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C68FD0">
      <w:pPr>
        <w:rPr>
          <w:rFonts w:hint="eastAsia" w:ascii="仿宋" w:hAnsi="仿宋" w:eastAsia="仿宋" w:cs="仿宋"/>
        </w:rPr>
      </w:pPr>
      <w:bookmarkStart w:id="0" w:name="_Toc383623672"/>
      <w:bookmarkStart w:id="1" w:name="_Toc426469868"/>
      <w:bookmarkStart w:id="2" w:name="_Toc383623944"/>
      <w:bookmarkStart w:id="3" w:name="_Toc383679746"/>
      <w:bookmarkStart w:id="4" w:name="_Toc390246905"/>
      <w:bookmarkStart w:id="5" w:name="_Toc383698647"/>
      <w:bookmarkStart w:id="6" w:name="_Toc383625993"/>
      <w:bookmarkStart w:id="7" w:name="_Toc390098840"/>
      <w:bookmarkStart w:id="8" w:name="_Toc390099018"/>
      <w:bookmarkStart w:id="9" w:name="_Toc383587456"/>
    </w:p>
    <w:p w14:paraId="4CBA8168">
      <w:pPr>
        <w:rPr>
          <w:rFonts w:hint="eastAsia" w:ascii="仿宋" w:hAnsi="仿宋" w:eastAsia="仿宋" w:cs="仿宋"/>
        </w:rPr>
      </w:pPr>
    </w:p>
    <w:p w14:paraId="01BB4E7F">
      <w:pPr>
        <w:pStyle w:val="2"/>
        <w:rPr>
          <w:rFonts w:hint="eastAsia" w:ascii="仿宋" w:hAnsi="仿宋" w:eastAsia="仿宋" w:cs="仿宋"/>
        </w:rPr>
      </w:pPr>
    </w:p>
    <w:p w14:paraId="7502DA62">
      <w:pPr>
        <w:pStyle w:val="2"/>
        <w:rPr>
          <w:rFonts w:hint="eastAsia" w:ascii="仿宋" w:hAnsi="仿宋" w:eastAsia="仿宋" w:cs="仿宋"/>
        </w:rPr>
      </w:pPr>
    </w:p>
    <w:p w14:paraId="05E55349">
      <w:pPr>
        <w:rPr>
          <w:rFonts w:hint="eastAsia" w:ascii="仿宋" w:hAnsi="仿宋" w:eastAsia="仿宋" w:cs="仿宋"/>
        </w:rPr>
      </w:pPr>
      <w:r>
        <w:rPr>
          <w:rFonts w:hint="eastAsia" w:ascii="仿宋" w:hAnsi="仿宋" w:eastAsia="仿宋" w:cs="仿宋"/>
        </w:rPr>
        <w:tab/>
      </w:r>
    </w:p>
    <w:p w14:paraId="6481B9B2">
      <w:pPr>
        <w:pStyle w:val="222"/>
        <w:jc w:val="center"/>
        <w:outlineLvl w:val="0"/>
        <w:rPr>
          <w:rFonts w:hint="eastAsia" w:ascii="仿宋" w:hAnsi="仿宋" w:eastAsia="仿宋" w:cs="仿宋"/>
          <w:bCs/>
          <w:color w:val="0D0D0D"/>
          <w:sz w:val="84"/>
          <w:szCs w:val="84"/>
        </w:rPr>
      </w:pPr>
      <w:r>
        <w:rPr>
          <w:rFonts w:hint="eastAsia" w:ascii="仿宋" w:hAnsi="仿宋" w:eastAsia="仿宋" w:cs="仿宋"/>
          <w:bCs/>
          <w:color w:val="0D0D0D"/>
          <w:sz w:val="84"/>
          <w:szCs w:val="84"/>
        </w:rPr>
        <w:t>竞争性磋商文件</w:t>
      </w:r>
    </w:p>
    <w:p w14:paraId="42065F33">
      <w:pPr>
        <w:pStyle w:val="222"/>
        <w:spacing w:line="540" w:lineRule="exact"/>
        <w:ind w:firstLine="640"/>
        <w:rPr>
          <w:rFonts w:hint="eastAsia" w:ascii="仿宋" w:hAnsi="仿宋" w:eastAsia="仿宋" w:cs="仿宋"/>
          <w:b/>
          <w:bCs/>
          <w:color w:val="0D0D0D"/>
          <w:sz w:val="32"/>
          <w:szCs w:val="32"/>
        </w:rPr>
      </w:pPr>
    </w:p>
    <w:p w14:paraId="717B5848">
      <w:pPr>
        <w:pStyle w:val="222"/>
        <w:spacing w:line="540" w:lineRule="exact"/>
        <w:ind w:firstLine="640"/>
        <w:rPr>
          <w:rFonts w:hint="eastAsia" w:ascii="仿宋" w:hAnsi="仿宋" w:eastAsia="仿宋" w:cs="仿宋"/>
          <w:b/>
          <w:bCs/>
          <w:color w:val="0D0D0D"/>
          <w:sz w:val="32"/>
          <w:szCs w:val="32"/>
        </w:rPr>
      </w:pPr>
    </w:p>
    <w:p w14:paraId="1472519D">
      <w:pPr>
        <w:pStyle w:val="222"/>
        <w:spacing w:line="540" w:lineRule="exact"/>
        <w:ind w:firstLine="640"/>
        <w:rPr>
          <w:rFonts w:hint="eastAsia" w:ascii="仿宋" w:hAnsi="仿宋" w:eastAsia="仿宋" w:cs="仿宋"/>
          <w:b/>
          <w:bCs/>
          <w:color w:val="0D0D0D"/>
          <w:sz w:val="32"/>
          <w:szCs w:val="32"/>
        </w:rPr>
      </w:pPr>
    </w:p>
    <w:p w14:paraId="6C2BE07E">
      <w:pPr>
        <w:pStyle w:val="222"/>
        <w:spacing w:line="540" w:lineRule="exact"/>
        <w:ind w:firstLine="640"/>
        <w:rPr>
          <w:rFonts w:hint="eastAsia" w:ascii="仿宋" w:hAnsi="仿宋" w:eastAsia="仿宋" w:cs="仿宋"/>
          <w:b/>
          <w:bCs/>
          <w:color w:val="0D0D0D"/>
          <w:sz w:val="32"/>
          <w:szCs w:val="32"/>
        </w:rPr>
      </w:pPr>
    </w:p>
    <w:p w14:paraId="4CA7D18C">
      <w:pPr>
        <w:pStyle w:val="222"/>
        <w:spacing w:line="640" w:lineRule="exact"/>
        <w:jc w:val="both"/>
        <w:outlineLvl w:val="0"/>
        <w:rPr>
          <w:rFonts w:hint="eastAsia" w:ascii="仿宋" w:hAnsi="仿宋" w:eastAsia="仿宋" w:cs="仿宋"/>
          <w:b/>
          <w:color w:val="0D0D0D"/>
          <w:sz w:val="44"/>
          <w:szCs w:val="44"/>
        </w:rPr>
      </w:pPr>
    </w:p>
    <w:p w14:paraId="21F356F2">
      <w:pPr>
        <w:pStyle w:val="222"/>
        <w:keepNext w:val="0"/>
        <w:keepLines w:val="0"/>
        <w:pageBreakBefore w:val="0"/>
        <w:widowControl w:val="0"/>
        <w:kinsoku/>
        <w:wordWrap/>
        <w:overflowPunct/>
        <w:topLinePunct w:val="0"/>
        <w:autoSpaceDE/>
        <w:autoSpaceDN/>
        <w:bidi w:val="0"/>
        <w:adjustRightInd/>
        <w:snapToGrid/>
        <w:spacing w:line="700" w:lineRule="exact"/>
        <w:ind w:left="2416" w:hanging="2416"/>
        <w:jc w:val="both"/>
        <w:textAlignment w:val="auto"/>
        <w:outlineLvl w:val="0"/>
        <w:rPr>
          <w:rFonts w:hint="eastAsia" w:ascii="仿宋" w:hAnsi="仿宋" w:eastAsia="仿宋" w:cs="仿宋"/>
          <w:b/>
          <w:color w:val="0D0D0D"/>
          <w:sz w:val="36"/>
          <w:szCs w:val="36"/>
          <w:lang w:eastAsia="zh-CN"/>
        </w:rPr>
      </w:pPr>
      <w:r>
        <w:rPr>
          <w:rFonts w:hint="eastAsia" w:ascii="仿宋" w:hAnsi="仿宋" w:eastAsia="仿宋" w:cs="仿宋"/>
          <w:b/>
          <w:color w:val="0D0D0D"/>
          <w:sz w:val="32"/>
          <w:szCs w:val="32"/>
        </w:rPr>
        <w:t>项目名称：</w:t>
      </w:r>
      <w:r>
        <w:rPr>
          <w:rFonts w:hint="eastAsia" w:hAnsi="仿宋" w:cs="仿宋"/>
          <w:b/>
          <w:color w:val="0D0D0D"/>
          <w:sz w:val="32"/>
          <w:szCs w:val="32"/>
          <w:lang w:eastAsia="zh-CN"/>
        </w:rPr>
        <w:t>曲霞镇西街（西石桥至加油站）立面修缮工程</w:t>
      </w:r>
    </w:p>
    <w:p w14:paraId="2800A36D">
      <w:pPr>
        <w:pStyle w:val="222"/>
        <w:keepNext w:val="0"/>
        <w:keepLines w:val="0"/>
        <w:pageBreakBefore w:val="0"/>
        <w:widowControl w:val="0"/>
        <w:kinsoku/>
        <w:wordWrap/>
        <w:overflowPunct/>
        <w:topLinePunct w:val="0"/>
        <w:autoSpaceDE/>
        <w:autoSpaceDN/>
        <w:bidi w:val="0"/>
        <w:adjustRightInd/>
        <w:snapToGrid/>
        <w:spacing w:line="700" w:lineRule="exact"/>
        <w:jc w:val="both"/>
        <w:textAlignment w:val="auto"/>
        <w:outlineLvl w:val="0"/>
        <w:rPr>
          <w:rFonts w:hint="eastAsia" w:ascii="仿宋" w:hAnsi="仿宋" w:eastAsia="仿宋" w:cs="仿宋"/>
          <w:b/>
          <w:color w:val="0D0D0D"/>
          <w:sz w:val="36"/>
          <w:szCs w:val="36"/>
        </w:rPr>
      </w:pPr>
    </w:p>
    <w:p w14:paraId="6A7EF613">
      <w:pPr>
        <w:pStyle w:val="222"/>
        <w:keepNext w:val="0"/>
        <w:keepLines w:val="0"/>
        <w:pageBreakBefore w:val="0"/>
        <w:widowControl w:val="0"/>
        <w:kinsoku/>
        <w:wordWrap/>
        <w:overflowPunct/>
        <w:topLinePunct w:val="0"/>
        <w:autoSpaceDE/>
        <w:autoSpaceDN/>
        <w:bidi w:val="0"/>
        <w:adjustRightInd/>
        <w:snapToGrid/>
        <w:spacing w:line="700" w:lineRule="exact"/>
        <w:jc w:val="both"/>
        <w:textAlignment w:val="auto"/>
        <w:outlineLvl w:val="0"/>
        <w:rPr>
          <w:rFonts w:hint="eastAsia" w:ascii="仿宋" w:hAnsi="仿宋" w:eastAsia="仿宋" w:cs="仿宋"/>
          <w:b/>
          <w:bCs/>
          <w:color w:val="0D0D0D"/>
          <w:sz w:val="36"/>
          <w:szCs w:val="36"/>
          <w:lang w:eastAsia="zh-CN"/>
        </w:rPr>
      </w:pPr>
      <w:r>
        <w:rPr>
          <w:rFonts w:hint="eastAsia" w:ascii="仿宋" w:hAnsi="仿宋" w:eastAsia="仿宋" w:cs="仿宋"/>
          <w:b/>
          <w:color w:val="0D0D0D"/>
          <w:sz w:val="32"/>
          <w:szCs w:val="32"/>
        </w:rPr>
        <w:t>项目编号：</w:t>
      </w:r>
      <w:r>
        <w:rPr>
          <w:rFonts w:hint="eastAsia" w:hAnsi="仿宋" w:cs="仿宋"/>
          <w:b/>
          <w:color w:val="0D0D0D"/>
          <w:sz w:val="32"/>
          <w:szCs w:val="32"/>
          <w:lang w:eastAsia="zh-CN"/>
        </w:rPr>
        <w:t>JSZC-321283-JSZC-C2026-0033</w:t>
      </w:r>
    </w:p>
    <w:p w14:paraId="473610EF">
      <w:pPr>
        <w:pStyle w:val="222"/>
        <w:spacing w:line="540" w:lineRule="exact"/>
        <w:ind w:firstLine="643"/>
        <w:jc w:val="center"/>
        <w:rPr>
          <w:rFonts w:hint="eastAsia" w:ascii="仿宋" w:hAnsi="仿宋" w:eastAsia="仿宋" w:cs="仿宋"/>
          <w:b/>
          <w:color w:val="0D0D0D"/>
          <w:sz w:val="32"/>
          <w:szCs w:val="32"/>
        </w:rPr>
      </w:pPr>
    </w:p>
    <w:p w14:paraId="2097C2B2">
      <w:pPr>
        <w:pStyle w:val="222"/>
        <w:spacing w:line="540" w:lineRule="exact"/>
        <w:ind w:firstLine="643"/>
        <w:jc w:val="center"/>
        <w:rPr>
          <w:rFonts w:hint="eastAsia" w:ascii="仿宋" w:hAnsi="仿宋" w:eastAsia="仿宋" w:cs="仿宋"/>
          <w:b/>
          <w:color w:val="0D0D0D"/>
          <w:sz w:val="32"/>
          <w:szCs w:val="32"/>
        </w:rPr>
      </w:pPr>
    </w:p>
    <w:p w14:paraId="065B249E">
      <w:pPr>
        <w:pStyle w:val="222"/>
        <w:spacing w:line="540" w:lineRule="exact"/>
        <w:ind w:firstLine="643"/>
        <w:jc w:val="center"/>
        <w:rPr>
          <w:rFonts w:hint="eastAsia" w:ascii="仿宋" w:hAnsi="仿宋" w:eastAsia="仿宋" w:cs="仿宋"/>
          <w:b/>
          <w:color w:val="0D0D0D"/>
          <w:sz w:val="32"/>
          <w:szCs w:val="32"/>
        </w:rPr>
      </w:pPr>
    </w:p>
    <w:p w14:paraId="46D91499">
      <w:pPr>
        <w:pStyle w:val="222"/>
        <w:spacing w:line="540" w:lineRule="exact"/>
        <w:ind w:firstLine="643"/>
        <w:jc w:val="center"/>
        <w:rPr>
          <w:rFonts w:hint="eastAsia" w:ascii="仿宋" w:hAnsi="仿宋" w:eastAsia="仿宋" w:cs="仿宋"/>
          <w:b/>
          <w:color w:val="0D0D0D"/>
          <w:sz w:val="32"/>
          <w:szCs w:val="32"/>
        </w:rPr>
      </w:pPr>
    </w:p>
    <w:p w14:paraId="2AD79751">
      <w:pPr>
        <w:pStyle w:val="222"/>
        <w:spacing w:line="540" w:lineRule="exact"/>
        <w:ind w:firstLine="643"/>
        <w:jc w:val="center"/>
        <w:rPr>
          <w:rFonts w:hint="eastAsia" w:ascii="仿宋" w:hAnsi="仿宋" w:eastAsia="仿宋" w:cs="仿宋"/>
          <w:b/>
          <w:color w:val="0D0D0D"/>
          <w:sz w:val="32"/>
          <w:szCs w:val="32"/>
        </w:rPr>
      </w:pPr>
    </w:p>
    <w:p w14:paraId="3A0E2C59">
      <w:pPr>
        <w:pStyle w:val="222"/>
        <w:spacing w:line="540" w:lineRule="exact"/>
        <w:ind w:firstLine="1285" w:firstLineChars="400"/>
        <w:jc w:val="both"/>
        <w:rPr>
          <w:rFonts w:hint="default" w:ascii="仿宋" w:hAnsi="仿宋" w:eastAsia="仿宋" w:cs="仿宋"/>
          <w:b/>
          <w:bCs/>
          <w:color w:val="0D0D0D"/>
          <w:sz w:val="32"/>
          <w:szCs w:val="32"/>
          <w:lang w:val="en-US" w:eastAsia="zh-CN"/>
        </w:rPr>
      </w:pPr>
      <w:r>
        <w:rPr>
          <w:rFonts w:hint="eastAsia" w:hAnsi="仿宋" w:cs="仿宋"/>
          <w:b/>
          <w:bCs/>
          <w:color w:val="0D0D0D"/>
          <w:sz w:val="32"/>
          <w:szCs w:val="32"/>
          <w:lang w:val="en-US" w:eastAsia="zh-CN"/>
        </w:rPr>
        <w:t>采  购  人 ：</w:t>
      </w:r>
      <w:r>
        <w:rPr>
          <w:rFonts w:hint="eastAsia" w:hAnsi="仿宋" w:cs="仿宋"/>
          <w:b/>
          <w:bCs/>
          <w:color w:val="0D0D0D"/>
          <w:sz w:val="32"/>
          <w:szCs w:val="32"/>
          <w:lang w:eastAsia="zh-CN"/>
        </w:rPr>
        <w:t>泰兴市曲霞镇人民政府</w:t>
      </w:r>
    </w:p>
    <w:p w14:paraId="10BAC6D0">
      <w:pPr>
        <w:pStyle w:val="222"/>
        <w:spacing w:line="540" w:lineRule="exact"/>
        <w:ind w:left="-2" w:firstLine="2"/>
        <w:jc w:val="center"/>
        <w:rPr>
          <w:rFonts w:hint="eastAsia" w:ascii="仿宋" w:hAnsi="仿宋" w:eastAsia="仿宋" w:cs="仿宋"/>
          <w:b/>
          <w:bCs/>
          <w:color w:val="0D0D0D"/>
          <w:sz w:val="32"/>
          <w:szCs w:val="32"/>
          <w:lang w:val="en-US" w:eastAsia="zh-CN"/>
        </w:rPr>
      </w:pPr>
    </w:p>
    <w:p w14:paraId="4C8D1EE0">
      <w:pPr>
        <w:pStyle w:val="222"/>
        <w:spacing w:line="540" w:lineRule="exact"/>
        <w:ind w:left="-2" w:firstLine="2"/>
        <w:jc w:val="center"/>
        <w:rPr>
          <w:rFonts w:hint="eastAsia" w:ascii="仿宋" w:hAnsi="仿宋" w:eastAsia="仿宋" w:cs="仿宋"/>
          <w:b/>
          <w:bCs/>
          <w:color w:val="0D0D0D"/>
          <w:sz w:val="32"/>
          <w:szCs w:val="32"/>
          <w:lang w:val="en-US" w:eastAsia="zh-CN"/>
        </w:rPr>
      </w:pPr>
      <w:r>
        <w:rPr>
          <w:rFonts w:hint="eastAsia" w:ascii="仿宋" w:hAnsi="仿宋" w:eastAsia="仿宋" w:cs="仿宋"/>
          <w:b/>
          <w:bCs/>
          <w:color w:val="0D0D0D"/>
          <w:sz w:val="32"/>
          <w:szCs w:val="32"/>
          <w:lang w:val="en-US" w:eastAsia="zh-CN"/>
        </w:rPr>
        <w:t>采购代理机构：</w:t>
      </w:r>
      <w:r>
        <w:rPr>
          <w:rFonts w:hint="eastAsia" w:hAnsi="仿宋" w:cs="仿宋"/>
          <w:b/>
          <w:bCs/>
          <w:color w:val="0D0D0D"/>
          <w:sz w:val="32"/>
          <w:szCs w:val="32"/>
          <w:lang w:val="en-US" w:eastAsia="zh-CN"/>
        </w:rPr>
        <w:t>江苏志诚工程咨询管理有限公司</w:t>
      </w:r>
    </w:p>
    <w:p w14:paraId="4E8BE312">
      <w:pPr>
        <w:pStyle w:val="222"/>
        <w:spacing w:line="540" w:lineRule="exact"/>
        <w:ind w:left="-2" w:firstLine="2"/>
        <w:jc w:val="center"/>
        <w:rPr>
          <w:rFonts w:hint="eastAsia" w:ascii="仿宋" w:hAnsi="仿宋" w:eastAsia="仿宋" w:cs="仿宋"/>
          <w:b/>
          <w:bCs/>
          <w:color w:val="0D0D0D"/>
          <w:sz w:val="32"/>
          <w:szCs w:val="32"/>
        </w:rPr>
      </w:pPr>
    </w:p>
    <w:p w14:paraId="0CE499F2">
      <w:pPr>
        <w:pStyle w:val="222"/>
        <w:spacing w:line="540" w:lineRule="exact"/>
        <w:ind w:left="-2" w:firstLine="2"/>
        <w:jc w:val="center"/>
        <w:rPr>
          <w:rFonts w:hint="eastAsia" w:ascii="仿宋" w:hAnsi="仿宋" w:eastAsia="仿宋" w:cs="仿宋"/>
          <w:b/>
          <w:bCs/>
          <w:color w:val="0D0D0D"/>
          <w:sz w:val="32"/>
          <w:szCs w:val="32"/>
        </w:rPr>
      </w:pPr>
      <w:r>
        <w:rPr>
          <w:rFonts w:hint="eastAsia" w:ascii="仿宋" w:hAnsi="仿宋" w:eastAsia="仿宋" w:cs="仿宋"/>
          <w:b/>
          <w:bCs/>
          <w:color w:val="0D0D0D"/>
          <w:sz w:val="32"/>
          <w:szCs w:val="32"/>
        </w:rPr>
        <w:t>202</w:t>
      </w:r>
      <w:r>
        <w:rPr>
          <w:rFonts w:hint="eastAsia" w:hAnsi="仿宋" w:cs="仿宋"/>
          <w:b/>
          <w:bCs/>
          <w:color w:val="0D0D0D"/>
          <w:sz w:val="32"/>
          <w:szCs w:val="32"/>
          <w:lang w:val="en-US" w:eastAsia="zh-CN"/>
        </w:rPr>
        <w:t>6</w:t>
      </w:r>
      <w:r>
        <w:rPr>
          <w:rFonts w:hint="eastAsia" w:ascii="仿宋" w:hAnsi="仿宋" w:eastAsia="仿宋" w:cs="仿宋"/>
          <w:b/>
          <w:bCs/>
          <w:color w:val="0D0D0D"/>
          <w:sz w:val="32"/>
          <w:szCs w:val="32"/>
        </w:rPr>
        <w:t>年</w:t>
      </w:r>
      <w:r>
        <w:rPr>
          <w:rFonts w:hint="eastAsia" w:hAnsi="仿宋" w:cs="仿宋"/>
          <w:b/>
          <w:bCs/>
          <w:color w:val="0D0D0D"/>
          <w:sz w:val="32"/>
          <w:szCs w:val="32"/>
          <w:lang w:val="en-US" w:eastAsia="zh-CN"/>
        </w:rPr>
        <w:t>9</w:t>
      </w:r>
      <w:r>
        <w:rPr>
          <w:rFonts w:hint="eastAsia" w:ascii="仿宋" w:hAnsi="仿宋" w:eastAsia="仿宋" w:cs="仿宋"/>
          <w:b/>
          <w:bCs/>
          <w:color w:val="0D0D0D"/>
          <w:sz w:val="32"/>
          <w:szCs w:val="32"/>
        </w:rPr>
        <w:t>月</w:t>
      </w:r>
    </w:p>
    <w:p w14:paraId="18CC8B38">
      <w:pPr>
        <w:pStyle w:val="220"/>
        <w:tabs>
          <w:tab w:val="left" w:pos="3240"/>
        </w:tabs>
        <w:spacing w:line="500" w:lineRule="exact"/>
        <w:ind w:left="0" w:leftChars="0" w:firstLine="0" w:firstLineChars="0"/>
        <w:jc w:val="both"/>
        <w:outlineLvl w:val="0"/>
        <w:rPr>
          <w:rFonts w:hint="eastAsia" w:ascii="仿宋" w:hAnsi="仿宋" w:eastAsia="仿宋" w:cs="仿宋"/>
          <w:color w:val="0D0D0D"/>
          <w:sz w:val="44"/>
          <w:szCs w:val="44"/>
        </w:rPr>
        <w:sectPr>
          <w:headerReference r:id="rId3" w:type="default"/>
          <w:pgSz w:w="11906" w:h="16838"/>
          <w:pgMar w:top="1417" w:right="1417" w:bottom="1417" w:left="1417" w:header="851" w:footer="992" w:gutter="0"/>
          <w:cols w:space="425" w:num="1"/>
          <w:docGrid w:linePitch="360" w:charSpace="0"/>
        </w:sectPr>
      </w:pPr>
    </w:p>
    <w:p w14:paraId="2DE7DC00">
      <w:pPr>
        <w:pStyle w:val="220"/>
        <w:tabs>
          <w:tab w:val="left" w:pos="3240"/>
        </w:tabs>
        <w:spacing w:line="500" w:lineRule="exact"/>
        <w:ind w:left="-5" w:firstLine="3"/>
        <w:jc w:val="center"/>
        <w:outlineLvl w:val="0"/>
        <w:rPr>
          <w:rFonts w:hint="eastAsia" w:ascii="仿宋" w:hAnsi="仿宋" w:eastAsia="仿宋" w:cs="仿宋"/>
          <w:color w:val="0D0D0D"/>
          <w:sz w:val="44"/>
          <w:szCs w:val="44"/>
        </w:rPr>
      </w:pPr>
      <w:r>
        <w:rPr>
          <w:rFonts w:hint="eastAsia" w:ascii="仿宋" w:hAnsi="仿宋" w:eastAsia="仿宋" w:cs="仿宋"/>
          <w:color w:val="0D0D0D"/>
          <w:sz w:val="44"/>
          <w:szCs w:val="44"/>
        </w:rPr>
        <w:t>第一章</w:t>
      </w:r>
      <w:bookmarkEnd w:id="0"/>
      <w:bookmarkEnd w:id="1"/>
      <w:bookmarkEnd w:id="2"/>
      <w:bookmarkEnd w:id="3"/>
      <w:bookmarkEnd w:id="4"/>
      <w:bookmarkEnd w:id="5"/>
      <w:bookmarkEnd w:id="6"/>
      <w:bookmarkEnd w:id="7"/>
      <w:bookmarkEnd w:id="8"/>
      <w:bookmarkEnd w:id="9"/>
      <w:r>
        <w:rPr>
          <w:rFonts w:hint="eastAsia" w:ascii="仿宋" w:hAnsi="仿宋" w:eastAsia="仿宋" w:cs="仿宋"/>
          <w:color w:val="0D0D0D"/>
          <w:sz w:val="44"/>
          <w:szCs w:val="44"/>
        </w:rPr>
        <w:t xml:space="preserve">  竞争性磋商公告</w:t>
      </w:r>
    </w:p>
    <w:p w14:paraId="6BD88869">
      <w:pPr>
        <w:pStyle w:val="220"/>
        <w:tabs>
          <w:tab w:val="left" w:pos="3240"/>
        </w:tabs>
        <w:spacing w:line="500" w:lineRule="exact"/>
        <w:ind w:left="641" w:hanging="646"/>
        <w:jc w:val="center"/>
        <w:rPr>
          <w:rFonts w:hint="eastAsia" w:ascii="仿宋" w:hAnsi="仿宋" w:eastAsia="仿宋" w:cs="仿宋"/>
          <w:b/>
          <w:color w:val="0D0D0D"/>
        </w:rPr>
      </w:pPr>
    </w:p>
    <w:p w14:paraId="488526EF">
      <w:pPr>
        <w:pBdr>
          <w:top w:val="single" w:color="auto" w:sz="4" w:space="1"/>
          <w:left w:val="single" w:color="auto" w:sz="4" w:space="4"/>
          <w:bottom w:val="single" w:color="auto" w:sz="4" w:space="1"/>
          <w:right w:val="single" w:color="auto" w:sz="4" w:space="4"/>
        </w:pBdr>
        <w:spacing w:line="500" w:lineRule="exact"/>
        <w:rPr>
          <w:rFonts w:hint="eastAsia" w:ascii="仿宋" w:hAnsi="仿宋" w:eastAsia="仿宋" w:cs="仿宋"/>
          <w:sz w:val="28"/>
          <w:szCs w:val="28"/>
        </w:rPr>
      </w:pPr>
      <w:bookmarkStart w:id="10" w:name="_Toc35393627"/>
      <w:bookmarkStart w:id="11" w:name="_Toc28359008"/>
      <w:bookmarkStart w:id="12" w:name="_Toc28359085"/>
      <w:bookmarkStart w:id="13" w:name="_Toc35393796"/>
      <w:r>
        <w:rPr>
          <w:rFonts w:hint="eastAsia" w:ascii="仿宋" w:hAnsi="仿宋" w:eastAsia="仿宋" w:cs="仿宋"/>
          <w:sz w:val="28"/>
          <w:szCs w:val="28"/>
        </w:rPr>
        <w:t>项目概况</w:t>
      </w:r>
    </w:p>
    <w:p w14:paraId="7A443536">
      <w:pPr>
        <w:pBdr>
          <w:top w:val="single" w:color="auto" w:sz="4" w:space="1"/>
          <w:left w:val="single" w:color="auto" w:sz="4" w:space="4"/>
          <w:bottom w:val="single" w:color="auto" w:sz="4" w:space="1"/>
          <w:right w:val="single" w:color="auto" w:sz="4" w:space="4"/>
        </w:pBdr>
        <w:spacing w:line="500" w:lineRule="exact"/>
        <w:ind w:firstLine="560"/>
        <w:jc w:val="left"/>
        <w:rPr>
          <w:rFonts w:hint="eastAsia" w:ascii="仿宋" w:hAnsi="仿宋" w:eastAsia="仿宋" w:cs="仿宋"/>
          <w:sz w:val="28"/>
          <w:szCs w:val="28"/>
        </w:rPr>
      </w:pPr>
      <w:r>
        <w:rPr>
          <w:rFonts w:hint="eastAsia" w:ascii="仿宋" w:hAnsi="仿宋" w:eastAsia="仿宋" w:cs="仿宋"/>
          <w:color w:val="auto"/>
          <w:sz w:val="28"/>
          <w:szCs w:val="28"/>
          <w:u w:val="single"/>
          <w:lang w:eastAsia="zh-CN"/>
        </w:rPr>
        <w:t>曲霞镇西街（西石桥至加油站）立面修缮工程JSZC-321283-JSZC-C2026-0033</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sz w:val="28"/>
          <w:szCs w:val="28"/>
          <w:u w:val="single"/>
        </w:rPr>
        <w:t>的潜在供应商应在“苏采云”政府采购一体化平台获取采购文件，并于</w:t>
      </w:r>
      <w:r>
        <w:rPr>
          <w:rFonts w:hint="eastAsia" w:ascii="仿宋" w:hAnsi="仿宋" w:eastAsia="仿宋" w:cs="仿宋"/>
          <w:sz w:val="28"/>
          <w:szCs w:val="28"/>
          <w:u w:val="single"/>
          <w:lang w:val="en-US" w:eastAsia="zh-CN"/>
        </w:rPr>
        <w:t>2026-09-21  09:00</w:t>
      </w:r>
      <w:r>
        <w:rPr>
          <w:rFonts w:hint="eastAsia" w:ascii="仿宋" w:hAnsi="仿宋" w:eastAsia="仿宋" w:cs="仿宋"/>
          <w:sz w:val="28"/>
          <w:szCs w:val="28"/>
          <w:u w:val="single"/>
        </w:rPr>
        <w:t>（北京时间）前提交响应文件。</w:t>
      </w:r>
    </w:p>
    <w:p w14:paraId="7176A252">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一、项目基本情况</w:t>
      </w:r>
    </w:p>
    <w:p w14:paraId="34B24268">
      <w:pPr>
        <w:spacing w:line="560" w:lineRule="exact"/>
        <w:ind w:firstLine="560"/>
        <w:rPr>
          <w:rFonts w:hint="eastAsia" w:ascii="仿宋" w:hAnsi="仿宋" w:eastAsia="仿宋" w:cs="仿宋"/>
          <w:sz w:val="28"/>
          <w:szCs w:val="28"/>
          <w:lang w:eastAsia="zh-CN"/>
        </w:rPr>
      </w:pPr>
      <w:r>
        <w:rPr>
          <w:rFonts w:hint="eastAsia" w:ascii="仿宋" w:hAnsi="仿宋" w:eastAsia="仿宋" w:cs="仿宋"/>
          <w:sz w:val="28"/>
          <w:szCs w:val="28"/>
        </w:rPr>
        <w:t>项目编号：</w:t>
      </w:r>
      <w:r>
        <w:rPr>
          <w:rFonts w:hint="eastAsia" w:ascii="仿宋" w:hAnsi="仿宋" w:eastAsia="仿宋" w:cs="仿宋"/>
          <w:sz w:val="28"/>
          <w:szCs w:val="28"/>
          <w:lang w:eastAsia="zh-CN"/>
        </w:rPr>
        <w:t>JSZC-321283-JSZC-C2026-0033</w:t>
      </w:r>
    </w:p>
    <w:p w14:paraId="1F90C9CC">
      <w:pPr>
        <w:pStyle w:val="222"/>
        <w:spacing w:line="640" w:lineRule="exact"/>
        <w:ind w:firstLine="560"/>
        <w:jc w:val="both"/>
        <w:outlineLvl w:val="0"/>
        <w:rPr>
          <w:rFonts w:hint="eastAsia" w:ascii="仿宋" w:hAnsi="仿宋" w:eastAsia="仿宋" w:cs="仿宋"/>
          <w:sz w:val="28"/>
          <w:szCs w:val="28"/>
        </w:rPr>
      </w:pPr>
      <w:r>
        <w:rPr>
          <w:rFonts w:hint="eastAsia" w:ascii="仿宋" w:hAnsi="仿宋" w:eastAsia="仿宋" w:cs="仿宋"/>
          <w:sz w:val="28"/>
          <w:szCs w:val="28"/>
        </w:rPr>
        <w:t>项目名称</w:t>
      </w:r>
      <w:r>
        <w:rPr>
          <w:rFonts w:hint="eastAsia" w:ascii="仿宋" w:hAnsi="仿宋" w:eastAsia="仿宋" w:cs="仿宋"/>
          <w:spacing w:val="-14"/>
          <w:sz w:val="28"/>
          <w:szCs w:val="28"/>
        </w:rPr>
        <w:t>：</w:t>
      </w:r>
      <w:r>
        <w:rPr>
          <w:rFonts w:hint="eastAsia" w:hAnsi="仿宋" w:cs="仿宋"/>
          <w:color w:val="auto"/>
          <w:sz w:val="28"/>
          <w:szCs w:val="28"/>
          <w:lang w:val="en-US" w:eastAsia="zh-CN" w:bidi="ar-SA"/>
        </w:rPr>
        <w:t>曲霞镇西街（西石桥至加油站）立面修缮工程</w:t>
      </w:r>
      <w:r>
        <w:rPr>
          <w:rFonts w:hint="eastAsia" w:ascii="仿宋" w:hAnsi="仿宋" w:eastAsia="仿宋" w:cs="仿宋"/>
          <w:sz w:val="28"/>
          <w:szCs w:val="28"/>
        </w:rPr>
        <w:t>；</w:t>
      </w:r>
    </w:p>
    <w:p w14:paraId="167F3AAC">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采购方式：竞争性磋商；</w:t>
      </w:r>
    </w:p>
    <w:p w14:paraId="25C5AB3D">
      <w:pPr>
        <w:spacing w:line="560" w:lineRule="exact"/>
        <w:ind w:firstLine="560"/>
        <w:rPr>
          <w:rFonts w:hint="eastAsia" w:ascii="仿宋" w:hAnsi="仿宋" w:eastAsia="仿宋" w:cs="仿宋"/>
          <w:color w:val="auto"/>
          <w:sz w:val="28"/>
          <w:szCs w:val="28"/>
        </w:rPr>
      </w:pPr>
      <w:r>
        <w:rPr>
          <w:rFonts w:hint="eastAsia" w:ascii="仿宋" w:hAnsi="仿宋" w:eastAsia="仿宋" w:cs="仿宋"/>
          <w:sz w:val="28"/>
          <w:szCs w:val="28"/>
        </w:rPr>
        <w:t>预算金</w:t>
      </w:r>
      <w:r>
        <w:rPr>
          <w:rFonts w:hint="eastAsia" w:ascii="仿宋" w:hAnsi="仿宋" w:eastAsia="仿宋" w:cs="仿宋"/>
          <w:color w:val="auto"/>
          <w:sz w:val="28"/>
          <w:szCs w:val="28"/>
        </w:rPr>
        <w:t>额：</w:t>
      </w:r>
      <w:r>
        <w:rPr>
          <w:rFonts w:hint="eastAsia" w:ascii="仿宋" w:hAnsi="仿宋" w:eastAsia="仿宋" w:cs="仿宋"/>
          <w:color w:val="auto"/>
          <w:sz w:val="28"/>
          <w:szCs w:val="28"/>
          <w:lang w:eastAsia="zh-CN"/>
        </w:rPr>
        <w:t>1387159.41</w:t>
      </w:r>
      <w:r>
        <w:rPr>
          <w:rFonts w:hint="eastAsia" w:ascii="仿宋" w:hAnsi="仿宋" w:eastAsia="仿宋" w:cs="仿宋"/>
          <w:color w:val="auto"/>
          <w:sz w:val="28"/>
          <w:szCs w:val="28"/>
        </w:rPr>
        <w:t>元；</w:t>
      </w:r>
    </w:p>
    <w:p w14:paraId="72342323">
      <w:pPr>
        <w:spacing w:line="560" w:lineRule="exact"/>
        <w:ind w:firstLine="560"/>
        <w:rPr>
          <w:rFonts w:hint="eastAsia" w:ascii="仿宋" w:hAnsi="仿宋" w:eastAsia="仿宋" w:cs="仿宋"/>
          <w:color w:val="auto"/>
          <w:sz w:val="28"/>
          <w:szCs w:val="28"/>
        </w:rPr>
      </w:pPr>
      <w:r>
        <w:rPr>
          <w:rFonts w:hint="eastAsia" w:ascii="仿宋" w:hAnsi="仿宋" w:eastAsia="仿宋" w:cs="仿宋"/>
          <w:color w:val="auto"/>
          <w:sz w:val="28"/>
          <w:szCs w:val="28"/>
        </w:rPr>
        <w:t>最高限价：</w:t>
      </w:r>
      <w:r>
        <w:rPr>
          <w:rFonts w:hint="eastAsia" w:ascii="仿宋" w:hAnsi="仿宋" w:eastAsia="仿宋" w:cs="仿宋"/>
          <w:color w:val="auto"/>
          <w:sz w:val="28"/>
          <w:szCs w:val="28"/>
          <w:lang w:val="en-US" w:eastAsia="zh-CN"/>
        </w:rPr>
        <w:t>1248443.47元，投标报价不得高于最高限价。</w:t>
      </w:r>
    </w:p>
    <w:p w14:paraId="5CF45BFE">
      <w:pPr>
        <w:spacing w:line="560" w:lineRule="exact"/>
        <w:ind w:firstLine="560"/>
        <w:rPr>
          <w:rFonts w:hint="eastAsia" w:ascii="仿宋" w:hAnsi="仿宋" w:eastAsia="仿宋" w:cs="仿宋"/>
          <w:sz w:val="28"/>
          <w:szCs w:val="28"/>
          <w:lang w:eastAsia="zh-CN"/>
        </w:rPr>
      </w:pPr>
      <w:r>
        <w:rPr>
          <w:rFonts w:hint="eastAsia" w:ascii="仿宋" w:hAnsi="仿宋" w:eastAsia="仿宋" w:cs="仿宋"/>
          <w:sz w:val="28"/>
          <w:szCs w:val="28"/>
        </w:rPr>
        <w:t>采购需求：</w:t>
      </w:r>
      <w:r>
        <w:rPr>
          <w:rFonts w:hint="eastAsia" w:ascii="仿宋" w:hAnsi="仿宋" w:eastAsia="仿宋" w:cs="仿宋"/>
          <w:sz w:val="28"/>
          <w:szCs w:val="28"/>
          <w:highlight w:val="none"/>
          <w:lang w:eastAsia="zh-CN"/>
        </w:rPr>
        <w:t>曲霞镇西街（西石桥至加油站）立面修缮工程</w:t>
      </w:r>
      <w:r>
        <w:rPr>
          <w:rFonts w:hint="eastAsia" w:ascii="仿宋" w:hAnsi="仿宋" w:eastAsia="仿宋" w:cs="仿宋"/>
          <w:sz w:val="28"/>
          <w:szCs w:val="28"/>
          <w:highlight w:val="none"/>
          <w:lang w:val="en-US" w:eastAsia="zh-CN"/>
        </w:rPr>
        <w:t>位于曲霞镇西街，改造范围为西石桥至加油站，施工内容包括：室外空调外机拆移，新增空调外机罩；原店招拆除修缮；外墙面线路整理；破损墙面基层处理，刮腻子喷真石漆等。</w:t>
      </w:r>
      <w:r>
        <w:rPr>
          <w:rFonts w:hint="eastAsia" w:ascii="仿宋" w:hAnsi="仿宋" w:eastAsia="仿宋" w:cs="仿宋"/>
          <w:sz w:val="28"/>
          <w:szCs w:val="28"/>
        </w:rPr>
        <w:t>(</w:t>
      </w:r>
      <w:r>
        <w:rPr>
          <w:rFonts w:hint="eastAsia" w:ascii="仿宋" w:hAnsi="仿宋" w:eastAsia="仿宋" w:cs="仿宋"/>
          <w:sz w:val="28"/>
          <w:szCs w:val="28"/>
          <w:lang w:val="en-US" w:eastAsia="zh-CN"/>
        </w:rPr>
        <w:t>详</w:t>
      </w:r>
      <w:r>
        <w:rPr>
          <w:rFonts w:hint="eastAsia" w:ascii="仿宋" w:hAnsi="仿宋" w:eastAsia="仿宋" w:cs="仿宋"/>
          <w:sz w:val="28"/>
          <w:szCs w:val="28"/>
        </w:rPr>
        <w:t>见竞争性磋商文件第五章</w:t>
      </w:r>
      <w:r>
        <w:rPr>
          <w:rFonts w:hint="eastAsia" w:ascii="仿宋" w:hAnsi="仿宋" w:eastAsia="仿宋" w:cs="仿宋"/>
          <w:sz w:val="28"/>
          <w:szCs w:val="28"/>
          <w:lang w:val="en-US" w:eastAsia="zh-CN"/>
        </w:rPr>
        <w:t>及工程量清单</w:t>
      </w:r>
      <w:r>
        <w:rPr>
          <w:rFonts w:hint="eastAsia" w:ascii="仿宋" w:hAnsi="仿宋" w:eastAsia="仿宋" w:cs="仿宋"/>
          <w:sz w:val="28"/>
          <w:szCs w:val="28"/>
          <w:lang w:eastAsia="zh-CN"/>
        </w:rPr>
        <w:t>。）</w:t>
      </w:r>
    </w:p>
    <w:p w14:paraId="53EFAC9B">
      <w:pPr>
        <w:spacing w:line="560" w:lineRule="exact"/>
        <w:ind w:firstLine="560"/>
        <w:rPr>
          <w:rFonts w:hint="eastAsia" w:ascii="仿宋" w:hAnsi="仿宋" w:eastAsia="仿宋" w:cs="仿宋"/>
          <w:sz w:val="28"/>
          <w:szCs w:val="28"/>
          <w:lang w:val="en-US" w:eastAsia="zh-CN"/>
        </w:rPr>
      </w:pPr>
      <w:r>
        <w:rPr>
          <w:rFonts w:hint="eastAsia" w:ascii="仿宋" w:hAnsi="仿宋" w:eastAsia="仿宋" w:cs="仿宋"/>
          <w:sz w:val="28"/>
          <w:szCs w:val="28"/>
        </w:rPr>
        <w:t>合同履行期限</w:t>
      </w:r>
      <w:r>
        <w:rPr>
          <w:rFonts w:hint="eastAsia" w:ascii="仿宋" w:hAnsi="仿宋" w:eastAsia="仿宋" w:cs="仿宋"/>
          <w:sz w:val="28"/>
          <w:szCs w:val="28"/>
          <w:highlight w:val="none"/>
        </w:rPr>
        <w:t>：</w:t>
      </w:r>
      <w:r>
        <w:rPr>
          <w:rFonts w:hint="eastAsia" w:ascii="仿宋" w:hAnsi="仿宋" w:eastAsia="仿宋" w:cs="仿宋"/>
          <w:sz w:val="28"/>
          <w:szCs w:val="28"/>
          <w:highlight w:val="none"/>
          <w:lang w:val="en-US" w:eastAsia="zh-CN"/>
        </w:rPr>
        <w:t>75日历天</w:t>
      </w:r>
      <w:r>
        <w:rPr>
          <w:rFonts w:hint="eastAsia" w:ascii="仿宋" w:hAnsi="仿宋" w:eastAsia="仿宋" w:cs="仿宋"/>
          <w:sz w:val="28"/>
          <w:szCs w:val="28"/>
          <w:highlight w:val="none"/>
          <w:lang w:eastAsia="zh-CN"/>
        </w:rPr>
        <w:t>。</w:t>
      </w:r>
    </w:p>
    <w:p w14:paraId="69B12172">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本项目（是/否）接受联合体投标：</w:t>
      </w:r>
      <w:r>
        <w:rPr>
          <w:rFonts w:hint="eastAsia" w:ascii="仿宋" w:hAnsi="仿宋" w:eastAsia="仿宋" w:cs="仿宋"/>
          <w:sz w:val="28"/>
          <w:szCs w:val="28"/>
          <w:lang w:val="en-US" w:eastAsia="zh-CN"/>
        </w:rPr>
        <w:t>不</w:t>
      </w:r>
      <w:r>
        <w:rPr>
          <w:rFonts w:hint="eastAsia" w:ascii="仿宋" w:hAnsi="仿宋" w:eastAsia="仿宋" w:cs="仿宋"/>
          <w:sz w:val="28"/>
          <w:szCs w:val="28"/>
        </w:rPr>
        <w:t>接受联合体</w:t>
      </w:r>
      <w:r>
        <w:rPr>
          <w:rFonts w:hint="eastAsia" w:ascii="仿宋" w:hAnsi="仿宋" w:eastAsia="仿宋" w:cs="仿宋"/>
          <w:sz w:val="28"/>
          <w:szCs w:val="28"/>
          <w:lang w:val="en-US" w:eastAsia="zh-CN"/>
        </w:rPr>
        <w:t>投标</w:t>
      </w:r>
      <w:r>
        <w:rPr>
          <w:rFonts w:hint="eastAsia" w:ascii="仿宋" w:hAnsi="仿宋" w:eastAsia="仿宋" w:cs="仿宋"/>
          <w:sz w:val="28"/>
          <w:szCs w:val="28"/>
        </w:rPr>
        <w:t>。</w:t>
      </w:r>
    </w:p>
    <w:p w14:paraId="11DE6692">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二、申请人的资格要求</w:t>
      </w:r>
    </w:p>
    <w:p w14:paraId="42BB1493">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（一）满足《中华人民共和国政府采购法》第二十二条规定：</w:t>
      </w:r>
    </w:p>
    <w:p w14:paraId="6DDD56F7">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基本资格条件的承诺（根据供应商提供的承诺函，内容完整且具有法人及法定代表人的印章）。</w:t>
      </w:r>
    </w:p>
    <w:p w14:paraId="209C7BB6">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（二）落实政府采购政策需满足的资格要求：</w:t>
      </w:r>
      <w:r>
        <w:rPr>
          <w:rFonts w:hint="eastAsia" w:ascii="仿宋" w:hAnsi="仿宋" w:eastAsia="仿宋" w:cs="仿宋"/>
          <w:b/>
          <w:bCs/>
          <w:sz w:val="28"/>
          <w:szCs w:val="28"/>
        </w:rPr>
        <w:t>本项目为专门面向中小企业的项目</w:t>
      </w:r>
      <w:r>
        <w:rPr>
          <w:rFonts w:hint="eastAsia" w:ascii="仿宋" w:hAnsi="仿宋" w:eastAsia="仿宋" w:cs="仿宋"/>
          <w:sz w:val="28"/>
          <w:szCs w:val="28"/>
          <w:lang w:eastAsia="zh-CN"/>
        </w:rPr>
        <w:t>，供应商应为中小微企业、监狱企业、残疾人福利性单位</w:t>
      </w:r>
      <w:r>
        <w:rPr>
          <w:rFonts w:hint="eastAsia" w:ascii="仿宋" w:hAnsi="仿宋" w:eastAsia="仿宋" w:cs="仿宋"/>
          <w:sz w:val="28"/>
          <w:szCs w:val="28"/>
        </w:rPr>
        <w:t>。</w:t>
      </w:r>
    </w:p>
    <w:p w14:paraId="3FB150CE">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（三）本项目的特定资格要求：</w:t>
      </w:r>
    </w:p>
    <w:p w14:paraId="574A2480">
      <w:pPr>
        <w:spacing w:line="560" w:lineRule="exact"/>
        <w:ind w:firstLine="560"/>
        <w:rPr>
          <w:rFonts w:hint="eastAsia" w:ascii="仿宋" w:hAnsi="仿宋" w:eastAsia="仿宋" w:cs="仿宋"/>
          <w:sz w:val="28"/>
          <w:szCs w:val="28"/>
        </w:rPr>
      </w:pPr>
      <w:bookmarkStart w:id="14" w:name="_Hlk163304970"/>
      <w:r>
        <w:rPr>
          <w:rFonts w:hint="eastAsia" w:ascii="仿宋" w:hAnsi="仿宋" w:eastAsia="仿宋" w:cs="仿宋"/>
          <w:sz w:val="28"/>
          <w:szCs w:val="28"/>
          <w:lang w:val="en-US" w:eastAsia="zh-CN"/>
        </w:rPr>
        <w:t>1.</w:t>
      </w:r>
      <w:r>
        <w:rPr>
          <w:rFonts w:hint="eastAsia" w:ascii="仿宋" w:hAnsi="仿宋" w:eastAsia="仿宋" w:cs="仿宋"/>
          <w:sz w:val="28"/>
          <w:szCs w:val="28"/>
        </w:rPr>
        <w:t>供应商须具有独立法人资格，具备有效的营业执照，具备建设行政主管部门颁发的</w:t>
      </w:r>
      <w:bookmarkEnd w:id="14"/>
      <w:r>
        <w:rPr>
          <w:rFonts w:hint="eastAsia" w:ascii="仿宋" w:hAnsi="仿宋" w:eastAsia="仿宋" w:cs="仿宋"/>
          <w:b/>
          <w:bCs/>
          <w:sz w:val="28"/>
          <w:szCs w:val="28"/>
        </w:rPr>
        <w:t>[</w:t>
      </w:r>
      <w:r>
        <w:rPr>
          <w:rFonts w:hint="eastAsia" w:ascii="仿宋" w:hAnsi="仿宋" w:eastAsia="仿宋" w:cs="仿宋"/>
          <w:b/>
          <w:bCs/>
          <w:sz w:val="28"/>
          <w:szCs w:val="28"/>
          <w:lang w:val="zh-CN"/>
        </w:rPr>
        <w:t>建筑装饰装修专业承包二级</w:t>
      </w:r>
      <w:r>
        <w:rPr>
          <w:rFonts w:hint="eastAsia" w:ascii="仿宋" w:hAnsi="仿宋" w:eastAsia="仿宋" w:cs="仿宋"/>
          <w:b/>
          <w:bCs/>
          <w:sz w:val="28"/>
          <w:szCs w:val="28"/>
        </w:rPr>
        <w:t>]</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含</w:t>
      </w:r>
      <w:r>
        <w:rPr>
          <w:rFonts w:hint="eastAsia" w:ascii="仿宋" w:hAnsi="仿宋" w:eastAsia="仿宋" w:cs="仿宋"/>
          <w:sz w:val="28"/>
          <w:szCs w:val="28"/>
          <w:lang w:eastAsia="zh-CN"/>
        </w:rPr>
        <w:t>）</w:t>
      </w:r>
      <w:r>
        <w:rPr>
          <w:rFonts w:hint="eastAsia" w:ascii="仿宋" w:hAnsi="仿宋" w:eastAsia="仿宋" w:cs="仿宋"/>
          <w:sz w:val="28"/>
          <w:szCs w:val="28"/>
        </w:rPr>
        <w:t>以上资质，并具备有效的建筑施工企业安全生产许可证；</w:t>
      </w:r>
    </w:p>
    <w:p w14:paraId="604AB179">
      <w:pPr>
        <w:spacing w:line="560" w:lineRule="exact"/>
        <w:ind w:firstLine="560"/>
        <w:rPr>
          <w:rFonts w:hint="eastAsia" w:ascii="仿宋" w:hAnsi="仿宋" w:eastAsia="仿宋" w:cs="仿宋"/>
          <w:sz w:val="28"/>
          <w:szCs w:val="28"/>
        </w:rPr>
      </w:pPr>
      <w:r>
        <w:rPr>
          <w:rFonts w:hint="eastAsia" w:ascii="仿宋" w:hAnsi="仿宋" w:eastAsia="仿宋" w:cs="仿宋"/>
          <w:sz w:val="28"/>
          <w:szCs w:val="28"/>
          <w:lang w:val="en-US" w:eastAsia="zh-CN"/>
        </w:rPr>
        <w:t>2.</w:t>
      </w:r>
      <w:r>
        <w:rPr>
          <w:rFonts w:hint="eastAsia" w:ascii="仿宋" w:hAnsi="仿宋" w:eastAsia="仿宋" w:cs="仿宋"/>
          <w:sz w:val="28"/>
          <w:szCs w:val="28"/>
        </w:rPr>
        <w:t>拟派项目负责人须具备</w:t>
      </w:r>
      <w:r>
        <w:rPr>
          <w:rFonts w:hint="eastAsia" w:ascii="仿宋" w:hAnsi="仿宋" w:eastAsia="仿宋" w:cs="仿宋"/>
          <w:b/>
          <w:bCs/>
          <w:sz w:val="28"/>
          <w:szCs w:val="28"/>
        </w:rPr>
        <w:t>[</w:t>
      </w:r>
      <w:r>
        <w:rPr>
          <w:rFonts w:hint="eastAsia" w:ascii="仿宋" w:hAnsi="仿宋" w:eastAsia="仿宋" w:cs="仿宋"/>
          <w:b/>
          <w:bCs/>
          <w:sz w:val="28"/>
          <w:szCs w:val="28"/>
          <w:lang w:val="en-US" w:eastAsia="zh-CN"/>
        </w:rPr>
        <w:t>建筑</w:t>
      </w:r>
      <w:r>
        <w:rPr>
          <w:rFonts w:hint="eastAsia" w:ascii="仿宋" w:hAnsi="仿宋" w:eastAsia="仿宋" w:cs="仿宋"/>
          <w:b/>
          <w:bCs/>
          <w:sz w:val="28"/>
          <w:szCs w:val="28"/>
        </w:rPr>
        <w:t>工程二级]</w:t>
      </w:r>
      <w:r>
        <w:rPr>
          <w:rFonts w:hint="eastAsia" w:ascii="仿宋" w:hAnsi="仿宋" w:eastAsia="仿宋" w:cs="仿宋"/>
          <w:sz w:val="28"/>
          <w:szCs w:val="28"/>
        </w:rPr>
        <w:t>(含)以上注册建造师执业资格，并具备建设行政主管部门颁发的有效的项目负责人安全生产考核合格证书（B证）；</w:t>
      </w:r>
    </w:p>
    <w:p w14:paraId="7971D110">
      <w:pPr>
        <w:spacing w:line="560" w:lineRule="exact"/>
        <w:ind w:firstLine="560"/>
        <w:rPr>
          <w:rFonts w:hint="eastAsia" w:ascii="仿宋" w:hAnsi="仿宋" w:eastAsia="仿宋" w:cs="仿宋"/>
          <w:sz w:val="28"/>
          <w:szCs w:val="28"/>
        </w:rPr>
      </w:pPr>
      <w:r>
        <w:rPr>
          <w:rFonts w:hint="eastAsia" w:ascii="仿宋" w:hAnsi="仿宋" w:eastAsia="仿宋" w:cs="仿宋"/>
          <w:sz w:val="28"/>
          <w:szCs w:val="28"/>
          <w:lang w:val="en-US" w:eastAsia="zh-CN"/>
        </w:rPr>
        <w:t>3.</w:t>
      </w:r>
      <w:r>
        <w:rPr>
          <w:rFonts w:hint="eastAsia" w:ascii="仿宋" w:hAnsi="仿宋" w:eastAsia="仿宋" w:cs="仿宋"/>
          <w:sz w:val="28"/>
          <w:szCs w:val="28"/>
        </w:rPr>
        <w:t>项目负责人无在建工程要求：</w:t>
      </w:r>
    </w:p>
    <w:p w14:paraId="173A6F10">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①项目负责人是非变更后无在建工程。</w:t>
      </w:r>
    </w:p>
    <w:p w14:paraId="1EFD8B15">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②项目负责人是变更后无在建工程（必须是原合同工期已满且自变更备案之日起已满6个月），或因非承包方原因致使工程项目停工或因故不能按期开工、且已办理了项目负责人解锁手续。</w:t>
      </w:r>
    </w:p>
    <w:p w14:paraId="7AC4F71A">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③项目负责人有在建工程，但该在建工程与本次采购的工程属于同一工程项目、同一项目批文、同一施工地点分段发包或分期施工的情况，且该在建工程与本次采购项目的规模总和在项目负责人资格执业范围内。</w:t>
      </w:r>
    </w:p>
    <w:p w14:paraId="0917785C">
      <w:pPr>
        <w:spacing w:line="560" w:lineRule="exact"/>
        <w:ind w:firstLine="560"/>
        <w:rPr>
          <w:rFonts w:hint="eastAsia" w:ascii="仿宋" w:hAnsi="仿宋" w:eastAsia="仿宋" w:cs="仿宋"/>
          <w:b w:val="0"/>
          <w:bCs w:val="0"/>
          <w:sz w:val="28"/>
          <w:szCs w:val="28"/>
        </w:rPr>
      </w:pPr>
      <w:r>
        <w:rPr>
          <w:rFonts w:hint="eastAsia" w:ascii="仿宋" w:hAnsi="仿宋" w:eastAsia="仿宋" w:cs="仿宋"/>
          <w:b w:val="0"/>
          <w:bCs w:val="0"/>
          <w:sz w:val="28"/>
          <w:szCs w:val="28"/>
        </w:rPr>
        <w:t>注：以上在建工程是指在其他项目担任项目负责人职务。此项评审方式为承诺制，如查实供应商在《</w:t>
      </w:r>
      <w:r>
        <w:rPr>
          <w:rFonts w:hint="eastAsia" w:ascii="仿宋" w:hAnsi="仿宋" w:eastAsia="仿宋" w:cs="仿宋"/>
          <w:b w:val="0"/>
          <w:bCs w:val="0"/>
          <w:sz w:val="28"/>
          <w:szCs w:val="28"/>
          <w:lang w:val="en-US" w:eastAsia="zh-CN"/>
        </w:rPr>
        <w:t>诚信</w:t>
      </w:r>
      <w:r>
        <w:rPr>
          <w:rFonts w:hint="eastAsia" w:ascii="仿宋" w:hAnsi="仿宋" w:eastAsia="仿宋" w:cs="仿宋"/>
          <w:b w:val="0"/>
          <w:bCs w:val="0"/>
          <w:sz w:val="28"/>
          <w:szCs w:val="28"/>
        </w:rPr>
        <w:t>投标承诺书》中虚假承诺，按弄虚作假处理。</w:t>
      </w:r>
    </w:p>
    <w:p w14:paraId="5CB14E6C">
      <w:pPr>
        <w:spacing w:line="560" w:lineRule="exact"/>
        <w:ind w:firstLine="560"/>
        <w:rPr>
          <w:rFonts w:hint="eastAsia" w:ascii="仿宋" w:hAnsi="仿宋" w:eastAsia="仿宋" w:cs="仿宋"/>
          <w:sz w:val="28"/>
          <w:szCs w:val="28"/>
        </w:rPr>
      </w:pPr>
      <w:r>
        <w:rPr>
          <w:rFonts w:hint="eastAsia" w:ascii="仿宋" w:hAnsi="仿宋" w:eastAsia="仿宋" w:cs="仿宋"/>
          <w:sz w:val="28"/>
          <w:szCs w:val="28"/>
          <w:lang w:val="en-US" w:eastAsia="zh-CN"/>
        </w:rPr>
        <w:t>4.</w:t>
      </w:r>
      <w:r>
        <w:rPr>
          <w:rFonts w:hint="eastAsia" w:ascii="仿宋" w:hAnsi="仿宋" w:eastAsia="仿宋" w:cs="仿宋"/>
          <w:sz w:val="28"/>
          <w:szCs w:val="28"/>
        </w:rPr>
        <w:t>项目负责人不得同时在两个或者两个以上单位受聘或者执业，仅限于以下情形：</w:t>
      </w:r>
    </w:p>
    <w:p w14:paraId="760CD3D7">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①同时在两个及以上单位签订劳动合同或交纳社会保险；</w:t>
      </w:r>
    </w:p>
    <w:p w14:paraId="2660F82A">
      <w:pPr>
        <w:spacing w:line="560" w:lineRule="exact"/>
        <w:ind w:firstLine="560"/>
        <w:rPr>
          <w:rFonts w:hint="eastAsia" w:ascii="仿宋" w:hAnsi="仿宋" w:eastAsia="仿宋" w:cs="仿宋"/>
          <w:sz w:val="28"/>
          <w:szCs w:val="28"/>
        </w:rPr>
      </w:pPr>
      <w:bookmarkStart w:id="15" w:name="_Hlk165670046"/>
      <w:r>
        <w:rPr>
          <w:rFonts w:hint="eastAsia" w:ascii="仿宋" w:hAnsi="仿宋" w:eastAsia="仿宋" w:cs="仿宋"/>
          <w:sz w:val="28"/>
          <w:szCs w:val="28"/>
        </w:rPr>
        <w:t>②</w:t>
      </w:r>
      <w:bookmarkEnd w:id="15"/>
      <w:r>
        <w:rPr>
          <w:rFonts w:hint="eastAsia" w:ascii="仿宋" w:hAnsi="仿宋" w:eastAsia="仿宋" w:cs="仿宋"/>
          <w:sz w:val="28"/>
          <w:szCs w:val="28"/>
        </w:rPr>
        <w:t>将本人执（职）业资格证书同时注册在两个及以上单位；</w:t>
      </w:r>
    </w:p>
    <w:p w14:paraId="654749F9">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③在其他单位任职（在投标单位分公司任职不属于在其他单位任职），具体查询方式：打开“微信”主界面，点击“发现”一栏中“小程序”，搜索“电子营业执照”，在“电子营业执照”小程序主界面中，点击“其他应用”在投资任职情况查询中输入项目负责人信息即可查询</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提供查询截图</w:t>
      </w:r>
      <w:r>
        <w:rPr>
          <w:rFonts w:hint="eastAsia" w:ascii="仿宋" w:hAnsi="仿宋" w:eastAsia="仿宋" w:cs="仿宋"/>
          <w:sz w:val="28"/>
          <w:szCs w:val="28"/>
        </w:rPr>
        <w:t>。</w:t>
      </w:r>
    </w:p>
    <w:p w14:paraId="1EB25D98">
      <w:pPr>
        <w:spacing w:line="560" w:lineRule="exact"/>
        <w:ind w:firstLine="560"/>
        <w:rPr>
          <w:rFonts w:hint="eastAsia" w:ascii="仿宋" w:hAnsi="仿宋" w:eastAsia="仿宋" w:cs="仿宋"/>
          <w:b w:val="0"/>
          <w:bCs w:val="0"/>
          <w:sz w:val="28"/>
          <w:szCs w:val="28"/>
        </w:rPr>
      </w:pPr>
      <w:r>
        <w:rPr>
          <w:rFonts w:hint="eastAsia" w:ascii="仿宋" w:hAnsi="仿宋" w:eastAsia="仿宋" w:cs="仿宋"/>
          <w:b w:val="0"/>
          <w:bCs w:val="0"/>
          <w:sz w:val="28"/>
          <w:szCs w:val="28"/>
        </w:rPr>
        <w:t>注：此项①、②情形评审方式为承诺制，如查实供应商在《投标承诺书》中虚假承诺，按弄虚作假处理。</w:t>
      </w:r>
    </w:p>
    <w:p w14:paraId="091ECB86">
      <w:pPr>
        <w:spacing w:line="560" w:lineRule="exact"/>
        <w:ind w:firstLine="560"/>
        <w:rPr>
          <w:rFonts w:hint="eastAsia" w:ascii="仿宋" w:hAnsi="仿宋" w:eastAsia="仿宋" w:cs="仿宋"/>
          <w:sz w:val="28"/>
          <w:szCs w:val="28"/>
        </w:rPr>
      </w:pPr>
      <w:r>
        <w:rPr>
          <w:rFonts w:hint="eastAsia" w:ascii="仿宋" w:hAnsi="仿宋" w:eastAsia="仿宋" w:cs="仿宋"/>
          <w:sz w:val="28"/>
          <w:szCs w:val="28"/>
          <w:lang w:val="en-US" w:eastAsia="zh-CN"/>
        </w:rPr>
        <w:t>5.</w:t>
      </w:r>
      <w:r>
        <w:rPr>
          <w:rFonts w:hint="eastAsia" w:ascii="仿宋" w:hAnsi="仿宋" w:eastAsia="仿宋" w:cs="仿宋"/>
          <w:sz w:val="28"/>
          <w:szCs w:val="28"/>
        </w:rPr>
        <w:t>供应商为拟派项目负责人缴纳的养老保险或其他证明材料。</w:t>
      </w:r>
    </w:p>
    <w:p w14:paraId="550234B2">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①时间要求：2026年</w:t>
      </w:r>
      <w:r>
        <w:rPr>
          <w:rFonts w:hint="eastAsia" w:ascii="仿宋" w:hAnsi="仿宋" w:eastAsia="仿宋" w:cs="仿宋"/>
          <w:sz w:val="28"/>
          <w:szCs w:val="28"/>
          <w:lang w:val="en-US" w:eastAsia="zh-CN"/>
        </w:rPr>
        <w:t>6</w:t>
      </w:r>
      <w:r>
        <w:rPr>
          <w:rFonts w:hint="eastAsia" w:ascii="仿宋" w:hAnsi="仿宋" w:eastAsia="仿宋" w:cs="仿宋"/>
          <w:sz w:val="28"/>
          <w:szCs w:val="28"/>
        </w:rPr>
        <w:t>月至2026年</w:t>
      </w:r>
      <w:r>
        <w:rPr>
          <w:rFonts w:hint="eastAsia" w:ascii="仿宋" w:hAnsi="仿宋" w:eastAsia="仿宋" w:cs="仿宋"/>
          <w:sz w:val="28"/>
          <w:szCs w:val="28"/>
          <w:lang w:val="en-US" w:eastAsia="zh-CN"/>
        </w:rPr>
        <w:t>8</w:t>
      </w:r>
      <w:r>
        <w:rPr>
          <w:rFonts w:hint="eastAsia" w:ascii="仿宋" w:hAnsi="仿宋" w:eastAsia="仿宋" w:cs="仿宋"/>
          <w:sz w:val="28"/>
          <w:szCs w:val="28"/>
        </w:rPr>
        <w:t>月其中任意一个月；</w:t>
      </w:r>
    </w:p>
    <w:p w14:paraId="5F0E5FA1">
      <w:pPr>
        <w:spacing w:line="560" w:lineRule="exact"/>
        <w:ind w:firstLine="560"/>
        <w:rPr>
          <w:rFonts w:hint="eastAsia" w:ascii="仿宋" w:hAnsi="仿宋" w:eastAsia="仿宋" w:cs="仿宋"/>
          <w:sz w:val="28"/>
          <w:szCs w:val="28"/>
          <w:lang w:eastAsia="zh-CN"/>
        </w:rPr>
      </w:pPr>
      <w:r>
        <w:rPr>
          <w:rFonts w:hint="eastAsia" w:ascii="仿宋" w:hAnsi="仿宋" w:eastAsia="仿宋" w:cs="仿宋"/>
          <w:sz w:val="28"/>
          <w:szCs w:val="28"/>
        </w:rPr>
        <w:t>②证明材料要求：拟派项目负责人为在职员工的，提供由供应商为其缴纳的养老保险，应载明缴费单位名称、姓名、缴费时间，并盖有社保中心章或社保中心参保缴费证明电子专用章；不能提供养老保险缴纳证明的高等院校、科研机构、军事管理、事业单位等的人员、须由所在单位上级人事主管部门提供相应证明材料）；</w:t>
      </w:r>
      <w:r>
        <w:rPr>
          <w:rFonts w:hint="eastAsia" w:ascii="仿宋" w:hAnsi="仿宋" w:eastAsia="仿宋" w:cs="仿宋"/>
          <w:sz w:val="28"/>
          <w:szCs w:val="28"/>
          <w:lang w:eastAsia="zh-CN"/>
        </w:rPr>
        <w:t>退休人员(不超过65岁)提供退休证明及企业与其签订的劳动用工合同;</w:t>
      </w:r>
    </w:p>
    <w:p w14:paraId="1A2DB351">
      <w:pPr>
        <w:spacing w:line="560" w:lineRule="exact"/>
        <w:ind w:firstLine="560"/>
        <w:rPr>
          <w:rFonts w:hint="eastAsia" w:ascii="仿宋" w:hAnsi="仿宋" w:eastAsia="仿宋" w:cs="仿宋"/>
          <w:sz w:val="28"/>
          <w:szCs w:val="28"/>
        </w:rPr>
      </w:pPr>
      <w:r>
        <w:rPr>
          <w:rFonts w:hint="eastAsia" w:ascii="仿宋" w:hAnsi="仿宋" w:eastAsia="仿宋" w:cs="仿宋"/>
          <w:sz w:val="28"/>
          <w:szCs w:val="28"/>
          <w:lang w:val="en-US" w:eastAsia="zh-CN"/>
        </w:rPr>
        <w:t>6.</w:t>
      </w:r>
      <w:r>
        <w:rPr>
          <w:rFonts w:hint="eastAsia" w:ascii="仿宋" w:hAnsi="仿宋" w:eastAsia="仿宋" w:cs="仿宋"/>
          <w:sz w:val="28"/>
          <w:szCs w:val="28"/>
        </w:rPr>
        <w:t>动态考核:评标当时，供应商投标所用资质核查结果为不达标的，视为供应商资质条件不符合国家有关规定，或不满足招标文件规定的资格条件。中标公示期间，中标候选人投标所用资质核查结果为不达标的，视为其资质条件不符合国家有关规定。动态监管不合格资质查询网址:</w:t>
      </w:r>
    </w:p>
    <w:p w14:paraId="3E385010">
      <w:pPr>
        <w:spacing w:line="560" w:lineRule="exact"/>
        <w:ind w:firstLine="560"/>
        <w:rPr>
          <w:rStyle w:val="43"/>
          <w:rFonts w:hint="eastAsia" w:ascii="宋体" w:hAnsi="宋体" w:eastAsia="宋体" w:cs="宋体"/>
          <w:sz w:val="22"/>
          <w:szCs w:val="22"/>
          <w:lang w:eastAsia="zh-CN"/>
        </w:rPr>
      </w:pPr>
      <w:r>
        <w:rPr>
          <w:rStyle w:val="43"/>
          <w:rFonts w:hint="eastAsia" w:ascii="宋体" w:hAnsi="宋体" w:eastAsia="宋体" w:cs="宋体"/>
          <w:sz w:val="22"/>
          <w:szCs w:val="22"/>
          <w:lang w:eastAsia="zh-CN"/>
        </w:rPr>
        <w:t>https://zhfwpt.jsszfhcxjst.jiangsu.gov.cn:12443/ms/admin/#/open/dthc-list</w:t>
      </w:r>
    </w:p>
    <w:p w14:paraId="2A1F94A6">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三、获取采购文件</w:t>
      </w:r>
    </w:p>
    <w:p w14:paraId="62FFC78B">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1.获取时间：自竞争性磋商文件公告发布之日起5个工作日。</w:t>
      </w:r>
    </w:p>
    <w:p w14:paraId="2C59A2EB">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2.地点：“苏采云”政府采购一体化平台。</w:t>
      </w:r>
    </w:p>
    <w:p w14:paraId="3B8CA67D">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3.获取方式：</w:t>
      </w:r>
      <w:r>
        <w:rPr>
          <w:rFonts w:hint="eastAsia" w:ascii="仿宋" w:hAnsi="仿宋" w:eastAsia="仿宋" w:cs="仿宋"/>
          <w:sz w:val="28"/>
          <w:szCs w:val="28"/>
          <w:lang w:val="en-US" w:eastAsia="zh-CN"/>
        </w:rPr>
        <w:t>供应商</w:t>
      </w:r>
      <w:r>
        <w:rPr>
          <w:rFonts w:hint="eastAsia" w:ascii="仿宋" w:hAnsi="仿宋" w:eastAsia="仿宋" w:cs="仿宋"/>
          <w:sz w:val="28"/>
          <w:szCs w:val="28"/>
        </w:rPr>
        <w:t>完成注册并办理CA证书后，登录江苏省政府采购管理交易系统（苏采云）（http://jszfcg.jsczt.cn/）获取本项目的竞争性磋商文件及有关资料。</w:t>
      </w:r>
    </w:p>
    <w:p w14:paraId="5DB5C12E">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4.售价：免费。</w:t>
      </w:r>
    </w:p>
    <w:p w14:paraId="7ACD7079">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四、提交首次响应文件</w:t>
      </w:r>
    </w:p>
    <w:p w14:paraId="662DEF39">
      <w:pPr>
        <w:spacing w:line="560" w:lineRule="exact"/>
        <w:ind w:firstLine="560"/>
        <w:rPr>
          <w:rFonts w:hint="eastAsia" w:ascii="仿宋" w:hAnsi="仿宋" w:eastAsia="仿宋" w:cs="仿宋"/>
          <w:b/>
          <w:bCs/>
          <w:color w:val="FF0000"/>
          <w:sz w:val="28"/>
          <w:szCs w:val="28"/>
        </w:rPr>
      </w:pPr>
      <w:r>
        <w:rPr>
          <w:rFonts w:hint="eastAsia" w:ascii="仿宋" w:hAnsi="仿宋" w:eastAsia="仿宋" w:cs="仿宋"/>
          <w:sz w:val="28"/>
          <w:szCs w:val="28"/>
        </w:rPr>
        <w:t>1.截止时间：</w:t>
      </w:r>
      <w:r>
        <w:rPr>
          <w:rFonts w:hint="eastAsia" w:ascii="仿宋" w:hAnsi="仿宋" w:eastAsia="仿宋" w:cs="仿宋"/>
          <w:b/>
          <w:bCs/>
          <w:color w:val="FF0000"/>
          <w:sz w:val="28"/>
          <w:szCs w:val="28"/>
          <w:lang w:val="en-US" w:eastAsia="zh-CN"/>
        </w:rPr>
        <w:t>2026-09-21  09:00</w:t>
      </w:r>
      <w:r>
        <w:rPr>
          <w:rFonts w:hint="eastAsia" w:ascii="仿宋" w:hAnsi="仿宋" w:eastAsia="仿宋" w:cs="仿宋"/>
          <w:b/>
          <w:bCs/>
          <w:color w:val="FF0000"/>
          <w:sz w:val="28"/>
          <w:szCs w:val="28"/>
        </w:rPr>
        <w:t>（北京时间）。</w:t>
      </w:r>
    </w:p>
    <w:p w14:paraId="4926C618">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2.地点：“苏采云”政府采购一体化平台。</w:t>
      </w:r>
    </w:p>
    <w:p w14:paraId="15C1D29A">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五、开启</w:t>
      </w:r>
    </w:p>
    <w:p w14:paraId="25756D97">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1.时间：</w:t>
      </w:r>
      <w:r>
        <w:rPr>
          <w:rFonts w:hint="eastAsia" w:ascii="仿宋" w:hAnsi="仿宋" w:eastAsia="仿宋" w:cs="仿宋"/>
          <w:b/>
          <w:bCs/>
          <w:color w:val="FF0000"/>
          <w:sz w:val="28"/>
          <w:szCs w:val="28"/>
          <w:lang w:val="en-US" w:eastAsia="zh-CN"/>
        </w:rPr>
        <w:t>2026-09-21  09:00</w:t>
      </w:r>
      <w:r>
        <w:rPr>
          <w:rFonts w:hint="eastAsia" w:ascii="仿宋" w:hAnsi="仿宋" w:eastAsia="仿宋" w:cs="仿宋"/>
          <w:b/>
          <w:bCs/>
          <w:color w:val="FF0000"/>
          <w:sz w:val="28"/>
          <w:szCs w:val="28"/>
        </w:rPr>
        <w:t>（北京时间）。</w:t>
      </w:r>
    </w:p>
    <w:p w14:paraId="7F0B9766">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2.地点：“苏采云”政府采购一体化平台。</w:t>
      </w:r>
    </w:p>
    <w:p w14:paraId="2DFB5E21">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六、公告期限</w:t>
      </w:r>
    </w:p>
    <w:p w14:paraId="31C4BAB4">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自本公告发布之日起</w:t>
      </w:r>
      <w:r>
        <w:rPr>
          <w:rFonts w:hint="eastAsia" w:ascii="仿宋" w:hAnsi="仿宋" w:eastAsia="仿宋" w:cs="仿宋"/>
          <w:sz w:val="28"/>
          <w:szCs w:val="28"/>
          <w:lang w:val="en-US" w:eastAsia="zh-CN"/>
        </w:rPr>
        <w:t>5</w:t>
      </w:r>
      <w:r>
        <w:rPr>
          <w:rFonts w:hint="eastAsia" w:ascii="仿宋" w:hAnsi="仿宋" w:eastAsia="仿宋" w:cs="仿宋"/>
          <w:sz w:val="28"/>
          <w:szCs w:val="28"/>
        </w:rPr>
        <w:t>个工作日。</w:t>
      </w:r>
    </w:p>
    <w:p w14:paraId="5E42999E">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七、其他补充事宜</w:t>
      </w:r>
    </w:p>
    <w:p w14:paraId="0EB0B6CD">
      <w:pPr>
        <w:spacing w:line="500" w:lineRule="exact"/>
        <w:ind w:firstLine="560"/>
        <w:rPr>
          <w:rFonts w:hint="eastAsia" w:ascii="仿宋" w:hAnsi="仿宋" w:eastAsia="仿宋" w:cs="仿宋"/>
          <w:sz w:val="28"/>
          <w:szCs w:val="28"/>
        </w:rPr>
      </w:pPr>
      <w:r>
        <w:rPr>
          <w:rFonts w:hint="eastAsia" w:ascii="仿宋" w:hAnsi="仿宋" w:eastAsia="仿宋" w:cs="仿宋"/>
          <w:sz w:val="28"/>
          <w:szCs w:val="28"/>
        </w:rPr>
        <w:t>1.磋商保证金：无须缴纳。</w:t>
      </w:r>
    </w:p>
    <w:p w14:paraId="36AD7621">
      <w:pPr>
        <w:pStyle w:val="16"/>
        <w:spacing w:line="500" w:lineRule="exact"/>
        <w:rPr>
          <w:rFonts w:hint="eastAsia" w:ascii="仿宋" w:hAnsi="仿宋" w:eastAsia="仿宋" w:cs="仿宋"/>
          <w:sz w:val="28"/>
          <w:szCs w:val="28"/>
        </w:rPr>
      </w:pPr>
      <w:r>
        <w:rPr>
          <w:rFonts w:hint="eastAsia" w:ascii="仿宋" w:hAnsi="仿宋" w:eastAsia="仿宋" w:cs="仿宋"/>
        </w:rPr>
        <w:t xml:space="preserve">      </w:t>
      </w:r>
      <w:r>
        <w:rPr>
          <w:rFonts w:hint="eastAsia" w:ascii="仿宋" w:hAnsi="仿宋" w:eastAsia="仿宋" w:cs="仿宋"/>
          <w:sz w:val="28"/>
          <w:szCs w:val="28"/>
        </w:rPr>
        <w:t>2.采购信息发布媒介：江苏政府采购网（www.ccgp-jiangsu.gov.cn）。</w:t>
      </w:r>
    </w:p>
    <w:p w14:paraId="32298DCF">
      <w:pPr>
        <w:spacing w:line="500" w:lineRule="exact"/>
        <w:ind w:firstLine="562"/>
        <w:rPr>
          <w:rFonts w:hint="eastAsia" w:ascii="仿宋" w:hAnsi="仿宋" w:eastAsia="仿宋" w:cs="仿宋"/>
          <w:b/>
          <w:color w:val="auto"/>
          <w:sz w:val="28"/>
          <w:szCs w:val="28"/>
        </w:rPr>
      </w:pPr>
      <w:r>
        <w:rPr>
          <w:rFonts w:hint="eastAsia" w:ascii="仿宋" w:hAnsi="仿宋" w:eastAsia="仿宋" w:cs="仿宋"/>
          <w:b/>
          <w:color w:val="auto"/>
          <w:sz w:val="28"/>
          <w:szCs w:val="28"/>
        </w:rPr>
        <w:t>3.注意事项：</w:t>
      </w:r>
    </w:p>
    <w:p w14:paraId="4E94BC58">
      <w:pPr>
        <w:spacing w:line="500" w:lineRule="exact"/>
        <w:ind w:firstLine="562"/>
        <w:rPr>
          <w:rFonts w:hint="eastAsia" w:ascii="仿宋" w:hAnsi="仿宋" w:eastAsia="仿宋" w:cs="仿宋"/>
          <w:b/>
          <w:color w:val="auto"/>
          <w:sz w:val="28"/>
          <w:szCs w:val="28"/>
        </w:rPr>
      </w:pPr>
      <w:r>
        <w:rPr>
          <w:rFonts w:hint="eastAsia" w:ascii="仿宋" w:hAnsi="仿宋" w:eastAsia="仿宋" w:cs="仿宋"/>
          <w:b/>
          <w:color w:val="auto"/>
          <w:sz w:val="28"/>
          <w:szCs w:val="28"/>
        </w:rPr>
        <w:t>（1）潜在供应商登录“江苏省政府采购管理交易系统（苏采云）”须持经注册的CA证书。未注册、领取CA和办理电子签章的潜在供应商，请至泰州市高港区泰州大道188号(中国医药城会展交易中心W3馆西南角)公共资源交易大厅政务CA窗口办理，电话：0523-81568158。</w:t>
      </w:r>
    </w:p>
    <w:p w14:paraId="35D9CC9E">
      <w:pPr>
        <w:spacing w:line="500" w:lineRule="exact"/>
        <w:ind w:firstLine="562"/>
        <w:rPr>
          <w:rFonts w:hint="eastAsia" w:ascii="仿宋" w:hAnsi="仿宋" w:eastAsia="仿宋" w:cs="仿宋"/>
          <w:b/>
          <w:color w:val="auto"/>
          <w:sz w:val="28"/>
          <w:szCs w:val="28"/>
        </w:rPr>
      </w:pPr>
      <w:r>
        <w:rPr>
          <w:rFonts w:hint="eastAsia" w:ascii="仿宋" w:hAnsi="仿宋" w:eastAsia="仿宋" w:cs="仿宋"/>
          <w:b/>
          <w:color w:val="auto"/>
          <w:sz w:val="28"/>
          <w:szCs w:val="28"/>
        </w:rPr>
        <w:t>（2）本项目采用电子化投标，供应商应根据《江苏省政府采购管理交易系统（苏采云）供应商操作手册》（“泰州市政府采购网—下载中心”下载）规定，制作、上传电子投标文件（技术支持电话：0523-87633965、0523-86897512；客服QQ：709339244、QQ：1810179072）。</w:t>
      </w:r>
    </w:p>
    <w:p w14:paraId="4ABBE474">
      <w:pPr>
        <w:spacing w:line="500" w:lineRule="exact"/>
        <w:ind w:firstLine="562"/>
        <w:rPr>
          <w:rFonts w:hint="eastAsia" w:ascii="仿宋" w:hAnsi="仿宋" w:eastAsia="仿宋" w:cs="仿宋"/>
          <w:b/>
          <w:color w:val="auto"/>
          <w:sz w:val="28"/>
          <w:szCs w:val="28"/>
        </w:rPr>
      </w:pPr>
      <w:r>
        <w:rPr>
          <w:rFonts w:hint="eastAsia" w:ascii="仿宋" w:hAnsi="仿宋" w:eastAsia="仿宋" w:cs="仿宋"/>
          <w:b/>
          <w:color w:val="auto"/>
          <w:sz w:val="28"/>
          <w:szCs w:val="28"/>
        </w:rPr>
        <w:t>（3）有关本次招标的事项若存在变动或修改，敬请及时关注“江苏政府采购网”发布的更正公告。</w:t>
      </w:r>
    </w:p>
    <w:p w14:paraId="3A5EE40A">
      <w:pPr>
        <w:spacing w:line="500" w:lineRule="exact"/>
        <w:ind w:firstLine="562"/>
        <w:rPr>
          <w:rFonts w:hint="eastAsia" w:ascii="仿宋" w:hAnsi="仿宋" w:eastAsia="仿宋" w:cs="仿宋"/>
          <w:b/>
          <w:color w:val="auto"/>
          <w:sz w:val="28"/>
          <w:szCs w:val="28"/>
        </w:rPr>
      </w:pPr>
      <w:r>
        <w:rPr>
          <w:rFonts w:hint="eastAsia" w:ascii="仿宋" w:hAnsi="仿宋" w:eastAsia="仿宋" w:cs="仿宋"/>
          <w:b/>
          <w:color w:val="auto"/>
          <w:sz w:val="28"/>
          <w:szCs w:val="28"/>
        </w:rPr>
        <w:t>如潜在供应商未按上述要求操作，将自行承担所产生的风险。</w:t>
      </w:r>
    </w:p>
    <w:p w14:paraId="4B1E6EDA">
      <w:pPr>
        <w:spacing w:line="520" w:lineRule="exact"/>
        <w:ind w:firstLine="640"/>
        <w:outlineLvl w:val="1"/>
        <w:rPr>
          <w:rFonts w:hint="eastAsia" w:ascii="仿宋" w:hAnsi="仿宋" w:eastAsia="仿宋" w:cs="仿宋"/>
          <w:color w:val="0D0D0D"/>
          <w:sz w:val="28"/>
          <w:szCs w:val="28"/>
        </w:rPr>
      </w:pPr>
      <w:r>
        <w:rPr>
          <w:rFonts w:hint="eastAsia" w:ascii="仿宋" w:hAnsi="仿宋" w:eastAsia="仿宋" w:cs="仿宋"/>
          <w:color w:val="0D0D0D"/>
          <w:sz w:val="28"/>
          <w:szCs w:val="28"/>
        </w:rPr>
        <w:t>八、对本次招标提出询问，请按以下方式联系</w:t>
      </w:r>
      <w:bookmarkEnd w:id="10"/>
      <w:bookmarkEnd w:id="11"/>
      <w:bookmarkEnd w:id="12"/>
      <w:bookmarkEnd w:id="13"/>
    </w:p>
    <w:p w14:paraId="674D7240">
      <w:pPr>
        <w:widowControl/>
        <w:spacing w:line="520" w:lineRule="exact"/>
        <w:ind w:firstLine="560"/>
        <w:jc w:val="left"/>
        <w:outlineLvl w:val="2"/>
        <w:rPr>
          <w:rFonts w:hint="eastAsia" w:ascii="仿宋" w:hAnsi="仿宋" w:eastAsia="仿宋" w:cs="仿宋"/>
          <w:color w:val="0D0D0D"/>
          <w:sz w:val="28"/>
          <w:szCs w:val="28"/>
        </w:rPr>
      </w:pPr>
      <w:r>
        <w:rPr>
          <w:rFonts w:hint="eastAsia" w:ascii="仿宋" w:hAnsi="仿宋" w:eastAsia="仿宋" w:cs="仿宋"/>
          <w:color w:val="0D0D0D"/>
          <w:sz w:val="28"/>
          <w:szCs w:val="28"/>
        </w:rPr>
        <w:t>1.采购人信息</w:t>
      </w:r>
    </w:p>
    <w:p w14:paraId="755652BD">
      <w:pPr>
        <w:spacing w:line="520" w:lineRule="exact"/>
        <w:ind w:firstLine="560"/>
        <w:jc w:val="left"/>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rPr>
        <w:t>名称：</w:t>
      </w:r>
      <w:r>
        <w:rPr>
          <w:rFonts w:hint="eastAsia" w:ascii="仿宋" w:hAnsi="仿宋" w:eastAsia="仿宋" w:cs="仿宋"/>
          <w:color w:val="auto"/>
          <w:sz w:val="28"/>
          <w:szCs w:val="28"/>
          <w:lang w:eastAsia="zh-CN"/>
        </w:rPr>
        <w:t>泰兴市曲霞镇人民政府</w:t>
      </w:r>
    </w:p>
    <w:p w14:paraId="13B6E2B8">
      <w:pPr>
        <w:spacing w:line="520" w:lineRule="exact"/>
        <w:ind w:firstLine="560"/>
        <w:jc w:val="left"/>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rPr>
        <w:t>地址：</w:t>
      </w:r>
      <w:r>
        <w:rPr>
          <w:rFonts w:hint="eastAsia" w:ascii="仿宋" w:hAnsi="仿宋" w:eastAsia="仿宋" w:cs="仿宋"/>
          <w:color w:val="auto"/>
          <w:sz w:val="28"/>
          <w:szCs w:val="28"/>
          <w:lang w:eastAsia="zh-CN"/>
        </w:rPr>
        <w:t>泰兴市曲霞镇霞幕圩大街222号</w:t>
      </w:r>
    </w:p>
    <w:p w14:paraId="4DFFAAE4">
      <w:pPr>
        <w:spacing w:line="520" w:lineRule="exact"/>
        <w:ind w:firstLine="560"/>
        <w:jc w:val="left"/>
        <w:rPr>
          <w:rFonts w:hint="default" w:ascii="仿宋" w:hAnsi="仿宋" w:eastAsia="仿宋" w:cs="仿宋"/>
          <w:color w:val="auto"/>
          <w:sz w:val="28"/>
          <w:szCs w:val="28"/>
          <w:lang w:val="en-US" w:eastAsia="zh-CN"/>
        </w:rPr>
      </w:pPr>
      <w:bookmarkStart w:id="16" w:name="_Toc28359009"/>
      <w:bookmarkStart w:id="17" w:name="_Toc28359086"/>
      <w:r>
        <w:rPr>
          <w:rFonts w:hint="eastAsia" w:ascii="仿宋" w:hAnsi="仿宋" w:eastAsia="仿宋" w:cs="仿宋"/>
          <w:color w:val="auto"/>
          <w:sz w:val="28"/>
          <w:szCs w:val="28"/>
        </w:rPr>
        <w:t>联系方式：</w:t>
      </w:r>
      <w:r>
        <w:rPr>
          <w:rFonts w:hint="eastAsia" w:ascii="仿宋" w:hAnsi="仿宋" w:eastAsia="仿宋" w:cs="仿宋"/>
          <w:color w:val="auto"/>
          <w:sz w:val="28"/>
          <w:szCs w:val="28"/>
          <w:lang w:val="en-US" w:eastAsia="zh-CN"/>
        </w:rPr>
        <w:t>15720778630</w:t>
      </w:r>
    </w:p>
    <w:p w14:paraId="2BE3D25B">
      <w:pPr>
        <w:spacing w:line="520" w:lineRule="exact"/>
        <w:ind w:firstLine="560"/>
        <w:jc w:val="left"/>
        <w:outlineLvl w:val="2"/>
        <w:rPr>
          <w:rFonts w:hint="eastAsia" w:ascii="仿宋" w:hAnsi="仿宋" w:eastAsia="仿宋" w:cs="仿宋"/>
          <w:color w:val="0D0D0D"/>
          <w:sz w:val="28"/>
          <w:szCs w:val="28"/>
        </w:rPr>
      </w:pPr>
      <w:r>
        <w:rPr>
          <w:rFonts w:hint="eastAsia" w:ascii="仿宋" w:hAnsi="仿宋" w:eastAsia="仿宋" w:cs="仿宋"/>
          <w:color w:val="0D0D0D"/>
          <w:sz w:val="28"/>
          <w:szCs w:val="28"/>
        </w:rPr>
        <w:t>2.采购代理机构信息</w:t>
      </w:r>
      <w:bookmarkEnd w:id="16"/>
      <w:bookmarkEnd w:id="17"/>
    </w:p>
    <w:p w14:paraId="52B7AAD1">
      <w:pPr>
        <w:spacing w:line="520" w:lineRule="exact"/>
        <w:ind w:firstLine="560"/>
        <w:rPr>
          <w:rFonts w:hint="eastAsia" w:ascii="仿宋" w:hAnsi="仿宋" w:eastAsia="仿宋" w:cs="仿宋"/>
          <w:color w:val="0D0D0D"/>
          <w:sz w:val="28"/>
          <w:szCs w:val="28"/>
          <w:lang w:eastAsia="zh-CN"/>
        </w:rPr>
      </w:pPr>
      <w:r>
        <w:rPr>
          <w:rFonts w:hint="eastAsia" w:ascii="仿宋" w:hAnsi="仿宋" w:eastAsia="仿宋" w:cs="仿宋"/>
          <w:color w:val="0D0D0D"/>
          <w:sz w:val="28"/>
          <w:szCs w:val="28"/>
        </w:rPr>
        <w:t>名称：</w:t>
      </w:r>
      <w:r>
        <w:rPr>
          <w:rFonts w:hint="eastAsia" w:ascii="仿宋" w:hAnsi="仿宋" w:eastAsia="仿宋" w:cs="仿宋"/>
          <w:color w:val="0D0D0D"/>
          <w:sz w:val="28"/>
          <w:szCs w:val="28"/>
          <w:lang w:eastAsia="zh-CN"/>
        </w:rPr>
        <w:t>江苏志诚工程咨询管理有限公司</w:t>
      </w:r>
    </w:p>
    <w:p w14:paraId="1BE67DE2">
      <w:pPr>
        <w:spacing w:line="520" w:lineRule="exact"/>
        <w:ind w:firstLine="560"/>
        <w:rPr>
          <w:rFonts w:hint="eastAsia" w:ascii="仿宋" w:hAnsi="仿宋" w:eastAsia="仿宋" w:cs="仿宋"/>
          <w:color w:val="0D0D0D"/>
          <w:sz w:val="28"/>
          <w:szCs w:val="28"/>
          <w:lang w:eastAsia="zh-CN"/>
        </w:rPr>
      </w:pPr>
      <w:r>
        <w:rPr>
          <w:rFonts w:hint="eastAsia" w:ascii="仿宋" w:hAnsi="仿宋" w:eastAsia="仿宋" w:cs="仿宋"/>
          <w:color w:val="0D0D0D"/>
          <w:sz w:val="28"/>
          <w:szCs w:val="28"/>
        </w:rPr>
        <w:t>地　址：</w:t>
      </w:r>
      <w:r>
        <w:rPr>
          <w:rFonts w:hint="eastAsia" w:ascii="仿宋" w:hAnsi="仿宋" w:eastAsia="仿宋" w:cs="仿宋"/>
          <w:color w:val="0D0D0D"/>
          <w:sz w:val="28"/>
          <w:szCs w:val="28"/>
          <w:lang w:eastAsia="zh-CN"/>
        </w:rPr>
        <w:t>泰兴市滨江镇红旗村梅岱组1号</w:t>
      </w:r>
    </w:p>
    <w:p w14:paraId="2A71A815">
      <w:pPr>
        <w:spacing w:line="520" w:lineRule="exact"/>
        <w:ind w:firstLine="560"/>
        <w:rPr>
          <w:rFonts w:hint="eastAsia" w:ascii="仿宋" w:hAnsi="仿宋" w:eastAsia="仿宋" w:cs="仿宋"/>
          <w:color w:val="0D0D0D"/>
          <w:sz w:val="28"/>
          <w:szCs w:val="28"/>
          <w:lang w:eastAsia="zh-CN"/>
        </w:rPr>
      </w:pPr>
      <w:r>
        <w:rPr>
          <w:rFonts w:hint="eastAsia" w:ascii="仿宋" w:hAnsi="仿宋" w:eastAsia="仿宋" w:cs="仿宋"/>
          <w:color w:val="0D0D0D"/>
          <w:sz w:val="28"/>
          <w:szCs w:val="28"/>
        </w:rPr>
        <w:t>联系方式：</w:t>
      </w:r>
      <w:bookmarkStart w:id="18" w:name="_Toc28359010"/>
      <w:bookmarkStart w:id="19" w:name="_Toc28359087"/>
      <w:r>
        <w:rPr>
          <w:rFonts w:hint="eastAsia" w:ascii="仿宋" w:hAnsi="仿宋" w:eastAsia="仿宋" w:cs="仿宋"/>
          <w:color w:val="0D0D0D"/>
          <w:sz w:val="28"/>
          <w:szCs w:val="28"/>
          <w:lang w:eastAsia="zh-CN"/>
        </w:rPr>
        <w:t>19551192989</w:t>
      </w:r>
    </w:p>
    <w:p w14:paraId="42CECE4D">
      <w:pPr>
        <w:spacing w:line="520" w:lineRule="exact"/>
        <w:ind w:firstLine="560"/>
        <w:outlineLvl w:val="2"/>
        <w:rPr>
          <w:rFonts w:hint="eastAsia" w:ascii="仿宋" w:hAnsi="仿宋" w:eastAsia="仿宋" w:cs="仿宋"/>
          <w:color w:val="0D0D0D"/>
          <w:sz w:val="28"/>
          <w:szCs w:val="28"/>
        </w:rPr>
      </w:pPr>
      <w:r>
        <w:rPr>
          <w:rFonts w:hint="eastAsia" w:ascii="仿宋" w:hAnsi="仿宋" w:eastAsia="仿宋" w:cs="仿宋"/>
          <w:color w:val="0D0D0D"/>
          <w:sz w:val="28"/>
          <w:szCs w:val="28"/>
        </w:rPr>
        <w:t>3.项目联系方式</w:t>
      </w:r>
      <w:bookmarkEnd w:id="18"/>
      <w:bookmarkEnd w:id="19"/>
    </w:p>
    <w:p w14:paraId="073AD006">
      <w:pPr>
        <w:spacing w:line="520" w:lineRule="exact"/>
        <w:ind w:firstLine="560"/>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rPr>
        <w:t>项目联系人：</w:t>
      </w:r>
      <w:r>
        <w:rPr>
          <w:rFonts w:hint="eastAsia" w:ascii="仿宋" w:hAnsi="仿宋" w:eastAsia="仿宋" w:cs="仿宋"/>
          <w:color w:val="auto"/>
          <w:sz w:val="28"/>
          <w:szCs w:val="28"/>
          <w:lang w:eastAsia="zh-CN"/>
        </w:rPr>
        <w:t>泰兴市曲霞镇人民政府</w:t>
      </w:r>
      <w:r>
        <w:rPr>
          <w:rFonts w:hint="eastAsia" w:ascii="仿宋" w:hAnsi="仿宋" w:eastAsia="仿宋" w:cs="仿宋"/>
          <w:color w:val="auto"/>
          <w:sz w:val="28"/>
          <w:szCs w:val="28"/>
          <w:lang w:val="en-US" w:eastAsia="zh-CN"/>
        </w:rPr>
        <w:t xml:space="preserve">  王蕾</w:t>
      </w:r>
    </w:p>
    <w:p w14:paraId="33F54D94">
      <w:pPr>
        <w:spacing w:line="520" w:lineRule="exact"/>
        <w:ind w:firstLine="560"/>
        <w:jc w:val="left"/>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rPr>
        <w:t>电　话：</w:t>
      </w:r>
      <w:r>
        <w:rPr>
          <w:rFonts w:hint="eastAsia" w:ascii="仿宋" w:hAnsi="仿宋" w:eastAsia="仿宋" w:cs="仿宋"/>
          <w:color w:val="auto"/>
          <w:sz w:val="28"/>
          <w:szCs w:val="28"/>
          <w:lang w:val="en-US" w:eastAsia="zh-CN"/>
        </w:rPr>
        <w:t>15720778630</w:t>
      </w:r>
    </w:p>
    <w:p w14:paraId="30224D96">
      <w:pPr>
        <w:spacing w:line="520" w:lineRule="exact"/>
        <w:ind w:firstLine="560"/>
        <w:rPr>
          <w:rFonts w:hint="eastAsia" w:ascii="仿宋" w:hAnsi="仿宋" w:eastAsia="仿宋" w:cs="仿宋"/>
          <w:color w:val="0D0D0D"/>
          <w:sz w:val="28"/>
          <w:szCs w:val="28"/>
          <w:lang w:eastAsia="zh-CN"/>
        </w:rPr>
      </w:pPr>
      <w:r>
        <w:rPr>
          <w:rFonts w:hint="eastAsia" w:ascii="仿宋" w:hAnsi="仿宋" w:eastAsia="仿宋" w:cs="仿宋"/>
          <w:color w:val="0D0D0D"/>
          <w:sz w:val="28"/>
          <w:szCs w:val="28"/>
        </w:rPr>
        <w:t>项目联系人：</w:t>
      </w:r>
      <w:r>
        <w:rPr>
          <w:rFonts w:hint="eastAsia" w:ascii="仿宋" w:hAnsi="仿宋" w:eastAsia="仿宋" w:cs="仿宋"/>
          <w:color w:val="0D0D0D"/>
          <w:sz w:val="28"/>
          <w:szCs w:val="28"/>
          <w:lang w:eastAsia="zh-CN"/>
        </w:rPr>
        <w:t>江苏志诚工程咨询管理有限公司</w:t>
      </w:r>
      <w:r>
        <w:rPr>
          <w:rFonts w:hint="eastAsia" w:ascii="仿宋" w:hAnsi="仿宋" w:eastAsia="仿宋" w:cs="仿宋"/>
          <w:color w:val="0D0D0D"/>
          <w:sz w:val="28"/>
          <w:szCs w:val="28"/>
        </w:rPr>
        <w:t xml:space="preserve">  </w:t>
      </w:r>
      <w:r>
        <w:rPr>
          <w:rFonts w:hint="eastAsia" w:ascii="仿宋" w:hAnsi="仿宋" w:eastAsia="仿宋" w:cs="仿宋"/>
          <w:color w:val="0D0D0D"/>
          <w:sz w:val="28"/>
          <w:szCs w:val="28"/>
          <w:lang w:eastAsia="zh-CN"/>
        </w:rPr>
        <w:t>冯远缘</w:t>
      </w:r>
    </w:p>
    <w:p w14:paraId="7753D2CE">
      <w:pPr>
        <w:spacing w:line="520" w:lineRule="exact"/>
        <w:ind w:firstLine="560"/>
        <w:rPr>
          <w:rFonts w:hint="eastAsia" w:ascii="仿宋" w:hAnsi="仿宋" w:eastAsia="仿宋" w:cs="仿宋"/>
          <w:color w:val="0D0D0D"/>
          <w:sz w:val="28"/>
          <w:szCs w:val="28"/>
          <w:lang w:eastAsia="zh-CN"/>
        </w:rPr>
      </w:pPr>
      <w:r>
        <w:rPr>
          <w:rFonts w:hint="eastAsia" w:ascii="仿宋" w:hAnsi="仿宋" w:eastAsia="仿宋" w:cs="仿宋"/>
          <w:color w:val="0D0D0D"/>
          <w:sz w:val="28"/>
          <w:szCs w:val="28"/>
        </w:rPr>
        <w:t>电　话：</w:t>
      </w:r>
      <w:r>
        <w:rPr>
          <w:rFonts w:hint="eastAsia" w:ascii="仿宋" w:hAnsi="仿宋" w:eastAsia="仿宋" w:cs="仿宋"/>
          <w:color w:val="0D0D0D"/>
          <w:sz w:val="28"/>
          <w:szCs w:val="28"/>
          <w:lang w:eastAsia="zh-CN"/>
        </w:rPr>
        <w:t>19551192989</w:t>
      </w:r>
    </w:p>
    <w:p w14:paraId="03796602">
      <w:pPr>
        <w:rPr>
          <w:rFonts w:hint="eastAsia" w:ascii="仿宋" w:hAnsi="仿宋" w:eastAsia="仿宋" w:cs="仿宋"/>
        </w:rPr>
      </w:pPr>
    </w:p>
    <w:p w14:paraId="7F28634A">
      <w:pPr>
        <w:pStyle w:val="222"/>
        <w:spacing w:line="360" w:lineRule="exact"/>
        <w:rPr>
          <w:rFonts w:hint="eastAsia" w:ascii="仿宋" w:hAnsi="仿宋" w:eastAsia="仿宋" w:cs="仿宋"/>
          <w:b/>
          <w:color w:val="0D0D0D"/>
          <w:sz w:val="44"/>
          <w:szCs w:val="44"/>
        </w:rPr>
      </w:pPr>
    </w:p>
    <w:p w14:paraId="4299964D">
      <w:pPr>
        <w:pStyle w:val="222"/>
        <w:spacing w:line="500" w:lineRule="exact"/>
        <w:ind w:firstLine="880"/>
        <w:jc w:val="center"/>
        <w:outlineLvl w:val="0"/>
        <w:rPr>
          <w:rFonts w:hint="eastAsia" w:ascii="仿宋" w:hAnsi="仿宋" w:eastAsia="仿宋" w:cs="仿宋"/>
          <w:color w:val="0D0D0D"/>
          <w:sz w:val="44"/>
          <w:szCs w:val="44"/>
        </w:rPr>
      </w:pPr>
      <w:r>
        <w:rPr>
          <w:rFonts w:hint="eastAsia" w:ascii="仿宋" w:hAnsi="仿宋" w:eastAsia="仿宋" w:cs="仿宋"/>
          <w:color w:val="0D0D0D"/>
          <w:sz w:val="44"/>
          <w:szCs w:val="44"/>
        </w:rPr>
        <w:br w:type="page" w:clear="all"/>
      </w:r>
      <w:r>
        <w:rPr>
          <w:rFonts w:hint="eastAsia" w:ascii="仿宋" w:hAnsi="仿宋" w:eastAsia="仿宋" w:cs="仿宋"/>
          <w:color w:val="0D0D0D"/>
          <w:sz w:val="44"/>
          <w:szCs w:val="44"/>
        </w:rPr>
        <w:t>第二章  供应商须知</w:t>
      </w:r>
      <w:bookmarkStart w:id="20" w:name="_Toc426469870"/>
    </w:p>
    <w:p w14:paraId="415DE105">
      <w:pPr>
        <w:rPr>
          <w:rFonts w:hint="eastAsia" w:ascii="仿宋" w:hAnsi="仿宋" w:eastAsia="仿宋" w:cs="仿宋"/>
          <w:color w:val="0D0D0D"/>
          <w:sz w:val="28"/>
          <w:szCs w:val="28"/>
        </w:rPr>
      </w:pPr>
      <w:r>
        <w:rPr>
          <w:rFonts w:hint="eastAsia" w:ascii="仿宋" w:hAnsi="仿宋" w:eastAsia="仿宋" w:cs="仿宋"/>
          <w:color w:val="0D0D0D"/>
          <w:sz w:val="28"/>
          <w:szCs w:val="28"/>
        </w:rPr>
        <w:t>供应商须知前附表</w:t>
      </w:r>
      <w:bookmarkEnd w:id="20"/>
    </w:p>
    <w:tbl>
      <w:tblPr>
        <w:tblStyle w:val="38"/>
        <w:tblW w:w="9716"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35"/>
        <w:gridCol w:w="2250"/>
        <w:gridCol w:w="6331"/>
      </w:tblGrid>
      <w:tr w14:paraId="3777C8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2" w:hRule="atLeast"/>
        </w:trPr>
        <w:tc>
          <w:tcPr>
            <w:tcW w:w="1135" w:type="dxa"/>
            <w:noWrap w:val="0"/>
            <w:vAlign w:val="center"/>
          </w:tcPr>
          <w:p w14:paraId="58780277">
            <w:pPr>
              <w:spacing w:line="360" w:lineRule="exact"/>
              <w:jc w:val="center"/>
              <w:rPr>
                <w:rFonts w:hint="eastAsia" w:ascii="仿宋" w:hAnsi="仿宋" w:eastAsia="仿宋" w:cs="仿宋"/>
                <w:b/>
                <w:color w:val="0D0D0D"/>
                <w:sz w:val="28"/>
                <w:szCs w:val="28"/>
              </w:rPr>
            </w:pPr>
            <w:r>
              <w:rPr>
                <w:rFonts w:hint="eastAsia" w:ascii="仿宋" w:hAnsi="仿宋" w:eastAsia="仿宋" w:cs="仿宋"/>
                <w:b/>
                <w:color w:val="0D0D0D"/>
                <w:sz w:val="28"/>
                <w:szCs w:val="28"/>
              </w:rPr>
              <w:t>条款号</w:t>
            </w:r>
          </w:p>
        </w:tc>
        <w:tc>
          <w:tcPr>
            <w:tcW w:w="2250" w:type="dxa"/>
            <w:noWrap w:val="0"/>
            <w:vAlign w:val="center"/>
          </w:tcPr>
          <w:p w14:paraId="32385398">
            <w:pPr>
              <w:spacing w:line="360" w:lineRule="exact"/>
              <w:jc w:val="center"/>
              <w:rPr>
                <w:rFonts w:hint="eastAsia" w:ascii="仿宋" w:hAnsi="仿宋" w:eastAsia="仿宋" w:cs="仿宋"/>
                <w:b/>
                <w:color w:val="0D0D0D"/>
                <w:sz w:val="28"/>
                <w:szCs w:val="28"/>
              </w:rPr>
            </w:pPr>
            <w:r>
              <w:rPr>
                <w:rFonts w:hint="eastAsia" w:ascii="仿宋" w:hAnsi="仿宋" w:eastAsia="仿宋" w:cs="仿宋"/>
                <w:b/>
                <w:color w:val="0D0D0D"/>
                <w:sz w:val="28"/>
                <w:szCs w:val="28"/>
              </w:rPr>
              <w:t>条款名称</w:t>
            </w:r>
          </w:p>
        </w:tc>
        <w:tc>
          <w:tcPr>
            <w:tcW w:w="6331" w:type="dxa"/>
            <w:noWrap w:val="0"/>
            <w:vAlign w:val="center"/>
          </w:tcPr>
          <w:p w14:paraId="3A087CD9">
            <w:pPr>
              <w:spacing w:line="360" w:lineRule="exact"/>
              <w:jc w:val="center"/>
              <w:rPr>
                <w:rFonts w:hint="eastAsia" w:ascii="仿宋" w:hAnsi="仿宋" w:eastAsia="仿宋" w:cs="仿宋"/>
                <w:b/>
                <w:color w:val="0D0D0D"/>
                <w:sz w:val="28"/>
                <w:szCs w:val="28"/>
              </w:rPr>
            </w:pPr>
            <w:r>
              <w:rPr>
                <w:rFonts w:hint="eastAsia" w:ascii="仿宋" w:hAnsi="仿宋" w:eastAsia="仿宋" w:cs="仿宋"/>
                <w:b/>
                <w:color w:val="0D0D0D"/>
                <w:sz w:val="28"/>
                <w:szCs w:val="28"/>
              </w:rPr>
              <w:t>编列内容</w:t>
            </w:r>
          </w:p>
        </w:tc>
      </w:tr>
      <w:tr w14:paraId="2BB959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25" w:hRule="atLeast"/>
        </w:trPr>
        <w:tc>
          <w:tcPr>
            <w:tcW w:w="1135" w:type="dxa"/>
            <w:noWrap w:val="0"/>
            <w:vAlign w:val="center"/>
          </w:tcPr>
          <w:p w14:paraId="7F1979A7">
            <w:pPr>
              <w:spacing w:line="360" w:lineRule="exact"/>
              <w:jc w:val="center"/>
              <w:rPr>
                <w:rFonts w:hint="eastAsia" w:ascii="仿宋" w:hAnsi="仿宋" w:eastAsia="仿宋" w:cs="仿宋"/>
                <w:b/>
                <w:bCs/>
                <w:color w:val="0D0D0D"/>
                <w:sz w:val="28"/>
                <w:szCs w:val="28"/>
              </w:rPr>
            </w:pPr>
            <w:r>
              <w:rPr>
                <w:rFonts w:hint="eastAsia" w:ascii="仿宋" w:hAnsi="仿宋" w:eastAsia="仿宋" w:cs="仿宋"/>
                <w:b/>
                <w:bCs/>
                <w:color w:val="0D0D0D"/>
                <w:sz w:val="28"/>
                <w:szCs w:val="28"/>
              </w:rPr>
              <w:t>1.1.2</w:t>
            </w:r>
          </w:p>
        </w:tc>
        <w:tc>
          <w:tcPr>
            <w:tcW w:w="2250" w:type="dxa"/>
            <w:noWrap w:val="0"/>
            <w:vAlign w:val="center"/>
          </w:tcPr>
          <w:p w14:paraId="2087DB5B">
            <w:pPr>
              <w:spacing w:line="360" w:lineRule="exact"/>
              <w:jc w:val="center"/>
              <w:rPr>
                <w:rFonts w:hint="eastAsia" w:ascii="仿宋" w:hAnsi="仿宋" w:eastAsia="仿宋" w:cs="仿宋"/>
                <w:color w:val="0D0D0D"/>
                <w:sz w:val="28"/>
                <w:szCs w:val="28"/>
              </w:rPr>
            </w:pPr>
            <w:r>
              <w:rPr>
                <w:rFonts w:hint="eastAsia" w:ascii="仿宋" w:hAnsi="仿宋" w:eastAsia="仿宋" w:cs="仿宋"/>
                <w:color w:val="0D0D0D"/>
                <w:sz w:val="28"/>
                <w:szCs w:val="28"/>
              </w:rPr>
              <w:t>采购人</w:t>
            </w:r>
          </w:p>
        </w:tc>
        <w:tc>
          <w:tcPr>
            <w:tcW w:w="6331" w:type="dxa"/>
            <w:noWrap w:val="0"/>
            <w:vAlign w:val="center"/>
          </w:tcPr>
          <w:p w14:paraId="3B2CF2E2">
            <w:pPr>
              <w:spacing w:line="360" w:lineRule="exact"/>
              <w:jc w:val="left"/>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rPr>
              <w:t>名称：</w:t>
            </w:r>
            <w:r>
              <w:rPr>
                <w:rFonts w:hint="eastAsia" w:ascii="仿宋" w:hAnsi="仿宋" w:eastAsia="仿宋" w:cs="仿宋"/>
                <w:color w:val="auto"/>
                <w:sz w:val="28"/>
                <w:szCs w:val="28"/>
                <w:lang w:eastAsia="zh-CN"/>
              </w:rPr>
              <w:t>泰兴市曲霞镇人民政府</w:t>
            </w:r>
          </w:p>
          <w:p w14:paraId="5BE71C0B">
            <w:pPr>
              <w:spacing w:line="360" w:lineRule="exact"/>
              <w:jc w:val="left"/>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rPr>
              <w:t>地址：</w:t>
            </w:r>
            <w:r>
              <w:rPr>
                <w:rFonts w:hint="eastAsia" w:ascii="仿宋" w:hAnsi="仿宋" w:eastAsia="仿宋" w:cs="仿宋"/>
                <w:color w:val="auto"/>
                <w:sz w:val="28"/>
                <w:szCs w:val="28"/>
                <w:lang w:eastAsia="zh-CN"/>
              </w:rPr>
              <w:t>泰兴市曲霞镇霞幕圩大街222号</w:t>
            </w:r>
          </w:p>
          <w:p w14:paraId="79EC64D5">
            <w:pPr>
              <w:spacing w:line="360" w:lineRule="exact"/>
              <w:jc w:val="left"/>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rPr>
              <w:t>联系人：</w:t>
            </w:r>
            <w:r>
              <w:rPr>
                <w:rFonts w:hint="eastAsia" w:ascii="仿宋" w:hAnsi="仿宋" w:eastAsia="仿宋" w:cs="仿宋"/>
                <w:color w:val="auto"/>
                <w:sz w:val="28"/>
                <w:szCs w:val="28"/>
                <w:lang w:val="en-US" w:eastAsia="zh-CN"/>
              </w:rPr>
              <w:t>王蕾</w:t>
            </w:r>
          </w:p>
          <w:p w14:paraId="72E91BCE">
            <w:pPr>
              <w:spacing w:line="360" w:lineRule="exact"/>
              <w:jc w:val="left"/>
              <w:rPr>
                <w:rFonts w:hint="eastAsia" w:ascii="仿宋" w:hAnsi="仿宋" w:eastAsia="仿宋" w:cs="仿宋"/>
                <w:color w:val="0D0D0D"/>
                <w:sz w:val="28"/>
                <w:szCs w:val="28"/>
              </w:rPr>
            </w:pPr>
            <w:r>
              <w:rPr>
                <w:rFonts w:hint="eastAsia" w:ascii="仿宋" w:hAnsi="仿宋" w:eastAsia="仿宋" w:cs="仿宋"/>
                <w:color w:val="auto"/>
                <w:sz w:val="28"/>
                <w:szCs w:val="28"/>
                <w:lang w:val="en-US" w:eastAsia="zh-CN"/>
              </w:rPr>
              <w:t>联系电话：15720778630</w:t>
            </w:r>
          </w:p>
        </w:tc>
      </w:tr>
      <w:tr w14:paraId="712D73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60" w:hRule="atLeast"/>
        </w:trPr>
        <w:tc>
          <w:tcPr>
            <w:tcW w:w="1135" w:type="dxa"/>
            <w:noWrap w:val="0"/>
            <w:vAlign w:val="center"/>
          </w:tcPr>
          <w:p w14:paraId="0E22AFF8">
            <w:pPr>
              <w:spacing w:line="360" w:lineRule="exact"/>
              <w:jc w:val="center"/>
              <w:rPr>
                <w:rFonts w:hint="eastAsia" w:ascii="仿宋" w:hAnsi="仿宋" w:eastAsia="仿宋" w:cs="仿宋"/>
                <w:b/>
                <w:bCs/>
                <w:color w:val="0D0D0D"/>
                <w:sz w:val="28"/>
                <w:szCs w:val="28"/>
              </w:rPr>
            </w:pPr>
            <w:r>
              <w:rPr>
                <w:rFonts w:hint="eastAsia" w:ascii="仿宋" w:hAnsi="仿宋" w:eastAsia="仿宋" w:cs="仿宋"/>
                <w:b/>
                <w:bCs/>
                <w:color w:val="0D0D0D"/>
                <w:sz w:val="28"/>
                <w:szCs w:val="28"/>
              </w:rPr>
              <w:t>1.1.3</w:t>
            </w:r>
          </w:p>
        </w:tc>
        <w:tc>
          <w:tcPr>
            <w:tcW w:w="2250" w:type="dxa"/>
            <w:noWrap w:val="0"/>
            <w:vAlign w:val="center"/>
          </w:tcPr>
          <w:p w14:paraId="28C54133">
            <w:pPr>
              <w:spacing w:line="360" w:lineRule="exact"/>
              <w:jc w:val="center"/>
              <w:rPr>
                <w:rFonts w:hint="eastAsia" w:ascii="仿宋" w:hAnsi="仿宋" w:eastAsia="仿宋" w:cs="仿宋"/>
                <w:color w:val="0D0D0D"/>
                <w:sz w:val="28"/>
                <w:szCs w:val="28"/>
              </w:rPr>
            </w:pPr>
            <w:r>
              <w:rPr>
                <w:rFonts w:hint="eastAsia" w:ascii="仿宋" w:hAnsi="仿宋" w:eastAsia="仿宋" w:cs="仿宋"/>
                <w:color w:val="0D0D0D"/>
                <w:sz w:val="28"/>
                <w:szCs w:val="28"/>
              </w:rPr>
              <w:t>采购代理机构</w:t>
            </w:r>
          </w:p>
        </w:tc>
        <w:tc>
          <w:tcPr>
            <w:tcW w:w="6331" w:type="dxa"/>
            <w:noWrap w:val="0"/>
            <w:vAlign w:val="center"/>
          </w:tcPr>
          <w:p w14:paraId="48694D5B">
            <w:pPr>
              <w:spacing w:line="360" w:lineRule="exact"/>
              <w:jc w:val="left"/>
              <w:rPr>
                <w:rFonts w:hint="eastAsia" w:ascii="仿宋" w:hAnsi="仿宋" w:eastAsia="仿宋" w:cs="仿宋"/>
                <w:color w:val="0D0D0D"/>
                <w:sz w:val="28"/>
                <w:szCs w:val="28"/>
                <w:lang w:eastAsia="zh-CN"/>
              </w:rPr>
            </w:pPr>
            <w:r>
              <w:rPr>
                <w:rFonts w:hint="eastAsia" w:ascii="仿宋" w:hAnsi="仿宋" w:eastAsia="仿宋" w:cs="仿宋"/>
                <w:color w:val="0D0D0D"/>
                <w:sz w:val="28"/>
                <w:szCs w:val="28"/>
              </w:rPr>
              <w:t>名称：</w:t>
            </w:r>
            <w:r>
              <w:rPr>
                <w:rFonts w:hint="eastAsia" w:ascii="仿宋" w:hAnsi="仿宋" w:eastAsia="仿宋" w:cs="仿宋"/>
                <w:color w:val="0D0D0D"/>
                <w:sz w:val="28"/>
                <w:szCs w:val="28"/>
                <w:lang w:eastAsia="zh-CN"/>
              </w:rPr>
              <w:t>江苏志诚工程咨询管理有限公司</w:t>
            </w:r>
          </w:p>
          <w:p w14:paraId="0F4D5114">
            <w:pPr>
              <w:spacing w:line="360" w:lineRule="exact"/>
              <w:jc w:val="left"/>
              <w:rPr>
                <w:rFonts w:hint="eastAsia" w:ascii="仿宋" w:hAnsi="仿宋" w:eastAsia="仿宋" w:cs="仿宋"/>
                <w:color w:val="0D0D0D"/>
                <w:sz w:val="28"/>
                <w:szCs w:val="28"/>
                <w:lang w:eastAsia="zh-CN"/>
              </w:rPr>
            </w:pPr>
            <w:r>
              <w:rPr>
                <w:rFonts w:hint="eastAsia" w:ascii="仿宋" w:hAnsi="仿宋" w:eastAsia="仿宋" w:cs="仿宋"/>
                <w:color w:val="0D0D0D"/>
                <w:sz w:val="28"/>
                <w:szCs w:val="28"/>
              </w:rPr>
              <w:t>地址：</w:t>
            </w:r>
            <w:r>
              <w:rPr>
                <w:rFonts w:hint="eastAsia" w:ascii="仿宋" w:hAnsi="仿宋" w:eastAsia="仿宋" w:cs="仿宋"/>
                <w:color w:val="0D0D0D"/>
                <w:sz w:val="28"/>
                <w:szCs w:val="28"/>
                <w:lang w:eastAsia="zh-CN"/>
              </w:rPr>
              <w:t>泰兴市滨江镇红旗村梅岱组1号</w:t>
            </w:r>
          </w:p>
          <w:p w14:paraId="478CA40C">
            <w:pPr>
              <w:spacing w:line="360" w:lineRule="exact"/>
              <w:jc w:val="left"/>
              <w:rPr>
                <w:rFonts w:hint="eastAsia" w:ascii="仿宋" w:hAnsi="仿宋" w:eastAsia="仿宋" w:cs="仿宋"/>
                <w:color w:val="0D0D0D"/>
                <w:sz w:val="28"/>
                <w:szCs w:val="28"/>
                <w:lang w:eastAsia="zh-CN"/>
              </w:rPr>
            </w:pPr>
            <w:r>
              <w:rPr>
                <w:rFonts w:hint="eastAsia" w:ascii="仿宋" w:hAnsi="仿宋" w:eastAsia="仿宋" w:cs="仿宋"/>
                <w:color w:val="0D0D0D"/>
                <w:sz w:val="28"/>
                <w:szCs w:val="28"/>
              </w:rPr>
              <w:t>联系人：</w:t>
            </w:r>
            <w:r>
              <w:rPr>
                <w:rFonts w:hint="eastAsia" w:ascii="仿宋" w:hAnsi="仿宋" w:eastAsia="仿宋" w:cs="仿宋"/>
                <w:color w:val="0D0D0D"/>
                <w:sz w:val="28"/>
                <w:szCs w:val="28"/>
                <w:lang w:eastAsia="zh-CN"/>
              </w:rPr>
              <w:t>冯远缘</w:t>
            </w:r>
          </w:p>
          <w:p w14:paraId="01A4BD8F">
            <w:pPr>
              <w:spacing w:line="360" w:lineRule="exact"/>
              <w:jc w:val="left"/>
              <w:rPr>
                <w:rFonts w:hint="eastAsia" w:ascii="仿宋" w:hAnsi="仿宋" w:eastAsia="仿宋" w:cs="仿宋"/>
                <w:color w:val="0D0D0D"/>
                <w:sz w:val="28"/>
                <w:szCs w:val="28"/>
                <w:lang w:eastAsia="zh-CN"/>
              </w:rPr>
            </w:pPr>
            <w:r>
              <w:rPr>
                <w:rFonts w:hint="eastAsia" w:ascii="仿宋" w:hAnsi="仿宋" w:eastAsia="仿宋" w:cs="仿宋"/>
                <w:color w:val="0D0D0D"/>
                <w:sz w:val="28"/>
                <w:szCs w:val="28"/>
              </w:rPr>
              <w:t>联系电话：</w:t>
            </w:r>
            <w:r>
              <w:rPr>
                <w:rFonts w:hint="eastAsia" w:ascii="仿宋" w:hAnsi="仿宋" w:eastAsia="仿宋" w:cs="仿宋"/>
                <w:color w:val="0D0D0D"/>
                <w:sz w:val="28"/>
                <w:szCs w:val="28"/>
                <w:lang w:eastAsia="zh-CN"/>
              </w:rPr>
              <w:t>19551192989</w:t>
            </w:r>
          </w:p>
        </w:tc>
      </w:tr>
      <w:tr w14:paraId="44B3A4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1" w:hRule="atLeast"/>
        </w:trPr>
        <w:tc>
          <w:tcPr>
            <w:tcW w:w="1135" w:type="dxa"/>
            <w:noWrap w:val="0"/>
            <w:vAlign w:val="center"/>
          </w:tcPr>
          <w:p w14:paraId="6B2F5C62">
            <w:pPr>
              <w:spacing w:line="360" w:lineRule="exact"/>
              <w:jc w:val="center"/>
              <w:rPr>
                <w:rFonts w:hint="eastAsia" w:ascii="仿宋" w:hAnsi="仿宋" w:eastAsia="仿宋" w:cs="仿宋"/>
                <w:b/>
                <w:bCs/>
                <w:color w:val="0D0D0D"/>
                <w:sz w:val="28"/>
                <w:szCs w:val="28"/>
              </w:rPr>
            </w:pPr>
            <w:r>
              <w:rPr>
                <w:rFonts w:hint="eastAsia" w:ascii="仿宋" w:hAnsi="仿宋" w:eastAsia="仿宋" w:cs="仿宋"/>
                <w:b/>
                <w:bCs/>
                <w:color w:val="0D0D0D"/>
                <w:sz w:val="28"/>
                <w:szCs w:val="28"/>
              </w:rPr>
              <w:t>1.1.4</w:t>
            </w:r>
          </w:p>
        </w:tc>
        <w:tc>
          <w:tcPr>
            <w:tcW w:w="2250" w:type="dxa"/>
            <w:noWrap w:val="0"/>
            <w:vAlign w:val="center"/>
          </w:tcPr>
          <w:p w14:paraId="44BDF731">
            <w:pPr>
              <w:spacing w:line="360" w:lineRule="exact"/>
              <w:jc w:val="center"/>
              <w:rPr>
                <w:rFonts w:hint="eastAsia" w:ascii="仿宋" w:hAnsi="仿宋" w:eastAsia="仿宋" w:cs="仿宋"/>
                <w:color w:val="0D0D0D"/>
                <w:sz w:val="28"/>
                <w:szCs w:val="28"/>
              </w:rPr>
            </w:pPr>
            <w:r>
              <w:rPr>
                <w:rFonts w:hint="eastAsia" w:ascii="仿宋" w:hAnsi="仿宋" w:eastAsia="仿宋" w:cs="仿宋"/>
                <w:color w:val="0D0D0D"/>
                <w:sz w:val="28"/>
                <w:szCs w:val="28"/>
              </w:rPr>
              <w:t>项目名称及项目编号</w:t>
            </w:r>
          </w:p>
        </w:tc>
        <w:tc>
          <w:tcPr>
            <w:tcW w:w="6331" w:type="dxa"/>
            <w:noWrap w:val="0"/>
            <w:vAlign w:val="center"/>
          </w:tcPr>
          <w:p w14:paraId="04D20394">
            <w:pPr>
              <w:spacing w:line="360" w:lineRule="exact"/>
              <w:ind w:left="1200" w:hanging="1200"/>
              <w:jc w:val="left"/>
              <w:rPr>
                <w:rFonts w:hint="eastAsia" w:ascii="仿宋" w:hAnsi="仿宋" w:eastAsia="仿宋" w:cs="仿宋"/>
                <w:color w:val="0D0D0D"/>
                <w:sz w:val="28"/>
                <w:szCs w:val="28"/>
                <w:lang w:eastAsia="zh-CN"/>
              </w:rPr>
            </w:pPr>
            <w:r>
              <w:rPr>
                <w:rFonts w:hint="eastAsia" w:ascii="仿宋" w:hAnsi="仿宋" w:eastAsia="仿宋" w:cs="仿宋"/>
                <w:color w:val="0D0D0D"/>
                <w:sz w:val="28"/>
                <w:szCs w:val="28"/>
              </w:rPr>
              <w:t>项目名称：</w:t>
            </w:r>
            <w:r>
              <w:rPr>
                <w:rFonts w:hint="eastAsia" w:ascii="仿宋" w:hAnsi="仿宋" w:eastAsia="仿宋" w:cs="仿宋"/>
                <w:color w:val="auto"/>
                <w:sz w:val="28"/>
                <w:szCs w:val="28"/>
                <w:lang w:eastAsia="zh-CN"/>
              </w:rPr>
              <w:t>曲霞镇西街（西石桥至加油站）立面修缮工程</w:t>
            </w:r>
          </w:p>
          <w:p w14:paraId="65AB33F8">
            <w:pPr>
              <w:spacing w:line="360" w:lineRule="exact"/>
              <w:jc w:val="left"/>
              <w:rPr>
                <w:rFonts w:hint="eastAsia" w:ascii="仿宋" w:hAnsi="仿宋" w:eastAsia="仿宋" w:cs="仿宋"/>
                <w:color w:val="0D0D0D"/>
                <w:sz w:val="28"/>
                <w:szCs w:val="28"/>
                <w:lang w:eastAsia="zh-CN"/>
              </w:rPr>
            </w:pPr>
            <w:r>
              <w:rPr>
                <w:rFonts w:hint="eastAsia" w:ascii="仿宋" w:hAnsi="仿宋" w:eastAsia="仿宋" w:cs="仿宋"/>
                <w:color w:val="0D0D0D"/>
                <w:sz w:val="28"/>
                <w:szCs w:val="28"/>
              </w:rPr>
              <w:t>项目编号：</w:t>
            </w:r>
            <w:r>
              <w:rPr>
                <w:rFonts w:hint="eastAsia" w:ascii="仿宋" w:hAnsi="仿宋" w:eastAsia="仿宋" w:cs="仿宋"/>
                <w:color w:val="0D0D0D"/>
                <w:sz w:val="28"/>
                <w:szCs w:val="28"/>
                <w:lang w:eastAsia="zh-CN"/>
              </w:rPr>
              <w:t>JSZC-321283-JSZC-C2026-0033</w:t>
            </w:r>
          </w:p>
        </w:tc>
      </w:tr>
      <w:tr w14:paraId="1EC80F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135" w:type="dxa"/>
            <w:noWrap w:val="0"/>
            <w:vAlign w:val="center"/>
          </w:tcPr>
          <w:p w14:paraId="71B9C833">
            <w:pPr>
              <w:spacing w:line="380" w:lineRule="exact"/>
              <w:jc w:val="center"/>
              <w:rPr>
                <w:rFonts w:hint="eastAsia" w:ascii="仿宋" w:hAnsi="仿宋" w:eastAsia="仿宋" w:cs="仿宋"/>
                <w:b/>
                <w:bCs/>
                <w:color w:val="0D0D0D"/>
                <w:sz w:val="28"/>
                <w:szCs w:val="28"/>
              </w:rPr>
            </w:pPr>
            <w:r>
              <w:rPr>
                <w:rFonts w:hint="eastAsia" w:ascii="仿宋" w:hAnsi="仿宋" w:eastAsia="仿宋" w:cs="仿宋"/>
                <w:b/>
                <w:bCs/>
                <w:sz w:val="28"/>
                <w:szCs w:val="28"/>
              </w:rPr>
              <w:t>1.2.1</w:t>
            </w:r>
          </w:p>
        </w:tc>
        <w:tc>
          <w:tcPr>
            <w:tcW w:w="2250" w:type="dxa"/>
            <w:noWrap w:val="0"/>
            <w:vAlign w:val="center"/>
          </w:tcPr>
          <w:p w14:paraId="73E88797">
            <w:pPr>
              <w:spacing w:line="380" w:lineRule="exact"/>
              <w:jc w:val="center"/>
              <w:rPr>
                <w:rFonts w:hint="eastAsia" w:ascii="仿宋" w:hAnsi="仿宋" w:eastAsia="仿宋" w:cs="仿宋"/>
                <w:color w:val="0D0D0D"/>
                <w:sz w:val="28"/>
                <w:szCs w:val="28"/>
              </w:rPr>
            </w:pPr>
            <w:r>
              <w:rPr>
                <w:rFonts w:hint="eastAsia" w:ascii="仿宋" w:hAnsi="仿宋" w:eastAsia="仿宋" w:cs="仿宋"/>
                <w:sz w:val="28"/>
                <w:szCs w:val="28"/>
              </w:rPr>
              <w:t>付款方式</w:t>
            </w:r>
          </w:p>
        </w:tc>
        <w:tc>
          <w:tcPr>
            <w:tcW w:w="6331" w:type="dxa"/>
            <w:noWrap w:val="0"/>
            <w:vAlign w:val="center"/>
          </w:tcPr>
          <w:p w14:paraId="3C88821F">
            <w:pPr>
              <w:pStyle w:val="19"/>
              <w:ind w:left="0"/>
              <w:rPr>
                <w:rFonts w:hint="default" w:ascii="仿宋" w:hAnsi="仿宋" w:eastAsia="仿宋" w:cs="仿宋"/>
                <w:sz w:val="28"/>
                <w:szCs w:val="28"/>
                <w:lang w:val="en-US"/>
              </w:rPr>
            </w:pPr>
            <w:r>
              <w:rPr>
                <w:rFonts w:hint="eastAsia" w:ascii="仿宋" w:hAnsi="仿宋" w:eastAsia="仿宋" w:cs="仿宋"/>
                <w:sz w:val="28"/>
                <w:szCs w:val="28"/>
                <w:highlight w:val="none"/>
                <w:lang w:val="en-US" w:eastAsia="zh-CN"/>
              </w:rPr>
              <w:t>工程竣工验收后支付合同价的80%，第二年付至审定价的97%，第三年质保期满无质量问题转账结清。</w:t>
            </w:r>
          </w:p>
        </w:tc>
      </w:tr>
      <w:tr w14:paraId="467B41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135" w:type="dxa"/>
            <w:noWrap w:val="0"/>
            <w:vAlign w:val="center"/>
          </w:tcPr>
          <w:p w14:paraId="1C419A03">
            <w:pPr>
              <w:spacing w:line="360" w:lineRule="exact"/>
              <w:jc w:val="center"/>
              <w:rPr>
                <w:rFonts w:hint="eastAsia" w:ascii="仿宋" w:hAnsi="仿宋" w:eastAsia="仿宋" w:cs="仿宋"/>
                <w:b/>
                <w:bCs/>
                <w:color w:val="0D0D0D"/>
                <w:sz w:val="28"/>
                <w:szCs w:val="28"/>
              </w:rPr>
            </w:pPr>
            <w:r>
              <w:rPr>
                <w:rFonts w:hint="eastAsia" w:ascii="仿宋" w:hAnsi="仿宋" w:eastAsia="仿宋" w:cs="仿宋"/>
                <w:b/>
                <w:bCs/>
                <w:sz w:val="28"/>
                <w:szCs w:val="28"/>
              </w:rPr>
              <w:t>1.3.1</w:t>
            </w:r>
          </w:p>
        </w:tc>
        <w:tc>
          <w:tcPr>
            <w:tcW w:w="2250" w:type="dxa"/>
            <w:noWrap w:val="0"/>
            <w:vAlign w:val="center"/>
          </w:tcPr>
          <w:p w14:paraId="3934B627">
            <w:pPr>
              <w:spacing w:line="360" w:lineRule="exact"/>
              <w:jc w:val="center"/>
              <w:rPr>
                <w:rFonts w:hint="eastAsia" w:ascii="仿宋" w:hAnsi="仿宋" w:eastAsia="仿宋" w:cs="仿宋"/>
                <w:color w:val="0D0D0D"/>
                <w:sz w:val="28"/>
                <w:szCs w:val="28"/>
              </w:rPr>
            </w:pPr>
            <w:r>
              <w:rPr>
                <w:rFonts w:hint="eastAsia" w:ascii="仿宋" w:hAnsi="仿宋" w:eastAsia="仿宋" w:cs="仿宋"/>
                <w:sz w:val="28"/>
                <w:szCs w:val="28"/>
              </w:rPr>
              <w:t>采购范围</w:t>
            </w:r>
          </w:p>
        </w:tc>
        <w:tc>
          <w:tcPr>
            <w:tcW w:w="6331" w:type="dxa"/>
            <w:noWrap w:val="0"/>
            <w:vAlign w:val="center"/>
          </w:tcPr>
          <w:p w14:paraId="00205A62">
            <w:pPr>
              <w:spacing w:line="420" w:lineRule="exact"/>
              <w:jc w:val="left"/>
              <w:rPr>
                <w:rFonts w:hint="eastAsia" w:ascii="仿宋" w:hAnsi="仿宋" w:eastAsia="仿宋" w:cs="仿宋"/>
                <w:color w:val="0D0D0D"/>
                <w:sz w:val="28"/>
                <w:szCs w:val="28"/>
              </w:rPr>
            </w:pPr>
            <w:r>
              <w:rPr>
                <w:rFonts w:hint="eastAsia" w:ascii="仿宋" w:hAnsi="仿宋" w:eastAsia="仿宋" w:cs="仿宋"/>
                <w:sz w:val="28"/>
                <w:szCs w:val="28"/>
              </w:rPr>
              <w:t>见第五章采购需求</w:t>
            </w:r>
          </w:p>
        </w:tc>
      </w:tr>
      <w:tr w14:paraId="7520F5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trPr>
        <w:tc>
          <w:tcPr>
            <w:tcW w:w="1135" w:type="dxa"/>
            <w:noWrap w:val="0"/>
            <w:vAlign w:val="center"/>
          </w:tcPr>
          <w:p w14:paraId="6283A150">
            <w:pPr>
              <w:spacing w:line="360" w:lineRule="exact"/>
              <w:jc w:val="center"/>
              <w:rPr>
                <w:rFonts w:hint="eastAsia" w:ascii="仿宋" w:hAnsi="仿宋" w:eastAsia="仿宋" w:cs="仿宋"/>
                <w:b/>
                <w:bCs/>
                <w:color w:val="0D0D0D"/>
                <w:sz w:val="28"/>
                <w:szCs w:val="28"/>
              </w:rPr>
            </w:pPr>
            <w:r>
              <w:rPr>
                <w:rFonts w:hint="eastAsia" w:ascii="仿宋" w:hAnsi="仿宋" w:eastAsia="仿宋" w:cs="仿宋"/>
                <w:b/>
                <w:bCs/>
                <w:sz w:val="28"/>
                <w:szCs w:val="28"/>
              </w:rPr>
              <w:t>1.3.2</w:t>
            </w:r>
          </w:p>
        </w:tc>
        <w:tc>
          <w:tcPr>
            <w:tcW w:w="2250" w:type="dxa"/>
            <w:noWrap w:val="0"/>
            <w:vAlign w:val="center"/>
          </w:tcPr>
          <w:p w14:paraId="476750FF">
            <w:pPr>
              <w:spacing w:line="360" w:lineRule="exact"/>
              <w:jc w:val="center"/>
              <w:rPr>
                <w:rFonts w:hint="eastAsia" w:ascii="仿宋" w:hAnsi="仿宋" w:eastAsia="仿宋" w:cs="仿宋"/>
                <w:color w:val="0D0D0D"/>
                <w:sz w:val="28"/>
                <w:szCs w:val="28"/>
              </w:rPr>
            </w:pPr>
            <w:r>
              <w:rPr>
                <w:rFonts w:hint="eastAsia" w:ascii="仿宋" w:hAnsi="仿宋" w:eastAsia="仿宋" w:cs="仿宋"/>
                <w:sz w:val="28"/>
                <w:szCs w:val="28"/>
              </w:rPr>
              <w:t>合同履行期限</w:t>
            </w:r>
          </w:p>
        </w:tc>
        <w:tc>
          <w:tcPr>
            <w:tcW w:w="6331" w:type="dxa"/>
            <w:noWrap w:val="0"/>
            <w:vAlign w:val="center"/>
          </w:tcPr>
          <w:p w14:paraId="428D1E32">
            <w:pPr>
              <w:spacing w:line="360" w:lineRule="exact"/>
              <w:jc w:val="left"/>
              <w:rPr>
                <w:rFonts w:hint="eastAsia" w:ascii="仿宋" w:hAnsi="仿宋" w:eastAsia="仿宋" w:cs="仿宋"/>
                <w:color w:val="0D0D0D"/>
                <w:sz w:val="28"/>
                <w:szCs w:val="28"/>
                <w:lang w:val="en-US" w:eastAsia="zh-CN"/>
              </w:rPr>
            </w:pPr>
            <w:r>
              <w:rPr>
                <w:rFonts w:hint="eastAsia" w:ascii="仿宋" w:hAnsi="仿宋" w:eastAsia="仿宋" w:cs="仿宋"/>
                <w:color w:val="0D0D0D"/>
                <w:sz w:val="28"/>
                <w:szCs w:val="28"/>
                <w:lang w:val="en-US" w:eastAsia="zh-CN"/>
              </w:rPr>
              <w:t>见竞争性磋商公告</w:t>
            </w:r>
          </w:p>
        </w:tc>
      </w:tr>
      <w:tr w14:paraId="064DFA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trPr>
        <w:tc>
          <w:tcPr>
            <w:tcW w:w="1135" w:type="dxa"/>
            <w:noWrap w:val="0"/>
            <w:vAlign w:val="center"/>
          </w:tcPr>
          <w:p w14:paraId="6830B29E">
            <w:pPr>
              <w:spacing w:line="360" w:lineRule="exact"/>
              <w:jc w:val="center"/>
              <w:rPr>
                <w:rFonts w:hint="eastAsia" w:ascii="仿宋" w:hAnsi="仿宋" w:eastAsia="仿宋" w:cs="仿宋"/>
                <w:b/>
                <w:bCs/>
                <w:sz w:val="28"/>
                <w:szCs w:val="28"/>
              </w:rPr>
            </w:pPr>
            <w:r>
              <w:rPr>
                <w:rFonts w:hint="eastAsia" w:ascii="仿宋" w:hAnsi="仿宋" w:eastAsia="仿宋" w:cs="仿宋"/>
                <w:b/>
                <w:bCs/>
                <w:sz w:val="28"/>
                <w:szCs w:val="28"/>
              </w:rPr>
              <w:t>1.3.3</w:t>
            </w:r>
          </w:p>
        </w:tc>
        <w:tc>
          <w:tcPr>
            <w:tcW w:w="2250" w:type="dxa"/>
            <w:noWrap w:val="0"/>
            <w:vAlign w:val="center"/>
          </w:tcPr>
          <w:p w14:paraId="5ECB1BCF">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质量要求</w:t>
            </w:r>
          </w:p>
        </w:tc>
        <w:tc>
          <w:tcPr>
            <w:tcW w:w="6331" w:type="dxa"/>
            <w:noWrap w:val="0"/>
            <w:vAlign w:val="center"/>
          </w:tcPr>
          <w:p w14:paraId="104DBE3A">
            <w:pPr>
              <w:spacing w:line="360" w:lineRule="exact"/>
              <w:jc w:val="left"/>
              <w:rPr>
                <w:rFonts w:hint="eastAsia" w:ascii="仿宋" w:hAnsi="仿宋" w:eastAsia="仿宋" w:cs="仿宋"/>
                <w:color w:val="0D0D0D"/>
                <w:sz w:val="28"/>
                <w:szCs w:val="28"/>
                <w:lang w:val="en-US" w:eastAsia="zh-CN"/>
              </w:rPr>
            </w:pPr>
            <w:r>
              <w:rPr>
                <w:rFonts w:hint="eastAsia" w:ascii="仿宋" w:hAnsi="仿宋" w:eastAsia="仿宋" w:cs="仿宋"/>
                <w:color w:val="0D0D0D"/>
                <w:sz w:val="28"/>
                <w:szCs w:val="28"/>
                <w:lang w:val="en-US" w:eastAsia="zh-CN"/>
              </w:rPr>
              <w:t>质量标准：合格</w:t>
            </w:r>
          </w:p>
        </w:tc>
      </w:tr>
      <w:tr w14:paraId="712B0F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35" w:type="dxa"/>
            <w:noWrap w:val="0"/>
            <w:vAlign w:val="center"/>
          </w:tcPr>
          <w:p w14:paraId="0EF3241A">
            <w:pPr>
              <w:spacing w:line="360" w:lineRule="exact"/>
              <w:jc w:val="center"/>
              <w:rPr>
                <w:rFonts w:hint="eastAsia" w:ascii="仿宋" w:hAnsi="仿宋" w:eastAsia="仿宋" w:cs="仿宋"/>
                <w:b/>
                <w:bCs/>
                <w:color w:val="0D0D0D"/>
                <w:sz w:val="28"/>
                <w:szCs w:val="28"/>
              </w:rPr>
            </w:pPr>
            <w:r>
              <w:rPr>
                <w:rFonts w:hint="eastAsia" w:ascii="仿宋" w:hAnsi="仿宋" w:eastAsia="仿宋" w:cs="仿宋"/>
                <w:b/>
                <w:bCs/>
                <w:sz w:val="28"/>
                <w:szCs w:val="28"/>
              </w:rPr>
              <w:t>1.4.2</w:t>
            </w:r>
          </w:p>
        </w:tc>
        <w:tc>
          <w:tcPr>
            <w:tcW w:w="2250" w:type="dxa"/>
            <w:noWrap w:val="0"/>
            <w:vAlign w:val="center"/>
          </w:tcPr>
          <w:p w14:paraId="47DB38A8">
            <w:pPr>
              <w:spacing w:line="360" w:lineRule="exact"/>
              <w:jc w:val="center"/>
              <w:rPr>
                <w:rFonts w:hint="eastAsia" w:ascii="仿宋" w:hAnsi="仿宋" w:eastAsia="仿宋" w:cs="仿宋"/>
                <w:color w:val="0D0D0D"/>
                <w:sz w:val="28"/>
                <w:szCs w:val="28"/>
              </w:rPr>
            </w:pPr>
            <w:r>
              <w:rPr>
                <w:rFonts w:hint="eastAsia" w:ascii="仿宋" w:hAnsi="仿宋" w:eastAsia="仿宋" w:cs="仿宋"/>
                <w:sz w:val="28"/>
                <w:szCs w:val="28"/>
              </w:rPr>
              <w:t>要求供应商具备的特定条件</w:t>
            </w:r>
          </w:p>
        </w:tc>
        <w:tc>
          <w:tcPr>
            <w:tcW w:w="6331" w:type="dxa"/>
            <w:noWrap w:val="0"/>
            <w:vAlign w:val="center"/>
          </w:tcPr>
          <w:p w14:paraId="76AABDB2">
            <w:pPr>
              <w:spacing w:line="420" w:lineRule="exact"/>
              <w:jc w:val="left"/>
              <w:rPr>
                <w:rFonts w:hint="eastAsia" w:ascii="仿宋" w:hAnsi="仿宋" w:eastAsia="仿宋" w:cs="仿宋"/>
                <w:color w:val="0D0D0D"/>
                <w:sz w:val="28"/>
                <w:szCs w:val="28"/>
              </w:rPr>
            </w:pPr>
            <w:r>
              <w:rPr>
                <w:rFonts w:hint="eastAsia" w:ascii="仿宋" w:hAnsi="仿宋" w:eastAsia="仿宋" w:cs="仿宋"/>
                <w:color w:val="0D0D0D"/>
                <w:sz w:val="28"/>
                <w:szCs w:val="28"/>
              </w:rPr>
              <w:t>见竞争性磋商公告</w:t>
            </w:r>
          </w:p>
        </w:tc>
      </w:tr>
      <w:tr w14:paraId="3AC270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35" w:type="dxa"/>
            <w:noWrap w:val="0"/>
            <w:vAlign w:val="center"/>
          </w:tcPr>
          <w:p w14:paraId="7F93E6A2">
            <w:pPr>
              <w:spacing w:line="360" w:lineRule="exact"/>
              <w:jc w:val="center"/>
              <w:rPr>
                <w:rFonts w:hint="eastAsia" w:ascii="仿宋" w:hAnsi="仿宋" w:eastAsia="仿宋" w:cs="仿宋"/>
                <w:b/>
                <w:bCs/>
                <w:sz w:val="28"/>
                <w:szCs w:val="28"/>
              </w:rPr>
            </w:pPr>
            <w:r>
              <w:rPr>
                <w:rFonts w:hint="eastAsia" w:ascii="仿宋" w:hAnsi="仿宋" w:eastAsia="仿宋" w:cs="仿宋"/>
                <w:b/>
                <w:bCs/>
                <w:sz w:val="28"/>
                <w:szCs w:val="28"/>
              </w:rPr>
              <w:t>1.9.1</w:t>
            </w:r>
          </w:p>
        </w:tc>
        <w:tc>
          <w:tcPr>
            <w:tcW w:w="2250" w:type="dxa"/>
            <w:noWrap w:val="0"/>
            <w:vAlign w:val="center"/>
          </w:tcPr>
          <w:p w14:paraId="4820A5F6">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踏勘现场</w:t>
            </w:r>
          </w:p>
        </w:tc>
        <w:tc>
          <w:tcPr>
            <w:tcW w:w="6331" w:type="dxa"/>
            <w:noWrap w:val="0"/>
            <w:vAlign w:val="center"/>
          </w:tcPr>
          <w:p w14:paraId="262F5F4E">
            <w:pPr>
              <w:spacing w:line="420" w:lineRule="exact"/>
              <w:jc w:val="left"/>
              <w:rPr>
                <w:rFonts w:hint="eastAsia" w:ascii="仿宋" w:hAnsi="仿宋" w:eastAsia="仿宋" w:cs="仿宋"/>
                <w:color w:val="0D0D0D"/>
                <w:sz w:val="28"/>
                <w:szCs w:val="28"/>
              </w:rPr>
            </w:pPr>
            <w:r>
              <w:rPr>
                <w:rFonts w:hint="eastAsia" w:ascii="仿宋" w:hAnsi="仿宋" w:eastAsia="仿宋" w:cs="仿宋"/>
                <w:color w:val="0D0D0D"/>
                <w:sz w:val="28"/>
                <w:szCs w:val="28"/>
              </w:rPr>
              <w:t>不组织，供应商自行踏勘现场</w:t>
            </w:r>
          </w:p>
        </w:tc>
      </w:tr>
      <w:tr w14:paraId="4B5BE9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35" w:type="dxa"/>
            <w:noWrap w:val="0"/>
            <w:vAlign w:val="center"/>
          </w:tcPr>
          <w:p w14:paraId="7D472DF1">
            <w:pPr>
              <w:spacing w:line="360" w:lineRule="exact"/>
              <w:jc w:val="center"/>
              <w:rPr>
                <w:rFonts w:hint="eastAsia" w:ascii="仿宋" w:hAnsi="仿宋" w:eastAsia="仿宋" w:cs="仿宋"/>
                <w:b/>
                <w:bCs/>
                <w:sz w:val="28"/>
                <w:szCs w:val="28"/>
              </w:rPr>
            </w:pPr>
            <w:r>
              <w:rPr>
                <w:rFonts w:hint="eastAsia" w:ascii="仿宋" w:hAnsi="仿宋" w:eastAsia="仿宋" w:cs="仿宋"/>
                <w:b/>
                <w:bCs/>
                <w:sz w:val="28"/>
                <w:szCs w:val="28"/>
              </w:rPr>
              <w:t>1.10</w:t>
            </w:r>
          </w:p>
        </w:tc>
        <w:tc>
          <w:tcPr>
            <w:tcW w:w="2250" w:type="dxa"/>
            <w:noWrap w:val="0"/>
            <w:vAlign w:val="center"/>
          </w:tcPr>
          <w:p w14:paraId="780D8D67">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分包</w:t>
            </w:r>
          </w:p>
        </w:tc>
        <w:tc>
          <w:tcPr>
            <w:tcW w:w="6331" w:type="dxa"/>
            <w:noWrap w:val="0"/>
            <w:vAlign w:val="center"/>
          </w:tcPr>
          <w:p w14:paraId="3360318D">
            <w:pPr>
              <w:spacing w:line="420" w:lineRule="exact"/>
              <w:jc w:val="left"/>
              <w:rPr>
                <w:rFonts w:hint="eastAsia" w:ascii="仿宋" w:hAnsi="仿宋" w:eastAsia="仿宋" w:cs="仿宋"/>
                <w:color w:val="0D0D0D"/>
                <w:sz w:val="28"/>
                <w:szCs w:val="28"/>
              </w:rPr>
            </w:pPr>
            <w:r>
              <w:rPr>
                <w:rFonts w:hint="eastAsia" w:ascii="仿宋" w:hAnsi="仿宋" w:eastAsia="仿宋" w:cs="仿宋"/>
                <w:color w:val="0D0D0D"/>
                <w:sz w:val="28"/>
                <w:szCs w:val="28"/>
              </w:rPr>
              <w:t>不允许</w:t>
            </w:r>
          </w:p>
        </w:tc>
      </w:tr>
      <w:tr w14:paraId="376701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35" w:type="dxa"/>
            <w:noWrap w:val="0"/>
            <w:vAlign w:val="center"/>
          </w:tcPr>
          <w:p w14:paraId="5D1EC8C9">
            <w:pPr>
              <w:spacing w:line="360" w:lineRule="exact"/>
              <w:jc w:val="center"/>
              <w:rPr>
                <w:rFonts w:hint="eastAsia" w:ascii="仿宋" w:hAnsi="仿宋" w:eastAsia="仿宋" w:cs="仿宋"/>
                <w:b/>
                <w:bCs/>
                <w:sz w:val="28"/>
                <w:szCs w:val="28"/>
              </w:rPr>
            </w:pPr>
            <w:r>
              <w:rPr>
                <w:rFonts w:hint="eastAsia" w:ascii="仿宋" w:hAnsi="仿宋" w:eastAsia="仿宋" w:cs="仿宋"/>
                <w:b/>
                <w:bCs/>
                <w:sz w:val="28"/>
                <w:szCs w:val="28"/>
              </w:rPr>
              <w:t>1.11</w:t>
            </w:r>
          </w:p>
        </w:tc>
        <w:tc>
          <w:tcPr>
            <w:tcW w:w="2250" w:type="dxa"/>
            <w:noWrap w:val="0"/>
            <w:vAlign w:val="center"/>
          </w:tcPr>
          <w:p w14:paraId="2AA66834">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偏离</w:t>
            </w:r>
          </w:p>
        </w:tc>
        <w:tc>
          <w:tcPr>
            <w:tcW w:w="6331" w:type="dxa"/>
            <w:noWrap w:val="0"/>
            <w:vAlign w:val="center"/>
          </w:tcPr>
          <w:p w14:paraId="7DDA1525">
            <w:pPr>
              <w:spacing w:line="420" w:lineRule="exact"/>
              <w:jc w:val="left"/>
              <w:rPr>
                <w:rFonts w:hint="eastAsia" w:ascii="仿宋" w:hAnsi="仿宋" w:eastAsia="仿宋" w:cs="仿宋"/>
                <w:color w:val="0D0D0D"/>
                <w:sz w:val="28"/>
                <w:szCs w:val="28"/>
              </w:rPr>
            </w:pPr>
            <w:r>
              <w:rPr>
                <w:rFonts w:hint="eastAsia" w:ascii="仿宋" w:hAnsi="仿宋" w:eastAsia="仿宋" w:cs="仿宋"/>
                <w:color w:val="0D0D0D"/>
                <w:sz w:val="28"/>
                <w:szCs w:val="28"/>
              </w:rPr>
              <w:t>不允许负偏离</w:t>
            </w:r>
          </w:p>
        </w:tc>
      </w:tr>
      <w:tr w14:paraId="18B22A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35" w:type="dxa"/>
            <w:noWrap w:val="0"/>
            <w:vAlign w:val="center"/>
          </w:tcPr>
          <w:p w14:paraId="63C3B8FD">
            <w:pPr>
              <w:spacing w:line="360" w:lineRule="exact"/>
              <w:jc w:val="center"/>
              <w:rPr>
                <w:rFonts w:hint="eastAsia" w:ascii="仿宋" w:hAnsi="仿宋" w:eastAsia="仿宋" w:cs="仿宋"/>
                <w:b/>
                <w:bCs/>
                <w:color w:val="0D0D0D"/>
                <w:sz w:val="28"/>
                <w:szCs w:val="28"/>
              </w:rPr>
            </w:pPr>
            <w:r>
              <w:rPr>
                <w:rFonts w:hint="eastAsia" w:ascii="仿宋" w:hAnsi="仿宋" w:eastAsia="仿宋" w:cs="仿宋"/>
                <w:b/>
                <w:bCs/>
                <w:sz w:val="28"/>
                <w:szCs w:val="28"/>
              </w:rPr>
              <w:t>2.1</w:t>
            </w:r>
          </w:p>
        </w:tc>
        <w:tc>
          <w:tcPr>
            <w:tcW w:w="2250" w:type="dxa"/>
            <w:noWrap w:val="0"/>
            <w:vAlign w:val="center"/>
          </w:tcPr>
          <w:p w14:paraId="40F54C1F">
            <w:pPr>
              <w:spacing w:line="360" w:lineRule="exact"/>
              <w:jc w:val="center"/>
              <w:rPr>
                <w:rFonts w:hint="eastAsia" w:ascii="仿宋" w:hAnsi="仿宋" w:eastAsia="仿宋" w:cs="仿宋"/>
                <w:color w:val="0D0D0D"/>
                <w:sz w:val="28"/>
                <w:szCs w:val="28"/>
              </w:rPr>
            </w:pPr>
            <w:r>
              <w:rPr>
                <w:rFonts w:hint="eastAsia" w:ascii="仿宋" w:hAnsi="仿宋" w:eastAsia="仿宋" w:cs="仿宋"/>
                <w:sz w:val="28"/>
                <w:szCs w:val="28"/>
              </w:rPr>
              <w:t>构成竞争性磋商文件的其他材料</w:t>
            </w:r>
          </w:p>
        </w:tc>
        <w:tc>
          <w:tcPr>
            <w:tcW w:w="6331" w:type="dxa"/>
            <w:noWrap w:val="0"/>
            <w:vAlign w:val="center"/>
          </w:tcPr>
          <w:p w14:paraId="4653210C">
            <w:pPr>
              <w:spacing w:line="360" w:lineRule="exact"/>
              <w:jc w:val="left"/>
              <w:rPr>
                <w:rFonts w:hint="default" w:ascii="仿宋" w:hAnsi="仿宋" w:eastAsia="仿宋" w:cs="仿宋"/>
                <w:color w:val="0D0D0D"/>
                <w:sz w:val="28"/>
                <w:szCs w:val="28"/>
                <w:lang w:val="en-US" w:eastAsia="zh-CN"/>
              </w:rPr>
            </w:pPr>
            <w:bookmarkStart w:id="21" w:name="EB35ced2e8f8364f63a510bf246ff979f0"/>
            <w:bookmarkEnd w:id="21"/>
            <w:r>
              <w:rPr>
                <w:rFonts w:hint="eastAsia" w:ascii="仿宋" w:hAnsi="仿宋" w:eastAsia="仿宋" w:cs="仿宋"/>
                <w:sz w:val="28"/>
                <w:szCs w:val="28"/>
                <w:lang w:val="en-US" w:eastAsia="zh-CN"/>
              </w:rPr>
              <w:t>工程量清单，图纸，竞争性磋商文件的澄清、修改、补充通知等内容。（如有）</w:t>
            </w:r>
          </w:p>
        </w:tc>
      </w:tr>
      <w:tr w14:paraId="0729D2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0" w:hRule="atLeast"/>
        </w:trPr>
        <w:tc>
          <w:tcPr>
            <w:tcW w:w="1135" w:type="dxa"/>
            <w:noWrap w:val="0"/>
            <w:vAlign w:val="center"/>
          </w:tcPr>
          <w:p w14:paraId="3593F02C">
            <w:pPr>
              <w:spacing w:line="360" w:lineRule="exact"/>
              <w:jc w:val="center"/>
              <w:rPr>
                <w:rFonts w:hint="eastAsia" w:ascii="仿宋" w:hAnsi="仿宋" w:eastAsia="仿宋" w:cs="仿宋"/>
                <w:b/>
                <w:bCs/>
                <w:color w:val="0D0D0D"/>
                <w:sz w:val="28"/>
                <w:szCs w:val="28"/>
              </w:rPr>
            </w:pPr>
            <w:r>
              <w:rPr>
                <w:rFonts w:hint="eastAsia" w:ascii="仿宋" w:hAnsi="仿宋" w:eastAsia="仿宋" w:cs="仿宋"/>
                <w:b/>
                <w:bCs/>
                <w:sz w:val="28"/>
                <w:szCs w:val="28"/>
              </w:rPr>
              <w:t>2.2</w:t>
            </w:r>
          </w:p>
        </w:tc>
        <w:tc>
          <w:tcPr>
            <w:tcW w:w="2250" w:type="dxa"/>
            <w:noWrap w:val="0"/>
            <w:vAlign w:val="center"/>
          </w:tcPr>
          <w:p w14:paraId="6910565B">
            <w:pPr>
              <w:spacing w:line="360" w:lineRule="exact"/>
              <w:jc w:val="center"/>
              <w:rPr>
                <w:rFonts w:hint="eastAsia" w:ascii="仿宋" w:hAnsi="仿宋" w:eastAsia="仿宋" w:cs="仿宋"/>
                <w:color w:val="0D0D0D"/>
                <w:spacing w:val="-10"/>
                <w:sz w:val="28"/>
                <w:szCs w:val="28"/>
              </w:rPr>
            </w:pPr>
            <w:r>
              <w:rPr>
                <w:rFonts w:hint="eastAsia" w:ascii="仿宋" w:hAnsi="仿宋" w:eastAsia="仿宋" w:cs="仿宋"/>
                <w:spacing w:val="-10"/>
                <w:sz w:val="28"/>
                <w:szCs w:val="28"/>
              </w:rPr>
              <w:t>供应商要求澄清竞争性磋商文件的截止时间</w:t>
            </w:r>
          </w:p>
        </w:tc>
        <w:tc>
          <w:tcPr>
            <w:tcW w:w="6331" w:type="dxa"/>
            <w:noWrap w:val="0"/>
            <w:vAlign w:val="center"/>
          </w:tcPr>
          <w:p w14:paraId="79A6553C">
            <w:pPr>
              <w:spacing w:line="440" w:lineRule="exact"/>
              <w:rPr>
                <w:rFonts w:hint="eastAsia" w:ascii="仿宋" w:hAnsi="仿宋" w:eastAsia="仿宋" w:cs="仿宋"/>
                <w:color w:val="auto"/>
                <w:sz w:val="28"/>
                <w:szCs w:val="28"/>
              </w:rPr>
            </w:pPr>
            <w:r>
              <w:rPr>
                <w:rFonts w:hint="eastAsia" w:ascii="仿宋" w:hAnsi="仿宋" w:eastAsia="仿宋" w:cs="仿宋"/>
                <w:color w:val="auto"/>
                <w:sz w:val="28"/>
                <w:szCs w:val="28"/>
              </w:rPr>
              <w:t>202</w:t>
            </w:r>
            <w:r>
              <w:rPr>
                <w:rFonts w:hint="eastAsia" w:ascii="仿宋" w:hAnsi="仿宋" w:eastAsia="仿宋" w:cs="仿宋"/>
                <w:color w:val="auto"/>
                <w:sz w:val="28"/>
                <w:szCs w:val="28"/>
                <w:lang w:val="en-US" w:eastAsia="zh-CN"/>
              </w:rPr>
              <w:t>6</w:t>
            </w:r>
            <w:r>
              <w:rPr>
                <w:rFonts w:hint="eastAsia" w:ascii="仿宋" w:hAnsi="仿宋" w:eastAsia="仿宋" w:cs="仿宋"/>
                <w:color w:val="auto"/>
                <w:sz w:val="28"/>
                <w:szCs w:val="28"/>
              </w:rPr>
              <w:t>年</w:t>
            </w:r>
            <w:r>
              <w:rPr>
                <w:rFonts w:hint="eastAsia" w:ascii="仿宋" w:hAnsi="仿宋" w:eastAsia="仿宋" w:cs="仿宋"/>
                <w:color w:val="auto"/>
                <w:sz w:val="28"/>
                <w:szCs w:val="28"/>
                <w:lang w:val="en-US" w:eastAsia="zh-CN"/>
              </w:rPr>
              <w:t>9</w:t>
            </w:r>
            <w:r>
              <w:rPr>
                <w:rFonts w:hint="eastAsia" w:ascii="仿宋" w:hAnsi="仿宋" w:eastAsia="仿宋" w:cs="仿宋"/>
                <w:color w:val="auto"/>
                <w:sz w:val="28"/>
                <w:szCs w:val="28"/>
              </w:rPr>
              <w:t>月</w:t>
            </w:r>
            <w:r>
              <w:rPr>
                <w:rFonts w:hint="eastAsia" w:ascii="仿宋" w:hAnsi="仿宋" w:eastAsia="仿宋" w:cs="仿宋"/>
                <w:color w:val="auto"/>
                <w:sz w:val="28"/>
                <w:szCs w:val="28"/>
                <w:lang w:val="en-US" w:eastAsia="zh-CN"/>
              </w:rPr>
              <w:t>18</w:t>
            </w:r>
            <w:r>
              <w:rPr>
                <w:rFonts w:hint="eastAsia" w:ascii="仿宋" w:hAnsi="仿宋" w:eastAsia="仿宋" w:cs="仿宋"/>
                <w:color w:val="auto"/>
                <w:sz w:val="28"/>
                <w:szCs w:val="28"/>
              </w:rPr>
              <w:t>日</w:t>
            </w:r>
            <w:r>
              <w:rPr>
                <w:rFonts w:hint="eastAsia" w:ascii="仿宋" w:hAnsi="仿宋" w:eastAsia="仿宋" w:cs="仿宋"/>
                <w:color w:val="auto"/>
                <w:sz w:val="28"/>
                <w:szCs w:val="28"/>
                <w:lang w:val="en-US" w:eastAsia="zh-CN"/>
              </w:rPr>
              <w:t>17</w:t>
            </w:r>
            <w:r>
              <w:rPr>
                <w:rFonts w:hint="eastAsia" w:ascii="仿宋" w:hAnsi="仿宋" w:eastAsia="仿宋" w:cs="仿宋"/>
                <w:color w:val="auto"/>
                <w:sz w:val="28"/>
                <w:szCs w:val="28"/>
              </w:rPr>
              <w:t>时</w:t>
            </w:r>
            <w:r>
              <w:rPr>
                <w:rFonts w:hint="eastAsia" w:ascii="仿宋" w:hAnsi="仿宋" w:eastAsia="仿宋" w:cs="仿宋"/>
                <w:color w:val="auto"/>
                <w:sz w:val="28"/>
                <w:szCs w:val="28"/>
                <w:lang w:val="en-US" w:eastAsia="zh-CN"/>
              </w:rPr>
              <w:t>30</w:t>
            </w:r>
            <w:r>
              <w:rPr>
                <w:rFonts w:hint="eastAsia" w:ascii="仿宋" w:hAnsi="仿宋" w:eastAsia="仿宋" w:cs="仿宋"/>
                <w:color w:val="auto"/>
                <w:sz w:val="28"/>
                <w:szCs w:val="28"/>
              </w:rPr>
              <w:t>分</w:t>
            </w:r>
          </w:p>
        </w:tc>
      </w:tr>
      <w:tr w14:paraId="4CB7D2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7" w:hRule="atLeast"/>
        </w:trPr>
        <w:tc>
          <w:tcPr>
            <w:tcW w:w="1135" w:type="dxa"/>
            <w:noWrap w:val="0"/>
            <w:vAlign w:val="center"/>
          </w:tcPr>
          <w:p w14:paraId="2F2037B8">
            <w:pPr>
              <w:spacing w:line="380" w:lineRule="exact"/>
              <w:jc w:val="center"/>
              <w:rPr>
                <w:rFonts w:hint="eastAsia" w:ascii="仿宋" w:hAnsi="仿宋" w:eastAsia="仿宋" w:cs="仿宋"/>
                <w:b/>
                <w:bCs/>
                <w:color w:val="0D0D0D"/>
                <w:sz w:val="28"/>
                <w:szCs w:val="28"/>
              </w:rPr>
            </w:pPr>
            <w:r>
              <w:rPr>
                <w:rFonts w:hint="eastAsia" w:ascii="仿宋" w:hAnsi="仿宋" w:eastAsia="仿宋" w:cs="仿宋"/>
                <w:b/>
                <w:bCs/>
                <w:sz w:val="28"/>
                <w:szCs w:val="28"/>
              </w:rPr>
              <w:t>3.1</w:t>
            </w:r>
          </w:p>
        </w:tc>
        <w:tc>
          <w:tcPr>
            <w:tcW w:w="2250" w:type="dxa"/>
            <w:noWrap w:val="0"/>
            <w:vAlign w:val="center"/>
          </w:tcPr>
          <w:p w14:paraId="4D6987E2">
            <w:pPr>
              <w:spacing w:line="380" w:lineRule="exact"/>
              <w:jc w:val="center"/>
              <w:rPr>
                <w:rFonts w:hint="eastAsia" w:ascii="仿宋" w:hAnsi="仿宋" w:eastAsia="仿宋" w:cs="仿宋"/>
                <w:color w:val="0D0D0D"/>
                <w:sz w:val="28"/>
                <w:szCs w:val="28"/>
              </w:rPr>
            </w:pPr>
            <w:r>
              <w:rPr>
                <w:rFonts w:hint="eastAsia" w:ascii="仿宋" w:hAnsi="仿宋" w:eastAsia="仿宋" w:cs="仿宋"/>
                <w:sz w:val="28"/>
                <w:szCs w:val="28"/>
              </w:rPr>
              <w:t>响应文件的组成</w:t>
            </w:r>
          </w:p>
        </w:tc>
        <w:tc>
          <w:tcPr>
            <w:tcW w:w="6331" w:type="dxa"/>
            <w:noWrap w:val="0"/>
            <w:vAlign w:val="center"/>
          </w:tcPr>
          <w:p w14:paraId="018E42E9">
            <w:pPr>
              <w:spacing w:line="360" w:lineRule="exact"/>
              <w:rPr>
                <w:rFonts w:hint="eastAsia" w:ascii="仿宋" w:hAnsi="仿宋" w:eastAsia="仿宋" w:cs="仿宋"/>
                <w:color w:val="0D0D0D"/>
                <w:sz w:val="28"/>
                <w:szCs w:val="28"/>
              </w:rPr>
            </w:pPr>
            <w:r>
              <w:rPr>
                <w:rFonts w:hint="eastAsia" w:ascii="仿宋" w:hAnsi="仿宋" w:eastAsia="仿宋" w:cs="仿宋"/>
                <w:color w:val="0D0D0D"/>
                <w:sz w:val="28"/>
                <w:szCs w:val="28"/>
              </w:rPr>
              <w:t>（1）磋商报价表</w:t>
            </w:r>
          </w:p>
          <w:p w14:paraId="5D158488">
            <w:pPr>
              <w:spacing w:line="360" w:lineRule="exact"/>
              <w:rPr>
                <w:rFonts w:hint="eastAsia" w:ascii="仿宋" w:hAnsi="仿宋" w:eastAsia="仿宋" w:cs="仿宋"/>
                <w:color w:val="0D0D0D"/>
                <w:sz w:val="28"/>
                <w:szCs w:val="28"/>
              </w:rPr>
            </w:pPr>
            <w:r>
              <w:rPr>
                <w:rFonts w:hint="eastAsia" w:ascii="仿宋" w:hAnsi="仿宋" w:eastAsia="仿宋" w:cs="仿宋"/>
                <w:color w:val="0D0D0D"/>
                <w:sz w:val="28"/>
                <w:szCs w:val="28"/>
              </w:rPr>
              <w:t>（2）响应函及附录</w:t>
            </w:r>
          </w:p>
          <w:p w14:paraId="7A17FD43">
            <w:pPr>
              <w:spacing w:line="360" w:lineRule="exact"/>
              <w:rPr>
                <w:rFonts w:hint="eastAsia" w:ascii="仿宋" w:hAnsi="仿宋" w:eastAsia="仿宋" w:cs="仿宋"/>
                <w:color w:val="0D0D0D"/>
                <w:sz w:val="28"/>
                <w:szCs w:val="28"/>
              </w:rPr>
            </w:pPr>
            <w:r>
              <w:rPr>
                <w:rFonts w:hint="eastAsia" w:ascii="仿宋" w:hAnsi="仿宋" w:eastAsia="仿宋" w:cs="仿宋"/>
                <w:color w:val="0D0D0D"/>
                <w:sz w:val="28"/>
                <w:szCs w:val="28"/>
              </w:rPr>
              <w:t>（3）资格及资信证明文件</w:t>
            </w:r>
          </w:p>
          <w:p w14:paraId="6704E542">
            <w:pPr>
              <w:spacing w:line="360" w:lineRule="exact"/>
              <w:rPr>
                <w:rFonts w:hint="eastAsia" w:ascii="仿宋" w:hAnsi="仿宋" w:eastAsia="仿宋" w:cs="仿宋"/>
                <w:color w:val="0D0D0D"/>
                <w:sz w:val="28"/>
                <w:szCs w:val="28"/>
              </w:rPr>
            </w:pPr>
            <w:r>
              <w:rPr>
                <w:rFonts w:hint="eastAsia" w:ascii="仿宋" w:hAnsi="仿宋" w:eastAsia="仿宋" w:cs="仿宋"/>
                <w:color w:val="0D0D0D"/>
                <w:sz w:val="28"/>
                <w:szCs w:val="28"/>
              </w:rPr>
              <w:t>（4）采购需求响应表</w:t>
            </w:r>
          </w:p>
          <w:p w14:paraId="1B8CA418">
            <w:pPr>
              <w:spacing w:line="360" w:lineRule="exact"/>
              <w:rPr>
                <w:rFonts w:hint="eastAsia" w:ascii="仿宋" w:hAnsi="仿宋" w:eastAsia="仿宋" w:cs="仿宋"/>
                <w:color w:val="0D0D0D"/>
                <w:sz w:val="28"/>
                <w:szCs w:val="28"/>
              </w:rPr>
            </w:pPr>
            <w:r>
              <w:rPr>
                <w:rFonts w:hint="eastAsia" w:ascii="仿宋" w:hAnsi="仿宋" w:eastAsia="仿宋" w:cs="仿宋"/>
                <w:color w:val="0D0D0D"/>
                <w:sz w:val="28"/>
                <w:szCs w:val="28"/>
              </w:rPr>
              <w:t>（5）企业综合实力证明材料</w:t>
            </w:r>
          </w:p>
          <w:p w14:paraId="51108ACB">
            <w:pPr>
              <w:spacing w:line="360" w:lineRule="exact"/>
              <w:rPr>
                <w:rFonts w:hint="eastAsia" w:ascii="仿宋" w:hAnsi="仿宋" w:eastAsia="仿宋" w:cs="仿宋"/>
                <w:color w:val="0D0D0D"/>
                <w:sz w:val="28"/>
                <w:szCs w:val="28"/>
              </w:rPr>
            </w:pPr>
            <w:r>
              <w:rPr>
                <w:rFonts w:hint="eastAsia" w:ascii="仿宋" w:hAnsi="仿宋" w:eastAsia="仿宋" w:cs="仿宋"/>
                <w:color w:val="0D0D0D"/>
                <w:sz w:val="28"/>
                <w:szCs w:val="28"/>
              </w:rPr>
              <w:t>（6）供应商认为应列入响应文件的其他材料</w:t>
            </w:r>
          </w:p>
        </w:tc>
      </w:tr>
      <w:tr w14:paraId="04B0AD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0" w:hRule="atLeast"/>
        </w:trPr>
        <w:tc>
          <w:tcPr>
            <w:tcW w:w="1135" w:type="dxa"/>
            <w:noWrap w:val="0"/>
            <w:vAlign w:val="center"/>
          </w:tcPr>
          <w:p w14:paraId="6B66D1A3">
            <w:pPr>
              <w:spacing w:line="360" w:lineRule="exact"/>
              <w:jc w:val="center"/>
              <w:rPr>
                <w:rFonts w:hint="eastAsia" w:ascii="仿宋" w:hAnsi="仿宋" w:eastAsia="仿宋" w:cs="仿宋"/>
                <w:b/>
                <w:bCs/>
                <w:color w:val="0D0D0D"/>
                <w:sz w:val="28"/>
                <w:szCs w:val="28"/>
              </w:rPr>
            </w:pPr>
            <w:r>
              <w:rPr>
                <w:rFonts w:hint="eastAsia" w:ascii="仿宋" w:hAnsi="仿宋" w:eastAsia="仿宋" w:cs="仿宋"/>
                <w:b/>
                <w:bCs/>
                <w:sz w:val="28"/>
                <w:szCs w:val="28"/>
              </w:rPr>
              <w:t>3.2.3</w:t>
            </w:r>
          </w:p>
        </w:tc>
        <w:tc>
          <w:tcPr>
            <w:tcW w:w="2250" w:type="dxa"/>
            <w:noWrap w:val="0"/>
            <w:vAlign w:val="center"/>
          </w:tcPr>
          <w:p w14:paraId="4830902C">
            <w:pPr>
              <w:jc w:val="center"/>
              <w:rPr>
                <w:rFonts w:hint="eastAsia" w:ascii="仿宋" w:hAnsi="仿宋" w:eastAsia="仿宋" w:cs="仿宋"/>
                <w:color w:val="0D0D0D"/>
                <w:sz w:val="28"/>
                <w:szCs w:val="28"/>
              </w:rPr>
            </w:pPr>
            <w:r>
              <w:rPr>
                <w:rFonts w:hint="eastAsia" w:ascii="仿宋" w:hAnsi="仿宋" w:eastAsia="仿宋" w:cs="仿宋"/>
                <w:sz w:val="28"/>
                <w:szCs w:val="28"/>
              </w:rPr>
              <w:t>报价的其他要求</w:t>
            </w:r>
          </w:p>
        </w:tc>
        <w:tc>
          <w:tcPr>
            <w:tcW w:w="6331" w:type="dxa"/>
            <w:shd w:val="clear" w:color="auto" w:fill="auto"/>
            <w:noWrap w:val="0"/>
            <w:vAlign w:val="center"/>
          </w:tcPr>
          <w:p w14:paraId="35515299">
            <w:pPr>
              <w:pStyle w:val="16"/>
              <w:numPr>
                <w:ilvl w:val="0"/>
                <w:numId w:val="0"/>
              </w:numPr>
              <w:rPr>
                <w:rFonts w:hint="eastAsia" w:ascii="仿宋" w:hAnsi="仿宋" w:eastAsia="仿宋" w:cs="仿宋"/>
                <w:b/>
                <w:sz w:val="28"/>
                <w:szCs w:val="28"/>
                <w:lang w:val="en-US" w:eastAsia="zh-CN" w:bidi="ar-SA"/>
              </w:rPr>
            </w:pPr>
            <w:r>
              <w:rPr>
                <w:rFonts w:hint="eastAsia" w:ascii="仿宋" w:hAnsi="仿宋" w:eastAsia="仿宋" w:cs="仿宋"/>
                <w:b w:val="0"/>
                <w:bCs/>
                <w:sz w:val="28"/>
                <w:szCs w:val="28"/>
                <w:lang w:val="en-US" w:eastAsia="zh-CN"/>
              </w:rPr>
              <w:t>按照磋商小组的要求，在规定的时间内提交最后报价。</w:t>
            </w:r>
          </w:p>
        </w:tc>
      </w:tr>
      <w:tr w14:paraId="333BE9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0" w:hRule="atLeast"/>
        </w:trPr>
        <w:tc>
          <w:tcPr>
            <w:tcW w:w="1135" w:type="dxa"/>
            <w:noWrap w:val="0"/>
            <w:vAlign w:val="center"/>
          </w:tcPr>
          <w:p w14:paraId="3F27EE90">
            <w:pPr>
              <w:spacing w:line="360" w:lineRule="exact"/>
              <w:jc w:val="cente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3.2.6</w:t>
            </w:r>
          </w:p>
        </w:tc>
        <w:tc>
          <w:tcPr>
            <w:tcW w:w="2250" w:type="dxa"/>
            <w:noWrap w:val="0"/>
            <w:vAlign w:val="center"/>
          </w:tcPr>
          <w:p w14:paraId="13D257A1">
            <w:pPr>
              <w:pStyle w:val="16"/>
              <w:numPr>
                <w:ilvl w:val="0"/>
                <w:numId w:val="0"/>
              </w:numPr>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合同价格形式</w:t>
            </w:r>
          </w:p>
        </w:tc>
        <w:tc>
          <w:tcPr>
            <w:tcW w:w="6331" w:type="dxa"/>
            <w:shd w:val="clear" w:color="auto" w:fill="auto"/>
            <w:noWrap w:val="0"/>
            <w:vAlign w:val="center"/>
          </w:tcPr>
          <w:p w14:paraId="35D01DE7">
            <w:pPr>
              <w:pStyle w:val="16"/>
              <w:numPr>
                <w:ilvl w:val="0"/>
                <w:numId w:val="0"/>
              </w:numPr>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☑单价合同</w:t>
            </w:r>
          </w:p>
          <w:p w14:paraId="11961682">
            <w:pPr>
              <w:pStyle w:val="16"/>
              <w:numPr>
                <w:ilvl w:val="0"/>
                <w:numId w:val="0"/>
              </w:numPr>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□总价合同</w:t>
            </w:r>
          </w:p>
        </w:tc>
      </w:tr>
      <w:tr w14:paraId="00801F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0" w:hRule="atLeast"/>
        </w:trPr>
        <w:tc>
          <w:tcPr>
            <w:tcW w:w="1135" w:type="dxa"/>
            <w:noWrap w:val="0"/>
            <w:vAlign w:val="center"/>
          </w:tcPr>
          <w:p w14:paraId="0EBC0876">
            <w:pPr>
              <w:spacing w:line="360" w:lineRule="exact"/>
              <w:jc w:val="cente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3.3.1</w:t>
            </w:r>
          </w:p>
        </w:tc>
        <w:tc>
          <w:tcPr>
            <w:tcW w:w="2250" w:type="dxa"/>
            <w:noWrap w:val="0"/>
            <w:vAlign w:val="center"/>
          </w:tcPr>
          <w:p w14:paraId="3F2C3082">
            <w:pPr>
              <w:pStyle w:val="16"/>
              <w:numPr>
                <w:ilvl w:val="0"/>
                <w:numId w:val="0"/>
              </w:numPr>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响应有效期</w:t>
            </w:r>
          </w:p>
        </w:tc>
        <w:tc>
          <w:tcPr>
            <w:tcW w:w="6331" w:type="dxa"/>
            <w:shd w:val="clear" w:color="auto" w:fill="auto"/>
            <w:noWrap w:val="0"/>
            <w:vAlign w:val="center"/>
          </w:tcPr>
          <w:p w14:paraId="35A229F3">
            <w:pPr>
              <w:pStyle w:val="16"/>
              <w:numPr>
                <w:ilvl w:val="0"/>
                <w:numId w:val="0"/>
              </w:numPr>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60天</w:t>
            </w:r>
          </w:p>
        </w:tc>
      </w:tr>
      <w:tr w14:paraId="0209AD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8" w:hRule="atLeast"/>
        </w:trPr>
        <w:tc>
          <w:tcPr>
            <w:tcW w:w="1135" w:type="dxa"/>
            <w:noWrap w:val="0"/>
            <w:vAlign w:val="center"/>
          </w:tcPr>
          <w:p w14:paraId="0503D08C">
            <w:pPr>
              <w:spacing w:line="360" w:lineRule="exact"/>
              <w:jc w:val="center"/>
              <w:rPr>
                <w:rFonts w:hint="eastAsia" w:ascii="仿宋" w:hAnsi="仿宋" w:eastAsia="仿宋" w:cs="仿宋"/>
                <w:b/>
                <w:bCs/>
                <w:color w:val="0D0D0D"/>
                <w:sz w:val="28"/>
                <w:szCs w:val="28"/>
              </w:rPr>
            </w:pPr>
            <w:r>
              <w:rPr>
                <w:rFonts w:hint="eastAsia" w:ascii="仿宋" w:hAnsi="仿宋" w:eastAsia="仿宋" w:cs="仿宋"/>
                <w:b/>
                <w:bCs/>
                <w:sz w:val="28"/>
                <w:szCs w:val="28"/>
              </w:rPr>
              <w:t>3.</w:t>
            </w:r>
            <w:r>
              <w:rPr>
                <w:rFonts w:hint="eastAsia" w:ascii="仿宋" w:hAnsi="仿宋" w:eastAsia="仿宋" w:cs="仿宋"/>
                <w:b/>
                <w:bCs/>
                <w:sz w:val="28"/>
                <w:szCs w:val="28"/>
                <w:lang w:val="en-US" w:eastAsia="zh-CN"/>
              </w:rPr>
              <w:t>4</w:t>
            </w:r>
            <w:r>
              <w:rPr>
                <w:rFonts w:hint="eastAsia" w:ascii="仿宋" w:hAnsi="仿宋" w:eastAsia="仿宋" w:cs="仿宋"/>
                <w:b/>
                <w:bCs/>
                <w:sz w:val="28"/>
                <w:szCs w:val="28"/>
              </w:rPr>
              <w:t>.3</w:t>
            </w:r>
          </w:p>
        </w:tc>
        <w:tc>
          <w:tcPr>
            <w:tcW w:w="2250" w:type="dxa"/>
            <w:noWrap w:val="0"/>
            <w:vAlign w:val="center"/>
          </w:tcPr>
          <w:p w14:paraId="0A47D679">
            <w:pPr>
              <w:jc w:val="center"/>
              <w:rPr>
                <w:rFonts w:hint="eastAsia" w:ascii="仿宋" w:hAnsi="仿宋" w:eastAsia="仿宋" w:cs="仿宋"/>
                <w:color w:val="0D0D0D"/>
                <w:sz w:val="28"/>
                <w:szCs w:val="28"/>
              </w:rPr>
            </w:pPr>
            <w:r>
              <w:rPr>
                <w:rFonts w:hint="eastAsia" w:ascii="仿宋" w:hAnsi="仿宋" w:eastAsia="仿宋" w:cs="仿宋"/>
                <w:sz w:val="28"/>
                <w:szCs w:val="28"/>
              </w:rPr>
              <w:t>响应文件的份数</w:t>
            </w:r>
          </w:p>
        </w:tc>
        <w:tc>
          <w:tcPr>
            <w:tcW w:w="6331" w:type="dxa"/>
            <w:noWrap w:val="0"/>
            <w:vAlign w:val="center"/>
          </w:tcPr>
          <w:p w14:paraId="1D3FF352">
            <w:pPr>
              <w:spacing w:line="440" w:lineRule="exact"/>
              <w:rPr>
                <w:rFonts w:hint="eastAsia" w:ascii="仿宋" w:hAnsi="仿宋" w:eastAsia="仿宋" w:cs="仿宋"/>
                <w:color w:val="0D0D0D"/>
                <w:sz w:val="28"/>
                <w:szCs w:val="28"/>
              </w:rPr>
            </w:pPr>
            <w:r>
              <w:rPr>
                <w:rFonts w:hint="eastAsia" w:ascii="仿宋" w:hAnsi="仿宋" w:eastAsia="仿宋" w:cs="仿宋"/>
                <w:sz w:val="28"/>
                <w:szCs w:val="28"/>
              </w:rPr>
              <w:t>电子响应文件壹份</w:t>
            </w:r>
          </w:p>
        </w:tc>
      </w:tr>
      <w:tr w14:paraId="097F77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135" w:type="dxa"/>
            <w:noWrap w:val="0"/>
            <w:vAlign w:val="center"/>
          </w:tcPr>
          <w:p w14:paraId="36B34063">
            <w:pPr>
              <w:spacing w:line="360" w:lineRule="exact"/>
              <w:jc w:val="center"/>
              <w:rPr>
                <w:rFonts w:hint="eastAsia" w:ascii="仿宋" w:hAnsi="仿宋" w:eastAsia="仿宋" w:cs="仿宋"/>
                <w:b/>
                <w:bCs/>
                <w:color w:val="0D0D0D"/>
                <w:sz w:val="28"/>
                <w:szCs w:val="28"/>
              </w:rPr>
            </w:pPr>
            <w:r>
              <w:rPr>
                <w:rFonts w:hint="eastAsia" w:ascii="仿宋" w:hAnsi="仿宋" w:eastAsia="仿宋" w:cs="仿宋"/>
                <w:b/>
                <w:bCs/>
                <w:sz w:val="28"/>
                <w:szCs w:val="28"/>
              </w:rPr>
              <w:t>3.</w:t>
            </w:r>
            <w:r>
              <w:rPr>
                <w:rFonts w:hint="eastAsia" w:ascii="仿宋" w:hAnsi="仿宋" w:eastAsia="仿宋" w:cs="仿宋"/>
                <w:b/>
                <w:bCs/>
                <w:sz w:val="28"/>
                <w:szCs w:val="28"/>
                <w:lang w:val="en-US" w:eastAsia="zh-CN"/>
              </w:rPr>
              <w:t>4</w:t>
            </w:r>
            <w:r>
              <w:rPr>
                <w:rFonts w:hint="eastAsia" w:ascii="仿宋" w:hAnsi="仿宋" w:eastAsia="仿宋" w:cs="仿宋"/>
                <w:b/>
                <w:bCs/>
                <w:sz w:val="28"/>
                <w:szCs w:val="28"/>
              </w:rPr>
              <w:t>.4</w:t>
            </w:r>
          </w:p>
        </w:tc>
        <w:tc>
          <w:tcPr>
            <w:tcW w:w="2250" w:type="dxa"/>
            <w:noWrap w:val="0"/>
            <w:vAlign w:val="center"/>
          </w:tcPr>
          <w:p w14:paraId="7399F570">
            <w:pPr>
              <w:jc w:val="center"/>
              <w:rPr>
                <w:rFonts w:hint="eastAsia" w:ascii="仿宋" w:hAnsi="仿宋" w:eastAsia="仿宋" w:cs="仿宋"/>
                <w:color w:val="0D0D0D"/>
                <w:sz w:val="28"/>
                <w:szCs w:val="28"/>
              </w:rPr>
            </w:pPr>
            <w:r>
              <w:rPr>
                <w:rFonts w:hint="eastAsia" w:ascii="仿宋" w:hAnsi="仿宋" w:eastAsia="仿宋" w:cs="仿宋"/>
                <w:sz w:val="28"/>
                <w:szCs w:val="28"/>
              </w:rPr>
              <w:t>响应文件的签署</w:t>
            </w:r>
          </w:p>
        </w:tc>
        <w:tc>
          <w:tcPr>
            <w:tcW w:w="6331" w:type="dxa"/>
            <w:noWrap w:val="0"/>
            <w:vAlign w:val="center"/>
          </w:tcPr>
          <w:p w14:paraId="56A7103C">
            <w:pPr>
              <w:spacing w:line="360" w:lineRule="exact"/>
              <w:rPr>
                <w:rFonts w:hint="eastAsia" w:ascii="仿宋" w:hAnsi="仿宋" w:eastAsia="仿宋" w:cs="仿宋"/>
                <w:color w:val="0D0D0D"/>
                <w:sz w:val="28"/>
                <w:szCs w:val="28"/>
              </w:rPr>
            </w:pPr>
            <w:r>
              <w:rPr>
                <w:rFonts w:hint="eastAsia" w:ascii="仿宋" w:hAnsi="仿宋" w:eastAsia="仿宋" w:cs="仿宋"/>
                <w:sz w:val="28"/>
                <w:szCs w:val="28"/>
              </w:rPr>
              <w:t>响应函、供应商基本资格条件承诺书、中小企业声明函（若需）及其他</w:t>
            </w:r>
            <w:r>
              <w:rPr>
                <w:rFonts w:hint="eastAsia" w:ascii="仿宋" w:hAnsi="仿宋" w:eastAsia="仿宋" w:cs="仿宋"/>
                <w:sz w:val="28"/>
                <w:szCs w:val="28"/>
                <w:highlight w:val="none"/>
              </w:rPr>
              <w:t>第</w:t>
            </w:r>
            <w:r>
              <w:rPr>
                <w:rFonts w:hint="eastAsia" w:ascii="仿宋" w:hAnsi="仿宋" w:eastAsia="仿宋" w:cs="仿宋"/>
                <w:sz w:val="28"/>
                <w:szCs w:val="28"/>
                <w:highlight w:val="none"/>
                <w:lang w:val="en-US" w:eastAsia="zh-CN"/>
              </w:rPr>
              <w:t>六</w:t>
            </w:r>
            <w:r>
              <w:rPr>
                <w:rFonts w:hint="eastAsia" w:ascii="仿宋" w:hAnsi="仿宋" w:eastAsia="仿宋" w:cs="仿宋"/>
                <w:sz w:val="28"/>
                <w:szCs w:val="28"/>
                <w:highlight w:val="none"/>
              </w:rPr>
              <w:t>章</w:t>
            </w:r>
            <w:r>
              <w:rPr>
                <w:rFonts w:hint="eastAsia" w:ascii="仿宋" w:hAnsi="仿宋" w:eastAsia="仿宋" w:cs="仿宋"/>
                <w:sz w:val="28"/>
                <w:szCs w:val="28"/>
              </w:rPr>
              <w:t>“响应文件编制和格式”中要求签字盖章处须加盖供应商法人章并经法定代表人签字或签章。</w:t>
            </w:r>
            <w:r>
              <w:rPr>
                <w:rFonts w:hint="eastAsia" w:ascii="仿宋" w:hAnsi="仿宋" w:eastAsia="仿宋" w:cs="仿宋"/>
                <w:sz w:val="28"/>
                <w:szCs w:val="28"/>
                <w:lang w:val="en-US" w:eastAsia="zh-CN"/>
              </w:rPr>
              <w:t>由授权委托人签署的，需提供授权委托书。</w:t>
            </w:r>
          </w:p>
        </w:tc>
      </w:tr>
      <w:tr w14:paraId="036575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trPr>
        <w:tc>
          <w:tcPr>
            <w:tcW w:w="1135" w:type="dxa"/>
            <w:noWrap w:val="0"/>
            <w:vAlign w:val="center"/>
          </w:tcPr>
          <w:p w14:paraId="7658BD2D">
            <w:pPr>
              <w:spacing w:line="360" w:lineRule="exact"/>
              <w:jc w:val="center"/>
              <w:rPr>
                <w:rFonts w:hint="eastAsia" w:ascii="仿宋" w:hAnsi="仿宋" w:eastAsia="仿宋" w:cs="仿宋"/>
                <w:b/>
                <w:bCs/>
                <w:color w:val="0D0D0D"/>
                <w:sz w:val="28"/>
                <w:szCs w:val="28"/>
              </w:rPr>
            </w:pPr>
            <w:r>
              <w:rPr>
                <w:rFonts w:hint="eastAsia" w:ascii="仿宋" w:hAnsi="仿宋" w:eastAsia="仿宋" w:cs="仿宋"/>
                <w:b/>
                <w:bCs/>
                <w:sz w:val="28"/>
                <w:szCs w:val="28"/>
              </w:rPr>
              <w:t>4.1.1</w:t>
            </w:r>
          </w:p>
        </w:tc>
        <w:tc>
          <w:tcPr>
            <w:tcW w:w="2250" w:type="dxa"/>
            <w:noWrap w:val="0"/>
            <w:vAlign w:val="center"/>
          </w:tcPr>
          <w:p w14:paraId="35D9B732">
            <w:pPr>
              <w:jc w:val="center"/>
              <w:rPr>
                <w:rFonts w:hint="eastAsia" w:ascii="仿宋" w:hAnsi="仿宋" w:eastAsia="仿宋" w:cs="仿宋"/>
                <w:color w:val="0D0D0D"/>
                <w:sz w:val="28"/>
                <w:szCs w:val="28"/>
              </w:rPr>
            </w:pPr>
            <w:r>
              <w:rPr>
                <w:rFonts w:hint="eastAsia" w:ascii="仿宋" w:hAnsi="仿宋" w:eastAsia="仿宋" w:cs="仿宋"/>
                <w:sz w:val="28"/>
                <w:szCs w:val="28"/>
              </w:rPr>
              <w:t>响应文件开启时间和地点</w:t>
            </w:r>
          </w:p>
        </w:tc>
        <w:tc>
          <w:tcPr>
            <w:tcW w:w="6331" w:type="dxa"/>
            <w:noWrap w:val="0"/>
            <w:vAlign w:val="center"/>
          </w:tcPr>
          <w:p w14:paraId="3547DC59">
            <w:pPr>
              <w:spacing w:line="360" w:lineRule="exact"/>
              <w:jc w:val="left"/>
              <w:rPr>
                <w:rFonts w:hint="eastAsia" w:ascii="仿宋" w:hAnsi="仿宋" w:eastAsia="仿宋" w:cs="仿宋"/>
                <w:sz w:val="28"/>
                <w:szCs w:val="28"/>
              </w:rPr>
            </w:pPr>
            <w:r>
              <w:rPr>
                <w:rFonts w:hint="eastAsia" w:ascii="仿宋" w:hAnsi="仿宋" w:eastAsia="仿宋" w:cs="仿宋"/>
                <w:sz w:val="28"/>
                <w:szCs w:val="28"/>
              </w:rPr>
              <w:t>开启时间：同提交首次响应文件截止时间</w:t>
            </w:r>
          </w:p>
          <w:p w14:paraId="2F9F94FC">
            <w:pPr>
              <w:spacing w:line="360" w:lineRule="exact"/>
              <w:jc w:val="left"/>
              <w:rPr>
                <w:rFonts w:hint="eastAsia" w:ascii="仿宋" w:hAnsi="仿宋" w:eastAsia="仿宋" w:cs="仿宋"/>
                <w:color w:val="0D0D0D"/>
                <w:sz w:val="28"/>
                <w:szCs w:val="28"/>
              </w:rPr>
            </w:pPr>
            <w:r>
              <w:rPr>
                <w:rFonts w:hint="eastAsia" w:ascii="仿宋" w:hAnsi="仿宋" w:eastAsia="仿宋" w:cs="仿宋"/>
                <w:sz w:val="28"/>
                <w:szCs w:val="28"/>
              </w:rPr>
              <w:t>地点：“苏采云”政府采购一体化平台</w:t>
            </w:r>
          </w:p>
        </w:tc>
      </w:tr>
      <w:tr w14:paraId="07C395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2" w:hRule="atLeast"/>
        </w:trPr>
        <w:tc>
          <w:tcPr>
            <w:tcW w:w="1135" w:type="dxa"/>
            <w:noWrap w:val="0"/>
            <w:vAlign w:val="center"/>
          </w:tcPr>
          <w:p w14:paraId="123A1AA8">
            <w:pPr>
              <w:spacing w:line="360" w:lineRule="exact"/>
              <w:jc w:val="center"/>
              <w:rPr>
                <w:rFonts w:hint="eastAsia" w:ascii="仿宋" w:hAnsi="仿宋" w:eastAsia="仿宋" w:cs="仿宋"/>
                <w:b/>
                <w:bCs/>
                <w:color w:val="0D0D0D"/>
                <w:sz w:val="28"/>
                <w:szCs w:val="28"/>
              </w:rPr>
            </w:pPr>
            <w:r>
              <w:rPr>
                <w:rFonts w:hint="eastAsia" w:ascii="仿宋" w:hAnsi="仿宋" w:eastAsia="仿宋" w:cs="仿宋"/>
                <w:b/>
                <w:bCs/>
                <w:sz w:val="28"/>
                <w:szCs w:val="28"/>
              </w:rPr>
              <w:t>5.1.1</w:t>
            </w:r>
          </w:p>
        </w:tc>
        <w:tc>
          <w:tcPr>
            <w:tcW w:w="2250" w:type="dxa"/>
            <w:noWrap w:val="0"/>
            <w:vAlign w:val="center"/>
          </w:tcPr>
          <w:p w14:paraId="00254D57">
            <w:pPr>
              <w:spacing w:line="360" w:lineRule="exact"/>
              <w:jc w:val="center"/>
              <w:rPr>
                <w:rFonts w:hint="eastAsia" w:ascii="仿宋" w:hAnsi="仿宋" w:eastAsia="仿宋" w:cs="仿宋"/>
                <w:color w:val="0D0D0D"/>
                <w:sz w:val="28"/>
                <w:szCs w:val="28"/>
              </w:rPr>
            </w:pPr>
            <w:r>
              <w:rPr>
                <w:rFonts w:hint="eastAsia" w:ascii="仿宋" w:hAnsi="仿宋" w:eastAsia="仿宋" w:cs="仿宋"/>
                <w:sz w:val="28"/>
                <w:szCs w:val="28"/>
              </w:rPr>
              <w:t>竞争性磋商小组</w:t>
            </w:r>
          </w:p>
        </w:tc>
        <w:tc>
          <w:tcPr>
            <w:tcW w:w="6331" w:type="dxa"/>
            <w:noWrap w:val="0"/>
            <w:vAlign w:val="center"/>
          </w:tcPr>
          <w:p w14:paraId="41B774DF">
            <w:pPr>
              <w:spacing w:line="360" w:lineRule="exact"/>
              <w:jc w:val="left"/>
              <w:rPr>
                <w:rFonts w:hint="eastAsia" w:ascii="仿宋" w:hAnsi="仿宋" w:eastAsia="仿宋" w:cs="仿宋"/>
                <w:color w:val="0D0D0D"/>
                <w:sz w:val="28"/>
                <w:szCs w:val="28"/>
              </w:rPr>
            </w:pPr>
            <w:r>
              <w:rPr>
                <w:rFonts w:hint="eastAsia" w:ascii="仿宋" w:hAnsi="仿宋" w:eastAsia="仿宋" w:cs="仿宋"/>
                <w:sz w:val="28"/>
                <w:szCs w:val="28"/>
              </w:rPr>
              <w:t>小组人数：3人</w:t>
            </w:r>
          </w:p>
        </w:tc>
      </w:tr>
      <w:tr w14:paraId="6B430B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9" w:hRule="atLeast"/>
        </w:trPr>
        <w:tc>
          <w:tcPr>
            <w:tcW w:w="1135" w:type="dxa"/>
            <w:noWrap w:val="0"/>
            <w:vAlign w:val="center"/>
          </w:tcPr>
          <w:p w14:paraId="382E89EE">
            <w:pPr>
              <w:spacing w:line="360" w:lineRule="exact"/>
              <w:jc w:val="center"/>
              <w:rPr>
                <w:rFonts w:hint="eastAsia" w:ascii="仿宋" w:hAnsi="仿宋" w:eastAsia="仿宋" w:cs="仿宋"/>
                <w:b/>
                <w:bCs/>
                <w:color w:val="0D0D0D"/>
                <w:sz w:val="28"/>
                <w:szCs w:val="28"/>
              </w:rPr>
            </w:pPr>
            <w:r>
              <w:rPr>
                <w:rFonts w:hint="eastAsia" w:ascii="仿宋" w:hAnsi="仿宋" w:eastAsia="仿宋" w:cs="仿宋"/>
                <w:b/>
                <w:bCs/>
                <w:sz w:val="28"/>
                <w:szCs w:val="28"/>
              </w:rPr>
              <w:t>7.1</w:t>
            </w:r>
          </w:p>
        </w:tc>
        <w:tc>
          <w:tcPr>
            <w:tcW w:w="2250" w:type="dxa"/>
            <w:noWrap w:val="0"/>
            <w:vAlign w:val="center"/>
          </w:tcPr>
          <w:p w14:paraId="54E772BE">
            <w:pPr>
              <w:spacing w:line="340" w:lineRule="exact"/>
              <w:jc w:val="center"/>
              <w:rPr>
                <w:rFonts w:hint="eastAsia" w:ascii="仿宋" w:hAnsi="仿宋" w:eastAsia="仿宋" w:cs="仿宋"/>
                <w:sz w:val="28"/>
                <w:szCs w:val="28"/>
              </w:rPr>
            </w:pPr>
            <w:r>
              <w:rPr>
                <w:rFonts w:hint="eastAsia" w:ascii="仿宋" w:hAnsi="仿宋" w:eastAsia="仿宋" w:cs="仿宋"/>
                <w:sz w:val="28"/>
                <w:szCs w:val="28"/>
              </w:rPr>
              <w:t>签订合同的</w:t>
            </w:r>
          </w:p>
          <w:p w14:paraId="2F1E7D9C">
            <w:pPr>
              <w:spacing w:line="340" w:lineRule="exact"/>
              <w:jc w:val="center"/>
              <w:rPr>
                <w:rFonts w:hint="eastAsia" w:ascii="仿宋" w:hAnsi="仿宋" w:eastAsia="仿宋" w:cs="仿宋"/>
                <w:color w:val="0D0D0D"/>
                <w:sz w:val="28"/>
                <w:szCs w:val="28"/>
              </w:rPr>
            </w:pPr>
            <w:r>
              <w:rPr>
                <w:rFonts w:hint="eastAsia" w:ascii="仿宋" w:hAnsi="仿宋" w:eastAsia="仿宋" w:cs="仿宋"/>
                <w:sz w:val="28"/>
                <w:szCs w:val="28"/>
              </w:rPr>
              <w:t>时间要求</w:t>
            </w:r>
          </w:p>
        </w:tc>
        <w:tc>
          <w:tcPr>
            <w:tcW w:w="6331" w:type="dxa"/>
            <w:noWrap w:val="0"/>
            <w:vAlign w:val="center"/>
          </w:tcPr>
          <w:p w14:paraId="219A5B70">
            <w:pPr>
              <w:spacing w:line="360" w:lineRule="exact"/>
              <w:jc w:val="left"/>
              <w:rPr>
                <w:rFonts w:hint="eastAsia" w:ascii="仿宋" w:hAnsi="仿宋" w:eastAsia="仿宋" w:cs="仿宋"/>
                <w:color w:val="0D0D0D"/>
                <w:sz w:val="28"/>
                <w:szCs w:val="28"/>
              </w:rPr>
            </w:pPr>
            <w:r>
              <w:rPr>
                <w:rFonts w:hint="eastAsia" w:ascii="仿宋" w:hAnsi="仿宋" w:eastAsia="仿宋" w:cs="仿宋"/>
                <w:sz w:val="28"/>
                <w:szCs w:val="28"/>
              </w:rPr>
              <w:t>自成交通知书发出之日起</w:t>
            </w:r>
            <w:r>
              <w:rPr>
                <w:rFonts w:hint="eastAsia" w:ascii="仿宋" w:hAnsi="仿宋" w:eastAsia="仿宋" w:cs="仿宋"/>
                <w:sz w:val="28"/>
                <w:szCs w:val="28"/>
                <w:lang w:val="en-US" w:eastAsia="zh-CN"/>
              </w:rPr>
              <w:t>30</w:t>
            </w:r>
            <w:r>
              <w:rPr>
                <w:rFonts w:hint="eastAsia" w:ascii="仿宋" w:hAnsi="仿宋" w:eastAsia="仿宋" w:cs="仿宋"/>
                <w:sz w:val="28"/>
                <w:szCs w:val="28"/>
              </w:rPr>
              <w:t>日内</w:t>
            </w:r>
          </w:p>
        </w:tc>
      </w:tr>
      <w:tr w14:paraId="6396EA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5" w:hRule="atLeast"/>
        </w:trPr>
        <w:tc>
          <w:tcPr>
            <w:tcW w:w="1135" w:type="dxa"/>
            <w:noWrap w:val="0"/>
            <w:vAlign w:val="center"/>
          </w:tcPr>
          <w:p w14:paraId="7B8F1F28">
            <w:pPr>
              <w:spacing w:line="360" w:lineRule="exact"/>
              <w:jc w:val="center"/>
              <w:rPr>
                <w:rFonts w:hint="eastAsia" w:ascii="仿宋" w:hAnsi="仿宋" w:eastAsia="仿宋" w:cs="仿宋"/>
                <w:b/>
                <w:bCs/>
                <w:color w:val="0D0D0D"/>
                <w:sz w:val="28"/>
                <w:szCs w:val="28"/>
              </w:rPr>
            </w:pPr>
            <w:r>
              <w:rPr>
                <w:rFonts w:hint="eastAsia" w:ascii="仿宋" w:hAnsi="仿宋" w:eastAsia="仿宋" w:cs="仿宋"/>
                <w:b/>
                <w:bCs/>
                <w:color w:val="0D0D0D"/>
                <w:sz w:val="28"/>
                <w:szCs w:val="28"/>
              </w:rPr>
              <w:t>8.1</w:t>
            </w:r>
          </w:p>
        </w:tc>
        <w:tc>
          <w:tcPr>
            <w:tcW w:w="2250" w:type="dxa"/>
            <w:noWrap w:val="0"/>
            <w:vAlign w:val="center"/>
          </w:tcPr>
          <w:p w14:paraId="7F3F55D7">
            <w:pPr>
              <w:jc w:val="center"/>
              <w:rPr>
                <w:rFonts w:hint="eastAsia" w:ascii="仿宋" w:hAnsi="仿宋" w:eastAsia="仿宋" w:cs="仿宋"/>
                <w:color w:val="0D0D0D"/>
                <w:sz w:val="28"/>
                <w:szCs w:val="28"/>
              </w:rPr>
            </w:pPr>
            <w:r>
              <w:rPr>
                <w:rFonts w:hint="eastAsia" w:ascii="仿宋" w:hAnsi="仿宋" w:eastAsia="仿宋" w:cs="仿宋"/>
                <w:color w:val="0D0D0D"/>
                <w:sz w:val="28"/>
                <w:szCs w:val="28"/>
              </w:rPr>
              <w:t>履约保证金</w:t>
            </w:r>
          </w:p>
        </w:tc>
        <w:tc>
          <w:tcPr>
            <w:tcW w:w="6331" w:type="dxa"/>
            <w:noWrap w:val="0"/>
            <w:vAlign w:val="center"/>
          </w:tcPr>
          <w:p w14:paraId="11B69036">
            <w:pPr>
              <w:pStyle w:val="217"/>
              <w:spacing w:line="360" w:lineRule="exact"/>
              <w:ind w:left="0"/>
              <w:rPr>
                <w:rFonts w:hint="eastAsia" w:ascii="仿宋" w:hAnsi="仿宋" w:eastAsia="仿宋" w:cs="仿宋"/>
                <w:color w:val="0D0D0D"/>
                <w:sz w:val="28"/>
                <w:szCs w:val="28"/>
                <w:highlight w:val="none"/>
              </w:rPr>
            </w:pPr>
            <w:r>
              <w:rPr>
                <w:rFonts w:hint="eastAsia" w:ascii="仿宋" w:hAnsi="仿宋" w:eastAsia="仿宋" w:cs="仿宋"/>
                <w:color w:val="0D0D0D"/>
                <w:sz w:val="28"/>
                <w:szCs w:val="28"/>
                <w:highlight w:val="none"/>
              </w:rPr>
              <w:t>（1）履约保证金形成：支票、汇票、本票或者金融机构、担保机构出具的保函（保险）等非现金形式；</w:t>
            </w:r>
          </w:p>
          <w:p w14:paraId="2104966B">
            <w:pPr>
              <w:pStyle w:val="217"/>
              <w:spacing w:line="360" w:lineRule="exact"/>
              <w:ind w:left="0"/>
              <w:rPr>
                <w:rFonts w:hint="eastAsia" w:ascii="仿宋" w:hAnsi="仿宋" w:eastAsia="仿宋" w:cs="仿宋"/>
                <w:color w:val="0D0D0D"/>
                <w:sz w:val="28"/>
                <w:szCs w:val="28"/>
                <w:highlight w:val="none"/>
              </w:rPr>
            </w:pPr>
            <w:r>
              <w:rPr>
                <w:rFonts w:hint="eastAsia" w:ascii="仿宋" w:hAnsi="仿宋" w:eastAsia="仿宋" w:cs="仿宋"/>
                <w:color w:val="0D0D0D"/>
                <w:sz w:val="28"/>
                <w:szCs w:val="28"/>
                <w:highlight w:val="none"/>
              </w:rPr>
              <w:t>（2）金额：合同价的</w:t>
            </w:r>
            <w:r>
              <w:rPr>
                <w:rFonts w:hint="eastAsia" w:ascii="仿宋" w:hAnsi="仿宋" w:eastAsia="仿宋" w:cs="仿宋"/>
                <w:color w:val="0D0D0D"/>
                <w:sz w:val="28"/>
                <w:szCs w:val="28"/>
                <w:highlight w:val="none"/>
                <w:lang w:val="en-US" w:eastAsia="zh-CN"/>
              </w:rPr>
              <w:t>5</w:t>
            </w:r>
            <w:r>
              <w:rPr>
                <w:rFonts w:hint="eastAsia" w:ascii="仿宋" w:hAnsi="仿宋" w:eastAsia="仿宋" w:cs="仿宋"/>
                <w:color w:val="0D0D0D"/>
                <w:sz w:val="28"/>
                <w:szCs w:val="28"/>
                <w:highlight w:val="none"/>
              </w:rPr>
              <w:t>%；</w:t>
            </w:r>
          </w:p>
          <w:p w14:paraId="66AFD910">
            <w:pPr>
              <w:pStyle w:val="217"/>
              <w:spacing w:line="360" w:lineRule="exact"/>
              <w:ind w:left="0"/>
              <w:rPr>
                <w:rFonts w:hint="eastAsia" w:ascii="仿宋" w:hAnsi="仿宋" w:eastAsia="仿宋" w:cs="仿宋"/>
                <w:color w:val="0D0D0D"/>
                <w:sz w:val="28"/>
                <w:szCs w:val="28"/>
                <w:highlight w:val="none"/>
              </w:rPr>
            </w:pPr>
            <w:r>
              <w:rPr>
                <w:rFonts w:hint="eastAsia" w:ascii="仿宋" w:hAnsi="仿宋" w:eastAsia="仿宋" w:cs="仿宋"/>
                <w:color w:val="0D0D0D"/>
                <w:sz w:val="28"/>
                <w:szCs w:val="28"/>
                <w:highlight w:val="none"/>
              </w:rPr>
              <w:t>（3）缴纳时间：在确定成交供应商之后，签订采购合同前；</w:t>
            </w:r>
          </w:p>
          <w:p w14:paraId="318567E3">
            <w:pPr>
              <w:pStyle w:val="217"/>
              <w:spacing w:line="360" w:lineRule="exact"/>
              <w:ind w:left="0"/>
              <w:rPr>
                <w:rFonts w:hint="eastAsia" w:ascii="仿宋" w:hAnsi="仿宋" w:eastAsia="仿宋" w:cs="仿宋"/>
                <w:color w:val="0D0D0D"/>
                <w:sz w:val="28"/>
                <w:szCs w:val="28"/>
              </w:rPr>
            </w:pPr>
            <w:r>
              <w:rPr>
                <w:rFonts w:hint="eastAsia" w:ascii="仿宋" w:hAnsi="仿宋" w:eastAsia="仿宋" w:cs="仿宋"/>
                <w:color w:val="0D0D0D"/>
                <w:sz w:val="28"/>
                <w:szCs w:val="28"/>
                <w:highlight w:val="none"/>
              </w:rPr>
              <w:t>（4）退还时间：合同履约结束验收合格后退还。</w:t>
            </w:r>
          </w:p>
        </w:tc>
      </w:tr>
      <w:tr w14:paraId="07BF7A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2" w:hRule="atLeast"/>
        </w:trPr>
        <w:tc>
          <w:tcPr>
            <w:tcW w:w="1135" w:type="dxa"/>
            <w:noWrap w:val="0"/>
            <w:vAlign w:val="center"/>
          </w:tcPr>
          <w:p w14:paraId="690E655F">
            <w:pPr>
              <w:spacing w:line="360" w:lineRule="exact"/>
              <w:jc w:val="center"/>
              <w:rPr>
                <w:rFonts w:hint="eastAsia" w:ascii="仿宋" w:hAnsi="仿宋" w:eastAsia="仿宋" w:cs="仿宋"/>
                <w:b/>
                <w:bCs/>
                <w:color w:val="0D0D0D"/>
                <w:sz w:val="28"/>
                <w:szCs w:val="28"/>
              </w:rPr>
            </w:pPr>
            <w:r>
              <w:rPr>
                <w:rFonts w:hint="eastAsia" w:ascii="仿宋" w:hAnsi="仿宋" w:eastAsia="仿宋" w:cs="仿宋"/>
                <w:b/>
                <w:bCs/>
                <w:sz w:val="28"/>
                <w:szCs w:val="28"/>
              </w:rPr>
              <w:t>9</w:t>
            </w:r>
          </w:p>
        </w:tc>
        <w:tc>
          <w:tcPr>
            <w:tcW w:w="8581" w:type="dxa"/>
            <w:gridSpan w:val="2"/>
            <w:noWrap w:val="0"/>
            <w:vAlign w:val="center"/>
          </w:tcPr>
          <w:p w14:paraId="048731EF">
            <w:pPr>
              <w:spacing w:line="360" w:lineRule="exact"/>
              <w:jc w:val="center"/>
              <w:rPr>
                <w:rFonts w:hint="eastAsia" w:ascii="仿宋" w:hAnsi="仿宋" w:eastAsia="仿宋" w:cs="仿宋"/>
                <w:color w:val="0D0D0D"/>
                <w:sz w:val="28"/>
                <w:szCs w:val="28"/>
              </w:rPr>
            </w:pPr>
            <w:r>
              <w:rPr>
                <w:rFonts w:hint="eastAsia" w:ascii="仿宋" w:hAnsi="仿宋" w:eastAsia="仿宋" w:cs="仿宋"/>
                <w:sz w:val="28"/>
                <w:szCs w:val="28"/>
              </w:rPr>
              <w:t>需要补充的其他内容</w:t>
            </w:r>
          </w:p>
        </w:tc>
      </w:tr>
      <w:tr w14:paraId="023726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6" w:hRule="atLeast"/>
        </w:trPr>
        <w:tc>
          <w:tcPr>
            <w:tcW w:w="1135" w:type="dxa"/>
            <w:noWrap w:val="0"/>
            <w:vAlign w:val="center"/>
          </w:tcPr>
          <w:p w14:paraId="7785572B">
            <w:pPr>
              <w:spacing w:line="360" w:lineRule="exact"/>
              <w:jc w:val="center"/>
              <w:rPr>
                <w:rFonts w:hint="eastAsia" w:ascii="仿宋" w:hAnsi="仿宋" w:eastAsia="仿宋" w:cs="仿宋"/>
                <w:b/>
                <w:bCs/>
                <w:color w:val="0D0D0D"/>
                <w:sz w:val="28"/>
                <w:szCs w:val="28"/>
              </w:rPr>
            </w:pPr>
            <w:r>
              <w:rPr>
                <w:rFonts w:hint="eastAsia" w:ascii="仿宋" w:hAnsi="仿宋" w:eastAsia="仿宋" w:cs="仿宋"/>
                <w:b/>
                <w:bCs/>
                <w:color w:val="0D0D0D"/>
                <w:sz w:val="28"/>
                <w:szCs w:val="28"/>
              </w:rPr>
              <w:t>9.1</w:t>
            </w:r>
          </w:p>
        </w:tc>
        <w:tc>
          <w:tcPr>
            <w:tcW w:w="2250" w:type="dxa"/>
            <w:noWrap w:val="0"/>
            <w:vAlign w:val="center"/>
          </w:tcPr>
          <w:p w14:paraId="1F643B5A">
            <w:pPr>
              <w:spacing w:line="360" w:lineRule="exact"/>
              <w:jc w:val="center"/>
              <w:rPr>
                <w:rFonts w:hint="eastAsia" w:ascii="仿宋" w:hAnsi="仿宋" w:eastAsia="仿宋" w:cs="仿宋"/>
                <w:b/>
                <w:color w:val="0D0D0D"/>
                <w:sz w:val="28"/>
                <w:szCs w:val="28"/>
              </w:rPr>
            </w:pPr>
            <w:r>
              <w:rPr>
                <w:rFonts w:hint="eastAsia" w:ascii="仿宋" w:hAnsi="仿宋" w:eastAsia="仿宋" w:cs="仿宋"/>
                <w:color w:val="0D0D0D"/>
                <w:sz w:val="28"/>
                <w:szCs w:val="28"/>
              </w:rPr>
              <w:t>质疑和投诉</w:t>
            </w:r>
          </w:p>
        </w:tc>
        <w:tc>
          <w:tcPr>
            <w:tcW w:w="6331" w:type="dxa"/>
            <w:noWrap w:val="0"/>
            <w:vAlign w:val="center"/>
          </w:tcPr>
          <w:p w14:paraId="65F5A6DA">
            <w:pPr>
              <w:spacing w:line="360" w:lineRule="exact"/>
              <w:jc w:val="left"/>
              <w:rPr>
                <w:rFonts w:hint="eastAsia" w:ascii="仿宋" w:hAnsi="仿宋" w:eastAsia="仿宋" w:cs="仿宋"/>
                <w:sz w:val="28"/>
                <w:szCs w:val="28"/>
              </w:rPr>
            </w:pPr>
            <w:r>
              <w:rPr>
                <w:rFonts w:hint="eastAsia" w:ascii="仿宋" w:hAnsi="仿宋" w:eastAsia="仿宋" w:cs="仿宋"/>
                <w:color w:val="0D0D0D"/>
                <w:sz w:val="28"/>
                <w:szCs w:val="28"/>
              </w:rPr>
              <w:t>按照《政府采购质疑和投诉办法》（财政部第94号令）处理</w:t>
            </w:r>
          </w:p>
        </w:tc>
      </w:tr>
      <w:tr w14:paraId="5401CC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8" w:hRule="atLeast"/>
        </w:trPr>
        <w:tc>
          <w:tcPr>
            <w:tcW w:w="1135" w:type="dxa"/>
            <w:noWrap w:val="0"/>
            <w:vAlign w:val="center"/>
          </w:tcPr>
          <w:p w14:paraId="0B7982C6">
            <w:pPr>
              <w:spacing w:line="360" w:lineRule="exact"/>
              <w:jc w:val="center"/>
              <w:rPr>
                <w:rFonts w:hint="eastAsia" w:ascii="仿宋" w:hAnsi="仿宋" w:eastAsia="仿宋" w:cs="仿宋"/>
                <w:b/>
                <w:bCs/>
                <w:color w:val="0D0D0D"/>
                <w:sz w:val="28"/>
                <w:szCs w:val="28"/>
              </w:rPr>
            </w:pPr>
            <w:r>
              <w:rPr>
                <w:rFonts w:hint="eastAsia" w:ascii="仿宋" w:hAnsi="仿宋" w:eastAsia="仿宋" w:cs="仿宋"/>
                <w:b/>
                <w:bCs/>
                <w:color w:val="0D0D0D"/>
                <w:sz w:val="28"/>
                <w:szCs w:val="28"/>
              </w:rPr>
              <w:t>9.2</w:t>
            </w:r>
          </w:p>
        </w:tc>
        <w:tc>
          <w:tcPr>
            <w:tcW w:w="2250" w:type="dxa"/>
            <w:noWrap w:val="0"/>
            <w:vAlign w:val="center"/>
          </w:tcPr>
          <w:p w14:paraId="2C4D4DC5">
            <w:pPr>
              <w:spacing w:line="360" w:lineRule="exact"/>
              <w:jc w:val="center"/>
              <w:rPr>
                <w:rFonts w:hint="eastAsia" w:ascii="仿宋" w:hAnsi="仿宋" w:eastAsia="仿宋" w:cs="仿宋"/>
                <w:color w:val="0D0D0D"/>
                <w:sz w:val="28"/>
                <w:szCs w:val="28"/>
              </w:rPr>
            </w:pPr>
            <w:r>
              <w:rPr>
                <w:rFonts w:hint="eastAsia" w:ascii="仿宋" w:hAnsi="仿宋" w:eastAsia="仿宋" w:cs="仿宋"/>
                <w:color w:val="0D0D0D"/>
                <w:sz w:val="28"/>
                <w:szCs w:val="28"/>
              </w:rPr>
              <w:t>文件的解释</w:t>
            </w:r>
          </w:p>
        </w:tc>
        <w:tc>
          <w:tcPr>
            <w:tcW w:w="6331" w:type="dxa"/>
            <w:noWrap w:val="0"/>
            <w:vAlign w:val="center"/>
          </w:tcPr>
          <w:p w14:paraId="317A56FD">
            <w:pPr>
              <w:spacing w:line="360" w:lineRule="exact"/>
              <w:rPr>
                <w:rFonts w:hint="eastAsia" w:ascii="仿宋" w:hAnsi="仿宋" w:eastAsia="仿宋" w:cs="仿宋"/>
                <w:color w:val="0D0D0D"/>
                <w:sz w:val="28"/>
                <w:szCs w:val="28"/>
              </w:rPr>
            </w:pPr>
            <w:r>
              <w:rPr>
                <w:rFonts w:hint="eastAsia" w:ascii="仿宋" w:hAnsi="仿宋" w:eastAsia="仿宋" w:cs="仿宋"/>
                <w:color w:val="0D0D0D"/>
                <w:sz w:val="28"/>
                <w:szCs w:val="28"/>
              </w:rPr>
              <w:t>由采购人负责</w:t>
            </w:r>
          </w:p>
        </w:tc>
      </w:tr>
      <w:tr w14:paraId="2BD334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8" w:hRule="atLeast"/>
        </w:trPr>
        <w:tc>
          <w:tcPr>
            <w:tcW w:w="1135" w:type="dxa"/>
            <w:vMerge w:val="restart"/>
            <w:noWrap w:val="0"/>
            <w:vAlign w:val="center"/>
          </w:tcPr>
          <w:p w14:paraId="7F307434">
            <w:pPr>
              <w:spacing w:line="360" w:lineRule="exact"/>
              <w:jc w:val="center"/>
              <w:rPr>
                <w:rFonts w:hint="eastAsia" w:ascii="仿宋" w:hAnsi="仿宋" w:eastAsia="仿宋" w:cs="仿宋"/>
                <w:b/>
                <w:bCs/>
                <w:color w:val="0D0D0D"/>
                <w:sz w:val="28"/>
                <w:szCs w:val="28"/>
              </w:rPr>
            </w:pPr>
            <w:r>
              <w:rPr>
                <w:rFonts w:hint="eastAsia" w:ascii="仿宋" w:hAnsi="仿宋" w:eastAsia="仿宋" w:cs="仿宋"/>
                <w:b/>
                <w:bCs/>
                <w:color w:val="0D0D0D"/>
                <w:sz w:val="28"/>
                <w:szCs w:val="28"/>
              </w:rPr>
              <w:t>9.3</w:t>
            </w:r>
          </w:p>
        </w:tc>
        <w:tc>
          <w:tcPr>
            <w:tcW w:w="8581" w:type="dxa"/>
            <w:gridSpan w:val="2"/>
            <w:noWrap w:val="0"/>
            <w:vAlign w:val="center"/>
          </w:tcPr>
          <w:p w14:paraId="07A08BE8">
            <w:pPr>
              <w:spacing w:line="360" w:lineRule="exact"/>
              <w:jc w:val="both"/>
              <w:rPr>
                <w:rFonts w:hint="eastAsia" w:ascii="仿宋" w:hAnsi="仿宋" w:eastAsia="仿宋" w:cs="仿宋"/>
                <w:color w:val="0D0D0D"/>
                <w:sz w:val="28"/>
                <w:szCs w:val="28"/>
              </w:rPr>
            </w:pPr>
            <w:r>
              <w:rPr>
                <w:rFonts w:hint="eastAsia" w:ascii="仿宋" w:hAnsi="仿宋" w:eastAsia="仿宋" w:cs="仿宋"/>
                <w:color w:val="0D0D0D"/>
                <w:sz w:val="28"/>
                <w:szCs w:val="28"/>
                <w:lang w:val="en-US" w:eastAsia="zh-CN"/>
              </w:rPr>
              <w:t>9.3.1</w:t>
            </w:r>
            <w:r>
              <w:rPr>
                <w:rFonts w:hint="eastAsia" w:ascii="仿宋" w:hAnsi="仿宋" w:eastAsia="仿宋" w:cs="仿宋"/>
                <w:color w:val="0D0D0D"/>
                <w:sz w:val="28"/>
                <w:szCs w:val="28"/>
              </w:rPr>
              <w:t>本项目代理服务费由成交人支付，采购代理服务费收费</w:t>
            </w:r>
            <w:r>
              <w:rPr>
                <w:rFonts w:hint="eastAsia" w:ascii="仿宋" w:hAnsi="仿宋" w:eastAsia="仿宋" w:cs="仿宋"/>
                <w:color w:val="0D0D0D"/>
                <w:sz w:val="28"/>
                <w:szCs w:val="28"/>
                <w:lang w:val="en-US" w:eastAsia="zh-CN"/>
              </w:rPr>
              <w:t>参考计价格【2002】1980号文件及发改价格【2011】534号文件规定收费标准的60%计取</w:t>
            </w:r>
            <w:r>
              <w:rPr>
                <w:rFonts w:hint="eastAsia" w:ascii="仿宋" w:hAnsi="仿宋" w:eastAsia="仿宋" w:cs="仿宋"/>
                <w:color w:val="0D0D0D"/>
                <w:sz w:val="28"/>
                <w:szCs w:val="28"/>
              </w:rPr>
              <w:t>。此项费用包含在投标报价中，并不单独立项，由成交供应商在领取成交通知书前向招标代理机构付清，供应商在投标报价时应综合考虑有关投标所产生的所有费用，采购人不再另外支付。</w:t>
            </w:r>
            <w:r>
              <w:rPr>
                <w:rFonts w:hint="eastAsia" w:ascii="仿宋" w:hAnsi="仿宋" w:eastAsia="仿宋" w:cs="仿宋"/>
                <w:color w:val="0D0D0D"/>
                <w:sz w:val="28"/>
                <w:szCs w:val="28"/>
                <w:lang w:val="en-US" w:eastAsia="zh-CN"/>
              </w:rPr>
              <w:t>评审费</w:t>
            </w:r>
            <w:r>
              <w:rPr>
                <w:rFonts w:hint="eastAsia" w:ascii="仿宋" w:hAnsi="仿宋" w:eastAsia="仿宋" w:cs="仿宋"/>
                <w:color w:val="0D0D0D"/>
                <w:sz w:val="28"/>
                <w:szCs w:val="28"/>
              </w:rPr>
              <w:t>按苏财购〔2016〕48号规定</w:t>
            </w:r>
            <w:r>
              <w:rPr>
                <w:rFonts w:hint="eastAsia" w:ascii="仿宋" w:hAnsi="仿宋" w:eastAsia="仿宋" w:cs="仿宋"/>
                <w:color w:val="0D0D0D"/>
                <w:sz w:val="28"/>
                <w:szCs w:val="28"/>
                <w:lang w:val="en-US" w:eastAsia="zh-CN"/>
              </w:rPr>
              <w:t>计取</w:t>
            </w:r>
            <w:r>
              <w:rPr>
                <w:rFonts w:hint="eastAsia" w:ascii="仿宋" w:hAnsi="仿宋" w:eastAsia="仿宋" w:cs="仿宋"/>
                <w:color w:val="0D0D0D"/>
                <w:sz w:val="28"/>
                <w:szCs w:val="28"/>
                <w:lang w:eastAsia="zh-CN"/>
              </w:rPr>
              <w:t>。</w:t>
            </w:r>
            <w:bookmarkStart w:id="1170" w:name="_GoBack"/>
            <w:bookmarkEnd w:id="1170"/>
          </w:p>
        </w:tc>
      </w:tr>
      <w:tr w14:paraId="5EF694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trPr>
        <w:tc>
          <w:tcPr>
            <w:tcW w:w="1135" w:type="dxa"/>
            <w:vMerge w:val="continue"/>
            <w:noWrap w:val="0"/>
            <w:vAlign w:val="center"/>
          </w:tcPr>
          <w:p w14:paraId="4C875972">
            <w:pPr>
              <w:spacing w:line="360" w:lineRule="exact"/>
              <w:jc w:val="center"/>
              <w:rPr>
                <w:rFonts w:hint="eastAsia" w:ascii="仿宋" w:hAnsi="仿宋" w:eastAsia="仿宋" w:cs="仿宋"/>
                <w:b/>
                <w:bCs/>
                <w:color w:val="0D0D0D"/>
                <w:sz w:val="28"/>
                <w:szCs w:val="28"/>
              </w:rPr>
            </w:pPr>
          </w:p>
        </w:tc>
        <w:tc>
          <w:tcPr>
            <w:tcW w:w="8581" w:type="dxa"/>
            <w:gridSpan w:val="2"/>
            <w:noWrap w:val="0"/>
            <w:vAlign w:val="center"/>
          </w:tcPr>
          <w:p w14:paraId="6EF4E809">
            <w:pPr>
              <w:spacing w:line="360" w:lineRule="exact"/>
              <w:jc w:val="both"/>
              <w:rPr>
                <w:rFonts w:hint="eastAsia" w:ascii="仿宋" w:hAnsi="仿宋" w:eastAsia="仿宋" w:cs="仿宋"/>
                <w:color w:val="0D0D0D"/>
                <w:sz w:val="28"/>
                <w:szCs w:val="28"/>
                <w:lang w:val="en-US" w:eastAsia="zh-CN"/>
              </w:rPr>
            </w:pPr>
            <w:r>
              <w:rPr>
                <w:rFonts w:hint="eastAsia" w:ascii="仿宋" w:hAnsi="仿宋" w:eastAsia="仿宋" w:cs="仿宋"/>
                <w:color w:val="0D0D0D"/>
                <w:sz w:val="28"/>
                <w:szCs w:val="28"/>
                <w:lang w:val="en-US" w:eastAsia="zh-CN"/>
              </w:rPr>
              <w:t>9.3.2一轮评审结束后，采购代理机构或采购人代表将通过苏采云采购系统提示符合要求的投标供应商进行最终报价(二轮报价)，一轮评审的时长不确定，请投标供应商自行关注报价系统，在报价系统规定的时间内提交最终报价(二轮报价)。未能在规定时间内完成报价的供应商视为放弃投标。供应商最终报价应在工程数量、要求、服务等方面不降低的情况下，不得高于前一次报价。否则，磋商小组有权拒绝该磋商报价并不再给予报价补救机会。各供应商应慎重报价，不得恶意降价，若中标候选人因报价过低放弃中标或不能履约等，采购人将上报监管部门，进行不良行为公示。</w:t>
            </w:r>
          </w:p>
          <w:p w14:paraId="71D6870E">
            <w:pPr>
              <w:pStyle w:val="223"/>
              <w:spacing w:line="380" w:lineRule="exact"/>
              <w:jc w:val="both"/>
              <w:rPr>
                <w:rFonts w:hint="eastAsia" w:ascii="仿宋" w:hAnsi="仿宋" w:eastAsia="仿宋" w:cs="仿宋"/>
                <w:b/>
                <w:bCs/>
                <w:color w:val="0D0D0D"/>
                <w:sz w:val="28"/>
                <w:szCs w:val="28"/>
                <w:lang w:val="en-US" w:eastAsia="zh-CN"/>
              </w:rPr>
            </w:pPr>
            <w:r>
              <w:rPr>
                <w:rFonts w:hint="eastAsia" w:ascii="仿宋" w:hAnsi="仿宋" w:eastAsia="仿宋" w:cs="仿宋"/>
                <w:color w:val="0D0D0D"/>
                <w:sz w:val="28"/>
                <w:szCs w:val="28"/>
                <w:lang w:val="en-US" w:eastAsia="zh-CN"/>
              </w:rPr>
              <w:t>9.3.3参照《关于印发中小企业划型标准规定的通知》（工信部联企业[2011]300号）文件，本项目采购标的所属行业为</w:t>
            </w:r>
            <w:r>
              <w:rPr>
                <w:rFonts w:hint="eastAsia" w:ascii="仿宋" w:hAnsi="仿宋" w:eastAsia="仿宋" w:cs="仿宋"/>
                <w:b/>
                <w:bCs/>
                <w:color w:val="0D0D0D"/>
                <w:sz w:val="28"/>
                <w:szCs w:val="28"/>
                <w:u w:val="single"/>
                <w:lang w:val="en-US" w:eastAsia="zh-CN"/>
              </w:rPr>
              <w:t>建筑业</w:t>
            </w:r>
            <w:r>
              <w:rPr>
                <w:rFonts w:hint="eastAsia" w:ascii="仿宋" w:hAnsi="仿宋" w:eastAsia="仿宋" w:cs="仿宋"/>
                <w:b/>
                <w:bCs/>
                <w:color w:val="0D0D0D"/>
                <w:sz w:val="28"/>
                <w:szCs w:val="28"/>
                <w:lang w:val="en-US" w:eastAsia="zh-CN"/>
              </w:rPr>
              <w:t>。</w:t>
            </w:r>
          </w:p>
          <w:p w14:paraId="2D54F290">
            <w:pPr>
              <w:pStyle w:val="223"/>
              <w:spacing w:line="380" w:lineRule="exact"/>
              <w:jc w:val="both"/>
              <w:rPr>
                <w:rFonts w:hint="eastAsia" w:ascii="仿宋" w:hAnsi="仿宋" w:eastAsia="仿宋" w:cs="仿宋"/>
                <w:b w:val="0"/>
                <w:bCs w:val="0"/>
                <w:color w:val="0D0D0D"/>
                <w:sz w:val="28"/>
                <w:szCs w:val="28"/>
                <w:lang w:val="en-US" w:eastAsia="zh-CN"/>
              </w:rPr>
            </w:pPr>
            <w:r>
              <w:rPr>
                <w:rFonts w:hint="eastAsia" w:ascii="仿宋" w:hAnsi="仿宋" w:eastAsia="仿宋" w:cs="仿宋"/>
                <w:b w:val="0"/>
                <w:bCs w:val="0"/>
                <w:color w:val="0D0D0D"/>
                <w:sz w:val="28"/>
                <w:szCs w:val="28"/>
                <w:lang w:val="en-US" w:eastAsia="zh-CN"/>
              </w:rPr>
              <w:t>9.3.4根据《省住房和城乡建设厅关于我省二级建造师、二级造价工程师、二级注册建筑师、二级注册结构工程师注册证书电子证照换发的公告》（2023第26号）文件要求，2024年3月9日起，旧版电子证照停止使用，因拟派项目负责人二级建造师注册证书作废</w:t>
            </w:r>
            <w:r>
              <w:rPr>
                <w:rFonts w:hint="eastAsia" w:ascii="仿宋" w:hAnsi="仿宋" w:eastAsia="仿宋" w:cs="仿宋"/>
                <w:b/>
                <w:bCs/>
                <w:color w:val="0D0D0D"/>
                <w:sz w:val="28"/>
                <w:szCs w:val="28"/>
                <w:lang w:val="en-US" w:eastAsia="zh-CN"/>
              </w:rPr>
              <w:t>、</w:t>
            </w:r>
            <w:r>
              <w:rPr>
                <w:rFonts w:hint="eastAsia" w:ascii="仿宋" w:hAnsi="仿宋" w:eastAsia="仿宋" w:cs="仿宋"/>
                <w:b w:val="0"/>
                <w:bCs w:val="0"/>
                <w:color w:val="0D0D0D"/>
                <w:sz w:val="28"/>
                <w:szCs w:val="28"/>
                <w:lang w:val="en-US" w:eastAsia="zh-CN"/>
              </w:rPr>
              <w:t>无效引起的一切后果由投标人承担。</w:t>
            </w:r>
          </w:p>
          <w:p w14:paraId="0C0510B0">
            <w:pPr>
              <w:pStyle w:val="223"/>
              <w:spacing w:line="380" w:lineRule="exact"/>
              <w:jc w:val="both"/>
              <w:rPr>
                <w:rFonts w:hint="eastAsia" w:ascii="仿宋" w:hAnsi="仿宋" w:eastAsia="仿宋" w:cs="仿宋"/>
                <w:b w:val="0"/>
                <w:bCs w:val="0"/>
                <w:color w:val="0D0D0D"/>
                <w:sz w:val="28"/>
                <w:szCs w:val="28"/>
                <w:lang w:val="en-US" w:eastAsia="zh-CN"/>
              </w:rPr>
            </w:pPr>
            <w:r>
              <w:rPr>
                <w:rFonts w:hint="eastAsia" w:ascii="仿宋" w:hAnsi="仿宋" w:eastAsia="仿宋" w:cs="仿宋"/>
                <w:b w:val="0"/>
                <w:bCs w:val="0"/>
                <w:color w:val="0D0D0D"/>
                <w:sz w:val="28"/>
                <w:szCs w:val="28"/>
                <w:lang w:val="en-US" w:eastAsia="zh-CN"/>
              </w:rPr>
              <w:t>友情提醒：请各供应商认真阅读建办市【2021】40号文“住房和城乡建设部办公厅关于全面实行一级建造师电子注册证书的通知”。根据建办市【2021】40号文规定，自2022年1月1日起，一级建造师统一使用电子证书，纸质注册证书作废。超出使用时限的电子证书无效，需重新下载电子证书并再次确认使用时限。一级建造师打印电子证书后，应在个人签名处手写个人签名，未手写签名或与签名图像笔迹不一致的，该电子证书无效。请各投标单位引起高度重视。</w:t>
            </w:r>
          </w:p>
          <w:p w14:paraId="621E8579">
            <w:pPr>
              <w:pStyle w:val="223"/>
              <w:spacing w:line="380" w:lineRule="exact"/>
              <w:jc w:val="both"/>
              <w:rPr>
                <w:rFonts w:hint="default" w:ascii="仿宋" w:hAnsi="仿宋" w:eastAsia="仿宋" w:cs="仿宋"/>
                <w:b w:val="0"/>
                <w:bCs w:val="0"/>
                <w:color w:val="0D0D0D"/>
                <w:sz w:val="28"/>
                <w:szCs w:val="28"/>
                <w:lang w:val="en-US" w:eastAsia="zh-CN"/>
              </w:rPr>
            </w:pPr>
            <w:r>
              <w:rPr>
                <w:rFonts w:hint="eastAsia" w:ascii="仿宋" w:hAnsi="仿宋" w:eastAsia="仿宋" w:cs="仿宋"/>
                <w:b w:val="0"/>
                <w:bCs w:val="0"/>
                <w:color w:val="0D0D0D"/>
                <w:sz w:val="28"/>
                <w:szCs w:val="28"/>
                <w:lang w:val="en-US" w:eastAsia="zh-CN"/>
              </w:rPr>
              <w:t>9.3.5 根据省住房和城乡建设厅关于部分调整我省建筑施工企业安管人员、建筑施工特种作业人员考核、延期复核及证书管理有关事项的公告〔2023〕第5号，项目负责人安全生产考核合格证书（B证）需提供新版电子证照，因拟派项目负责人安全生产考核合格证书（B证）作废、无效引起的一切后果由投标人承担。</w:t>
            </w:r>
          </w:p>
          <w:p w14:paraId="64588866">
            <w:pPr>
              <w:pStyle w:val="223"/>
              <w:spacing w:line="380" w:lineRule="exact"/>
              <w:jc w:val="both"/>
              <w:rPr>
                <w:rFonts w:hint="default" w:ascii="仿宋" w:hAnsi="仿宋" w:eastAsia="仿宋" w:cs="仿宋"/>
                <w:b w:val="0"/>
                <w:bCs w:val="0"/>
                <w:color w:val="0D0D0D"/>
                <w:sz w:val="28"/>
                <w:szCs w:val="28"/>
                <w:lang w:val="en-US" w:eastAsia="zh-CN"/>
              </w:rPr>
            </w:pPr>
            <w:r>
              <w:rPr>
                <w:rFonts w:hint="eastAsia" w:ascii="仿宋" w:hAnsi="仿宋" w:eastAsia="仿宋" w:cs="仿宋"/>
                <w:b w:val="0"/>
                <w:bCs w:val="0"/>
                <w:color w:val="0D0D0D"/>
                <w:sz w:val="28"/>
                <w:szCs w:val="28"/>
                <w:lang w:val="en-US" w:eastAsia="zh-CN"/>
              </w:rPr>
              <w:t>9.3.6</w:t>
            </w:r>
            <w:r>
              <w:rPr>
                <w:rFonts w:hint="eastAsia" w:ascii="仿宋" w:hAnsi="仿宋" w:eastAsia="仿宋" w:cs="仿宋"/>
                <w:b w:val="0"/>
                <w:bCs/>
                <w:sz w:val="28"/>
                <w:szCs w:val="28"/>
                <w:lang w:val="en-US" w:eastAsia="zh-CN"/>
              </w:rPr>
              <w:t>本</w:t>
            </w:r>
            <w:r>
              <w:rPr>
                <w:rFonts w:hint="eastAsia" w:ascii="仿宋" w:hAnsi="仿宋" w:eastAsia="仿宋" w:cs="仿宋"/>
                <w:b w:val="0"/>
                <w:bCs/>
                <w:sz w:val="28"/>
                <w:szCs w:val="28"/>
                <w:lang w:val="en-US"/>
              </w:rPr>
              <w:t>项目无需供应商编制工程量清单。最终确定的承包价格按招标控制价总价下浮率同比下浮到各个子目形成综合单价，作为结算依据；其中，本工程预算清单中暂估价、暂列金额</w:t>
            </w:r>
            <w:r>
              <w:rPr>
                <w:rFonts w:hint="eastAsia" w:ascii="仿宋" w:hAnsi="仿宋" w:eastAsia="仿宋" w:cs="仿宋"/>
                <w:b w:val="0"/>
                <w:bCs/>
                <w:sz w:val="28"/>
                <w:szCs w:val="28"/>
                <w:lang w:val="en-US" w:eastAsia="zh-CN"/>
              </w:rPr>
              <w:t>等</w:t>
            </w:r>
            <w:r>
              <w:rPr>
                <w:rFonts w:hint="eastAsia" w:ascii="仿宋" w:hAnsi="仿宋" w:eastAsia="仿宋" w:cs="仿宋"/>
                <w:b w:val="0"/>
                <w:bCs/>
                <w:sz w:val="28"/>
                <w:szCs w:val="28"/>
                <w:lang w:val="en-US"/>
              </w:rPr>
              <w:t>不可竞争费</w:t>
            </w:r>
            <w:r>
              <w:rPr>
                <w:rFonts w:hint="eastAsia" w:ascii="仿宋" w:hAnsi="仿宋" w:eastAsia="仿宋" w:cs="仿宋"/>
                <w:b w:val="0"/>
                <w:bCs/>
                <w:sz w:val="28"/>
                <w:szCs w:val="28"/>
                <w:lang w:val="en-US" w:eastAsia="zh-CN"/>
              </w:rPr>
              <w:t>用</w:t>
            </w:r>
            <w:r>
              <w:rPr>
                <w:rFonts w:hint="eastAsia" w:ascii="仿宋" w:hAnsi="仿宋" w:eastAsia="仿宋" w:cs="仿宋"/>
                <w:b w:val="0"/>
                <w:bCs/>
                <w:sz w:val="28"/>
                <w:szCs w:val="28"/>
                <w:lang w:val="en-US"/>
              </w:rPr>
              <w:t>不参与下浮。</w:t>
            </w:r>
          </w:p>
          <w:p w14:paraId="2A67DF30">
            <w:pPr>
              <w:pStyle w:val="223"/>
              <w:spacing w:line="380" w:lineRule="exact"/>
              <w:jc w:val="both"/>
              <w:rPr>
                <w:rFonts w:hint="eastAsia" w:ascii="仿宋" w:hAnsi="仿宋" w:eastAsia="仿宋" w:cs="仿宋"/>
                <w:color w:val="0D0D0D"/>
                <w:sz w:val="28"/>
                <w:szCs w:val="28"/>
                <w:lang w:val="en-US" w:eastAsia="zh-CN"/>
              </w:rPr>
            </w:pPr>
            <w:r>
              <w:rPr>
                <w:rFonts w:hint="eastAsia" w:ascii="仿宋" w:hAnsi="仿宋" w:eastAsia="仿宋" w:cs="仿宋"/>
                <w:b w:val="0"/>
                <w:bCs w:val="0"/>
                <w:color w:val="0D0D0D"/>
                <w:sz w:val="28"/>
                <w:szCs w:val="28"/>
                <w:lang w:val="en-US" w:eastAsia="zh-CN"/>
              </w:rPr>
              <w:t>9.3.7供应商</w:t>
            </w:r>
            <w:r>
              <w:rPr>
                <w:rFonts w:hint="default" w:ascii="仿宋" w:hAnsi="仿宋" w:eastAsia="仿宋" w:cs="仿宋"/>
                <w:b w:val="0"/>
                <w:bCs w:val="0"/>
                <w:color w:val="0D0D0D"/>
                <w:sz w:val="28"/>
                <w:szCs w:val="28"/>
                <w:lang w:val="en-US" w:eastAsia="zh-CN"/>
              </w:rPr>
              <w:t>应按照《保障农民工工资支付条例》（国务院令第724号）及《泰州市工程建设领域农民工工资专用账户管理暂行办法》（泰人社发【2018】439号）文件规定要求严格落实劳动用工实名制管理、农民工工资按月足额支付、农民工工资（劳务费）专用账户、银行代发农民工工资、农民工工资保证金等制度，如若发现承包单位和个人有拖欠农民工工资行为，将依据《拖欠农民工工资“黑名单”管理暂行办法》（人社部规﹝2017﹞16 号）等文件规定进行联合惩戒。</w:t>
            </w:r>
            <w:r>
              <w:rPr>
                <w:rFonts w:hint="default" w:ascii="仿宋" w:hAnsi="仿宋" w:eastAsia="仿宋" w:cs="仿宋"/>
                <w:b w:val="0"/>
                <w:bCs w:val="0"/>
                <w:color w:val="FF0000"/>
                <w:sz w:val="28"/>
                <w:szCs w:val="28"/>
                <w:highlight w:val="none"/>
                <w:lang w:val="en-US" w:eastAsia="zh-CN"/>
              </w:rPr>
              <w:t>如不按照文件规定发放农民工工资，将暂停支付工程款，直至</w:t>
            </w:r>
            <w:r>
              <w:rPr>
                <w:rFonts w:hint="eastAsia" w:ascii="仿宋" w:hAnsi="仿宋" w:eastAsia="仿宋" w:cs="仿宋"/>
                <w:b w:val="0"/>
                <w:bCs w:val="0"/>
                <w:color w:val="FF0000"/>
                <w:sz w:val="28"/>
                <w:szCs w:val="28"/>
                <w:highlight w:val="none"/>
                <w:lang w:val="en-US" w:eastAsia="zh-CN"/>
              </w:rPr>
              <w:t>供应商</w:t>
            </w:r>
            <w:r>
              <w:rPr>
                <w:rFonts w:hint="default" w:ascii="仿宋" w:hAnsi="仿宋" w:eastAsia="仿宋" w:cs="仿宋"/>
                <w:b w:val="0"/>
                <w:bCs w:val="0"/>
                <w:color w:val="FF0000"/>
                <w:sz w:val="28"/>
                <w:szCs w:val="28"/>
                <w:highlight w:val="none"/>
                <w:lang w:val="en-US" w:eastAsia="zh-CN"/>
              </w:rPr>
              <w:t>按规定要求整改完成后再支付工程款。为确保按月足额拨付农民工工资，</w:t>
            </w:r>
            <w:r>
              <w:rPr>
                <w:rFonts w:hint="eastAsia" w:ascii="仿宋" w:hAnsi="仿宋" w:eastAsia="仿宋" w:cs="仿宋"/>
                <w:b w:val="0"/>
                <w:bCs w:val="0"/>
                <w:color w:val="FF0000"/>
                <w:sz w:val="28"/>
                <w:szCs w:val="28"/>
                <w:highlight w:val="none"/>
                <w:lang w:val="en-US" w:eastAsia="zh-CN"/>
              </w:rPr>
              <w:t>供应商</w:t>
            </w:r>
            <w:r>
              <w:rPr>
                <w:rFonts w:hint="default" w:ascii="仿宋" w:hAnsi="仿宋" w:eastAsia="仿宋" w:cs="仿宋"/>
                <w:b w:val="0"/>
                <w:bCs w:val="0"/>
                <w:color w:val="FF0000"/>
                <w:sz w:val="28"/>
                <w:szCs w:val="28"/>
                <w:highlight w:val="none"/>
                <w:lang w:val="en-US" w:eastAsia="zh-CN"/>
              </w:rPr>
              <w:t>须开设农民工专户，用于保障农民工工资款的拨付和农民工工资支付。每次拨付工程款，按工程款的20%拨至农民工工资专户；如不足，</w:t>
            </w:r>
            <w:r>
              <w:rPr>
                <w:rFonts w:hint="eastAsia" w:ascii="仿宋" w:hAnsi="仿宋" w:eastAsia="仿宋" w:cs="仿宋"/>
                <w:b w:val="0"/>
                <w:bCs w:val="0"/>
                <w:color w:val="FF0000"/>
                <w:sz w:val="28"/>
                <w:szCs w:val="28"/>
                <w:highlight w:val="none"/>
                <w:lang w:val="en-US" w:eastAsia="zh-CN"/>
              </w:rPr>
              <w:t>供应商</w:t>
            </w:r>
            <w:r>
              <w:rPr>
                <w:rFonts w:hint="default" w:ascii="仿宋" w:hAnsi="仿宋" w:eastAsia="仿宋" w:cs="仿宋"/>
                <w:b w:val="0"/>
                <w:bCs w:val="0"/>
                <w:color w:val="FF0000"/>
                <w:sz w:val="28"/>
                <w:szCs w:val="28"/>
                <w:highlight w:val="none"/>
                <w:lang w:val="en-US" w:eastAsia="zh-CN"/>
              </w:rPr>
              <w:t>需向</w:t>
            </w:r>
            <w:r>
              <w:rPr>
                <w:rFonts w:hint="eastAsia" w:ascii="仿宋" w:hAnsi="仿宋" w:eastAsia="仿宋" w:cs="仿宋"/>
                <w:b w:val="0"/>
                <w:bCs w:val="0"/>
                <w:color w:val="FF0000"/>
                <w:sz w:val="28"/>
                <w:szCs w:val="28"/>
                <w:highlight w:val="none"/>
                <w:lang w:val="en-US" w:eastAsia="zh-CN"/>
              </w:rPr>
              <w:t>采购</w:t>
            </w:r>
            <w:r>
              <w:rPr>
                <w:rFonts w:hint="default" w:ascii="仿宋" w:hAnsi="仿宋" w:eastAsia="仿宋" w:cs="仿宋"/>
                <w:b w:val="0"/>
                <w:bCs w:val="0"/>
                <w:color w:val="FF0000"/>
                <w:sz w:val="28"/>
                <w:szCs w:val="28"/>
                <w:highlight w:val="none"/>
                <w:lang w:val="en-US" w:eastAsia="zh-CN"/>
              </w:rPr>
              <w:t>人提出书面申请，按申请金额拨至农民工工资专户，人工费用拨付周期不得超过1个月。</w:t>
            </w:r>
          </w:p>
        </w:tc>
      </w:tr>
    </w:tbl>
    <w:p w14:paraId="0876C055">
      <w:pPr>
        <w:spacing w:line="500" w:lineRule="exact"/>
        <w:outlineLvl w:val="1"/>
        <w:rPr>
          <w:rFonts w:hint="eastAsia" w:ascii="仿宋" w:hAnsi="仿宋" w:eastAsia="仿宋" w:cs="仿宋"/>
          <w:b/>
          <w:bCs/>
          <w:color w:val="0D0D0D"/>
          <w:sz w:val="32"/>
          <w:szCs w:val="32"/>
        </w:rPr>
      </w:pPr>
      <w:bookmarkStart w:id="22" w:name="_Toc246996176"/>
      <w:bookmarkStart w:id="23" w:name="_Toc247085690"/>
      <w:bookmarkStart w:id="24" w:name="_Toc383438593"/>
      <w:bookmarkStart w:id="25" w:name="_Toc246996919"/>
      <w:bookmarkStart w:id="26" w:name="_Toc343525506"/>
      <w:bookmarkStart w:id="27" w:name="_Toc426469872"/>
      <w:bookmarkStart w:id="28" w:name="_Toc152045530"/>
      <w:bookmarkStart w:id="29" w:name="_Toc152042306"/>
      <w:bookmarkStart w:id="30" w:name="_Toc179632547"/>
      <w:bookmarkStart w:id="31" w:name="_Toc144974498"/>
      <w:bookmarkStart w:id="32" w:name="_Toc367784996"/>
      <w:r>
        <w:rPr>
          <w:rFonts w:hint="eastAsia" w:ascii="仿宋" w:hAnsi="仿宋" w:eastAsia="仿宋" w:cs="仿宋"/>
          <w:b/>
          <w:bCs/>
          <w:color w:val="0D0D0D"/>
          <w:sz w:val="32"/>
          <w:szCs w:val="32"/>
        </w:rPr>
        <w:t>1.总则</w:t>
      </w:r>
    </w:p>
    <w:p w14:paraId="3F192FBB">
      <w:pPr>
        <w:spacing w:line="500" w:lineRule="exact"/>
        <w:outlineLvl w:val="2"/>
        <w:rPr>
          <w:rFonts w:hint="eastAsia" w:ascii="仿宋" w:hAnsi="仿宋" w:eastAsia="仿宋" w:cs="仿宋"/>
          <w:b/>
          <w:color w:val="0D0D0D"/>
          <w:sz w:val="28"/>
          <w:szCs w:val="28"/>
        </w:rPr>
      </w:pPr>
      <w:r>
        <w:rPr>
          <w:rFonts w:hint="eastAsia" w:ascii="仿宋" w:hAnsi="仿宋" w:eastAsia="仿宋" w:cs="仿宋"/>
          <w:b/>
          <w:color w:val="0D0D0D"/>
          <w:sz w:val="28"/>
          <w:szCs w:val="28"/>
        </w:rPr>
        <w:t>1.1项目概况</w:t>
      </w:r>
      <w:bookmarkEnd w:id="22"/>
      <w:bookmarkEnd w:id="23"/>
      <w:bookmarkEnd w:id="24"/>
      <w:bookmarkEnd w:id="25"/>
      <w:bookmarkEnd w:id="26"/>
      <w:bookmarkEnd w:id="27"/>
      <w:bookmarkEnd w:id="28"/>
      <w:bookmarkEnd w:id="29"/>
      <w:bookmarkEnd w:id="30"/>
      <w:bookmarkEnd w:id="31"/>
    </w:p>
    <w:p w14:paraId="5967AFBF">
      <w:pPr>
        <w:spacing w:line="500" w:lineRule="exact"/>
        <w:ind w:firstLine="560"/>
        <w:rPr>
          <w:rFonts w:hint="eastAsia" w:ascii="仿宋" w:hAnsi="仿宋" w:eastAsia="仿宋" w:cs="仿宋"/>
          <w:color w:val="0D0D0D"/>
          <w:sz w:val="28"/>
          <w:szCs w:val="28"/>
        </w:rPr>
      </w:pPr>
      <w:r>
        <w:rPr>
          <w:rFonts w:hint="eastAsia" w:ascii="仿宋" w:hAnsi="仿宋" w:eastAsia="仿宋" w:cs="仿宋"/>
          <w:color w:val="0D0D0D"/>
          <w:sz w:val="28"/>
          <w:szCs w:val="28"/>
        </w:rPr>
        <w:t>1.1.1根据《中华人民共和国政府采购法》《中华人民共和国政府采购法实施条例》等有关法律、法规和规章的规定，本采购项目已具备采购条件，现对本项目进行竞争性磋商采购。</w:t>
      </w:r>
    </w:p>
    <w:p w14:paraId="23026DA9">
      <w:pPr>
        <w:spacing w:line="500" w:lineRule="exact"/>
        <w:ind w:firstLine="560"/>
        <w:rPr>
          <w:rFonts w:hint="eastAsia" w:ascii="仿宋" w:hAnsi="仿宋" w:eastAsia="仿宋" w:cs="仿宋"/>
          <w:color w:val="0D0D0D"/>
          <w:sz w:val="28"/>
          <w:szCs w:val="28"/>
        </w:rPr>
      </w:pPr>
      <w:r>
        <w:rPr>
          <w:rFonts w:hint="eastAsia" w:ascii="仿宋" w:hAnsi="仿宋" w:eastAsia="仿宋" w:cs="仿宋"/>
          <w:color w:val="0D0D0D"/>
          <w:sz w:val="28"/>
          <w:szCs w:val="28"/>
        </w:rPr>
        <w:t>1.1.2采购人：见供应商须知前附表。</w:t>
      </w:r>
    </w:p>
    <w:p w14:paraId="3EAEAEE7">
      <w:pPr>
        <w:spacing w:line="500" w:lineRule="exact"/>
        <w:ind w:firstLine="560"/>
        <w:rPr>
          <w:rFonts w:hint="eastAsia" w:ascii="仿宋" w:hAnsi="仿宋" w:eastAsia="仿宋" w:cs="仿宋"/>
          <w:color w:val="0D0D0D"/>
          <w:sz w:val="28"/>
          <w:szCs w:val="28"/>
        </w:rPr>
      </w:pPr>
      <w:r>
        <w:rPr>
          <w:rFonts w:hint="eastAsia" w:ascii="仿宋" w:hAnsi="仿宋" w:eastAsia="仿宋" w:cs="仿宋"/>
          <w:color w:val="0D0D0D"/>
          <w:sz w:val="28"/>
          <w:szCs w:val="28"/>
        </w:rPr>
        <w:t>1.1.3采购代理机构：见供应商须知前附表。</w:t>
      </w:r>
    </w:p>
    <w:p w14:paraId="6D2E6ED1">
      <w:pPr>
        <w:spacing w:line="500" w:lineRule="exact"/>
        <w:ind w:firstLine="560"/>
        <w:rPr>
          <w:rFonts w:hint="eastAsia" w:ascii="仿宋" w:hAnsi="仿宋" w:eastAsia="仿宋" w:cs="仿宋"/>
          <w:color w:val="0D0D0D"/>
          <w:sz w:val="28"/>
          <w:szCs w:val="28"/>
        </w:rPr>
      </w:pPr>
      <w:r>
        <w:rPr>
          <w:rFonts w:hint="eastAsia" w:ascii="仿宋" w:hAnsi="仿宋" w:eastAsia="仿宋" w:cs="仿宋"/>
          <w:color w:val="0D0D0D"/>
          <w:sz w:val="28"/>
          <w:szCs w:val="28"/>
        </w:rPr>
        <w:t>1.1.4项目名称及项目编号：见供应商须知前附表。</w:t>
      </w:r>
    </w:p>
    <w:p w14:paraId="39989EBC">
      <w:pPr>
        <w:spacing w:line="500" w:lineRule="exact"/>
        <w:outlineLvl w:val="2"/>
        <w:rPr>
          <w:rFonts w:hint="eastAsia" w:ascii="仿宋" w:hAnsi="仿宋" w:eastAsia="仿宋" w:cs="仿宋"/>
          <w:b/>
          <w:color w:val="0D0D0D"/>
          <w:sz w:val="28"/>
          <w:szCs w:val="28"/>
        </w:rPr>
      </w:pPr>
      <w:bookmarkStart w:id="33" w:name="_Toc246996177"/>
      <w:bookmarkStart w:id="34" w:name="_Toc383438594"/>
      <w:bookmarkStart w:id="35" w:name="_Toc343525507"/>
      <w:bookmarkStart w:id="36" w:name="_Toc179632548"/>
      <w:bookmarkStart w:id="37" w:name="_Toc152045531"/>
      <w:bookmarkStart w:id="38" w:name="_Toc246996920"/>
      <w:bookmarkStart w:id="39" w:name="_Toc247085691"/>
      <w:bookmarkStart w:id="40" w:name="_Toc144974499"/>
      <w:bookmarkStart w:id="41" w:name="_Toc152042307"/>
      <w:bookmarkStart w:id="42" w:name="_Toc426469873"/>
      <w:r>
        <w:rPr>
          <w:rFonts w:hint="eastAsia" w:ascii="仿宋" w:hAnsi="仿宋" w:eastAsia="仿宋" w:cs="仿宋"/>
          <w:b/>
          <w:color w:val="0D0D0D"/>
          <w:sz w:val="28"/>
          <w:szCs w:val="28"/>
        </w:rPr>
        <w:t>1.2</w:t>
      </w:r>
      <w:bookmarkEnd w:id="33"/>
      <w:bookmarkEnd w:id="34"/>
      <w:bookmarkEnd w:id="35"/>
      <w:bookmarkEnd w:id="36"/>
      <w:bookmarkEnd w:id="37"/>
      <w:bookmarkEnd w:id="38"/>
      <w:bookmarkEnd w:id="39"/>
      <w:bookmarkEnd w:id="40"/>
      <w:bookmarkEnd w:id="41"/>
      <w:bookmarkEnd w:id="42"/>
      <w:r>
        <w:rPr>
          <w:rFonts w:hint="eastAsia" w:ascii="仿宋" w:hAnsi="仿宋" w:eastAsia="仿宋" w:cs="仿宋"/>
          <w:b/>
          <w:color w:val="0D0D0D"/>
          <w:sz w:val="28"/>
          <w:szCs w:val="28"/>
        </w:rPr>
        <w:t>付款方式</w:t>
      </w:r>
    </w:p>
    <w:p w14:paraId="5C5FB295">
      <w:pPr>
        <w:spacing w:line="500" w:lineRule="exact"/>
        <w:ind w:firstLine="560"/>
        <w:outlineLvl w:val="3"/>
        <w:rPr>
          <w:rFonts w:hint="eastAsia" w:ascii="仿宋" w:hAnsi="仿宋" w:eastAsia="仿宋" w:cs="仿宋"/>
          <w:color w:val="0D0D0D"/>
          <w:sz w:val="28"/>
          <w:szCs w:val="28"/>
        </w:rPr>
      </w:pPr>
      <w:r>
        <w:rPr>
          <w:rFonts w:hint="eastAsia" w:ascii="仿宋" w:hAnsi="仿宋" w:eastAsia="仿宋" w:cs="仿宋"/>
          <w:color w:val="0D0D0D"/>
          <w:sz w:val="28"/>
          <w:szCs w:val="28"/>
        </w:rPr>
        <w:t>1.2.1付款方式：见供应商须知前附表。</w:t>
      </w:r>
    </w:p>
    <w:p w14:paraId="61D66415">
      <w:pPr>
        <w:spacing w:line="500" w:lineRule="exact"/>
        <w:outlineLvl w:val="2"/>
        <w:rPr>
          <w:rFonts w:hint="eastAsia" w:ascii="仿宋" w:hAnsi="仿宋" w:eastAsia="仿宋" w:cs="仿宋"/>
          <w:b/>
          <w:color w:val="0D0D0D"/>
          <w:sz w:val="28"/>
          <w:szCs w:val="28"/>
        </w:rPr>
      </w:pPr>
      <w:bookmarkStart w:id="43" w:name="_Toc144974500"/>
      <w:bookmarkStart w:id="44" w:name="_Toc246996178"/>
      <w:bookmarkStart w:id="45" w:name="_Toc383438595"/>
      <w:bookmarkStart w:id="46" w:name="_Toc247085692"/>
      <w:bookmarkStart w:id="47" w:name="_Toc343525508"/>
      <w:bookmarkStart w:id="48" w:name="_Toc179632549"/>
      <w:bookmarkStart w:id="49" w:name="_Toc152045532"/>
      <w:bookmarkStart w:id="50" w:name="_Toc246996921"/>
      <w:bookmarkStart w:id="51" w:name="_Toc152042308"/>
      <w:bookmarkStart w:id="52" w:name="_Toc426469874"/>
      <w:r>
        <w:rPr>
          <w:rFonts w:hint="eastAsia" w:ascii="仿宋" w:hAnsi="仿宋" w:eastAsia="仿宋" w:cs="仿宋"/>
          <w:b/>
          <w:color w:val="0D0D0D"/>
          <w:sz w:val="28"/>
          <w:szCs w:val="28"/>
        </w:rPr>
        <w:t>1.3</w:t>
      </w:r>
      <w:bookmarkEnd w:id="43"/>
      <w:bookmarkEnd w:id="44"/>
      <w:bookmarkEnd w:id="45"/>
      <w:bookmarkEnd w:id="46"/>
      <w:bookmarkEnd w:id="47"/>
      <w:bookmarkEnd w:id="48"/>
      <w:bookmarkEnd w:id="49"/>
      <w:bookmarkEnd w:id="50"/>
      <w:bookmarkEnd w:id="51"/>
      <w:r>
        <w:rPr>
          <w:rFonts w:hint="eastAsia" w:ascii="仿宋" w:hAnsi="仿宋" w:eastAsia="仿宋" w:cs="仿宋"/>
          <w:b/>
          <w:color w:val="0D0D0D"/>
          <w:sz w:val="28"/>
          <w:szCs w:val="28"/>
        </w:rPr>
        <w:t>采购范围</w:t>
      </w:r>
      <w:bookmarkEnd w:id="52"/>
      <w:r>
        <w:rPr>
          <w:rFonts w:hint="eastAsia" w:ascii="仿宋" w:hAnsi="仿宋" w:eastAsia="仿宋" w:cs="仿宋"/>
          <w:b/>
          <w:color w:val="0D0D0D"/>
          <w:sz w:val="28"/>
          <w:szCs w:val="28"/>
        </w:rPr>
        <w:t>与合同履行期限</w:t>
      </w:r>
    </w:p>
    <w:p w14:paraId="1CA9655F">
      <w:pPr>
        <w:spacing w:line="500" w:lineRule="exact"/>
        <w:ind w:firstLine="560"/>
        <w:rPr>
          <w:rFonts w:hint="eastAsia" w:ascii="仿宋" w:hAnsi="仿宋" w:eastAsia="仿宋" w:cs="仿宋"/>
          <w:color w:val="0D0D0D"/>
          <w:sz w:val="28"/>
          <w:szCs w:val="28"/>
        </w:rPr>
      </w:pPr>
      <w:r>
        <w:rPr>
          <w:rFonts w:hint="eastAsia" w:ascii="仿宋" w:hAnsi="仿宋" w:eastAsia="仿宋" w:cs="仿宋"/>
          <w:color w:val="0D0D0D"/>
          <w:sz w:val="28"/>
          <w:szCs w:val="28"/>
        </w:rPr>
        <w:t>1.3.1采购范围：见供应商须知前附表。</w:t>
      </w:r>
    </w:p>
    <w:p w14:paraId="53168E12">
      <w:pPr>
        <w:spacing w:line="500" w:lineRule="exact"/>
        <w:ind w:firstLine="560"/>
        <w:rPr>
          <w:rFonts w:hint="eastAsia" w:ascii="仿宋" w:hAnsi="仿宋" w:eastAsia="仿宋" w:cs="仿宋"/>
          <w:color w:val="0D0D0D"/>
          <w:sz w:val="28"/>
          <w:szCs w:val="28"/>
        </w:rPr>
      </w:pPr>
      <w:r>
        <w:rPr>
          <w:rFonts w:hint="eastAsia" w:ascii="仿宋" w:hAnsi="仿宋" w:eastAsia="仿宋" w:cs="仿宋"/>
          <w:color w:val="0D0D0D"/>
          <w:sz w:val="28"/>
          <w:szCs w:val="28"/>
        </w:rPr>
        <w:t>1.3.2合同履行期限：见供应商须知前附表。</w:t>
      </w:r>
    </w:p>
    <w:p w14:paraId="3AB7A13F">
      <w:pPr>
        <w:spacing w:line="500" w:lineRule="exact"/>
        <w:ind w:firstLine="560"/>
        <w:rPr>
          <w:rFonts w:hint="eastAsia" w:ascii="仿宋" w:hAnsi="仿宋" w:eastAsia="仿宋" w:cs="仿宋"/>
          <w:color w:val="0D0D0D"/>
          <w:sz w:val="28"/>
          <w:szCs w:val="28"/>
        </w:rPr>
      </w:pPr>
      <w:r>
        <w:rPr>
          <w:rFonts w:hint="eastAsia" w:ascii="仿宋" w:hAnsi="仿宋" w:eastAsia="仿宋" w:cs="仿宋"/>
          <w:color w:val="0D0D0D"/>
          <w:sz w:val="28"/>
          <w:szCs w:val="28"/>
        </w:rPr>
        <w:t>1.3.3 质量要求：见供应商须知前附表。</w:t>
      </w:r>
    </w:p>
    <w:p w14:paraId="648B2DFF">
      <w:pPr>
        <w:spacing w:line="500" w:lineRule="exact"/>
        <w:outlineLvl w:val="2"/>
        <w:rPr>
          <w:rFonts w:hint="eastAsia" w:ascii="仿宋" w:hAnsi="仿宋" w:eastAsia="仿宋" w:cs="仿宋"/>
          <w:b/>
          <w:color w:val="0D0D0D"/>
          <w:sz w:val="28"/>
          <w:szCs w:val="28"/>
        </w:rPr>
      </w:pPr>
      <w:bookmarkStart w:id="53" w:name="_Toc383438596"/>
      <w:bookmarkStart w:id="54" w:name="_Toc152045534"/>
      <w:bookmarkStart w:id="55" w:name="_Toc343525509"/>
      <w:bookmarkStart w:id="56" w:name="_Toc247085693"/>
      <w:bookmarkStart w:id="57" w:name="_Toc144974502"/>
      <w:bookmarkStart w:id="58" w:name="_Toc246996179"/>
      <w:bookmarkStart w:id="59" w:name="_Toc152042310"/>
      <w:bookmarkStart w:id="60" w:name="_Toc179632551"/>
      <w:bookmarkStart w:id="61" w:name="_Toc426469875"/>
      <w:bookmarkStart w:id="62" w:name="_Toc246996922"/>
      <w:r>
        <w:rPr>
          <w:rFonts w:hint="eastAsia" w:ascii="仿宋" w:hAnsi="仿宋" w:eastAsia="仿宋" w:cs="仿宋"/>
          <w:b/>
          <w:color w:val="0D0D0D"/>
          <w:sz w:val="28"/>
          <w:szCs w:val="28"/>
        </w:rPr>
        <w:t>1.4供应商资格要求</w:t>
      </w:r>
      <w:bookmarkEnd w:id="53"/>
      <w:bookmarkEnd w:id="54"/>
      <w:bookmarkEnd w:id="55"/>
      <w:bookmarkEnd w:id="56"/>
      <w:bookmarkEnd w:id="57"/>
      <w:bookmarkEnd w:id="58"/>
      <w:bookmarkEnd w:id="59"/>
      <w:bookmarkEnd w:id="60"/>
      <w:bookmarkEnd w:id="61"/>
      <w:bookmarkEnd w:id="62"/>
    </w:p>
    <w:p w14:paraId="1D5C1DD4">
      <w:pPr>
        <w:spacing w:line="500" w:lineRule="exact"/>
        <w:ind w:firstLine="560"/>
        <w:outlineLvl w:val="3"/>
        <w:rPr>
          <w:rFonts w:hint="eastAsia" w:ascii="仿宋" w:hAnsi="仿宋" w:eastAsia="仿宋" w:cs="仿宋"/>
          <w:color w:val="0D0D0D"/>
          <w:sz w:val="28"/>
          <w:szCs w:val="28"/>
        </w:rPr>
      </w:pPr>
      <w:r>
        <w:rPr>
          <w:rFonts w:hint="eastAsia" w:ascii="仿宋" w:hAnsi="仿宋" w:eastAsia="仿宋" w:cs="仿宋"/>
          <w:color w:val="0D0D0D"/>
          <w:sz w:val="28"/>
          <w:szCs w:val="28"/>
        </w:rPr>
        <w:t>1.4.1供应商参加政府采购活动应当具备下列条件：</w:t>
      </w:r>
    </w:p>
    <w:p w14:paraId="07ACB925">
      <w:pPr>
        <w:spacing w:line="500" w:lineRule="exact"/>
        <w:ind w:firstLine="560"/>
        <w:rPr>
          <w:rFonts w:hint="eastAsia" w:ascii="仿宋" w:hAnsi="仿宋" w:eastAsia="仿宋" w:cs="仿宋"/>
          <w:color w:val="0D0D0D"/>
          <w:sz w:val="28"/>
          <w:szCs w:val="28"/>
        </w:rPr>
      </w:pPr>
      <w:r>
        <w:rPr>
          <w:rFonts w:hint="eastAsia" w:ascii="仿宋" w:hAnsi="仿宋" w:eastAsia="仿宋" w:cs="仿宋"/>
          <w:color w:val="0D0D0D"/>
          <w:sz w:val="28"/>
          <w:szCs w:val="28"/>
        </w:rPr>
        <w:t>（1）具有独立承担民事责任的能力；</w:t>
      </w:r>
    </w:p>
    <w:p w14:paraId="16E9E52A">
      <w:pPr>
        <w:spacing w:line="500" w:lineRule="exact"/>
        <w:ind w:firstLine="560"/>
        <w:rPr>
          <w:rFonts w:hint="eastAsia" w:ascii="仿宋" w:hAnsi="仿宋" w:eastAsia="仿宋" w:cs="仿宋"/>
          <w:color w:val="0D0D0D"/>
          <w:sz w:val="28"/>
          <w:szCs w:val="28"/>
        </w:rPr>
      </w:pPr>
      <w:r>
        <w:rPr>
          <w:rFonts w:hint="eastAsia" w:ascii="仿宋" w:hAnsi="仿宋" w:eastAsia="仿宋" w:cs="仿宋"/>
          <w:color w:val="0D0D0D"/>
          <w:sz w:val="28"/>
          <w:szCs w:val="28"/>
        </w:rPr>
        <w:t>（2）具有良好的商业信誉和健全的财务会计制度；</w:t>
      </w:r>
    </w:p>
    <w:p w14:paraId="2D44F72E">
      <w:pPr>
        <w:spacing w:line="500" w:lineRule="exact"/>
        <w:ind w:firstLine="560"/>
        <w:rPr>
          <w:rFonts w:hint="eastAsia" w:ascii="仿宋" w:hAnsi="仿宋" w:eastAsia="仿宋" w:cs="仿宋"/>
          <w:color w:val="0D0D0D"/>
          <w:sz w:val="28"/>
          <w:szCs w:val="28"/>
        </w:rPr>
      </w:pPr>
      <w:r>
        <w:rPr>
          <w:rFonts w:hint="eastAsia" w:ascii="仿宋" w:hAnsi="仿宋" w:eastAsia="仿宋" w:cs="仿宋"/>
          <w:color w:val="0D0D0D"/>
          <w:sz w:val="28"/>
          <w:szCs w:val="28"/>
        </w:rPr>
        <w:t>（3）具有履行合同所必需的设备和专业技术能力；</w:t>
      </w:r>
    </w:p>
    <w:p w14:paraId="36910BAA">
      <w:pPr>
        <w:spacing w:line="500" w:lineRule="exact"/>
        <w:ind w:firstLine="560"/>
        <w:rPr>
          <w:rFonts w:hint="eastAsia" w:ascii="仿宋" w:hAnsi="仿宋" w:eastAsia="仿宋" w:cs="仿宋"/>
          <w:color w:val="0D0D0D"/>
          <w:sz w:val="28"/>
          <w:szCs w:val="28"/>
        </w:rPr>
      </w:pPr>
      <w:r>
        <w:rPr>
          <w:rFonts w:hint="eastAsia" w:ascii="仿宋" w:hAnsi="仿宋" w:eastAsia="仿宋" w:cs="仿宋"/>
          <w:color w:val="0D0D0D"/>
          <w:sz w:val="28"/>
          <w:szCs w:val="28"/>
        </w:rPr>
        <w:t>（4）有依法缴纳税收和社会保障资金的良好记录；</w:t>
      </w:r>
    </w:p>
    <w:p w14:paraId="3E1F52B4">
      <w:pPr>
        <w:spacing w:line="500" w:lineRule="exact"/>
        <w:ind w:firstLine="560"/>
        <w:rPr>
          <w:rFonts w:hint="eastAsia" w:ascii="仿宋" w:hAnsi="仿宋" w:eastAsia="仿宋" w:cs="仿宋"/>
          <w:color w:val="0D0D0D"/>
          <w:sz w:val="28"/>
          <w:szCs w:val="28"/>
        </w:rPr>
      </w:pPr>
      <w:r>
        <w:rPr>
          <w:rFonts w:hint="eastAsia" w:ascii="仿宋" w:hAnsi="仿宋" w:eastAsia="仿宋" w:cs="仿宋"/>
          <w:color w:val="0D0D0D"/>
          <w:sz w:val="28"/>
          <w:szCs w:val="28"/>
        </w:rPr>
        <w:t>（5）参加政府采购活动前三年内，在经营活动中没有重大违法记录；</w:t>
      </w:r>
    </w:p>
    <w:p w14:paraId="129A2882">
      <w:pPr>
        <w:spacing w:line="500" w:lineRule="exact"/>
        <w:ind w:firstLine="560"/>
        <w:outlineLvl w:val="4"/>
        <w:rPr>
          <w:rFonts w:hint="eastAsia" w:ascii="仿宋" w:hAnsi="仿宋" w:eastAsia="仿宋" w:cs="仿宋"/>
          <w:color w:val="0D0D0D"/>
          <w:sz w:val="28"/>
          <w:szCs w:val="28"/>
        </w:rPr>
      </w:pPr>
      <w:r>
        <w:rPr>
          <w:rFonts w:hint="eastAsia" w:ascii="仿宋" w:hAnsi="仿宋" w:eastAsia="仿宋" w:cs="仿宋"/>
          <w:color w:val="0D0D0D"/>
          <w:sz w:val="28"/>
          <w:szCs w:val="28"/>
        </w:rPr>
        <w:t>（6）法律、行政法规规定的其他条件。</w:t>
      </w:r>
    </w:p>
    <w:p w14:paraId="3332E0F2">
      <w:pPr>
        <w:spacing w:line="500" w:lineRule="exact"/>
        <w:ind w:firstLine="560"/>
        <w:rPr>
          <w:rFonts w:hint="eastAsia" w:ascii="仿宋" w:hAnsi="仿宋" w:eastAsia="仿宋" w:cs="仿宋"/>
          <w:color w:val="0D0D0D"/>
          <w:sz w:val="28"/>
          <w:szCs w:val="28"/>
        </w:rPr>
      </w:pPr>
      <w:r>
        <w:rPr>
          <w:rFonts w:hint="eastAsia" w:ascii="仿宋" w:hAnsi="仿宋" w:eastAsia="仿宋" w:cs="仿宋"/>
          <w:color w:val="0D0D0D"/>
          <w:sz w:val="28"/>
          <w:szCs w:val="28"/>
        </w:rPr>
        <w:t>1.4.2根据采购项目特殊要求，要求供应商具备的特定条件：见供应商须知前附表。</w:t>
      </w:r>
    </w:p>
    <w:p w14:paraId="5BC5B9F0">
      <w:pPr>
        <w:spacing w:line="500" w:lineRule="exact"/>
        <w:ind w:firstLine="560"/>
        <w:outlineLvl w:val="3"/>
        <w:rPr>
          <w:rFonts w:hint="eastAsia" w:ascii="仿宋" w:hAnsi="仿宋" w:eastAsia="仿宋" w:cs="仿宋"/>
          <w:color w:val="0D0D0D"/>
          <w:sz w:val="28"/>
          <w:szCs w:val="28"/>
        </w:rPr>
      </w:pPr>
      <w:r>
        <w:rPr>
          <w:rFonts w:hint="eastAsia" w:ascii="仿宋" w:hAnsi="仿宋" w:eastAsia="仿宋" w:cs="仿宋"/>
          <w:color w:val="0D0D0D"/>
          <w:sz w:val="28"/>
          <w:szCs w:val="28"/>
        </w:rPr>
        <w:t>1.4.3供应商不得存在下列情形之一：</w:t>
      </w:r>
    </w:p>
    <w:p w14:paraId="3F6469EB">
      <w:pPr>
        <w:spacing w:line="500" w:lineRule="exact"/>
        <w:ind w:firstLine="560"/>
        <w:rPr>
          <w:rFonts w:hint="eastAsia" w:ascii="仿宋" w:hAnsi="仿宋" w:eastAsia="仿宋" w:cs="仿宋"/>
          <w:color w:val="0D0D0D"/>
          <w:sz w:val="28"/>
          <w:szCs w:val="28"/>
        </w:rPr>
      </w:pPr>
      <w:r>
        <w:rPr>
          <w:rFonts w:hint="eastAsia" w:ascii="仿宋" w:hAnsi="仿宋" w:eastAsia="仿宋" w:cs="仿宋"/>
          <w:color w:val="0D0D0D"/>
          <w:sz w:val="28"/>
          <w:szCs w:val="28"/>
        </w:rPr>
        <w:t>（1）与采购人或采购代理机构存在隶属关系或者其他利害关系；</w:t>
      </w:r>
    </w:p>
    <w:p w14:paraId="2FB93DD2">
      <w:pPr>
        <w:spacing w:line="500" w:lineRule="exact"/>
        <w:ind w:firstLine="560"/>
        <w:rPr>
          <w:rFonts w:hint="eastAsia" w:ascii="仿宋" w:hAnsi="仿宋" w:eastAsia="仿宋" w:cs="仿宋"/>
          <w:color w:val="0D0D0D"/>
          <w:sz w:val="28"/>
          <w:szCs w:val="28"/>
        </w:rPr>
      </w:pPr>
      <w:r>
        <w:rPr>
          <w:rFonts w:hint="eastAsia" w:ascii="仿宋" w:hAnsi="仿宋" w:eastAsia="仿宋" w:cs="仿宋"/>
          <w:color w:val="0D0D0D"/>
          <w:sz w:val="28"/>
          <w:szCs w:val="28"/>
        </w:rPr>
        <w:t>（2）为采购项目提供了整体设计、规范编制或者项目管理、监理、检测等服务；</w:t>
      </w:r>
    </w:p>
    <w:p w14:paraId="3A11CA59">
      <w:pPr>
        <w:spacing w:line="500" w:lineRule="exact"/>
        <w:ind w:firstLine="560"/>
        <w:rPr>
          <w:rFonts w:hint="eastAsia" w:ascii="仿宋" w:hAnsi="仿宋" w:eastAsia="仿宋" w:cs="仿宋"/>
          <w:color w:val="0D0D0D"/>
          <w:sz w:val="28"/>
          <w:szCs w:val="28"/>
        </w:rPr>
      </w:pPr>
      <w:r>
        <w:rPr>
          <w:rFonts w:hint="eastAsia" w:ascii="仿宋" w:hAnsi="仿宋" w:eastAsia="仿宋" w:cs="仿宋"/>
          <w:color w:val="0D0D0D"/>
          <w:sz w:val="28"/>
          <w:szCs w:val="28"/>
        </w:rPr>
        <w:t>（3）单位负责人为同一人或者存在直接控股、管理关系的不同供应商，参加同一合同项下的政府采购活动；</w:t>
      </w:r>
    </w:p>
    <w:p w14:paraId="5284EFC1">
      <w:pPr>
        <w:spacing w:line="500" w:lineRule="exact"/>
        <w:ind w:firstLine="560"/>
        <w:rPr>
          <w:rFonts w:hint="eastAsia" w:ascii="仿宋" w:hAnsi="仿宋" w:eastAsia="仿宋" w:cs="仿宋"/>
          <w:color w:val="0D0D0D"/>
          <w:sz w:val="28"/>
          <w:szCs w:val="28"/>
        </w:rPr>
      </w:pPr>
      <w:r>
        <w:rPr>
          <w:rFonts w:hint="eastAsia" w:ascii="仿宋" w:hAnsi="仿宋" w:eastAsia="仿宋" w:cs="仿宋"/>
          <w:color w:val="0D0D0D"/>
          <w:sz w:val="28"/>
          <w:szCs w:val="28"/>
        </w:rPr>
        <w:t>（4）为采购人不具有独立法人资格的附属机构（单位）；</w:t>
      </w:r>
    </w:p>
    <w:p w14:paraId="36FC7BA5">
      <w:pPr>
        <w:spacing w:line="500" w:lineRule="exact"/>
        <w:ind w:firstLine="560"/>
        <w:rPr>
          <w:rFonts w:hint="eastAsia" w:ascii="仿宋" w:hAnsi="仿宋" w:eastAsia="仿宋" w:cs="仿宋"/>
          <w:color w:val="0D0D0D"/>
          <w:sz w:val="28"/>
          <w:szCs w:val="28"/>
        </w:rPr>
      </w:pPr>
      <w:r>
        <w:rPr>
          <w:rFonts w:hint="eastAsia" w:ascii="仿宋" w:hAnsi="仿宋" w:eastAsia="仿宋" w:cs="仿宋"/>
          <w:color w:val="0D0D0D"/>
          <w:sz w:val="28"/>
          <w:szCs w:val="28"/>
        </w:rPr>
        <w:t>（</w:t>
      </w:r>
      <w:r>
        <w:rPr>
          <w:rFonts w:hint="eastAsia" w:ascii="仿宋" w:hAnsi="仿宋" w:eastAsia="仿宋" w:cs="仿宋"/>
          <w:color w:val="0D0D0D"/>
          <w:sz w:val="28"/>
          <w:szCs w:val="28"/>
          <w:lang w:val="en-US" w:eastAsia="zh-CN"/>
        </w:rPr>
        <w:t>5</w:t>
      </w:r>
      <w:r>
        <w:rPr>
          <w:rFonts w:hint="eastAsia" w:ascii="仿宋" w:hAnsi="仿宋" w:eastAsia="仿宋" w:cs="仿宋"/>
          <w:color w:val="0D0D0D"/>
          <w:sz w:val="28"/>
          <w:szCs w:val="28"/>
        </w:rPr>
        <w:t>）以联合体形式参加政府采购活动的，联合体各方再单独参加或者与其他供应商另外组成联合体参加同一合同项下的政府采购活动；</w:t>
      </w:r>
    </w:p>
    <w:p w14:paraId="2347E34D">
      <w:pPr>
        <w:spacing w:line="500" w:lineRule="exact"/>
        <w:ind w:firstLine="560"/>
        <w:outlineLvl w:val="4"/>
        <w:rPr>
          <w:rFonts w:hint="eastAsia" w:ascii="仿宋" w:hAnsi="仿宋" w:eastAsia="仿宋" w:cs="仿宋"/>
          <w:color w:val="0D0D0D"/>
          <w:sz w:val="28"/>
          <w:szCs w:val="28"/>
        </w:rPr>
      </w:pPr>
      <w:r>
        <w:rPr>
          <w:rFonts w:hint="eastAsia" w:ascii="仿宋" w:hAnsi="仿宋" w:eastAsia="仿宋" w:cs="仿宋"/>
          <w:color w:val="0D0D0D"/>
          <w:sz w:val="28"/>
          <w:szCs w:val="28"/>
        </w:rPr>
        <w:t>（</w:t>
      </w:r>
      <w:r>
        <w:rPr>
          <w:rFonts w:hint="eastAsia" w:ascii="仿宋" w:hAnsi="仿宋" w:eastAsia="仿宋" w:cs="仿宋"/>
          <w:color w:val="0D0D0D"/>
          <w:sz w:val="28"/>
          <w:szCs w:val="28"/>
          <w:lang w:val="en-US" w:eastAsia="zh-CN"/>
        </w:rPr>
        <w:t>6</w:t>
      </w:r>
      <w:r>
        <w:rPr>
          <w:rFonts w:hint="eastAsia" w:ascii="仿宋" w:hAnsi="仿宋" w:eastAsia="仿宋" w:cs="仿宋"/>
          <w:color w:val="0D0D0D"/>
          <w:sz w:val="28"/>
          <w:szCs w:val="28"/>
        </w:rPr>
        <w:t>）处于被责令停业、财产被接管、冻结和破产状态，以及投标资格被取消或者被暂停且在暂停期内；</w:t>
      </w:r>
    </w:p>
    <w:p w14:paraId="7752AC7A">
      <w:pPr>
        <w:spacing w:line="500" w:lineRule="exact"/>
        <w:ind w:firstLine="560"/>
        <w:outlineLvl w:val="4"/>
        <w:rPr>
          <w:rFonts w:hint="eastAsia" w:ascii="仿宋" w:hAnsi="仿宋" w:eastAsia="仿宋" w:cs="仿宋"/>
          <w:color w:val="0D0D0D"/>
          <w:sz w:val="28"/>
          <w:szCs w:val="28"/>
        </w:rPr>
      </w:pPr>
      <w:r>
        <w:rPr>
          <w:rFonts w:hint="eastAsia" w:ascii="仿宋" w:hAnsi="仿宋" w:eastAsia="仿宋" w:cs="仿宋"/>
          <w:color w:val="0D0D0D"/>
          <w:sz w:val="28"/>
          <w:szCs w:val="28"/>
        </w:rPr>
        <w:t>（7）因拖欠工人工资或者发生质量安全事故被有关部门限制在招标项目所在地承接工程的；</w:t>
      </w:r>
    </w:p>
    <w:p w14:paraId="464F3354">
      <w:pPr>
        <w:spacing w:line="500" w:lineRule="exact"/>
        <w:ind w:firstLine="560"/>
        <w:outlineLvl w:val="4"/>
        <w:rPr>
          <w:rFonts w:hint="eastAsia" w:ascii="仿宋" w:hAnsi="仿宋" w:eastAsia="仿宋" w:cs="仿宋"/>
          <w:color w:val="0D0D0D"/>
          <w:sz w:val="28"/>
          <w:szCs w:val="28"/>
        </w:rPr>
      </w:pPr>
      <w:r>
        <w:rPr>
          <w:rFonts w:hint="eastAsia" w:ascii="仿宋" w:hAnsi="仿宋" w:eastAsia="仿宋" w:cs="仿宋"/>
          <w:color w:val="0D0D0D"/>
          <w:sz w:val="28"/>
          <w:szCs w:val="28"/>
        </w:rPr>
        <w:t>（8）供应商近3年内有行贿犯罪行为且被记录，或者法定代表人有行贿犯罪记录且自记录之日起未超过5年的；</w:t>
      </w:r>
    </w:p>
    <w:p w14:paraId="7004BB8F">
      <w:pPr>
        <w:spacing w:line="500" w:lineRule="exact"/>
        <w:ind w:firstLine="560"/>
        <w:outlineLvl w:val="4"/>
        <w:rPr>
          <w:rFonts w:hint="eastAsia" w:ascii="仿宋" w:hAnsi="仿宋" w:eastAsia="仿宋" w:cs="仿宋"/>
          <w:color w:val="0D0D0D"/>
          <w:sz w:val="28"/>
          <w:szCs w:val="28"/>
        </w:rPr>
      </w:pPr>
      <w:r>
        <w:rPr>
          <w:rFonts w:hint="eastAsia" w:ascii="仿宋" w:hAnsi="仿宋" w:eastAsia="仿宋" w:cs="仿宋"/>
          <w:color w:val="0D0D0D"/>
          <w:sz w:val="28"/>
          <w:szCs w:val="28"/>
        </w:rPr>
        <w:t>（9）被“信用中国”网站（www.creditchina.gov.cn）列入失信被执行人的；</w:t>
      </w:r>
    </w:p>
    <w:p w14:paraId="17D141CD">
      <w:pPr>
        <w:spacing w:line="500" w:lineRule="exact"/>
        <w:ind w:firstLine="560"/>
        <w:outlineLvl w:val="4"/>
        <w:rPr>
          <w:rFonts w:hint="eastAsia" w:ascii="仿宋" w:hAnsi="仿宋" w:eastAsia="仿宋" w:cs="仿宋"/>
          <w:color w:val="0D0D0D"/>
          <w:sz w:val="28"/>
          <w:szCs w:val="28"/>
        </w:rPr>
      </w:pPr>
      <w:r>
        <w:rPr>
          <w:rFonts w:hint="eastAsia" w:ascii="仿宋" w:hAnsi="仿宋" w:eastAsia="仿宋" w:cs="仿宋"/>
          <w:color w:val="0D0D0D"/>
          <w:sz w:val="28"/>
          <w:szCs w:val="28"/>
        </w:rPr>
        <w:t>（10）被国家企业信用信息公示系统列入严重违法失信企业名单；</w:t>
      </w:r>
    </w:p>
    <w:p w14:paraId="72D281FD">
      <w:pPr>
        <w:spacing w:line="500" w:lineRule="exact"/>
        <w:ind w:firstLine="560"/>
        <w:outlineLvl w:val="4"/>
        <w:rPr>
          <w:rFonts w:hint="eastAsia" w:ascii="仿宋" w:hAnsi="仿宋" w:eastAsia="仿宋" w:cs="仿宋"/>
          <w:color w:val="0D0D0D"/>
          <w:sz w:val="28"/>
          <w:szCs w:val="28"/>
        </w:rPr>
      </w:pPr>
      <w:r>
        <w:rPr>
          <w:rFonts w:hint="eastAsia" w:ascii="仿宋" w:hAnsi="仿宋" w:eastAsia="仿宋" w:cs="仿宋"/>
          <w:color w:val="0D0D0D"/>
          <w:sz w:val="28"/>
          <w:szCs w:val="28"/>
        </w:rPr>
        <w:t>（1</w:t>
      </w:r>
      <w:r>
        <w:rPr>
          <w:rFonts w:hint="eastAsia" w:ascii="仿宋" w:hAnsi="仿宋" w:eastAsia="仿宋" w:cs="仿宋"/>
          <w:color w:val="0D0D0D"/>
          <w:sz w:val="28"/>
          <w:szCs w:val="28"/>
          <w:lang w:val="en-US" w:eastAsia="zh-CN"/>
        </w:rPr>
        <w:t>1</w:t>
      </w:r>
      <w:r>
        <w:rPr>
          <w:rFonts w:hint="eastAsia" w:ascii="仿宋" w:hAnsi="仿宋" w:eastAsia="仿宋" w:cs="仿宋"/>
          <w:color w:val="0D0D0D"/>
          <w:sz w:val="28"/>
          <w:szCs w:val="28"/>
        </w:rPr>
        <w:t>）法律、行政法规规定的其他条件。</w:t>
      </w:r>
    </w:p>
    <w:p w14:paraId="6F7B0BDF">
      <w:pPr>
        <w:spacing w:line="500" w:lineRule="exact"/>
        <w:outlineLvl w:val="2"/>
        <w:rPr>
          <w:rFonts w:hint="eastAsia" w:ascii="仿宋" w:hAnsi="仿宋" w:eastAsia="仿宋" w:cs="仿宋"/>
          <w:b/>
          <w:color w:val="0D0D0D"/>
          <w:sz w:val="28"/>
          <w:szCs w:val="28"/>
        </w:rPr>
      </w:pPr>
      <w:bookmarkStart w:id="63" w:name="_Toc144974503"/>
      <w:bookmarkStart w:id="64" w:name="_Toc247085694"/>
      <w:bookmarkStart w:id="65" w:name="_Toc152042311"/>
      <w:bookmarkStart w:id="66" w:name="_Toc343525510"/>
      <w:bookmarkStart w:id="67" w:name="_Toc152045535"/>
      <w:bookmarkStart w:id="68" w:name="_Toc246996180"/>
      <w:bookmarkStart w:id="69" w:name="_Toc426469876"/>
      <w:bookmarkStart w:id="70" w:name="_Toc246996923"/>
      <w:bookmarkStart w:id="71" w:name="_Toc179632552"/>
      <w:bookmarkStart w:id="72" w:name="_Toc383438597"/>
      <w:r>
        <w:rPr>
          <w:rFonts w:hint="eastAsia" w:ascii="仿宋" w:hAnsi="仿宋" w:eastAsia="仿宋" w:cs="仿宋"/>
          <w:b/>
          <w:color w:val="0D0D0D"/>
          <w:sz w:val="28"/>
          <w:szCs w:val="28"/>
        </w:rPr>
        <w:t>1.5费用承担</w:t>
      </w:r>
      <w:bookmarkEnd w:id="63"/>
      <w:bookmarkEnd w:id="64"/>
      <w:bookmarkEnd w:id="65"/>
      <w:bookmarkEnd w:id="66"/>
      <w:bookmarkEnd w:id="67"/>
      <w:bookmarkEnd w:id="68"/>
      <w:bookmarkEnd w:id="69"/>
      <w:bookmarkEnd w:id="70"/>
      <w:bookmarkEnd w:id="71"/>
      <w:bookmarkEnd w:id="72"/>
    </w:p>
    <w:p w14:paraId="392345A7">
      <w:pPr>
        <w:spacing w:line="500" w:lineRule="exact"/>
        <w:ind w:firstLine="560"/>
        <w:outlineLvl w:val="4"/>
        <w:rPr>
          <w:rFonts w:hint="eastAsia" w:ascii="仿宋" w:hAnsi="仿宋" w:eastAsia="仿宋" w:cs="仿宋"/>
          <w:color w:val="0D0D0D"/>
          <w:sz w:val="28"/>
          <w:szCs w:val="28"/>
        </w:rPr>
      </w:pPr>
      <w:r>
        <w:rPr>
          <w:rFonts w:hint="eastAsia" w:ascii="仿宋" w:hAnsi="仿宋" w:eastAsia="仿宋" w:cs="仿宋"/>
          <w:color w:val="0D0D0D"/>
          <w:sz w:val="28"/>
          <w:szCs w:val="28"/>
        </w:rPr>
        <w:t>无论采购结果如何，供应商为准备和参加采购活动发生的费用自理。</w:t>
      </w:r>
      <w:bookmarkStart w:id="73" w:name="_Toc152045536"/>
      <w:bookmarkStart w:id="74" w:name="_Toc179632553"/>
      <w:bookmarkStart w:id="75" w:name="_Toc152042312"/>
      <w:bookmarkStart w:id="76" w:name="_Toc426469877"/>
      <w:bookmarkStart w:id="77" w:name="_Toc247085695"/>
      <w:bookmarkStart w:id="78" w:name="_Toc246996924"/>
      <w:bookmarkStart w:id="79" w:name="_Toc144974504"/>
      <w:bookmarkStart w:id="80" w:name="_Toc246996181"/>
      <w:bookmarkStart w:id="81" w:name="_Toc383438598"/>
      <w:bookmarkStart w:id="82" w:name="_Toc343525511"/>
      <w:bookmarkStart w:id="83" w:name="_Toc468783595"/>
    </w:p>
    <w:p w14:paraId="7CCD483F">
      <w:pPr>
        <w:spacing w:line="500" w:lineRule="exact"/>
        <w:outlineLvl w:val="2"/>
        <w:rPr>
          <w:rFonts w:hint="eastAsia" w:ascii="仿宋" w:hAnsi="仿宋" w:eastAsia="仿宋" w:cs="仿宋"/>
          <w:b/>
          <w:color w:val="0D0D0D"/>
          <w:sz w:val="28"/>
          <w:szCs w:val="28"/>
        </w:rPr>
      </w:pPr>
      <w:r>
        <w:rPr>
          <w:rFonts w:hint="eastAsia" w:ascii="仿宋" w:hAnsi="仿宋" w:eastAsia="仿宋" w:cs="仿宋"/>
          <w:b/>
          <w:color w:val="0D0D0D"/>
          <w:sz w:val="28"/>
          <w:szCs w:val="28"/>
        </w:rPr>
        <w:t>1.6 保密</w:t>
      </w:r>
      <w:bookmarkEnd w:id="73"/>
      <w:bookmarkEnd w:id="74"/>
      <w:bookmarkEnd w:id="75"/>
      <w:bookmarkEnd w:id="76"/>
      <w:bookmarkEnd w:id="77"/>
      <w:bookmarkEnd w:id="78"/>
      <w:bookmarkEnd w:id="79"/>
      <w:bookmarkEnd w:id="80"/>
      <w:bookmarkEnd w:id="81"/>
      <w:bookmarkEnd w:id="82"/>
      <w:bookmarkEnd w:id="83"/>
    </w:p>
    <w:p w14:paraId="3B738C3F">
      <w:pPr>
        <w:spacing w:line="500" w:lineRule="exact"/>
        <w:ind w:firstLine="560"/>
        <w:outlineLvl w:val="4"/>
        <w:rPr>
          <w:rFonts w:hint="eastAsia" w:ascii="仿宋" w:hAnsi="仿宋" w:eastAsia="仿宋" w:cs="仿宋"/>
          <w:color w:val="0D0D0D"/>
          <w:sz w:val="28"/>
          <w:szCs w:val="28"/>
        </w:rPr>
      </w:pPr>
      <w:r>
        <w:rPr>
          <w:rFonts w:hint="eastAsia" w:ascii="仿宋" w:hAnsi="仿宋" w:eastAsia="仿宋" w:cs="仿宋"/>
          <w:color w:val="0D0D0D"/>
          <w:sz w:val="28"/>
          <w:szCs w:val="28"/>
        </w:rPr>
        <w:t>参与采购项目招标投标活动的各方应对竞争性磋商文件和供应商响应文件中的商业和技术等秘密保密，违者应对由此造成的后果承担法律责任。</w:t>
      </w:r>
    </w:p>
    <w:p w14:paraId="76D3BB68">
      <w:pPr>
        <w:spacing w:line="500" w:lineRule="exact"/>
        <w:outlineLvl w:val="2"/>
        <w:rPr>
          <w:rFonts w:hint="eastAsia" w:ascii="仿宋" w:hAnsi="仿宋" w:eastAsia="仿宋" w:cs="仿宋"/>
          <w:b/>
          <w:color w:val="0D0D0D"/>
          <w:sz w:val="28"/>
          <w:szCs w:val="28"/>
        </w:rPr>
      </w:pPr>
      <w:bookmarkStart w:id="84" w:name="_Toc144974505"/>
      <w:bookmarkStart w:id="85" w:name="_Toc246996925"/>
      <w:bookmarkStart w:id="86" w:name="_Toc179632554"/>
      <w:bookmarkStart w:id="87" w:name="_Toc426469878"/>
      <w:bookmarkStart w:id="88" w:name="_Toc152042313"/>
      <w:bookmarkStart w:id="89" w:name="_Toc247085696"/>
      <w:bookmarkStart w:id="90" w:name="_Toc343525512"/>
      <w:bookmarkStart w:id="91" w:name="_Toc152045537"/>
      <w:bookmarkStart w:id="92" w:name="_Toc383438599"/>
      <w:bookmarkStart w:id="93" w:name="_Toc246996182"/>
      <w:r>
        <w:rPr>
          <w:rFonts w:hint="eastAsia" w:ascii="仿宋" w:hAnsi="仿宋" w:eastAsia="仿宋" w:cs="仿宋"/>
          <w:b/>
          <w:color w:val="0D0D0D"/>
          <w:sz w:val="28"/>
          <w:szCs w:val="28"/>
        </w:rPr>
        <w:t>1.</w:t>
      </w:r>
      <w:r>
        <w:rPr>
          <w:rFonts w:hint="eastAsia" w:ascii="仿宋" w:hAnsi="仿宋" w:eastAsia="仿宋" w:cs="仿宋"/>
          <w:b/>
          <w:color w:val="0D0D0D"/>
          <w:sz w:val="28"/>
          <w:szCs w:val="28"/>
          <w:lang w:val="en-US" w:eastAsia="zh-CN"/>
        </w:rPr>
        <w:t>7</w:t>
      </w:r>
      <w:r>
        <w:rPr>
          <w:rFonts w:hint="eastAsia" w:ascii="仿宋" w:hAnsi="仿宋" w:eastAsia="仿宋" w:cs="仿宋"/>
          <w:b/>
          <w:color w:val="0D0D0D"/>
          <w:sz w:val="28"/>
          <w:szCs w:val="28"/>
        </w:rPr>
        <w:t>语言</w:t>
      </w:r>
      <w:bookmarkEnd w:id="84"/>
      <w:r>
        <w:rPr>
          <w:rFonts w:hint="eastAsia" w:ascii="仿宋" w:hAnsi="仿宋" w:eastAsia="仿宋" w:cs="仿宋"/>
          <w:b/>
          <w:color w:val="0D0D0D"/>
          <w:sz w:val="28"/>
          <w:szCs w:val="28"/>
        </w:rPr>
        <w:t>文字</w:t>
      </w:r>
      <w:bookmarkEnd w:id="85"/>
      <w:bookmarkEnd w:id="86"/>
      <w:bookmarkEnd w:id="87"/>
      <w:bookmarkEnd w:id="88"/>
      <w:bookmarkEnd w:id="89"/>
      <w:bookmarkEnd w:id="90"/>
      <w:bookmarkEnd w:id="91"/>
      <w:bookmarkEnd w:id="92"/>
      <w:bookmarkEnd w:id="93"/>
    </w:p>
    <w:p w14:paraId="10142B7B">
      <w:pPr>
        <w:spacing w:line="500" w:lineRule="exact"/>
        <w:ind w:firstLine="560"/>
        <w:outlineLvl w:val="4"/>
        <w:rPr>
          <w:rFonts w:hint="eastAsia" w:ascii="仿宋" w:hAnsi="仿宋" w:eastAsia="仿宋" w:cs="仿宋"/>
          <w:color w:val="0D0D0D"/>
          <w:sz w:val="28"/>
          <w:szCs w:val="28"/>
        </w:rPr>
      </w:pPr>
      <w:bookmarkStart w:id="94" w:name="_Toc246996926"/>
      <w:bookmarkStart w:id="95" w:name="_Toc246996183"/>
      <w:bookmarkStart w:id="96" w:name="_Toc144974506"/>
      <w:bookmarkStart w:id="97" w:name="_Toc179632555"/>
      <w:bookmarkStart w:id="98" w:name="_Toc152045538"/>
      <w:bookmarkStart w:id="99" w:name="_Toc247085697"/>
      <w:bookmarkStart w:id="100" w:name="_Toc152042314"/>
      <w:r>
        <w:rPr>
          <w:rFonts w:hint="eastAsia" w:ascii="仿宋" w:hAnsi="仿宋" w:eastAsia="仿宋" w:cs="仿宋"/>
          <w:color w:val="0D0D0D"/>
          <w:sz w:val="28"/>
          <w:szCs w:val="28"/>
        </w:rPr>
        <w:t>响应文件使用的语言文字为中文。专用术语使用外文的，应附有中文注释。</w:t>
      </w:r>
    </w:p>
    <w:p w14:paraId="41B3786B">
      <w:pPr>
        <w:spacing w:line="500" w:lineRule="exact"/>
        <w:outlineLvl w:val="2"/>
        <w:rPr>
          <w:rFonts w:hint="eastAsia" w:ascii="仿宋" w:hAnsi="仿宋" w:eastAsia="仿宋" w:cs="仿宋"/>
          <w:b/>
          <w:color w:val="0D0D0D"/>
          <w:sz w:val="28"/>
          <w:szCs w:val="28"/>
        </w:rPr>
      </w:pPr>
      <w:bookmarkStart w:id="101" w:name="_Toc426469879"/>
      <w:bookmarkStart w:id="102" w:name="_Toc383438600"/>
      <w:bookmarkStart w:id="103" w:name="_Toc343525513"/>
      <w:r>
        <w:rPr>
          <w:rFonts w:hint="eastAsia" w:ascii="仿宋" w:hAnsi="仿宋" w:eastAsia="仿宋" w:cs="仿宋"/>
          <w:b/>
          <w:color w:val="0D0D0D"/>
          <w:sz w:val="28"/>
          <w:szCs w:val="28"/>
        </w:rPr>
        <w:t>1.</w:t>
      </w:r>
      <w:r>
        <w:rPr>
          <w:rFonts w:hint="eastAsia" w:ascii="仿宋" w:hAnsi="仿宋" w:eastAsia="仿宋" w:cs="仿宋"/>
          <w:b/>
          <w:color w:val="0D0D0D"/>
          <w:sz w:val="28"/>
          <w:szCs w:val="28"/>
          <w:lang w:val="en-US" w:eastAsia="zh-CN"/>
        </w:rPr>
        <w:t>8</w:t>
      </w:r>
      <w:r>
        <w:rPr>
          <w:rFonts w:hint="eastAsia" w:ascii="仿宋" w:hAnsi="仿宋" w:eastAsia="仿宋" w:cs="仿宋"/>
          <w:b/>
          <w:color w:val="0D0D0D"/>
          <w:sz w:val="28"/>
          <w:szCs w:val="28"/>
        </w:rPr>
        <w:t>计量单位</w:t>
      </w:r>
      <w:bookmarkEnd w:id="94"/>
      <w:bookmarkEnd w:id="95"/>
      <w:bookmarkEnd w:id="96"/>
      <w:bookmarkEnd w:id="97"/>
      <w:bookmarkEnd w:id="98"/>
      <w:bookmarkEnd w:id="99"/>
      <w:bookmarkEnd w:id="100"/>
      <w:bookmarkEnd w:id="101"/>
      <w:bookmarkEnd w:id="102"/>
      <w:bookmarkEnd w:id="103"/>
    </w:p>
    <w:p w14:paraId="6CF51993">
      <w:pPr>
        <w:spacing w:line="500" w:lineRule="exact"/>
        <w:ind w:firstLine="560"/>
        <w:rPr>
          <w:rFonts w:hint="eastAsia" w:ascii="仿宋" w:hAnsi="仿宋" w:eastAsia="仿宋" w:cs="仿宋"/>
          <w:color w:val="0D0D0D"/>
          <w:sz w:val="28"/>
          <w:szCs w:val="28"/>
        </w:rPr>
      </w:pPr>
      <w:r>
        <w:rPr>
          <w:rFonts w:hint="eastAsia" w:ascii="仿宋" w:hAnsi="仿宋" w:eastAsia="仿宋" w:cs="仿宋"/>
          <w:color w:val="0D0D0D"/>
          <w:sz w:val="28"/>
          <w:szCs w:val="28"/>
        </w:rPr>
        <w:t>所有计量均采用中华人民共和国法定计量单位。</w:t>
      </w:r>
    </w:p>
    <w:p w14:paraId="17F34213">
      <w:pPr>
        <w:spacing w:line="500" w:lineRule="exact"/>
        <w:outlineLvl w:val="2"/>
        <w:rPr>
          <w:rFonts w:hint="eastAsia" w:ascii="仿宋" w:hAnsi="仿宋" w:eastAsia="仿宋" w:cs="仿宋"/>
          <w:b/>
          <w:color w:val="0D0D0D"/>
          <w:sz w:val="28"/>
          <w:szCs w:val="28"/>
        </w:rPr>
      </w:pPr>
      <w:bookmarkStart w:id="104" w:name="_Toc21027"/>
      <w:bookmarkStart w:id="105" w:name="_Toc28866"/>
      <w:bookmarkStart w:id="106" w:name="_Toc389065154"/>
      <w:bookmarkStart w:id="107" w:name="_Toc9554"/>
      <w:bookmarkStart w:id="108" w:name="_Toc498006653"/>
      <w:bookmarkStart w:id="109" w:name="_Toc109055296"/>
      <w:r>
        <w:rPr>
          <w:rFonts w:hint="eastAsia" w:ascii="仿宋" w:hAnsi="仿宋" w:eastAsia="仿宋" w:cs="仿宋"/>
          <w:b/>
          <w:color w:val="0D0D0D"/>
          <w:sz w:val="28"/>
          <w:szCs w:val="28"/>
        </w:rPr>
        <w:t>1.9 踏勘现场</w:t>
      </w:r>
      <w:bookmarkEnd w:id="104"/>
      <w:bookmarkEnd w:id="105"/>
      <w:bookmarkEnd w:id="106"/>
      <w:bookmarkEnd w:id="107"/>
      <w:bookmarkEnd w:id="108"/>
      <w:bookmarkEnd w:id="109"/>
    </w:p>
    <w:p w14:paraId="43CA7E89">
      <w:pPr>
        <w:spacing w:line="500" w:lineRule="exact"/>
        <w:ind w:firstLine="560"/>
        <w:outlineLvl w:val="4"/>
        <w:rPr>
          <w:rFonts w:hint="eastAsia" w:ascii="仿宋" w:hAnsi="仿宋" w:eastAsia="仿宋" w:cs="仿宋"/>
          <w:color w:val="0D0D0D"/>
          <w:sz w:val="28"/>
          <w:szCs w:val="28"/>
        </w:rPr>
      </w:pPr>
      <w:r>
        <w:rPr>
          <w:rFonts w:hint="eastAsia" w:ascii="仿宋" w:hAnsi="仿宋" w:eastAsia="仿宋" w:cs="仿宋"/>
          <w:color w:val="0D0D0D"/>
          <w:sz w:val="28"/>
          <w:szCs w:val="28"/>
        </w:rPr>
        <w:t>1.9.1供应商根据需要自行踏勘项目现场。</w:t>
      </w:r>
    </w:p>
    <w:p w14:paraId="1CBFB07C">
      <w:pPr>
        <w:spacing w:line="500" w:lineRule="exact"/>
        <w:ind w:firstLine="560"/>
        <w:outlineLvl w:val="4"/>
        <w:rPr>
          <w:rFonts w:hint="eastAsia" w:ascii="仿宋" w:hAnsi="仿宋" w:eastAsia="仿宋" w:cs="仿宋"/>
          <w:color w:val="0D0D0D"/>
          <w:sz w:val="28"/>
          <w:szCs w:val="28"/>
        </w:rPr>
      </w:pPr>
      <w:r>
        <w:rPr>
          <w:rFonts w:hint="eastAsia" w:ascii="仿宋" w:hAnsi="仿宋" w:eastAsia="仿宋" w:cs="仿宋"/>
          <w:color w:val="0D0D0D"/>
          <w:sz w:val="28"/>
          <w:szCs w:val="28"/>
        </w:rPr>
        <w:t>1.9.2 供应商踏勘现场发生的费用自理。</w:t>
      </w:r>
    </w:p>
    <w:p w14:paraId="3A8F2B05">
      <w:pPr>
        <w:spacing w:line="500" w:lineRule="exact"/>
        <w:ind w:firstLine="560"/>
        <w:outlineLvl w:val="4"/>
        <w:rPr>
          <w:rFonts w:hint="eastAsia" w:ascii="仿宋" w:hAnsi="仿宋" w:eastAsia="仿宋" w:cs="仿宋"/>
          <w:color w:val="0D0D0D"/>
          <w:sz w:val="28"/>
          <w:szCs w:val="28"/>
        </w:rPr>
      </w:pPr>
      <w:r>
        <w:rPr>
          <w:rFonts w:hint="eastAsia" w:ascii="仿宋" w:hAnsi="仿宋" w:eastAsia="仿宋" w:cs="仿宋"/>
          <w:color w:val="0D0D0D"/>
          <w:sz w:val="28"/>
          <w:szCs w:val="28"/>
        </w:rPr>
        <w:t>1.9.3供应商自行负责在踏勘现场中所发生的人员伤亡和财产损失。</w:t>
      </w:r>
    </w:p>
    <w:p w14:paraId="1537883B">
      <w:pPr>
        <w:spacing w:line="500" w:lineRule="exact"/>
        <w:outlineLvl w:val="2"/>
        <w:rPr>
          <w:rFonts w:hint="eastAsia" w:ascii="仿宋" w:hAnsi="仿宋" w:eastAsia="仿宋" w:cs="仿宋"/>
          <w:b/>
          <w:color w:val="0D0D0D"/>
          <w:sz w:val="28"/>
          <w:szCs w:val="28"/>
        </w:rPr>
      </w:pPr>
      <w:bookmarkStart w:id="110" w:name="_Toc468783598"/>
      <w:bookmarkStart w:id="111" w:name="_Toc426469880"/>
      <w:r>
        <w:rPr>
          <w:rFonts w:hint="eastAsia" w:ascii="仿宋" w:hAnsi="仿宋" w:eastAsia="仿宋" w:cs="仿宋"/>
          <w:b/>
          <w:color w:val="0D0D0D"/>
          <w:sz w:val="28"/>
          <w:szCs w:val="28"/>
        </w:rPr>
        <w:t>1.10分包</w:t>
      </w:r>
      <w:bookmarkEnd w:id="110"/>
      <w:bookmarkEnd w:id="111"/>
    </w:p>
    <w:p w14:paraId="0067A84B">
      <w:pPr>
        <w:spacing w:line="500" w:lineRule="exact"/>
        <w:ind w:firstLine="560"/>
        <w:outlineLvl w:val="4"/>
        <w:rPr>
          <w:rFonts w:hint="eastAsia" w:ascii="仿宋" w:hAnsi="仿宋" w:eastAsia="仿宋" w:cs="仿宋"/>
          <w:color w:val="0D0D0D"/>
          <w:sz w:val="28"/>
          <w:szCs w:val="28"/>
        </w:rPr>
      </w:pPr>
      <w:r>
        <w:rPr>
          <w:rFonts w:hint="eastAsia" w:ascii="仿宋" w:hAnsi="仿宋" w:eastAsia="仿宋" w:cs="仿宋"/>
          <w:color w:val="0D0D0D"/>
          <w:sz w:val="28"/>
          <w:szCs w:val="28"/>
        </w:rPr>
        <w:t>本项目不接受分包。</w:t>
      </w:r>
    </w:p>
    <w:p w14:paraId="65E75CC2">
      <w:pPr>
        <w:spacing w:line="500" w:lineRule="exact"/>
        <w:outlineLvl w:val="2"/>
        <w:rPr>
          <w:rFonts w:hint="eastAsia" w:ascii="仿宋" w:hAnsi="仿宋" w:eastAsia="仿宋" w:cs="仿宋"/>
          <w:b/>
          <w:color w:val="0D0D0D"/>
          <w:sz w:val="28"/>
          <w:szCs w:val="28"/>
        </w:rPr>
      </w:pPr>
      <w:bookmarkStart w:id="112" w:name="_Toc426469881"/>
      <w:bookmarkStart w:id="113" w:name="_Toc468783599"/>
      <w:r>
        <w:rPr>
          <w:rFonts w:hint="eastAsia" w:ascii="仿宋" w:hAnsi="仿宋" w:eastAsia="仿宋" w:cs="仿宋"/>
          <w:b/>
          <w:color w:val="0D0D0D"/>
          <w:sz w:val="28"/>
          <w:szCs w:val="28"/>
        </w:rPr>
        <w:t>1.11 偏离</w:t>
      </w:r>
      <w:bookmarkEnd w:id="112"/>
      <w:bookmarkEnd w:id="113"/>
    </w:p>
    <w:p w14:paraId="672B341D">
      <w:pPr>
        <w:spacing w:line="500" w:lineRule="exact"/>
        <w:ind w:firstLine="560"/>
        <w:outlineLvl w:val="4"/>
        <w:rPr>
          <w:rFonts w:hint="eastAsia" w:ascii="仿宋" w:hAnsi="仿宋" w:eastAsia="仿宋" w:cs="仿宋"/>
          <w:color w:val="0D0D0D"/>
          <w:sz w:val="28"/>
          <w:szCs w:val="28"/>
        </w:rPr>
      </w:pPr>
      <w:r>
        <w:rPr>
          <w:rFonts w:hint="eastAsia" w:ascii="仿宋" w:hAnsi="仿宋" w:eastAsia="仿宋" w:cs="仿宋"/>
          <w:color w:val="0D0D0D"/>
          <w:sz w:val="28"/>
          <w:szCs w:val="28"/>
        </w:rPr>
        <w:t>1.11.1本条所称偏离为响应文件中的内容高于或者低于竞争性磋商文件中规定的技术参数、标准。低于的偏离为负偏离，即不满足、或不响应竞争性磋商文件规定的技术参数、标准；高于的为正偏离，即优于竞争性磋商文件规定的技术参数、标准。</w:t>
      </w:r>
    </w:p>
    <w:p w14:paraId="6174C2E1">
      <w:pPr>
        <w:spacing w:line="500" w:lineRule="exact"/>
        <w:ind w:firstLine="560"/>
        <w:outlineLvl w:val="4"/>
        <w:rPr>
          <w:rFonts w:hint="eastAsia" w:ascii="仿宋" w:hAnsi="仿宋" w:eastAsia="仿宋" w:cs="仿宋"/>
          <w:color w:val="0D0D0D"/>
          <w:sz w:val="28"/>
          <w:szCs w:val="28"/>
        </w:rPr>
      </w:pPr>
      <w:r>
        <w:rPr>
          <w:rFonts w:hint="eastAsia" w:ascii="仿宋" w:hAnsi="仿宋" w:eastAsia="仿宋" w:cs="仿宋"/>
          <w:color w:val="0D0D0D"/>
          <w:sz w:val="28"/>
          <w:szCs w:val="28"/>
        </w:rPr>
        <w:t>1.11.2偏离的具体要求见供应商须知前附表。</w:t>
      </w:r>
    </w:p>
    <w:p w14:paraId="1E266D29">
      <w:pPr>
        <w:spacing w:line="500" w:lineRule="exact"/>
        <w:outlineLvl w:val="1"/>
        <w:rPr>
          <w:rFonts w:hint="eastAsia" w:ascii="仿宋" w:hAnsi="仿宋" w:eastAsia="仿宋" w:cs="仿宋"/>
          <w:b/>
          <w:bCs/>
          <w:color w:val="0D0D0D"/>
          <w:sz w:val="32"/>
          <w:szCs w:val="32"/>
        </w:rPr>
      </w:pPr>
      <w:bookmarkStart w:id="114" w:name="_Toc383438604"/>
      <w:bookmarkStart w:id="115" w:name="_Toc343525517"/>
      <w:bookmarkStart w:id="116" w:name="_Toc426469882"/>
      <w:r>
        <w:rPr>
          <w:rFonts w:hint="eastAsia" w:ascii="仿宋" w:hAnsi="仿宋" w:eastAsia="仿宋" w:cs="仿宋"/>
          <w:b/>
          <w:bCs/>
          <w:color w:val="0D0D0D"/>
          <w:sz w:val="32"/>
          <w:szCs w:val="32"/>
        </w:rPr>
        <w:t>2.竞争性磋商文件</w:t>
      </w:r>
      <w:bookmarkEnd w:id="114"/>
      <w:bookmarkEnd w:id="115"/>
      <w:bookmarkEnd w:id="116"/>
    </w:p>
    <w:p w14:paraId="55E29AEF">
      <w:pPr>
        <w:spacing w:line="500" w:lineRule="exact"/>
        <w:outlineLvl w:val="2"/>
        <w:rPr>
          <w:rFonts w:hint="eastAsia" w:ascii="仿宋" w:hAnsi="仿宋" w:eastAsia="仿宋" w:cs="仿宋"/>
          <w:b/>
          <w:color w:val="0D0D0D"/>
          <w:sz w:val="28"/>
          <w:szCs w:val="28"/>
        </w:rPr>
      </w:pPr>
      <w:bookmarkStart w:id="117" w:name="_Toc383438605"/>
      <w:bookmarkStart w:id="118" w:name="_Toc179632561"/>
      <w:bookmarkStart w:id="119" w:name="_Toc246996188"/>
      <w:bookmarkStart w:id="120" w:name="_Toc152045543"/>
      <w:bookmarkStart w:id="121" w:name="_Toc152042319"/>
      <w:bookmarkStart w:id="122" w:name="_Toc426469883"/>
      <w:bookmarkStart w:id="123" w:name="_Toc246996931"/>
      <w:bookmarkStart w:id="124" w:name="_Toc247085702"/>
      <w:bookmarkStart w:id="125" w:name="_Toc343525518"/>
      <w:bookmarkStart w:id="126" w:name="_Toc144974511"/>
      <w:r>
        <w:rPr>
          <w:rFonts w:hint="eastAsia" w:ascii="仿宋" w:hAnsi="仿宋" w:eastAsia="仿宋" w:cs="仿宋"/>
          <w:b/>
          <w:color w:val="0D0D0D"/>
          <w:sz w:val="28"/>
          <w:szCs w:val="28"/>
        </w:rPr>
        <w:t>2.1竞争性磋商文件的组成</w:t>
      </w:r>
      <w:bookmarkEnd w:id="117"/>
      <w:bookmarkEnd w:id="118"/>
      <w:bookmarkEnd w:id="119"/>
      <w:bookmarkEnd w:id="120"/>
      <w:bookmarkEnd w:id="121"/>
      <w:bookmarkEnd w:id="122"/>
      <w:bookmarkEnd w:id="123"/>
      <w:bookmarkEnd w:id="124"/>
      <w:bookmarkEnd w:id="125"/>
      <w:bookmarkEnd w:id="126"/>
    </w:p>
    <w:p w14:paraId="79391F71">
      <w:pPr>
        <w:spacing w:line="500" w:lineRule="exact"/>
        <w:ind w:firstLine="560"/>
        <w:outlineLvl w:val="3"/>
        <w:rPr>
          <w:rFonts w:hint="eastAsia" w:ascii="仿宋" w:hAnsi="仿宋" w:eastAsia="仿宋" w:cs="仿宋"/>
          <w:color w:val="0D0D0D"/>
          <w:sz w:val="28"/>
          <w:szCs w:val="28"/>
        </w:rPr>
      </w:pPr>
      <w:r>
        <w:rPr>
          <w:rFonts w:hint="eastAsia" w:ascii="仿宋" w:hAnsi="仿宋" w:eastAsia="仿宋" w:cs="仿宋"/>
          <w:color w:val="0D0D0D"/>
          <w:sz w:val="28"/>
          <w:szCs w:val="28"/>
        </w:rPr>
        <w:t>2.1.1本竞争性磋商文件包括：</w:t>
      </w:r>
    </w:p>
    <w:p w14:paraId="347D5791">
      <w:pPr>
        <w:spacing w:line="500" w:lineRule="exact"/>
        <w:ind w:firstLine="560"/>
        <w:rPr>
          <w:rFonts w:hint="eastAsia" w:ascii="仿宋" w:hAnsi="仿宋" w:eastAsia="仿宋" w:cs="仿宋"/>
          <w:color w:val="0D0D0D"/>
          <w:sz w:val="28"/>
          <w:szCs w:val="28"/>
        </w:rPr>
      </w:pPr>
      <w:r>
        <w:rPr>
          <w:rFonts w:hint="eastAsia" w:ascii="仿宋" w:hAnsi="仿宋" w:eastAsia="仿宋" w:cs="仿宋"/>
          <w:color w:val="0D0D0D"/>
          <w:sz w:val="28"/>
          <w:szCs w:val="28"/>
        </w:rPr>
        <w:t>（1）竞争性磋商公告；</w:t>
      </w:r>
    </w:p>
    <w:p w14:paraId="58108E2D">
      <w:pPr>
        <w:spacing w:line="500" w:lineRule="exact"/>
        <w:ind w:firstLine="560"/>
        <w:rPr>
          <w:rFonts w:hint="eastAsia" w:ascii="仿宋" w:hAnsi="仿宋" w:eastAsia="仿宋" w:cs="仿宋"/>
          <w:color w:val="0D0D0D"/>
          <w:sz w:val="28"/>
          <w:szCs w:val="28"/>
        </w:rPr>
      </w:pPr>
      <w:r>
        <w:rPr>
          <w:rFonts w:hint="eastAsia" w:ascii="仿宋" w:hAnsi="仿宋" w:eastAsia="仿宋" w:cs="仿宋"/>
          <w:color w:val="0D0D0D"/>
          <w:sz w:val="28"/>
          <w:szCs w:val="28"/>
        </w:rPr>
        <w:t>（2）供应商须知；</w:t>
      </w:r>
    </w:p>
    <w:p w14:paraId="784FD166">
      <w:pPr>
        <w:spacing w:line="500" w:lineRule="exact"/>
        <w:ind w:firstLine="560"/>
        <w:rPr>
          <w:rFonts w:hint="eastAsia" w:ascii="仿宋" w:hAnsi="仿宋" w:eastAsia="仿宋" w:cs="仿宋"/>
          <w:color w:val="0D0D0D"/>
          <w:sz w:val="28"/>
          <w:szCs w:val="28"/>
        </w:rPr>
      </w:pPr>
      <w:r>
        <w:rPr>
          <w:rFonts w:hint="eastAsia" w:ascii="仿宋" w:hAnsi="仿宋" w:eastAsia="仿宋" w:cs="仿宋"/>
          <w:color w:val="0D0D0D"/>
          <w:sz w:val="28"/>
          <w:szCs w:val="28"/>
        </w:rPr>
        <w:t>（3）竞争性磋商；</w:t>
      </w:r>
    </w:p>
    <w:p w14:paraId="4B2FD31C">
      <w:pPr>
        <w:spacing w:line="500" w:lineRule="exact"/>
        <w:ind w:firstLine="560"/>
        <w:rPr>
          <w:rFonts w:hint="eastAsia" w:ascii="仿宋" w:hAnsi="仿宋" w:eastAsia="仿宋" w:cs="仿宋"/>
          <w:color w:val="0D0D0D"/>
          <w:sz w:val="28"/>
          <w:szCs w:val="28"/>
        </w:rPr>
      </w:pPr>
      <w:r>
        <w:rPr>
          <w:rFonts w:hint="eastAsia" w:ascii="仿宋" w:hAnsi="仿宋" w:eastAsia="仿宋" w:cs="仿宋"/>
          <w:color w:val="0D0D0D"/>
          <w:sz w:val="28"/>
          <w:szCs w:val="28"/>
        </w:rPr>
        <w:t>（4）合同条款及格式；</w:t>
      </w:r>
    </w:p>
    <w:p w14:paraId="3782F299">
      <w:pPr>
        <w:spacing w:line="500" w:lineRule="exact"/>
        <w:ind w:firstLine="560"/>
        <w:rPr>
          <w:rFonts w:hint="eastAsia" w:ascii="仿宋" w:hAnsi="仿宋" w:eastAsia="仿宋" w:cs="仿宋"/>
          <w:color w:val="0D0D0D"/>
          <w:sz w:val="28"/>
          <w:szCs w:val="28"/>
        </w:rPr>
      </w:pPr>
      <w:r>
        <w:rPr>
          <w:rFonts w:hint="eastAsia" w:ascii="仿宋" w:hAnsi="仿宋" w:eastAsia="仿宋" w:cs="仿宋"/>
          <w:color w:val="0D0D0D"/>
          <w:sz w:val="28"/>
          <w:szCs w:val="28"/>
        </w:rPr>
        <w:t>（5）采购需求；</w:t>
      </w:r>
    </w:p>
    <w:p w14:paraId="28377D7B">
      <w:pPr>
        <w:spacing w:line="500" w:lineRule="exact"/>
        <w:ind w:firstLine="560"/>
        <w:rPr>
          <w:rFonts w:hint="eastAsia" w:ascii="仿宋" w:hAnsi="仿宋" w:eastAsia="仿宋" w:cs="仿宋"/>
          <w:color w:val="0D0D0D"/>
          <w:sz w:val="28"/>
          <w:szCs w:val="28"/>
        </w:rPr>
      </w:pPr>
      <w:r>
        <w:rPr>
          <w:rFonts w:hint="eastAsia" w:ascii="仿宋" w:hAnsi="仿宋" w:eastAsia="仿宋" w:cs="仿宋"/>
          <w:color w:val="0D0D0D"/>
          <w:sz w:val="28"/>
          <w:szCs w:val="28"/>
        </w:rPr>
        <w:t>（6）响应文件的编制要求及参考格式；</w:t>
      </w:r>
    </w:p>
    <w:p w14:paraId="19A614AC">
      <w:pPr>
        <w:spacing w:line="500" w:lineRule="exact"/>
        <w:ind w:firstLine="560"/>
        <w:rPr>
          <w:rFonts w:hint="eastAsia" w:ascii="仿宋" w:hAnsi="仿宋" w:eastAsia="仿宋" w:cs="仿宋"/>
          <w:color w:val="0D0D0D"/>
          <w:sz w:val="28"/>
          <w:szCs w:val="28"/>
        </w:rPr>
      </w:pPr>
      <w:r>
        <w:rPr>
          <w:rFonts w:hint="eastAsia" w:ascii="仿宋" w:hAnsi="仿宋" w:eastAsia="仿宋" w:cs="仿宋"/>
          <w:color w:val="0D0D0D"/>
          <w:sz w:val="28"/>
          <w:szCs w:val="28"/>
        </w:rPr>
        <w:t>（7）供应商须知前附表规定的构成竞争性磋商文件的其他材料。</w:t>
      </w:r>
    </w:p>
    <w:p w14:paraId="034DDA62">
      <w:pPr>
        <w:spacing w:line="500" w:lineRule="exact"/>
        <w:ind w:firstLine="560"/>
        <w:rPr>
          <w:rFonts w:hint="eastAsia" w:ascii="仿宋" w:hAnsi="仿宋" w:eastAsia="仿宋" w:cs="仿宋"/>
          <w:color w:val="0D0D0D"/>
          <w:sz w:val="28"/>
          <w:szCs w:val="28"/>
        </w:rPr>
      </w:pPr>
      <w:r>
        <w:rPr>
          <w:rFonts w:hint="eastAsia" w:ascii="仿宋" w:hAnsi="仿宋" w:eastAsia="仿宋" w:cs="仿宋"/>
          <w:color w:val="0D0D0D"/>
          <w:sz w:val="28"/>
          <w:szCs w:val="28"/>
        </w:rPr>
        <w:t>2.1.2根据本章第2.2款和第2.3款对竞争性磋商文件所作的澄清、修改，构成竞争性磋商文件的组成部分。</w:t>
      </w:r>
    </w:p>
    <w:p w14:paraId="097BDE67">
      <w:pPr>
        <w:spacing w:line="500" w:lineRule="exact"/>
        <w:ind w:firstLine="560"/>
        <w:rPr>
          <w:rFonts w:hint="eastAsia" w:ascii="仿宋" w:hAnsi="仿宋" w:eastAsia="仿宋" w:cs="仿宋"/>
          <w:color w:val="0D0D0D"/>
          <w:sz w:val="28"/>
          <w:szCs w:val="28"/>
        </w:rPr>
      </w:pPr>
      <w:r>
        <w:rPr>
          <w:rFonts w:hint="eastAsia" w:ascii="仿宋" w:hAnsi="仿宋" w:eastAsia="仿宋" w:cs="仿宋"/>
          <w:color w:val="0D0D0D"/>
          <w:sz w:val="28"/>
          <w:szCs w:val="28"/>
        </w:rPr>
        <w:t>2.1.3 供应商应认真阅读、并充分理解竞争性磋商文件的全部内容（包括所有的补充、修改内容、重要事项、格式、条款和技术规范、参数及要求等）。供应商没有对竞争性磋商文件作出实质性响应将导致投标无效。</w:t>
      </w:r>
    </w:p>
    <w:p w14:paraId="7DCC13ED">
      <w:pPr>
        <w:spacing w:line="500" w:lineRule="exact"/>
        <w:outlineLvl w:val="2"/>
        <w:rPr>
          <w:rFonts w:hint="eastAsia" w:ascii="仿宋" w:hAnsi="仿宋" w:eastAsia="仿宋" w:cs="仿宋"/>
          <w:b/>
          <w:color w:val="0D0D0D"/>
          <w:sz w:val="28"/>
          <w:szCs w:val="28"/>
        </w:rPr>
      </w:pPr>
      <w:bookmarkStart w:id="127" w:name="_Toc343525519"/>
      <w:bookmarkStart w:id="128" w:name="_Toc152042320"/>
      <w:bookmarkStart w:id="129" w:name="_Toc179632562"/>
      <w:bookmarkStart w:id="130" w:name="_Toc246996189"/>
      <w:bookmarkStart w:id="131" w:name="_Toc383438606"/>
      <w:bookmarkStart w:id="132" w:name="_Toc247085703"/>
      <w:bookmarkStart w:id="133" w:name="_Toc246996932"/>
      <w:bookmarkStart w:id="134" w:name="_Toc152045544"/>
      <w:bookmarkStart w:id="135" w:name="_Toc144974512"/>
      <w:bookmarkStart w:id="136" w:name="_Toc426469884"/>
      <w:r>
        <w:rPr>
          <w:rFonts w:hint="eastAsia" w:ascii="仿宋" w:hAnsi="仿宋" w:eastAsia="仿宋" w:cs="仿宋"/>
          <w:b/>
          <w:color w:val="0D0D0D"/>
          <w:sz w:val="28"/>
          <w:szCs w:val="28"/>
        </w:rPr>
        <w:t>2.2竞争性磋商文件的澄清</w:t>
      </w:r>
      <w:bookmarkEnd w:id="127"/>
      <w:bookmarkEnd w:id="128"/>
      <w:bookmarkEnd w:id="129"/>
      <w:bookmarkEnd w:id="130"/>
      <w:bookmarkEnd w:id="131"/>
      <w:bookmarkEnd w:id="132"/>
      <w:bookmarkEnd w:id="133"/>
      <w:bookmarkEnd w:id="134"/>
      <w:bookmarkEnd w:id="135"/>
      <w:bookmarkEnd w:id="136"/>
    </w:p>
    <w:p w14:paraId="78ABA97D">
      <w:pPr>
        <w:spacing w:line="500" w:lineRule="exact"/>
        <w:ind w:firstLine="560"/>
        <w:rPr>
          <w:rFonts w:hint="eastAsia" w:ascii="仿宋" w:hAnsi="仿宋" w:eastAsia="仿宋" w:cs="仿宋"/>
          <w:color w:val="0D0D0D"/>
          <w:sz w:val="28"/>
          <w:szCs w:val="28"/>
        </w:rPr>
      </w:pPr>
      <w:r>
        <w:rPr>
          <w:rFonts w:hint="eastAsia" w:ascii="仿宋" w:hAnsi="仿宋" w:eastAsia="仿宋" w:cs="仿宋"/>
          <w:color w:val="0D0D0D"/>
          <w:sz w:val="28"/>
          <w:szCs w:val="28"/>
          <w:lang w:val="en-US" w:eastAsia="zh-CN"/>
        </w:rPr>
        <w:t>2.2.1</w:t>
      </w:r>
      <w:r>
        <w:rPr>
          <w:rFonts w:hint="eastAsia" w:ascii="仿宋" w:hAnsi="仿宋" w:eastAsia="仿宋" w:cs="仿宋"/>
          <w:color w:val="0D0D0D"/>
          <w:sz w:val="28"/>
          <w:szCs w:val="28"/>
        </w:rPr>
        <w:t>供应商应仔细阅读和检查竞争性磋商文件的全部内容。如发现缺页或附件不全，应及时向采购人或采购代理机构提出，以便补齐。如有疑问，应在供应商须知前附表规定的时间前，要求采购人或采购代理机构对竞争性磋商文件予以澄清。</w:t>
      </w:r>
    </w:p>
    <w:p w14:paraId="71CE4849">
      <w:pPr>
        <w:spacing w:line="500" w:lineRule="exact"/>
        <w:ind w:firstLine="560"/>
        <w:rPr>
          <w:rFonts w:hint="eastAsia" w:ascii="仿宋" w:hAnsi="仿宋" w:eastAsia="仿宋" w:cs="仿宋"/>
          <w:color w:val="0D0D0D"/>
          <w:sz w:val="28"/>
          <w:szCs w:val="28"/>
        </w:rPr>
      </w:pPr>
      <w:r>
        <w:rPr>
          <w:rFonts w:hint="eastAsia" w:ascii="仿宋" w:hAnsi="仿宋" w:eastAsia="仿宋" w:cs="仿宋"/>
          <w:color w:val="0D0D0D"/>
          <w:sz w:val="28"/>
          <w:szCs w:val="28"/>
          <w:lang w:val="en-US" w:eastAsia="zh-CN"/>
        </w:rPr>
        <w:t>2.2.2</w:t>
      </w:r>
      <w:r>
        <w:rPr>
          <w:rFonts w:hint="eastAsia" w:ascii="仿宋" w:hAnsi="仿宋" w:eastAsia="仿宋" w:cs="仿宋"/>
          <w:color w:val="0D0D0D"/>
          <w:sz w:val="28"/>
          <w:szCs w:val="28"/>
        </w:rPr>
        <w:t>竞争性磋商文件的澄清将在供应商须知前附表规定的响应截止时间前在原公告信息发布媒体公开发布，但不指明问题的来源。如果澄清内容影响响应文件编制的，将相应延长响应截止时间。</w:t>
      </w:r>
    </w:p>
    <w:p w14:paraId="58D23BF5">
      <w:pPr>
        <w:spacing w:line="500" w:lineRule="exact"/>
        <w:ind w:firstLine="560"/>
        <w:rPr>
          <w:rFonts w:hint="eastAsia" w:ascii="仿宋" w:hAnsi="仿宋" w:eastAsia="仿宋" w:cs="仿宋"/>
          <w:color w:val="0D0D0D"/>
          <w:sz w:val="28"/>
          <w:szCs w:val="28"/>
        </w:rPr>
      </w:pPr>
      <w:r>
        <w:rPr>
          <w:rFonts w:hint="eastAsia" w:ascii="仿宋" w:hAnsi="仿宋" w:eastAsia="仿宋" w:cs="仿宋"/>
          <w:color w:val="0D0D0D"/>
          <w:sz w:val="28"/>
          <w:szCs w:val="28"/>
          <w:lang w:val="en-US" w:eastAsia="zh-CN"/>
        </w:rPr>
        <w:t>2.2.3</w:t>
      </w:r>
      <w:r>
        <w:rPr>
          <w:rFonts w:hint="eastAsia" w:ascii="仿宋" w:hAnsi="仿宋" w:eastAsia="仿宋" w:cs="仿宋"/>
          <w:color w:val="0D0D0D"/>
          <w:sz w:val="28"/>
          <w:szCs w:val="28"/>
        </w:rPr>
        <w:t>供应商未按澄清后的竞争性磋商文件编制的响应文件有可能被磋商小组否决。</w:t>
      </w:r>
    </w:p>
    <w:p w14:paraId="563F4519">
      <w:pPr>
        <w:spacing w:line="500" w:lineRule="exact"/>
        <w:outlineLvl w:val="2"/>
        <w:rPr>
          <w:rFonts w:hint="eastAsia" w:ascii="仿宋" w:hAnsi="仿宋" w:eastAsia="仿宋" w:cs="仿宋"/>
          <w:b/>
          <w:color w:val="0D0D0D"/>
          <w:sz w:val="28"/>
          <w:szCs w:val="28"/>
        </w:rPr>
      </w:pPr>
      <w:bookmarkStart w:id="137" w:name="_Toc426469885"/>
      <w:bookmarkStart w:id="138" w:name="_Toc246996933"/>
      <w:bookmarkStart w:id="139" w:name="_Toc343525520"/>
      <w:bookmarkStart w:id="140" w:name="_Toc247085704"/>
      <w:bookmarkStart w:id="141" w:name="_Toc152042321"/>
      <w:bookmarkStart w:id="142" w:name="_Toc179632563"/>
      <w:bookmarkStart w:id="143" w:name="_Toc152045545"/>
      <w:bookmarkStart w:id="144" w:name="_Toc144974513"/>
      <w:bookmarkStart w:id="145" w:name="_Toc383438607"/>
      <w:bookmarkStart w:id="146" w:name="_Toc246996190"/>
      <w:r>
        <w:rPr>
          <w:rFonts w:hint="eastAsia" w:ascii="仿宋" w:hAnsi="仿宋" w:eastAsia="仿宋" w:cs="仿宋"/>
          <w:b/>
          <w:color w:val="0D0D0D"/>
          <w:sz w:val="28"/>
          <w:szCs w:val="28"/>
        </w:rPr>
        <w:t>2.3竞争性磋商文件的修改</w:t>
      </w:r>
      <w:bookmarkEnd w:id="137"/>
      <w:bookmarkEnd w:id="138"/>
      <w:bookmarkEnd w:id="139"/>
      <w:bookmarkEnd w:id="140"/>
      <w:bookmarkEnd w:id="141"/>
      <w:bookmarkEnd w:id="142"/>
      <w:bookmarkEnd w:id="143"/>
      <w:bookmarkEnd w:id="144"/>
      <w:bookmarkEnd w:id="145"/>
      <w:bookmarkEnd w:id="146"/>
    </w:p>
    <w:p w14:paraId="2B9DDFE7">
      <w:pPr>
        <w:spacing w:line="500" w:lineRule="exact"/>
        <w:ind w:firstLine="560"/>
        <w:rPr>
          <w:rFonts w:hint="eastAsia" w:ascii="仿宋" w:hAnsi="仿宋" w:eastAsia="仿宋" w:cs="仿宋"/>
          <w:color w:val="0D0D0D"/>
          <w:sz w:val="28"/>
          <w:szCs w:val="28"/>
        </w:rPr>
      </w:pPr>
      <w:r>
        <w:rPr>
          <w:rFonts w:hint="eastAsia" w:ascii="仿宋" w:hAnsi="仿宋" w:eastAsia="仿宋" w:cs="仿宋"/>
          <w:color w:val="0D0D0D"/>
          <w:sz w:val="28"/>
          <w:szCs w:val="28"/>
        </w:rPr>
        <w:t>采购人可以对已发出的竞争性磋商文件进行必要的修改，修改后的内容是竞争性磋商文件的组成部分，并将在原公告信息发布媒体公开发布。如果修改竞争性磋商文件的时间距提交首次响应文件截止时间不足5日，并且修改内容影响响应文件编制的，将相应延长提交首次响应文件截止时间。</w:t>
      </w:r>
    </w:p>
    <w:p w14:paraId="2CC58FFB">
      <w:pPr>
        <w:spacing w:line="560" w:lineRule="exact"/>
        <w:outlineLvl w:val="2"/>
        <w:rPr>
          <w:rFonts w:hint="eastAsia" w:ascii="仿宋" w:hAnsi="仿宋" w:eastAsia="仿宋" w:cs="仿宋"/>
          <w:b/>
          <w:color w:val="0D0D0D"/>
          <w:sz w:val="28"/>
          <w:szCs w:val="28"/>
        </w:rPr>
      </w:pPr>
      <w:bookmarkStart w:id="147" w:name="_Toc152042322"/>
      <w:bookmarkStart w:id="148" w:name="_Toc343525522"/>
      <w:bookmarkStart w:id="149" w:name="_Toc144974514"/>
      <w:bookmarkStart w:id="150" w:name="_Toc179632564"/>
      <w:bookmarkStart w:id="151" w:name="_Toc246996191"/>
      <w:bookmarkStart w:id="152" w:name="_Toc383438609"/>
      <w:bookmarkStart w:id="153" w:name="_Toc152045546"/>
      <w:bookmarkStart w:id="154" w:name="_Toc246996934"/>
      <w:bookmarkStart w:id="155" w:name="_Toc247085705"/>
      <w:bookmarkStart w:id="156" w:name="_Toc426469887"/>
      <w:r>
        <w:rPr>
          <w:rFonts w:hint="eastAsia" w:ascii="仿宋" w:hAnsi="仿宋" w:eastAsia="仿宋" w:cs="仿宋"/>
          <w:b/>
          <w:color w:val="0D0D0D"/>
          <w:sz w:val="28"/>
          <w:szCs w:val="28"/>
        </w:rPr>
        <w:t>2.4竞争性磋商文件的重新发布</w:t>
      </w:r>
    </w:p>
    <w:p w14:paraId="1D6F033C">
      <w:pPr>
        <w:spacing w:line="560" w:lineRule="exact"/>
        <w:ind w:firstLine="560"/>
        <w:rPr>
          <w:rFonts w:hint="eastAsia" w:ascii="仿宋" w:hAnsi="仿宋" w:eastAsia="仿宋" w:cs="仿宋"/>
          <w:color w:val="0D0D0D"/>
          <w:sz w:val="28"/>
          <w:szCs w:val="28"/>
        </w:rPr>
      </w:pPr>
      <w:r>
        <w:rPr>
          <w:rFonts w:hint="eastAsia" w:ascii="仿宋" w:hAnsi="仿宋" w:eastAsia="仿宋" w:cs="仿宋"/>
          <w:color w:val="0D0D0D"/>
          <w:sz w:val="28"/>
          <w:szCs w:val="28"/>
        </w:rPr>
        <w:t>竞争性磋商文件的澄清或修改涉及到申请人的资格条件、采购标的等实质性内容时，将重新发布竞争性磋商公告。</w:t>
      </w:r>
    </w:p>
    <w:p w14:paraId="17346873">
      <w:pPr>
        <w:spacing w:line="500" w:lineRule="exact"/>
        <w:outlineLvl w:val="1"/>
        <w:rPr>
          <w:rFonts w:hint="eastAsia" w:ascii="仿宋" w:hAnsi="仿宋" w:eastAsia="仿宋" w:cs="仿宋"/>
          <w:b/>
          <w:color w:val="0D0D0D"/>
          <w:sz w:val="32"/>
          <w:szCs w:val="32"/>
        </w:rPr>
      </w:pPr>
      <w:r>
        <w:rPr>
          <w:rFonts w:hint="eastAsia" w:ascii="仿宋" w:hAnsi="仿宋" w:eastAsia="仿宋" w:cs="仿宋"/>
          <w:b/>
          <w:color w:val="0D0D0D"/>
          <w:sz w:val="32"/>
          <w:szCs w:val="32"/>
        </w:rPr>
        <w:t>3.</w:t>
      </w:r>
      <w:bookmarkEnd w:id="147"/>
      <w:bookmarkEnd w:id="148"/>
      <w:bookmarkEnd w:id="149"/>
      <w:bookmarkEnd w:id="150"/>
      <w:bookmarkEnd w:id="151"/>
      <w:bookmarkEnd w:id="152"/>
      <w:bookmarkEnd w:id="153"/>
      <w:bookmarkEnd w:id="154"/>
      <w:bookmarkEnd w:id="155"/>
      <w:r>
        <w:rPr>
          <w:rFonts w:hint="eastAsia" w:ascii="仿宋" w:hAnsi="仿宋" w:eastAsia="仿宋" w:cs="仿宋"/>
          <w:b/>
          <w:color w:val="0D0D0D"/>
          <w:sz w:val="32"/>
          <w:szCs w:val="32"/>
        </w:rPr>
        <w:t>响应文件</w:t>
      </w:r>
      <w:bookmarkEnd w:id="156"/>
    </w:p>
    <w:p w14:paraId="3F3F8CB1">
      <w:pPr>
        <w:spacing w:line="500" w:lineRule="exact"/>
        <w:outlineLvl w:val="2"/>
        <w:rPr>
          <w:rFonts w:hint="eastAsia" w:ascii="仿宋" w:hAnsi="仿宋" w:eastAsia="仿宋" w:cs="仿宋"/>
          <w:b/>
          <w:color w:val="0D0D0D"/>
          <w:sz w:val="28"/>
          <w:szCs w:val="28"/>
        </w:rPr>
      </w:pPr>
      <w:bookmarkStart w:id="157" w:name="_Toc152045547"/>
      <w:bookmarkStart w:id="158" w:name="_Toc247085706"/>
      <w:bookmarkStart w:id="159" w:name="_Toc383438610"/>
      <w:bookmarkStart w:id="160" w:name="_Toc152042323"/>
      <w:bookmarkStart w:id="161" w:name="_Toc246996935"/>
      <w:bookmarkStart w:id="162" w:name="_Toc343525523"/>
      <w:bookmarkStart w:id="163" w:name="_Toc179632565"/>
      <w:bookmarkStart w:id="164" w:name="_Toc144974515"/>
      <w:bookmarkStart w:id="165" w:name="_Toc246996192"/>
      <w:bookmarkStart w:id="166" w:name="_Toc426469888"/>
      <w:r>
        <w:rPr>
          <w:rFonts w:hint="eastAsia" w:ascii="仿宋" w:hAnsi="仿宋" w:eastAsia="仿宋" w:cs="仿宋"/>
          <w:b/>
          <w:color w:val="0D0D0D"/>
          <w:sz w:val="28"/>
          <w:szCs w:val="28"/>
        </w:rPr>
        <w:t>3.1</w:t>
      </w:r>
      <w:bookmarkEnd w:id="157"/>
      <w:bookmarkEnd w:id="158"/>
      <w:bookmarkEnd w:id="159"/>
      <w:bookmarkEnd w:id="160"/>
      <w:bookmarkEnd w:id="161"/>
      <w:bookmarkEnd w:id="162"/>
      <w:bookmarkEnd w:id="163"/>
      <w:bookmarkEnd w:id="164"/>
      <w:bookmarkEnd w:id="165"/>
      <w:r>
        <w:rPr>
          <w:rFonts w:hint="eastAsia" w:ascii="仿宋" w:hAnsi="仿宋" w:eastAsia="仿宋" w:cs="仿宋"/>
          <w:b/>
          <w:color w:val="0D0D0D"/>
          <w:sz w:val="28"/>
          <w:szCs w:val="28"/>
        </w:rPr>
        <w:t>响应文件的</w:t>
      </w:r>
      <w:bookmarkEnd w:id="166"/>
      <w:r>
        <w:rPr>
          <w:rFonts w:hint="eastAsia" w:ascii="仿宋" w:hAnsi="仿宋" w:eastAsia="仿宋" w:cs="仿宋"/>
          <w:b/>
          <w:color w:val="0D0D0D"/>
          <w:sz w:val="28"/>
          <w:szCs w:val="28"/>
        </w:rPr>
        <w:t>组成</w:t>
      </w:r>
    </w:p>
    <w:p w14:paraId="5F904B21">
      <w:pPr>
        <w:spacing w:line="500" w:lineRule="exact"/>
        <w:ind w:firstLine="560"/>
        <w:rPr>
          <w:rFonts w:hint="eastAsia" w:ascii="仿宋" w:hAnsi="仿宋" w:eastAsia="仿宋" w:cs="仿宋"/>
          <w:color w:val="0D0D0D"/>
          <w:sz w:val="28"/>
          <w:szCs w:val="28"/>
        </w:rPr>
      </w:pPr>
      <w:bookmarkStart w:id="167" w:name="_Toc367785004"/>
      <w:bookmarkStart w:id="168" w:name="_Toc426469889"/>
      <w:r>
        <w:rPr>
          <w:rFonts w:hint="eastAsia" w:ascii="仿宋" w:hAnsi="仿宋" w:eastAsia="仿宋" w:cs="仿宋"/>
          <w:color w:val="0D0D0D"/>
          <w:sz w:val="28"/>
          <w:szCs w:val="28"/>
        </w:rPr>
        <w:t>响应文件的组成：见供应商须知前附表。</w:t>
      </w:r>
    </w:p>
    <w:p w14:paraId="6EBE2D01">
      <w:pPr>
        <w:spacing w:line="500" w:lineRule="exact"/>
        <w:outlineLvl w:val="2"/>
        <w:rPr>
          <w:rFonts w:hint="eastAsia" w:ascii="仿宋" w:hAnsi="仿宋" w:eastAsia="仿宋" w:cs="仿宋"/>
          <w:b/>
          <w:color w:val="0D0D0D"/>
          <w:sz w:val="28"/>
          <w:szCs w:val="28"/>
        </w:rPr>
      </w:pPr>
      <w:r>
        <w:rPr>
          <w:rFonts w:hint="eastAsia" w:ascii="仿宋" w:hAnsi="仿宋" w:eastAsia="仿宋" w:cs="仿宋"/>
          <w:b/>
          <w:color w:val="0D0D0D"/>
          <w:sz w:val="28"/>
          <w:szCs w:val="28"/>
        </w:rPr>
        <w:t>3.2</w:t>
      </w:r>
      <w:bookmarkEnd w:id="167"/>
      <w:r>
        <w:rPr>
          <w:rFonts w:hint="eastAsia" w:ascii="仿宋" w:hAnsi="仿宋" w:eastAsia="仿宋" w:cs="仿宋"/>
          <w:b/>
          <w:color w:val="0D0D0D"/>
          <w:sz w:val="28"/>
          <w:szCs w:val="28"/>
        </w:rPr>
        <w:t>报价</w:t>
      </w:r>
      <w:bookmarkEnd w:id="168"/>
    </w:p>
    <w:p w14:paraId="2CDA38C3">
      <w:pPr>
        <w:spacing w:line="500" w:lineRule="exact"/>
        <w:ind w:firstLine="560"/>
        <w:rPr>
          <w:rFonts w:hint="eastAsia" w:ascii="仿宋" w:hAnsi="仿宋" w:eastAsia="仿宋" w:cs="仿宋"/>
          <w:color w:val="0D0D0D"/>
          <w:sz w:val="28"/>
          <w:szCs w:val="28"/>
        </w:rPr>
      </w:pPr>
      <w:r>
        <w:rPr>
          <w:rFonts w:hint="eastAsia" w:ascii="仿宋" w:hAnsi="仿宋" w:eastAsia="仿宋" w:cs="仿宋"/>
          <w:color w:val="0D0D0D"/>
          <w:sz w:val="28"/>
          <w:szCs w:val="28"/>
        </w:rPr>
        <w:t>3.2.1供应商应按竞争性磋商小组经过谈判后提供的竞争性磋商文件中规定的供货及服务要求、责任范围和合同条件，以人民币进行报价。</w:t>
      </w:r>
    </w:p>
    <w:p w14:paraId="22DD137F">
      <w:pPr>
        <w:spacing w:line="500" w:lineRule="exact"/>
        <w:ind w:firstLine="560"/>
        <w:rPr>
          <w:rFonts w:hint="eastAsia" w:ascii="仿宋" w:hAnsi="仿宋" w:eastAsia="仿宋" w:cs="仿宋"/>
          <w:color w:val="0D0D0D"/>
          <w:sz w:val="28"/>
          <w:szCs w:val="28"/>
        </w:rPr>
      </w:pPr>
      <w:r>
        <w:rPr>
          <w:rFonts w:hint="eastAsia" w:ascii="仿宋" w:hAnsi="仿宋" w:eastAsia="仿宋" w:cs="仿宋"/>
          <w:color w:val="0D0D0D"/>
          <w:sz w:val="28"/>
          <w:szCs w:val="28"/>
        </w:rPr>
        <w:t>3.2.2供应商须按竞争性磋商小组的要求在规定的时间内提交最后报价。</w:t>
      </w:r>
    </w:p>
    <w:p w14:paraId="5D4714F8">
      <w:pPr>
        <w:spacing w:line="500" w:lineRule="exact"/>
        <w:ind w:firstLine="560"/>
        <w:rPr>
          <w:rFonts w:hint="eastAsia" w:ascii="仿宋" w:hAnsi="仿宋" w:eastAsia="仿宋" w:cs="仿宋"/>
          <w:color w:val="0D0D0D"/>
          <w:sz w:val="28"/>
          <w:szCs w:val="28"/>
        </w:rPr>
      </w:pPr>
      <w:r>
        <w:rPr>
          <w:rFonts w:hint="eastAsia" w:ascii="仿宋" w:hAnsi="仿宋" w:eastAsia="仿宋" w:cs="仿宋"/>
          <w:color w:val="0D0D0D"/>
          <w:sz w:val="28"/>
          <w:szCs w:val="28"/>
        </w:rPr>
        <w:t>3.2.3报价的其他要求：见供应商须知前附表。</w:t>
      </w:r>
    </w:p>
    <w:p w14:paraId="17EB26B9">
      <w:pPr>
        <w:spacing w:line="500" w:lineRule="exact"/>
        <w:ind w:firstLine="560"/>
        <w:rPr>
          <w:rFonts w:hint="eastAsia" w:ascii="仿宋" w:hAnsi="仿宋" w:eastAsia="仿宋" w:cs="仿宋"/>
          <w:color w:val="0D0D0D"/>
          <w:sz w:val="28"/>
          <w:szCs w:val="28"/>
        </w:rPr>
      </w:pPr>
      <w:r>
        <w:rPr>
          <w:rFonts w:hint="eastAsia" w:ascii="仿宋" w:hAnsi="仿宋" w:eastAsia="仿宋" w:cs="仿宋"/>
          <w:color w:val="0D0D0D"/>
          <w:sz w:val="28"/>
          <w:szCs w:val="28"/>
        </w:rPr>
        <w:t>3.2.4供应商的投标报价不得超过采购项目预算。</w:t>
      </w:r>
    </w:p>
    <w:p w14:paraId="47E76768">
      <w:pPr>
        <w:spacing w:line="500" w:lineRule="exact"/>
        <w:ind w:firstLine="560"/>
        <w:rPr>
          <w:rFonts w:hint="eastAsia" w:ascii="仿宋" w:hAnsi="仿宋" w:eastAsia="仿宋" w:cs="仿宋"/>
          <w:color w:val="0D0D0D"/>
          <w:sz w:val="28"/>
          <w:szCs w:val="28"/>
        </w:rPr>
      </w:pPr>
      <w:r>
        <w:rPr>
          <w:rFonts w:hint="eastAsia" w:ascii="仿宋" w:hAnsi="仿宋" w:eastAsia="仿宋" w:cs="仿宋"/>
          <w:color w:val="0D0D0D"/>
          <w:sz w:val="28"/>
          <w:szCs w:val="28"/>
        </w:rPr>
        <w:t>3.2.5供应商无须编制已标价的工程量清单，结算时各单价直接将预算价按照成交下浮率（特指实际下浮率，暂列金额、专业工程暂估价等不可竞争费用不下浮）同步下浮执行。结算时以审计后的实际工程量为准，按实结算。</w:t>
      </w:r>
    </w:p>
    <w:p w14:paraId="190ED7D4">
      <w:pPr>
        <w:spacing w:line="500" w:lineRule="exact"/>
        <w:ind w:firstLine="560"/>
        <w:rPr>
          <w:rFonts w:hint="eastAsia" w:ascii="仿宋" w:hAnsi="仿宋" w:eastAsia="仿宋" w:cs="仿宋"/>
          <w:color w:val="0D0D0D"/>
          <w:sz w:val="28"/>
          <w:szCs w:val="28"/>
        </w:rPr>
      </w:pPr>
      <w:r>
        <w:rPr>
          <w:rFonts w:hint="eastAsia" w:ascii="仿宋" w:hAnsi="仿宋" w:eastAsia="仿宋" w:cs="仿宋"/>
          <w:color w:val="0D0D0D"/>
          <w:sz w:val="28"/>
          <w:szCs w:val="28"/>
        </w:rPr>
        <w:t>3.2.6本项目合同价格形式见供应商须知前附表，各供应商的投标报价应充分考虑“合同条款及格式”所列合同价格风险。</w:t>
      </w:r>
    </w:p>
    <w:p w14:paraId="1899934D">
      <w:pPr>
        <w:spacing w:line="500" w:lineRule="exact"/>
        <w:outlineLvl w:val="2"/>
        <w:rPr>
          <w:rFonts w:hint="eastAsia" w:ascii="仿宋" w:hAnsi="仿宋" w:eastAsia="仿宋" w:cs="仿宋"/>
          <w:b/>
          <w:color w:val="0D0D0D"/>
          <w:sz w:val="28"/>
          <w:szCs w:val="28"/>
        </w:rPr>
      </w:pPr>
      <w:bookmarkStart w:id="169" w:name="_Toc426469892"/>
      <w:r>
        <w:rPr>
          <w:rFonts w:hint="eastAsia" w:ascii="仿宋" w:hAnsi="仿宋" w:eastAsia="仿宋" w:cs="仿宋"/>
          <w:b/>
          <w:color w:val="0D0D0D"/>
          <w:sz w:val="28"/>
          <w:szCs w:val="28"/>
        </w:rPr>
        <w:t>3.3响应有效期</w:t>
      </w:r>
    </w:p>
    <w:p w14:paraId="53D1F24F">
      <w:pPr>
        <w:spacing w:line="500" w:lineRule="exact"/>
        <w:ind w:firstLine="560"/>
        <w:rPr>
          <w:rFonts w:hint="eastAsia" w:ascii="仿宋" w:hAnsi="仿宋" w:eastAsia="仿宋" w:cs="仿宋"/>
          <w:color w:val="0D0D0D"/>
          <w:sz w:val="28"/>
          <w:szCs w:val="28"/>
        </w:rPr>
      </w:pPr>
      <w:r>
        <w:rPr>
          <w:rFonts w:hint="eastAsia" w:ascii="仿宋" w:hAnsi="仿宋" w:eastAsia="仿宋" w:cs="仿宋"/>
          <w:color w:val="0D0D0D"/>
          <w:sz w:val="28"/>
          <w:szCs w:val="28"/>
        </w:rPr>
        <w:t>3.3.1 在供应商须知前附表规定的响应有效期内，供应商不得要求撤销或修改其响应文件。</w:t>
      </w:r>
    </w:p>
    <w:p w14:paraId="4A7DE538">
      <w:pPr>
        <w:spacing w:line="500" w:lineRule="exact"/>
        <w:ind w:firstLine="560"/>
        <w:rPr>
          <w:rFonts w:hint="eastAsia" w:ascii="仿宋" w:hAnsi="仿宋" w:eastAsia="仿宋" w:cs="仿宋"/>
          <w:color w:val="0D0D0D"/>
          <w:sz w:val="28"/>
          <w:szCs w:val="28"/>
        </w:rPr>
      </w:pPr>
      <w:r>
        <w:rPr>
          <w:rFonts w:hint="eastAsia" w:ascii="仿宋" w:hAnsi="仿宋" w:eastAsia="仿宋" w:cs="仿宋"/>
          <w:color w:val="0D0D0D"/>
          <w:sz w:val="28"/>
          <w:szCs w:val="28"/>
        </w:rPr>
        <w:t>3.3.2出现特殊情况需要延长响应有效期的，采购人以书面形式通知所有供应商。供应商同意延长的，不得要求或被允许修改或撤销其响应文件；供应商拒绝延长的，其响应文件失效。</w:t>
      </w:r>
    </w:p>
    <w:p w14:paraId="341C0C92">
      <w:pPr>
        <w:spacing w:line="500" w:lineRule="exact"/>
        <w:outlineLvl w:val="2"/>
        <w:rPr>
          <w:rFonts w:hint="eastAsia" w:ascii="仿宋" w:hAnsi="仿宋" w:eastAsia="仿宋" w:cs="仿宋"/>
          <w:b/>
          <w:color w:val="0D0D0D"/>
          <w:sz w:val="28"/>
          <w:szCs w:val="28"/>
        </w:rPr>
      </w:pPr>
      <w:r>
        <w:rPr>
          <w:rFonts w:hint="eastAsia" w:ascii="仿宋" w:hAnsi="仿宋" w:eastAsia="仿宋" w:cs="仿宋"/>
          <w:b/>
          <w:color w:val="0D0D0D"/>
          <w:sz w:val="28"/>
          <w:szCs w:val="28"/>
          <w:lang w:val="en-US" w:eastAsia="zh-CN"/>
        </w:rPr>
        <w:t>3.4</w:t>
      </w:r>
      <w:r>
        <w:rPr>
          <w:rFonts w:hint="eastAsia" w:ascii="仿宋" w:hAnsi="仿宋" w:eastAsia="仿宋" w:cs="仿宋"/>
          <w:b/>
          <w:color w:val="0D0D0D"/>
          <w:sz w:val="28"/>
          <w:szCs w:val="28"/>
        </w:rPr>
        <w:t>响应文件的编制</w:t>
      </w:r>
      <w:bookmarkEnd w:id="169"/>
    </w:p>
    <w:p w14:paraId="64C6C1FA">
      <w:pPr>
        <w:spacing w:line="500" w:lineRule="exact"/>
        <w:ind w:firstLine="560"/>
        <w:rPr>
          <w:rFonts w:hint="eastAsia" w:ascii="仿宋" w:hAnsi="仿宋" w:eastAsia="仿宋" w:cs="仿宋"/>
          <w:color w:val="0D0D0D"/>
          <w:sz w:val="28"/>
          <w:szCs w:val="28"/>
        </w:rPr>
      </w:pPr>
      <w:r>
        <w:rPr>
          <w:rFonts w:hint="eastAsia" w:ascii="仿宋" w:hAnsi="仿宋" w:eastAsia="仿宋" w:cs="仿宋"/>
          <w:color w:val="0D0D0D"/>
          <w:sz w:val="28"/>
          <w:szCs w:val="28"/>
        </w:rPr>
        <w:t>3.</w:t>
      </w:r>
      <w:r>
        <w:rPr>
          <w:rFonts w:hint="eastAsia" w:ascii="仿宋" w:hAnsi="仿宋" w:eastAsia="仿宋" w:cs="仿宋"/>
          <w:color w:val="0D0D0D"/>
          <w:sz w:val="28"/>
          <w:szCs w:val="28"/>
          <w:lang w:val="en-US" w:eastAsia="zh-CN"/>
        </w:rPr>
        <w:t>4</w:t>
      </w:r>
      <w:r>
        <w:rPr>
          <w:rFonts w:hint="eastAsia" w:ascii="仿宋" w:hAnsi="仿宋" w:eastAsia="仿宋" w:cs="仿宋"/>
          <w:color w:val="0D0D0D"/>
          <w:sz w:val="28"/>
          <w:szCs w:val="28"/>
        </w:rPr>
        <w:t>.1供应商可以按照第六章“响应文件的编制要求及参考格式”要求编制响应文件。需另行增加的相关内容和材料应编入响应文件相应章节，作为响应文件的组成部分。</w:t>
      </w:r>
    </w:p>
    <w:p w14:paraId="4C771EEF">
      <w:pPr>
        <w:spacing w:line="500" w:lineRule="exact"/>
        <w:ind w:firstLine="560"/>
        <w:rPr>
          <w:rFonts w:hint="eastAsia" w:ascii="仿宋" w:hAnsi="仿宋" w:eastAsia="仿宋" w:cs="仿宋"/>
          <w:color w:val="0D0D0D"/>
          <w:sz w:val="28"/>
          <w:szCs w:val="28"/>
        </w:rPr>
      </w:pPr>
      <w:r>
        <w:rPr>
          <w:rFonts w:hint="eastAsia" w:ascii="仿宋" w:hAnsi="仿宋" w:eastAsia="仿宋" w:cs="仿宋"/>
          <w:color w:val="0D0D0D"/>
          <w:sz w:val="28"/>
          <w:szCs w:val="28"/>
        </w:rPr>
        <w:t>3.</w:t>
      </w:r>
      <w:r>
        <w:rPr>
          <w:rFonts w:hint="eastAsia" w:ascii="仿宋" w:hAnsi="仿宋" w:eastAsia="仿宋" w:cs="仿宋"/>
          <w:color w:val="0D0D0D"/>
          <w:sz w:val="28"/>
          <w:szCs w:val="28"/>
          <w:lang w:val="en-US" w:eastAsia="zh-CN"/>
        </w:rPr>
        <w:t>4</w:t>
      </w:r>
      <w:r>
        <w:rPr>
          <w:rFonts w:hint="eastAsia" w:ascii="仿宋" w:hAnsi="仿宋" w:eastAsia="仿宋" w:cs="仿宋"/>
          <w:color w:val="0D0D0D"/>
          <w:sz w:val="28"/>
          <w:szCs w:val="28"/>
        </w:rPr>
        <w:t>.2供应商应对竞争性磋商文件中的资格要求、合同履行期限、技术、服务标准和要求等内容作出响应，并根据评审因素提供相应的证明材料。</w:t>
      </w:r>
    </w:p>
    <w:p w14:paraId="4141BC5D">
      <w:pPr>
        <w:spacing w:line="500" w:lineRule="exact"/>
        <w:ind w:firstLine="560"/>
        <w:rPr>
          <w:rFonts w:hint="eastAsia" w:ascii="仿宋" w:hAnsi="仿宋" w:eastAsia="仿宋" w:cs="仿宋"/>
          <w:color w:val="0D0D0D"/>
          <w:sz w:val="28"/>
          <w:szCs w:val="28"/>
        </w:rPr>
      </w:pPr>
      <w:bookmarkStart w:id="170" w:name="_Toc367785014"/>
      <w:bookmarkStart w:id="171" w:name="_Toc426469893"/>
      <w:r>
        <w:rPr>
          <w:rFonts w:hint="eastAsia" w:ascii="仿宋" w:hAnsi="仿宋" w:eastAsia="仿宋" w:cs="仿宋"/>
          <w:color w:val="0D0D0D"/>
          <w:sz w:val="28"/>
          <w:szCs w:val="28"/>
        </w:rPr>
        <w:t>3.</w:t>
      </w:r>
      <w:r>
        <w:rPr>
          <w:rFonts w:hint="eastAsia" w:ascii="仿宋" w:hAnsi="仿宋" w:eastAsia="仿宋" w:cs="仿宋"/>
          <w:color w:val="0D0D0D"/>
          <w:sz w:val="28"/>
          <w:szCs w:val="28"/>
          <w:lang w:val="en-US" w:eastAsia="zh-CN"/>
        </w:rPr>
        <w:t>4</w:t>
      </w:r>
      <w:r>
        <w:rPr>
          <w:rFonts w:hint="eastAsia" w:ascii="仿宋" w:hAnsi="仿宋" w:eastAsia="仿宋" w:cs="仿宋"/>
          <w:color w:val="0D0D0D"/>
          <w:sz w:val="28"/>
          <w:szCs w:val="28"/>
        </w:rPr>
        <w:t>.3响应文件的数量：见供应商须知前附表。</w:t>
      </w:r>
    </w:p>
    <w:p w14:paraId="07C2702E">
      <w:pPr>
        <w:spacing w:line="500" w:lineRule="exact"/>
        <w:ind w:firstLine="560"/>
        <w:rPr>
          <w:rFonts w:hint="eastAsia" w:ascii="仿宋" w:hAnsi="仿宋" w:eastAsia="仿宋" w:cs="仿宋"/>
          <w:color w:val="0D0D0D"/>
          <w:sz w:val="28"/>
          <w:szCs w:val="28"/>
        </w:rPr>
      </w:pPr>
      <w:r>
        <w:rPr>
          <w:rFonts w:hint="eastAsia" w:ascii="仿宋" w:hAnsi="仿宋" w:eastAsia="仿宋" w:cs="仿宋"/>
          <w:color w:val="0D0D0D"/>
          <w:sz w:val="28"/>
          <w:szCs w:val="28"/>
        </w:rPr>
        <w:t>3.</w:t>
      </w:r>
      <w:r>
        <w:rPr>
          <w:rFonts w:hint="eastAsia" w:ascii="仿宋" w:hAnsi="仿宋" w:eastAsia="仿宋" w:cs="仿宋"/>
          <w:color w:val="0D0D0D"/>
          <w:sz w:val="28"/>
          <w:szCs w:val="28"/>
          <w:lang w:val="en-US" w:eastAsia="zh-CN"/>
        </w:rPr>
        <w:t>4</w:t>
      </w:r>
      <w:r>
        <w:rPr>
          <w:rFonts w:hint="eastAsia" w:ascii="仿宋" w:hAnsi="仿宋" w:eastAsia="仿宋" w:cs="仿宋"/>
          <w:color w:val="0D0D0D"/>
          <w:sz w:val="28"/>
          <w:szCs w:val="28"/>
        </w:rPr>
        <w:t>.4响应文件的签署：见供应商须知前附表。</w:t>
      </w:r>
    </w:p>
    <w:p w14:paraId="697AFB1D">
      <w:pPr>
        <w:spacing w:line="560" w:lineRule="exact"/>
        <w:outlineLvl w:val="2"/>
        <w:rPr>
          <w:rFonts w:hint="eastAsia" w:ascii="仿宋" w:hAnsi="仿宋" w:eastAsia="仿宋" w:cs="仿宋"/>
          <w:b/>
          <w:color w:val="0D0D0D"/>
          <w:sz w:val="28"/>
          <w:szCs w:val="28"/>
        </w:rPr>
      </w:pPr>
      <w:r>
        <w:rPr>
          <w:rFonts w:hint="eastAsia" w:ascii="仿宋" w:hAnsi="仿宋" w:eastAsia="仿宋" w:cs="仿宋"/>
          <w:b/>
          <w:color w:val="0D0D0D"/>
          <w:sz w:val="28"/>
          <w:szCs w:val="28"/>
        </w:rPr>
        <w:t>3.</w:t>
      </w:r>
      <w:r>
        <w:rPr>
          <w:rFonts w:hint="eastAsia" w:ascii="仿宋" w:hAnsi="仿宋" w:eastAsia="仿宋" w:cs="仿宋"/>
          <w:b/>
          <w:color w:val="0D0D0D"/>
          <w:sz w:val="28"/>
          <w:szCs w:val="28"/>
          <w:lang w:val="en-US" w:eastAsia="zh-CN"/>
        </w:rPr>
        <w:t>5</w:t>
      </w:r>
      <w:r>
        <w:rPr>
          <w:rFonts w:hint="eastAsia" w:ascii="仿宋" w:hAnsi="仿宋" w:eastAsia="仿宋" w:cs="仿宋"/>
          <w:b/>
          <w:color w:val="0D0D0D"/>
          <w:sz w:val="28"/>
          <w:szCs w:val="28"/>
        </w:rPr>
        <w:t>响应文件的递交</w:t>
      </w:r>
    </w:p>
    <w:p w14:paraId="33505095">
      <w:pPr>
        <w:spacing w:line="500" w:lineRule="exact"/>
        <w:ind w:firstLine="560"/>
        <w:rPr>
          <w:rFonts w:hint="eastAsia" w:ascii="仿宋" w:hAnsi="仿宋" w:eastAsia="仿宋" w:cs="仿宋"/>
          <w:color w:val="0D0D0D"/>
          <w:sz w:val="28"/>
          <w:szCs w:val="28"/>
        </w:rPr>
      </w:pPr>
      <w:r>
        <w:rPr>
          <w:rFonts w:hint="eastAsia" w:ascii="仿宋" w:hAnsi="仿宋" w:eastAsia="仿宋" w:cs="仿宋"/>
          <w:color w:val="0D0D0D"/>
          <w:sz w:val="28"/>
          <w:szCs w:val="28"/>
        </w:rPr>
        <w:t>供应商应充分考虑网络及系统平台可能存在的非正常情况等各种风险因素，在规定的提交首次响应文件截止时间前，通过江苏省政府采购管理交易系统（苏采云），完成响应文件的上传。</w:t>
      </w:r>
      <w:bookmarkEnd w:id="32"/>
      <w:bookmarkEnd w:id="170"/>
      <w:bookmarkEnd w:id="171"/>
    </w:p>
    <w:p w14:paraId="5FF6A8C7">
      <w:pPr>
        <w:spacing w:line="500" w:lineRule="exact"/>
        <w:outlineLvl w:val="2"/>
        <w:rPr>
          <w:rFonts w:hint="eastAsia" w:ascii="仿宋" w:hAnsi="仿宋" w:eastAsia="仿宋" w:cs="仿宋"/>
          <w:b/>
          <w:color w:val="0D0D0D"/>
          <w:sz w:val="28"/>
          <w:szCs w:val="28"/>
        </w:rPr>
      </w:pPr>
      <w:r>
        <w:rPr>
          <w:rFonts w:hint="eastAsia" w:ascii="仿宋" w:hAnsi="仿宋" w:eastAsia="仿宋" w:cs="仿宋"/>
          <w:b/>
          <w:color w:val="0D0D0D"/>
          <w:sz w:val="28"/>
          <w:szCs w:val="28"/>
        </w:rPr>
        <w:t>3.</w:t>
      </w:r>
      <w:r>
        <w:rPr>
          <w:rFonts w:hint="eastAsia" w:ascii="仿宋" w:hAnsi="仿宋" w:eastAsia="仿宋" w:cs="仿宋"/>
          <w:b/>
          <w:color w:val="0D0D0D"/>
          <w:sz w:val="28"/>
          <w:szCs w:val="28"/>
          <w:lang w:val="en-US" w:eastAsia="zh-CN"/>
        </w:rPr>
        <w:t>6</w:t>
      </w:r>
      <w:r>
        <w:rPr>
          <w:rFonts w:hint="eastAsia" w:ascii="仿宋" w:hAnsi="仿宋" w:eastAsia="仿宋" w:cs="仿宋"/>
          <w:b/>
          <w:color w:val="0D0D0D"/>
          <w:sz w:val="28"/>
          <w:szCs w:val="28"/>
        </w:rPr>
        <w:t>响应文件的修改与撤回</w:t>
      </w:r>
    </w:p>
    <w:p w14:paraId="1EEC6CDB">
      <w:pPr>
        <w:spacing w:line="500" w:lineRule="exact"/>
        <w:ind w:firstLine="560"/>
        <w:rPr>
          <w:rFonts w:hint="eastAsia" w:ascii="仿宋" w:hAnsi="仿宋" w:eastAsia="仿宋" w:cs="仿宋"/>
          <w:color w:val="0D0D0D"/>
          <w:sz w:val="28"/>
          <w:szCs w:val="28"/>
        </w:rPr>
      </w:pPr>
      <w:r>
        <w:rPr>
          <w:rFonts w:hint="eastAsia" w:ascii="仿宋" w:hAnsi="仿宋" w:eastAsia="仿宋" w:cs="仿宋"/>
          <w:color w:val="0D0D0D"/>
          <w:sz w:val="28"/>
          <w:szCs w:val="28"/>
        </w:rPr>
        <w:t>在提交首次响应文件截止时间前，供应商可以修改或撤回已递交的响应文件。修改的响应文件应按照本竞争性磋商文件规定进行编制和重新提交。</w:t>
      </w:r>
    </w:p>
    <w:p w14:paraId="01F83A18">
      <w:pPr>
        <w:spacing w:line="500" w:lineRule="exact"/>
        <w:outlineLvl w:val="2"/>
        <w:rPr>
          <w:rFonts w:hint="eastAsia" w:ascii="仿宋" w:hAnsi="仿宋" w:eastAsia="仿宋" w:cs="仿宋"/>
          <w:b/>
          <w:color w:val="0D0D0D"/>
          <w:sz w:val="28"/>
          <w:szCs w:val="28"/>
        </w:rPr>
      </w:pPr>
      <w:r>
        <w:rPr>
          <w:rFonts w:hint="eastAsia" w:ascii="仿宋" w:hAnsi="仿宋" w:eastAsia="仿宋" w:cs="仿宋"/>
          <w:b/>
          <w:color w:val="0D0D0D"/>
          <w:sz w:val="28"/>
          <w:szCs w:val="28"/>
        </w:rPr>
        <w:t>3.</w:t>
      </w:r>
      <w:r>
        <w:rPr>
          <w:rFonts w:hint="eastAsia" w:ascii="仿宋" w:hAnsi="仿宋" w:eastAsia="仿宋" w:cs="仿宋"/>
          <w:b/>
          <w:color w:val="0D0D0D"/>
          <w:sz w:val="28"/>
          <w:szCs w:val="28"/>
          <w:lang w:val="en-US" w:eastAsia="zh-CN"/>
        </w:rPr>
        <w:t>7</w:t>
      </w:r>
      <w:r>
        <w:rPr>
          <w:rFonts w:hint="eastAsia" w:ascii="仿宋" w:hAnsi="仿宋" w:eastAsia="仿宋" w:cs="仿宋"/>
          <w:b/>
          <w:color w:val="0D0D0D"/>
          <w:sz w:val="28"/>
          <w:szCs w:val="28"/>
        </w:rPr>
        <w:t>响应文件的确认</w:t>
      </w:r>
    </w:p>
    <w:p w14:paraId="5727A800">
      <w:pPr>
        <w:spacing w:line="500" w:lineRule="exact"/>
        <w:ind w:firstLine="560"/>
        <w:rPr>
          <w:rFonts w:hint="eastAsia" w:ascii="仿宋" w:hAnsi="仿宋" w:eastAsia="仿宋" w:cs="仿宋"/>
          <w:color w:val="0D0D0D"/>
          <w:sz w:val="28"/>
          <w:szCs w:val="28"/>
        </w:rPr>
      </w:pPr>
      <w:r>
        <w:rPr>
          <w:rFonts w:hint="eastAsia" w:ascii="仿宋" w:hAnsi="仿宋" w:eastAsia="仿宋" w:cs="仿宋"/>
          <w:color w:val="0D0D0D"/>
          <w:sz w:val="28"/>
          <w:szCs w:val="28"/>
        </w:rPr>
        <w:t>供应商可以通过江苏省政府采购管理交易系统（苏采云）多次上传响应文件，以规定的提交首次响应文件截止时间前，江苏省政府采购管理交易系统（苏采云）接受到的最后一份响应文件为准。</w:t>
      </w:r>
    </w:p>
    <w:p w14:paraId="1430A14C">
      <w:pPr>
        <w:spacing w:line="500" w:lineRule="exact"/>
        <w:outlineLvl w:val="2"/>
        <w:rPr>
          <w:rFonts w:hint="eastAsia" w:ascii="仿宋" w:hAnsi="仿宋" w:eastAsia="仿宋" w:cs="仿宋"/>
          <w:b/>
          <w:color w:val="0D0D0D"/>
          <w:sz w:val="28"/>
          <w:szCs w:val="28"/>
        </w:rPr>
      </w:pPr>
      <w:r>
        <w:rPr>
          <w:rFonts w:hint="eastAsia" w:ascii="仿宋" w:hAnsi="仿宋" w:eastAsia="仿宋" w:cs="仿宋"/>
          <w:b/>
          <w:color w:val="0D0D0D"/>
          <w:sz w:val="28"/>
          <w:szCs w:val="28"/>
        </w:rPr>
        <w:t>3.</w:t>
      </w:r>
      <w:r>
        <w:rPr>
          <w:rFonts w:hint="eastAsia" w:ascii="仿宋" w:hAnsi="仿宋" w:eastAsia="仿宋" w:cs="仿宋"/>
          <w:b/>
          <w:color w:val="0D0D0D"/>
          <w:sz w:val="28"/>
          <w:szCs w:val="28"/>
          <w:lang w:val="en-US" w:eastAsia="zh-CN"/>
        </w:rPr>
        <w:t>8</w:t>
      </w:r>
      <w:r>
        <w:rPr>
          <w:rFonts w:hint="eastAsia" w:ascii="仿宋" w:hAnsi="仿宋" w:eastAsia="仿宋" w:cs="仿宋"/>
          <w:b/>
          <w:color w:val="0D0D0D"/>
          <w:sz w:val="28"/>
          <w:szCs w:val="28"/>
        </w:rPr>
        <w:t>响应文件的拒收</w:t>
      </w:r>
    </w:p>
    <w:p w14:paraId="6B9A66B4">
      <w:pPr>
        <w:spacing w:line="500" w:lineRule="exact"/>
        <w:ind w:firstLine="560"/>
        <w:rPr>
          <w:rFonts w:hint="eastAsia" w:ascii="仿宋" w:hAnsi="仿宋" w:eastAsia="仿宋" w:cs="仿宋"/>
          <w:color w:val="0D0D0D"/>
          <w:sz w:val="28"/>
          <w:szCs w:val="28"/>
        </w:rPr>
      </w:pPr>
      <w:r>
        <w:rPr>
          <w:rFonts w:hint="eastAsia" w:ascii="仿宋" w:hAnsi="仿宋" w:eastAsia="仿宋" w:cs="仿宋"/>
          <w:color w:val="0D0D0D"/>
          <w:sz w:val="28"/>
          <w:szCs w:val="28"/>
        </w:rPr>
        <w:t>在规定的提交首次响应文件截止时间后，江苏省政府采购管理交易系统（苏采云）将不再接受响应文件的上传。</w:t>
      </w:r>
    </w:p>
    <w:p w14:paraId="6973622B">
      <w:pPr>
        <w:spacing w:line="500" w:lineRule="exact"/>
        <w:outlineLvl w:val="1"/>
        <w:rPr>
          <w:rFonts w:hint="eastAsia" w:ascii="仿宋" w:hAnsi="仿宋" w:eastAsia="仿宋" w:cs="仿宋"/>
          <w:b/>
          <w:color w:val="0D0D0D"/>
          <w:sz w:val="32"/>
          <w:szCs w:val="32"/>
        </w:rPr>
      </w:pPr>
      <w:r>
        <w:rPr>
          <w:rFonts w:hint="eastAsia" w:ascii="仿宋" w:hAnsi="仿宋" w:eastAsia="仿宋" w:cs="仿宋"/>
          <w:b/>
          <w:color w:val="0D0D0D"/>
          <w:sz w:val="32"/>
          <w:szCs w:val="32"/>
        </w:rPr>
        <w:t>4.响应文件的开启</w:t>
      </w:r>
    </w:p>
    <w:p w14:paraId="3DC00163">
      <w:pPr>
        <w:spacing w:line="500" w:lineRule="exact"/>
        <w:outlineLvl w:val="2"/>
        <w:rPr>
          <w:rFonts w:hint="eastAsia" w:ascii="仿宋" w:hAnsi="仿宋" w:eastAsia="仿宋" w:cs="仿宋"/>
          <w:b/>
          <w:color w:val="0D0D0D"/>
          <w:sz w:val="28"/>
          <w:szCs w:val="28"/>
        </w:rPr>
      </w:pPr>
      <w:r>
        <w:rPr>
          <w:rFonts w:hint="eastAsia" w:ascii="仿宋" w:hAnsi="仿宋" w:eastAsia="仿宋" w:cs="仿宋"/>
          <w:b/>
          <w:color w:val="0D0D0D"/>
          <w:sz w:val="28"/>
          <w:szCs w:val="28"/>
        </w:rPr>
        <w:t>4.1响应文件的开启</w:t>
      </w:r>
    </w:p>
    <w:p w14:paraId="75D4036C">
      <w:pPr>
        <w:spacing w:line="500" w:lineRule="exact"/>
        <w:ind w:firstLine="560"/>
        <w:rPr>
          <w:rFonts w:hint="eastAsia" w:ascii="仿宋" w:hAnsi="仿宋" w:eastAsia="仿宋" w:cs="仿宋"/>
          <w:color w:val="0D0D0D"/>
          <w:sz w:val="28"/>
          <w:szCs w:val="28"/>
        </w:rPr>
      </w:pPr>
      <w:r>
        <w:rPr>
          <w:rFonts w:hint="eastAsia" w:ascii="仿宋" w:hAnsi="仿宋" w:eastAsia="仿宋" w:cs="仿宋"/>
          <w:color w:val="0D0D0D"/>
          <w:sz w:val="28"/>
          <w:szCs w:val="28"/>
        </w:rPr>
        <w:t>响应文件的开启将在“苏采云”系统“开标大厅”内公开进行，供应商应当按照《江苏省政府采购管理交易系统（苏采云）供应商操作手册》规定参加，并在规定的时间内解密响应文件。</w:t>
      </w:r>
    </w:p>
    <w:p w14:paraId="77731017">
      <w:pPr>
        <w:spacing w:line="500" w:lineRule="exact"/>
        <w:outlineLvl w:val="2"/>
        <w:rPr>
          <w:rFonts w:hint="eastAsia" w:ascii="仿宋" w:hAnsi="仿宋" w:eastAsia="仿宋" w:cs="仿宋"/>
          <w:b/>
          <w:color w:val="0D0D0D"/>
          <w:sz w:val="28"/>
          <w:szCs w:val="28"/>
        </w:rPr>
      </w:pPr>
      <w:r>
        <w:rPr>
          <w:rFonts w:hint="eastAsia" w:ascii="仿宋" w:hAnsi="仿宋" w:eastAsia="仿宋" w:cs="仿宋"/>
          <w:b/>
          <w:color w:val="0D0D0D"/>
          <w:sz w:val="28"/>
          <w:szCs w:val="28"/>
        </w:rPr>
        <w:t>4.2特殊情况的处置</w:t>
      </w:r>
    </w:p>
    <w:p w14:paraId="5D234105">
      <w:pPr>
        <w:spacing w:line="500" w:lineRule="exact"/>
        <w:ind w:firstLine="560"/>
        <w:rPr>
          <w:rFonts w:hint="eastAsia" w:ascii="仿宋" w:hAnsi="仿宋" w:eastAsia="仿宋" w:cs="仿宋"/>
          <w:color w:val="0D0D0D"/>
          <w:sz w:val="28"/>
          <w:szCs w:val="28"/>
        </w:rPr>
      </w:pPr>
      <w:r>
        <w:rPr>
          <w:rFonts w:hint="eastAsia" w:ascii="仿宋" w:hAnsi="仿宋" w:eastAsia="仿宋" w:cs="仿宋"/>
          <w:color w:val="0D0D0D"/>
          <w:sz w:val="28"/>
          <w:szCs w:val="28"/>
        </w:rPr>
        <w:t>4.2.1在提交响应文件截止时间后，不见面开标系统出现下列情况之一时，响应文件未开启的，暂停开启活动；正在开启的，立即暂停，待系统恢复正常后再组织。</w:t>
      </w:r>
    </w:p>
    <w:p w14:paraId="4ABEF554">
      <w:pPr>
        <w:spacing w:line="500" w:lineRule="exact"/>
        <w:ind w:firstLine="560"/>
        <w:rPr>
          <w:rFonts w:hint="eastAsia" w:ascii="仿宋" w:hAnsi="仿宋" w:eastAsia="仿宋" w:cs="仿宋"/>
          <w:color w:val="0D0D0D"/>
          <w:sz w:val="28"/>
          <w:szCs w:val="28"/>
        </w:rPr>
      </w:pPr>
      <w:r>
        <w:rPr>
          <w:rFonts w:hint="eastAsia" w:ascii="仿宋" w:hAnsi="仿宋" w:eastAsia="仿宋" w:cs="仿宋"/>
          <w:color w:val="0D0D0D"/>
          <w:sz w:val="28"/>
          <w:szCs w:val="28"/>
        </w:rPr>
        <w:t>（1）系统服务器发生故障，无法访问或无法使用系统；</w:t>
      </w:r>
    </w:p>
    <w:p w14:paraId="0E1DD8F2">
      <w:pPr>
        <w:spacing w:line="500" w:lineRule="exact"/>
        <w:ind w:firstLine="560"/>
        <w:rPr>
          <w:rFonts w:hint="eastAsia" w:ascii="仿宋" w:hAnsi="仿宋" w:eastAsia="仿宋" w:cs="仿宋"/>
          <w:color w:val="0D0D0D"/>
          <w:sz w:val="28"/>
          <w:szCs w:val="28"/>
        </w:rPr>
      </w:pPr>
      <w:r>
        <w:rPr>
          <w:rFonts w:hint="eastAsia" w:ascii="仿宋" w:hAnsi="仿宋" w:eastAsia="仿宋" w:cs="仿宋"/>
          <w:color w:val="0D0D0D"/>
          <w:sz w:val="28"/>
          <w:szCs w:val="28"/>
        </w:rPr>
        <w:t>（2）系统的软件或数据库出现错误，不能进行正常操作；</w:t>
      </w:r>
    </w:p>
    <w:p w14:paraId="25C7C4D7">
      <w:pPr>
        <w:spacing w:line="500" w:lineRule="exact"/>
        <w:ind w:firstLine="560"/>
        <w:rPr>
          <w:rFonts w:hint="eastAsia" w:ascii="仿宋" w:hAnsi="仿宋" w:eastAsia="仿宋" w:cs="仿宋"/>
          <w:color w:val="0D0D0D"/>
          <w:sz w:val="28"/>
          <w:szCs w:val="28"/>
        </w:rPr>
      </w:pPr>
      <w:r>
        <w:rPr>
          <w:rFonts w:hint="eastAsia" w:ascii="仿宋" w:hAnsi="仿宋" w:eastAsia="仿宋" w:cs="仿宋"/>
          <w:color w:val="0D0D0D"/>
          <w:sz w:val="28"/>
          <w:szCs w:val="28"/>
        </w:rPr>
        <w:t>（3）系统发现有安全漏洞，有潜在的泄密危险；</w:t>
      </w:r>
    </w:p>
    <w:p w14:paraId="7034382E">
      <w:pPr>
        <w:spacing w:line="500" w:lineRule="exact"/>
        <w:ind w:firstLine="560"/>
        <w:rPr>
          <w:rFonts w:hint="eastAsia" w:ascii="仿宋" w:hAnsi="仿宋" w:eastAsia="仿宋" w:cs="仿宋"/>
          <w:color w:val="0D0D0D"/>
          <w:sz w:val="28"/>
          <w:szCs w:val="28"/>
        </w:rPr>
      </w:pPr>
      <w:r>
        <w:rPr>
          <w:rFonts w:hint="eastAsia" w:ascii="仿宋" w:hAnsi="仿宋" w:eastAsia="仿宋" w:cs="仿宋"/>
          <w:color w:val="0D0D0D"/>
          <w:sz w:val="28"/>
          <w:szCs w:val="28"/>
        </w:rPr>
        <w:t>（4）其他无法保证信息安全的情形。</w:t>
      </w:r>
    </w:p>
    <w:p w14:paraId="29502AC6">
      <w:pPr>
        <w:spacing w:line="500" w:lineRule="exact"/>
        <w:ind w:firstLine="560"/>
        <w:rPr>
          <w:rFonts w:hint="eastAsia" w:ascii="仿宋" w:hAnsi="仿宋" w:eastAsia="仿宋" w:cs="仿宋"/>
          <w:color w:val="0D0D0D"/>
          <w:sz w:val="28"/>
          <w:szCs w:val="28"/>
        </w:rPr>
      </w:pPr>
      <w:r>
        <w:rPr>
          <w:rFonts w:hint="eastAsia" w:ascii="仿宋" w:hAnsi="仿宋" w:eastAsia="仿宋" w:cs="仿宋"/>
          <w:color w:val="0D0D0D"/>
          <w:sz w:val="28"/>
          <w:szCs w:val="28"/>
        </w:rPr>
        <w:t>4.2.2因供应商自身原因造成响应文件无法解密的，视为撤销响应文件。</w:t>
      </w:r>
    </w:p>
    <w:p w14:paraId="43C922BF">
      <w:pPr>
        <w:spacing w:line="500" w:lineRule="exact"/>
        <w:ind w:firstLine="560"/>
        <w:rPr>
          <w:rFonts w:hint="eastAsia" w:ascii="仿宋" w:hAnsi="仿宋" w:eastAsia="仿宋" w:cs="仿宋"/>
          <w:color w:val="0D0D0D"/>
          <w:sz w:val="28"/>
          <w:szCs w:val="28"/>
        </w:rPr>
      </w:pPr>
      <w:r>
        <w:rPr>
          <w:rFonts w:hint="eastAsia" w:ascii="仿宋" w:hAnsi="仿宋" w:eastAsia="仿宋" w:cs="仿宋"/>
          <w:color w:val="0D0D0D"/>
          <w:sz w:val="28"/>
          <w:szCs w:val="28"/>
        </w:rPr>
        <w:t>4.2.3供应商对响应文件开启活动或开启结果等有疑义的，可向采购人提出。</w:t>
      </w:r>
    </w:p>
    <w:p w14:paraId="2FE4716B">
      <w:pPr>
        <w:spacing w:line="500" w:lineRule="exact"/>
        <w:ind w:firstLine="560"/>
        <w:outlineLvl w:val="3"/>
        <w:rPr>
          <w:rFonts w:hint="eastAsia" w:ascii="仿宋" w:hAnsi="仿宋" w:eastAsia="仿宋" w:cs="仿宋"/>
          <w:color w:val="0D0D0D"/>
          <w:sz w:val="28"/>
          <w:szCs w:val="28"/>
        </w:rPr>
      </w:pPr>
      <w:r>
        <w:rPr>
          <w:rFonts w:hint="eastAsia" w:ascii="仿宋" w:hAnsi="仿宋" w:eastAsia="仿宋" w:cs="仿宋"/>
          <w:color w:val="0D0D0D"/>
          <w:sz w:val="28"/>
          <w:szCs w:val="28"/>
        </w:rPr>
        <w:t>4.2.4供应商未在系统中确认开启结果的，视同认可开启结果。</w:t>
      </w:r>
    </w:p>
    <w:p w14:paraId="3661775F">
      <w:pPr>
        <w:spacing w:line="500" w:lineRule="exact"/>
        <w:outlineLvl w:val="1"/>
        <w:rPr>
          <w:rFonts w:hint="eastAsia" w:ascii="仿宋" w:hAnsi="仿宋" w:eastAsia="仿宋" w:cs="仿宋"/>
          <w:color w:val="0D0D0D"/>
          <w:sz w:val="32"/>
          <w:szCs w:val="32"/>
        </w:rPr>
      </w:pPr>
      <w:r>
        <w:rPr>
          <w:rFonts w:hint="eastAsia" w:ascii="仿宋" w:hAnsi="仿宋" w:eastAsia="仿宋" w:cs="仿宋"/>
          <w:b/>
          <w:bCs/>
          <w:color w:val="0D0D0D"/>
          <w:sz w:val="32"/>
          <w:szCs w:val="32"/>
        </w:rPr>
        <w:t>5.</w:t>
      </w:r>
      <w:r>
        <w:rPr>
          <w:rFonts w:hint="eastAsia" w:ascii="仿宋" w:hAnsi="仿宋" w:eastAsia="仿宋" w:cs="仿宋"/>
          <w:b/>
          <w:color w:val="0D0D0D"/>
          <w:sz w:val="32"/>
          <w:szCs w:val="32"/>
        </w:rPr>
        <w:t>响应文件的评审</w:t>
      </w:r>
    </w:p>
    <w:p w14:paraId="66A2E01E">
      <w:pPr>
        <w:spacing w:line="500" w:lineRule="exact"/>
        <w:outlineLvl w:val="2"/>
        <w:rPr>
          <w:rFonts w:hint="eastAsia" w:ascii="仿宋" w:hAnsi="仿宋" w:eastAsia="仿宋" w:cs="仿宋"/>
          <w:b/>
          <w:color w:val="0D0D0D"/>
          <w:sz w:val="28"/>
          <w:szCs w:val="28"/>
        </w:rPr>
      </w:pPr>
      <w:r>
        <w:rPr>
          <w:rFonts w:hint="eastAsia" w:ascii="仿宋" w:hAnsi="仿宋" w:eastAsia="仿宋" w:cs="仿宋"/>
          <w:b/>
          <w:color w:val="0D0D0D"/>
          <w:sz w:val="28"/>
          <w:szCs w:val="28"/>
        </w:rPr>
        <w:t>5.1竞争性磋商小组</w:t>
      </w:r>
    </w:p>
    <w:p w14:paraId="5DB0454D">
      <w:pPr>
        <w:spacing w:line="500" w:lineRule="exact"/>
        <w:ind w:firstLine="560"/>
        <w:rPr>
          <w:rFonts w:hint="eastAsia" w:ascii="仿宋" w:hAnsi="仿宋" w:eastAsia="仿宋" w:cs="仿宋"/>
          <w:color w:val="0D0D0D"/>
          <w:sz w:val="28"/>
          <w:szCs w:val="28"/>
        </w:rPr>
      </w:pPr>
      <w:r>
        <w:rPr>
          <w:rFonts w:hint="eastAsia" w:ascii="仿宋" w:hAnsi="仿宋" w:eastAsia="仿宋" w:cs="仿宋"/>
          <w:color w:val="0D0D0D"/>
          <w:sz w:val="28"/>
          <w:szCs w:val="28"/>
        </w:rPr>
        <w:t>5.1.1响应文件的评审工作由采购人依法组建的竞争性磋商小组负责。磋商小组由采购人代表，以及有关技术、经济等方面的专家组成，且符合现行的政府采购相关规定。</w:t>
      </w:r>
    </w:p>
    <w:p w14:paraId="1F27D159">
      <w:pPr>
        <w:spacing w:line="500" w:lineRule="exact"/>
        <w:ind w:firstLine="560"/>
        <w:outlineLvl w:val="3"/>
        <w:rPr>
          <w:rFonts w:hint="eastAsia" w:ascii="仿宋" w:hAnsi="仿宋" w:eastAsia="仿宋" w:cs="仿宋"/>
          <w:color w:val="0D0D0D"/>
          <w:sz w:val="28"/>
          <w:szCs w:val="28"/>
        </w:rPr>
      </w:pPr>
      <w:r>
        <w:rPr>
          <w:rFonts w:hint="eastAsia" w:ascii="仿宋" w:hAnsi="仿宋" w:eastAsia="仿宋" w:cs="仿宋"/>
          <w:color w:val="0D0D0D"/>
          <w:sz w:val="28"/>
          <w:szCs w:val="28"/>
        </w:rPr>
        <w:t>5.1.2磋商小组成员有下列情形之一的，应当回避：</w:t>
      </w:r>
    </w:p>
    <w:p w14:paraId="1C95E562">
      <w:pPr>
        <w:spacing w:line="500" w:lineRule="exact"/>
        <w:ind w:firstLine="560"/>
        <w:rPr>
          <w:rFonts w:hint="eastAsia" w:ascii="仿宋" w:hAnsi="仿宋" w:eastAsia="仿宋" w:cs="仿宋"/>
          <w:color w:val="0D0D0D"/>
          <w:sz w:val="28"/>
          <w:szCs w:val="28"/>
        </w:rPr>
      </w:pPr>
      <w:r>
        <w:rPr>
          <w:rFonts w:hint="eastAsia" w:ascii="仿宋" w:hAnsi="仿宋" w:eastAsia="仿宋" w:cs="仿宋"/>
          <w:color w:val="0D0D0D"/>
          <w:sz w:val="28"/>
          <w:szCs w:val="28"/>
        </w:rPr>
        <w:t>（1）参加采购活动前三年内，与供应商存在劳动关系，或者担任过供应商的董事、监事，或者是供应商的控股股东或实际控制人；</w:t>
      </w:r>
    </w:p>
    <w:p w14:paraId="7FB7501E">
      <w:pPr>
        <w:spacing w:line="500" w:lineRule="exact"/>
        <w:ind w:firstLine="560"/>
        <w:rPr>
          <w:rFonts w:hint="eastAsia" w:ascii="仿宋" w:hAnsi="仿宋" w:eastAsia="仿宋" w:cs="仿宋"/>
          <w:color w:val="0D0D0D"/>
          <w:sz w:val="28"/>
          <w:szCs w:val="28"/>
        </w:rPr>
      </w:pPr>
      <w:r>
        <w:rPr>
          <w:rFonts w:hint="eastAsia" w:ascii="仿宋" w:hAnsi="仿宋" w:eastAsia="仿宋" w:cs="仿宋"/>
          <w:color w:val="0D0D0D"/>
          <w:sz w:val="28"/>
          <w:szCs w:val="28"/>
        </w:rPr>
        <w:t>（2）与供应商的法定代表人或者负责人有夫妻、直系血亲、三代以内旁系血亲或者近姻亲关系；</w:t>
      </w:r>
    </w:p>
    <w:p w14:paraId="0B3B513D">
      <w:pPr>
        <w:spacing w:line="500" w:lineRule="exact"/>
        <w:ind w:firstLine="560"/>
        <w:rPr>
          <w:rFonts w:hint="eastAsia" w:ascii="仿宋" w:hAnsi="仿宋" w:eastAsia="仿宋" w:cs="仿宋"/>
          <w:color w:val="0D0D0D"/>
          <w:sz w:val="28"/>
          <w:szCs w:val="28"/>
        </w:rPr>
      </w:pPr>
      <w:r>
        <w:rPr>
          <w:rFonts w:hint="eastAsia" w:ascii="仿宋" w:hAnsi="仿宋" w:eastAsia="仿宋" w:cs="仿宋"/>
          <w:color w:val="0D0D0D"/>
          <w:sz w:val="28"/>
          <w:szCs w:val="28"/>
        </w:rPr>
        <w:t>（3）与供应商有其他可能影响政府采购活动公平、公正进行的关系；</w:t>
      </w:r>
    </w:p>
    <w:p w14:paraId="0367836C">
      <w:pPr>
        <w:spacing w:line="500" w:lineRule="exact"/>
        <w:ind w:firstLine="560"/>
        <w:outlineLvl w:val="4"/>
        <w:rPr>
          <w:rFonts w:hint="eastAsia" w:ascii="仿宋" w:hAnsi="仿宋" w:eastAsia="仿宋" w:cs="仿宋"/>
          <w:color w:val="0D0D0D"/>
          <w:sz w:val="28"/>
          <w:szCs w:val="28"/>
        </w:rPr>
      </w:pPr>
      <w:r>
        <w:rPr>
          <w:rFonts w:hint="eastAsia" w:ascii="仿宋" w:hAnsi="仿宋" w:eastAsia="仿宋" w:cs="仿宋"/>
          <w:color w:val="0D0D0D"/>
          <w:sz w:val="28"/>
          <w:szCs w:val="28"/>
        </w:rPr>
        <w:t>（4）法律、行政法规规定的其他条件。</w:t>
      </w:r>
    </w:p>
    <w:p w14:paraId="3670E5B9">
      <w:pPr>
        <w:spacing w:line="500" w:lineRule="exact"/>
        <w:outlineLvl w:val="2"/>
        <w:rPr>
          <w:rFonts w:hint="eastAsia" w:ascii="仿宋" w:hAnsi="仿宋" w:eastAsia="仿宋" w:cs="仿宋"/>
          <w:b/>
          <w:color w:val="0D0D0D"/>
          <w:sz w:val="28"/>
          <w:szCs w:val="28"/>
          <w:lang w:val="en-US" w:eastAsia="zh-CN"/>
        </w:rPr>
      </w:pPr>
      <w:r>
        <w:rPr>
          <w:rFonts w:hint="eastAsia" w:ascii="仿宋" w:hAnsi="仿宋" w:eastAsia="仿宋" w:cs="仿宋"/>
          <w:b/>
          <w:color w:val="0D0D0D"/>
          <w:sz w:val="28"/>
          <w:szCs w:val="28"/>
        </w:rPr>
        <w:t>5.2评审</w:t>
      </w:r>
      <w:r>
        <w:rPr>
          <w:rFonts w:hint="eastAsia" w:ascii="仿宋" w:hAnsi="仿宋" w:eastAsia="仿宋" w:cs="仿宋"/>
          <w:b/>
          <w:color w:val="0D0D0D"/>
          <w:sz w:val="28"/>
          <w:szCs w:val="28"/>
          <w:lang w:val="en-US" w:eastAsia="zh-CN"/>
        </w:rPr>
        <w:t>原则</w:t>
      </w:r>
    </w:p>
    <w:p w14:paraId="27429122">
      <w:pPr>
        <w:spacing w:line="500" w:lineRule="exact"/>
        <w:ind w:firstLine="560"/>
        <w:rPr>
          <w:rFonts w:hint="eastAsia" w:ascii="仿宋" w:hAnsi="仿宋" w:eastAsia="仿宋" w:cs="仿宋"/>
          <w:color w:val="0D0D0D"/>
          <w:sz w:val="28"/>
          <w:szCs w:val="28"/>
        </w:rPr>
      </w:pPr>
      <w:r>
        <w:rPr>
          <w:rFonts w:hint="eastAsia" w:ascii="仿宋" w:hAnsi="仿宋" w:eastAsia="仿宋" w:cs="仿宋"/>
          <w:color w:val="0D0D0D"/>
          <w:sz w:val="28"/>
          <w:szCs w:val="28"/>
        </w:rPr>
        <w:t>评审活动遵循公正、客观、审慎的原则。磋商小组严格按照本竞争性磋商文件第三章规定的评审程序和标准进行独立评审。本文件中没有规定的评审标准，不得作为评审依据。</w:t>
      </w:r>
    </w:p>
    <w:p w14:paraId="0564F707">
      <w:pPr>
        <w:spacing w:line="500" w:lineRule="exact"/>
        <w:outlineLvl w:val="1"/>
        <w:rPr>
          <w:rFonts w:hint="eastAsia" w:ascii="仿宋" w:hAnsi="仿宋" w:eastAsia="仿宋" w:cs="仿宋"/>
          <w:color w:val="0D0D0D"/>
          <w:sz w:val="32"/>
          <w:szCs w:val="32"/>
        </w:rPr>
      </w:pPr>
      <w:r>
        <w:rPr>
          <w:rFonts w:hint="eastAsia" w:ascii="仿宋" w:hAnsi="仿宋" w:eastAsia="仿宋" w:cs="仿宋"/>
          <w:b/>
          <w:bCs/>
          <w:color w:val="0D0D0D"/>
          <w:sz w:val="32"/>
          <w:szCs w:val="32"/>
        </w:rPr>
        <w:t>6.</w:t>
      </w:r>
      <w:r>
        <w:rPr>
          <w:rFonts w:hint="eastAsia" w:ascii="仿宋" w:hAnsi="仿宋" w:eastAsia="仿宋" w:cs="仿宋"/>
          <w:b/>
          <w:color w:val="0D0D0D"/>
          <w:sz w:val="32"/>
          <w:szCs w:val="32"/>
        </w:rPr>
        <w:t>成交</w:t>
      </w:r>
    </w:p>
    <w:p w14:paraId="3763CBB8">
      <w:pPr>
        <w:spacing w:line="500" w:lineRule="exact"/>
        <w:outlineLvl w:val="2"/>
        <w:rPr>
          <w:rFonts w:hint="eastAsia" w:ascii="仿宋" w:hAnsi="仿宋" w:eastAsia="仿宋" w:cs="仿宋"/>
          <w:b/>
          <w:color w:val="0D0D0D"/>
          <w:sz w:val="28"/>
          <w:szCs w:val="28"/>
        </w:rPr>
      </w:pPr>
      <w:r>
        <w:rPr>
          <w:rFonts w:hint="eastAsia" w:ascii="仿宋" w:hAnsi="仿宋" w:eastAsia="仿宋" w:cs="仿宋"/>
          <w:b/>
          <w:color w:val="0D0D0D"/>
          <w:sz w:val="28"/>
          <w:szCs w:val="28"/>
        </w:rPr>
        <w:t>6.1确定成交人</w:t>
      </w:r>
    </w:p>
    <w:p w14:paraId="6B82723F">
      <w:pPr>
        <w:spacing w:line="500" w:lineRule="exact"/>
        <w:ind w:firstLine="560"/>
        <w:rPr>
          <w:rFonts w:hint="eastAsia" w:ascii="仿宋" w:hAnsi="仿宋" w:eastAsia="仿宋" w:cs="仿宋"/>
          <w:color w:val="0D0D0D"/>
          <w:sz w:val="28"/>
          <w:szCs w:val="28"/>
        </w:rPr>
      </w:pPr>
      <w:r>
        <w:rPr>
          <w:rFonts w:hint="eastAsia" w:ascii="仿宋" w:hAnsi="仿宋" w:eastAsia="仿宋" w:cs="仿宋"/>
          <w:color w:val="0D0D0D"/>
          <w:sz w:val="28"/>
          <w:szCs w:val="28"/>
        </w:rPr>
        <w:t>采购人从磋商小组提出的成交候选人中根据符合采购需求且评审得分最高的原则确定成交供应商，并将结果通知所有参加磋商的未成交的供应商。</w:t>
      </w:r>
    </w:p>
    <w:p w14:paraId="0182E1D4">
      <w:pPr>
        <w:spacing w:line="500" w:lineRule="exact"/>
        <w:outlineLvl w:val="2"/>
        <w:rPr>
          <w:rFonts w:hint="eastAsia" w:ascii="仿宋" w:hAnsi="仿宋" w:eastAsia="仿宋" w:cs="仿宋"/>
          <w:b/>
          <w:color w:val="0D0D0D"/>
          <w:sz w:val="28"/>
          <w:szCs w:val="28"/>
        </w:rPr>
      </w:pPr>
      <w:r>
        <w:rPr>
          <w:rFonts w:hint="eastAsia" w:ascii="仿宋" w:hAnsi="仿宋" w:eastAsia="仿宋" w:cs="仿宋"/>
          <w:b/>
          <w:color w:val="0D0D0D"/>
          <w:sz w:val="28"/>
          <w:szCs w:val="28"/>
        </w:rPr>
        <w:t>6.2成交公告及成交通知书</w:t>
      </w:r>
    </w:p>
    <w:p w14:paraId="48734DD6">
      <w:pPr>
        <w:spacing w:line="500" w:lineRule="exact"/>
        <w:ind w:firstLine="560"/>
        <w:rPr>
          <w:rFonts w:hint="eastAsia" w:ascii="仿宋" w:hAnsi="仿宋" w:eastAsia="仿宋" w:cs="仿宋"/>
          <w:color w:val="0D0D0D"/>
          <w:sz w:val="28"/>
          <w:szCs w:val="28"/>
        </w:rPr>
      </w:pPr>
      <w:r>
        <w:rPr>
          <w:rFonts w:hint="eastAsia" w:ascii="仿宋" w:hAnsi="仿宋" w:eastAsia="仿宋" w:cs="仿宋"/>
          <w:color w:val="0D0D0D"/>
          <w:sz w:val="28"/>
          <w:szCs w:val="28"/>
        </w:rPr>
        <w:t>自成交人确定之日起2个工作日内，在发布竞争性磋商公告的媒介上公告成交结果。同时，向成交人发出成交通知书。成交通知书对采购人和成交人具有同等法律效力。</w:t>
      </w:r>
    </w:p>
    <w:p w14:paraId="26A99909">
      <w:pPr>
        <w:spacing w:line="500" w:lineRule="exact"/>
        <w:outlineLvl w:val="1"/>
        <w:rPr>
          <w:rFonts w:hint="eastAsia" w:ascii="仿宋" w:hAnsi="仿宋" w:eastAsia="仿宋" w:cs="仿宋"/>
          <w:b/>
          <w:bCs/>
          <w:color w:val="0D0D0D"/>
          <w:sz w:val="32"/>
          <w:szCs w:val="32"/>
        </w:rPr>
      </w:pPr>
      <w:r>
        <w:rPr>
          <w:rFonts w:hint="eastAsia" w:ascii="仿宋" w:hAnsi="仿宋" w:eastAsia="仿宋" w:cs="仿宋"/>
          <w:b/>
          <w:bCs/>
          <w:color w:val="0D0D0D"/>
          <w:sz w:val="32"/>
          <w:szCs w:val="32"/>
        </w:rPr>
        <w:t>7.合同</w:t>
      </w:r>
    </w:p>
    <w:p w14:paraId="2059077B">
      <w:pPr>
        <w:spacing w:line="500" w:lineRule="exact"/>
        <w:ind w:firstLine="560"/>
        <w:rPr>
          <w:rFonts w:hint="eastAsia" w:ascii="仿宋" w:hAnsi="仿宋" w:eastAsia="仿宋" w:cs="仿宋"/>
          <w:color w:val="0D0D0D"/>
          <w:sz w:val="28"/>
          <w:szCs w:val="28"/>
        </w:rPr>
      </w:pPr>
      <w:r>
        <w:rPr>
          <w:rFonts w:hint="eastAsia" w:ascii="仿宋" w:hAnsi="仿宋" w:eastAsia="仿宋" w:cs="仿宋"/>
          <w:color w:val="0D0D0D"/>
          <w:sz w:val="28"/>
          <w:szCs w:val="28"/>
        </w:rPr>
        <w:t>7.1采购人和成交人在供应商须知前附表规定的时间内，根据竞争性磋商文件和成交人的响应文件订立书面合同。成交人无正当理由拒签合同的，采购人取消其成交资格；给采购人造成损失的，成交人还应当予以赔偿。</w:t>
      </w:r>
    </w:p>
    <w:p w14:paraId="53C7D346">
      <w:pPr>
        <w:spacing w:line="500" w:lineRule="exact"/>
        <w:ind w:firstLine="560"/>
        <w:rPr>
          <w:rFonts w:hint="eastAsia" w:ascii="仿宋" w:hAnsi="仿宋" w:eastAsia="仿宋" w:cs="仿宋"/>
          <w:b/>
          <w:color w:val="0D0D0D"/>
          <w:sz w:val="28"/>
          <w:szCs w:val="28"/>
        </w:rPr>
      </w:pPr>
      <w:r>
        <w:rPr>
          <w:rFonts w:hint="eastAsia" w:ascii="仿宋" w:hAnsi="仿宋" w:eastAsia="仿宋" w:cs="仿宋"/>
          <w:color w:val="0D0D0D"/>
          <w:sz w:val="28"/>
          <w:szCs w:val="28"/>
        </w:rPr>
        <w:t>7.2成交人拒绝签订政府采购合同的，采购人可以按照本章6.1条规定的原则确定其他供应商作为成交人并签订政府采购合同，也可以重新开展采购活动。</w:t>
      </w:r>
    </w:p>
    <w:p w14:paraId="3344ADE9">
      <w:pPr>
        <w:spacing w:line="500" w:lineRule="exact"/>
        <w:outlineLvl w:val="1"/>
        <w:rPr>
          <w:rFonts w:hint="eastAsia" w:ascii="仿宋" w:hAnsi="仿宋" w:eastAsia="仿宋" w:cs="仿宋"/>
          <w:b/>
          <w:color w:val="0D0D0D"/>
          <w:sz w:val="28"/>
          <w:szCs w:val="28"/>
        </w:rPr>
      </w:pPr>
      <w:r>
        <w:rPr>
          <w:rFonts w:hint="eastAsia" w:ascii="仿宋" w:hAnsi="仿宋" w:eastAsia="仿宋" w:cs="仿宋"/>
          <w:b/>
          <w:color w:val="0D0D0D"/>
          <w:sz w:val="32"/>
          <w:szCs w:val="32"/>
        </w:rPr>
        <w:t>8.履约保证金</w:t>
      </w:r>
    </w:p>
    <w:p w14:paraId="578C7AE6">
      <w:pPr>
        <w:spacing w:line="500" w:lineRule="exact"/>
        <w:ind w:firstLine="560"/>
        <w:rPr>
          <w:rFonts w:hint="eastAsia" w:ascii="仿宋" w:hAnsi="仿宋" w:eastAsia="仿宋" w:cs="仿宋"/>
          <w:color w:val="0D0D0D"/>
          <w:sz w:val="28"/>
          <w:szCs w:val="28"/>
        </w:rPr>
      </w:pPr>
      <w:r>
        <w:rPr>
          <w:rFonts w:hint="eastAsia" w:ascii="仿宋" w:hAnsi="仿宋" w:eastAsia="仿宋" w:cs="仿宋"/>
          <w:color w:val="0D0D0D"/>
          <w:sz w:val="28"/>
          <w:szCs w:val="28"/>
        </w:rPr>
        <w:t>8.1成交供应商应按采购人须知前附表规定的履约保证金的形式、金额和提交时间向采购人提交履约保证金。</w:t>
      </w:r>
    </w:p>
    <w:p w14:paraId="034BD1B5">
      <w:pPr>
        <w:spacing w:line="500" w:lineRule="exact"/>
        <w:ind w:firstLine="560"/>
        <w:rPr>
          <w:rFonts w:hint="eastAsia" w:ascii="仿宋" w:hAnsi="仿宋" w:eastAsia="仿宋" w:cs="仿宋"/>
          <w:b/>
          <w:color w:val="0D0D0D"/>
          <w:sz w:val="28"/>
          <w:szCs w:val="28"/>
        </w:rPr>
      </w:pPr>
      <w:r>
        <w:rPr>
          <w:rFonts w:hint="eastAsia" w:ascii="仿宋" w:hAnsi="仿宋" w:eastAsia="仿宋" w:cs="仿宋"/>
          <w:color w:val="0D0D0D"/>
          <w:sz w:val="28"/>
          <w:szCs w:val="28"/>
        </w:rPr>
        <w:t>8.2成交供应商不能按本采购文件要求提交履约保证金的，视为放弃成交，给采购人造成损失的，成交供应商还应当予以赔偿。</w:t>
      </w:r>
    </w:p>
    <w:p w14:paraId="0594ADD9">
      <w:pPr>
        <w:spacing w:line="500" w:lineRule="exact"/>
        <w:outlineLvl w:val="1"/>
        <w:rPr>
          <w:rFonts w:hint="eastAsia" w:ascii="仿宋" w:hAnsi="仿宋" w:eastAsia="仿宋" w:cs="仿宋"/>
          <w:b/>
          <w:bCs/>
          <w:color w:val="0D0D0D"/>
          <w:sz w:val="32"/>
          <w:szCs w:val="32"/>
        </w:rPr>
      </w:pPr>
      <w:r>
        <w:rPr>
          <w:rFonts w:hint="eastAsia" w:ascii="仿宋" w:hAnsi="仿宋" w:eastAsia="仿宋" w:cs="仿宋"/>
          <w:b/>
          <w:bCs/>
          <w:color w:val="0D0D0D"/>
          <w:sz w:val="32"/>
          <w:szCs w:val="32"/>
        </w:rPr>
        <w:t>9.需要补充的其他内容</w:t>
      </w:r>
    </w:p>
    <w:p w14:paraId="32FAB014">
      <w:pPr>
        <w:pStyle w:val="222"/>
        <w:spacing w:line="520" w:lineRule="exact"/>
        <w:ind w:firstLine="560"/>
        <w:jc w:val="both"/>
        <w:outlineLvl w:val="0"/>
        <w:rPr>
          <w:rFonts w:hint="eastAsia" w:ascii="仿宋" w:hAnsi="仿宋" w:eastAsia="仿宋" w:cs="仿宋"/>
          <w:color w:val="0D0D0D"/>
          <w:sz w:val="28"/>
        </w:rPr>
      </w:pPr>
      <w:r>
        <w:rPr>
          <w:rFonts w:hint="eastAsia" w:ascii="仿宋" w:hAnsi="仿宋" w:eastAsia="仿宋" w:cs="仿宋"/>
          <w:color w:val="0D0D0D"/>
          <w:sz w:val="28"/>
        </w:rPr>
        <w:t>需要补充的其他内容：见供应商须知前附表。</w:t>
      </w:r>
    </w:p>
    <w:p w14:paraId="41B6B1ED">
      <w:pPr>
        <w:pStyle w:val="222"/>
        <w:spacing w:line="520" w:lineRule="exact"/>
        <w:jc w:val="both"/>
        <w:outlineLvl w:val="0"/>
        <w:rPr>
          <w:rFonts w:hint="eastAsia" w:ascii="仿宋" w:hAnsi="仿宋" w:eastAsia="仿宋" w:cs="仿宋"/>
          <w:color w:val="0D0D0D"/>
          <w:sz w:val="44"/>
          <w:szCs w:val="44"/>
        </w:rPr>
      </w:pPr>
    </w:p>
    <w:p w14:paraId="58DDDC33">
      <w:pPr>
        <w:rPr>
          <w:rFonts w:hint="eastAsia" w:ascii="仿宋" w:hAnsi="仿宋" w:eastAsia="仿宋" w:cs="仿宋"/>
          <w:color w:val="0D0D0D"/>
          <w:sz w:val="44"/>
          <w:szCs w:val="44"/>
        </w:rPr>
      </w:pPr>
      <w:r>
        <w:rPr>
          <w:rFonts w:hint="eastAsia" w:ascii="仿宋" w:hAnsi="仿宋" w:eastAsia="仿宋" w:cs="仿宋"/>
          <w:color w:val="0D0D0D"/>
          <w:sz w:val="44"/>
          <w:szCs w:val="44"/>
        </w:rPr>
        <w:br w:type="page"/>
      </w:r>
    </w:p>
    <w:p w14:paraId="0A1AE94F">
      <w:pPr>
        <w:pStyle w:val="222"/>
        <w:spacing w:line="520" w:lineRule="exact"/>
        <w:ind w:firstLine="560"/>
        <w:jc w:val="center"/>
        <w:outlineLvl w:val="0"/>
        <w:rPr>
          <w:rFonts w:hint="eastAsia" w:ascii="仿宋" w:hAnsi="仿宋" w:eastAsia="仿宋" w:cs="仿宋"/>
          <w:color w:val="0D0D0D"/>
          <w:sz w:val="44"/>
          <w:szCs w:val="44"/>
        </w:rPr>
      </w:pPr>
      <w:r>
        <w:rPr>
          <w:rFonts w:hint="eastAsia" w:ascii="仿宋" w:hAnsi="仿宋" w:eastAsia="仿宋" w:cs="仿宋"/>
          <w:color w:val="0D0D0D"/>
          <w:sz w:val="44"/>
          <w:szCs w:val="44"/>
        </w:rPr>
        <w:t>第三章  竞争性磋商</w:t>
      </w:r>
    </w:p>
    <w:p w14:paraId="70BCDACC">
      <w:pPr>
        <w:spacing w:line="560" w:lineRule="exact"/>
        <w:rPr>
          <w:rFonts w:hint="eastAsia" w:ascii="仿宋" w:hAnsi="仿宋" w:eastAsia="仿宋" w:cs="仿宋"/>
          <w:b/>
          <w:color w:val="0D0D0D"/>
          <w:sz w:val="28"/>
          <w:szCs w:val="28"/>
        </w:rPr>
      </w:pPr>
      <w:r>
        <w:rPr>
          <w:rFonts w:hint="eastAsia" w:ascii="仿宋" w:hAnsi="仿宋" w:eastAsia="仿宋" w:cs="仿宋"/>
          <w:b/>
          <w:color w:val="0D0D0D"/>
          <w:sz w:val="28"/>
          <w:szCs w:val="28"/>
        </w:rPr>
        <w:t>竞争性磋商前附表</w:t>
      </w:r>
    </w:p>
    <w:tbl>
      <w:tblPr>
        <w:tblStyle w:val="38"/>
        <w:tblW w:w="898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1818"/>
        <w:gridCol w:w="1393"/>
        <w:gridCol w:w="5775"/>
      </w:tblGrid>
      <w:tr w14:paraId="7997C21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360" w:hRule="atLeast"/>
          <w:jc w:val="center"/>
        </w:trPr>
        <w:tc>
          <w:tcPr>
            <w:tcW w:w="8986" w:type="dxa"/>
            <w:gridSpan w:val="3"/>
            <w:tcBorders>
              <w:bottom w:val="single" w:color="auto" w:sz="4" w:space="0"/>
            </w:tcBorders>
            <w:noWrap w:val="0"/>
            <w:vAlign w:val="center"/>
          </w:tcPr>
          <w:p w14:paraId="56B48B75">
            <w:pPr>
              <w:spacing w:line="400" w:lineRule="exact"/>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1.1资格审查</w:t>
            </w:r>
          </w:p>
        </w:tc>
      </w:tr>
      <w:tr w14:paraId="52C89A9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7" w:hRule="atLeast"/>
          <w:jc w:val="center"/>
        </w:trPr>
        <w:tc>
          <w:tcPr>
            <w:tcW w:w="1818" w:type="dxa"/>
            <w:tcBorders>
              <w:top w:val="single" w:color="auto" w:sz="4" w:space="0"/>
              <w:bottom w:val="single" w:color="auto" w:sz="4" w:space="0"/>
              <w:right w:val="single" w:color="auto" w:sz="4" w:space="0"/>
            </w:tcBorders>
            <w:noWrap w:val="0"/>
            <w:vAlign w:val="center"/>
          </w:tcPr>
          <w:p w14:paraId="1937E108">
            <w:pPr>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评审事项</w:t>
            </w:r>
          </w:p>
        </w:tc>
        <w:tc>
          <w:tcPr>
            <w:tcW w:w="1393" w:type="dxa"/>
            <w:tcBorders>
              <w:top w:val="single" w:color="auto" w:sz="4" w:space="0"/>
              <w:left w:val="single" w:color="auto" w:sz="4" w:space="0"/>
              <w:bottom w:val="single" w:color="auto" w:sz="4" w:space="0"/>
              <w:right w:val="single" w:color="auto" w:sz="4" w:space="0"/>
            </w:tcBorders>
            <w:noWrap w:val="0"/>
            <w:vAlign w:val="center"/>
          </w:tcPr>
          <w:p w14:paraId="2045A0D9">
            <w:pPr>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评审因素</w:t>
            </w:r>
          </w:p>
        </w:tc>
        <w:tc>
          <w:tcPr>
            <w:tcW w:w="5775" w:type="dxa"/>
            <w:tcBorders>
              <w:top w:val="single" w:color="auto" w:sz="4" w:space="0"/>
              <w:left w:val="single" w:color="auto" w:sz="4" w:space="0"/>
              <w:bottom w:val="single" w:color="auto" w:sz="4" w:space="0"/>
            </w:tcBorders>
            <w:noWrap w:val="0"/>
            <w:vAlign w:val="center"/>
          </w:tcPr>
          <w:p w14:paraId="5DD28F3E">
            <w:pPr>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评审标准</w:t>
            </w:r>
          </w:p>
        </w:tc>
      </w:tr>
      <w:tr w14:paraId="6C6205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40" w:hRule="atLeast"/>
          <w:jc w:val="center"/>
        </w:trPr>
        <w:tc>
          <w:tcPr>
            <w:tcW w:w="1818" w:type="dxa"/>
            <w:vMerge w:val="restart"/>
            <w:tcBorders>
              <w:top w:val="single" w:color="auto" w:sz="4" w:space="0"/>
              <w:bottom w:val="single" w:color="auto" w:sz="4" w:space="0"/>
              <w:right w:val="single" w:color="auto" w:sz="4" w:space="0"/>
            </w:tcBorders>
            <w:noWrap w:val="0"/>
            <w:vAlign w:val="center"/>
          </w:tcPr>
          <w:p w14:paraId="663D1F4F">
            <w:pPr>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资格审查</w:t>
            </w:r>
          </w:p>
        </w:tc>
        <w:tc>
          <w:tcPr>
            <w:tcW w:w="1393" w:type="dxa"/>
            <w:tcBorders>
              <w:top w:val="single" w:color="auto" w:sz="4" w:space="0"/>
              <w:left w:val="single" w:color="auto" w:sz="4" w:space="0"/>
              <w:bottom w:val="single" w:color="auto" w:sz="4" w:space="0"/>
              <w:right w:val="single" w:color="auto" w:sz="4" w:space="0"/>
            </w:tcBorders>
            <w:noWrap w:val="0"/>
            <w:vAlign w:val="center"/>
          </w:tcPr>
          <w:p w14:paraId="0112BCFA">
            <w:pPr>
              <w:spacing w:line="28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基本资格条件的承诺</w:t>
            </w:r>
          </w:p>
        </w:tc>
        <w:tc>
          <w:tcPr>
            <w:tcW w:w="5775" w:type="dxa"/>
            <w:tcBorders>
              <w:top w:val="single" w:color="auto" w:sz="4" w:space="0"/>
              <w:left w:val="single" w:color="auto" w:sz="4" w:space="0"/>
              <w:bottom w:val="single" w:color="auto" w:sz="4" w:space="0"/>
            </w:tcBorders>
            <w:noWrap w:val="0"/>
            <w:vAlign w:val="center"/>
          </w:tcPr>
          <w:p w14:paraId="6C756C07">
            <w:pPr>
              <w:spacing w:line="28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根据供应商提供的承诺书，内容完整且具有法人及法定代表人的印章。（内容及格式参照第六章《供应商基本资格条件承诺书》）</w:t>
            </w:r>
          </w:p>
        </w:tc>
      </w:tr>
      <w:tr w14:paraId="38DF5F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1818" w:type="dxa"/>
            <w:vMerge w:val="continue"/>
            <w:tcBorders>
              <w:right w:val="single" w:color="auto" w:sz="4" w:space="0"/>
            </w:tcBorders>
            <w:noWrap w:val="0"/>
            <w:vAlign w:val="center"/>
          </w:tcPr>
          <w:p w14:paraId="6D0474D3">
            <w:pPr>
              <w:spacing w:line="400" w:lineRule="exact"/>
              <w:jc w:val="center"/>
              <w:rPr>
                <w:rFonts w:hint="eastAsia" w:ascii="仿宋" w:hAnsi="仿宋" w:eastAsia="仿宋" w:cs="仿宋"/>
                <w:sz w:val="24"/>
                <w:szCs w:val="24"/>
                <w:highlight w:val="none"/>
              </w:rPr>
            </w:pPr>
          </w:p>
        </w:tc>
        <w:tc>
          <w:tcPr>
            <w:tcW w:w="1393" w:type="dxa"/>
            <w:tcBorders>
              <w:top w:val="single" w:color="auto" w:sz="4" w:space="0"/>
              <w:left w:val="single" w:color="auto" w:sz="4" w:space="0"/>
              <w:bottom w:val="single" w:color="auto" w:sz="4" w:space="0"/>
              <w:right w:val="single" w:color="auto" w:sz="4" w:space="0"/>
            </w:tcBorders>
            <w:noWrap w:val="0"/>
            <w:vAlign w:val="center"/>
          </w:tcPr>
          <w:p w14:paraId="2C6C5B72">
            <w:pPr>
              <w:spacing w:line="28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落实政府采购政策需满足的资格要求</w:t>
            </w:r>
          </w:p>
        </w:tc>
        <w:tc>
          <w:tcPr>
            <w:tcW w:w="5775" w:type="dxa"/>
            <w:tcBorders>
              <w:top w:val="single" w:color="auto" w:sz="4" w:space="0"/>
              <w:left w:val="single" w:color="auto" w:sz="4" w:space="0"/>
              <w:bottom w:val="single" w:color="auto" w:sz="4" w:space="0"/>
            </w:tcBorders>
            <w:noWrap w:val="0"/>
            <w:vAlign w:val="center"/>
          </w:tcPr>
          <w:p w14:paraId="2F61DBF8">
            <w:pPr>
              <w:spacing w:line="28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本项目为专门面向中小企业的项目。（供应商应为中小微企业、监狱企业、残疾人福利性单位，并提供相应证明资料，内容及格式参照第六章）</w:t>
            </w:r>
          </w:p>
        </w:tc>
      </w:tr>
      <w:tr w14:paraId="404030D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86" w:hRule="atLeast"/>
          <w:jc w:val="center"/>
        </w:trPr>
        <w:tc>
          <w:tcPr>
            <w:tcW w:w="1818" w:type="dxa"/>
            <w:vMerge w:val="continue"/>
            <w:tcBorders>
              <w:top w:val="single" w:color="auto" w:sz="4" w:space="0"/>
              <w:bottom w:val="single" w:color="auto" w:sz="4" w:space="0"/>
              <w:right w:val="single" w:color="auto" w:sz="4" w:space="0"/>
            </w:tcBorders>
            <w:noWrap w:val="0"/>
            <w:vAlign w:val="center"/>
          </w:tcPr>
          <w:p w14:paraId="42ED7F13">
            <w:pPr>
              <w:spacing w:line="400" w:lineRule="exact"/>
              <w:jc w:val="center"/>
              <w:rPr>
                <w:rFonts w:hint="eastAsia" w:ascii="仿宋" w:hAnsi="仿宋" w:eastAsia="仿宋" w:cs="仿宋"/>
                <w:sz w:val="24"/>
                <w:szCs w:val="24"/>
                <w:highlight w:val="none"/>
              </w:rPr>
            </w:pPr>
          </w:p>
        </w:tc>
        <w:tc>
          <w:tcPr>
            <w:tcW w:w="1393" w:type="dxa"/>
            <w:tcBorders>
              <w:top w:val="single" w:color="auto" w:sz="4" w:space="0"/>
              <w:left w:val="single" w:color="auto" w:sz="4" w:space="0"/>
              <w:bottom w:val="single" w:color="auto" w:sz="4" w:space="0"/>
              <w:right w:val="single" w:color="auto" w:sz="4" w:space="0"/>
            </w:tcBorders>
            <w:noWrap w:val="0"/>
            <w:vAlign w:val="center"/>
          </w:tcPr>
          <w:p w14:paraId="4CC21E0D">
            <w:pPr>
              <w:spacing w:line="360" w:lineRule="exact"/>
              <w:jc w:val="left"/>
              <w:rPr>
                <w:rFonts w:hint="eastAsia" w:ascii="仿宋" w:hAnsi="仿宋" w:eastAsia="仿宋" w:cs="仿宋"/>
                <w:sz w:val="24"/>
                <w:szCs w:val="24"/>
                <w:highlight w:val="none"/>
              </w:rPr>
            </w:pPr>
            <w:r>
              <w:rPr>
                <w:rFonts w:hint="eastAsia" w:ascii="仿宋" w:hAnsi="仿宋" w:eastAsia="仿宋" w:cs="仿宋"/>
                <w:color w:val="0D0D0D"/>
                <w:sz w:val="24"/>
                <w:szCs w:val="24"/>
                <w:highlight w:val="none"/>
                <w:lang w:val="en-US" w:eastAsia="zh-CN"/>
              </w:rPr>
              <w:t>采购</w:t>
            </w:r>
            <w:r>
              <w:rPr>
                <w:rFonts w:hint="eastAsia" w:ascii="仿宋" w:hAnsi="仿宋" w:eastAsia="仿宋" w:cs="仿宋"/>
                <w:color w:val="0D0D0D"/>
                <w:sz w:val="24"/>
                <w:szCs w:val="24"/>
                <w:highlight w:val="none"/>
              </w:rPr>
              <w:t>人根据本项目特点，要求供应商具备的条件</w:t>
            </w:r>
          </w:p>
        </w:tc>
        <w:tc>
          <w:tcPr>
            <w:tcW w:w="5775" w:type="dxa"/>
            <w:tcBorders>
              <w:top w:val="single" w:color="auto" w:sz="4" w:space="0"/>
              <w:left w:val="single" w:color="auto" w:sz="4" w:space="0"/>
              <w:bottom w:val="single" w:color="auto" w:sz="4" w:space="0"/>
            </w:tcBorders>
            <w:noWrap w:val="0"/>
            <w:vAlign w:val="center"/>
          </w:tcPr>
          <w:p w14:paraId="1CCA3280">
            <w:pPr>
              <w:spacing w:line="360" w:lineRule="exact"/>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按照竞争性磋商公告本项目的特定资格要求。（提供相关证明材料扫描件并加盖供应商公章和签章完备的诚信投标承诺书）</w:t>
            </w:r>
          </w:p>
        </w:tc>
      </w:tr>
      <w:tr w14:paraId="255BC25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8986" w:type="dxa"/>
            <w:gridSpan w:val="3"/>
            <w:tcBorders>
              <w:top w:val="single" w:color="auto" w:sz="4" w:space="0"/>
              <w:bottom w:val="single" w:color="auto" w:sz="4" w:space="0"/>
            </w:tcBorders>
            <w:noWrap w:val="0"/>
            <w:vAlign w:val="center"/>
          </w:tcPr>
          <w:p w14:paraId="4274877E">
            <w:pPr>
              <w:spacing w:line="400" w:lineRule="exact"/>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响应文件不符合评审标准之一的，评审结论为不合格。</w:t>
            </w:r>
          </w:p>
        </w:tc>
      </w:tr>
      <w:tr w14:paraId="2E8ACB9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8986" w:type="dxa"/>
            <w:gridSpan w:val="3"/>
            <w:tcBorders>
              <w:top w:val="single" w:color="auto" w:sz="4" w:space="0"/>
              <w:bottom w:val="single" w:color="auto" w:sz="4" w:space="0"/>
            </w:tcBorders>
            <w:noWrap w:val="0"/>
            <w:vAlign w:val="center"/>
          </w:tcPr>
          <w:p w14:paraId="453E9F64">
            <w:pPr>
              <w:spacing w:line="400" w:lineRule="exact"/>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4.2响应性评审</w:t>
            </w:r>
          </w:p>
        </w:tc>
      </w:tr>
      <w:tr w14:paraId="7FC29EC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818" w:type="dxa"/>
            <w:tcBorders>
              <w:top w:val="single" w:color="auto" w:sz="4" w:space="0"/>
              <w:bottom w:val="single" w:color="auto" w:sz="4" w:space="0"/>
              <w:right w:val="single" w:color="auto" w:sz="4" w:space="0"/>
            </w:tcBorders>
            <w:noWrap w:val="0"/>
            <w:vAlign w:val="center"/>
          </w:tcPr>
          <w:p w14:paraId="06CB87BE">
            <w:pPr>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评审事项</w:t>
            </w:r>
          </w:p>
        </w:tc>
        <w:tc>
          <w:tcPr>
            <w:tcW w:w="1393" w:type="dxa"/>
            <w:tcBorders>
              <w:top w:val="single" w:color="auto" w:sz="4" w:space="0"/>
              <w:left w:val="single" w:color="auto" w:sz="4" w:space="0"/>
              <w:bottom w:val="single" w:color="auto" w:sz="4" w:space="0"/>
              <w:right w:val="single" w:color="auto" w:sz="4" w:space="0"/>
            </w:tcBorders>
            <w:noWrap w:val="0"/>
            <w:vAlign w:val="center"/>
          </w:tcPr>
          <w:p w14:paraId="00CAC98D">
            <w:pPr>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评审因素</w:t>
            </w:r>
          </w:p>
        </w:tc>
        <w:tc>
          <w:tcPr>
            <w:tcW w:w="5775" w:type="dxa"/>
            <w:tcBorders>
              <w:top w:val="single" w:color="auto" w:sz="4" w:space="0"/>
              <w:left w:val="single" w:color="auto" w:sz="4" w:space="0"/>
              <w:bottom w:val="single" w:color="auto" w:sz="4" w:space="0"/>
            </w:tcBorders>
            <w:noWrap w:val="0"/>
            <w:vAlign w:val="center"/>
          </w:tcPr>
          <w:p w14:paraId="7D0D9FC1">
            <w:pPr>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评审标准</w:t>
            </w:r>
          </w:p>
        </w:tc>
      </w:tr>
      <w:tr w14:paraId="7020986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818" w:type="dxa"/>
            <w:vMerge w:val="restart"/>
            <w:tcBorders>
              <w:top w:val="single" w:color="auto" w:sz="4" w:space="0"/>
              <w:bottom w:val="single" w:color="auto" w:sz="4" w:space="0"/>
              <w:right w:val="single" w:color="auto" w:sz="4" w:space="0"/>
            </w:tcBorders>
            <w:noWrap w:val="0"/>
            <w:vAlign w:val="center"/>
          </w:tcPr>
          <w:p w14:paraId="0FB7FCB1">
            <w:pPr>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响应性</w:t>
            </w:r>
          </w:p>
          <w:p w14:paraId="47B0D2DD">
            <w:pPr>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评审</w:t>
            </w:r>
          </w:p>
        </w:tc>
        <w:tc>
          <w:tcPr>
            <w:tcW w:w="1393" w:type="dxa"/>
            <w:tcBorders>
              <w:top w:val="single" w:color="auto" w:sz="4" w:space="0"/>
              <w:left w:val="single" w:color="auto" w:sz="4" w:space="0"/>
              <w:bottom w:val="single" w:color="auto" w:sz="4" w:space="0"/>
              <w:right w:val="single" w:color="auto" w:sz="4" w:space="0"/>
            </w:tcBorders>
            <w:noWrap w:val="0"/>
            <w:vAlign w:val="center"/>
          </w:tcPr>
          <w:p w14:paraId="408A4FD1">
            <w:pPr>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报价</w:t>
            </w:r>
          </w:p>
        </w:tc>
        <w:tc>
          <w:tcPr>
            <w:tcW w:w="5775" w:type="dxa"/>
            <w:tcBorders>
              <w:top w:val="single" w:color="auto" w:sz="4" w:space="0"/>
              <w:left w:val="single" w:color="auto" w:sz="4" w:space="0"/>
              <w:bottom w:val="single" w:color="auto" w:sz="4" w:space="0"/>
            </w:tcBorders>
            <w:noWrap w:val="0"/>
            <w:vAlign w:val="center"/>
          </w:tcPr>
          <w:p w14:paraId="22008E57">
            <w:pPr>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有且只有一个有效报价，未超过最高限价</w:t>
            </w:r>
          </w:p>
        </w:tc>
      </w:tr>
      <w:tr w14:paraId="5FC28A9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818" w:type="dxa"/>
            <w:vMerge w:val="continue"/>
            <w:tcBorders>
              <w:top w:val="single" w:color="auto" w:sz="4" w:space="0"/>
              <w:bottom w:val="single" w:color="auto" w:sz="4" w:space="0"/>
              <w:right w:val="single" w:color="auto" w:sz="4" w:space="0"/>
            </w:tcBorders>
            <w:noWrap w:val="0"/>
            <w:vAlign w:val="center"/>
          </w:tcPr>
          <w:p w14:paraId="3139AEAC">
            <w:pPr>
              <w:spacing w:line="400" w:lineRule="exact"/>
              <w:jc w:val="center"/>
              <w:rPr>
                <w:rFonts w:hint="eastAsia" w:ascii="仿宋" w:hAnsi="仿宋" w:eastAsia="仿宋" w:cs="仿宋"/>
                <w:sz w:val="24"/>
                <w:szCs w:val="24"/>
                <w:highlight w:val="none"/>
              </w:rPr>
            </w:pPr>
          </w:p>
        </w:tc>
        <w:tc>
          <w:tcPr>
            <w:tcW w:w="1393" w:type="dxa"/>
            <w:tcBorders>
              <w:top w:val="single" w:color="auto" w:sz="4" w:space="0"/>
              <w:left w:val="single" w:color="auto" w:sz="4" w:space="0"/>
              <w:bottom w:val="single" w:color="auto" w:sz="4" w:space="0"/>
              <w:right w:val="single" w:color="auto" w:sz="4" w:space="0"/>
            </w:tcBorders>
            <w:noWrap w:val="0"/>
            <w:vAlign w:val="center"/>
          </w:tcPr>
          <w:p w14:paraId="31083F12">
            <w:pPr>
              <w:spacing w:line="34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技术要求响应</w:t>
            </w:r>
          </w:p>
        </w:tc>
        <w:tc>
          <w:tcPr>
            <w:tcW w:w="5775" w:type="dxa"/>
            <w:tcBorders>
              <w:top w:val="single" w:color="auto" w:sz="4" w:space="0"/>
              <w:left w:val="single" w:color="auto" w:sz="4" w:space="0"/>
              <w:bottom w:val="single" w:color="auto" w:sz="4" w:space="0"/>
            </w:tcBorders>
            <w:noWrap w:val="0"/>
            <w:vAlign w:val="center"/>
          </w:tcPr>
          <w:p w14:paraId="3A700E59">
            <w:pPr>
              <w:spacing w:line="340" w:lineRule="exact"/>
              <w:jc w:val="left"/>
              <w:rPr>
                <w:rFonts w:hint="eastAsia" w:ascii="仿宋" w:hAnsi="仿宋" w:eastAsia="仿宋" w:cs="仿宋"/>
                <w:color w:val="0000FF"/>
                <w:sz w:val="24"/>
                <w:szCs w:val="24"/>
                <w:highlight w:val="none"/>
              </w:rPr>
            </w:pPr>
            <w:r>
              <w:rPr>
                <w:rFonts w:hint="eastAsia" w:ascii="仿宋" w:hAnsi="仿宋" w:eastAsia="仿宋" w:cs="仿宋"/>
                <w:color w:val="auto"/>
                <w:sz w:val="24"/>
                <w:szCs w:val="24"/>
                <w:highlight w:val="none"/>
              </w:rPr>
              <w:t>如磋商后技术要求有变动的，按磋商后确定的</w:t>
            </w:r>
            <w:r>
              <w:rPr>
                <w:rFonts w:hint="eastAsia" w:ascii="仿宋" w:hAnsi="仿宋" w:eastAsia="仿宋" w:cs="仿宋"/>
                <w:color w:val="auto"/>
                <w:sz w:val="24"/>
                <w:szCs w:val="24"/>
                <w:highlight w:val="none"/>
                <w:lang w:val="en-US" w:eastAsia="zh-CN"/>
              </w:rPr>
              <w:t>技术</w:t>
            </w:r>
            <w:r>
              <w:rPr>
                <w:rFonts w:hint="eastAsia" w:ascii="仿宋" w:hAnsi="仿宋" w:eastAsia="仿宋" w:cs="仿宋"/>
                <w:color w:val="auto"/>
                <w:sz w:val="24"/>
                <w:szCs w:val="24"/>
                <w:highlight w:val="none"/>
              </w:rPr>
              <w:t>要求提供相应材料</w:t>
            </w:r>
          </w:p>
        </w:tc>
      </w:tr>
      <w:tr w14:paraId="351E28F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818" w:type="dxa"/>
            <w:vMerge w:val="continue"/>
            <w:tcBorders>
              <w:top w:val="single" w:color="auto" w:sz="4" w:space="0"/>
              <w:bottom w:val="single" w:color="auto" w:sz="4" w:space="0"/>
              <w:right w:val="single" w:color="auto" w:sz="4" w:space="0"/>
            </w:tcBorders>
            <w:noWrap w:val="0"/>
            <w:vAlign w:val="center"/>
          </w:tcPr>
          <w:p w14:paraId="5046D212">
            <w:pPr>
              <w:spacing w:line="400" w:lineRule="exact"/>
              <w:jc w:val="center"/>
              <w:rPr>
                <w:rFonts w:hint="eastAsia" w:ascii="仿宋" w:hAnsi="仿宋" w:eastAsia="仿宋" w:cs="仿宋"/>
                <w:sz w:val="24"/>
                <w:szCs w:val="24"/>
                <w:highlight w:val="none"/>
              </w:rPr>
            </w:pPr>
          </w:p>
        </w:tc>
        <w:tc>
          <w:tcPr>
            <w:tcW w:w="1393" w:type="dxa"/>
            <w:tcBorders>
              <w:top w:val="single" w:color="auto" w:sz="4" w:space="0"/>
              <w:left w:val="single" w:color="auto" w:sz="4" w:space="0"/>
              <w:bottom w:val="single" w:color="auto" w:sz="4" w:space="0"/>
              <w:right w:val="single" w:color="auto" w:sz="4" w:space="0"/>
            </w:tcBorders>
            <w:noWrap w:val="0"/>
            <w:vAlign w:val="center"/>
          </w:tcPr>
          <w:p w14:paraId="1728F679">
            <w:pPr>
              <w:spacing w:line="34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商务要求响应</w:t>
            </w:r>
          </w:p>
        </w:tc>
        <w:tc>
          <w:tcPr>
            <w:tcW w:w="5775" w:type="dxa"/>
            <w:tcBorders>
              <w:top w:val="single" w:color="auto" w:sz="4" w:space="0"/>
              <w:left w:val="single" w:color="auto" w:sz="4" w:space="0"/>
              <w:bottom w:val="single" w:color="auto" w:sz="4" w:space="0"/>
            </w:tcBorders>
            <w:noWrap w:val="0"/>
            <w:vAlign w:val="center"/>
          </w:tcPr>
          <w:p w14:paraId="4AC2F695">
            <w:pPr>
              <w:spacing w:line="34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如磋商后商务要求有变动的，按磋商后确定的商务要求提供相应材料</w:t>
            </w:r>
          </w:p>
        </w:tc>
      </w:tr>
      <w:tr w14:paraId="1DFC79E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818" w:type="dxa"/>
            <w:vMerge w:val="continue"/>
            <w:tcBorders>
              <w:top w:val="single" w:color="auto" w:sz="4" w:space="0"/>
              <w:bottom w:val="single" w:color="auto" w:sz="4" w:space="0"/>
              <w:right w:val="single" w:color="auto" w:sz="4" w:space="0"/>
            </w:tcBorders>
            <w:noWrap w:val="0"/>
            <w:vAlign w:val="center"/>
          </w:tcPr>
          <w:p w14:paraId="2B345F8E">
            <w:pPr>
              <w:spacing w:line="400" w:lineRule="exact"/>
              <w:jc w:val="center"/>
              <w:rPr>
                <w:rFonts w:hint="eastAsia" w:ascii="仿宋" w:hAnsi="仿宋" w:eastAsia="仿宋" w:cs="仿宋"/>
                <w:sz w:val="24"/>
                <w:szCs w:val="24"/>
                <w:highlight w:val="none"/>
              </w:rPr>
            </w:pPr>
          </w:p>
        </w:tc>
        <w:tc>
          <w:tcPr>
            <w:tcW w:w="1393" w:type="dxa"/>
            <w:tcBorders>
              <w:top w:val="single" w:color="auto" w:sz="4" w:space="0"/>
              <w:left w:val="single" w:color="auto" w:sz="4" w:space="0"/>
              <w:bottom w:val="single" w:color="auto" w:sz="4" w:space="0"/>
              <w:right w:val="single" w:color="auto" w:sz="4" w:space="0"/>
            </w:tcBorders>
            <w:noWrap w:val="0"/>
            <w:vAlign w:val="center"/>
          </w:tcPr>
          <w:p w14:paraId="6EED5049">
            <w:pPr>
              <w:spacing w:line="34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合同草案条款响应</w:t>
            </w:r>
          </w:p>
        </w:tc>
        <w:tc>
          <w:tcPr>
            <w:tcW w:w="5775" w:type="dxa"/>
            <w:tcBorders>
              <w:top w:val="single" w:color="auto" w:sz="4" w:space="0"/>
              <w:left w:val="single" w:color="auto" w:sz="4" w:space="0"/>
              <w:bottom w:val="single" w:color="auto" w:sz="4" w:space="0"/>
            </w:tcBorders>
            <w:noWrap w:val="0"/>
            <w:vAlign w:val="center"/>
          </w:tcPr>
          <w:p w14:paraId="4AEA667C">
            <w:pPr>
              <w:spacing w:line="34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如磋商后合同草案条款有变动的，按磋商后确定的合同草案条款响应</w:t>
            </w:r>
          </w:p>
        </w:tc>
      </w:tr>
      <w:tr w14:paraId="420425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3" w:hRule="atLeast"/>
          <w:jc w:val="center"/>
        </w:trPr>
        <w:tc>
          <w:tcPr>
            <w:tcW w:w="8986" w:type="dxa"/>
            <w:gridSpan w:val="3"/>
            <w:tcBorders>
              <w:top w:val="single" w:color="auto" w:sz="4" w:space="0"/>
              <w:bottom w:val="single" w:color="auto" w:sz="4" w:space="0"/>
            </w:tcBorders>
            <w:noWrap w:val="0"/>
            <w:vAlign w:val="center"/>
          </w:tcPr>
          <w:p w14:paraId="4FB422A0">
            <w:pPr>
              <w:spacing w:line="400" w:lineRule="exact"/>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响应文件不符合评审标准之一的，评审结论为不合格。</w:t>
            </w:r>
          </w:p>
        </w:tc>
      </w:tr>
      <w:tr w14:paraId="3060F4E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4" w:hRule="atLeast"/>
          <w:jc w:val="center"/>
        </w:trPr>
        <w:tc>
          <w:tcPr>
            <w:tcW w:w="8986" w:type="dxa"/>
            <w:gridSpan w:val="3"/>
            <w:tcBorders>
              <w:top w:val="single" w:color="auto" w:sz="4" w:space="0"/>
              <w:bottom w:val="single" w:color="auto" w:sz="4" w:space="0"/>
            </w:tcBorders>
            <w:noWrap w:val="0"/>
            <w:vAlign w:val="center"/>
          </w:tcPr>
          <w:p w14:paraId="320BDFD3">
            <w:pPr>
              <w:widowControl/>
              <w:spacing w:line="240" w:lineRule="exact"/>
              <w:jc w:val="center"/>
              <w:rPr>
                <w:rFonts w:hint="eastAsia" w:ascii="仿宋" w:hAnsi="仿宋" w:eastAsia="仿宋" w:cs="仿宋"/>
                <w:b/>
                <w:bCs/>
                <w:sz w:val="24"/>
                <w:szCs w:val="24"/>
                <w:highlight w:val="none"/>
              </w:rPr>
            </w:pPr>
            <w:r>
              <w:rPr>
                <w:rFonts w:hint="eastAsia" w:ascii="仿宋" w:hAnsi="仿宋" w:eastAsia="仿宋" w:cs="仿宋"/>
                <w:b/>
                <w:sz w:val="24"/>
                <w:szCs w:val="24"/>
                <w:highlight w:val="none"/>
              </w:rPr>
              <w:t>5.2详细评审</w:t>
            </w:r>
          </w:p>
        </w:tc>
      </w:tr>
      <w:tr w14:paraId="391647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5" w:hRule="atLeast"/>
          <w:jc w:val="center"/>
        </w:trPr>
        <w:tc>
          <w:tcPr>
            <w:tcW w:w="1818" w:type="dxa"/>
            <w:tcBorders>
              <w:top w:val="single" w:color="auto" w:sz="4" w:space="0"/>
              <w:bottom w:val="single" w:color="auto" w:sz="4" w:space="0"/>
              <w:right w:val="single" w:color="auto" w:sz="4" w:space="0"/>
            </w:tcBorders>
            <w:noWrap w:val="0"/>
            <w:vAlign w:val="center"/>
          </w:tcPr>
          <w:p w14:paraId="5BF932B2">
            <w:pPr>
              <w:spacing w:line="3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评审因素</w:t>
            </w:r>
          </w:p>
        </w:tc>
        <w:tc>
          <w:tcPr>
            <w:tcW w:w="7168" w:type="dxa"/>
            <w:gridSpan w:val="2"/>
            <w:tcBorders>
              <w:top w:val="single" w:color="auto" w:sz="4" w:space="0"/>
              <w:left w:val="single" w:color="auto" w:sz="4" w:space="0"/>
              <w:bottom w:val="single" w:color="auto" w:sz="4" w:space="0"/>
            </w:tcBorders>
            <w:noWrap w:val="0"/>
            <w:vAlign w:val="center"/>
          </w:tcPr>
          <w:p w14:paraId="3D1CE993">
            <w:pPr>
              <w:spacing w:line="3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评审内容及标准</w:t>
            </w:r>
          </w:p>
        </w:tc>
      </w:tr>
      <w:tr w14:paraId="54F0A0B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9" w:hRule="atLeast"/>
          <w:jc w:val="center"/>
        </w:trPr>
        <w:tc>
          <w:tcPr>
            <w:tcW w:w="8986" w:type="dxa"/>
            <w:gridSpan w:val="3"/>
            <w:tcBorders>
              <w:top w:val="single" w:color="auto" w:sz="4" w:space="0"/>
              <w:bottom w:val="single" w:color="auto" w:sz="4" w:space="0"/>
            </w:tcBorders>
            <w:noWrap w:val="0"/>
            <w:vAlign w:val="center"/>
          </w:tcPr>
          <w:p w14:paraId="27FB908A">
            <w:pPr>
              <w:pStyle w:val="225"/>
              <w:spacing w:before="0" w:line="240" w:lineRule="atLeast"/>
              <w:jc w:val="both"/>
              <w:rPr>
                <w:rFonts w:hint="eastAsia" w:ascii="仿宋" w:hAnsi="仿宋" w:eastAsia="仿宋" w:cs="仿宋"/>
                <w:color w:val="auto"/>
                <w:sz w:val="24"/>
                <w:szCs w:val="24"/>
                <w:highlight w:val="none"/>
                <w:lang w:eastAsia="zh-CN"/>
              </w:rPr>
            </w:pPr>
            <w:r>
              <w:rPr>
                <w:rFonts w:hint="eastAsia" w:ascii="仿宋" w:hAnsi="仿宋" w:eastAsia="仿宋" w:cs="仿宋"/>
                <w:b/>
                <w:color w:val="auto"/>
                <w:sz w:val="24"/>
                <w:szCs w:val="24"/>
                <w:highlight w:val="none"/>
              </w:rPr>
              <w:t>一、报价评审（</w:t>
            </w:r>
            <w:r>
              <w:rPr>
                <w:rFonts w:hint="eastAsia" w:ascii="仿宋" w:hAnsi="仿宋" w:eastAsia="仿宋" w:cs="仿宋"/>
                <w:b/>
                <w:color w:val="auto"/>
                <w:sz w:val="24"/>
                <w:szCs w:val="24"/>
                <w:highlight w:val="none"/>
                <w:lang w:val="en-US" w:eastAsia="zh-CN"/>
              </w:rPr>
              <w:t>30</w:t>
            </w:r>
            <w:r>
              <w:rPr>
                <w:rFonts w:hint="eastAsia" w:ascii="仿宋" w:hAnsi="仿宋" w:eastAsia="仿宋" w:cs="仿宋"/>
                <w:b/>
                <w:color w:val="auto"/>
                <w:sz w:val="24"/>
                <w:szCs w:val="24"/>
                <w:highlight w:val="none"/>
              </w:rPr>
              <w:t>分）</w:t>
            </w:r>
          </w:p>
        </w:tc>
      </w:tr>
      <w:tr w14:paraId="7FA8895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818" w:type="dxa"/>
            <w:tcBorders>
              <w:top w:val="single" w:color="auto" w:sz="4" w:space="0"/>
              <w:bottom w:val="single" w:color="auto" w:sz="4" w:space="0"/>
              <w:right w:val="single" w:color="auto" w:sz="4" w:space="0"/>
            </w:tcBorders>
            <w:noWrap w:val="0"/>
            <w:vAlign w:val="center"/>
          </w:tcPr>
          <w:p w14:paraId="63AAC6AD">
            <w:pPr>
              <w:widowControl/>
              <w:spacing w:line="3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报价评审           （</w:t>
            </w:r>
            <w:r>
              <w:rPr>
                <w:rFonts w:hint="eastAsia" w:ascii="仿宋" w:hAnsi="仿宋" w:eastAsia="仿宋" w:cs="仿宋"/>
                <w:color w:val="auto"/>
                <w:sz w:val="24"/>
                <w:szCs w:val="24"/>
                <w:highlight w:val="none"/>
                <w:lang w:val="en-US" w:eastAsia="zh-CN"/>
              </w:rPr>
              <w:t>30</w:t>
            </w:r>
            <w:r>
              <w:rPr>
                <w:rFonts w:hint="eastAsia" w:ascii="仿宋" w:hAnsi="仿宋" w:eastAsia="仿宋" w:cs="仿宋"/>
                <w:color w:val="auto"/>
                <w:sz w:val="24"/>
                <w:szCs w:val="24"/>
                <w:highlight w:val="none"/>
              </w:rPr>
              <w:t>分）</w:t>
            </w:r>
          </w:p>
        </w:tc>
        <w:tc>
          <w:tcPr>
            <w:tcW w:w="7168" w:type="dxa"/>
            <w:gridSpan w:val="2"/>
            <w:tcBorders>
              <w:top w:val="single" w:color="auto" w:sz="4" w:space="0"/>
              <w:left w:val="single" w:color="auto" w:sz="4" w:space="0"/>
              <w:bottom w:val="single" w:color="auto" w:sz="4" w:space="0"/>
            </w:tcBorders>
            <w:noWrap w:val="0"/>
            <w:vAlign w:val="center"/>
          </w:tcPr>
          <w:p w14:paraId="6FF61416">
            <w:pPr>
              <w:pStyle w:val="225"/>
              <w:spacing w:before="0" w:line="240" w:lineRule="atLeast"/>
              <w:jc w:val="both"/>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资格审查和响应性评审合格且投标价格最低的有效报价为评标基准价，其价格分为</w:t>
            </w:r>
            <w:r>
              <w:rPr>
                <w:rFonts w:hint="eastAsia" w:ascii="仿宋" w:hAnsi="仿宋" w:eastAsia="仿宋" w:cs="仿宋"/>
                <w:color w:val="auto"/>
                <w:sz w:val="24"/>
                <w:szCs w:val="24"/>
                <w:highlight w:val="none"/>
                <w:lang w:val="en-US" w:eastAsia="zh-CN"/>
              </w:rPr>
              <w:t>30</w:t>
            </w:r>
            <w:r>
              <w:rPr>
                <w:rFonts w:hint="eastAsia" w:ascii="仿宋" w:hAnsi="仿宋" w:eastAsia="仿宋" w:cs="仿宋"/>
                <w:color w:val="auto"/>
                <w:sz w:val="24"/>
                <w:szCs w:val="24"/>
                <w:highlight w:val="none"/>
                <w:lang w:eastAsia="zh-CN"/>
              </w:rPr>
              <w:t>分。其他</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lang w:eastAsia="zh-CN"/>
              </w:rPr>
              <w:t>的价格分按照下列公式计算：投标报价得分=（评标基准价／最终磋商报价）×</w:t>
            </w:r>
            <w:r>
              <w:rPr>
                <w:rFonts w:hint="eastAsia" w:ascii="仿宋" w:hAnsi="仿宋" w:eastAsia="仿宋" w:cs="仿宋"/>
                <w:color w:val="auto"/>
                <w:sz w:val="24"/>
                <w:szCs w:val="24"/>
                <w:highlight w:val="none"/>
                <w:lang w:val="en-US" w:eastAsia="zh-CN"/>
              </w:rPr>
              <w:t>30</w:t>
            </w:r>
            <w:r>
              <w:rPr>
                <w:rFonts w:hint="eastAsia" w:ascii="仿宋" w:hAnsi="仿宋" w:eastAsia="仿宋" w:cs="仿宋"/>
                <w:color w:val="auto"/>
                <w:sz w:val="24"/>
                <w:szCs w:val="24"/>
                <w:highlight w:val="none"/>
                <w:lang w:eastAsia="zh-CN"/>
              </w:rPr>
              <w:t>分（保留两位小数）。</w:t>
            </w:r>
          </w:p>
        </w:tc>
      </w:tr>
      <w:tr w14:paraId="53789C1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24" w:hRule="atLeast"/>
          <w:jc w:val="center"/>
        </w:trPr>
        <w:tc>
          <w:tcPr>
            <w:tcW w:w="8986" w:type="dxa"/>
            <w:gridSpan w:val="3"/>
            <w:tcBorders>
              <w:top w:val="single" w:color="auto" w:sz="4" w:space="0"/>
              <w:bottom w:val="single" w:color="auto" w:sz="4" w:space="0"/>
            </w:tcBorders>
            <w:noWrap w:val="0"/>
            <w:vAlign w:val="center"/>
          </w:tcPr>
          <w:p w14:paraId="44EE152D">
            <w:pPr>
              <w:widowControl/>
              <w:spacing w:line="300" w:lineRule="exact"/>
              <w:jc w:val="left"/>
              <w:rPr>
                <w:rFonts w:hint="eastAsia" w:ascii="仿宋" w:hAnsi="仿宋" w:eastAsia="仿宋" w:cs="仿宋"/>
                <w:color w:val="auto"/>
                <w:sz w:val="24"/>
                <w:szCs w:val="24"/>
                <w:highlight w:val="none"/>
              </w:rPr>
            </w:pPr>
            <w:r>
              <w:rPr>
                <w:rFonts w:hint="eastAsia" w:ascii="仿宋" w:hAnsi="仿宋" w:eastAsia="仿宋" w:cs="仿宋"/>
                <w:b/>
                <w:bCs/>
                <w:color w:val="auto"/>
                <w:spacing w:val="6"/>
                <w:sz w:val="24"/>
                <w:szCs w:val="24"/>
                <w:highlight w:val="none"/>
                <w:lang w:eastAsia="en-US"/>
              </w:rPr>
              <w:t>二、</w:t>
            </w:r>
            <w:r>
              <w:rPr>
                <w:rFonts w:hint="eastAsia" w:ascii="仿宋" w:hAnsi="仿宋" w:eastAsia="仿宋" w:cs="仿宋"/>
                <w:b/>
                <w:bCs/>
                <w:color w:val="auto"/>
                <w:spacing w:val="6"/>
                <w:sz w:val="24"/>
                <w:szCs w:val="24"/>
                <w:highlight w:val="none"/>
                <w:lang w:val="en-US" w:eastAsia="zh-CN"/>
              </w:rPr>
              <w:t>商务</w:t>
            </w:r>
            <w:r>
              <w:rPr>
                <w:rFonts w:hint="eastAsia" w:ascii="仿宋" w:hAnsi="仿宋" w:eastAsia="仿宋" w:cs="仿宋"/>
                <w:b/>
                <w:bCs/>
                <w:color w:val="auto"/>
                <w:spacing w:val="6"/>
                <w:sz w:val="24"/>
                <w:szCs w:val="24"/>
                <w:highlight w:val="none"/>
                <w:lang w:eastAsia="en-US"/>
              </w:rPr>
              <w:t>评审（</w:t>
            </w:r>
            <w:r>
              <w:rPr>
                <w:rFonts w:hint="eastAsia" w:ascii="仿宋" w:hAnsi="仿宋" w:eastAsia="仿宋" w:cs="仿宋"/>
                <w:b/>
                <w:bCs/>
                <w:color w:val="auto"/>
                <w:spacing w:val="6"/>
                <w:sz w:val="24"/>
                <w:szCs w:val="24"/>
                <w:highlight w:val="none"/>
                <w:lang w:val="en-US" w:eastAsia="zh-CN"/>
              </w:rPr>
              <w:t>24</w:t>
            </w:r>
            <w:r>
              <w:rPr>
                <w:rFonts w:hint="eastAsia" w:ascii="仿宋" w:hAnsi="仿宋" w:eastAsia="仿宋" w:cs="仿宋"/>
                <w:b/>
                <w:bCs/>
                <w:color w:val="auto"/>
                <w:spacing w:val="6"/>
                <w:sz w:val="24"/>
                <w:szCs w:val="24"/>
                <w:highlight w:val="none"/>
                <w:lang w:eastAsia="en-US"/>
              </w:rPr>
              <w:t>分）</w:t>
            </w:r>
          </w:p>
        </w:tc>
      </w:tr>
      <w:tr w14:paraId="28B16DF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25" w:hRule="atLeast"/>
          <w:jc w:val="center"/>
        </w:trPr>
        <w:tc>
          <w:tcPr>
            <w:tcW w:w="1818" w:type="dxa"/>
            <w:tcBorders>
              <w:top w:val="single" w:color="auto" w:sz="4" w:space="0"/>
              <w:bottom w:val="single" w:color="auto" w:sz="4" w:space="0"/>
              <w:right w:val="single" w:color="auto" w:sz="4" w:space="0"/>
            </w:tcBorders>
            <w:noWrap w:val="0"/>
            <w:vAlign w:val="center"/>
          </w:tcPr>
          <w:p w14:paraId="36F5A0E1">
            <w:pPr>
              <w:widowControl/>
              <w:spacing w:line="300" w:lineRule="exact"/>
              <w:jc w:val="center"/>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rPr>
              <w:t>人员配备</w:t>
            </w:r>
          </w:p>
          <w:p w14:paraId="3B2D89A2">
            <w:pPr>
              <w:widowControl/>
              <w:spacing w:line="300" w:lineRule="exact"/>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000000"/>
                <w:sz w:val="24"/>
                <w:szCs w:val="24"/>
              </w:rPr>
              <w:t>（</w:t>
            </w:r>
            <w:r>
              <w:rPr>
                <w:rFonts w:hint="eastAsia" w:ascii="仿宋" w:hAnsi="仿宋" w:eastAsia="仿宋" w:cs="仿宋"/>
                <w:b w:val="0"/>
                <w:bCs/>
                <w:color w:val="000000"/>
                <w:sz w:val="24"/>
                <w:szCs w:val="24"/>
                <w:lang w:val="en-US" w:eastAsia="zh-CN"/>
              </w:rPr>
              <w:t>18</w:t>
            </w:r>
            <w:r>
              <w:rPr>
                <w:rFonts w:hint="eastAsia" w:ascii="仿宋" w:hAnsi="仿宋" w:eastAsia="仿宋" w:cs="仿宋"/>
                <w:b w:val="0"/>
                <w:bCs/>
                <w:color w:val="000000"/>
                <w:sz w:val="24"/>
                <w:szCs w:val="24"/>
              </w:rPr>
              <w:t>分）</w:t>
            </w:r>
          </w:p>
        </w:tc>
        <w:tc>
          <w:tcPr>
            <w:tcW w:w="7168" w:type="dxa"/>
            <w:gridSpan w:val="2"/>
            <w:tcBorders>
              <w:top w:val="single" w:color="auto" w:sz="4" w:space="0"/>
              <w:left w:val="single" w:color="auto" w:sz="4" w:space="0"/>
              <w:bottom w:val="single" w:color="auto" w:sz="4" w:space="0"/>
            </w:tcBorders>
            <w:noWrap w:val="0"/>
            <w:vAlign w:val="center"/>
          </w:tcPr>
          <w:p w14:paraId="1EC36263">
            <w:pPr>
              <w:widowControl/>
              <w:numPr>
                <w:ilvl w:val="0"/>
                <w:numId w:val="0"/>
              </w:numPr>
              <w:spacing w:line="300" w:lineRule="exact"/>
              <w:jc w:val="left"/>
              <w:rPr>
                <w:rFonts w:hint="eastAsia" w:ascii="仿宋" w:hAnsi="仿宋" w:eastAsia="仿宋" w:cs="仿宋"/>
                <w:b w:val="0"/>
                <w:bCs/>
                <w:color w:val="auto"/>
                <w:spacing w:val="6"/>
                <w:sz w:val="24"/>
                <w:szCs w:val="24"/>
                <w:highlight w:val="none"/>
                <w:lang w:val="en-US" w:eastAsia="zh-CN" w:bidi="ar-SA"/>
              </w:rPr>
            </w:pPr>
            <w:r>
              <w:rPr>
                <w:rFonts w:hint="eastAsia" w:ascii="仿宋" w:hAnsi="仿宋" w:eastAsia="仿宋" w:cs="仿宋"/>
                <w:b w:val="0"/>
                <w:bCs/>
                <w:color w:val="auto"/>
                <w:spacing w:val="6"/>
                <w:sz w:val="24"/>
                <w:szCs w:val="24"/>
                <w:highlight w:val="none"/>
                <w:lang w:val="en-US" w:eastAsia="zh-CN" w:bidi="ar-SA"/>
              </w:rPr>
              <w:t>拟派项目负责人、项目技术负责人具有</w:t>
            </w:r>
            <w:r>
              <w:rPr>
                <w:rFonts w:hint="eastAsia" w:ascii="仿宋" w:hAnsi="仿宋" w:eastAsia="仿宋" w:cs="仿宋"/>
                <w:b w:val="0"/>
                <w:bCs/>
                <w:color w:val="auto"/>
                <w:spacing w:val="0"/>
                <w:sz w:val="24"/>
                <w:szCs w:val="24"/>
                <w:highlight w:val="none"/>
                <w:u w:val="none"/>
                <w:lang w:val="en-US" w:eastAsia="zh-CN" w:bidi="ar-SA"/>
              </w:rPr>
              <w:t>建筑工程相关专业</w:t>
            </w:r>
            <w:r>
              <w:rPr>
                <w:rFonts w:hint="eastAsia" w:ascii="仿宋" w:hAnsi="仿宋" w:eastAsia="仿宋" w:cs="仿宋"/>
                <w:b w:val="0"/>
                <w:bCs/>
                <w:color w:val="auto"/>
                <w:spacing w:val="6"/>
                <w:sz w:val="24"/>
                <w:szCs w:val="24"/>
                <w:highlight w:val="none"/>
                <w:lang w:val="en-US" w:eastAsia="zh-CN" w:bidi="ar-SA"/>
              </w:rPr>
              <w:t>中级职称的得2分，具有</w:t>
            </w:r>
            <w:r>
              <w:rPr>
                <w:rFonts w:hint="eastAsia" w:ascii="仿宋" w:hAnsi="仿宋" w:eastAsia="仿宋" w:cs="仿宋"/>
                <w:b w:val="0"/>
                <w:bCs/>
                <w:color w:val="auto"/>
                <w:spacing w:val="0"/>
                <w:sz w:val="24"/>
                <w:szCs w:val="24"/>
                <w:highlight w:val="none"/>
                <w:u w:val="none"/>
                <w:lang w:val="en-US" w:eastAsia="zh-CN" w:bidi="ar-SA"/>
              </w:rPr>
              <w:t>建筑工程相关专业</w:t>
            </w:r>
            <w:r>
              <w:rPr>
                <w:rFonts w:hint="eastAsia" w:ascii="仿宋" w:hAnsi="仿宋" w:eastAsia="仿宋" w:cs="仿宋"/>
                <w:b w:val="0"/>
                <w:bCs/>
                <w:color w:val="auto"/>
                <w:spacing w:val="6"/>
                <w:sz w:val="24"/>
                <w:szCs w:val="24"/>
                <w:highlight w:val="none"/>
                <w:lang w:val="en-US" w:eastAsia="zh-CN" w:bidi="ar-SA"/>
              </w:rPr>
              <w:t>高级职称的得4分，最高得8分。</w:t>
            </w:r>
          </w:p>
          <w:p w14:paraId="23D53239">
            <w:pPr>
              <w:widowControl/>
              <w:numPr>
                <w:ilvl w:val="0"/>
                <w:numId w:val="0"/>
              </w:numPr>
              <w:spacing w:line="300" w:lineRule="exact"/>
              <w:jc w:val="left"/>
              <w:rPr>
                <w:rFonts w:hint="eastAsia" w:ascii="仿宋" w:hAnsi="仿宋" w:eastAsia="仿宋" w:cs="仿宋"/>
                <w:b w:val="0"/>
                <w:bCs/>
                <w:color w:val="auto"/>
                <w:spacing w:val="6"/>
                <w:sz w:val="24"/>
                <w:szCs w:val="24"/>
                <w:highlight w:val="none"/>
                <w:lang w:val="en-US" w:eastAsia="zh-CN" w:bidi="ar-SA"/>
              </w:rPr>
            </w:pPr>
            <w:r>
              <w:rPr>
                <w:rFonts w:hint="eastAsia" w:ascii="仿宋" w:hAnsi="仿宋" w:eastAsia="仿宋" w:cs="仿宋"/>
                <w:b w:val="0"/>
                <w:bCs/>
                <w:color w:val="auto"/>
                <w:spacing w:val="6"/>
                <w:sz w:val="24"/>
                <w:szCs w:val="24"/>
                <w:highlight w:val="none"/>
                <w:lang w:val="en-US" w:eastAsia="zh-CN" w:bidi="ar-SA"/>
              </w:rPr>
              <w:t>拟派项目组其他成员（</w:t>
            </w:r>
            <w:r>
              <w:rPr>
                <w:rFonts w:hint="eastAsia" w:ascii="仿宋" w:hAnsi="仿宋" w:eastAsia="仿宋" w:cs="仿宋"/>
                <w:b w:val="0"/>
                <w:bCs/>
                <w:color w:val="auto"/>
                <w:spacing w:val="0"/>
                <w:sz w:val="24"/>
                <w:szCs w:val="24"/>
                <w:highlight w:val="none"/>
                <w:u w:val="none"/>
                <w:lang w:val="en-US" w:eastAsia="zh-CN" w:bidi="ar-SA"/>
              </w:rPr>
              <w:t>安全员、材料员、质检员、施工员、资料员</w:t>
            </w:r>
            <w:r>
              <w:rPr>
                <w:rFonts w:hint="eastAsia" w:ascii="仿宋" w:hAnsi="仿宋" w:eastAsia="仿宋" w:cs="仿宋"/>
                <w:b w:val="0"/>
                <w:bCs/>
                <w:color w:val="auto"/>
                <w:spacing w:val="6"/>
                <w:sz w:val="24"/>
                <w:szCs w:val="24"/>
                <w:highlight w:val="none"/>
                <w:lang w:val="en-US" w:eastAsia="zh-CN" w:bidi="ar-SA"/>
              </w:rPr>
              <w:t>）具有对应的岗位证书的，每提供1人得1分；以上人员具有工程师及以上职称的，每提供1人得1分，最高得10分。</w:t>
            </w:r>
          </w:p>
          <w:p w14:paraId="4CBE8DC5">
            <w:pPr>
              <w:widowControl/>
              <w:numPr>
                <w:ilvl w:val="0"/>
                <w:numId w:val="0"/>
              </w:numPr>
              <w:spacing w:line="300" w:lineRule="exact"/>
              <w:jc w:val="left"/>
              <w:rPr>
                <w:rFonts w:hint="default" w:ascii="仿宋" w:hAnsi="仿宋" w:eastAsia="仿宋" w:cs="仿宋"/>
                <w:b w:val="0"/>
                <w:bCs/>
                <w:color w:val="auto"/>
                <w:spacing w:val="6"/>
                <w:sz w:val="24"/>
                <w:szCs w:val="24"/>
                <w:highlight w:val="none"/>
                <w:lang w:val="en-US" w:eastAsia="zh-CN" w:bidi="ar-SA"/>
              </w:rPr>
            </w:pPr>
            <w:r>
              <w:rPr>
                <w:rFonts w:hint="default" w:ascii="仿宋" w:hAnsi="仿宋" w:eastAsia="仿宋" w:cs="仿宋"/>
                <w:b/>
                <w:bCs w:val="0"/>
                <w:color w:val="auto"/>
                <w:spacing w:val="6"/>
                <w:sz w:val="24"/>
                <w:szCs w:val="24"/>
                <w:highlight w:val="none"/>
                <w:lang w:val="en-US" w:eastAsia="zh-CN" w:bidi="ar-SA"/>
              </w:rPr>
              <w:t>注：项目成员不得兼任，提供职称证书、</w:t>
            </w:r>
            <w:r>
              <w:rPr>
                <w:rFonts w:hint="eastAsia" w:ascii="仿宋" w:hAnsi="仿宋" w:eastAsia="仿宋" w:cs="仿宋"/>
                <w:b/>
                <w:bCs w:val="0"/>
                <w:color w:val="auto"/>
                <w:spacing w:val="6"/>
                <w:sz w:val="24"/>
                <w:szCs w:val="24"/>
                <w:highlight w:val="none"/>
                <w:lang w:val="en-US" w:eastAsia="zh-CN" w:bidi="ar-SA"/>
              </w:rPr>
              <w:t>岗位</w:t>
            </w:r>
            <w:r>
              <w:rPr>
                <w:rFonts w:hint="default" w:ascii="仿宋" w:hAnsi="仿宋" w:eastAsia="仿宋" w:cs="仿宋"/>
                <w:b/>
                <w:bCs w:val="0"/>
                <w:color w:val="auto"/>
                <w:spacing w:val="6"/>
                <w:sz w:val="24"/>
                <w:szCs w:val="24"/>
                <w:highlight w:val="none"/>
                <w:lang w:val="en-US" w:eastAsia="zh-CN" w:bidi="ar-SA"/>
              </w:rPr>
              <w:t>证书</w:t>
            </w:r>
            <w:r>
              <w:rPr>
                <w:rFonts w:hint="eastAsia" w:ascii="仿宋" w:hAnsi="仿宋" w:eastAsia="仿宋" w:cs="仿宋"/>
                <w:b/>
                <w:bCs w:val="0"/>
                <w:color w:val="auto"/>
                <w:spacing w:val="6"/>
                <w:sz w:val="24"/>
                <w:szCs w:val="24"/>
                <w:highlight w:val="none"/>
                <w:lang w:val="en-US" w:eastAsia="zh-CN" w:bidi="ar-SA"/>
              </w:rPr>
              <w:t>及</w:t>
            </w:r>
            <w:r>
              <w:rPr>
                <w:rFonts w:hint="default" w:ascii="仿宋" w:hAnsi="仿宋" w:eastAsia="仿宋" w:cs="仿宋"/>
                <w:b/>
                <w:bCs w:val="0"/>
                <w:color w:val="auto"/>
                <w:spacing w:val="6"/>
                <w:sz w:val="24"/>
                <w:szCs w:val="24"/>
                <w:highlight w:val="none"/>
                <w:lang w:val="en-US" w:eastAsia="zh-CN" w:bidi="ar-SA"/>
              </w:rPr>
              <w:t>供应商为上述人员缴纳的养老保险证明（要求同公告中项目负责人的养老保险要求）复印件并加盖公章，否则不得分。</w:t>
            </w:r>
          </w:p>
        </w:tc>
      </w:tr>
      <w:tr w14:paraId="2B1CE6F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25" w:hRule="atLeast"/>
          <w:jc w:val="center"/>
        </w:trPr>
        <w:tc>
          <w:tcPr>
            <w:tcW w:w="1818" w:type="dxa"/>
            <w:tcBorders>
              <w:top w:val="single" w:color="auto" w:sz="4" w:space="0"/>
              <w:bottom w:val="single" w:color="auto" w:sz="4" w:space="0"/>
              <w:right w:val="single" w:color="auto" w:sz="4" w:space="0"/>
            </w:tcBorders>
            <w:noWrap w:val="0"/>
            <w:vAlign w:val="center"/>
          </w:tcPr>
          <w:p w14:paraId="5D56D1D3">
            <w:pPr>
              <w:widowControl/>
              <w:spacing w:line="300" w:lineRule="exact"/>
              <w:jc w:val="center"/>
              <w:rPr>
                <w:rFonts w:hint="eastAsia" w:ascii="仿宋" w:hAnsi="仿宋" w:eastAsia="仿宋" w:cs="仿宋"/>
                <w:b w:val="0"/>
                <w:bCs/>
                <w:color w:val="auto"/>
                <w:sz w:val="24"/>
                <w:szCs w:val="24"/>
                <w:highlight w:val="none"/>
                <w:lang w:eastAsia="en-US"/>
              </w:rPr>
            </w:pPr>
            <w:r>
              <w:rPr>
                <w:rFonts w:hint="eastAsia" w:ascii="仿宋" w:hAnsi="仿宋" w:eastAsia="仿宋" w:cs="仿宋"/>
                <w:b w:val="0"/>
                <w:bCs/>
                <w:color w:val="auto"/>
                <w:sz w:val="24"/>
                <w:szCs w:val="24"/>
                <w:highlight w:val="none"/>
                <w:lang w:eastAsia="en-US"/>
              </w:rPr>
              <w:t>业绩</w:t>
            </w:r>
          </w:p>
          <w:p w14:paraId="5049268E">
            <w:pPr>
              <w:widowControl/>
              <w:spacing w:line="300" w:lineRule="exact"/>
              <w:jc w:val="center"/>
              <w:rPr>
                <w:rFonts w:hint="eastAsia" w:ascii="仿宋" w:hAnsi="仿宋" w:eastAsia="仿宋" w:cs="仿宋"/>
                <w:b w:val="0"/>
                <w:bCs/>
                <w:color w:val="auto"/>
                <w:sz w:val="24"/>
                <w:szCs w:val="24"/>
                <w:highlight w:val="none"/>
                <w:lang w:eastAsia="en-US"/>
              </w:rPr>
            </w:pPr>
            <w:r>
              <w:rPr>
                <w:rFonts w:hint="eastAsia" w:ascii="仿宋" w:hAnsi="仿宋" w:eastAsia="仿宋" w:cs="仿宋"/>
                <w:b w:val="0"/>
                <w:bCs/>
                <w:color w:val="auto"/>
                <w:sz w:val="24"/>
                <w:szCs w:val="24"/>
                <w:highlight w:val="none"/>
                <w:lang w:eastAsia="en-US"/>
              </w:rPr>
              <w:t>（</w:t>
            </w:r>
            <w:r>
              <w:rPr>
                <w:rFonts w:hint="eastAsia" w:ascii="仿宋" w:hAnsi="仿宋" w:eastAsia="仿宋" w:cs="仿宋"/>
                <w:b w:val="0"/>
                <w:bCs/>
                <w:color w:val="auto"/>
                <w:sz w:val="24"/>
                <w:szCs w:val="24"/>
                <w:highlight w:val="none"/>
                <w:lang w:val="en-US" w:eastAsia="zh-CN"/>
              </w:rPr>
              <w:t>3</w:t>
            </w:r>
            <w:r>
              <w:rPr>
                <w:rFonts w:hint="eastAsia" w:ascii="仿宋" w:hAnsi="仿宋" w:eastAsia="仿宋" w:cs="仿宋"/>
                <w:b w:val="0"/>
                <w:bCs/>
                <w:color w:val="auto"/>
                <w:sz w:val="24"/>
                <w:szCs w:val="24"/>
                <w:highlight w:val="none"/>
                <w:lang w:eastAsia="en-US"/>
              </w:rPr>
              <w:t>分）</w:t>
            </w:r>
          </w:p>
        </w:tc>
        <w:tc>
          <w:tcPr>
            <w:tcW w:w="7168" w:type="dxa"/>
            <w:gridSpan w:val="2"/>
            <w:tcBorders>
              <w:top w:val="single" w:color="auto" w:sz="4" w:space="0"/>
              <w:left w:val="single" w:color="auto" w:sz="4" w:space="0"/>
              <w:bottom w:val="single" w:color="auto" w:sz="4" w:space="0"/>
            </w:tcBorders>
            <w:noWrap w:val="0"/>
            <w:vAlign w:val="center"/>
          </w:tcPr>
          <w:p w14:paraId="082E8747">
            <w:pPr>
              <w:widowControl/>
              <w:numPr>
                <w:ilvl w:val="0"/>
                <w:numId w:val="0"/>
              </w:numPr>
              <w:spacing w:line="300" w:lineRule="exact"/>
              <w:ind w:leftChars="0"/>
              <w:jc w:val="left"/>
              <w:rPr>
                <w:rFonts w:hint="eastAsia" w:ascii="仿宋" w:hAnsi="仿宋" w:eastAsia="仿宋" w:cs="仿宋"/>
                <w:b w:val="0"/>
                <w:bCs/>
                <w:color w:val="auto"/>
                <w:spacing w:val="6"/>
                <w:sz w:val="24"/>
                <w:szCs w:val="24"/>
                <w:highlight w:val="none"/>
                <w:lang w:val="en-US" w:eastAsia="zh-CN" w:bidi="ar-SA"/>
              </w:rPr>
            </w:pPr>
            <w:r>
              <w:rPr>
                <w:rFonts w:hint="eastAsia" w:ascii="仿宋" w:hAnsi="仿宋" w:eastAsia="仿宋" w:cs="仿宋"/>
                <w:b w:val="0"/>
                <w:bCs/>
                <w:color w:val="auto"/>
                <w:spacing w:val="6"/>
                <w:sz w:val="24"/>
                <w:szCs w:val="24"/>
                <w:highlight w:val="none"/>
                <w:lang w:val="en-US" w:eastAsia="zh-CN" w:bidi="ar-SA"/>
              </w:rPr>
              <w:t>自2023年1月1日以来（以竣工验收证明材料载明的日期为准)供应商承担过类似业绩的得1分，最多得3分。</w:t>
            </w:r>
          </w:p>
          <w:p w14:paraId="7B21C616">
            <w:pPr>
              <w:widowControl/>
              <w:numPr>
                <w:ilvl w:val="0"/>
                <w:numId w:val="0"/>
              </w:numPr>
              <w:spacing w:line="300" w:lineRule="exact"/>
              <w:ind w:leftChars="0"/>
              <w:jc w:val="left"/>
              <w:rPr>
                <w:rFonts w:hint="eastAsia" w:ascii="仿宋" w:hAnsi="仿宋" w:eastAsia="仿宋" w:cs="仿宋"/>
                <w:b w:val="0"/>
                <w:bCs/>
                <w:color w:val="auto"/>
                <w:spacing w:val="6"/>
                <w:sz w:val="24"/>
                <w:szCs w:val="24"/>
                <w:highlight w:val="none"/>
                <w:lang w:val="en-US" w:eastAsia="zh-CN" w:bidi="ar-SA"/>
              </w:rPr>
            </w:pPr>
            <w:r>
              <w:rPr>
                <w:rFonts w:hint="eastAsia" w:ascii="仿宋" w:hAnsi="仿宋" w:eastAsia="仿宋" w:cs="仿宋"/>
                <w:b/>
                <w:bCs w:val="0"/>
                <w:color w:val="auto"/>
                <w:spacing w:val="6"/>
                <w:sz w:val="24"/>
                <w:szCs w:val="24"/>
                <w:highlight w:val="none"/>
                <w:lang w:val="en-US" w:eastAsia="zh-CN" w:bidi="ar-SA"/>
              </w:rPr>
              <w:t>注：业绩证明材料须同时提供中标通知书或成交通知书（直接发包项目如没有中标通知书或成交通知书，须提供发包人出具的加盖单位公章的直接发包证明）、施工合同、竣/完工验收证明材料。磋商文件中提供加盖投标单位公章的复印件，不提供的不得分。</w:t>
            </w:r>
          </w:p>
        </w:tc>
      </w:tr>
      <w:tr w14:paraId="52A0BAB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25" w:hRule="atLeast"/>
          <w:jc w:val="center"/>
        </w:trPr>
        <w:tc>
          <w:tcPr>
            <w:tcW w:w="1818" w:type="dxa"/>
            <w:tcBorders>
              <w:top w:val="single" w:color="auto" w:sz="4" w:space="0"/>
              <w:bottom w:val="single" w:color="auto" w:sz="4" w:space="0"/>
              <w:right w:val="single" w:color="auto" w:sz="4" w:space="0"/>
            </w:tcBorders>
            <w:noWrap w:val="0"/>
            <w:vAlign w:val="center"/>
          </w:tcPr>
          <w:p w14:paraId="3CA1D3C2">
            <w:pPr>
              <w:widowControl/>
              <w:spacing w:line="300" w:lineRule="exact"/>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管理体系认证证书</w:t>
            </w:r>
          </w:p>
          <w:p w14:paraId="02A9F838">
            <w:pPr>
              <w:widowControl/>
              <w:spacing w:line="300" w:lineRule="exact"/>
              <w:jc w:val="center"/>
              <w:rPr>
                <w:rFonts w:hint="eastAsia" w:ascii="仿宋" w:hAnsi="仿宋" w:eastAsia="仿宋" w:cs="仿宋"/>
                <w:b w:val="0"/>
                <w:bCs/>
                <w:color w:val="auto"/>
                <w:sz w:val="24"/>
                <w:szCs w:val="24"/>
                <w:highlight w:val="none"/>
                <w:lang w:eastAsia="en-US"/>
              </w:rPr>
            </w:pPr>
            <w:r>
              <w:rPr>
                <w:rFonts w:hint="eastAsia" w:ascii="仿宋" w:hAnsi="仿宋" w:eastAsia="仿宋" w:cs="仿宋"/>
                <w:b w:val="0"/>
                <w:bCs/>
                <w:color w:val="auto"/>
                <w:sz w:val="24"/>
                <w:szCs w:val="24"/>
                <w:highlight w:val="none"/>
              </w:rPr>
              <w:t>（</w:t>
            </w:r>
            <w:r>
              <w:rPr>
                <w:rFonts w:hint="eastAsia" w:ascii="仿宋" w:hAnsi="仿宋" w:eastAsia="仿宋" w:cs="仿宋"/>
                <w:b w:val="0"/>
                <w:bCs/>
                <w:color w:val="auto"/>
                <w:sz w:val="24"/>
                <w:szCs w:val="24"/>
                <w:highlight w:val="none"/>
                <w:lang w:val="en-US" w:eastAsia="zh-CN"/>
              </w:rPr>
              <w:t>3</w:t>
            </w:r>
            <w:r>
              <w:rPr>
                <w:rFonts w:hint="eastAsia" w:ascii="仿宋" w:hAnsi="仿宋" w:eastAsia="仿宋" w:cs="仿宋"/>
                <w:b w:val="0"/>
                <w:bCs/>
                <w:color w:val="auto"/>
                <w:sz w:val="24"/>
                <w:szCs w:val="24"/>
                <w:highlight w:val="none"/>
              </w:rPr>
              <w:t>分）</w:t>
            </w:r>
          </w:p>
        </w:tc>
        <w:tc>
          <w:tcPr>
            <w:tcW w:w="7168" w:type="dxa"/>
            <w:gridSpan w:val="2"/>
            <w:tcBorders>
              <w:top w:val="single" w:color="auto" w:sz="4" w:space="0"/>
              <w:left w:val="single" w:color="auto" w:sz="4" w:space="0"/>
              <w:bottom w:val="single" w:color="auto" w:sz="4" w:space="0"/>
            </w:tcBorders>
            <w:noWrap w:val="0"/>
            <w:vAlign w:val="center"/>
          </w:tcPr>
          <w:p w14:paraId="43CBCA3F">
            <w:pPr>
              <w:widowControl/>
              <w:numPr>
                <w:ilvl w:val="0"/>
                <w:numId w:val="0"/>
              </w:numPr>
              <w:spacing w:line="300" w:lineRule="exact"/>
              <w:jc w:val="left"/>
              <w:rPr>
                <w:rFonts w:hint="eastAsia" w:ascii="仿宋" w:hAnsi="仿宋" w:eastAsia="仿宋" w:cs="仿宋"/>
                <w:b w:val="0"/>
                <w:bCs/>
                <w:color w:val="auto"/>
                <w:spacing w:val="6"/>
                <w:sz w:val="24"/>
                <w:szCs w:val="24"/>
                <w:highlight w:val="none"/>
                <w:lang w:val="zh-CN" w:eastAsia="zh-CN" w:bidi="ar-SA"/>
              </w:rPr>
            </w:pPr>
            <w:r>
              <w:rPr>
                <w:rFonts w:hint="eastAsia" w:ascii="仿宋" w:hAnsi="仿宋" w:eastAsia="仿宋" w:cs="仿宋"/>
                <w:b w:val="0"/>
                <w:bCs/>
                <w:color w:val="auto"/>
                <w:spacing w:val="6"/>
                <w:sz w:val="24"/>
                <w:szCs w:val="24"/>
                <w:highlight w:val="none"/>
                <w:lang w:val="zh-CN" w:eastAsia="zh-CN" w:bidi="ar-SA"/>
              </w:rPr>
              <w:t>供应商具有有效的质量管理体系认证证书、环境管理体系认证证书、职业健康安全管理体系认证证书的，有一个得</w:t>
            </w:r>
            <w:r>
              <w:rPr>
                <w:rFonts w:hint="eastAsia" w:ascii="仿宋" w:hAnsi="仿宋" w:eastAsia="仿宋" w:cs="仿宋"/>
                <w:b w:val="0"/>
                <w:bCs/>
                <w:color w:val="auto"/>
                <w:spacing w:val="6"/>
                <w:sz w:val="24"/>
                <w:szCs w:val="24"/>
                <w:highlight w:val="none"/>
                <w:lang w:val="en-US" w:eastAsia="zh-CN" w:bidi="ar-SA"/>
              </w:rPr>
              <w:t>1</w:t>
            </w:r>
            <w:r>
              <w:rPr>
                <w:rFonts w:hint="eastAsia" w:ascii="仿宋" w:hAnsi="仿宋" w:eastAsia="仿宋" w:cs="仿宋"/>
                <w:b w:val="0"/>
                <w:bCs/>
                <w:color w:val="auto"/>
                <w:spacing w:val="6"/>
                <w:sz w:val="24"/>
                <w:szCs w:val="24"/>
                <w:highlight w:val="none"/>
                <w:lang w:val="zh-CN" w:eastAsia="zh-CN" w:bidi="ar-SA"/>
              </w:rPr>
              <w:t>分，最多得</w:t>
            </w:r>
            <w:r>
              <w:rPr>
                <w:rFonts w:hint="eastAsia" w:ascii="仿宋" w:hAnsi="仿宋" w:eastAsia="仿宋" w:cs="仿宋"/>
                <w:b w:val="0"/>
                <w:bCs/>
                <w:color w:val="auto"/>
                <w:spacing w:val="6"/>
                <w:sz w:val="24"/>
                <w:szCs w:val="24"/>
                <w:highlight w:val="none"/>
                <w:lang w:val="en-US" w:eastAsia="zh-CN" w:bidi="ar-SA"/>
              </w:rPr>
              <w:t>3</w:t>
            </w:r>
            <w:r>
              <w:rPr>
                <w:rFonts w:hint="eastAsia" w:ascii="仿宋" w:hAnsi="仿宋" w:eastAsia="仿宋" w:cs="仿宋"/>
                <w:b w:val="0"/>
                <w:bCs/>
                <w:color w:val="auto"/>
                <w:spacing w:val="6"/>
                <w:sz w:val="24"/>
                <w:szCs w:val="24"/>
                <w:highlight w:val="none"/>
                <w:lang w:val="zh-CN" w:eastAsia="zh-CN" w:bidi="ar-SA"/>
              </w:rPr>
              <w:t>分。</w:t>
            </w:r>
          </w:p>
          <w:p w14:paraId="5BC7A71C">
            <w:pPr>
              <w:widowControl/>
              <w:numPr>
                <w:ilvl w:val="0"/>
                <w:numId w:val="0"/>
              </w:numPr>
              <w:spacing w:line="300" w:lineRule="exact"/>
              <w:ind w:leftChars="0"/>
              <w:jc w:val="left"/>
              <w:rPr>
                <w:rFonts w:hint="eastAsia" w:ascii="仿宋" w:hAnsi="仿宋" w:eastAsia="仿宋" w:cs="仿宋"/>
                <w:b/>
                <w:bCs w:val="0"/>
                <w:color w:val="auto"/>
                <w:spacing w:val="6"/>
                <w:sz w:val="24"/>
                <w:szCs w:val="24"/>
                <w:highlight w:val="none"/>
                <w:lang w:val="en-US" w:eastAsia="zh-CN" w:bidi="ar-SA"/>
              </w:rPr>
            </w:pPr>
            <w:r>
              <w:rPr>
                <w:rFonts w:hint="eastAsia" w:ascii="仿宋" w:hAnsi="仿宋" w:eastAsia="仿宋" w:cs="仿宋"/>
                <w:b/>
                <w:bCs w:val="0"/>
                <w:color w:val="auto"/>
                <w:spacing w:val="6"/>
                <w:sz w:val="24"/>
                <w:szCs w:val="24"/>
                <w:highlight w:val="none"/>
                <w:lang w:val="zh-CN" w:eastAsia="zh-CN" w:bidi="ar-SA"/>
              </w:rPr>
              <w:t>注：提供上述证书复印件及在国家认证认可监督管理委员会官方网站（网址http://www.cnca.gov.cn/）查询的网页截图并加盖供应商公章，缺一不可，否则不得分。</w:t>
            </w:r>
          </w:p>
        </w:tc>
      </w:tr>
      <w:tr w14:paraId="4ED554D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9" w:hRule="atLeast"/>
          <w:jc w:val="center"/>
        </w:trPr>
        <w:tc>
          <w:tcPr>
            <w:tcW w:w="8986" w:type="dxa"/>
            <w:gridSpan w:val="3"/>
            <w:tcBorders>
              <w:top w:val="single" w:color="auto" w:sz="4" w:space="0"/>
              <w:bottom w:val="single" w:color="auto" w:sz="4" w:space="0"/>
            </w:tcBorders>
            <w:noWrap w:val="0"/>
            <w:vAlign w:val="center"/>
          </w:tcPr>
          <w:p w14:paraId="1F61E6E1">
            <w:pPr>
              <w:widowControl/>
              <w:numPr>
                <w:ilvl w:val="0"/>
                <w:numId w:val="0"/>
              </w:numPr>
              <w:spacing w:line="300" w:lineRule="exact"/>
              <w:jc w:val="left"/>
              <w:rPr>
                <w:rFonts w:hint="eastAsia" w:ascii="仿宋" w:hAnsi="仿宋" w:eastAsia="仿宋" w:cs="仿宋"/>
                <w:bCs/>
                <w:color w:val="auto"/>
                <w:spacing w:val="6"/>
                <w:sz w:val="24"/>
                <w:szCs w:val="24"/>
                <w:highlight w:val="none"/>
                <w:lang w:val="zh-CN" w:eastAsia="zh-CN" w:bidi="ar-SA"/>
              </w:rPr>
            </w:pPr>
            <w:r>
              <w:rPr>
                <w:rFonts w:hint="eastAsia" w:ascii="仿宋" w:hAnsi="仿宋" w:eastAsia="仿宋" w:cs="仿宋"/>
                <w:b/>
                <w:bCs/>
                <w:color w:val="auto"/>
                <w:spacing w:val="6"/>
                <w:sz w:val="24"/>
                <w:szCs w:val="24"/>
                <w:highlight w:val="none"/>
                <w:lang w:val="en-US" w:eastAsia="zh-CN"/>
              </w:rPr>
              <w:t>三</w:t>
            </w:r>
            <w:r>
              <w:rPr>
                <w:rFonts w:hint="eastAsia" w:ascii="仿宋" w:hAnsi="仿宋" w:eastAsia="仿宋" w:cs="仿宋"/>
                <w:b/>
                <w:bCs/>
                <w:color w:val="auto"/>
                <w:spacing w:val="6"/>
                <w:sz w:val="24"/>
                <w:szCs w:val="24"/>
                <w:highlight w:val="none"/>
                <w:lang w:eastAsia="en-US"/>
              </w:rPr>
              <w:t>、</w:t>
            </w:r>
            <w:r>
              <w:rPr>
                <w:rFonts w:hint="eastAsia" w:ascii="仿宋" w:hAnsi="仿宋" w:eastAsia="仿宋" w:cs="仿宋"/>
                <w:b/>
                <w:bCs/>
                <w:color w:val="auto"/>
                <w:spacing w:val="6"/>
                <w:sz w:val="24"/>
                <w:szCs w:val="24"/>
                <w:highlight w:val="none"/>
                <w:lang w:val="en-US" w:eastAsia="zh-CN"/>
              </w:rPr>
              <w:t>技术</w:t>
            </w:r>
            <w:r>
              <w:rPr>
                <w:rFonts w:hint="eastAsia" w:ascii="仿宋" w:hAnsi="仿宋" w:eastAsia="仿宋" w:cs="仿宋"/>
                <w:b/>
                <w:bCs/>
                <w:color w:val="auto"/>
                <w:spacing w:val="6"/>
                <w:sz w:val="24"/>
                <w:szCs w:val="24"/>
                <w:highlight w:val="none"/>
                <w:lang w:eastAsia="en-US"/>
              </w:rPr>
              <w:t>评审（</w:t>
            </w:r>
            <w:r>
              <w:rPr>
                <w:rFonts w:hint="eastAsia" w:ascii="仿宋" w:hAnsi="仿宋" w:eastAsia="仿宋" w:cs="仿宋"/>
                <w:b/>
                <w:bCs/>
                <w:color w:val="auto"/>
                <w:spacing w:val="6"/>
                <w:sz w:val="24"/>
                <w:szCs w:val="24"/>
                <w:highlight w:val="none"/>
                <w:lang w:val="en-US" w:eastAsia="zh-CN"/>
              </w:rPr>
              <w:t>46</w:t>
            </w:r>
            <w:r>
              <w:rPr>
                <w:rFonts w:hint="eastAsia" w:ascii="仿宋" w:hAnsi="仿宋" w:eastAsia="仿宋" w:cs="仿宋"/>
                <w:b/>
                <w:bCs/>
                <w:color w:val="auto"/>
                <w:spacing w:val="6"/>
                <w:sz w:val="24"/>
                <w:szCs w:val="24"/>
                <w:highlight w:val="none"/>
                <w:lang w:eastAsia="en-US"/>
              </w:rPr>
              <w:t>分）</w:t>
            </w:r>
          </w:p>
        </w:tc>
      </w:tr>
      <w:tr w14:paraId="58D3D83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5" w:hRule="atLeast"/>
          <w:jc w:val="center"/>
        </w:trPr>
        <w:tc>
          <w:tcPr>
            <w:tcW w:w="1818" w:type="dxa"/>
            <w:tcBorders>
              <w:top w:val="single" w:color="auto" w:sz="4" w:space="0"/>
              <w:bottom w:val="single" w:color="auto" w:sz="4" w:space="0"/>
              <w:right w:val="single" w:color="auto" w:sz="4" w:space="0"/>
            </w:tcBorders>
            <w:noWrap w:val="0"/>
            <w:vAlign w:val="center"/>
          </w:tcPr>
          <w:p w14:paraId="480C7410">
            <w:pPr>
              <w:widowControl/>
              <w:spacing w:line="300" w:lineRule="exact"/>
              <w:jc w:val="center"/>
              <w:rPr>
                <w:rFonts w:hint="eastAsia" w:ascii="仿宋" w:hAnsi="仿宋" w:eastAsia="仿宋" w:cs="仿宋"/>
                <w:color w:val="auto"/>
                <w:sz w:val="24"/>
                <w:szCs w:val="24"/>
                <w:highlight w:val="none"/>
              </w:rPr>
            </w:pPr>
            <w:bookmarkStart w:id="172" w:name="_Toc28627"/>
            <w:r>
              <w:rPr>
                <w:rFonts w:hint="eastAsia" w:ascii="仿宋" w:hAnsi="仿宋" w:eastAsia="仿宋" w:cs="仿宋"/>
                <w:color w:val="auto"/>
                <w:sz w:val="24"/>
                <w:szCs w:val="24"/>
                <w:highlight w:val="none"/>
              </w:rPr>
              <w:t>工程概述、总体安排及施工部署等</w:t>
            </w:r>
          </w:p>
          <w:p w14:paraId="4D481EC3">
            <w:pPr>
              <w:widowControl/>
              <w:spacing w:line="300" w:lineRule="exact"/>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6分</w:t>
            </w:r>
            <w:r>
              <w:rPr>
                <w:rFonts w:hint="eastAsia" w:ascii="仿宋" w:hAnsi="仿宋" w:eastAsia="仿宋" w:cs="仿宋"/>
                <w:color w:val="auto"/>
                <w:sz w:val="24"/>
                <w:szCs w:val="24"/>
                <w:highlight w:val="none"/>
                <w:lang w:eastAsia="zh-CN"/>
              </w:rPr>
              <w:t>）</w:t>
            </w:r>
          </w:p>
        </w:tc>
        <w:tc>
          <w:tcPr>
            <w:tcW w:w="7168" w:type="dxa"/>
            <w:gridSpan w:val="2"/>
            <w:tcBorders>
              <w:top w:val="single" w:color="auto" w:sz="4" w:space="0"/>
              <w:left w:val="single" w:color="auto" w:sz="4" w:space="0"/>
              <w:bottom w:val="single" w:color="auto" w:sz="4" w:space="0"/>
            </w:tcBorders>
            <w:noWrap w:val="0"/>
            <w:vAlign w:val="center"/>
          </w:tcPr>
          <w:p w14:paraId="2E2F03D4">
            <w:pPr>
              <w:widowControl/>
              <w:numPr>
                <w:ilvl w:val="0"/>
                <w:numId w:val="0"/>
              </w:numPr>
              <w:spacing w:line="300" w:lineRule="exact"/>
              <w:jc w:val="left"/>
              <w:rPr>
                <w:rFonts w:hint="eastAsia" w:ascii="仿宋" w:hAnsi="仿宋" w:eastAsia="仿宋" w:cs="仿宋"/>
                <w:bCs/>
                <w:color w:val="auto"/>
                <w:spacing w:val="6"/>
                <w:sz w:val="24"/>
                <w:szCs w:val="24"/>
                <w:highlight w:val="none"/>
                <w:lang w:val="zh-CN" w:eastAsia="zh-CN" w:bidi="ar-SA"/>
              </w:rPr>
            </w:pPr>
            <w:r>
              <w:rPr>
                <w:rFonts w:hint="eastAsia" w:ascii="仿宋" w:hAnsi="仿宋" w:eastAsia="仿宋" w:cs="仿宋"/>
                <w:bCs/>
                <w:color w:val="auto"/>
                <w:spacing w:val="6"/>
                <w:sz w:val="24"/>
                <w:szCs w:val="24"/>
                <w:highlight w:val="none"/>
                <w:lang w:val="zh-CN" w:eastAsia="zh-CN" w:bidi="ar-SA"/>
              </w:rPr>
              <w:t>根据工程概述、总体安排及施工部署等内容进行评分：</w:t>
            </w:r>
          </w:p>
          <w:p w14:paraId="7ADF0E78">
            <w:pPr>
              <w:widowControl/>
              <w:numPr>
                <w:ilvl w:val="0"/>
                <w:numId w:val="0"/>
              </w:numPr>
              <w:spacing w:line="300" w:lineRule="exact"/>
              <w:jc w:val="left"/>
              <w:rPr>
                <w:rFonts w:hint="eastAsia" w:ascii="仿宋" w:hAnsi="仿宋" w:eastAsia="仿宋" w:cs="仿宋"/>
                <w:bCs/>
                <w:color w:val="auto"/>
                <w:spacing w:val="6"/>
                <w:sz w:val="24"/>
                <w:szCs w:val="24"/>
                <w:highlight w:val="none"/>
                <w:lang w:val="zh-CN" w:eastAsia="zh-CN" w:bidi="ar-SA"/>
              </w:rPr>
            </w:pPr>
            <w:r>
              <w:rPr>
                <w:rFonts w:hint="eastAsia" w:ascii="仿宋" w:hAnsi="仿宋" w:eastAsia="仿宋" w:cs="仿宋"/>
                <w:bCs/>
                <w:color w:val="auto"/>
                <w:spacing w:val="6"/>
                <w:sz w:val="24"/>
                <w:szCs w:val="24"/>
                <w:highlight w:val="none"/>
                <w:lang w:val="zh-CN" w:eastAsia="zh-CN" w:bidi="ar-SA"/>
              </w:rPr>
              <w:t>细致全面、合理、完全响应需求，技术可行性强得</w:t>
            </w:r>
            <w:r>
              <w:rPr>
                <w:rFonts w:hint="eastAsia" w:ascii="仿宋" w:hAnsi="仿宋" w:eastAsia="仿宋" w:cs="仿宋"/>
                <w:bCs/>
                <w:color w:val="auto"/>
                <w:spacing w:val="6"/>
                <w:sz w:val="24"/>
                <w:szCs w:val="24"/>
                <w:highlight w:val="none"/>
                <w:lang w:val="en-US" w:eastAsia="zh-CN" w:bidi="ar-SA"/>
              </w:rPr>
              <w:t>6</w:t>
            </w:r>
            <w:r>
              <w:rPr>
                <w:rFonts w:hint="eastAsia" w:ascii="仿宋" w:hAnsi="仿宋" w:eastAsia="仿宋" w:cs="仿宋"/>
                <w:bCs/>
                <w:color w:val="auto"/>
                <w:spacing w:val="6"/>
                <w:sz w:val="24"/>
                <w:szCs w:val="24"/>
                <w:highlight w:val="none"/>
                <w:lang w:val="zh-CN" w:eastAsia="zh-CN" w:bidi="ar-SA"/>
              </w:rPr>
              <w:t>分；</w:t>
            </w:r>
          </w:p>
          <w:p w14:paraId="43C04BE7">
            <w:pPr>
              <w:widowControl/>
              <w:numPr>
                <w:ilvl w:val="0"/>
                <w:numId w:val="0"/>
              </w:numPr>
              <w:spacing w:line="300" w:lineRule="exact"/>
              <w:jc w:val="left"/>
              <w:rPr>
                <w:rFonts w:hint="eastAsia" w:ascii="仿宋" w:hAnsi="仿宋" w:eastAsia="仿宋" w:cs="仿宋"/>
                <w:bCs/>
                <w:color w:val="auto"/>
                <w:spacing w:val="6"/>
                <w:sz w:val="24"/>
                <w:szCs w:val="24"/>
                <w:highlight w:val="none"/>
                <w:lang w:val="zh-CN" w:eastAsia="zh-CN" w:bidi="ar-SA"/>
              </w:rPr>
            </w:pPr>
            <w:r>
              <w:rPr>
                <w:rFonts w:hint="eastAsia" w:ascii="仿宋" w:hAnsi="仿宋" w:eastAsia="仿宋" w:cs="仿宋"/>
                <w:bCs/>
                <w:color w:val="auto"/>
                <w:spacing w:val="6"/>
                <w:sz w:val="24"/>
                <w:szCs w:val="24"/>
                <w:highlight w:val="none"/>
                <w:lang w:val="zh-CN" w:eastAsia="zh-CN" w:bidi="ar-SA"/>
              </w:rPr>
              <w:t>较为完整、基本响应需求的得</w:t>
            </w:r>
            <w:r>
              <w:rPr>
                <w:rFonts w:hint="eastAsia" w:ascii="仿宋" w:hAnsi="仿宋" w:eastAsia="仿宋" w:cs="仿宋"/>
                <w:bCs/>
                <w:color w:val="auto"/>
                <w:spacing w:val="6"/>
                <w:sz w:val="24"/>
                <w:szCs w:val="24"/>
                <w:highlight w:val="none"/>
                <w:lang w:val="en-US" w:eastAsia="zh-CN" w:bidi="ar-SA"/>
              </w:rPr>
              <w:t>4</w:t>
            </w:r>
            <w:r>
              <w:rPr>
                <w:rFonts w:hint="eastAsia" w:ascii="仿宋" w:hAnsi="仿宋" w:eastAsia="仿宋" w:cs="仿宋"/>
                <w:bCs/>
                <w:color w:val="auto"/>
                <w:spacing w:val="6"/>
                <w:sz w:val="24"/>
                <w:szCs w:val="24"/>
                <w:highlight w:val="none"/>
                <w:lang w:val="zh-CN" w:eastAsia="zh-CN" w:bidi="ar-SA"/>
              </w:rPr>
              <w:t>分；</w:t>
            </w:r>
          </w:p>
          <w:p w14:paraId="25160F0D">
            <w:pPr>
              <w:widowControl/>
              <w:numPr>
                <w:ilvl w:val="0"/>
                <w:numId w:val="0"/>
              </w:numPr>
              <w:spacing w:line="300" w:lineRule="exact"/>
              <w:jc w:val="left"/>
              <w:rPr>
                <w:rFonts w:hint="eastAsia" w:ascii="仿宋" w:hAnsi="仿宋" w:eastAsia="仿宋" w:cs="仿宋"/>
                <w:bCs/>
                <w:color w:val="auto"/>
                <w:spacing w:val="6"/>
                <w:sz w:val="24"/>
                <w:szCs w:val="24"/>
                <w:highlight w:val="none"/>
                <w:lang w:val="zh-CN" w:eastAsia="zh-CN" w:bidi="ar-SA"/>
              </w:rPr>
            </w:pPr>
            <w:r>
              <w:rPr>
                <w:rFonts w:hint="eastAsia" w:ascii="仿宋" w:hAnsi="仿宋" w:eastAsia="仿宋" w:cs="仿宋"/>
                <w:bCs/>
                <w:color w:val="auto"/>
                <w:spacing w:val="6"/>
                <w:sz w:val="24"/>
                <w:szCs w:val="24"/>
                <w:highlight w:val="none"/>
                <w:lang w:val="zh-CN" w:eastAsia="zh-CN" w:bidi="ar-SA"/>
              </w:rPr>
              <w:t>不完全、响应度低、技术可行性低得</w:t>
            </w:r>
            <w:r>
              <w:rPr>
                <w:rFonts w:hint="eastAsia" w:ascii="仿宋" w:hAnsi="仿宋" w:eastAsia="仿宋" w:cs="仿宋"/>
                <w:bCs/>
                <w:color w:val="auto"/>
                <w:spacing w:val="6"/>
                <w:sz w:val="24"/>
                <w:szCs w:val="24"/>
                <w:highlight w:val="none"/>
                <w:lang w:val="en-US" w:eastAsia="zh-CN" w:bidi="ar-SA"/>
              </w:rPr>
              <w:t>2</w:t>
            </w:r>
            <w:r>
              <w:rPr>
                <w:rFonts w:hint="eastAsia" w:ascii="仿宋" w:hAnsi="仿宋" w:eastAsia="仿宋" w:cs="仿宋"/>
                <w:bCs/>
                <w:color w:val="auto"/>
                <w:spacing w:val="6"/>
                <w:sz w:val="24"/>
                <w:szCs w:val="24"/>
                <w:highlight w:val="none"/>
                <w:lang w:val="zh-CN" w:eastAsia="zh-CN" w:bidi="ar-SA"/>
              </w:rPr>
              <w:t>分；</w:t>
            </w:r>
          </w:p>
          <w:p w14:paraId="32AD4BBD">
            <w:pPr>
              <w:widowControl/>
              <w:numPr>
                <w:ilvl w:val="0"/>
                <w:numId w:val="0"/>
              </w:numPr>
              <w:spacing w:line="300" w:lineRule="exact"/>
              <w:jc w:val="left"/>
              <w:rPr>
                <w:rFonts w:hint="default"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提供的内容与本项目不符或不提供的不得分。</w:t>
            </w:r>
          </w:p>
        </w:tc>
      </w:tr>
      <w:tr w14:paraId="7C510F1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818" w:type="dxa"/>
            <w:tcBorders>
              <w:top w:val="single" w:color="auto" w:sz="4" w:space="0"/>
              <w:bottom w:val="single" w:color="auto" w:sz="4" w:space="0"/>
              <w:right w:val="single" w:color="auto" w:sz="4" w:space="0"/>
            </w:tcBorders>
            <w:noWrap w:val="0"/>
            <w:vAlign w:val="center"/>
          </w:tcPr>
          <w:p w14:paraId="07FADB6C">
            <w:pPr>
              <w:widowControl/>
              <w:spacing w:line="3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关于本工程施工进度计划的描述，以及为完成该计划所定措施</w:t>
            </w:r>
          </w:p>
          <w:p w14:paraId="3D3367E8">
            <w:pPr>
              <w:widowControl/>
              <w:spacing w:line="300" w:lineRule="exact"/>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6分</w:t>
            </w:r>
            <w:r>
              <w:rPr>
                <w:rFonts w:hint="eastAsia" w:ascii="仿宋" w:hAnsi="仿宋" w:eastAsia="仿宋" w:cs="仿宋"/>
                <w:color w:val="auto"/>
                <w:sz w:val="24"/>
                <w:szCs w:val="24"/>
                <w:highlight w:val="none"/>
                <w:lang w:eastAsia="zh-CN"/>
              </w:rPr>
              <w:t>）</w:t>
            </w:r>
          </w:p>
        </w:tc>
        <w:tc>
          <w:tcPr>
            <w:tcW w:w="7168" w:type="dxa"/>
            <w:gridSpan w:val="2"/>
            <w:tcBorders>
              <w:top w:val="single" w:color="auto" w:sz="4" w:space="0"/>
              <w:left w:val="single" w:color="auto" w:sz="4" w:space="0"/>
              <w:bottom w:val="single" w:color="auto" w:sz="4" w:space="0"/>
            </w:tcBorders>
            <w:noWrap w:val="0"/>
            <w:vAlign w:val="center"/>
          </w:tcPr>
          <w:p w14:paraId="37D3C2BB">
            <w:pPr>
              <w:widowControl/>
              <w:numPr>
                <w:ilvl w:val="0"/>
                <w:numId w:val="0"/>
              </w:numPr>
              <w:spacing w:line="300" w:lineRule="exact"/>
              <w:jc w:val="left"/>
              <w:rPr>
                <w:rFonts w:hint="eastAsia" w:ascii="仿宋" w:hAnsi="仿宋" w:eastAsia="仿宋" w:cs="仿宋"/>
                <w:bCs/>
                <w:color w:val="auto"/>
                <w:spacing w:val="6"/>
                <w:sz w:val="24"/>
                <w:szCs w:val="24"/>
                <w:highlight w:val="none"/>
                <w:lang w:val="zh-CN" w:eastAsia="zh-CN" w:bidi="ar-SA"/>
              </w:rPr>
            </w:pPr>
            <w:r>
              <w:rPr>
                <w:rFonts w:hint="eastAsia" w:ascii="仿宋" w:hAnsi="仿宋" w:eastAsia="仿宋" w:cs="仿宋"/>
                <w:bCs/>
                <w:color w:val="auto"/>
                <w:spacing w:val="6"/>
                <w:sz w:val="24"/>
                <w:szCs w:val="24"/>
                <w:highlight w:val="none"/>
                <w:lang w:val="zh-CN" w:eastAsia="zh-CN" w:bidi="ar-SA"/>
              </w:rPr>
              <w:t>根据施工进度计划的描述，以及为完成该计划所定措施等内容进行评分：</w:t>
            </w:r>
          </w:p>
          <w:p w14:paraId="76E4BD70">
            <w:pPr>
              <w:widowControl/>
              <w:numPr>
                <w:ilvl w:val="0"/>
                <w:numId w:val="0"/>
              </w:numPr>
              <w:spacing w:line="300" w:lineRule="exact"/>
              <w:jc w:val="left"/>
              <w:rPr>
                <w:rFonts w:hint="eastAsia" w:ascii="仿宋" w:hAnsi="仿宋" w:eastAsia="仿宋" w:cs="仿宋"/>
                <w:bCs/>
                <w:color w:val="auto"/>
                <w:spacing w:val="6"/>
                <w:sz w:val="24"/>
                <w:szCs w:val="24"/>
                <w:highlight w:val="none"/>
                <w:lang w:val="zh-CN" w:eastAsia="zh-CN" w:bidi="ar-SA"/>
              </w:rPr>
            </w:pPr>
            <w:r>
              <w:rPr>
                <w:rFonts w:hint="eastAsia" w:ascii="仿宋" w:hAnsi="仿宋" w:eastAsia="仿宋" w:cs="仿宋"/>
                <w:bCs/>
                <w:color w:val="auto"/>
                <w:spacing w:val="6"/>
                <w:sz w:val="24"/>
                <w:szCs w:val="24"/>
                <w:highlight w:val="none"/>
                <w:lang w:val="zh-CN" w:eastAsia="zh-CN" w:bidi="ar-SA"/>
              </w:rPr>
              <w:t>细致全面、合理、完全响应需求，技术可行性强得</w:t>
            </w:r>
            <w:r>
              <w:rPr>
                <w:rFonts w:hint="eastAsia" w:ascii="仿宋" w:hAnsi="仿宋" w:eastAsia="仿宋" w:cs="仿宋"/>
                <w:bCs/>
                <w:color w:val="auto"/>
                <w:spacing w:val="6"/>
                <w:sz w:val="24"/>
                <w:szCs w:val="24"/>
                <w:highlight w:val="none"/>
                <w:lang w:val="en-US" w:eastAsia="zh-CN" w:bidi="ar-SA"/>
              </w:rPr>
              <w:t>6</w:t>
            </w:r>
            <w:r>
              <w:rPr>
                <w:rFonts w:hint="eastAsia" w:ascii="仿宋" w:hAnsi="仿宋" w:eastAsia="仿宋" w:cs="仿宋"/>
                <w:bCs/>
                <w:color w:val="auto"/>
                <w:spacing w:val="6"/>
                <w:sz w:val="24"/>
                <w:szCs w:val="24"/>
                <w:highlight w:val="none"/>
                <w:lang w:val="zh-CN" w:eastAsia="zh-CN" w:bidi="ar-SA"/>
              </w:rPr>
              <w:t>分；</w:t>
            </w:r>
          </w:p>
          <w:p w14:paraId="28F82810">
            <w:pPr>
              <w:widowControl/>
              <w:numPr>
                <w:ilvl w:val="0"/>
                <w:numId w:val="0"/>
              </w:numPr>
              <w:spacing w:line="300" w:lineRule="exact"/>
              <w:jc w:val="left"/>
              <w:rPr>
                <w:rFonts w:hint="eastAsia" w:ascii="仿宋" w:hAnsi="仿宋" w:eastAsia="仿宋" w:cs="仿宋"/>
                <w:bCs/>
                <w:color w:val="auto"/>
                <w:spacing w:val="6"/>
                <w:sz w:val="24"/>
                <w:szCs w:val="24"/>
                <w:highlight w:val="none"/>
                <w:lang w:val="zh-CN" w:eastAsia="zh-CN" w:bidi="ar-SA"/>
              </w:rPr>
            </w:pPr>
            <w:r>
              <w:rPr>
                <w:rFonts w:hint="eastAsia" w:ascii="仿宋" w:hAnsi="仿宋" w:eastAsia="仿宋" w:cs="仿宋"/>
                <w:bCs/>
                <w:color w:val="auto"/>
                <w:spacing w:val="6"/>
                <w:sz w:val="24"/>
                <w:szCs w:val="24"/>
                <w:highlight w:val="none"/>
                <w:lang w:val="zh-CN" w:eastAsia="zh-CN" w:bidi="ar-SA"/>
              </w:rPr>
              <w:t>较为完整、基本响应需求的得</w:t>
            </w:r>
            <w:r>
              <w:rPr>
                <w:rFonts w:hint="eastAsia" w:ascii="仿宋" w:hAnsi="仿宋" w:eastAsia="仿宋" w:cs="仿宋"/>
                <w:bCs/>
                <w:color w:val="auto"/>
                <w:spacing w:val="6"/>
                <w:sz w:val="24"/>
                <w:szCs w:val="24"/>
                <w:highlight w:val="none"/>
                <w:lang w:val="en-US" w:eastAsia="zh-CN" w:bidi="ar-SA"/>
              </w:rPr>
              <w:t>4</w:t>
            </w:r>
            <w:r>
              <w:rPr>
                <w:rFonts w:hint="eastAsia" w:ascii="仿宋" w:hAnsi="仿宋" w:eastAsia="仿宋" w:cs="仿宋"/>
                <w:bCs/>
                <w:color w:val="auto"/>
                <w:spacing w:val="6"/>
                <w:sz w:val="24"/>
                <w:szCs w:val="24"/>
                <w:highlight w:val="none"/>
                <w:lang w:val="zh-CN" w:eastAsia="zh-CN" w:bidi="ar-SA"/>
              </w:rPr>
              <w:t>分；</w:t>
            </w:r>
          </w:p>
          <w:p w14:paraId="698B60A3">
            <w:pPr>
              <w:widowControl/>
              <w:numPr>
                <w:ilvl w:val="0"/>
                <w:numId w:val="0"/>
              </w:numPr>
              <w:spacing w:line="300" w:lineRule="exact"/>
              <w:jc w:val="left"/>
              <w:rPr>
                <w:rFonts w:hint="eastAsia" w:ascii="仿宋" w:hAnsi="仿宋" w:eastAsia="仿宋" w:cs="仿宋"/>
                <w:bCs/>
                <w:color w:val="auto"/>
                <w:spacing w:val="6"/>
                <w:sz w:val="24"/>
                <w:szCs w:val="24"/>
                <w:highlight w:val="none"/>
                <w:lang w:val="zh-CN" w:eastAsia="zh-CN" w:bidi="ar-SA"/>
              </w:rPr>
            </w:pPr>
            <w:r>
              <w:rPr>
                <w:rFonts w:hint="eastAsia" w:ascii="仿宋" w:hAnsi="仿宋" w:eastAsia="仿宋" w:cs="仿宋"/>
                <w:bCs/>
                <w:color w:val="auto"/>
                <w:spacing w:val="6"/>
                <w:sz w:val="24"/>
                <w:szCs w:val="24"/>
                <w:highlight w:val="none"/>
                <w:lang w:val="zh-CN" w:eastAsia="zh-CN" w:bidi="ar-SA"/>
              </w:rPr>
              <w:t>不完全、响应度低、技术可行性低得</w:t>
            </w:r>
            <w:r>
              <w:rPr>
                <w:rFonts w:hint="eastAsia" w:ascii="仿宋" w:hAnsi="仿宋" w:eastAsia="仿宋" w:cs="仿宋"/>
                <w:bCs/>
                <w:color w:val="auto"/>
                <w:spacing w:val="6"/>
                <w:sz w:val="24"/>
                <w:szCs w:val="24"/>
                <w:highlight w:val="none"/>
                <w:lang w:val="en-US" w:eastAsia="zh-CN" w:bidi="ar-SA"/>
              </w:rPr>
              <w:t>2</w:t>
            </w:r>
            <w:r>
              <w:rPr>
                <w:rFonts w:hint="eastAsia" w:ascii="仿宋" w:hAnsi="仿宋" w:eastAsia="仿宋" w:cs="仿宋"/>
                <w:bCs/>
                <w:color w:val="auto"/>
                <w:spacing w:val="6"/>
                <w:sz w:val="24"/>
                <w:szCs w:val="24"/>
                <w:highlight w:val="none"/>
                <w:lang w:val="zh-CN" w:eastAsia="zh-CN" w:bidi="ar-SA"/>
              </w:rPr>
              <w:t>分；</w:t>
            </w:r>
          </w:p>
          <w:p w14:paraId="3E8AFD7F">
            <w:pPr>
              <w:widowControl/>
              <w:numPr>
                <w:ilvl w:val="0"/>
                <w:numId w:val="0"/>
              </w:numPr>
              <w:spacing w:line="300" w:lineRule="exact"/>
              <w:jc w:val="left"/>
              <w:rPr>
                <w:rFonts w:hint="eastAsia" w:ascii="仿宋" w:hAnsi="仿宋" w:eastAsia="仿宋" w:cs="仿宋"/>
                <w:bCs/>
                <w:color w:val="auto"/>
                <w:spacing w:val="6"/>
                <w:sz w:val="24"/>
                <w:szCs w:val="24"/>
                <w:highlight w:val="none"/>
                <w:lang w:val="zh-CN" w:eastAsia="zh-CN" w:bidi="ar-SA"/>
              </w:rPr>
            </w:pPr>
            <w:r>
              <w:rPr>
                <w:rFonts w:hint="eastAsia" w:ascii="仿宋" w:hAnsi="仿宋" w:eastAsia="仿宋" w:cs="仿宋"/>
                <w:bCs/>
                <w:color w:val="auto"/>
                <w:spacing w:val="6"/>
                <w:sz w:val="24"/>
                <w:szCs w:val="24"/>
                <w:highlight w:val="none"/>
                <w:lang w:val="en-US" w:eastAsia="zh-CN" w:bidi="ar-SA"/>
              </w:rPr>
              <w:t>提供的内容与本项目不符或不提供的不得分。</w:t>
            </w:r>
          </w:p>
        </w:tc>
      </w:tr>
      <w:tr w14:paraId="696CF7F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5" w:hRule="atLeast"/>
          <w:jc w:val="center"/>
        </w:trPr>
        <w:tc>
          <w:tcPr>
            <w:tcW w:w="1818" w:type="dxa"/>
            <w:tcBorders>
              <w:top w:val="single" w:color="auto" w:sz="4" w:space="0"/>
              <w:bottom w:val="single" w:color="auto" w:sz="4" w:space="0"/>
              <w:right w:val="single" w:color="auto" w:sz="4" w:space="0"/>
            </w:tcBorders>
            <w:noWrap w:val="0"/>
            <w:vAlign w:val="center"/>
          </w:tcPr>
          <w:p w14:paraId="320C61F4">
            <w:pPr>
              <w:widowControl/>
              <w:spacing w:line="300" w:lineRule="exact"/>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工程分部分项工程的施工方案、关键施工技术、工艺及工程项目实施的重点、难点和解决方案、具体施工技术措施</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10分</w:t>
            </w:r>
            <w:r>
              <w:rPr>
                <w:rFonts w:hint="eastAsia" w:ascii="仿宋" w:hAnsi="仿宋" w:eastAsia="仿宋" w:cs="仿宋"/>
                <w:color w:val="auto"/>
                <w:sz w:val="24"/>
                <w:szCs w:val="24"/>
                <w:highlight w:val="none"/>
                <w:lang w:eastAsia="zh-CN"/>
              </w:rPr>
              <w:t>）</w:t>
            </w:r>
          </w:p>
        </w:tc>
        <w:tc>
          <w:tcPr>
            <w:tcW w:w="7168" w:type="dxa"/>
            <w:gridSpan w:val="2"/>
            <w:tcBorders>
              <w:top w:val="single" w:color="auto" w:sz="4" w:space="0"/>
              <w:left w:val="single" w:color="auto" w:sz="4" w:space="0"/>
              <w:bottom w:val="single" w:color="auto" w:sz="4" w:space="0"/>
            </w:tcBorders>
            <w:noWrap w:val="0"/>
            <w:vAlign w:val="center"/>
          </w:tcPr>
          <w:p w14:paraId="6E409663">
            <w:pPr>
              <w:widowControl/>
              <w:numPr>
                <w:ilvl w:val="0"/>
                <w:numId w:val="0"/>
              </w:numPr>
              <w:spacing w:line="300" w:lineRule="exact"/>
              <w:jc w:val="left"/>
              <w:rPr>
                <w:rFonts w:hint="eastAsia" w:ascii="仿宋" w:hAnsi="仿宋" w:eastAsia="仿宋" w:cs="仿宋"/>
                <w:bCs/>
                <w:color w:val="auto"/>
                <w:spacing w:val="6"/>
                <w:sz w:val="24"/>
                <w:szCs w:val="24"/>
                <w:highlight w:val="none"/>
                <w:lang w:val="zh-CN" w:eastAsia="zh-CN" w:bidi="ar-SA"/>
              </w:rPr>
            </w:pPr>
            <w:r>
              <w:rPr>
                <w:rFonts w:hint="eastAsia" w:ascii="仿宋" w:hAnsi="仿宋" w:eastAsia="仿宋" w:cs="仿宋"/>
                <w:bCs/>
                <w:color w:val="auto"/>
                <w:spacing w:val="6"/>
                <w:sz w:val="24"/>
                <w:szCs w:val="24"/>
                <w:highlight w:val="none"/>
                <w:lang w:val="zh-CN" w:eastAsia="zh-CN" w:bidi="ar-SA"/>
              </w:rPr>
              <w:t>根据施工方案、关键施工技术、工艺及工程项目实施的重点、难点和解决方案、具体施工技术措施等内容进行评分：</w:t>
            </w:r>
          </w:p>
          <w:p w14:paraId="3F2D4477">
            <w:pPr>
              <w:widowControl/>
              <w:numPr>
                <w:ilvl w:val="0"/>
                <w:numId w:val="0"/>
              </w:numPr>
              <w:spacing w:line="300" w:lineRule="exact"/>
              <w:jc w:val="left"/>
              <w:rPr>
                <w:rFonts w:hint="eastAsia" w:ascii="仿宋" w:hAnsi="仿宋" w:eastAsia="仿宋" w:cs="仿宋"/>
                <w:bCs/>
                <w:color w:val="auto"/>
                <w:spacing w:val="6"/>
                <w:sz w:val="24"/>
                <w:szCs w:val="24"/>
                <w:highlight w:val="none"/>
                <w:lang w:val="zh-CN" w:eastAsia="zh-CN" w:bidi="ar-SA"/>
              </w:rPr>
            </w:pPr>
            <w:r>
              <w:rPr>
                <w:rFonts w:hint="eastAsia" w:ascii="仿宋" w:hAnsi="仿宋" w:eastAsia="仿宋" w:cs="仿宋"/>
                <w:bCs/>
                <w:color w:val="auto"/>
                <w:spacing w:val="6"/>
                <w:sz w:val="24"/>
                <w:szCs w:val="24"/>
                <w:highlight w:val="none"/>
                <w:lang w:val="zh-CN" w:eastAsia="zh-CN" w:bidi="ar-SA"/>
              </w:rPr>
              <w:t>细致全面、合理、完全响应需求，技术可行性强得</w:t>
            </w:r>
            <w:r>
              <w:rPr>
                <w:rFonts w:hint="eastAsia" w:ascii="仿宋" w:hAnsi="仿宋" w:eastAsia="仿宋" w:cs="仿宋"/>
                <w:bCs/>
                <w:color w:val="auto"/>
                <w:spacing w:val="6"/>
                <w:sz w:val="24"/>
                <w:szCs w:val="24"/>
                <w:highlight w:val="none"/>
                <w:lang w:val="en-US" w:eastAsia="zh-CN" w:bidi="ar-SA"/>
              </w:rPr>
              <w:t>10</w:t>
            </w:r>
            <w:r>
              <w:rPr>
                <w:rFonts w:hint="eastAsia" w:ascii="仿宋" w:hAnsi="仿宋" w:eastAsia="仿宋" w:cs="仿宋"/>
                <w:bCs/>
                <w:color w:val="auto"/>
                <w:spacing w:val="6"/>
                <w:sz w:val="24"/>
                <w:szCs w:val="24"/>
                <w:highlight w:val="none"/>
                <w:lang w:val="zh-CN" w:eastAsia="zh-CN" w:bidi="ar-SA"/>
              </w:rPr>
              <w:t>分；</w:t>
            </w:r>
          </w:p>
          <w:p w14:paraId="04FC5F28">
            <w:pPr>
              <w:widowControl/>
              <w:numPr>
                <w:ilvl w:val="0"/>
                <w:numId w:val="0"/>
              </w:numPr>
              <w:spacing w:line="300" w:lineRule="exact"/>
              <w:jc w:val="left"/>
              <w:rPr>
                <w:rFonts w:hint="eastAsia" w:ascii="仿宋" w:hAnsi="仿宋" w:eastAsia="仿宋" w:cs="仿宋"/>
                <w:bCs/>
                <w:color w:val="auto"/>
                <w:spacing w:val="6"/>
                <w:sz w:val="24"/>
                <w:szCs w:val="24"/>
                <w:highlight w:val="none"/>
                <w:lang w:val="zh-CN" w:eastAsia="zh-CN" w:bidi="ar-SA"/>
              </w:rPr>
            </w:pPr>
            <w:r>
              <w:rPr>
                <w:rFonts w:hint="eastAsia" w:ascii="仿宋" w:hAnsi="仿宋" w:eastAsia="仿宋" w:cs="仿宋"/>
                <w:bCs/>
                <w:color w:val="auto"/>
                <w:spacing w:val="6"/>
                <w:sz w:val="24"/>
                <w:szCs w:val="24"/>
                <w:highlight w:val="none"/>
                <w:lang w:val="en-US" w:eastAsia="zh-CN" w:bidi="ar-SA"/>
              </w:rPr>
              <w:t>较为全面、能响应需求，技术可行性较强得7</w:t>
            </w:r>
            <w:r>
              <w:rPr>
                <w:rFonts w:hint="eastAsia" w:ascii="仿宋" w:hAnsi="仿宋" w:eastAsia="仿宋" w:cs="仿宋"/>
                <w:bCs/>
                <w:color w:val="auto"/>
                <w:spacing w:val="6"/>
                <w:sz w:val="24"/>
                <w:szCs w:val="24"/>
                <w:highlight w:val="none"/>
                <w:lang w:val="zh-CN" w:eastAsia="zh-CN" w:bidi="ar-SA"/>
              </w:rPr>
              <w:t>分；</w:t>
            </w:r>
          </w:p>
          <w:p w14:paraId="721875F9">
            <w:pPr>
              <w:widowControl/>
              <w:numPr>
                <w:ilvl w:val="0"/>
                <w:numId w:val="0"/>
              </w:numPr>
              <w:spacing w:line="300" w:lineRule="exact"/>
              <w:jc w:val="left"/>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zh-CN" w:eastAsia="zh-CN" w:bidi="ar-SA"/>
              </w:rPr>
              <w:t>基本完整、基本响应需求的得</w:t>
            </w:r>
            <w:r>
              <w:rPr>
                <w:rFonts w:hint="eastAsia" w:ascii="仿宋" w:hAnsi="仿宋" w:eastAsia="仿宋" w:cs="仿宋"/>
                <w:bCs/>
                <w:color w:val="auto"/>
                <w:spacing w:val="6"/>
                <w:sz w:val="24"/>
                <w:szCs w:val="24"/>
                <w:highlight w:val="none"/>
                <w:lang w:val="en-US" w:eastAsia="zh-CN" w:bidi="ar-SA"/>
              </w:rPr>
              <w:t>4分；</w:t>
            </w:r>
          </w:p>
          <w:p w14:paraId="36B2F7EC">
            <w:pPr>
              <w:widowControl/>
              <w:numPr>
                <w:ilvl w:val="0"/>
                <w:numId w:val="0"/>
              </w:numPr>
              <w:spacing w:line="300" w:lineRule="exact"/>
              <w:jc w:val="left"/>
              <w:rPr>
                <w:rFonts w:hint="eastAsia" w:ascii="仿宋" w:hAnsi="仿宋" w:eastAsia="仿宋" w:cs="仿宋"/>
                <w:bCs/>
                <w:color w:val="auto"/>
                <w:spacing w:val="6"/>
                <w:sz w:val="24"/>
                <w:szCs w:val="24"/>
                <w:highlight w:val="none"/>
                <w:lang w:val="zh-CN" w:eastAsia="zh-CN" w:bidi="ar-SA"/>
              </w:rPr>
            </w:pPr>
            <w:r>
              <w:rPr>
                <w:rFonts w:hint="eastAsia" w:ascii="仿宋" w:hAnsi="仿宋" w:eastAsia="仿宋" w:cs="仿宋"/>
                <w:bCs/>
                <w:color w:val="auto"/>
                <w:spacing w:val="6"/>
                <w:sz w:val="24"/>
                <w:szCs w:val="24"/>
                <w:highlight w:val="none"/>
                <w:lang w:val="zh-CN" w:eastAsia="zh-CN" w:bidi="ar-SA"/>
              </w:rPr>
              <w:t>不完全、响应度低、技术可行性低得</w:t>
            </w:r>
            <w:r>
              <w:rPr>
                <w:rFonts w:hint="eastAsia" w:ascii="仿宋" w:hAnsi="仿宋" w:eastAsia="仿宋" w:cs="仿宋"/>
                <w:bCs/>
                <w:color w:val="auto"/>
                <w:spacing w:val="6"/>
                <w:sz w:val="24"/>
                <w:szCs w:val="24"/>
                <w:highlight w:val="none"/>
                <w:lang w:val="en-US" w:eastAsia="zh-CN" w:bidi="ar-SA"/>
              </w:rPr>
              <w:t>1</w:t>
            </w:r>
            <w:r>
              <w:rPr>
                <w:rFonts w:hint="eastAsia" w:ascii="仿宋" w:hAnsi="仿宋" w:eastAsia="仿宋" w:cs="仿宋"/>
                <w:bCs/>
                <w:color w:val="auto"/>
                <w:spacing w:val="6"/>
                <w:sz w:val="24"/>
                <w:szCs w:val="24"/>
                <w:highlight w:val="none"/>
                <w:lang w:val="zh-CN" w:eastAsia="zh-CN" w:bidi="ar-SA"/>
              </w:rPr>
              <w:t>分；</w:t>
            </w:r>
          </w:p>
          <w:p w14:paraId="6D670F63">
            <w:pPr>
              <w:widowControl/>
              <w:numPr>
                <w:ilvl w:val="0"/>
                <w:numId w:val="0"/>
              </w:numPr>
              <w:spacing w:line="300" w:lineRule="exact"/>
              <w:jc w:val="left"/>
              <w:rPr>
                <w:rFonts w:hint="eastAsia" w:ascii="仿宋" w:hAnsi="仿宋" w:eastAsia="仿宋" w:cs="仿宋"/>
                <w:bCs/>
                <w:color w:val="auto"/>
                <w:spacing w:val="6"/>
                <w:sz w:val="24"/>
                <w:szCs w:val="24"/>
                <w:highlight w:val="none"/>
                <w:lang w:val="zh-CN" w:eastAsia="zh-CN" w:bidi="ar-SA"/>
              </w:rPr>
            </w:pPr>
            <w:r>
              <w:rPr>
                <w:rFonts w:hint="eastAsia" w:ascii="仿宋" w:hAnsi="仿宋" w:eastAsia="仿宋" w:cs="仿宋"/>
                <w:bCs/>
                <w:color w:val="auto"/>
                <w:spacing w:val="6"/>
                <w:sz w:val="24"/>
                <w:szCs w:val="24"/>
                <w:highlight w:val="none"/>
                <w:lang w:val="en-US" w:eastAsia="zh-CN" w:bidi="ar-SA"/>
              </w:rPr>
              <w:t>提供的内容与本项目不符或不提供的不得分。</w:t>
            </w:r>
          </w:p>
        </w:tc>
      </w:tr>
      <w:tr w14:paraId="3341836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3" w:hRule="atLeast"/>
          <w:jc w:val="center"/>
        </w:trPr>
        <w:tc>
          <w:tcPr>
            <w:tcW w:w="1818" w:type="dxa"/>
            <w:tcBorders>
              <w:top w:val="single" w:color="auto" w:sz="4" w:space="0"/>
              <w:bottom w:val="single" w:color="auto" w:sz="4" w:space="0"/>
              <w:right w:val="single" w:color="auto" w:sz="4" w:space="0"/>
            </w:tcBorders>
            <w:noWrap w:val="0"/>
            <w:vAlign w:val="center"/>
          </w:tcPr>
          <w:p w14:paraId="3BED486B">
            <w:pPr>
              <w:widowControl/>
              <w:spacing w:line="300" w:lineRule="exact"/>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安全文明施工、施工现场扬尘污染防治措施及环境保护方面的措施</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8分</w:t>
            </w:r>
            <w:r>
              <w:rPr>
                <w:rFonts w:hint="eastAsia" w:ascii="仿宋" w:hAnsi="仿宋" w:eastAsia="仿宋" w:cs="仿宋"/>
                <w:color w:val="auto"/>
                <w:sz w:val="24"/>
                <w:szCs w:val="24"/>
                <w:highlight w:val="none"/>
                <w:lang w:eastAsia="zh-CN"/>
              </w:rPr>
              <w:t>）</w:t>
            </w:r>
          </w:p>
        </w:tc>
        <w:tc>
          <w:tcPr>
            <w:tcW w:w="7168" w:type="dxa"/>
            <w:gridSpan w:val="2"/>
            <w:tcBorders>
              <w:top w:val="single" w:color="auto" w:sz="4" w:space="0"/>
              <w:left w:val="single" w:color="auto" w:sz="4" w:space="0"/>
              <w:bottom w:val="single" w:color="auto" w:sz="4" w:space="0"/>
            </w:tcBorders>
            <w:noWrap w:val="0"/>
            <w:vAlign w:val="center"/>
          </w:tcPr>
          <w:p w14:paraId="368AC9F7">
            <w:pPr>
              <w:widowControl/>
              <w:numPr>
                <w:ilvl w:val="0"/>
                <w:numId w:val="0"/>
              </w:numPr>
              <w:spacing w:line="300" w:lineRule="exact"/>
              <w:jc w:val="left"/>
              <w:rPr>
                <w:rFonts w:hint="eastAsia" w:ascii="仿宋" w:hAnsi="仿宋" w:eastAsia="仿宋" w:cs="仿宋"/>
                <w:bCs/>
                <w:color w:val="auto"/>
                <w:spacing w:val="6"/>
                <w:sz w:val="24"/>
                <w:szCs w:val="24"/>
                <w:highlight w:val="none"/>
                <w:lang w:val="zh-CN" w:eastAsia="zh-CN" w:bidi="ar-SA"/>
              </w:rPr>
            </w:pPr>
            <w:r>
              <w:rPr>
                <w:rFonts w:hint="eastAsia" w:ascii="仿宋" w:hAnsi="仿宋" w:eastAsia="仿宋" w:cs="仿宋"/>
                <w:bCs/>
                <w:color w:val="auto"/>
                <w:spacing w:val="6"/>
                <w:sz w:val="24"/>
                <w:szCs w:val="24"/>
                <w:highlight w:val="none"/>
                <w:lang w:val="zh-CN" w:eastAsia="zh-CN" w:bidi="ar-SA"/>
              </w:rPr>
              <w:t>根据安全文明施工、施工现场扬尘污染防治措施及环境保护方面的措施进行评分：</w:t>
            </w:r>
          </w:p>
          <w:p w14:paraId="495FCD4E">
            <w:pPr>
              <w:widowControl/>
              <w:numPr>
                <w:ilvl w:val="0"/>
                <w:numId w:val="0"/>
              </w:numPr>
              <w:spacing w:line="300" w:lineRule="exact"/>
              <w:jc w:val="left"/>
              <w:rPr>
                <w:rFonts w:hint="eastAsia" w:ascii="仿宋" w:hAnsi="仿宋" w:eastAsia="仿宋" w:cs="仿宋"/>
                <w:bCs/>
                <w:color w:val="auto"/>
                <w:spacing w:val="6"/>
                <w:sz w:val="24"/>
                <w:szCs w:val="24"/>
                <w:highlight w:val="none"/>
                <w:lang w:val="zh-CN" w:eastAsia="zh-CN" w:bidi="ar-SA"/>
              </w:rPr>
            </w:pPr>
            <w:r>
              <w:rPr>
                <w:rFonts w:hint="eastAsia" w:ascii="仿宋" w:hAnsi="仿宋" w:eastAsia="仿宋" w:cs="仿宋"/>
                <w:bCs/>
                <w:color w:val="auto"/>
                <w:spacing w:val="6"/>
                <w:sz w:val="24"/>
                <w:szCs w:val="24"/>
                <w:highlight w:val="none"/>
                <w:lang w:val="zh-CN" w:eastAsia="zh-CN" w:bidi="ar-SA"/>
              </w:rPr>
              <w:t>细致全面、合理、完全响应需求，技术可行性强得</w:t>
            </w:r>
            <w:r>
              <w:rPr>
                <w:rFonts w:hint="eastAsia" w:ascii="仿宋" w:hAnsi="仿宋" w:eastAsia="仿宋" w:cs="仿宋"/>
                <w:bCs/>
                <w:color w:val="auto"/>
                <w:spacing w:val="6"/>
                <w:sz w:val="24"/>
                <w:szCs w:val="24"/>
                <w:highlight w:val="none"/>
                <w:lang w:val="en-US" w:eastAsia="zh-CN" w:bidi="ar-SA"/>
              </w:rPr>
              <w:t>8</w:t>
            </w:r>
            <w:r>
              <w:rPr>
                <w:rFonts w:hint="eastAsia" w:ascii="仿宋" w:hAnsi="仿宋" w:eastAsia="仿宋" w:cs="仿宋"/>
                <w:bCs/>
                <w:color w:val="auto"/>
                <w:spacing w:val="6"/>
                <w:sz w:val="24"/>
                <w:szCs w:val="24"/>
                <w:highlight w:val="none"/>
                <w:lang w:val="zh-CN" w:eastAsia="zh-CN" w:bidi="ar-SA"/>
              </w:rPr>
              <w:t>分；</w:t>
            </w:r>
          </w:p>
          <w:p w14:paraId="561E789A">
            <w:pPr>
              <w:widowControl/>
              <w:numPr>
                <w:ilvl w:val="0"/>
                <w:numId w:val="0"/>
              </w:numPr>
              <w:spacing w:line="300" w:lineRule="exact"/>
              <w:jc w:val="left"/>
              <w:rPr>
                <w:rFonts w:hint="eastAsia" w:ascii="仿宋" w:hAnsi="仿宋" w:eastAsia="仿宋" w:cs="仿宋"/>
                <w:bCs/>
                <w:color w:val="auto"/>
                <w:spacing w:val="6"/>
                <w:sz w:val="24"/>
                <w:szCs w:val="24"/>
                <w:highlight w:val="none"/>
                <w:lang w:val="zh-CN" w:eastAsia="zh-CN" w:bidi="ar-SA"/>
              </w:rPr>
            </w:pPr>
            <w:r>
              <w:rPr>
                <w:rFonts w:hint="eastAsia" w:ascii="仿宋" w:hAnsi="仿宋" w:eastAsia="仿宋" w:cs="仿宋"/>
                <w:bCs/>
                <w:color w:val="auto"/>
                <w:spacing w:val="6"/>
                <w:sz w:val="24"/>
                <w:szCs w:val="24"/>
                <w:highlight w:val="none"/>
                <w:lang w:val="zh-CN" w:eastAsia="zh-CN" w:bidi="ar-SA"/>
              </w:rPr>
              <w:t>较为完整、基本响应需求的得</w:t>
            </w:r>
            <w:r>
              <w:rPr>
                <w:rFonts w:hint="eastAsia" w:ascii="仿宋" w:hAnsi="仿宋" w:eastAsia="仿宋" w:cs="仿宋"/>
                <w:bCs/>
                <w:color w:val="auto"/>
                <w:spacing w:val="6"/>
                <w:sz w:val="24"/>
                <w:szCs w:val="24"/>
                <w:highlight w:val="none"/>
                <w:lang w:val="en-US" w:eastAsia="zh-CN" w:bidi="ar-SA"/>
              </w:rPr>
              <w:t>4</w:t>
            </w:r>
            <w:r>
              <w:rPr>
                <w:rFonts w:hint="eastAsia" w:ascii="仿宋" w:hAnsi="仿宋" w:eastAsia="仿宋" w:cs="仿宋"/>
                <w:bCs/>
                <w:color w:val="auto"/>
                <w:spacing w:val="6"/>
                <w:sz w:val="24"/>
                <w:szCs w:val="24"/>
                <w:highlight w:val="none"/>
                <w:lang w:val="zh-CN" w:eastAsia="zh-CN" w:bidi="ar-SA"/>
              </w:rPr>
              <w:t>分；</w:t>
            </w:r>
          </w:p>
          <w:p w14:paraId="6CA4CD38">
            <w:pPr>
              <w:widowControl/>
              <w:numPr>
                <w:ilvl w:val="0"/>
                <w:numId w:val="0"/>
              </w:numPr>
              <w:spacing w:line="300" w:lineRule="exact"/>
              <w:jc w:val="left"/>
              <w:rPr>
                <w:rFonts w:hint="eastAsia" w:ascii="仿宋" w:hAnsi="仿宋" w:eastAsia="仿宋" w:cs="仿宋"/>
                <w:bCs/>
                <w:color w:val="auto"/>
                <w:spacing w:val="6"/>
                <w:sz w:val="24"/>
                <w:szCs w:val="24"/>
                <w:highlight w:val="none"/>
                <w:lang w:val="zh-CN" w:eastAsia="zh-CN" w:bidi="ar-SA"/>
              </w:rPr>
            </w:pPr>
            <w:r>
              <w:rPr>
                <w:rFonts w:hint="eastAsia" w:ascii="仿宋" w:hAnsi="仿宋" w:eastAsia="仿宋" w:cs="仿宋"/>
                <w:bCs/>
                <w:color w:val="auto"/>
                <w:spacing w:val="6"/>
                <w:sz w:val="24"/>
                <w:szCs w:val="24"/>
                <w:highlight w:val="none"/>
                <w:lang w:val="zh-CN" w:eastAsia="zh-CN" w:bidi="ar-SA"/>
              </w:rPr>
              <w:t>不完全、响应度低、技术可行性低得</w:t>
            </w:r>
            <w:r>
              <w:rPr>
                <w:rFonts w:hint="eastAsia" w:ascii="仿宋" w:hAnsi="仿宋" w:eastAsia="仿宋" w:cs="仿宋"/>
                <w:bCs/>
                <w:color w:val="auto"/>
                <w:spacing w:val="6"/>
                <w:sz w:val="24"/>
                <w:szCs w:val="24"/>
                <w:highlight w:val="none"/>
                <w:lang w:val="en-US" w:eastAsia="zh-CN" w:bidi="ar-SA"/>
              </w:rPr>
              <w:t>2</w:t>
            </w:r>
            <w:r>
              <w:rPr>
                <w:rFonts w:hint="eastAsia" w:ascii="仿宋" w:hAnsi="仿宋" w:eastAsia="仿宋" w:cs="仿宋"/>
                <w:bCs/>
                <w:color w:val="auto"/>
                <w:spacing w:val="6"/>
                <w:sz w:val="24"/>
                <w:szCs w:val="24"/>
                <w:highlight w:val="none"/>
                <w:lang w:val="zh-CN" w:eastAsia="zh-CN" w:bidi="ar-SA"/>
              </w:rPr>
              <w:t>分；</w:t>
            </w:r>
          </w:p>
          <w:p w14:paraId="479638DC">
            <w:pPr>
              <w:widowControl/>
              <w:numPr>
                <w:ilvl w:val="0"/>
                <w:numId w:val="0"/>
              </w:numPr>
              <w:spacing w:line="300" w:lineRule="exact"/>
              <w:jc w:val="left"/>
              <w:rPr>
                <w:rFonts w:hint="eastAsia" w:ascii="仿宋" w:hAnsi="仿宋" w:eastAsia="仿宋" w:cs="仿宋"/>
                <w:bCs/>
                <w:color w:val="auto"/>
                <w:spacing w:val="6"/>
                <w:sz w:val="24"/>
                <w:szCs w:val="24"/>
                <w:highlight w:val="none"/>
                <w:lang w:val="zh-CN" w:eastAsia="zh-CN" w:bidi="ar-SA"/>
              </w:rPr>
            </w:pPr>
            <w:r>
              <w:rPr>
                <w:rFonts w:hint="eastAsia" w:ascii="仿宋" w:hAnsi="仿宋" w:eastAsia="仿宋" w:cs="仿宋"/>
                <w:bCs/>
                <w:color w:val="auto"/>
                <w:spacing w:val="6"/>
                <w:sz w:val="24"/>
                <w:szCs w:val="24"/>
                <w:highlight w:val="none"/>
                <w:lang w:val="en-US" w:eastAsia="zh-CN" w:bidi="ar-SA"/>
              </w:rPr>
              <w:t>提供的内容与本项目不符或不提供的不得分。</w:t>
            </w:r>
          </w:p>
        </w:tc>
      </w:tr>
      <w:tr w14:paraId="07DBDC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6" w:hRule="atLeast"/>
          <w:jc w:val="center"/>
        </w:trPr>
        <w:tc>
          <w:tcPr>
            <w:tcW w:w="1818" w:type="dxa"/>
            <w:tcBorders>
              <w:top w:val="single" w:color="auto" w:sz="4" w:space="0"/>
              <w:bottom w:val="single" w:color="auto" w:sz="4" w:space="0"/>
              <w:right w:val="single" w:color="auto" w:sz="4" w:space="0"/>
            </w:tcBorders>
            <w:shd w:val="clear" w:color="auto" w:fill="auto"/>
            <w:noWrap w:val="0"/>
            <w:vAlign w:val="center"/>
          </w:tcPr>
          <w:p w14:paraId="6F2AC700">
            <w:pPr>
              <w:widowControl/>
              <w:spacing w:line="3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质量管理体系与措施</w:t>
            </w:r>
          </w:p>
          <w:p w14:paraId="534FFF0D">
            <w:pPr>
              <w:widowControl/>
              <w:spacing w:line="300" w:lineRule="exact"/>
              <w:jc w:val="center"/>
              <w:rPr>
                <w:rFonts w:hint="eastAsia" w:ascii="宋体" w:hAnsi="宋体" w:eastAsia="宋体" w:cs="宋体"/>
                <w:color w:val="000000"/>
                <w:sz w:val="24"/>
                <w:szCs w:val="21"/>
                <w:lang w:val="en-US" w:eastAsia="zh-CN" w:bidi="ar-SA"/>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分）</w:t>
            </w:r>
          </w:p>
        </w:tc>
        <w:tc>
          <w:tcPr>
            <w:tcW w:w="7168" w:type="dxa"/>
            <w:gridSpan w:val="2"/>
            <w:tcBorders>
              <w:top w:val="single" w:color="auto" w:sz="4" w:space="0"/>
              <w:left w:val="single" w:color="auto" w:sz="4" w:space="0"/>
              <w:bottom w:val="single" w:color="auto" w:sz="4" w:space="0"/>
            </w:tcBorders>
            <w:shd w:val="clear" w:color="auto" w:fill="auto"/>
            <w:noWrap w:val="0"/>
            <w:vAlign w:val="top"/>
          </w:tcPr>
          <w:p w14:paraId="1D0CBF9E">
            <w:pPr>
              <w:widowControl/>
              <w:numPr>
                <w:ilvl w:val="0"/>
                <w:numId w:val="0"/>
              </w:numPr>
              <w:spacing w:line="300" w:lineRule="exact"/>
              <w:jc w:val="left"/>
              <w:rPr>
                <w:rFonts w:hint="eastAsia" w:ascii="仿宋" w:hAnsi="仿宋" w:eastAsia="仿宋" w:cs="仿宋"/>
                <w:bCs/>
                <w:color w:val="auto"/>
                <w:spacing w:val="6"/>
                <w:sz w:val="24"/>
                <w:szCs w:val="24"/>
                <w:highlight w:val="none"/>
                <w:lang w:val="zh-CN" w:eastAsia="zh-CN" w:bidi="ar-SA"/>
              </w:rPr>
            </w:pPr>
            <w:r>
              <w:rPr>
                <w:rFonts w:hint="eastAsia" w:ascii="仿宋" w:hAnsi="仿宋" w:eastAsia="仿宋" w:cs="仿宋"/>
                <w:bCs/>
                <w:color w:val="auto"/>
                <w:spacing w:val="6"/>
                <w:sz w:val="24"/>
                <w:szCs w:val="24"/>
                <w:highlight w:val="none"/>
                <w:lang w:val="en-US" w:eastAsia="zh-CN" w:bidi="ar-SA"/>
              </w:rPr>
              <w:t>根据供应商提供的针对本项目质量保证体系及措施进行评分：</w:t>
            </w:r>
            <w:r>
              <w:rPr>
                <w:rFonts w:hint="eastAsia" w:ascii="仿宋" w:hAnsi="仿宋" w:eastAsia="仿宋" w:cs="仿宋"/>
                <w:bCs/>
                <w:color w:val="auto"/>
                <w:spacing w:val="6"/>
                <w:sz w:val="24"/>
                <w:szCs w:val="24"/>
                <w:highlight w:val="none"/>
                <w:lang w:val="zh-CN" w:eastAsia="zh-CN" w:bidi="ar-SA"/>
              </w:rPr>
              <w:t>细致全面、合理、完全响应需求，技术可行性强得</w:t>
            </w:r>
            <w:r>
              <w:rPr>
                <w:rFonts w:hint="eastAsia" w:ascii="仿宋" w:hAnsi="仿宋" w:eastAsia="仿宋" w:cs="仿宋"/>
                <w:bCs/>
                <w:color w:val="auto"/>
                <w:spacing w:val="6"/>
                <w:sz w:val="24"/>
                <w:szCs w:val="24"/>
                <w:highlight w:val="none"/>
                <w:lang w:val="en-US" w:eastAsia="zh-CN" w:bidi="ar-SA"/>
              </w:rPr>
              <w:t>8</w:t>
            </w:r>
            <w:r>
              <w:rPr>
                <w:rFonts w:hint="eastAsia" w:ascii="仿宋" w:hAnsi="仿宋" w:eastAsia="仿宋" w:cs="仿宋"/>
                <w:bCs/>
                <w:color w:val="auto"/>
                <w:spacing w:val="6"/>
                <w:sz w:val="24"/>
                <w:szCs w:val="24"/>
                <w:highlight w:val="none"/>
                <w:lang w:val="zh-CN" w:eastAsia="zh-CN" w:bidi="ar-SA"/>
              </w:rPr>
              <w:t>分；</w:t>
            </w:r>
          </w:p>
          <w:p w14:paraId="4F88FD6F">
            <w:pPr>
              <w:widowControl/>
              <w:numPr>
                <w:ilvl w:val="0"/>
                <w:numId w:val="0"/>
              </w:numPr>
              <w:spacing w:line="300" w:lineRule="exact"/>
              <w:jc w:val="left"/>
              <w:rPr>
                <w:rFonts w:hint="eastAsia" w:ascii="仿宋" w:hAnsi="仿宋" w:eastAsia="仿宋" w:cs="仿宋"/>
                <w:bCs/>
                <w:color w:val="auto"/>
                <w:spacing w:val="6"/>
                <w:sz w:val="24"/>
                <w:szCs w:val="24"/>
                <w:highlight w:val="none"/>
                <w:lang w:val="zh-CN" w:eastAsia="zh-CN" w:bidi="ar-SA"/>
              </w:rPr>
            </w:pPr>
            <w:r>
              <w:rPr>
                <w:rFonts w:hint="eastAsia" w:ascii="仿宋" w:hAnsi="仿宋" w:eastAsia="仿宋" w:cs="仿宋"/>
                <w:bCs/>
                <w:color w:val="auto"/>
                <w:spacing w:val="6"/>
                <w:sz w:val="24"/>
                <w:szCs w:val="24"/>
                <w:highlight w:val="none"/>
                <w:lang w:val="zh-CN" w:eastAsia="zh-CN" w:bidi="ar-SA"/>
              </w:rPr>
              <w:t>较为完整、基本响应需求的得</w:t>
            </w:r>
            <w:r>
              <w:rPr>
                <w:rFonts w:hint="eastAsia" w:ascii="仿宋" w:hAnsi="仿宋" w:eastAsia="仿宋" w:cs="仿宋"/>
                <w:bCs/>
                <w:color w:val="auto"/>
                <w:spacing w:val="6"/>
                <w:sz w:val="24"/>
                <w:szCs w:val="24"/>
                <w:highlight w:val="none"/>
                <w:lang w:val="en-US" w:eastAsia="zh-CN" w:bidi="ar-SA"/>
              </w:rPr>
              <w:t>4</w:t>
            </w:r>
            <w:r>
              <w:rPr>
                <w:rFonts w:hint="eastAsia" w:ascii="仿宋" w:hAnsi="仿宋" w:eastAsia="仿宋" w:cs="仿宋"/>
                <w:bCs/>
                <w:color w:val="auto"/>
                <w:spacing w:val="6"/>
                <w:sz w:val="24"/>
                <w:szCs w:val="24"/>
                <w:highlight w:val="none"/>
                <w:lang w:val="zh-CN" w:eastAsia="zh-CN" w:bidi="ar-SA"/>
              </w:rPr>
              <w:t>分；</w:t>
            </w:r>
          </w:p>
          <w:p w14:paraId="241536CD">
            <w:pPr>
              <w:widowControl/>
              <w:numPr>
                <w:ilvl w:val="0"/>
                <w:numId w:val="0"/>
              </w:numPr>
              <w:spacing w:line="300" w:lineRule="exact"/>
              <w:jc w:val="left"/>
              <w:rPr>
                <w:rFonts w:hint="eastAsia" w:ascii="仿宋" w:hAnsi="仿宋" w:eastAsia="仿宋" w:cs="仿宋"/>
                <w:bCs/>
                <w:color w:val="auto"/>
                <w:spacing w:val="6"/>
                <w:sz w:val="24"/>
                <w:szCs w:val="24"/>
                <w:highlight w:val="none"/>
                <w:lang w:val="zh-CN" w:eastAsia="zh-CN" w:bidi="ar-SA"/>
              </w:rPr>
            </w:pPr>
            <w:r>
              <w:rPr>
                <w:rFonts w:hint="eastAsia" w:ascii="仿宋" w:hAnsi="仿宋" w:eastAsia="仿宋" w:cs="仿宋"/>
                <w:bCs/>
                <w:color w:val="auto"/>
                <w:spacing w:val="6"/>
                <w:sz w:val="24"/>
                <w:szCs w:val="24"/>
                <w:highlight w:val="none"/>
                <w:lang w:val="zh-CN" w:eastAsia="zh-CN" w:bidi="ar-SA"/>
              </w:rPr>
              <w:t>不完全、响应度低、技术可行性低得</w:t>
            </w:r>
            <w:r>
              <w:rPr>
                <w:rFonts w:hint="eastAsia" w:ascii="仿宋" w:hAnsi="仿宋" w:eastAsia="仿宋" w:cs="仿宋"/>
                <w:bCs/>
                <w:color w:val="auto"/>
                <w:spacing w:val="6"/>
                <w:sz w:val="24"/>
                <w:szCs w:val="24"/>
                <w:highlight w:val="none"/>
                <w:lang w:val="en-US" w:eastAsia="zh-CN" w:bidi="ar-SA"/>
              </w:rPr>
              <w:t>2</w:t>
            </w:r>
            <w:r>
              <w:rPr>
                <w:rFonts w:hint="eastAsia" w:ascii="仿宋" w:hAnsi="仿宋" w:eastAsia="仿宋" w:cs="仿宋"/>
                <w:bCs/>
                <w:color w:val="auto"/>
                <w:spacing w:val="6"/>
                <w:sz w:val="24"/>
                <w:szCs w:val="24"/>
                <w:highlight w:val="none"/>
                <w:lang w:val="zh-CN" w:eastAsia="zh-CN" w:bidi="ar-SA"/>
              </w:rPr>
              <w:t>分；</w:t>
            </w:r>
          </w:p>
          <w:p w14:paraId="1B86BA1F">
            <w:pPr>
              <w:widowControl/>
              <w:numPr>
                <w:ilvl w:val="0"/>
                <w:numId w:val="0"/>
              </w:numPr>
              <w:spacing w:line="300" w:lineRule="exact"/>
              <w:jc w:val="left"/>
              <w:rPr>
                <w:rFonts w:hint="eastAsia" w:ascii="宋体" w:hAnsi="宋体" w:eastAsia="宋体" w:cs="宋体"/>
                <w:color w:val="000000"/>
                <w:sz w:val="24"/>
                <w:szCs w:val="21"/>
                <w:lang w:val="en-US" w:eastAsia="zh-CN" w:bidi="ar-SA"/>
              </w:rPr>
            </w:pPr>
            <w:r>
              <w:rPr>
                <w:rFonts w:hint="eastAsia" w:ascii="仿宋" w:hAnsi="仿宋" w:eastAsia="仿宋" w:cs="仿宋"/>
                <w:bCs/>
                <w:color w:val="auto"/>
                <w:spacing w:val="6"/>
                <w:sz w:val="24"/>
                <w:szCs w:val="24"/>
                <w:highlight w:val="none"/>
                <w:lang w:val="en-US" w:eastAsia="zh-CN" w:bidi="ar-SA"/>
              </w:rPr>
              <w:t>提供的内容与本项目不符或不提供的不得分。</w:t>
            </w:r>
          </w:p>
        </w:tc>
      </w:tr>
      <w:tr w14:paraId="403C70F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6" w:hRule="atLeast"/>
          <w:jc w:val="center"/>
        </w:trPr>
        <w:tc>
          <w:tcPr>
            <w:tcW w:w="1818" w:type="dxa"/>
            <w:tcBorders>
              <w:top w:val="single" w:color="auto" w:sz="4" w:space="0"/>
              <w:bottom w:val="single" w:color="auto" w:sz="4" w:space="0"/>
              <w:right w:val="single" w:color="auto" w:sz="4" w:space="0"/>
            </w:tcBorders>
            <w:noWrap w:val="0"/>
            <w:vAlign w:val="center"/>
          </w:tcPr>
          <w:p w14:paraId="063AAA68">
            <w:pPr>
              <w:widowControl/>
              <w:spacing w:line="300" w:lineRule="exact"/>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保证项目实施的技术设备和人力资源安排</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8分</w:t>
            </w:r>
            <w:r>
              <w:rPr>
                <w:rFonts w:hint="eastAsia" w:ascii="仿宋" w:hAnsi="仿宋" w:eastAsia="仿宋" w:cs="仿宋"/>
                <w:color w:val="auto"/>
                <w:sz w:val="24"/>
                <w:szCs w:val="24"/>
                <w:highlight w:val="none"/>
                <w:lang w:eastAsia="zh-CN"/>
              </w:rPr>
              <w:t>）</w:t>
            </w:r>
          </w:p>
        </w:tc>
        <w:tc>
          <w:tcPr>
            <w:tcW w:w="7168" w:type="dxa"/>
            <w:gridSpan w:val="2"/>
            <w:tcBorders>
              <w:top w:val="single" w:color="auto" w:sz="4" w:space="0"/>
              <w:left w:val="single" w:color="auto" w:sz="4" w:space="0"/>
              <w:bottom w:val="single" w:color="auto" w:sz="4" w:space="0"/>
            </w:tcBorders>
            <w:noWrap w:val="0"/>
            <w:vAlign w:val="center"/>
          </w:tcPr>
          <w:p w14:paraId="712961A0">
            <w:pPr>
              <w:widowControl/>
              <w:numPr>
                <w:ilvl w:val="0"/>
                <w:numId w:val="0"/>
              </w:numPr>
              <w:spacing w:line="300" w:lineRule="exact"/>
              <w:jc w:val="left"/>
              <w:rPr>
                <w:rFonts w:hint="eastAsia" w:ascii="仿宋" w:hAnsi="仿宋" w:eastAsia="仿宋" w:cs="仿宋"/>
                <w:bCs/>
                <w:color w:val="auto"/>
                <w:spacing w:val="6"/>
                <w:sz w:val="24"/>
                <w:szCs w:val="24"/>
                <w:highlight w:val="none"/>
                <w:lang w:val="zh-CN" w:eastAsia="zh-CN" w:bidi="ar-SA"/>
              </w:rPr>
            </w:pPr>
            <w:r>
              <w:rPr>
                <w:rFonts w:hint="eastAsia" w:ascii="仿宋" w:hAnsi="仿宋" w:eastAsia="仿宋" w:cs="仿宋"/>
                <w:bCs/>
                <w:color w:val="auto"/>
                <w:spacing w:val="6"/>
                <w:sz w:val="24"/>
                <w:szCs w:val="24"/>
                <w:highlight w:val="none"/>
                <w:lang w:val="zh-CN" w:eastAsia="zh-CN" w:bidi="ar-SA"/>
              </w:rPr>
              <w:t>根据保证项目实施的技术设备和人力资源安排进行评分：细致全面、合理、完全响应需求，技术可行性强得</w:t>
            </w:r>
            <w:r>
              <w:rPr>
                <w:rFonts w:hint="eastAsia" w:ascii="仿宋" w:hAnsi="仿宋" w:eastAsia="仿宋" w:cs="仿宋"/>
                <w:bCs/>
                <w:color w:val="auto"/>
                <w:spacing w:val="6"/>
                <w:sz w:val="24"/>
                <w:szCs w:val="24"/>
                <w:highlight w:val="none"/>
                <w:lang w:val="en-US" w:eastAsia="zh-CN" w:bidi="ar-SA"/>
              </w:rPr>
              <w:t>8</w:t>
            </w:r>
            <w:r>
              <w:rPr>
                <w:rFonts w:hint="eastAsia" w:ascii="仿宋" w:hAnsi="仿宋" w:eastAsia="仿宋" w:cs="仿宋"/>
                <w:bCs/>
                <w:color w:val="auto"/>
                <w:spacing w:val="6"/>
                <w:sz w:val="24"/>
                <w:szCs w:val="24"/>
                <w:highlight w:val="none"/>
                <w:lang w:val="zh-CN" w:eastAsia="zh-CN" w:bidi="ar-SA"/>
              </w:rPr>
              <w:t>分；</w:t>
            </w:r>
          </w:p>
          <w:p w14:paraId="0A2E2024">
            <w:pPr>
              <w:widowControl/>
              <w:numPr>
                <w:ilvl w:val="0"/>
                <w:numId w:val="0"/>
              </w:numPr>
              <w:spacing w:line="300" w:lineRule="exact"/>
              <w:jc w:val="left"/>
              <w:rPr>
                <w:rFonts w:hint="eastAsia" w:ascii="仿宋" w:hAnsi="仿宋" w:eastAsia="仿宋" w:cs="仿宋"/>
                <w:bCs/>
                <w:color w:val="auto"/>
                <w:spacing w:val="6"/>
                <w:sz w:val="24"/>
                <w:szCs w:val="24"/>
                <w:highlight w:val="none"/>
                <w:lang w:val="zh-CN" w:eastAsia="zh-CN" w:bidi="ar-SA"/>
              </w:rPr>
            </w:pPr>
            <w:r>
              <w:rPr>
                <w:rFonts w:hint="eastAsia" w:ascii="仿宋" w:hAnsi="仿宋" w:eastAsia="仿宋" w:cs="仿宋"/>
                <w:bCs/>
                <w:color w:val="auto"/>
                <w:spacing w:val="6"/>
                <w:sz w:val="24"/>
                <w:szCs w:val="24"/>
                <w:highlight w:val="none"/>
                <w:lang w:val="zh-CN" w:eastAsia="zh-CN" w:bidi="ar-SA"/>
              </w:rPr>
              <w:t>较为完整、基本响应需求的得</w:t>
            </w:r>
            <w:r>
              <w:rPr>
                <w:rFonts w:hint="eastAsia" w:ascii="仿宋" w:hAnsi="仿宋" w:eastAsia="仿宋" w:cs="仿宋"/>
                <w:bCs/>
                <w:color w:val="auto"/>
                <w:spacing w:val="6"/>
                <w:sz w:val="24"/>
                <w:szCs w:val="24"/>
                <w:highlight w:val="none"/>
                <w:lang w:val="en-US" w:eastAsia="zh-CN" w:bidi="ar-SA"/>
              </w:rPr>
              <w:t>4</w:t>
            </w:r>
            <w:r>
              <w:rPr>
                <w:rFonts w:hint="eastAsia" w:ascii="仿宋" w:hAnsi="仿宋" w:eastAsia="仿宋" w:cs="仿宋"/>
                <w:bCs/>
                <w:color w:val="auto"/>
                <w:spacing w:val="6"/>
                <w:sz w:val="24"/>
                <w:szCs w:val="24"/>
                <w:highlight w:val="none"/>
                <w:lang w:val="zh-CN" w:eastAsia="zh-CN" w:bidi="ar-SA"/>
              </w:rPr>
              <w:t>分；</w:t>
            </w:r>
          </w:p>
          <w:p w14:paraId="649B05FC">
            <w:pPr>
              <w:widowControl/>
              <w:numPr>
                <w:ilvl w:val="0"/>
                <w:numId w:val="0"/>
              </w:numPr>
              <w:spacing w:line="300" w:lineRule="exact"/>
              <w:jc w:val="left"/>
              <w:rPr>
                <w:rFonts w:hint="eastAsia" w:ascii="仿宋" w:hAnsi="仿宋" w:eastAsia="仿宋" w:cs="仿宋"/>
                <w:bCs/>
                <w:color w:val="auto"/>
                <w:spacing w:val="6"/>
                <w:sz w:val="24"/>
                <w:szCs w:val="24"/>
                <w:highlight w:val="none"/>
                <w:lang w:val="zh-CN" w:eastAsia="zh-CN" w:bidi="ar-SA"/>
              </w:rPr>
            </w:pPr>
            <w:r>
              <w:rPr>
                <w:rFonts w:hint="eastAsia" w:ascii="仿宋" w:hAnsi="仿宋" w:eastAsia="仿宋" w:cs="仿宋"/>
                <w:bCs/>
                <w:color w:val="auto"/>
                <w:spacing w:val="6"/>
                <w:sz w:val="24"/>
                <w:szCs w:val="24"/>
                <w:highlight w:val="none"/>
                <w:lang w:val="zh-CN" w:eastAsia="zh-CN" w:bidi="ar-SA"/>
              </w:rPr>
              <w:t>不完全、响应度低、技术可行性低得</w:t>
            </w:r>
            <w:r>
              <w:rPr>
                <w:rFonts w:hint="eastAsia" w:ascii="仿宋" w:hAnsi="仿宋" w:eastAsia="仿宋" w:cs="仿宋"/>
                <w:bCs/>
                <w:color w:val="auto"/>
                <w:spacing w:val="6"/>
                <w:sz w:val="24"/>
                <w:szCs w:val="24"/>
                <w:highlight w:val="none"/>
                <w:lang w:val="en-US" w:eastAsia="zh-CN" w:bidi="ar-SA"/>
              </w:rPr>
              <w:t>2</w:t>
            </w:r>
            <w:r>
              <w:rPr>
                <w:rFonts w:hint="eastAsia" w:ascii="仿宋" w:hAnsi="仿宋" w:eastAsia="仿宋" w:cs="仿宋"/>
                <w:bCs/>
                <w:color w:val="auto"/>
                <w:spacing w:val="6"/>
                <w:sz w:val="24"/>
                <w:szCs w:val="24"/>
                <w:highlight w:val="none"/>
                <w:lang w:val="zh-CN" w:eastAsia="zh-CN" w:bidi="ar-SA"/>
              </w:rPr>
              <w:t>分；</w:t>
            </w:r>
          </w:p>
          <w:p w14:paraId="598906B9">
            <w:pPr>
              <w:widowControl/>
              <w:numPr>
                <w:ilvl w:val="0"/>
                <w:numId w:val="0"/>
              </w:numPr>
              <w:spacing w:line="300" w:lineRule="exact"/>
              <w:jc w:val="left"/>
              <w:rPr>
                <w:rFonts w:hint="eastAsia" w:ascii="仿宋" w:hAnsi="仿宋" w:eastAsia="仿宋" w:cs="仿宋"/>
                <w:bCs/>
                <w:color w:val="auto"/>
                <w:spacing w:val="6"/>
                <w:sz w:val="24"/>
                <w:szCs w:val="24"/>
                <w:highlight w:val="none"/>
                <w:lang w:val="zh-CN" w:eastAsia="zh-CN" w:bidi="ar-SA"/>
              </w:rPr>
            </w:pPr>
            <w:r>
              <w:rPr>
                <w:rFonts w:hint="eastAsia" w:ascii="仿宋" w:hAnsi="仿宋" w:eastAsia="仿宋" w:cs="仿宋"/>
                <w:bCs/>
                <w:color w:val="auto"/>
                <w:spacing w:val="6"/>
                <w:sz w:val="24"/>
                <w:szCs w:val="24"/>
                <w:highlight w:val="none"/>
                <w:lang w:val="en-US" w:eastAsia="zh-CN" w:bidi="ar-SA"/>
              </w:rPr>
              <w:t>提供的内容与本项目不符或不提供的不得分。</w:t>
            </w:r>
          </w:p>
        </w:tc>
      </w:tr>
      <w:tr w14:paraId="6C37E9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3" w:hRule="atLeast"/>
          <w:jc w:val="center"/>
        </w:trPr>
        <w:tc>
          <w:tcPr>
            <w:tcW w:w="8986" w:type="dxa"/>
            <w:gridSpan w:val="3"/>
            <w:tcBorders>
              <w:top w:val="single" w:color="auto" w:sz="4" w:space="0"/>
              <w:bottom w:val="single" w:color="auto" w:sz="4" w:space="0"/>
            </w:tcBorders>
            <w:noWrap w:val="0"/>
            <w:vAlign w:val="center"/>
          </w:tcPr>
          <w:p w14:paraId="4DFE3FEA">
            <w:pPr>
              <w:rPr>
                <w:rFonts w:hint="eastAsia" w:ascii="仿宋" w:hAnsi="仿宋" w:eastAsia="仿宋" w:cs="仿宋"/>
                <w:bCs/>
                <w:color w:val="auto"/>
                <w:spacing w:val="6"/>
                <w:sz w:val="24"/>
                <w:szCs w:val="24"/>
                <w:highlight w:val="none"/>
                <w:lang w:val="zh-CN" w:eastAsia="zh-CN" w:bidi="ar-SA"/>
              </w:rPr>
            </w:pPr>
            <w:r>
              <w:rPr>
                <w:rFonts w:hint="eastAsia" w:ascii="仿宋" w:hAnsi="仿宋" w:eastAsia="仿宋" w:cs="仿宋"/>
                <w:b/>
                <w:bCs w:val="0"/>
                <w:color w:val="auto"/>
                <w:spacing w:val="6"/>
                <w:sz w:val="24"/>
                <w:szCs w:val="24"/>
                <w:highlight w:val="none"/>
                <w:lang w:val="zh-CN" w:eastAsia="zh-CN" w:bidi="ar-SA"/>
              </w:rPr>
              <w:t>特别提醒：</w:t>
            </w:r>
            <w:r>
              <w:rPr>
                <w:rFonts w:hint="eastAsia" w:ascii="仿宋" w:hAnsi="仿宋" w:eastAsia="仿宋" w:cs="仿宋"/>
                <w:bCs/>
                <w:color w:val="auto"/>
                <w:spacing w:val="6"/>
                <w:sz w:val="24"/>
                <w:szCs w:val="24"/>
                <w:highlight w:val="none"/>
                <w:lang w:val="zh-CN" w:eastAsia="zh-CN" w:bidi="ar-SA"/>
              </w:rPr>
              <w:t>响应单位如有提供不实评审材料，弄虚作假者，一律作废标处理，该不良行为予以公示。</w:t>
            </w:r>
            <w:bookmarkEnd w:id="172"/>
          </w:p>
        </w:tc>
      </w:tr>
    </w:tbl>
    <w:p w14:paraId="29A880C1">
      <w:pPr>
        <w:spacing w:line="496" w:lineRule="exact"/>
        <w:outlineLvl w:val="1"/>
        <w:rPr>
          <w:rFonts w:hint="eastAsia" w:ascii="仿宋" w:hAnsi="仿宋" w:eastAsia="仿宋" w:cs="仿宋"/>
          <w:b/>
          <w:color w:val="0D0D0D"/>
          <w:sz w:val="28"/>
          <w:szCs w:val="32"/>
        </w:rPr>
      </w:pPr>
      <w:r>
        <w:rPr>
          <w:rFonts w:hint="eastAsia" w:ascii="仿宋" w:hAnsi="仿宋" w:eastAsia="仿宋" w:cs="仿宋"/>
          <w:b/>
          <w:color w:val="0D0D0D"/>
          <w:sz w:val="28"/>
          <w:szCs w:val="32"/>
        </w:rPr>
        <w:t>1.资格审查</w:t>
      </w:r>
    </w:p>
    <w:p w14:paraId="486DF8F4">
      <w:pPr>
        <w:spacing w:line="496" w:lineRule="exact"/>
        <w:outlineLvl w:val="2"/>
        <w:rPr>
          <w:rFonts w:hint="eastAsia" w:ascii="仿宋" w:hAnsi="仿宋" w:eastAsia="仿宋" w:cs="仿宋"/>
          <w:b/>
          <w:color w:val="0D0D0D"/>
          <w:sz w:val="28"/>
          <w:szCs w:val="32"/>
        </w:rPr>
      </w:pPr>
      <w:r>
        <w:rPr>
          <w:rFonts w:hint="eastAsia" w:ascii="仿宋" w:hAnsi="仿宋" w:eastAsia="仿宋" w:cs="仿宋"/>
          <w:b/>
          <w:color w:val="0D0D0D"/>
          <w:sz w:val="28"/>
          <w:szCs w:val="32"/>
        </w:rPr>
        <w:t>1.1资格审查</w:t>
      </w:r>
    </w:p>
    <w:p w14:paraId="190C5AF0">
      <w:pPr>
        <w:spacing w:line="496" w:lineRule="exact"/>
        <w:ind w:firstLine="560"/>
        <w:rPr>
          <w:rFonts w:hint="eastAsia" w:ascii="仿宋" w:hAnsi="仿宋" w:eastAsia="仿宋" w:cs="仿宋"/>
          <w:color w:val="0D0D0D"/>
          <w:sz w:val="28"/>
          <w:szCs w:val="32"/>
        </w:rPr>
      </w:pPr>
      <w:r>
        <w:rPr>
          <w:rFonts w:hint="eastAsia" w:ascii="仿宋" w:hAnsi="仿宋" w:eastAsia="仿宋" w:cs="仿宋"/>
          <w:color w:val="0D0D0D"/>
          <w:sz w:val="28"/>
          <w:szCs w:val="32"/>
        </w:rPr>
        <w:t>1.1.1资格审查由竞争性磋商小组负责。</w:t>
      </w:r>
    </w:p>
    <w:p w14:paraId="75089DD4">
      <w:pPr>
        <w:spacing w:line="496" w:lineRule="exact"/>
        <w:ind w:firstLine="560"/>
        <w:rPr>
          <w:rFonts w:hint="eastAsia" w:ascii="仿宋" w:hAnsi="仿宋" w:eastAsia="仿宋" w:cs="仿宋"/>
          <w:color w:val="0D0D0D"/>
          <w:sz w:val="28"/>
          <w:szCs w:val="32"/>
        </w:rPr>
      </w:pPr>
      <w:r>
        <w:rPr>
          <w:rFonts w:hint="eastAsia" w:ascii="仿宋" w:hAnsi="仿宋" w:eastAsia="仿宋" w:cs="仿宋"/>
          <w:color w:val="0D0D0D"/>
          <w:sz w:val="28"/>
          <w:szCs w:val="32"/>
        </w:rPr>
        <w:t>1.1.2资格审查因素和标准：见竞争性磋商前附表。</w:t>
      </w:r>
    </w:p>
    <w:p w14:paraId="55A53A2A">
      <w:pPr>
        <w:spacing w:line="496" w:lineRule="exact"/>
        <w:outlineLvl w:val="1"/>
        <w:rPr>
          <w:rFonts w:hint="eastAsia" w:ascii="仿宋" w:hAnsi="仿宋" w:eastAsia="仿宋" w:cs="仿宋"/>
          <w:b/>
          <w:color w:val="0D0D0D"/>
          <w:sz w:val="28"/>
          <w:szCs w:val="32"/>
        </w:rPr>
      </w:pPr>
      <w:r>
        <w:rPr>
          <w:rFonts w:hint="eastAsia" w:ascii="仿宋" w:hAnsi="仿宋" w:eastAsia="仿宋" w:cs="仿宋"/>
          <w:b/>
          <w:color w:val="0D0D0D"/>
          <w:sz w:val="28"/>
          <w:szCs w:val="32"/>
        </w:rPr>
        <w:t>2.磋商</w:t>
      </w:r>
    </w:p>
    <w:p w14:paraId="03E9F9D3">
      <w:pPr>
        <w:spacing w:line="496" w:lineRule="exact"/>
        <w:outlineLvl w:val="2"/>
        <w:rPr>
          <w:rFonts w:hint="eastAsia" w:ascii="仿宋" w:hAnsi="仿宋" w:eastAsia="仿宋" w:cs="仿宋"/>
          <w:b/>
          <w:color w:val="0D0D0D"/>
          <w:sz w:val="28"/>
          <w:szCs w:val="32"/>
        </w:rPr>
      </w:pPr>
      <w:r>
        <w:rPr>
          <w:rFonts w:hint="eastAsia" w:ascii="仿宋" w:hAnsi="仿宋" w:eastAsia="仿宋" w:cs="仿宋"/>
          <w:b/>
          <w:color w:val="0D0D0D"/>
          <w:sz w:val="28"/>
          <w:szCs w:val="32"/>
        </w:rPr>
        <w:t>2.1确定磋商对象</w:t>
      </w:r>
    </w:p>
    <w:p w14:paraId="3307CD05">
      <w:pPr>
        <w:spacing w:line="496" w:lineRule="exact"/>
        <w:ind w:firstLine="560"/>
        <w:rPr>
          <w:rFonts w:hint="eastAsia" w:ascii="仿宋" w:hAnsi="仿宋" w:eastAsia="仿宋" w:cs="仿宋"/>
          <w:color w:val="0D0D0D"/>
          <w:sz w:val="28"/>
          <w:szCs w:val="32"/>
        </w:rPr>
      </w:pPr>
      <w:r>
        <w:rPr>
          <w:rFonts w:hint="eastAsia" w:ascii="仿宋" w:hAnsi="仿宋" w:eastAsia="仿宋" w:cs="仿宋"/>
          <w:color w:val="0D0D0D"/>
          <w:sz w:val="28"/>
          <w:szCs w:val="32"/>
        </w:rPr>
        <w:t>磋商小组邀请资格审查合格的供应商参加磋商。</w:t>
      </w:r>
    </w:p>
    <w:p w14:paraId="16470B3D">
      <w:pPr>
        <w:spacing w:line="496" w:lineRule="exact"/>
        <w:outlineLvl w:val="2"/>
        <w:rPr>
          <w:rFonts w:hint="eastAsia" w:ascii="仿宋" w:hAnsi="仿宋" w:eastAsia="仿宋" w:cs="仿宋"/>
          <w:b/>
          <w:color w:val="0D0D0D"/>
          <w:sz w:val="28"/>
          <w:szCs w:val="32"/>
        </w:rPr>
      </w:pPr>
      <w:r>
        <w:rPr>
          <w:rFonts w:hint="eastAsia" w:ascii="仿宋" w:hAnsi="仿宋" w:eastAsia="仿宋" w:cs="仿宋"/>
          <w:b/>
          <w:color w:val="0D0D0D"/>
          <w:sz w:val="28"/>
          <w:szCs w:val="32"/>
        </w:rPr>
        <w:t>2.2磋商</w:t>
      </w:r>
    </w:p>
    <w:p w14:paraId="200CBB91">
      <w:pPr>
        <w:spacing w:line="496" w:lineRule="exact"/>
        <w:ind w:firstLine="560"/>
        <w:outlineLvl w:val="3"/>
        <w:rPr>
          <w:rFonts w:hint="eastAsia" w:ascii="仿宋" w:hAnsi="仿宋" w:eastAsia="仿宋" w:cs="仿宋"/>
          <w:color w:val="0D0D0D"/>
          <w:sz w:val="28"/>
          <w:szCs w:val="32"/>
        </w:rPr>
      </w:pPr>
      <w:r>
        <w:rPr>
          <w:rFonts w:hint="eastAsia" w:ascii="仿宋" w:hAnsi="仿宋" w:eastAsia="仿宋" w:cs="仿宋"/>
          <w:color w:val="0D0D0D"/>
          <w:sz w:val="28"/>
          <w:szCs w:val="32"/>
        </w:rPr>
        <w:t>2.2.1磋商小组所有成员集中与单一供应商分别进行磋商。</w:t>
      </w:r>
      <w:r>
        <w:rPr>
          <w:rFonts w:hint="eastAsia" w:ascii="仿宋" w:hAnsi="仿宋" w:eastAsia="仿宋" w:cs="仿宋"/>
          <w:b/>
          <w:bCs/>
          <w:color w:val="FF0000"/>
          <w:sz w:val="28"/>
          <w:szCs w:val="32"/>
        </w:rPr>
        <w:t>供应商在项目评审全过程中应保持通讯畅通，并安排专人与采购人及磋商小组联系且密切关注苏采云开评标系统，避免因供应商专职人员失误导致错失二轮报价的机会，造成废标的情况发生。</w:t>
      </w:r>
    </w:p>
    <w:p w14:paraId="6D72FC57">
      <w:pPr>
        <w:spacing w:line="496" w:lineRule="exact"/>
        <w:ind w:firstLine="560"/>
        <w:rPr>
          <w:rFonts w:hint="eastAsia" w:ascii="仿宋" w:hAnsi="仿宋" w:eastAsia="仿宋" w:cs="仿宋"/>
          <w:color w:val="0D0D0D"/>
          <w:sz w:val="28"/>
          <w:szCs w:val="32"/>
        </w:rPr>
      </w:pPr>
      <w:r>
        <w:rPr>
          <w:rFonts w:hint="eastAsia" w:ascii="仿宋" w:hAnsi="仿宋" w:eastAsia="仿宋" w:cs="仿宋"/>
          <w:color w:val="0D0D0D"/>
          <w:sz w:val="28"/>
          <w:szCs w:val="32"/>
        </w:rPr>
        <w:t>2.2.2磋商小组与供应商就采购需求中的技术、服务要求以及合同草案条款进行磋商。</w:t>
      </w:r>
    </w:p>
    <w:p w14:paraId="37891CA7">
      <w:pPr>
        <w:spacing w:line="496" w:lineRule="exact"/>
        <w:ind w:firstLine="560"/>
        <w:rPr>
          <w:rFonts w:hint="eastAsia" w:ascii="仿宋" w:hAnsi="仿宋" w:eastAsia="仿宋" w:cs="仿宋"/>
          <w:color w:val="0D0D0D"/>
          <w:sz w:val="28"/>
          <w:szCs w:val="32"/>
        </w:rPr>
      </w:pPr>
      <w:r>
        <w:rPr>
          <w:rFonts w:hint="eastAsia" w:ascii="仿宋" w:hAnsi="仿宋" w:eastAsia="仿宋" w:cs="仿宋"/>
          <w:color w:val="0D0D0D"/>
          <w:sz w:val="28"/>
          <w:szCs w:val="32"/>
        </w:rPr>
        <w:t>2.2.3磋商结束后，磋商小组依据磋商的情况，形成经磋商确定的磋商文件。</w:t>
      </w:r>
    </w:p>
    <w:p w14:paraId="1B32A90F">
      <w:pPr>
        <w:spacing w:line="496" w:lineRule="exact"/>
        <w:ind w:firstLine="560"/>
        <w:rPr>
          <w:rFonts w:hint="eastAsia" w:ascii="仿宋" w:hAnsi="仿宋" w:eastAsia="仿宋" w:cs="仿宋"/>
          <w:color w:val="0D0D0D"/>
          <w:sz w:val="28"/>
          <w:szCs w:val="32"/>
        </w:rPr>
      </w:pPr>
      <w:r>
        <w:rPr>
          <w:rFonts w:hint="eastAsia" w:ascii="仿宋" w:hAnsi="仿宋" w:eastAsia="仿宋" w:cs="仿宋"/>
          <w:color w:val="0D0D0D"/>
          <w:sz w:val="28"/>
          <w:szCs w:val="32"/>
        </w:rPr>
        <w:t>2.2.4对磋商文件作出的实质性变动是磋商文件的有效组成部分，磋商小组将以书面形式同时通知所有参加磋商的供应商。</w:t>
      </w:r>
    </w:p>
    <w:p w14:paraId="216B69C0">
      <w:pPr>
        <w:spacing w:line="496" w:lineRule="exact"/>
        <w:ind w:firstLine="560"/>
        <w:rPr>
          <w:rFonts w:hint="eastAsia" w:ascii="仿宋" w:hAnsi="仿宋" w:eastAsia="仿宋" w:cs="仿宋"/>
          <w:color w:val="0D0D0D"/>
          <w:sz w:val="28"/>
          <w:szCs w:val="32"/>
        </w:rPr>
      </w:pPr>
      <w:r>
        <w:rPr>
          <w:rFonts w:hint="eastAsia" w:ascii="仿宋" w:hAnsi="仿宋" w:eastAsia="仿宋" w:cs="仿宋"/>
          <w:color w:val="0D0D0D"/>
          <w:sz w:val="28"/>
          <w:szCs w:val="32"/>
        </w:rPr>
        <w:t>2.2.5在提交最后报价之前，供应商可以根据磋商情况退出磋商。</w:t>
      </w:r>
    </w:p>
    <w:p w14:paraId="5887CA77">
      <w:pPr>
        <w:spacing w:line="496" w:lineRule="exact"/>
        <w:outlineLvl w:val="1"/>
        <w:rPr>
          <w:rFonts w:hint="eastAsia" w:ascii="仿宋" w:hAnsi="仿宋" w:eastAsia="仿宋" w:cs="仿宋"/>
          <w:b/>
          <w:color w:val="0D0D0D"/>
          <w:sz w:val="28"/>
          <w:szCs w:val="32"/>
        </w:rPr>
      </w:pPr>
      <w:r>
        <w:rPr>
          <w:rFonts w:hint="eastAsia" w:ascii="仿宋" w:hAnsi="仿宋" w:eastAsia="仿宋" w:cs="仿宋"/>
          <w:b/>
          <w:color w:val="0D0D0D"/>
          <w:sz w:val="28"/>
          <w:szCs w:val="32"/>
        </w:rPr>
        <w:t>3.再次提交响应文件</w:t>
      </w:r>
    </w:p>
    <w:p w14:paraId="03DD6BD7">
      <w:pPr>
        <w:spacing w:line="496" w:lineRule="exact"/>
        <w:outlineLvl w:val="2"/>
        <w:rPr>
          <w:rFonts w:hint="eastAsia" w:ascii="仿宋" w:hAnsi="仿宋" w:eastAsia="仿宋" w:cs="仿宋"/>
          <w:b/>
          <w:color w:val="0D0D0D"/>
          <w:sz w:val="28"/>
          <w:szCs w:val="32"/>
        </w:rPr>
      </w:pPr>
      <w:r>
        <w:rPr>
          <w:rFonts w:hint="eastAsia" w:ascii="仿宋" w:hAnsi="仿宋" w:eastAsia="仿宋" w:cs="仿宋"/>
          <w:b/>
          <w:color w:val="0D0D0D"/>
          <w:sz w:val="28"/>
          <w:szCs w:val="32"/>
        </w:rPr>
        <w:t>3.1技术、服务要求和合同草案条款响应</w:t>
      </w:r>
    </w:p>
    <w:p w14:paraId="427C2B4D">
      <w:pPr>
        <w:spacing w:line="496" w:lineRule="exact"/>
        <w:ind w:firstLine="560"/>
        <w:rPr>
          <w:rFonts w:hint="eastAsia" w:ascii="仿宋" w:hAnsi="仿宋" w:eastAsia="仿宋" w:cs="仿宋"/>
          <w:color w:val="0D0D0D"/>
          <w:sz w:val="28"/>
          <w:szCs w:val="32"/>
        </w:rPr>
      </w:pPr>
      <w:r>
        <w:rPr>
          <w:rFonts w:hint="eastAsia" w:ascii="仿宋" w:hAnsi="仿宋" w:eastAsia="仿宋" w:cs="仿宋"/>
          <w:color w:val="0D0D0D"/>
          <w:sz w:val="28"/>
          <w:szCs w:val="32"/>
        </w:rPr>
        <w:t>供应商按照磋商文件的变动情况和磋商小组的要求，对采购需求中的技术、服务要求以及合同草案条款作出响应。</w:t>
      </w:r>
    </w:p>
    <w:p w14:paraId="6123F29E">
      <w:pPr>
        <w:spacing w:line="496" w:lineRule="exact"/>
        <w:outlineLvl w:val="2"/>
        <w:rPr>
          <w:rFonts w:hint="eastAsia" w:ascii="仿宋" w:hAnsi="仿宋" w:eastAsia="仿宋" w:cs="仿宋"/>
          <w:b/>
          <w:color w:val="0D0D0D"/>
          <w:sz w:val="28"/>
          <w:szCs w:val="32"/>
        </w:rPr>
      </w:pPr>
      <w:r>
        <w:rPr>
          <w:rFonts w:hint="eastAsia" w:ascii="仿宋" w:hAnsi="仿宋" w:eastAsia="仿宋" w:cs="仿宋"/>
          <w:b/>
          <w:color w:val="0D0D0D"/>
          <w:sz w:val="28"/>
          <w:szCs w:val="32"/>
        </w:rPr>
        <w:t>3.2最后报价</w:t>
      </w:r>
    </w:p>
    <w:p w14:paraId="0B6B79C9">
      <w:pPr>
        <w:spacing w:line="496" w:lineRule="exact"/>
        <w:ind w:firstLine="560"/>
        <w:rPr>
          <w:rFonts w:hint="eastAsia" w:ascii="仿宋" w:hAnsi="仿宋" w:eastAsia="仿宋" w:cs="仿宋"/>
          <w:color w:val="0D0D0D"/>
          <w:sz w:val="28"/>
          <w:szCs w:val="32"/>
        </w:rPr>
      </w:pPr>
      <w:r>
        <w:rPr>
          <w:rFonts w:hint="eastAsia" w:ascii="仿宋" w:hAnsi="仿宋" w:eastAsia="仿宋" w:cs="仿宋"/>
          <w:color w:val="0D0D0D"/>
          <w:sz w:val="28"/>
          <w:szCs w:val="32"/>
        </w:rPr>
        <w:t>供应商按照磋商小组的要求，在规定的时间内，通过“苏采云”系统提交最后报价。供应商最后一次报价或最终报价应在工程数量、要求、服务等方面不降低的情况下，不得高于前一次报价，否则，磋商小组有权拒绝该磋商报价并不再给予报价补救机会。</w:t>
      </w:r>
    </w:p>
    <w:p w14:paraId="7EFF48B6">
      <w:pPr>
        <w:spacing w:line="496" w:lineRule="exact"/>
        <w:outlineLvl w:val="1"/>
        <w:rPr>
          <w:rFonts w:hint="eastAsia" w:ascii="仿宋" w:hAnsi="仿宋" w:eastAsia="仿宋" w:cs="仿宋"/>
          <w:b/>
          <w:color w:val="0D0D0D"/>
          <w:sz w:val="28"/>
          <w:szCs w:val="32"/>
        </w:rPr>
      </w:pPr>
      <w:r>
        <w:rPr>
          <w:rFonts w:hint="eastAsia" w:ascii="仿宋" w:hAnsi="仿宋" w:eastAsia="仿宋" w:cs="仿宋"/>
          <w:b/>
          <w:color w:val="0D0D0D"/>
          <w:sz w:val="28"/>
          <w:szCs w:val="32"/>
        </w:rPr>
        <w:t>4.响应性评审</w:t>
      </w:r>
    </w:p>
    <w:p w14:paraId="2061C245">
      <w:pPr>
        <w:spacing w:line="496" w:lineRule="exact"/>
        <w:ind w:firstLine="560"/>
        <w:rPr>
          <w:rFonts w:hint="eastAsia" w:ascii="仿宋" w:hAnsi="仿宋" w:eastAsia="仿宋" w:cs="仿宋"/>
          <w:color w:val="0D0D0D"/>
          <w:sz w:val="28"/>
          <w:szCs w:val="32"/>
        </w:rPr>
      </w:pPr>
      <w:r>
        <w:rPr>
          <w:rFonts w:hint="eastAsia" w:ascii="仿宋" w:hAnsi="仿宋" w:eastAsia="仿宋" w:cs="仿宋"/>
          <w:color w:val="0D0D0D"/>
          <w:sz w:val="28"/>
          <w:szCs w:val="32"/>
        </w:rPr>
        <w:t>4.1响应性评审由竞争性磋商小组负责。</w:t>
      </w:r>
    </w:p>
    <w:p w14:paraId="001B0FF3">
      <w:pPr>
        <w:spacing w:line="496" w:lineRule="exact"/>
        <w:ind w:firstLine="560"/>
        <w:rPr>
          <w:rFonts w:hint="eastAsia" w:ascii="仿宋" w:hAnsi="仿宋" w:eastAsia="仿宋" w:cs="仿宋"/>
          <w:color w:val="0D0D0D"/>
          <w:sz w:val="28"/>
          <w:szCs w:val="32"/>
        </w:rPr>
      </w:pPr>
      <w:r>
        <w:rPr>
          <w:rFonts w:hint="eastAsia" w:ascii="仿宋" w:hAnsi="仿宋" w:eastAsia="仿宋" w:cs="仿宋"/>
          <w:color w:val="0D0D0D"/>
          <w:sz w:val="28"/>
          <w:szCs w:val="32"/>
        </w:rPr>
        <w:t>4.2响应性评审因素和标准：见竞争性磋商前附表。</w:t>
      </w:r>
    </w:p>
    <w:p w14:paraId="2F383084">
      <w:pPr>
        <w:spacing w:line="495" w:lineRule="exact"/>
        <w:outlineLvl w:val="1"/>
        <w:rPr>
          <w:rFonts w:hint="eastAsia" w:ascii="仿宋" w:hAnsi="仿宋" w:eastAsia="仿宋" w:cs="仿宋"/>
          <w:b/>
          <w:color w:val="0D0D0D"/>
          <w:sz w:val="28"/>
          <w:szCs w:val="32"/>
        </w:rPr>
      </w:pPr>
      <w:r>
        <w:rPr>
          <w:rFonts w:hint="eastAsia" w:ascii="仿宋" w:hAnsi="仿宋" w:eastAsia="仿宋" w:cs="仿宋"/>
          <w:b/>
          <w:color w:val="0D0D0D"/>
          <w:sz w:val="28"/>
          <w:szCs w:val="32"/>
        </w:rPr>
        <w:t>5.详细评审</w:t>
      </w:r>
    </w:p>
    <w:p w14:paraId="57130729">
      <w:pPr>
        <w:spacing w:line="495" w:lineRule="exact"/>
        <w:ind w:firstLine="560"/>
        <w:rPr>
          <w:rFonts w:hint="eastAsia" w:ascii="仿宋" w:hAnsi="仿宋" w:eastAsia="仿宋" w:cs="仿宋"/>
          <w:color w:val="0D0D0D"/>
          <w:sz w:val="28"/>
          <w:szCs w:val="32"/>
        </w:rPr>
      </w:pPr>
      <w:r>
        <w:rPr>
          <w:rFonts w:hint="eastAsia" w:ascii="仿宋" w:hAnsi="仿宋" w:eastAsia="仿宋" w:cs="仿宋"/>
          <w:color w:val="0D0D0D"/>
          <w:sz w:val="28"/>
          <w:szCs w:val="32"/>
        </w:rPr>
        <w:t>5.1详细评审由竞争性磋商小组负责。</w:t>
      </w:r>
    </w:p>
    <w:p w14:paraId="63FBB1F3">
      <w:pPr>
        <w:spacing w:line="495" w:lineRule="exact"/>
        <w:ind w:firstLine="560"/>
        <w:rPr>
          <w:rFonts w:hint="eastAsia" w:ascii="仿宋" w:hAnsi="仿宋" w:eastAsia="仿宋" w:cs="仿宋"/>
          <w:color w:val="0D0D0D"/>
          <w:sz w:val="28"/>
          <w:szCs w:val="32"/>
        </w:rPr>
      </w:pPr>
      <w:r>
        <w:rPr>
          <w:rFonts w:hint="eastAsia" w:ascii="仿宋" w:hAnsi="仿宋" w:eastAsia="仿宋" w:cs="仿宋"/>
          <w:color w:val="0D0D0D"/>
          <w:sz w:val="28"/>
          <w:szCs w:val="32"/>
        </w:rPr>
        <w:t>5.2详细评审因素和标准：见竞争性磋商前附表。</w:t>
      </w:r>
    </w:p>
    <w:p w14:paraId="7D1DE81E">
      <w:pPr>
        <w:spacing w:line="495" w:lineRule="exact"/>
        <w:outlineLvl w:val="1"/>
        <w:rPr>
          <w:rFonts w:hint="eastAsia" w:ascii="仿宋" w:hAnsi="仿宋" w:eastAsia="仿宋" w:cs="仿宋"/>
          <w:b/>
          <w:color w:val="0D0D0D"/>
          <w:sz w:val="28"/>
          <w:szCs w:val="32"/>
        </w:rPr>
      </w:pPr>
      <w:r>
        <w:rPr>
          <w:rFonts w:hint="eastAsia" w:ascii="仿宋" w:hAnsi="仿宋" w:eastAsia="仿宋" w:cs="仿宋"/>
          <w:b/>
          <w:color w:val="0D0D0D"/>
          <w:sz w:val="28"/>
          <w:szCs w:val="32"/>
        </w:rPr>
        <w:t>6.推荐成交候选人</w:t>
      </w:r>
    </w:p>
    <w:p w14:paraId="3816C6AF">
      <w:pPr>
        <w:spacing w:line="495" w:lineRule="exact"/>
        <w:ind w:firstLine="560"/>
        <w:rPr>
          <w:rFonts w:hint="eastAsia" w:ascii="仿宋" w:hAnsi="仿宋" w:eastAsia="仿宋" w:cs="仿宋"/>
          <w:color w:val="0D0D0D"/>
          <w:sz w:val="28"/>
          <w:szCs w:val="32"/>
        </w:rPr>
      </w:pPr>
      <w:r>
        <w:rPr>
          <w:rFonts w:hint="eastAsia" w:ascii="仿宋" w:hAnsi="仿宋" w:eastAsia="仿宋" w:cs="仿宋"/>
          <w:color w:val="0D0D0D"/>
          <w:sz w:val="28"/>
          <w:szCs w:val="32"/>
        </w:rPr>
        <w:t>磋商小组采用综合评分法对供应商的响应文件和最后报价进行综合评分。磋商小组根据综合评分情况，按照评审得分由高到低顺序推荐3名以上成交候选供应商，并编写评审报告。</w:t>
      </w:r>
    </w:p>
    <w:p w14:paraId="717DB53B">
      <w:pPr>
        <w:spacing w:line="495" w:lineRule="exact"/>
        <w:outlineLvl w:val="1"/>
        <w:rPr>
          <w:rFonts w:hint="eastAsia" w:ascii="仿宋" w:hAnsi="仿宋" w:eastAsia="仿宋" w:cs="仿宋"/>
          <w:b/>
          <w:color w:val="0D0D0D"/>
          <w:sz w:val="28"/>
          <w:szCs w:val="32"/>
        </w:rPr>
      </w:pPr>
      <w:r>
        <w:rPr>
          <w:rFonts w:hint="eastAsia" w:ascii="仿宋" w:hAnsi="仿宋" w:eastAsia="仿宋" w:cs="仿宋"/>
          <w:b/>
          <w:color w:val="0D0D0D"/>
          <w:sz w:val="28"/>
          <w:szCs w:val="32"/>
        </w:rPr>
        <w:t>7.确定成交供应商</w:t>
      </w:r>
    </w:p>
    <w:p w14:paraId="11E70793">
      <w:pPr>
        <w:spacing w:line="495" w:lineRule="exact"/>
        <w:ind w:firstLine="560"/>
        <w:rPr>
          <w:rFonts w:hint="eastAsia" w:ascii="仿宋" w:hAnsi="仿宋" w:eastAsia="仿宋" w:cs="仿宋"/>
          <w:color w:val="0D0D0D"/>
          <w:sz w:val="28"/>
          <w:szCs w:val="32"/>
        </w:rPr>
      </w:pPr>
      <w:r>
        <w:rPr>
          <w:rFonts w:hint="eastAsia" w:ascii="仿宋" w:hAnsi="仿宋" w:eastAsia="仿宋" w:cs="仿宋"/>
          <w:color w:val="0D0D0D"/>
          <w:sz w:val="28"/>
          <w:szCs w:val="32"/>
        </w:rPr>
        <w:t>采购人从磋商小组提出的成交候选人中根据符合采购需求且评审得分最高的原则确定成交供应商，并将结果通知所有参加磋商的未成交的供应商。</w:t>
      </w:r>
    </w:p>
    <w:p w14:paraId="26C1BBDE">
      <w:pPr>
        <w:spacing w:line="495" w:lineRule="exact"/>
        <w:outlineLvl w:val="1"/>
        <w:rPr>
          <w:rFonts w:hint="eastAsia" w:ascii="仿宋" w:hAnsi="仿宋" w:eastAsia="仿宋" w:cs="仿宋"/>
          <w:b/>
          <w:color w:val="0D0D0D"/>
          <w:sz w:val="28"/>
          <w:szCs w:val="32"/>
        </w:rPr>
      </w:pPr>
      <w:r>
        <w:rPr>
          <w:rFonts w:hint="eastAsia" w:ascii="仿宋" w:hAnsi="仿宋" w:eastAsia="仿宋" w:cs="仿宋"/>
          <w:b/>
          <w:color w:val="0D0D0D"/>
          <w:sz w:val="28"/>
          <w:szCs w:val="32"/>
        </w:rPr>
        <w:t>8.澄清、说明或补正</w:t>
      </w:r>
    </w:p>
    <w:p w14:paraId="2DF36EC1">
      <w:pPr>
        <w:spacing w:line="495" w:lineRule="exact"/>
        <w:ind w:firstLine="560"/>
        <w:rPr>
          <w:rFonts w:hint="eastAsia" w:ascii="仿宋" w:hAnsi="仿宋" w:eastAsia="仿宋" w:cs="仿宋"/>
          <w:color w:val="0D0D0D"/>
          <w:sz w:val="28"/>
          <w:szCs w:val="32"/>
        </w:rPr>
      </w:pPr>
      <w:r>
        <w:rPr>
          <w:rFonts w:hint="eastAsia" w:ascii="仿宋" w:hAnsi="仿宋" w:eastAsia="仿宋" w:cs="仿宋"/>
          <w:color w:val="0D0D0D"/>
          <w:sz w:val="28"/>
          <w:szCs w:val="32"/>
        </w:rPr>
        <w:t>8.1磋商小组在评审过程中，可以要求供应商对响应文件中含义不明确、同类问题表述不一致或者有明显文字和计算错误的内容等作出必要的澄清、说明或者更正。</w:t>
      </w:r>
    </w:p>
    <w:p w14:paraId="27060C84">
      <w:pPr>
        <w:spacing w:line="495" w:lineRule="exact"/>
        <w:ind w:firstLine="560"/>
        <w:rPr>
          <w:rFonts w:hint="eastAsia" w:ascii="仿宋" w:hAnsi="仿宋" w:eastAsia="仿宋" w:cs="仿宋"/>
          <w:color w:val="0D0D0D"/>
          <w:sz w:val="28"/>
          <w:szCs w:val="32"/>
        </w:rPr>
      </w:pPr>
      <w:r>
        <w:rPr>
          <w:rFonts w:hint="eastAsia" w:ascii="仿宋" w:hAnsi="仿宋" w:eastAsia="仿宋" w:cs="仿宋"/>
          <w:color w:val="0D0D0D"/>
          <w:sz w:val="28"/>
          <w:szCs w:val="32"/>
        </w:rPr>
        <w:t>8.2磋商小组要求供应商澄清、说明或者更正响应文件应当以书面形式作出。</w:t>
      </w:r>
    </w:p>
    <w:p w14:paraId="5BEE0037">
      <w:pPr>
        <w:spacing w:line="495" w:lineRule="exact"/>
        <w:ind w:firstLine="560"/>
        <w:rPr>
          <w:rFonts w:hint="eastAsia" w:ascii="仿宋" w:hAnsi="仿宋" w:eastAsia="仿宋" w:cs="仿宋"/>
          <w:color w:val="0D0D0D"/>
          <w:sz w:val="28"/>
          <w:szCs w:val="32"/>
        </w:rPr>
      </w:pPr>
      <w:r>
        <w:rPr>
          <w:rFonts w:hint="eastAsia" w:ascii="仿宋" w:hAnsi="仿宋" w:eastAsia="仿宋" w:cs="仿宋"/>
          <w:color w:val="0D0D0D"/>
          <w:sz w:val="28"/>
          <w:szCs w:val="32"/>
        </w:rPr>
        <w:t>8.3供应商的澄清、说明或者更正应当由法定代表人或其授权代表签字或者加盖公章。由授权代表签字的，应当附法定代表人授权书。供应商的书面澄清材料作为响应文件的补充。</w:t>
      </w:r>
    </w:p>
    <w:p w14:paraId="787DC965">
      <w:pPr>
        <w:spacing w:line="495" w:lineRule="exact"/>
        <w:ind w:firstLine="560"/>
        <w:rPr>
          <w:rFonts w:hint="eastAsia" w:ascii="仿宋" w:hAnsi="仿宋" w:eastAsia="仿宋" w:cs="仿宋"/>
          <w:color w:val="0D0D0D"/>
          <w:sz w:val="28"/>
          <w:szCs w:val="32"/>
        </w:rPr>
      </w:pPr>
      <w:r>
        <w:rPr>
          <w:rFonts w:hint="eastAsia" w:ascii="仿宋" w:hAnsi="仿宋" w:eastAsia="仿宋" w:cs="仿宋"/>
          <w:color w:val="0D0D0D"/>
          <w:sz w:val="28"/>
          <w:szCs w:val="32"/>
        </w:rPr>
        <w:t>8.4供应商的澄清、说明或者更正不得超出响应文件的范围或者改变响应文件的实质性内容。</w:t>
      </w:r>
    </w:p>
    <w:p w14:paraId="31AC07B6">
      <w:pPr>
        <w:spacing w:line="495" w:lineRule="exact"/>
        <w:ind w:firstLine="560"/>
        <w:outlineLvl w:val="2"/>
        <w:rPr>
          <w:rFonts w:hint="eastAsia" w:ascii="仿宋" w:hAnsi="仿宋" w:eastAsia="仿宋" w:cs="仿宋"/>
          <w:color w:val="0D0D0D"/>
          <w:sz w:val="28"/>
          <w:szCs w:val="32"/>
        </w:rPr>
      </w:pPr>
      <w:r>
        <w:rPr>
          <w:rFonts w:hint="eastAsia" w:ascii="仿宋" w:hAnsi="仿宋" w:eastAsia="仿宋" w:cs="仿宋"/>
          <w:color w:val="0D0D0D"/>
          <w:sz w:val="28"/>
          <w:szCs w:val="32"/>
        </w:rPr>
        <w:t>8.5磋商小组不得接受供应商主动提出的澄清、说明或补正。</w:t>
      </w:r>
    </w:p>
    <w:p w14:paraId="793B5DB3">
      <w:pPr>
        <w:spacing w:line="495" w:lineRule="exact"/>
        <w:outlineLvl w:val="1"/>
        <w:rPr>
          <w:rFonts w:hint="eastAsia" w:ascii="仿宋" w:hAnsi="仿宋" w:eastAsia="仿宋" w:cs="仿宋"/>
          <w:b/>
          <w:color w:val="0D0D0D"/>
          <w:sz w:val="28"/>
          <w:szCs w:val="32"/>
        </w:rPr>
      </w:pPr>
      <w:r>
        <w:rPr>
          <w:rFonts w:hint="eastAsia" w:ascii="仿宋" w:hAnsi="仿宋" w:eastAsia="仿宋" w:cs="仿宋"/>
          <w:b/>
          <w:color w:val="0D0D0D"/>
          <w:sz w:val="28"/>
          <w:szCs w:val="32"/>
        </w:rPr>
        <w:t>9.评审过程中特殊情况的处理规定</w:t>
      </w:r>
    </w:p>
    <w:p w14:paraId="467306CE">
      <w:pPr>
        <w:spacing w:line="495" w:lineRule="exact"/>
        <w:outlineLvl w:val="2"/>
        <w:rPr>
          <w:rFonts w:hint="eastAsia" w:ascii="仿宋" w:hAnsi="仿宋" w:eastAsia="仿宋" w:cs="仿宋"/>
          <w:b/>
          <w:color w:val="0D0D0D"/>
          <w:sz w:val="28"/>
          <w:szCs w:val="32"/>
        </w:rPr>
      </w:pPr>
      <w:r>
        <w:rPr>
          <w:rFonts w:hint="eastAsia" w:ascii="仿宋" w:hAnsi="仿宋" w:eastAsia="仿宋" w:cs="仿宋"/>
          <w:b/>
          <w:color w:val="0D0D0D"/>
          <w:sz w:val="28"/>
          <w:szCs w:val="32"/>
        </w:rPr>
        <w:t>9.1磋商小组成员的更换</w:t>
      </w:r>
    </w:p>
    <w:p w14:paraId="5B7F1DDC">
      <w:pPr>
        <w:spacing w:line="495" w:lineRule="exact"/>
        <w:ind w:firstLine="560"/>
        <w:rPr>
          <w:rFonts w:hint="eastAsia" w:ascii="仿宋" w:hAnsi="仿宋" w:eastAsia="仿宋" w:cs="仿宋"/>
          <w:color w:val="0D0D0D"/>
          <w:sz w:val="28"/>
          <w:szCs w:val="32"/>
        </w:rPr>
      </w:pPr>
      <w:r>
        <w:rPr>
          <w:rFonts w:hint="eastAsia" w:ascii="仿宋" w:hAnsi="仿宋" w:eastAsia="仿宋" w:cs="仿宋"/>
          <w:color w:val="0D0D0D"/>
          <w:sz w:val="28"/>
          <w:szCs w:val="32"/>
        </w:rPr>
        <w:t>9.1.1评审过程中，因磋商小组成员缺席、回避或者健康等特殊原因导致磋商小组组成不符合规定的，采购人将依法补足后继续评审。被更换的磋商小组成员所作出的评审意见无效。 </w:t>
      </w:r>
    </w:p>
    <w:p w14:paraId="024089DD">
      <w:pPr>
        <w:spacing w:line="500" w:lineRule="exact"/>
        <w:ind w:firstLine="560"/>
        <w:rPr>
          <w:rFonts w:hint="eastAsia" w:ascii="仿宋" w:hAnsi="仿宋" w:eastAsia="仿宋" w:cs="仿宋"/>
          <w:color w:val="0D0D0D"/>
          <w:sz w:val="28"/>
          <w:szCs w:val="32"/>
        </w:rPr>
      </w:pPr>
      <w:r>
        <w:rPr>
          <w:rFonts w:hint="eastAsia" w:ascii="仿宋" w:hAnsi="仿宋" w:eastAsia="仿宋" w:cs="仿宋"/>
          <w:color w:val="0D0D0D"/>
          <w:sz w:val="28"/>
          <w:szCs w:val="32"/>
        </w:rPr>
        <w:t>9.1.2无法及时补足磋商小组成员的，采购人将停止评审活动，封存所有资料，依法重新组建磋商小组进行评审。原磋商小组所作出的评审意见无效。</w:t>
      </w:r>
    </w:p>
    <w:p w14:paraId="282EF160">
      <w:pPr>
        <w:spacing w:line="560" w:lineRule="exact"/>
        <w:outlineLvl w:val="2"/>
        <w:rPr>
          <w:rFonts w:hint="eastAsia" w:ascii="仿宋" w:hAnsi="仿宋" w:eastAsia="仿宋" w:cs="仿宋"/>
          <w:b/>
          <w:color w:val="0D0D0D"/>
          <w:sz w:val="28"/>
          <w:szCs w:val="32"/>
        </w:rPr>
      </w:pPr>
      <w:r>
        <w:rPr>
          <w:rFonts w:hint="eastAsia" w:ascii="仿宋" w:hAnsi="仿宋" w:eastAsia="仿宋" w:cs="仿宋"/>
          <w:b/>
          <w:color w:val="0D0D0D"/>
          <w:sz w:val="28"/>
          <w:szCs w:val="32"/>
        </w:rPr>
        <w:t>9.2异常低价的处理</w:t>
      </w:r>
    </w:p>
    <w:p w14:paraId="730CFA4C">
      <w:pPr>
        <w:spacing w:line="500" w:lineRule="exact"/>
        <w:ind w:firstLine="560"/>
        <w:rPr>
          <w:rFonts w:hint="eastAsia" w:ascii="仿宋" w:hAnsi="仿宋" w:eastAsia="仿宋" w:cs="仿宋"/>
          <w:color w:val="FF0000"/>
          <w:sz w:val="28"/>
          <w:szCs w:val="32"/>
        </w:rPr>
      </w:pPr>
      <w:r>
        <w:rPr>
          <w:rFonts w:hint="eastAsia" w:ascii="仿宋" w:hAnsi="仿宋" w:eastAsia="仿宋" w:cs="仿宋"/>
          <w:color w:val="FF0000"/>
          <w:sz w:val="28"/>
          <w:szCs w:val="32"/>
        </w:rPr>
        <w:t>依据《江苏省财政厅转发财政部关于推动解决政府采购异常低价问题的通知》(苏财购〔2026〕36号)规定：</w:t>
      </w:r>
    </w:p>
    <w:p w14:paraId="57CC964E">
      <w:pPr>
        <w:spacing w:line="500" w:lineRule="exact"/>
        <w:ind w:firstLine="560"/>
        <w:rPr>
          <w:rFonts w:hint="eastAsia" w:ascii="仿宋" w:hAnsi="仿宋" w:eastAsia="仿宋" w:cs="仿宋"/>
          <w:color w:val="FF0000"/>
          <w:sz w:val="28"/>
          <w:szCs w:val="32"/>
        </w:rPr>
      </w:pPr>
      <w:r>
        <w:rPr>
          <w:rFonts w:hint="eastAsia" w:ascii="仿宋" w:hAnsi="仿宋" w:eastAsia="仿宋" w:cs="仿宋"/>
          <w:color w:val="FF0000"/>
          <w:sz w:val="28"/>
          <w:szCs w:val="32"/>
        </w:rPr>
        <w:t>（一）评审过程中出现下列情形之一的，</w:t>
      </w:r>
      <w:r>
        <w:rPr>
          <w:rFonts w:hint="eastAsia" w:ascii="仿宋" w:hAnsi="仿宋" w:eastAsia="仿宋" w:cs="仿宋"/>
          <w:color w:val="FF0000"/>
          <w:sz w:val="28"/>
          <w:szCs w:val="32"/>
          <w:lang w:val="en-US" w:eastAsia="zh-CN"/>
        </w:rPr>
        <w:t>磋商</w:t>
      </w:r>
      <w:r>
        <w:rPr>
          <w:rFonts w:hint="eastAsia" w:ascii="仿宋" w:hAnsi="仿宋" w:eastAsia="仿宋" w:cs="仿宋"/>
          <w:color w:val="FF0000"/>
          <w:sz w:val="28"/>
          <w:szCs w:val="32"/>
        </w:rPr>
        <w:t xml:space="preserve">小组应当启动异常低价投标（响应）审查程序： </w:t>
      </w:r>
    </w:p>
    <w:p w14:paraId="026F0E3E">
      <w:pPr>
        <w:spacing w:line="500" w:lineRule="exact"/>
        <w:ind w:firstLine="560"/>
        <w:rPr>
          <w:rFonts w:hint="eastAsia" w:ascii="仿宋" w:hAnsi="仿宋" w:eastAsia="仿宋" w:cs="仿宋"/>
          <w:color w:val="FF0000"/>
          <w:sz w:val="28"/>
          <w:szCs w:val="32"/>
        </w:rPr>
      </w:pPr>
      <w:r>
        <w:rPr>
          <w:rFonts w:hint="eastAsia" w:ascii="仿宋" w:hAnsi="仿宋" w:eastAsia="仿宋" w:cs="仿宋"/>
          <w:color w:val="FF0000"/>
          <w:sz w:val="28"/>
          <w:szCs w:val="32"/>
        </w:rPr>
        <w:t>1.投标(响应)报价低于全部通过符合性审查供应商投标(响应)报价平均值50%的，即投标(响应)报价&lt;全部通过符合性审查供应商投标(响应)报价平均值×50%；</w:t>
      </w:r>
    </w:p>
    <w:p w14:paraId="7A0B9229">
      <w:pPr>
        <w:spacing w:line="500" w:lineRule="exact"/>
        <w:ind w:firstLine="560"/>
        <w:rPr>
          <w:rFonts w:hint="eastAsia" w:ascii="仿宋" w:hAnsi="仿宋" w:eastAsia="仿宋" w:cs="仿宋"/>
          <w:color w:val="FF0000"/>
          <w:sz w:val="28"/>
          <w:szCs w:val="32"/>
        </w:rPr>
      </w:pPr>
      <w:r>
        <w:rPr>
          <w:rFonts w:hint="eastAsia" w:ascii="仿宋" w:hAnsi="仿宋" w:eastAsia="仿宋" w:cs="仿宋"/>
          <w:color w:val="FF0000"/>
          <w:sz w:val="28"/>
          <w:szCs w:val="32"/>
        </w:rPr>
        <w:t>2.投标(响应)报价低于通过符合性审查的次低报价供应商投标(响应)报价50%的，即投标(响应)报价&lt;通过符合性审查的次低报价供应商投标(响应)报价×50%；</w:t>
      </w:r>
    </w:p>
    <w:p w14:paraId="55279A04">
      <w:pPr>
        <w:spacing w:line="500" w:lineRule="exact"/>
        <w:ind w:firstLine="560"/>
        <w:rPr>
          <w:rFonts w:hint="eastAsia" w:ascii="仿宋" w:hAnsi="仿宋" w:eastAsia="仿宋" w:cs="仿宋"/>
          <w:color w:val="FF0000"/>
          <w:sz w:val="28"/>
          <w:szCs w:val="32"/>
        </w:rPr>
      </w:pPr>
      <w:r>
        <w:rPr>
          <w:rFonts w:hint="eastAsia" w:ascii="仿宋" w:hAnsi="仿宋" w:eastAsia="仿宋" w:cs="仿宋"/>
          <w:color w:val="FF0000"/>
          <w:sz w:val="28"/>
          <w:szCs w:val="32"/>
        </w:rPr>
        <w:t>3.投标(响应)报价低于采购项目最高限价45%的，即投标(响应)报价&lt;采购项目最高限价×45%；</w:t>
      </w:r>
    </w:p>
    <w:p w14:paraId="4C10D05A">
      <w:pPr>
        <w:spacing w:line="500" w:lineRule="exact"/>
        <w:ind w:firstLine="560"/>
        <w:rPr>
          <w:rFonts w:hint="eastAsia" w:ascii="仿宋" w:hAnsi="仿宋" w:eastAsia="仿宋" w:cs="仿宋"/>
          <w:color w:val="FF0000"/>
          <w:sz w:val="28"/>
          <w:szCs w:val="32"/>
        </w:rPr>
      </w:pPr>
      <w:r>
        <w:rPr>
          <w:rFonts w:hint="eastAsia" w:ascii="仿宋" w:hAnsi="仿宋" w:eastAsia="仿宋" w:cs="仿宋"/>
          <w:color w:val="FF0000"/>
          <w:sz w:val="28"/>
          <w:szCs w:val="32"/>
        </w:rPr>
        <w:t>4.评审委员会基于专业判断，认为供应商报价过低，有可能影响产品质量或者不能诚信履约的其他情形。</w:t>
      </w:r>
    </w:p>
    <w:p w14:paraId="0187C879">
      <w:pPr>
        <w:spacing w:line="500" w:lineRule="exact"/>
        <w:ind w:firstLine="560"/>
        <w:rPr>
          <w:rFonts w:hint="eastAsia" w:ascii="仿宋" w:hAnsi="仿宋" w:eastAsia="仿宋" w:cs="仿宋"/>
          <w:color w:val="FF0000"/>
          <w:sz w:val="28"/>
          <w:szCs w:val="32"/>
        </w:rPr>
      </w:pPr>
      <w:r>
        <w:rPr>
          <w:rFonts w:hint="eastAsia" w:ascii="仿宋" w:hAnsi="仿宋" w:eastAsia="仿宋" w:cs="仿宋"/>
          <w:color w:val="FF0000"/>
          <w:sz w:val="28"/>
          <w:szCs w:val="32"/>
        </w:rPr>
        <w:t xml:space="preserve"> (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3770EF4">
      <w:pPr>
        <w:spacing w:line="500" w:lineRule="exact"/>
        <w:ind w:firstLine="560"/>
        <w:rPr>
          <w:rFonts w:hint="eastAsia" w:ascii="仿宋" w:hAnsi="仿宋" w:eastAsia="仿宋" w:cs="仿宋"/>
          <w:color w:val="FF0000"/>
          <w:sz w:val="28"/>
          <w:szCs w:val="32"/>
        </w:rPr>
      </w:pPr>
      <w:r>
        <w:rPr>
          <w:rFonts w:hint="eastAsia" w:ascii="仿宋" w:hAnsi="仿宋" w:eastAsia="仿宋" w:cs="仿宋"/>
          <w:color w:val="FF0000"/>
          <w:sz w:val="28"/>
          <w:szCs w:val="32"/>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E3442B1">
      <w:pPr>
        <w:spacing w:line="500" w:lineRule="exact"/>
        <w:rPr>
          <w:rFonts w:hint="eastAsia" w:ascii="仿宋" w:hAnsi="仿宋" w:eastAsia="仿宋" w:cs="仿宋"/>
          <w:b/>
          <w:color w:val="0D0D0D"/>
          <w:sz w:val="28"/>
          <w:szCs w:val="32"/>
        </w:rPr>
      </w:pPr>
      <w:r>
        <w:rPr>
          <w:rFonts w:hint="eastAsia" w:ascii="仿宋" w:hAnsi="仿宋" w:eastAsia="仿宋" w:cs="仿宋"/>
          <w:b/>
          <w:color w:val="0D0D0D"/>
          <w:sz w:val="28"/>
          <w:szCs w:val="32"/>
        </w:rPr>
        <w:t>9.3争议解决</w:t>
      </w:r>
    </w:p>
    <w:p w14:paraId="3B6AE70E">
      <w:pPr>
        <w:spacing w:line="500" w:lineRule="exact"/>
        <w:ind w:firstLine="560"/>
        <w:rPr>
          <w:rFonts w:hint="eastAsia" w:ascii="仿宋" w:hAnsi="仿宋" w:eastAsia="仿宋" w:cs="仿宋"/>
          <w:color w:val="0D0D0D"/>
          <w:sz w:val="28"/>
          <w:szCs w:val="32"/>
        </w:rPr>
      </w:pPr>
      <w:r>
        <w:rPr>
          <w:rFonts w:hint="eastAsia" w:ascii="仿宋" w:hAnsi="仿宋" w:eastAsia="仿宋" w:cs="仿宋"/>
          <w:color w:val="0D0D0D"/>
          <w:sz w:val="28"/>
          <w:szCs w:val="32"/>
        </w:rPr>
        <w:t>磋商小组成员对需要共同认定的事项存在争议的，按照少数服从多数的原则作出结论。持不同意见的成员须在评审报告上签署不同意见及理由。</w:t>
      </w:r>
    </w:p>
    <w:p w14:paraId="62828F07">
      <w:pPr>
        <w:spacing w:line="560" w:lineRule="exact"/>
        <w:outlineLvl w:val="2"/>
        <w:rPr>
          <w:rFonts w:hint="eastAsia" w:ascii="仿宋" w:hAnsi="仿宋" w:eastAsia="仿宋" w:cs="仿宋"/>
          <w:b/>
          <w:color w:val="0D0D0D"/>
          <w:sz w:val="28"/>
          <w:szCs w:val="32"/>
        </w:rPr>
      </w:pPr>
      <w:r>
        <w:rPr>
          <w:rFonts w:hint="eastAsia" w:ascii="仿宋" w:hAnsi="仿宋" w:eastAsia="仿宋" w:cs="仿宋"/>
          <w:b/>
          <w:color w:val="0D0D0D"/>
          <w:sz w:val="28"/>
          <w:szCs w:val="32"/>
        </w:rPr>
        <w:t>9.4评审终止</w:t>
      </w:r>
    </w:p>
    <w:p w14:paraId="68070A85">
      <w:pPr>
        <w:spacing w:line="500" w:lineRule="exact"/>
        <w:ind w:firstLine="560"/>
        <w:rPr>
          <w:rFonts w:hint="eastAsia" w:ascii="仿宋" w:hAnsi="仿宋" w:eastAsia="仿宋" w:cs="仿宋"/>
          <w:color w:val="0D0D0D"/>
          <w:sz w:val="28"/>
          <w:szCs w:val="32"/>
        </w:rPr>
      </w:pPr>
      <w:r>
        <w:rPr>
          <w:rFonts w:hint="eastAsia" w:ascii="仿宋" w:hAnsi="仿宋" w:eastAsia="仿宋" w:cs="仿宋"/>
          <w:color w:val="0D0D0D"/>
          <w:sz w:val="28"/>
          <w:szCs w:val="32"/>
        </w:rPr>
        <w:t>磋商小组发现采购文件存在歧义、重大缺陷导致评审工作无法进行，或者采购文件内容违反国家有关强制性规定的，应当停止评审工作，与采购人沟通并作书面记录。采购人确认后，终止评审活动。</w:t>
      </w:r>
    </w:p>
    <w:p w14:paraId="5A17B653">
      <w:pPr>
        <w:spacing w:line="560" w:lineRule="exact"/>
        <w:outlineLvl w:val="2"/>
        <w:rPr>
          <w:rFonts w:hint="eastAsia" w:ascii="仿宋" w:hAnsi="仿宋" w:eastAsia="仿宋" w:cs="仿宋"/>
          <w:b/>
          <w:color w:val="0D0D0D"/>
          <w:sz w:val="28"/>
          <w:szCs w:val="32"/>
        </w:rPr>
      </w:pPr>
      <w:r>
        <w:rPr>
          <w:rFonts w:hint="eastAsia" w:ascii="仿宋" w:hAnsi="仿宋" w:eastAsia="仿宋" w:cs="仿宋"/>
          <w:b/>
          <w:color w:val="0D0D0D"/>
          <w:sz w:val="28"/>
          <w:szCs w:val="32"/>
        </w:rPr>
        <w:t>9.5得分相同</w:t>
      </w:r>
    </w:p>
    <w:p w14:paraId="7762D1EC">
      <w:pPr>
        <w:spacing w:line="500" w:lineRule="exact"/>
        <w:ind w:firstLine="560"/>
        <w:rPr>
          <w:rFonts w:hint="eastAsia" w:ascii="仿宋" w:hAnsi="仿宋" w:eastAsia="仿宋" w:cs="仿宋"/>
          <w:color w:val="0D0D0D"/>
          <w:sz w:val="28"/>
          <w:szCs w:val="32"/>
        </w:rPr>
      </w:pPr>
      <w:r>
        <w:rPr>
          <w:rFonts w:hint="eastAsia" w:ascii="仿宋" w:hAnsi="仿宋" w:eastAsia="仿宋" w:cs="仿宋"/>
          <w:color w:val="0D0D0D"/>
          <w:sz w:val="28"/>
          <w:szCs w:val="32"/>
        </w:rPr>
        <w:t>评审得分相同的，</w:t>
      </w:r>
      <w:r>
        <w:rPr>
          <w:rFonts w:hint="eastAsia" w:ascii="仿宋" w:hAnsi="仿宋" w:eastAsia="仿宋" w:cs="仿宋"/>
          <w:color w:val="0D0D0D"/>
          <w:sz w:val="28"/>
          <w:szCs w:val="32"/>
          <w:lang w:val="en-US" w:eastAsia="zh-CN"/>
        </w:rPr>
        <w:t>最终</w:t>
      </w:r>
      <w:r>
        <w:rPr>
          <w:rFonts w:hint="eastAsia" w:ascii="仿宋" w:hAnsi="仿宋" w:eastAsia="仿宋" w:cs="仿宋"/>
          <w:color w:val="0D0D0D"/>
          <w:sz w:val="28"/>
          <w:szCs w:val="32"/>
        </w:rPr>
        <w:t>报价低的优先；评审得分且</w:t>
      </w:r>
      <w:r>
        <w:rPr>
          <w:rFonts w:hint="eastAsia" w:ascii="仿宋" w:hAnsi="仿宋" w:eastAsia="仿宋" w:cs="仿宋"/>
          <w:color w:val="0D0D0D"/>
          <w:sz w:val="28"/>
          <w:szCs w:val="32"/>
          <w:lang w:val="en-US" w:eastAsia="zh-CN"/>
        </w:rPr>
        <w:t>最终</w:t>
      </w:r>
      <w:r>
        <w:rPr>
          <w:rFonts w:hint="eastAsia" w:ascii="仿宋" w:hAnsi="仿宋" w:eastAsia="仿宋" w:cs="仿宋"/>
          <w:color w:val="0D0D0D"/>
          <w:sz w:val="28"/>
          <w:szCs w:val="32"/>
        </w:rPr>
        <w:t>报价相同的，技术指标得分高的优先；评审得分、</w:t>
      </w:r>
      <w:r>
        <w:rPr>
          <w:rFonts w:hint="eastAsia" w:ascii="仿宋" w:hAnsi="仿宋" w:eastAsia="仿宋" w:cs="仿宋"/>
          <w:color w:val="0D0D0D"/>
          <w:sz w:val="28"/>
          <w:szCs w:val="32"/>
          <w:lang w:val="en-US" w:eastAsia="zh-CN"/>
        </w:rPr>
        <w:t>最终</w:t>
      </w:r>
      <w:r>
        <w:rPr>
          <w:rFonts w:hint="eastAsia" w:ascii="仿宋" w:hAnsi="仿宋" w:eastAsia="仿宋" w:cs="仿宋"/>
          <w:color w:val="0D0D0D"/>
          <w:sz w:val="28"/>
          <w:szCs w:val="32"/>
        </w:rPr>
        <w:t>报价和技术指标得分均相同的，采购人随机抽取方式确定。</w:t>
      </w:r>
    </w:p>
    <w:p w14:paraId="767490FF">
      <w:pPr>
        <w:spacing w:line="560" w:lineRule="exact"/>
        <w:outlineLvl w:val="2"/>
        <w:rPr>
          <w:rFonts w:hint="eastAsia" w:ascii="仿宋" w:hAnsi="仿宋" w:eastAsia="仿宋" w:cs="仿宋"/>
          <w:b/>
          <w:color w:val="0D0D0D"/>
          <w:sz w:val="28"/>
          <w:szCs w:val="32"/>
        </w:rPr>
      </w:pPr>
      <w:r>
        <w:rPr>
          <w:rFonts w:hint="eastAsia" w:ascii="仿宋" w:hAnsi="仿宋" w:eastAsia="仿宋" w:cs="仿宋"/>
          <w:b/>
          <w:color w:val="0D0D0D"/>
          <w:sz w:val="28"/>
          <w:szCs w:val="32"/>
        </w:rPr>
        <w:t>9.6评审报告签署</w:t>
      </w:r>
    </w:p>
    <w:p w14:paraId="5A30EF05">
      <w:pPr>
        <w:spacing w:line="500" w:lineRule="exact"/>
        <w:ind w:firstLine="560"/>
        <w:rPr>
          <w:rFonts w:hint="eastAsia" w:ascii="仿宋" w:hAnsi="仿宋" w:eastAsia="仿宋" w:cs="仿宋"/>
          <w:color w:val="0D0D0D"/>
          <w:sz w:val="28"/>
          <w:szCs w:val="32"/>
        </w:rPr>
      </w:pPr>
      <w:r>
        <w:rPr>
          <w:rFonts w:hint="eastAsia" w:ascii="仿宋" w:hAnsi="仿宋" w:eastAsia="仿宋" w:cs="仿宋"/>
          <w:color w:val="0D0D0D"/>
          <w:sz w:val="28"/>
          <w:szCs w:val="32"/>
        </w:rPr>
        <w:t>评审报告应当由磋商小组全体人员签字认可。磋商小组成员对评审报告有异议的，应当在报告上签署不同意见并说明理由，由磋商小组书面记录相关情况。磋商小组成员拒绝在报告上签字又不书面说明其不同意见和理由的，视为同意评审报告。</w:t>
      </w:r>
    </w:p>
    <w:p w14:paraId="66C54AFB">
      <w:pPr>
        <w:spacing w:line="560" w:lineRule="exact"/>
        <w:outlineLvl w:val="1"/>
        <w:rPr>
          <w:rFonts w:hint="eastAsia" w:ascii="仿宋" w:hAnsi="仿宋" w:eastAsia="仿宋" w:cs="仿宋"/>
          <w:b/>
          <w:color w:val="0D0D0D"/>
          <w:sz w:val="28"/>
          <w:szCs w:val="32"/>
        </w:rPr>
      </w:pPr>
      <w:r>
        <w:rPr>
          <w:rFonts w:hint="eastAsia" w:ascii="仿宋" w:hAnsi="仿宋" w:eastAsia="仿宋" w:cs="仿宋"/>
          <w:b/>
          <w:color w:val="0D0D0D"/>
          <w:sz w:val="28"/>
          <w:szCs w:val="32"/>
        </w:rPr>
        <w:t>10.判定无效响应的规定</w:t>
      </w:r>
    </w:p>
    <w:p w14:paraId="5C9BBAD2">
      <w:pPr>
        <w:spacing w:line="560" w:lineRule="exact"/>
        <w:rPr>
          <w:rFonts w:hint="eastAsia" w:ascii="仿宋" w:hAnsi="仿宋" w:eastAsia="仿宋" w:cs="仿宋"/>
          <w:b/>
          <w:color w:val="0D0D0D"/>
          <w:sz w:val="28"/>
          <w:szCs w:val="32"/>
        </w:rPr>
      </w:pPr>
      <w:r>
        <w:rPr>
          <w:rFonts w:hint="eastAsia" w:ascii="仿宋" w:hAnsi="仿宋" w:eastAsia="仿宋" w:cs="仿宋"/>
          <w:b/>
          <w:color w:val="0D0D0D"/>
          <w:sz w:val="28"/>
          <w:szCs w:val="32"/>
        </w:rPr>
        <w:t>10.1响应文件开启过程中，有下列情形之一的，作无效响应处理。</w:t>
      </w:r>
    </w:p>
    <w:p w14:paraId="2D6BCA90">
      <w:pPr>
        <w:spacing w:line="500" w:lineRule="exact"/>
        <w:ind w:firstLine="560"/>
        <w:rPr>
          <w:rFonts w:hint="eastAsia" w:ascii="仿宋" w:hAnsi="仿宋" w:eastAsia="仿宋" w:cs="仿宋"/>
          <w:color w:val="0D0D0D"/>
          <w:sz w:val="28"/>
          <w:szCs w:val="32"/>
        </w:rPr>
      </w:pPr>
      <w:r>
        <w:rPr>
          <w:rFonts w:hint="eastAsia" w:ascii="仿宋" w:hAnsi="仿宋" w:eastAsia="仿宋" w:cs="仿宋"/>
          <w:color w:val="0D0D0D"/>
          <w:sz w:val="28"/>
          <w:szCs w:val="32"/>
        </w:rPr>
        <w:t>10.1.1响应文件无法解密；</w:t>
      </w:r>
    </w:p>
    <w:p w14:paraId="3000EDFE">
      <w:pPr>
        <w:spacing w:line="500" w:lineRule="exact"/>
        <w:ind w:firstLine="560"/>
        <w:rPr>
          <w:rFonts w:hint="eastAsia" w:ascii="仿宋" w:hAnsi="仿宋" w:eastAsia="仿宋" w:cs="仿宋"/>
          <w:color w:val="0D0D0D"/>
          <w:sz w:val="28"/>
          <w:szCs w:val="32"/>
        </w:rPr>
      </w:pPr>
      <w:r>
        <w:rPr>
          <w:rFonts w:hint="eastAsia" w:ascii="仿宋" w:hAnsi="仿宋" w:eastAsia="仿宋" w:cs="仿宋"/>
          <w:color w:val="0D0D0D"/>
          <w:sz w:val="28"/>
          <w:szCs w:val="32"/>
        </w:rPr>
        <w:t>10.1.2响应文件未在规定的时间内解密成功。</w:t>
      </w:r>
    </w:p>
    <w:p w14:paraId="5E1A1D4C">
      <w:pPr>
        <w:spacing w:line="560" w:lineRule="exact"/>
        <w:rPr>
          <w:rFonts w:hint="eastAsia" w:ascii="仿宋" w:hAnsi="仿宋" w:eastAsia="仿宋" w:cs="仿宋"/>
          <w:b/>
          <w:color w:val="0D0D0D"/>
          <w:sz w:val="28"/>
          <w:szCs w:val="32"/>
        </w:rPr>
      </w:pPr>
      <w:r>
        <w:rPr>
          <w:rFonts w:hint="eastAsia" w:ascii="仿宋" w:hAnsi="仿宋" w:eastAsia="仿宋" w:cs="仿宋"/>
          <w:b/>
          <w:color w:val="0D0D0D"/>
          <w:sz w:val="28"/>
          <w:szCs w:val="32"/>
        </w:rPr>
        <w:t>10.2资格审查结果为不合格的，作无效响应处理。</w:t>
      </w:r>
    </w:p>
    <w:p w14:paraId="6284F37B">
      <w:pPr>
        <w:spacing w:line="560" w:lineRule="exact"/>
        <w:rPr>
          <w:rFonts w:hint="eastAsia" w:ascii="仿宋" w:hAnsi="仿宋" w:eastAsia="仿宋" w:cs="仿宋"/>
          <w:b/>
          <w:color w:val="0D0D0D"/>
          <w:sz w:val="28"/>
          <w:szCs w:val="32"/>
        </w:rPr>
      </w:pPr>
      <w:r>
        <w:rPr>
          <w:rFonts w:hint="eastAsia" w:ascii="仿宋" w:hAnsi="仿宋" w:eastAsia="仿宋" w:cs="仿宋"/>
          <w:b/>
          <w:color w:val="0D0D0D"/>
          <w:sz w:val="28"/>
          <w:szCs w:val="32"/>
        </w:rPr>
        <w:t>10.3评审过程中，有下列情形之一的，作无效响应处理。</w:t>
      </w:r>
    </w:p>
    <w:p w14:paraId="1D0745CF">
      <w:pPr>
        <w:spacing w:line="500" w:lineRule="exact"/>
        <w:ind w:firstLine="560"/>
        <w:rPr>
          <w:rFonts w:hint="eastAsia" w:ascii="仿宋" w:hAnsi="仿宋" w:eastAsia="仿宋" w:cs="仿宋"/>
          <w:color w:val="0D0D0D"/>
          <w:sz w:val="28"/>
          <w:szCs w:val="32"/>
        </w:rPr>
      </w:pPr>
      <w:r>
        <w:rPr>
          <w:rFonts w:hint="eastAsia" w:ascii="仿宋" w:hAnsi="仿宋" w:eastAsia="仿宋" w:cs="仿宋"/>
          <w:color w:val="0D0D0D"/>
          <w:sz w:val="28"/>
          <w:szCs w:val="32"/>
        </w:rPr>
        <w:t>10.3.1未按照磋商小组要求提供书面说明及相关证明材料证明其报价合理性的；</w:t>
      </w:r>
    </w:p>
    <w:p w14:paraId="6343AF2D">
      <w:pPr>
        <w:spacing w:line="500" w:lineRule="exact"/>
        <w:ind w:firstLine="560"/>
        <w:outlineLvl w:val="2"/>
        <w:rPr>
          <w:rFonts w:hint="eastAsia" w:ascii="仿宋" w:hAnsi="仿宋" w:eastAsia="仿宋" w:cs="仿宋"/>
          <w:color w:val="0D0D0D"/>
          <w:sz w:val="28"/>
          <w:szCs w:val="32"/>
        </w:rPr>
      </w:pPr>
      <w:r>
        <w:rPr>
          <w:rFonts w:hint="eastAsia" w:ascii="仿宋" w:hAnsi="仿宋" w:eastAsia="仿宋" w:cs="仿宋"/>
          <w:color w:val="0D0D0D"/>
          <w:sz w:val="28"/>
          <w:szCs w:val="32"/>
        </w:rPr>
        <w:t>10.3.2响应文件含有采购人不能接受的附加条件的。</w:t>
      </w:r>
    </w:p>
    <w:p w14:paraId="677170C3">
      <w:pPr>
        <w:spacing w:line="560" w:lineRule="exact"/>
        <w:rPr>
          <w:rFonts w:hint="eastAsia" w:ascii="仿宋" w:hAnsi="仿宋" w:eastAsia="仿宋" w:cs="仿宋"/>
          <w:b/>
          <w:color w:val="0D0D0D"/>
          <w:sz w:val="28"/>
          <w:szCs w:val="32"/>
        </w:rPr>
      </w:pPr>
      <w:r>
        <w:rPr>
          <w:rFonts w:hint="eastAsia" w:ascii="仿宋" w:hAnsi="仿宋" w:eastAsia="仿宋" w:cs="仿宋"/>
          <w:b/>
          <w:color w:val="0D0D0D"/>
          <w:sz w:val="28"/>
          <w:szCs w:val="32"/>
        </w:rPr>
        <w:t>10.4磋商环节及提交最终报价后如出现以下情况的，供应商的响应文件无效：</w:t>
      </w:r>
    </w:p>
    <w:p w14:paraId="55E0D6DC">
      <w:pPr>
        <w:spacing w:line="500" w:lineRule="exact"/>
        <w:ind w:firstLine="560"/>
        <w:rPr>
          <w:rFonts w:hint="eastAsia" w:ascii="仿宋" w:hAnsi="仿宋" w:eastAsia="仿宋" w:cs="仿宋"/>
          <w:color w:val="0D0D0D"/>
          <w:sz w:val="28"/>
          <w:szCs w:val="32"/>
        </w:rPr>
      </w:pPr>
      <w:r>
        <w:rPr>
          <w:rFonts w:hint="eastAsia" w:ascii="仿宋" w:hAnsi="仿宋" w:eastAsia="仿宋" w:cs="仿宋"/>
          <w:color w:val="0D0D0D"/>
          <w:sz w:val="28"/>
          <w:szCs w:val="32"/>
          <w:lang w:val="en-US" w:eastAsia="zh-CN"/>
        </w:rPr>
        <w:t>10.4.1</w:t>
      </w:r>
      <w:r>
        <w:rPr>
          <w:rFonts w:hint="eastAsia" w:ascii="仿宋" w:hAnsi="仿宋" w:eastAsia="仿宋" w:cs="仿宋"/>
          <w:color w:val="0D0D0D"/>
          <w:sz w:val="28"/>
          <w:szCs w:val="32"/>
        </w:rPr>
        <w:t>未按照磋商小组规定的时间、逾期提交最终报价的；</w:t>
      </w:r>
    </w:p>
    <w:p w14:paraId="69B00DA1">
      <w:pPr>
        <w:spacing w:line="500" w:lineRule="exact"/>
        <w:ind w:firstLine="560"/>
        <w:rPr>
          <w:rFonts w:hint="eastAsia" w:ascii="仿宋" w:hAnsi="仿宋" w:eastAsia="仿宋" w:cs="仿宋"/>
          <w:color w:val="0D0D0D"/>
          <w:sz w:val="28"/>
          <w:szCs w:val="32"/>
        </w:rPr>
      </w:pPr>
      <w:r>
        <w:rPr>
          <w:rFonts w:hint="eastAsia" w:ascii="仿宋" w:hAnsi="仿宋" w:eastAsia="仿宋" w:cs="仿宋"/>
          <w:color w:val="0D0D0D"/>
          <w:sz w:val="28"/>
          <w:szCs w:val="32"/>
          <w:lang w:val="en-US" w:eastAsia="zh-CN"/>
        </w:rPr>
        <w:t>10.4.2</w:t>
      </w:r>
      <w:r>
        <w:rPr>
          <w:rFonts w:hint="eastAsia" w:ascii="仿宋" w:hAnsi="仿宋" w:eastAsia="仿宋" w:cs="仿宋"/>
          <w:color w:val="0D0D0D"/>
          <w:sz w:val="28"/>
          <w:szCs w:val="32"/>
        </w:rPr>
        <w:t>如供应商的最终报价超过竞争性磋商文件中规定的项目/采购包预算金额或者项目/采购包最高限价的；</w:t>
      </w:r>
    </w:p>
    <w:p w14:paraId="4469E6C5">
      <w:pPr>
        <w:spacing w:line="500" w:lineRule="exact"/>
        <w:ind w:firstLine="560"/>
        <w:rPr>
          <w:rFonts w:hint="eastAsia" w:ascii="仿宋" w:hAnsi="仿宋" w:eastAsia="仿宋" w:cs="仿宋"/>
          <w:color w:val="0D0D0D"/>
          <w:sz w:val="28"/>
          <w:szCs w:val="32"/>
        </w:rPr>
      </w:pPr>
      <w:r>
        <w:rPr>
          <w:rFonts w:hint="eastAsia" w:ascii="仿宋" w:hAnsi="仿宋" w:eastAsia="仿宋" w:cs="仿宋"/>
          <w:color w:val="0D0D0D"/>
          <w:sz w:val="28"/>
          <w:szCs w:val="32"/>
          <w:lang w:val="en-US" w:eastAsia="zh-CN"/>
        </w:rPr>
        <w:t>10.4.3</w:t>
      </w:r>
      <w:r>
        <w:rPr>
          <w:rFonts w:hint="eastAsia" w:ascii="仿宋" w:hAnsi="仿宋" w:eastAsia="仿宋" w:cs="仿宋"/>
          <w:color w:val="0D0D0D"/>
          <w:sz w:val="28"/>
          <w:szCs w:val="32"/>
        </w:rPr>
        <w:t>供应商未按照磋商文件的变动情况和磋商小组的要求，对采购需求中的技术、服务要求以及合同草案条款作出响应。</w:t>
      </w:r>
    </w:p>
    <w:p w14:paraId="7E0D7628">
      <w:pPr>
        <w:spacing w:line="560" w:lineRule="exact"/>
        <w:rPr>
          <w:rFonts w:hint="eastAsia" w:ascii="仿宋" w:hAnsi="仿宋" w:eastAsia="仿宋" w:cs="仿宋"/>
          <w:b/>
          <w:color w:val="0D0D0D"/>
          <w:sz w:val="28"/>
          <w:szCs w:val="32"/>
        </w:rPr>
      </w:pPr>
      <w:r>
        <w:rPr>
          <w:rFonts w:hint="eastAsia" w:ascii="仿宋" w:hAnsi="仿宋" w:eastAsia="仿宋" w:cs="仿宋"/>
          <w:b/>
          <w:color w:val="0D0D0D"/>
          <w:sz w:val="28"/>
          <w:szCs w:val="32"/>
        </w:rPr>
        <w:t>10.5法律、法规规定的其他无效响应情形。</w:t>
      </w:r>
    </w:p>
    <w:p w14:paraId="46A9797D">
      <w:pPr>
        <w:rPr>
          <w:rFonts w:hint="eastAsia" w:ascii="仿宋" w:hAnsi="仿宋" w:eastAsia="仿宋" w:cs="仿宋"/>
        </w:rPr>
      </w:pPr>
    </w:p>
    <w:p w14:paraId="3FC17DD9">
      <w:pPr>
        <w:widowControl/>
        <w:spacing w:line="500" w:lineRule="exact"/>
        <w:ind w:firstLine="2640"/>
        <w:outlineLvl w:val="0"/>
        <w:rPr>
          <w:rFonts w:hint="eastAsia" w:ascii="仿宋" w:hAnsi="仿宋" w:eastAsia="仿宋" w:cs="仿宋"/>
          <w:bCs/>
          <w:sz w:val="44"/>
          <w:szCs w:val="44"/>
        </w:rPr>
      </w:pPr>
      <w:bookmarkStart w:id="173" w:name="_Toc23712"/>
      <w:bookmarkStart w:id="174" w:name="_Toc513029243"/>
      <w:bookmarkStart w:id="175" w:name="_Toc4149"/>
      <w:bookmarkStart w:id="176" w:name="_Toc16938559"/>
      <w:bookmarkStart w:id="177" w:name="_Toc22986"/>
      <w:bookmarkStart w:id="178" w:name="_Toc10559"/>
      <w:bookmarkStart w:id="179" w:name="_Toc20823315"/>
      <w:bookmarkStart w:id="180" w:name="_Toc9649"/>
      <w:r>
        <w:rPr>
          <w:rFonts w:hint="eastAsia" w:ascii="仿宋" w:hAnsi="仿宋" w:eastAsia="仿宋" w:cs="仿宋"/>
          <w:color w:val="0D0D0D"/>
          <w:sz w:val="44"/>
          <w:szCs w:val="44"/>
        </w:rPr>
        <w:br w:type="page" w:clear="all"/>
      </w:r>
      <w:bookmarkEnd w:id="173"/>
      <w:bookmarkEnd w:id="174"/>
      <w:bookmarkEnd w:id="175"/>
      <w:bookmarkEnd w:id="176"/>
      <w:bookmarkEnd w:id="177"/>
      <w:bookmarkEnd w:id="178"/>
      <w:bookmarkEnd w:id="179"/>
      <w:bookmarkEnd w:id="180"/>
      <w:r>
        <w:rPr>
          <w:rFonts w:hint="eastAsia" w:ascii="仿宋" w:hAnsi="仿宋" w:eastAsia="仿宋" w:cs="仿宋"/>
          <w:bCs/>
          <w:sz w:val="44"/>
          <w:szCs w:val="44"/>
        </w:rPr>
        <w:t>第四章  合同条款</w:t>
      </w:r>
      <w:bookmarkStart w:id="181" w:name="_Toc383587505"/>
      <w:bookmarkEnd w:id="181"/>
      <w:bookmarkStart w:id="182" w:name="_Toc383626041"/>
      <w:bookmarkEnd w:id="182"/>
      <w:bookmarkStart w:id="183" w:name="_Toc383679794"/>
      <w:bookmarkEnd w:id="183"/>
      <w:bookmarkStart w:id="184" w:name="_Toc382811181"/>
      <w:bookmarkEnd w:id="184"/>
      <w:bookmarkStart w:id="185" w:name="_Toc390099065"/>
      <w:bookmarkEnd w:id="185"/>
      <w:bookmarkStart w:id="186" w:name="_Toc120614222"/>
      <w:bookmarkEnd w:id="186"/>
      <w:bookmarkStart w:id="187" w:name="_Toc282446296"/>
      <w:bookmarkEnd w:id="187"/>
      <w:bookmarkStart w:id="188" w:name="_Toc382811586"/>
      <w:bookmarkEnd w:id="188"/>
      <w:bookmarkStart w:id="189" w:name="_Toc425871366"/>
      <w:bookmarkEnd w:id="189"/>
      <w:bookmarkStart w:id="190" w:name="_Toc382812295"/>
      <w:bookmarkEnd w:id="190"/>
      <w:bookmarkStart w:id="191" w:name="_Toc383623992"/>
      <w:bookmarkEnd w:id="191"/>
      <w:bookmarkStart w:id="192" w:name="_Toc390098887"/>
      <w:bookmarkEnd w:id="192"/>
      <w:bookmarkStart w:id="193" w:name="_Toc383623720"/>
      <w:bookmarkEnd w:id="193"/>
      <w:bookmarkStart w:id="194" w:name="_Toc382812484"/>
      <w:bookmarkEnd w:id="194"/>
      <w:bookmarkStart w:id="195" w:name="_Toc383698694"/>
      <w:bookmarkEnd w:id="195"/>
      <w:bookmarkStart w:id="196" w:name="_Toc382813933"/>
      <w:bookmarkEnd w:id="196"/>
      <w:bookmarkStart w:id="197" w:name="_Toc288030332"/>
      <w:bookmarkEnd w:id="197"/>
      <w:bookmarkStart w:id="198" w:name="_Toc390246952"/>
      <w:bookmarkEnd w:id="198"/>
      <w:bookmarkStart w:id="199" w:name="_Toc382814014"/>
      <w:bookmarkEnd w:id="199"/>
    </w:p>
    <w:p w14:paraId="4720636B">
      <w:pPr>
        <w:pStyle w:val="4"/>
        <w:jc w:val="center"/>
        <w:rPr>
          <w:rStyle w:val="231"/>
          <w:rFonts w:hint="eastAsia" w:ascii="仿宋" w:hAnsi="仿宋" w:eastAsia="仿宋" w:cs="仿宋"/>
          <w:sz w:val="28"/>
          <w:szCs w:val="28"/>
        </w:rPr>
      </w:pPr>
    </w:p>
    <w:p w14:paraId="783B779E">
      <w:pPr>
        <w:pStyle w:val="4"/>
        <w:jc w:val="center"/>
        <w:rPr>
          <w:rFonts w:hint="eastAsia" w:ascii="仿宋" w:hAnsi="仿宋" w:eastAsia="仿宋" w:cs="仿宋"/>
          <w:sz w:val="28"/>
          <w:szCs w:val="28"/>
        </w:rPr>
      </w:pPr>
      <w:r>
        <w:rPr>
          <w:rStyle w:val="231"/>
          <w:rFonts w:hint="eastAsia" w:ascii="仿宋" w:hAnsi="仿宋" w:eastAsia="仿宋" w:cs="仿宋"/>
          <w:sz w:val="28"/>
          <w:szCs w:val="28"/>
        </w:rPr>
        <w:t>合同条款及格式</w:t>
      </w:r>
    </w:p>
    <w:p w14:paraId="0CCC24DD">
      <w:pPr>
        <w:pStyle w:val="246"/>
        <w:jc w:val="center"/>
        <w:rPr>
          <w:rFonts w:hint="eastAsia" w:ascii="仿宋" w:hAnsi="仿宋" w:eastAsia="仿宋" w:cs="仿宋"/>
          <w:b/>
          <w:sz w:val="52"/>
          <w:szCs w:val="52"/>
        </w:rPr>
      </w:pPr>
    </w:p>
    <w:p w14:paraId="1B6C1AAD">
      <w:pPr>
        <w:pStyle w:val="246"/>
        <w:jc w:val="center"/>
        <w:rPr>
          <w:rFonts w:hint="eastAsia" w:ascii="仿宋" w:hAnsi="仿宋" w:eastAsia="仿宋" w:cs="仿宋"/>
          <w:b/>
          <w:sz w:val="52"/>
          <w:szCs w:val="52"/>
        </w:rPr>
      </w:pPr>
    </w:p>
    <w:p w14:paraId="1E2CA639">
      <w:pPr>
        <w:pStyle w:val="246"/>
        <w:jc w:val="center"/>
        <w:rPr>
          <w:rFonts w:hint="eastAsia" w:ascii="仿宋" w:hAnsi="仿宋" w:eastAsia="仿宋" w:cs="仿宋"/>
          <w:b/>
          <w:sz w:val="52"/>
          <w:szCs w:val="52"/>
        </w:rPr>
      </w:pPr>
    </w:p>
    <w:p w14:paraId="1C8B210C">
      <w:pPr>
        <w:pStyle w:val="246"/>
        <w:jc w:val="center"/>
        <w:rPr>
          <w:rFonts w:hint="eastAsia" w:ascii="仿宋" w:hAnsi="仿宋" w:eastAsia="仿宋" w:cs="仿宋"/>
          <w:b/>
          <w:sz w:val="52"/>
          <w:szCs w:val="52"/>
        </w:rPr>
      </w:pPr>
    </w:p>
    <w:p w14:paraId="165AB67B">
      <w:pPr>
        <w:pStyle w:val="246"/>
        <w:jc w:val="center"/>
        <w:rPr>
          <w:rFonts w:hint="eastAsia" w:ascii="仿宋" w:hAnsi="仿宋" w:eastAsia="仿宋" w:cs="仿宋"/>
          <w:b/>
          <w:sz w:val="72"/>
          <w:szCs w:val="52"/>
        </w:rPr>
      </w:pPr>
      <w:r>
        <w:rPr>
          <w:rFonts w:hint="eastAsia" w:ascii="仿宋" w:hAnsi="仿宋" w:eastAsia="仿宋" w:cs="仿宋"/>
          <w:b/>
          <w:sz w:val="72"/>
          <w:szCs w:val="52"/>
        </w:rPr>
        <w:t>建设工程施工合同</w:t>
      </w:r>
    </w:p>
    <w:p w14:paraId="33861976">
      <w:pPr>
        <w:pStyle w:val="246"/>
        <w:jc w:val="center"/>
        <w:rPr>
          <w:rFonts w:hint="eastAsia" w:ascii="仿宋" w:hAnsi="仿宋" w:eastAsia="仿宋" w:cs="仿宋"/>
          <w:b/>
          <w:sz w:val="52"/>
          <w:szCs w:val="52"/>
        </w:rPr>
      </w:pPr>
      <w:r>
        <w:rPr>
          <w:rFonts w:hint="eastAsia" w:ascii="仿宋" w:hAnsi="仿宋" w:eastAsia="仿宋" w:cs="仿宋"/>
          <w:b/>
          <w:sz w:val="52"/>
          <w:szCs w:val="52"/>
        </w:rPr>
        <w:t>（示范文本）</w:t>
      </w:r>
    </w:p>
    <w:p w14:paraId="75BFB6E5">
      <w:pPr>
        <w:pStyle w:val="246"/>
        <w:jc w:val="center"/>
        <w:rPr>
          <w:rFonts w:hint="eastAsia" w:ascii="仿宋" w:hAnsi="仿宋" w:eastAsia="仿宋" w:cs="仿宋"/>
          <w:bCs/>
          <w:sz w:val="32"/>
          <w:szCs w:val="32"/>
        </w:rPr>
      </w:pPr>
      <w:r>
        <w:rPr>
          <w:rFonts w:hint="eastAsia" w:ascii="仿宋" w:hAnsi="仿宋" w:eastAsia="仿宋" w:cs="仿宋"/>
          <w:bCs/>
          <w:sz w:val="32"/>
          <w:szCs w:val="32"/>
        </w:rPr>
        <w:t>（GF—2017—0201）</w:t>
      </w:r>
    </w:p>
    <w:p w14:paraId="3A8B2C0D">
      <w:pPr>
        <w:pStyle w:val="246"/>
        <w:jc w:val="center"/>
        <w:rPr>
          <w:rFonts w:hint="eastAsia" w:ascii="仿宋" w:hAnsi="仿宋" w:eastAsia="仿宋" w:cs="仿宋"/>
          <w:b/>
          <w:sz w:val="52"/>
          <w:szCs w:val="52"/>
        </w:rPr>
      </w:pPr>
    </w:p>
    <w:p w14:paraId="30D2F81C">
      <w:pPr>
        <w:pStyle w:val="246"/>
        <w:jc w:val="center"/>
        <w:rPr>
          <w:rFonts w:hint="eastAsia" w:ascii="仿宋" w:hAnsi="仿宋" w:eastAsia="仿宋" w:cs="仿宋"/>
          <w:b/>
          <w:sz w:val="72"/>
          <w:szCs w:val="72"/>
        </w:rPr>
      </w:pPr>
    </w:p>
    <w:p w14:paraId="6B494BEC">
      <w:pPr>
        <w:pStyle w:val="246"/>
        <w:jc w:val="center"/>
        <w:rPr>
          <w:rFonts w:hint="eastAsia" w:ascii="仿宋" w:hAnsi="仿宋" w:eastAsia="仿宋" w:cs="仿宋"/>
          <w:b/>
          <w:sz w:val="72"/>
          <w:szCs w:val="72"/>
        </w:rPr>
      </w:pPr>
    </w:p>
    <w:p w14:paraId="798F4D73">
      <w:pPr>
        <w:pStyle w:val="246"/>
        <w:jc w:val="center"/>
        <w:rPr>
          <w:rFonts w:hint="eastAsia" w:ascii="仿宋" w:hAnsi="仿宋" w:eastAsia="仿宋" w:cs="仿宋"/>
          <w:b/>
          <w:sz w:val="52"/>
          <w:szCs w:val="52"/>
        </w:rPr>
      </w:pPr>
    </w:p>
    <w:p w14:paraId="5EA792C8">
      <w:pPr>
        <w:pStyle w:val="246"/>
        <w:rPr>
          <w:rFonts w:hint="eastAsia" w:ascii="仿宋" w:hAnsi="仿宋" w:eastAsia="仿宋" w:cs="仿宋"/>
          <w:b/>
          <w:sz w:val="28"/>
          <w:szCs w:val="28"/>
        </w:rPr>
      </w:pPr>
    </w:p>
    <w:p w14:paraId="38A10FCD">
      <w:pPr>
        <w:pStyle w:val="246"/>
        <w:rPr>
          <w:rFonts w:hint="eastAsia" w:ascii="仿宋" w:hAnsi="仿宋" w:eastAsia="仿宋" w:cs="仿宋"/>
          <w:b/>
          <w:sz w:val="28"/>
          <w:szCs w:val="28"/>
        </w:rPr>
      </w:pPr>
    </w:p>
    <w:p w14:paraId="0BFC94C2">
      <w:pPr>
        <w:pStyle w:val="7"/>
        <w:jc w:val="center"/>
        <w:rPr>
          <w:rFonts w:hint="eastAsia" w:ascii="仿宋" w:hAnsi="仿宋" w:eastAsia="仿宋" w:cs="仿宋"/>
          <w:b w:val="0"/>
          <w:sz w:val="28"/>
          <w:szCs w:val="28"/>
        </w:rPr>
      </w:pPr>
      <w:r>
        <w:rPr>
          <w:rFonts w:hint="eastAsia" w:ascii="仿宋" w:hAnsi="仿宋" w:eastAsia="仿宋" w:cs="仿宋"/>
        </w:rPr>
        <w:br w:type="page"/>
      </w:r>
      <w:bookmarkStart w:id="200" w:name="_Toc85382124"/>
      <w:bookmarkStart w:id="201" w:name="_Toc119597876"/>
      <w:bookmarkStart w:id="202" w:name="_Toc86759990"/>
      <w:bookmarkStart w:id="203" w:name="_Toc93243196"/>
      <w:bookmarkStart w:id="204" w:name="_Toc117787799"/>
      <w:r>
        <w:rPr>
          <w:rFonts w:hint="eastAsia" w:ascii="仿宋" w:hAnsi="仿宋" w:eastAsia="仿宋" w:cs="仿宋"/>
          <w:sz w:val="28"/>
          <w:szCs w:val="28"/>
        </w:rPr>
        <w:t>第一部分 合同协议书</w:t>
      </w:r>
      <w:bookmarkEnd w:id="200"/>
      <w:bookmarkEnd w:id="201"/>
    </w:p>
    <w:p w14:paraId="10804420">
      <w:pPr>
        <w:spacing w:line="332" w:lineRule="auto"/>
        <w:rPr>
          <w:rFonts w:hint="default" w:ascii="仿宋" w:hAnsi="仿宋" w:eastAsia="仿宋" w:cs="仿宋"/>
          <w:bCs/>
          <w:szCs w:val="30"/>
          <w:u w:val="single"/>
          <w:lang w:val="en-US" w:eastAsia="zh-CN"/>
        </w:rPr>
      </w:pPr>
      <w:r>
        <w:rPr>
          <w:rFonts w:hint="eastAsia" w:ascii="仿宋" w:hAnsi="仿宋" w:eastAsia="仿宋" w:cs="仿宋"/>
          <w:bCs/>
          <w:szCs w:val="30"/>
          <w:lang w:eastAsia="zh-CN"/>
        </w:rPr>
        <w:t>采购人</w:t>
      </w:r>
      <w:r>
        <w:rPr>
          <w:rFonts w:hint="eastAsia" w:ascii="仿宋" w:hAnsi="仿宋" w:eastAsia="仿宋" w:cs="仿宋"/>
          <w:bCs/>
          <w:szCs w:val="30"/>
        </w:rPr>
        <w:t>（全称）：</w:t>
      </w:r>
      <w:r>
        <w:rPr>
          <w:rFonts w:hint="eastAsia" w:ascii="仿宋" w:hAnsi="仿宋" w:eastAsia="仿宋" w:cs="仿宋"/>
          <w:bCs/>
          <w:szCs w:val="30"/>
          <w:u w:val="single"/>
          <w:lang w:val="en-US" w:eastAsia="zh-CN"/>
        </w:rPr>
        <w:t xml:space="preserve">                            </w:t>
      </w:r>
    </w:p>
    <w:p w14:paraId="2F721036">
      <w:pPr>
        <w:spacing w:line="332" w:lineRule="auto"/>
        <w:rPr>
          <w:rFonts w:hint="eastAsia" w:ascii="仿宋" w:hAnsi="仿宋" w:eastAsia="仿宋" w:cs="仿宋"/>
          <w:bCs/>
          <w:szCs w:val="30"/>
        </w:rPr>
      </w:pPr>
      <w:r>
        <w:rPr>
          <w:rFonts w:hint="eastAsia" w:ascii="仿宋" w:hAnsi="仿宋" w:eastAsia="仿宋" w:cs="仿宋"/>
          <w:bCs/>
          <w:szCs w:val="30"/>
          <w:lang w:eastAsia="zh-CN"/>
        </w:rPr>
        <w:t>供应商</w:t>
      </w:r>
      <w:r>
        <w:rPr>
          <w:rFonts w:hint="eastAsia" w:ascii="仿宋" w:hAnsi="仿宋" w:eastAsia="仿宋" w:cs="仿宋"/>
          <w:bCs/>
          <w:szCs w:val="30"/>
        </w:rPr>
        <w:t>（全称）：</w:t>
      </w:r>
      <w:r>
        <w:rPr>
          <w:rFonts w:hint="eastAsia" w:ascii="仿宋" w:hAnsi="仿宋" w:eastAsia="仿宋" w:cs="仿宋"/>
          <w:bCs/>
          <w:szCs w:val="30"/>
          <w:u w:val="single"/>
          <w:lang w:val="en-US" w:eastAsia="zh-CN"/>
        </w:rPr>
        <w:t xml:space="preserve">                            </w:t>
      </w:r>
    </w:p>
    <w:p w14:paraId="42A94AE8">
      <w:pPr>
        <w:spacing w:line="332" w:lineRule="auto"/>
        <w:ind w:firstLine="480" w:firstLineChars="200"/>
        <w:rPr>
          <w:rFonts w:hint="eastAsia" w:ascii="仿宋" w:hAnsi="仿宋" w:eastAsia="仿宋" w:cs="仿宋"/>
          <w:szCs w:val="30"/>
        </w:rPr>
      </w:pPr>
      <w:r>
        <w:rPr>
          <w:rFonts w:hint="eastAsia" w:ascii="仿宋" w:hAnsi="仿宋" w:eastAsia="仿宋" w:cs="仿宋"/>
          <w:szCs w:val="30"/>
        </w:rPr>
        <w:t>根据《中华人民共和国民法典》、《中华人民共和国建筑法》及有关法律规定，遵循平等、自愿、公平和诚实信用的原则，双方就工程施工及有关事项协商一致，共同达成如下协议：</w:t>
      </w:r>
    </w:p>
    <w:p w14:paraId="0225C17E">
      <w:pPr>
        <w:spacing w:line="440" w:lineRule="exact"/>
        <w:rPr>
          <w:rFonts w:hint="eastAsia" w:ascii="仿宋" w:hAnsi="仿宋" w:eastAsia="仿宋" w:cs="仿宋"/>
          <w:b/>
          <w:bCs/>
          <w:szCs w:val="21"/>
        </w:rPr>
      </w:pPr>
      <w:r>
        <w:rPr>
          <w:rFonts w:hint="eastAsia" w:ascii="仿宋" w:hAnsi="仿宋" w:eastAsia="仿宋" w:cs="仿宋"/>
          <w:b/>
          <w:bCs/>
          <w:szCs w:val="21"/>
        </w:rPr>
        <w:t>一、工程概况</w:t>
      </w:r>
    </w:p>
    <w:p w14:paraId="052B54B7">
      <w:pPr>
        <w:spacing w:line="332" w:lineRule="auto"/>
        <w:ind w:firstLine="470" w:firstLineChars="196"/>
        <w:rPr>
          <w:rFonts w:hint="eastAsia" w:ascii="仿宋" w:hAnsi="仿宋" w:eastAsia="仿宋" w:cs="仿宋"/>
          <w:szCs w:val="30"/>
          <w:u w:val="single"/>
        </w:rPr>
      </w:pPr>
      <w:r>
        <w:rPr>
          <w:rFonts w:hint="eastAsia" w:ascii="仿宋" w:hAnsi="仿宋" w:eastAsia="仿宋" w:cs="仿宋"/>
          <w:bCs/>
          <w:szCs w:val="30"/>
        </w:rPr>
        <w:t>1.工程名称</w:t>
      </w:r>
      <w:r>
        <w:rPr>
          <w:rFonts w:hint="eastAsia" w:ascii="仿宋" w:hAnsi="仿宋" w:eastAsia="仿宋" w:cs="仿宋"/>
          <w:szCs w:val="30"/>
        </w:rPr>
        <w:t>：</w:t>
      </w:r>
      <w:r>
        <w:rPr>
          <w:rFonts w:hint="eastAsia" w:ascii="仿宋" w:hAnsi="仿宋" w:eastAsia="仿宋" w:cs="仿宋"/>
          <w:bCs/>
          <w:szCs w:val="30"/>
          <w:u w:val="single"/>
          <w:lang w:val="en-US" w:eastAsia="zh-CN"/>
        </w:rPr>
        <w:t xml:space="preserve">                            </w:t>
      </w:r>
      <w:r>
        <w:rPr>
          <w:rFonts w:hint="eastAsia" w:ascii="仿宋" w:hAnsi="仿宋" w:eastAsia="仿宋" w:cs="仿宋"/>
          <w:szCs w:val="30"/>
        </w:rPr>
        <w:t>。</w:t>
      </w:r>
    </w:p>
    <w:p w14:paraId="55A9FC50">
      <w:pPr>
        <w:spacing w:line="332" w:lineRule="auto"/>
        <w:ind w:firstLine="470" w:firstLineChars="196"/>
        <w:rPr>
          <w:rFonts w:hint="eastAsia" w:ascii="仿宋" w:hAnsi="仿宋" w:eastAsia="仿宋" w:cs="仿宋"/>
          <w:bCs/>
          <w:szCs w:val="30"/>
        </w:rPr>
      </w:pPr>
      <w:r>
        <w:rPr>
          <w:rFonts w:hint="eastAsia" w:ascii="仿宋" w:hAnsi="仿宋" w:eastAsia="仿宋" w:cs="仿宋"/>
          <w:bCs/>
          <w:szCs w:val="30"/>
        </w:rPr>
        <w:t>2.工程地点：</w:t>
      </w:r>
      <w:r>
        <w:rPr>
          <w:rFonts w:hint="eastAsia" w:ascii="仿宋" w:hAnsi="仿宋" w:eastAsia="仿宋" w:cs="仿宋"/>
          <w:bCs/>
          <w:szCs w:val="30"/>
          <w:u w:val="single"/>
          <w:lang w:val="en-US" w:eastAsia="zh-CN"/>
        </w:rPr>
        <w:t xml:space="preserve">                            </w:t>
      </w:r>
      <w:r>
        <w:rPr>
          <w:rFonts w:hint="eastAsia" w:ascii="仿宋" w:hAnsi="仿宋" w:eastAsia="仿宋" w:cs="仿宋"/>
          <w:szCs w:val="30"/>
        </w:rPr>
        <w:t>。</w:t>
      </w:r>
    </w:p>
    <w:p w14:paraId="1493111A">
      <w:pPr>
        <w:spacing w:line="332" w:lineRule="auto"/>
        <w:ind w:firstLine="470" w:firstLineChars="196"/>
        <w:rPr>
          <w:rFonts w:hint="eastAsia" w:ascii="仿宋" w:hAnsi="仿宋" w:eastAsia="仿宋" w:cs="仿宋"/>
          <w:bCs/>
          <w:szCs w:val="30"/>
        </w:rPr>
      </w:pPr>
      <w:r>
        <w:rPr>
          <w:rFonts w:hint="eastAsia" w:ascii="仿宋" w:hAnsi="仿宋" w:eastAsia="仿宋" w:cs="仿宋"/>
          <w:bCs/>
          <w:szCs w:val="30"/>
        </w:rPr>
        <w:t>3.工程立项批准文号：</w:t>
      </w:r>
      <w:r>
        <w:rPr>
          <w:rFonts w:hint="eastAsia" w:ascii="仿宋" w:hAnsi="仿宋" w:eastAsia="仿宋" w:cs="仿宋"/>
          <w:bCs/>
          <w:szCs w:val="30"/>
          <w:u w:val="single"/>
          <w:lang w:val="en-US" w:eastAsia="zh-CN"/>
        </w:rPr>
        <w:t xml:space="preserve">                    </w:t>
      </w:r>
      <w:r>
        <w:rPr>
          <w:rFonts w:hint="eastAsia" w:ascii="仿宋" w:hAnsi="仿宋" w:eastAsia="仿宋" w:cs="仿宋"/>
          <w:bCs/>
          <w:szCs w:val="30"/>
        </w:rPr>
        <w:t>。</w:t>
      </w:r>
    </w:p>
    <w:p w14:paraId="6EB4611E">
      <w:pPr>
        <w:spacing w:line="332" w:lineRule="auto"/>
        <w:ind w:firstLine="470" w:firstLineChars="196"/>
        <w:rPr>
          <w:rFonts w:hint="eastAsia" w:ascii="仿宋" w:hAnsi="仿宋" w:eastAsia="仿宋" w:cs="仿宋"/>
          <w:bCs/>
          <w:szCs w:val="30"/>
        </w:rPr>
      </w:pPr>
      <w:r>
        <w:rPr>
          <w:rFonts w:hint="eastAsia" w:ascii="仿宋" w:hAnsi="仿宋" w:eastAsia="仿宋" w:cs="仿宋"/>
          <w:bCs/>
          <w:szCs w:val="30"/>
        </w:rPr>
        <w:t>4.资金来源：</w:t>
      </w:r>
      <w:r>
        <w:rPr>
          <w:rFonts w:hint="eastAsia" w:ascii="仿宋" w:hAnsi="仿宋" w:eastAsia="仿宋" w:cs="仿宋"/>
          <w:bCs/>
          <w:szCs w:val="30"/>
          <w:u w:val="single"/>
          <w:lang w:val="en-US" w:eastAsia="zh-CN"/>
        </w:rPr>
        <w:t xml:space="preserve">                            </w:t>
      </w:r>
      <w:r>
        <w:rPr>
          <w:rFonts w:hint="eastAsia" w:ascii="仿宋" w:hAnsi="仿宋" w:eastAsia="仿宋" w:cs="仿宋"/>
          <w:bCs/>
          <w:szCs w:val="30"/>
        </w:rPr>
        <w:t>。</w:t>
      </w:r>
    </w:p>
    <w:p w14:paraId="4FC724B3">
      <w:pPr>
        <w:spacing w:line="332" w:lineRule="auto"/>
        <w:ind w:firstLine="470" w:firstLineChars="196"/>
        <w:rPr>
          <w:rFonts w:hint="eastAsia" w:ascii="仿宋" w:hAnsi="仿宋" w:eastAsia="仿宋" w:cs="仿宋"/>
          <w:bCs/>
          <w:szCs w:val="30"/>
        </w:rPr>
      </w:pPr>
      <w:r>
        <w:rPr>
          <w:rFonts w:hint="eastAsia" w:ascii="仿宋" w:hAnsi="仿宋" w:eastAsia="仿宋" w:cs="仿宋"/>
          <w:bCs/>
          <w:szCs w:val="30"/>
        </w:rPr>
        <w:t>5.工程内容：</w:t>
      </w:r>
      <w:r>
        <w:rPr>
          <w:rFonts w:hint="eastAsia" w:ascii="仿宋" w:hAnsi="仿宋" w:eastAsia="仿宋" w:cs="仿宋"/>
          <w:bCs/>
          <w:szCs w:val="30"/>
          <w:u w:val="single"/>
          <w:lang w:val="en-US" w:eastAsia="zh-CN"/>
        </w:rPr>
        <w:t xml:space="preserve">                            </w:t>
      </w:r>
      <w:r>
        <w:rPr>
          <w:rFonts w:hint="eastAsia" w:ascii="仿宋" w:hAnsi="仿宋" w:eastAsia="仿宋" w:cs="仿宋"/>
          <w:bCs/>
          <w:szCs w:val="30"/>
        </w:rPr>
        <w:t>。</w:t>
      </w:r>
    </w:p>
    <w:p w14:paraId="2A6BAABF">
      <w:pPr>
        <w:spacing w:line="332" w:lineRule="auto"/>
        <w:ind w:firstLine="470" w:firstLineChars="196"/>
        <w:rPr>
          <w:rFonts w:hint="eastAsia" w:ascii="仿宋" w:hAnsi="仿宋" w:eastAsia="仿宋" w:cs="仿宋"/>
          <w:bCs/>
          <w:szCs w:val="30"/>
        </w:rPr>
      </w:pPr>
      <w:r>
        <w:rPr>
          <w:rFonts w:hint="eastAsia" w:ascii="仿宋" w:hAnsi="仿宋" w:eastAsia="仿宋" w:cs="仿宋"/>
          <w:bCs/>
          <w:szCs w:val="30"/>
        </w:rPr>
        <w:t>6.工程承包范围：</w:t>
      </w:r>
      <w:r>
        <w:rPr>
          <w:rFonts w:hint="eastAsia" w:ascii="仿宋" w:hAnsi="仿宋" w:eastAsia="仿宋" w:cs="仿宋"/>
          <w:bCs/>
          <w:szCs w:val="30"/>
          <w:u w:val="single"/>
          <w:lang w:val="en-US" w:eastAsia="zh-CN"/>
        </w:rPr>
        <w:t xml:space="preserve">                        </w:t>
      </w:r>
      <w:r>
        <w:rPr>
          <w:rFonts w:hint="eastAsia" w:ascii="仿宋" w:hAnsi="仿宋" w:eastAsia="仿宋" w:cs="仿宋"/>
          <w:szCs w:val="30"/>
        </w:rPr>
        <w:t>。</w:t>
      </w:r>
    </w:p>
    <w:p w14:paraId="4BA38967">
      <w:pPr>
        <w:spacing w:line="440" w:lineRule="exact"/>
        <w:rPr>
          <w:rFonts w:hint="eastAsia" w:ascii="仿宋" w:hAnsi="仿宋" w:eastAsia="仿宋" w:cs="仿宋"/>
          <w:b/>
          <w:bCs/>
          <w:szCs w:val="21"/>
        </w:rPr>
      </w:pPr>
      <w:r>
        <w:rPr>
          <w:rFonts w:hint="eastAsia" w:ascii="仿宋" w:hAnsi="仿宋" w:eastAsia="仿宋" w:cs="仿宋"/>
          <w:b/>
          <w:bCs/>
          <w:szCs w:val="21"/>
        </w:rPr>
        <w:t>二、合同工期</w:t>
      </w:r>
    </w:p>
    <w:p w14:paraId="4F70DEFC">
      <w:pPr>
        <w:spacing w:line="332" w:lineRule="auto"/>
        <w:ind w:firstLine="459"/>
        <w:rPr>
          <w:rFonts w:hint="eastAsia" w:ascii="仿宋" w:hAnsi="仿宋" w:eastAsia="仿宋" w:cs="仿宋"/>
          <w:szCs w:val="30"/>
        </w:rPr>
      </w:pPr>
      <w:r>
        <w:rPr>
          <w:rFonts w:hint="eastAsia" w:ascii="仿宋" w:hAnsi="仿宋" w:eastAsia="仿宋" w:cs="仿宋"/>
          <w:szCs w:val="30"/>
        </w:rPr>
        <w:t>计划开工日期：</w:t>
      </w:r>
      <w:r>
        <w:rPr>
          <w:rFonts w:hint="eastAsia" w:ascii="仿宋" w:hAnsi="仿宋" w:eastAsia="仿宋" w:cs="仿宋"/>
          <w:bCs/>
          <w:szCs w:val="30"/>
          <w:u w:val="single"/>
          <w:lang w:val="en-US" w:eastAsia="zh-CN"/>
        </w:rPr>
        <w:t xml:space="preserve">    </w:t>
      </w:r>
      <w:r>
        <w:rPr>
          <w:rFonts w:hint="eastAsia" w:ascii="仿宋" w:hAnsi="仿宋" w:eastAsia="仿宋" w:cs="仿宋"/>
          <w:szCs w:val="30"/>
        </w:rPr>
        <w:t>年</w:t>
      </w:r>
      <w:r>
        <w:rPr>
          <w:rFonts w:hint="eastAsia" w:ascii="仿宋" w:hAnsi="仿宋" w:eastAsia="仿宋" w:cs="仿宋"/>
          <w:bCs/>
          <w:szCs w:val="30"/>
          <w:u w:val="single"/>
          <w:lang w:val="en-US" w:eastAsia="zh-CN"/>
        </w:rPr>
        <w:t xml:space="preserve">    </w:t>
      </w:r>
      <w:r>
        <w:rPr>
          <w:rFonts w:hint="eastAsia" w:ascii="仿宋" w:hAnsi="仿宋" w:eastAsia="仿宋" w:cs="仿宋"/>
          <w:szCs w:val="30"/>
        </w:rPr>
        <w:t>月</w:t>
      </w:r>
      <w:r>
        <w:rPr>
          <w:rFonts w:hint="eastAsia" w:ascii="仿宋" w:hAnsi="仿宋" w:eastAsia="仿宋" w:cs="仿宋"/>
          <w:bCs/>
          <w:szCs w:val="30"/>
          <w:u w:val="single"/>
          <w:lang w:val="en-US" w:eastAsia="zh-CN"/>
        </w:rPr>
        <w:t xml:space="preserve">    </w:t>
      </w:r>
      <w:r>
        <w:rPr>
          <w:rFonts w:hint="eastAsia" w:ascii="仿宋" w:hAnsi="仿宋" w:eastAsia="仿宋" w:cs="仿宋"/>
          <w:szCs w:val="30"/>
        </w:rPr>
        <w:t>日。</w:t>
      </w:r>
    </w:p>
    <w:p w14:paraId="65B91BE0">
      <w:pPr>
        <w:spacing w:line="332" w:lineRule="auto"/>
        <w:ind w:firstLine="459"/>
        <w:rPr>
          <w:rFonts w:hint="eastAsia" w:ascii="仿宋" w:hAnsi="仿宋" w:eastAsia="仿宋" w:cs="仿宋"/>
          <w:szCs w:val="30"/>
        </w:rPr>
      </w:pPr>
      <w:r>
        <w:rPr>
          <w:rFonts w:hint="eastAsia" w:ascii="仿宋" w:hAnsi="仿宋" w:eastAsia="仿宋" w:cs="仿宋"/>
          <w:szCs w:val="30"/>
        </w:rPr>
        <w:t>计划竣工日期：</w:t>
      </w:r>
      <w:r>
        <w:rPr>
          <w:rFonts w:hint="eastAsia" w:ascii="仿宋" w:hAnsi="仿宋" w:eastAsia="仿宋" w:cs="仿宋"/>
          <w:bCs/>
          <w:szCs w:val="30"/>
          <w:u w:val="single"/>
          <w:lang w:val="en-US" w:eastAsia="zh-CN"/>
        </w:rPr>
        <w:t xml:space="preserve">    </w:t>
      </w:r>
      <w:r>
        <w:rPr>
          <w:rFonts w:hint="eastAsia" w:ascii="仿宋" w:hAnsi="仿宋" w:eastAsia="仿宋" w:cs="仿宋"/>
          <w:szCs w:val="30"/>
        </w:rPr>
        <w:t>年</w:t>
      </w:r>
      <w:r>
        <w:rPr>
          <w:rFonts w:hint="eastAsia" w:ascii="仿宋" w:hAnsi="仿宋" w:eastAsia="仿宋" w:cs="仿宋"/>
          <w:bCs/>
          <w:szCs w:val="30"/>
          <w:u w:val="single"/>
          <w:lang w:val="en-US" w:eastAsia="zh-CN"/>
        </w:rPr>
        <w:t xml:space="preserve">    </w:t>
      </w:r>
      <w:r>
        <w:rPr>
          <w:rFonts w:hint="eastAsia" w:ascii="仿宋" w:hAnsi="仿宋" w:eastAsia="仿宋" w:cs="仿宋"/>
          <w:szCs w:val="30"/>
        </w:rPr>
        <w:t>月</w:t>
      </w:r>
      <w:r>
        <w:rPr>
          <w:rFonts w:hint="eastAsia" w:ascii="仿宋" w:hAnsi="仿宋" w:eastAsia="仿宋" w:cs="仿宋"/>
          <w:bCs/>
          <w:szCs w:val="30"/>
          <w:u w:val="single"/>
          <w:lang w:val="en-US" w:eastAsia="zh-CN"/>
        </w:rPr>
        <w:t xml:space="preserve">    </w:t>
      </w:r>
      <w:r>
        <w:rPr>
          <w:rFonts w:hint="eastAsia" w:ascii="仿宋" w:hAnsi="仿宋" w:eastAsia="仿宋" w:cs="仿宋"/>
          <w:szCs w:val="30"/>
        </w:rPr>
        <w:t>日。</w:t>
      </w:r>
    </w:p>
    <w:p w14:paraId="4E41EC41">
      <w:pPr>
        <w:spacing w:line="332" w:lineRule="auto"/>
        <w:ind w:firstLine="459"/>
        <w:rPr>
          <w:rFonts w:hint="eastAsia" w:ascii="仿宋" w:hAnsi="仿宋" w:eastAsia="仿宋" w:cs="仿宋"/>
          <w:szCs w:val="30"/>
        </w:rPr>
      </w:pPr>
      <w:r>
        <w:rPr>
          <w:rFonts w:hint="eastAsia" w:ascii="仿宋" w:hAnsi="仿宋" w:eastAsia="仿宋" w:cs="仿宋"/>
          <w:szCs w:val="30"/>
        </w:rPr>
        <w:t>工期总日历天数：</w:t>
      </w:r>
      <w:r>
        <w:rPr>
          <w:rFonts w:hint="eastAsia" w:ascii="仿宋" w:hAnsi="仿宋" w:eastAsia="仿宋" w:cs="仿宋"/>
          <w:bCs/>
          <w:szCs w:val="30"/>
          <w:u w:val="single"/>
          <w:lang w:val="en-US" w:eastAsia="zh-CN"/>
        </w:rPr>
        <w:t xml:space="preserve">    </w:t>
      </w:r>
      <w:r>
        <w:rPr>
          <w:rFonts w:hint="eastAsia" w:ascii="仿宋" w:hAnsi="仿宋" w:eastAsia="仿宋" w:cs="仿宋"/>
          <w:szCs w:val="30"/>
        </w:rPr>
        <w:t>天。工期总日历天数与根据前述计划开竣工日期计算的工期天数不一致的，以工期总日历天数为准。</w:t>
      </w:r>
    </w:p>
    <w:p w14:paraId="370BE19A">
      <w:pPr>
        <w:spacing w:line="332" w:lineRule="auto"/>
        <w:rPr>
          <w:rFonts w:hint="eastAsia" w:ascii="仿宋" w:hAnsi="仿宋" w:eastAsia="仿宋" w:cs="仿宋"/>
          <w:b/>
          <w:bCs/>
          <w:szCs w:val="21"/>
        </w:rPr>
      </w:pPr>
      <w:r>
        <w:rPr>
          <w:rFonts w:hint="eastAsia" w:ascii="仿宋" w:hAnsi="仿宋" w:eastAsia="仿宋" w:cs="仿宋"/>
          <w:b/>
          <w:bCs/>
          <w:szCs w:val="21"/>
        </w:rPr>
        <w:t>三、质量标准</w:t>
      </w:r>
    </w:p>
    <w:p w14:paraId="4EEEC222">
      <w:pPr>
        <w:spacing w:line="332" w:lineRule="auto"/>
        <w:ind w:firstLine="459"/>
        <w:rPr>
          <w:rFonts w:hint="eastAsia" w:ascii="仿宋" w:hAnsi="仿宋" w:eastAsia="仿宋" w:cs="仿宋"/>
          <w:szCs w:val="30"/>
        </w:rPr>
      </w:pPr>
      <w:r>
        <w:rPr>
          <w:rFonts w:hint="eastAsia" w:ascii="仿宋" w:hAnsi="仿宋" w:eastAsia="仿宋" w:cs="仿宋"/>
          <w:szCs w:val="30"/>
        </w:rPr>
        <w:t>工程质量符合</w:t>
      </w:r>
      <w:r>
        <w:rPr>
          <w:rFonts w:hint="eastAsia" w:ascii="仿宋" w:hAnsi="仿宋" w:eastAsia="仿宋" w:cs="仿宋"/>
          <w:bCs/>
          <w:szCs w:val="30"/>
          <w:u w:val="single"/>
          <w:lang w:val="en-US" w:eastAsia="zh-CN"/>
        </w:rPr>
        <w:t xml:space="preserve">              </w:t>
      </w:r>
      <w:r>
        <w:rPr>
          <w:rFonts w:hint="eastAsia" w:ascii="仿宋" w:hAnsi="仿宋" w:eastAsia="仿宋" w:cs="仿宋"/>
          <w:szCs w:val="30"/>
        </w:rPr>
        <w:t>标准。</w:t>
      </w:r>
    </w:p>
    <w:p w14:paraId="2A793D15">
      <w:pPr>
        <w:spacing w:line="332" w:lineRule="auto"/>
        <w:rPr>
          <w:rFonts w:hint="eastAsia" w:ascii="仿宋" w:hAnsi="仿宋" w:eastAsia="仿宋" w:cs="仿宋"/>
          <w:szCs w:val="30"/>
        </w:rPr>
      </w:pPr>
      <w:r>
        <w:rPr>
          <w:rFonts w:hint="eastAsia" w:ascii="仿宋" w:hAnsi="仿宋" w:eastAsia="仿宋" w:cs="仿宋"/>
          <w:b/>
          <w:bCs/>
          <w:szCs w:val="21"/>
        </w:rPr>
        <w:t>四、签约合同价与合同价格形式</w:t>
      </w:r>
    </w:p>
    <w:p w14:paraId="1916902F">
      <w:pPr>
        <w:spacing w:line="332" w:lineRule="auto"/>
        <w:ind w:firstLine="480" w:firstLineChars="200"/>
        <w:rPr>
          <w:rFonts w:hint="eastAsia" w:ascii="仿宋" w:hAnsi="仿宋" w:eastAsia="仿宋" w:cs="仿宋"/>
          <w:szCs w:val="30"/>
        </w:rPr>
      </w:pPr>
      <w:r>
        <w:rPr>
          <w:rFonts w:hint="eastAsia" w:ascii="仿宋" w:hAnsi="仿宋" w:eastAsia="仿宋" w:cs="仿宋"/>
          <w:szCs w:val="30"/>
        </w:rPr>
        <w:t>1.签约合同价为：</w:t>
      </w:r>
    </w:p>
    <w:p w14:paraId="22ECF3DC">
      <w:pPr>
        <w:spacing w:line="332" w:lineRule="auto"/>
        <w:ind w:firstLine="600" w:firstLineChars="250"/>
        <w:rPr>
          <w:rFonts w:hint="eastAsia" w:ascii="仿宋" w:hAnsi="仿宋" w:eastAsia="仿宋" w:cs="仿宋"/>
          <w:szCs w:val="30"/>
        </w:rPr>
      </w:pPr>
      <w:r>
        <w:rPr>
          <w:rFonts w:hint="eastAsia" w:ascii="仿宋" w:hAnsi="仿宋" w:eastAsia="仿宋" w:cs="仿宋"/>
          <w:szCs w:val="30"/>
        </w:rPr>
        <w:t>人民币（大写）</w:t>
      </w:r>
      <w:r>
        <w:rPr>
          <w:rFonts w:hint="eastAsia" w:ascii="仿宋" w:hAnsi="仿宋" w:eastAsia="仿宋" w:cs="仿宋"/>
          <w:bCs/>
          <w:szCs w:val="30"/>
          <w:u w:val="single"/>
          <w:lang w:val="en-US" w:eastAsia="zh-CN"/>
        </w:rPr>
        <w:t xml:space="preserve">            </w:t>
      </w:r>
      <w:r>
        <w:rPr>
          <w:rFonts w:hint="eastAsia" w:ascii="仿宋" w:hAnsi="仿宋" w:eastAsia="仿宋" w:cs="仿宋"/>
          <w:szCs w:val="30"/>
        </w:rPr>
        <w:t>(¥</w:t>
      </w:r>
      <w:r>
        <w:rPr>
          <w:rFonts w:hint="eastAsia" w:ascii="仿宋" w:hAnsi="仿宋" w:eastAsia="仿宋" w:cs="仿宋"/>
          <w:bCs/>
          <w:szCs w:val="30"/>
          <w:u w:val="single"/>
          <w:lang w:val="en-US" w:eastAsia="zh-CN"/>
        </w:rPr>
        <w:t xml:space="preserve">            </w:t>
      </w:r>
      <w:r>
        <w:rPr>
          <w:rFonts w:hint="eastAsia" w:ascii="仿宋" w:hAnsi="仿宋" w:eastAsia="仿宋" w:cs="仿宋"/>
          <w:szCs w:val="30"/>
        </w:rPr>
        <w:t>元)；</w:t>
      </w:r>
    </w:p>
    <w:p w14:paraId="275F3798">
      <w:pPr>
        <w:spacing w:line="332" w:lineRule="auto"/>
        <w:ind w:firstLine="480" w:firstLineChars="200"/>
        <w:rPr>
          <w:rFonts w:hint="eastAsia" w:ascii="仿宋" w:hAnsi="仿宋" w:eastAsia="仿宋" w:cs="仿宋"/>
          <w:szCs w:val="30"/>
        </w:rPr>
      </w:pPr>
      <w:r>
        <w:rPr>
          <w:rFonts w:hint="eastAsia" w:ascii="仿宋" w:hAnsi="仿宋" w:eastAsia="仿宋" w:cs="仿宋"/>
          <w:szCs w:val="30"/>
        </w:rPr>
        <w:t>其中：</w:t>
      </w:r>
    </w:p>
    <w:p w14:paraId="65DD96ED">
      <w:pPr>
        <w:spacing w:line="332" w:lineRule="auto"/>
        <w:ind w:firstLine="480" w:firstLineChars="200"/>
        <w:rPr>
          <w:rFonts w:hint="eastAsia" w:ascii="仿宋" w:hAnsi="仿宋" w:eastAsia="仿宋" w:cs="仿宋"/>
          <w:szCs w:val="30"/>
        </w:rPr>
      </w:pPr>
      <w:r>
        <w:rPr>
          <w:rFonts w:hint="eastAsia" w:ascii="仿宋" w:hAnsi="仿宋" w:eastAsia="仿宋" w:cs="仿宋"/>
          <w:szCs w:val="30"/>
        </w:rPr>
        <w:t>（1）安全文明施工费：</w:t>
      </w:r>
    </w:p>
    <w:p w14:paraId="1D333FAC">
      <w:pPr>
        <w:spacing w:line="332" w:lineRule="auto"/>
        <w:ind w:firstLine="1080" w:firstLineChars="450"/>
        <w:rPr>
          <w:rFonts w:hint="eastAsia" w:ascii="仿宋" w:hAnsi="仿宋" w:eastAsia="仿宋" w:cs="仿宋"/>
          <w:szCs w:val="30"/>
        </w:rPr>
      </w:pPr>
      <w:r>
        <w:rPr>
          <w:rFonts w:hint="eastAsia" w:ascii="仿宋" w:hAnsi="仿宋" w:eastAsia="仿宋" w:cs="仿宋"/>
          <w:szCs w:val="30"/>
        </w:rPr>
        <w:t>人民币（大写）</w:t>
      </w:r>
      <w:r>
        <w:rPr>
          <w:rFonts w:hint="eastAsia" w:ascii="仿宋" w:hAnsi="仿宋" w:eastAsia="仿宋" w:cs="仿宋"/>
          <w:bCs/>
          <w:szCs w:val="30"/>
          <w:u w:val="single"/>
          <w:lang w:val="en-US" w:eastAsia="zh-CN"/>
        </w:rPr>
        <w:t xml:space="preserve">            </w:t>
      </w:r>
      <w:r>
        <w:rPr>
          <w:rFonts w:hint="eastAsia" w:ascii="仿宋" w:hAnsi="仿宋" w:eastAsia="仿宋" w:cs="仿宋"/>
          <w:szCs w:val="30"/>
        </w:rPr>
        <w:t>(¥</w:t>
      </w:r>
      <w:r>
        <w:rPr>
          <w:rFonts w:hint="eastAsia" w:ascii="仿宋" w:hAnsi="仿宋" w:eastAsia="仿宋" w:cs="仿宋"/>
          <w:bCs/>
          <w:szCs w:val="30"/>
          <w:u w:val="single"/>
          <w:lang w:val="en-US" w:eastAsia="zh-CN"/>
        </w:rPr>
        <w:t xml:space="preserve">            </w:t>
      </w:r>
      <w:r>
        <w:rPr>
          <w:rFonts w:hint="eastAsia" w:ascii="仿宋" w:hAnsi="仿宋" w:eastAsia="仿宋" w:cs="仿宋"/>
          <w:szCs w:val="30"/>
        </w:rPr>
        <w:t>元)；</w:t>
      </w:r>
    </w:p>
    <w:p w14:paraId="141BA8A4">
      <w:pPr>
        <w:spacing w:line="332" w:lineRule="auto"/>
        <w:ind w:firstLine="480" w:firstLineChars="200"/>
        <w:rPr>
          <w:rFonts w:hint="eastAsia" w:ascii="仿宋" w:hAnsi="仿宋" w:eastAsia="仿宋" w:cs="仿宋"/>
          <w:szCs w:val="30"/>
        </w:rPr>
      </w:pPr>
      <w:r>
        <w:rPr>
          <w:rFonts w:hint="eastAsia" w:ascii="仿宋" w:hAnsi="仿宋" w:eastAsia="仿宋" w:cs="仿宋"/>
          <w:szCs w:val="30"/>
        </w:rPr>
        <w:t>（2）材料和工程设备暂估价金额：</w:t>
      </w:r>
    </w:p>
    <w:p w14:paraId="2C0BEA8B">
      <w:pPr>
        <w:spacing w:line="332" w:lineRule="auto"/>
        <w:ind w:firstLine="1080" w:firstLineChars="450"/>
        <w:rPr>
          <w:rFonts w:hint="eastAsia" w:ascii="仿宋" w:hAnsi="仿宋" w:eastAsia="仿宋" w:cs="仿宋"/>
          <w:szCs w:val="30"/>
        </w:rPr>
      </w:pPr>
      <w:r>
        <w:rPr>
          <w:rFonts w:hint="eastAsia" w:ascii="仿宋" w:hAnsi="仿宋" w:eastAsia="仿宋" w:cs="仿宋"/>
          <w:szCs w:val="30"/>
        </w:rPr>
        <w:t>人民币（大写）</w:t>
      </w:r>
      <w:r>
        <w:rPr>
          <w:rFonts w:hint="eastAsia" w:ascii="仿宋" w:hAnsi="仿宋" w:eastAsia="仿宋" w:cs="仿宋"/>
          <w:bCs/>
          <w:szCs w:val="30"/>
          <w:u w:val="single"/>
          <w:lang w:val="en-US" w:eastAsia="zh-CN"/>
        </w:rPr>
        <w:t xml:space="preserve">            </w:t>
      </w:r>
      <w:r>
        <w:rPr>
          <w:rFonts w:hint="eastAsia" w:ascii="仿宋" w:hAnsi="仿宋" w:eastAsia="仿宋" w:cs="仿宋"/>
          <w:szCs w:val="30"/>
        </w:rPr>
        <w:t>(¥</w:t>
      </w:r>
      <w:r>
        <w:rPr>
          <w:rFonts w:hint="eastAsia" w:ascii="仿宋" w:hAnsi="仿宋" w:eastAsia="仿宋" w:cs="仿宋"/>
          <w:bCs/>
          <w:szCs w:val="30"/>
          <w:u w:val="single"/>
          <w:lang w:val="en-US" w:eastAsia="zh-CN"/>
        </w:rPr>
        <w:t xml:space="preserve">            </w:t>
      </w:r>
      <w:r>
        <w:rPr>
          <w:rFonts w:hint="eastAsia" w:ascii="仿宋" w:hAnsi="仿宋" w:eastAsia="仿宋" w:cs="仿宋"/>
          <w:szCs w:val="30"/>
        </w:rPr>
        <w:t>元)；</w:t>
      </w:r>
    </w:p>
    <w:p w14:paraId="74309BB0">
      <w:pPr>
        <w:spacing w:line="332" w:lineRule="auto"/>
        <w:ind w:firstLine="480" w:firstLineChars="200"/>
        <w:rPr>
          <w:rFonts w:hint="eastAsia" w:ascii="仿宋" w:hAnsi="仿宋" w:eastAsia="仿宋" w:cs="仿宋"/>
          <w:szCs w:val="30"/>
        </w:rPr>
      </w:pPr>
      <w:r>
        <w:rPr>
          <w:rFonts w:hint="eastAsia" w:ascii="仿宋" w:hAnsi="仿宋" w:eastAsia="仿宋" w:cs="仿宋"/>
          <w:szCs w:val="30"/>
        </w:rPr>
        <w:t>（3）专业工程暂估价金额：</w:t>
      </w:r>
    </w:p>
    <w:p w14:paraId="1945A2B4">
      <w:pPr>
        <w:spacing w:line="332" w:lineRule="auto"/>
        <w:ind w:firstLine="1080" w:firstLineChars="450"/>
        <w:rPr>
          <w:rFonts w:hint="eastAsia" w:ascii="仿宋" w:hAnsi="仿宋" w:eastAsia="仿宋" w:cs="仿宋"/>
          <w:szCs w:val="30"/>
        </w:rPr>
      </w:pPr>
      <w:r>
        <w:rPr>
          <w:rFonts w:hint="eastAsia" w:ascii="仿宋" w:hAnsi="仿宋" w:eastAsia="仿宋" w:cs="仿宋"/>
          <w:szCs w:val="30"/>
        </w:rPr>
        <w:t>人民币（大写）</w:t>
      </w:r>
      <w:r>
        <w:rPr>
          <w:rFonts w:hint="eastAsia" w:ascii="仿宋" w:hAnsi="仿宋" w:eastAsia="仿宋" w:cs="仿宋"/>
          <w:bCs/>
          <w:szCs w:val="30"/>
          <w:u w:val="single"/>
          <w:lang w:val="en-US" w:eastAsia="zh-CN"/>
        </w:rPr>
        <w:t xml:space="preserve">            </w:t>
      </w:r>
      <w:r>
        <w:rPr>
          <w:rFonts w:hint="eastAsia" w:ascii="仿宋" w:hAnsi="仿宋" w:eastAsia="仿宋" w:cs="仿宋"/>
          <w:szCs w:val="30"/>
        </w:rPr>
        <w:t>(¥</w:t>
      </w:r>
      <w:r>
        <w:rPr>
          <w:rFonts w:hint="eastAsia" w:ascii="仿宋" w:hAnsi="仿宋" w:eastAsia="仿宋" w:cs="仿宋"/>
          <w:bCs/>
          <w:szCs w:val="30"/>
          <w:u w:val="single"/>
          <w:lang w:val="en-US" w:eastAsia="zh-CN"/>
        </w:rPr>
        <w:t xml:space="preserve">            </w:t>
      </w:r>
      <w:r>
        <w:rPr>
          <w:rFonts w:hint="eastAsia" w:ascii="仿宋" w:hAnsi="仿宋" w:eastAsia="仿宋" w:cs="仿宋"/>
          <w:szCs w:val="30"/>
        </w:rPr>
        <w:t>元)；</w:t>
      </w:r>
    </w:p>
    <w:p w14:paraId="56DAF752">
      <w:pPr>
        <w:spacing w:line="332" w:lineRule="auto"/>
        <w:ind w:firstLine="480" w:firstLineChars="200"/>
        <w:rPr>
          <w:rFonts w:hint="eastAsia" w:ascii="仿宋" w:hAnsi="仿宋" w:eastAsia="仿宋" w:cs="仿宋"/>
          <w:szCs w:val="30"/>
        </w:rPr>
      </w:pPr>
      <w:r>
        <w:rPr>
          <w:rFonts w:hint="eastAsia" w:ascii="仿宋" w:hAnsi="仿宋" w:eastAsia="仿宋" w:cs="仿宋"/>
          <w:szCs w:val="30"/>
        </w:rPr>
        <w:t>（4）暂列金额：</w:t>
      </w:r>
    </w:p>
    <w:p w14:paraId="00788088">
      <w:pPr>
        <w:spacing w:line="332" w:lineRule="auto"/>
        <w:ind w:firstLine="1080" w:firstLineChars="450"/>
        <w:rPr>
          <w:rFonts w:hint="eastAsia" w:ascii="仿宋" w:hAnsi="仿宋" w:eastAsia="仿宋" w:cs="仿宋"/>
          <w:szCs w:val="30"/>
        </w:rPr>
      </w:pPr>
      <w:r>
        <w:rPr>
          <w:rFonts w:hint="eastAsia" w:ascii="仿宋" w:hAnsi="仿宋" w:eastAsia="仿宋" w:cs="仿宋"/>
          <w:szCs w:val="30"/>
        </w:rPr>
        <w:t>人民币（大写）</w:t>
      </w:r>
      <w:r>
        <w:rPr>
          <w:rFonts w:hint="eastAsia" w:ascii="仿宋" w:hAnsi="仿宋" w:eastAsia="仿宋" w:cs="仿宋"/>
          <w:bCs/>
          <w:szCs w:val="30"/>
          <w:u w:val="single"/>
          <w:lang w:val="en-US" w:eastAsia="zh-CN"/>
        </w:rPr>
        <w:t xml:space="preserve">            </w:t>
      </w:r>
      <w:r>
        <w:rPr>
          <w:rFonts w:hint="eastAsia" w:ascii="仿宋" w:hAnsi="仿宋" w:eastAsia="仿宋" w:cs="仿宋"/>
          <w:szCs w:val="30"/>
        </w:rPr>
        <w:t>(¥</w:t>
      </w:r>
      <w:r>
        <w:rPr>
          <w:rFonts w:hint="eastAsia" w:ascii="仿宋" w:hAnsi="仿宋" w:eastAsia="仿宋" w:cs="仿宋"/>
          <w:bCs/>
          <w:szCs w:val="30"/>
          <w:u w:val="single"/>
          <w:lang w:val="en-US" w:eastAsia="zh-CN"/>
        </w:rPr>
        <w:t xml:space="preserve">            </w:t>
      </w:r>
      <w:r>
        <w:rPr>
          <w:rFonts w:hint="eastAsia" w:ascii="仿宋" w:hAnsi="仿宋" w:eastAsia="仿宋" w:cs="仿宋"/>
          <w:szCs w:val="30"/>
        </w:rPr>
        <w:t>元)。</w:t>
      </w:r>
    </w:p>
    <w:p w14:paraId="36E7351B">
      <w:pPr>
        <w:spacing w:line="332" w:lineRule="auto"/>
        <w:ind w:firstLine="480" w:firstLineChars="200"/>
        <w:rPr>
          <w:rFonts w:hint="eastAsia" w:ascii="仿宋" w:hAnsi="仿宋" w:eastAsia="仿宋" w:cs="仿宋"/>
          <w:szCs w:val="30"/>
        </w:rPr>
      </w:pPr>
      <w:r>
        <w:rPr>
          <w:rFonts w:hint="eastAsia" w:ascii="仿宋" w:hAnsi="仿宋" w:eastAsia="仿宋" w:cs="仿宋"/>
          <w:szCs w:val="30"/>
        </w:rPr>
        <w:t>2.合同价格形式：</w:t>
      </w:r>
      <w:r>
        <w:rPr>
          <w:rFonts w:hint="eastAsia" w:ascii="仿宋" w:hAnsi="仿宋" w:eastAsia="仿宋" w:cs="仿宋"/>
          <w:bCs/>
          <w:szCs w:val="30"/>
          <w:u w:val="single"/>
          <w:lang w:val="en-US" w:eastAsia="zh-CN"/>
        </w:rPr>
        <w:t xml:space="preserve">            </w:t>
      </w:r>
      <w:r>
        <w:rPr>
          <w:rFonts w:hint="eastAsia" w:ascii="仿宋" w:hAnsi="仿宋" w:eastAsia="仿宋" w:cs="仿宋"/>
          <w:szCs w:val="30"/>
        </w:rPr>
        <w:t>。</w:t>
      </w:r>
    </w:p>
    <w:p w14:paraId="34F1FE7C">
      <w:pPr>
        <w:spacing w:line="332" w:lineRule="auto"/>
        <w:rPr>
          <w:rFonts w:hint="eastAsia" w:ascii="仿宋" w:hAnsi="仿宋" w:eastAsia="仿宋" w:cs="仿宋"/>
          <w:b/>
          <w:bCs/>
          <w:szCs w:val="21"/>
        </w:rPr>
      </w:pPr>
      <w:r>
        <w:rPr>
          <w:rFonts w:hint="eastAsia" w:ascii="仿宋" w:hAnsi="仿宋" w:eastAsia="仿宋" w:cs="仿宋"/>
          <w:b/>
          <w:bCs/>
          <w:szCs w:val="21"/>
        </w:rPr>
        <w:t>五、项目经理</w:t>
      </w:r>
    </w:p>
    <w:p w14:paraId="32845D32">
      <w:pPr>
        <w:spacing w:line="332" w:lineRule="auto"/>
        <w:ind w:firstLine="480" w:firstLineChars="200"/>
        <w:rPr>
          <w:rFonts w:hint="eastAsia" w:ascii="仿宋" w:hAnsi="仿宋" w:eastAsia="仿宋" w:cs="仿宋"/>
          <w:szCs w:val="30"/>
        </w:rPr>
      </w:pPr>
      <w:r>
        <w:rPr>
          <w:rFonts w:hint="eastAsia" w:ascii="仿宋" w:hAnsi="仿宋" w:eastAsia="仿宋" w:cs="仿宋"/>
          <w:szCs w:val="30"/>
          <w:lang w:eastAsia="zh-CN"/>
        </w:rPr>
        <w:t>供应商</w:t>
      </w:r>
      <w:r>
        <w:rPr>
          <w:rFonts w:hint="eastAsia" w:ascii="仿宋" w:hAnsi="仿宋" w:eastAsia="仿宋" w:cs="仿宋"/>
          <w:szCs w:val="30"/>
        </w:rPr>
        <w:t>项目经理：</w:t>
      </w:r>
      <w:r>
        <w:rPr>
          <w:rFonts w:hint="eastAsia" w:ascii="仿宋" w:hAnsi="仿宋" w:eastAsia="仿宋" w:cs="仿宋"/>
          <w:bCs/>
          <w:szCs w:val="30"/>
          <w:u w:val="single"/>
          <w:lang w:val="en-US" w:eastAsia="zh-CN"/>
        </w:rPr>
        <w:t xml:space="preserve">            </w:t>
      </w:r>
      <w:r>
        <w:rPr>
          <w:rFonts w:hint="eastAsia" w:ascii="仿宋" w:hAnsi="仿宋" w:eastAsia="仿宋" w:cs="仿宋"/>
          <w:szCs w:val="30"/>
        </w:rPr>
        <w:t>。</w:t>
      </w:r>
    </w:p>
    <w:p w14:paraId="089E8683">
      <w:pPr>
        <w:spacing w:line="332" w:lineRule="auto"/>
        <w:rPr>
          <w:rFonts w:hint="eastAsia" w:ascii="仿宋" w:hAnsi="仿宋" w:eastAsia="仿宋" w:cs="仿宋"/>
          <w:b/>
          <w:bCs/>
          <w:szCs w:val="21"/>
        </w:rPr>
      </w:pPr>
      <w:r>
        <w:rPr>
          <w:rFonts w:hint="eastAsia" w:ascii="仿宋" w:hAnsi="仿宋" w:eastAsia="仿宋" w:cs="仿宋"/>
          <w:b/>
          <w:bCs/>
          <w:szCs w:val="21"/>
        </w:rPr>
        <w:t>六、合同文件构成</w:t>
      </w:r>
    </w:p>
    <w:p w14:paraId="25C08D40">
      <w:pPr>
        <w:spacing w:line="332" w:lineRule="auto"/>
        <w:ind w:firstLine="480" w:firstLineChars="200"/>
        <w:rPr>
          <w:rFonts w:hint="eastAsia" w:ascii="仿宋" w:hAnsi="仿宋" w:eastAsia="仿宋" w:cs="仿宋"/>
          <w:bCs/>
          <w:szCs w:val="30"/>
        </w:rPr>
      </w:pPr>
      <w:r>
        <w:rPr>
          <w:rFonts w:hint="eastAsia" w:ascii="仿宋" w:hAnsi="仿宋" w:eastAsia="仿宋" w:cs="仿宋"/>
          <w:bCs/>
          <w:szCs w:val="30"/>
        </w:rPr>
        <w:t>本协议书与下列文件一起构成合同文件：</w:t>
      </w:r>
    </w:p>
    <w:p w14:paraId="2BA8DF2E">
      <w:pPr>
        <w:autoSpaceDE w:val="0"/>
        <w:autoSpaceDN w:val="0"/>
        <w:adjustRightInd w:val="0"/>
        <w:spacing w:line="332" w:lineRule="auto"/>
        <w:ind w:firstLine="480" w:firstLineChars="200"/>
        <w:jc w:val="left"/>
        <w:rPr>
          <w:rFonts w:hint="eastAsia" w:ascii="仿宋" w:hAnsi="仿宋" w:eastAsia="仿宋" w:cs="仿宋"/>
          <w:szCs w:val="30"/>
        </w:rPr>
      </w:pPr>
      <w:r>
        <w:rPr>
          <w:rFonts w:hint="eastAsia" w:ascii="仿宋" w:hAnsi="仿宋" w:eastAsia="仿宋" w:cs="仿宋"/>
          <w:szCs w:val="30"/>
        </w:rPr>
        <w:t>（1）中标通知书（如果有）；</w:t>
      </w:r>
    </w:p>
    <w:p w14:paraId="269F341C">
      <w:pPr>
        <w:autoSpaceDE w:val="0"/>
        <w:autoSpaceDN w:val="0"/>
        <w:adjustRightInd w:val="0"/>
        <w:spacing w:line="332" w:lineRule="auto"/>
        <w:ind w:firstLine="480" w:firstLineChars="200"/>
        <w:jc w:val="left"/>
        <w:rPr>
          <w:rFonts w:hint="eastAsia" w:ascii="仿宋" w:hAnsi="仿宋" w:eastAsia="仿宋" w:cs="仿宋"/>
          <w:szCs w:val="30"/>
        </w:rPr>
      </w:pPr>
      <w:r>
        <w:rPr>
          <w:rFonts w:hint="eastAsia" w:ascii="仿宋" w:hAnsi="仿宋" w:eastAsia="仿宋" w:cs="仿宋"/>
          <w:szCs w:val="30"/>
        </w:rPr>
        <w:t>（2）投标函及投标函附录；</w:t>
      </w:r>
    </w:p>
    <w:p w14:paraId="1103EDA7">
      <w:pPr>
        <w:autoSpaceDE w:val="0"/>
        <w:autoSpaceDN w:val="0"/>
        <w:adjustRightInd w:val="0"/>
        <w:spacing w:line="332" w:lineRule="auto"/>
        <w:ind w:firstLine="480" w:firstLineChars="200"/>
        <w:jc w:val="left"/>
        <w:rPr>
          <w:rFonts w:hint="eastAsia" w:ascii="仿宋" w:hAnsi="仿宋" w:eastAsia="仿宋" w:cs="仿宋"/>
          <w:szCs w:val="30"/>
        </w:rPr>
      </w:pPr>
      <w:r>
        <w:rPr>
          <w:rFonts w:hint="eastAsia" w:ascii="仿宋" w:hAnsi="仿宋" w:eastAsia="仿宋" w:cs="仿宋"/>
          <w:szCs w:val="30"/>
        </w:rPr>
        <w:t>（3）专用合同条款及其附件；</w:t>
      </w:r>
    </w:p>
    <w:p w14:paraId="7AE1E1C2">
      <w:pPr>
        <w:autoSpaceDE w:val="0"/>
        <w:autoSpaceDN w:val="0"/>
        <w:adjustRightInd w:val="0"/>
        <w:spacing w:line="332" w:lineRule="auto"/>
        <w:ind w:firstLine="480" w:firstLineChars="200"/>
        <w:jc w:val="left"/>
        <w:rPr>
          <w:rFonts w:hint="eastAsia" w:ascii="仿宋" w:hAnsi="仿宋" w:eastAsia="仿宋" w:cs="仿宋"/>
          <w:szCs w:val="30"/>
        </w:rPr>
      </w:pPr>
      <w:r>
        <w:rPr>
          <w:rFonts w:hint="eastAsia" w:ascii="仿宋" w:hAnsi="仿宋" w:eastAsia="仿宋" w:cs="仿宋"/>
          <w:szCs w:val="30"/>
        </w:rPr>
        <w:t>（4）通用合同条款；</w:t>
      </w:r>
    </w:p>
    <w:p w14:paraId="300E7BFE">
      <w:pPr>
        <w:autoSpaceDE w:val="0"/>
        <w:autoSpaceDN w:val="0"/>
        <w:adjustRightInd w:val="0"/>
        <w:spacing w:line="332" w:lineRule="auto"/>
        <w:ind w:firstLine="480" w:firstLineChars="200"/>
        <w:jc w:val="left"/>
        <w:rPr>
          <w:rFonts w:hint="eastAsia" w:ascii="仿宋" w:hAnsi="仿宋" w:eastAsia="仿宋" w:cs="仿宋"/>
          <w:szCs w:val="30"/>
        </w:rPr>
      </w:pPr>
      <w:r>
        <w:rPr>
          <w:rFonts w:hint="eastAsia" w:ascii="仿宋" w:hAnsi="仿宋" w:eastAsia="仿宋" w:cs="仿宋"/>
          <w:szCs w:val="30"/>
        </w:rPr>
        <w:t>（5）技术标准和要求；</w:t>
      </w:r>
    </w:p>
    <w:p w14:paraId="279742C3">
      <w:pPr>
        <w:autoSpaceDE w:val="0"/>
        <w:autoSpaceDN w:val="0"/>
        <w:adjustRightInd w:val="0"/>
        <w:spacing w:line="332" w:lineRule="auto"/>
        <w:ind w:firstLine="480" w:firstLineChars="200"/>
        <w:jc w:val="left"/>
        <w:rPr>
          <w:rFonts w:hint="eastAsia" w:ascii="仿宋" w:hAnsi="仿宋" w:eastAsia="仿宋" w:cs="仿宋"/>
          <w:szCs w:val="30"/>
        </w:rPr>
      </w:pPr>
      <w:r>
        <w:rPr>
          <w:rFonts w:hint="eastAsia" w:ascii="仿宋" w:hAnsi="仿宋" w:eastAsia="仿宋" w:cs="仿宋"/>
          <w:szCs w:val="30"/>
        </w:rPr>
        <w:t>（6）图纸；</w:t>
      </w:r>
    </w:p>
    <w:p w14:paraId="4AFF37C1">
      <w:pPr>
        <w:autoSpaceDE w:val="0"/>
        <w:autoSpaceDN w:val="0"/>
        <w:adjustRightInd w:val="0"/>
        <w:spacing w:line="332" w:lineRule="auto"/>
        <w:ind w:firstLine="480" w:firstLineChars="200"/>
        <w:jc w:val="left"/>
        <w:rPr>
          <w:rFonts w:hint="eastAsia" w:ascii="仿宋" w:hAnsi="仿宋" w:eastAsia="仿宋" w:cs="仿宋"/>
          <w:szCs w:val="30"/>
        </w:rPr>
      </w:pPr>
      <w:r>
        <w:rPr>
          <w:rFonts w:hint="eastAsia" w:ascii="仿宋" w:hAnsi="仿宋" w:eastAsia="仿宋" w:cs="仿宋"/>
          <w:szCs w:val="30"/>
        </w:rPr>
        <w:t>（7）已标价工程量清单或预算书；</w:t>
      </w:r>
    </w:p>
    <w:p w14:paraId="3D907642">
      <w:pPr>
        <w:autoSpaceDE w:val="0"/>
        <w:autoSpaceDN w:val="0"/>
        <w:adjustRightInd w:val="0"/>
        <w:spacing w:line="332" w:lineRule="auto"/>
        <w:ind w:firstLine="480" w:firstLineChars="200"/>
        <w:jc w:val="left"/>
        <w:rPr>
          <w:rFonts w:hint="eastAsia" w:ascii="仿宋" w:hAnsi="仿宋" w:eastAsia="仿宋" w:cs="仿宋"/>
          <w:szCs w:val="30"/>
        </w:rPr>
      </w:pPr>
      <w:r>
        <w:rPr>
          <w:rFonts w:hint="eastAsia" w:ascii="仿宋" w:hAnsi="仿宋" w:eastAsia="仿宋" w:cs="仿宋"/>
          <w:szCs w:val="30"/>
        </w:rPr>
        <w:t>（8）其他合同文件。</w:t>
      </w:r>
    </w:p>
    <w:p w14:paraId="0552ADC5">
      <w:pPr>
        <w:autoSpaceDE w:val="0"/>
        <w:autoSpaceDN w:val="0"/>
        <w:adjustRightInd w:val="0"/>
        <w:spacing w:line="332" w:lineRule="auto"/>
        <w:ind w:firstLine="480" w:firstLineChars="200"/>
        <w:jc w:val="left"/>
        <w:rPr>
          <w:rFonts w:hint="eastAsia" w:ascii="仿宋" w:hAnsi="仿宋" w:eastAsia="仿宋" w:cs="仿宋"/>
          <w:szCs w:val="30"/>
        </w:rPr>
      </w:pPr>
      <w:r>
        <w:rPr>
          <w:rFonts w:hint="eastAsia" w:ascii="仿宋" w:hAnsi="仿宋" w:eastAsia="仿宋" w:cs="仿宋"/>
          <w:szCs w:val="30"/>
        </w:rPr>
        <w:t>在合同订立及履行过程中形成的与合同有关的文件均构成合同文件组成部分。</w:t>
      </w:r>
    </w:p>
    <w:p w14:paraId="21AD0246">
      <w:pPr>
        <w:autoSpaceDE w:val="0"/>
        <w:autoSpaceDN w:val="0"/>
        <w:adjustRightInd w:val="0"/>
        <w:spacing w:line="332" w:lineRule="auto"/>
        <w:ind w:firstLine="480" w:firstLineChars="200"/>
        <w:jc w:val="left"/>
        <w:rPr>
          <w:rFonts w:hint="eastAsia" w:ascii="仿宋" w:hAnsi="仿宋" w:eastAsia="仿宋" w:cs="仿宋"/>
          <w:szCs w:val="30"/>
        </w:rPr>
      </w:pPr>
      <w:r>
        <w:rPr>
          <w:rFonts w:hint="eastAsia" w:ascii="仿宋" w:hAnsi="仿宋" w:eastAsia="仿宋" w:cs="仿宋"/>
          <w:szCs w:val="30"/>
        </w:rPr>
        <w:t>上述各项合同文件包括合同当事人就该项合同文件所作出的补充和修改，属于同一类内容的文件，应以最新签署的为准。专用合同条款及其附件须经合同当事人签字或盖章。</w:t>
      </w:r>
    </w:p>
    <w:p w14:paraId="04CD764A">
      <w:pPr>
        <w:autoSpaceDE w:val="0"/>
        <w:autoSpaceDN w:val="0"/>
        <w:adjustRightInd w:val="0"/>
        <w:spacing w:line="332" w:lineRule="auto"/>
        <w:jc w:val="left"/>
        <w:rPr>
          <w:rFonts w:hint="eastAsia" w:ascii="仿宋" w:hAnsi="仿宋" w:eastAsia="仿宋" w:cs="仿宋"/>
          <w:b/>
          <w:bCs/>
          <w:szCs w:val="21"/>
        </w:rPr>
      </w:pPr>
      <w:r>
        <w:rPr>
          <w:rFonts w:hint="eastAsia" w:ascii="仿宋" w:hAnsi="仿宋" w:eastAsia="仿宋" w:cs="仿宋"/>
          <w:b/>
          <w:bCs/>
          <w:szCs w:val="21"/>
        </w:rPr>
        <w:t>七、承诺</w:t>
      </w:r>
    </w:p>
    <w:p w14:paraId="1DBF3974">
      <w:pPr>
        <w:spacing w:line="332" w:lineRule="auto"/>
        <w:ind w:firstLine="480" w:firstLineChars="200"/>
        <w:rPr>
          <w:rFonts w:hint="eastAsia" w:ascii="仿宋" w:hAnsi="仿宋" w:eastAsia="仿宋" w:cs="仿宋"/>
          <w:bCs/>
          <w:szCs w:val="30"/>
        </w:rPr>
      </w:pPr>
      <w:r>
        <w:rPr>
          <w:rFonts w:hint="eastAsia" w:ascii="仿宋" w:hAnsi="仿宋" w:eastAsia="仿宋" w:cs="仿宋"/>
          <w:bCs/>
          <w:szCs w:val="30"/>
        </w:rPr>
        <w:t>1.</w:t>
      </w:r>
      <w:r>
        <w:rPr>
          <w:rFonts w:hint="eastAsia" w:ascii="仿宋" w:hAnsi="仿宋" w:eastAsia="仿宋" w:cs="仿宋"/>
          <w:bCs/>
          <w:szCs w:val="30"/>
          <w:lang w:eastAsia="zh-CN"/>
        </w:rPr>
        <w:t>采购人</w:t>
      </w:r>
      <w:r>
        <w:rPr>
          <w:rFonts w:hint="eastAsia" w:ascii="仿宋" w:hAnsi="仿宋" w:eastAsia="仿宋" w:cs="仿宋"/>
          <w:bCs/>
          <w:szCs w:val="30"/>
        </w:rPr>
        <w:t>承诺按照法律规定履行项目审批手续、筹集工程建设资金并按照合同约定的期限和方式支付合同价款。</w:t>
      </w:r>
    </w:p>
    <w:p w14:paraId="1EAE6372">
      <w:pPr>
        <w:spacing w:line="332" w:lineRule="auto"/>
        <w:ind w:firstLine="480" w:firstLineChars="200"/>
        <w:rPr>
          <w:rFonts w:hint="eastAsia" w:ascii="仿宋" w:hAnsi="仿宋" w:eastAsia="仿宋" w:cs="仿宋"/>
          <w:bCs/>
          <w:szCs w:val="30"/>
        </w:rPr>
      </w:pPr>
      <w:r>
        <w:rPr>
          <w:rFonts w:hint="eastAsia" w:ascii="仿宋" w:hAnsi="仿宋" w:eastAsia="仿宋" w:cs="仿宋"/>
          <w:bCs/>
          <w:szCs w:val="30"/>
        </w:rPr>
        <w:t>2.</w:t>
      </w:r>
      <w:r>
        <w:rPr>
          <w:rFonts w:hint="eastAsia" w:ascii="仿宋" w:hAnsi="仿宋" w:eastAsia="仿宋" w:cs="仿宋"/>
          <w:bCs/>
          <w:szCs w:val="30"/>
          <w:lang w:eastAsia="zh-CN"/>
        </w:rPr>
        <w:t>供应商</w:t>
      </w:r>
      <w:r>
        <w:rPr>
          <w:rFonts w:hint="eastAsia" w:ascii="仿宋" w:hAnsi="仿宋" w:eastAsia="仿宋" w:cs="仿宋"/>
          <w:bCs/>
          <w:szCs w:val="30"/>
        </w:rPr>
        <w:t>承诺按照法律规定及合同约定组织完成工程施工，确保工程质量和安全，不进行转包及违法分包，并在缺陷责任期及保修期内承担相应的工程维修责任。</w:t>
      </w:r>
    </w:p>
    <w:p w14:paraId="2F48C89A">
      <w:pPr>
        <w:spacing w:line="332" w:lineRule="auto"/>
        <w:ind w:firstLine="480" w:firstLineChars="200"/>
        <w:rPr>
          <w:rFonts w:hint="eastAsia" w:ascii="仿宋" w:hAnsi="仿宋" w:eastAsia="仿宋" w:cs="仿宋"/>
          <w:bCs/>
          <w:szCs w:val="30"/>
        </w:rPr>
      </w:pPr>
      <w:r>
        <w:rPr>
          <w:rFonts w:hint="eastAsia" w:ascii="仿宋" w:hAnsi="仿宋" w:eastAsia="仿宋" w:cs="仿宋"/>
          <w:bCs/>
          <w:szCs w:val="30"/>
        </w:rPr>
        <w:t>3.</w:t>
      </w:r>
      <w:r>
        <w:rPr>
          <w:rFonts w:hint="eastAsia" w:ascii="仿宋" w:hAnsi="仿宋" w:eastAsia="仿宋" w:cs="仿宋"/>
          <w:bCs/>
          <w:szCs w:val="30"/>
          <w:lang w:eastAsia="zh-CN"/>
        </w:rPr>
        <w:t>采购人</w:t>
      </w:r>
      <w:r>
        <w:rPr>
          <w:rFonts w:hint="eastAsia" w:ascii="仿宋" w:hAnsi="仿宋" w:eastAsia="仿宋" w:cs="仿宋"/>
          <w:bCs/>
          <w:szCs w:val="30"/>
        </w:rPr>
        <w:t>和</w:t>
      </w:r>
      <w:r>
        <w:rPr>
          <w:rFonts w:hint="eastAsia" w:ascii="仿宋" w:hAnsi="仿宋" w:eastAsia="仿宋" w:cs="仿宋"/>
          <w:bCs/>
          <w:szCs w:val="30"/>
          <w:lang w:eastAsia="zh-CN"/>
        </w:rPr>
        <w:t>供应商</w:t>
      </w:r>
      <w:r>
        <w:rPr>
          <w:rFonts w:hint="eastAsia" w:ascii="仿宋" w:hAnsi="仿宋" w:eastAsia="仿宋" w:cs="仿宋"/>
          <w:bCs/>
          <w:szCs w:val="30"/>
        </w:rPr>
        <w:t>通过招投标形式签订合同的，双方理解并承诺不再就同一工程另行签订与合同实质性内容相背离的协议。</w:t>
      </w:r>
    </w:p>
    <w:p w14:paraId="3405EC93">
      <w:pPr>
        <w:spacing w:line="332" w:lineRule="auto"/>
        <w:rPr>
          <w:rFonts w:hint="eastAsia" w:ascii="仿宋" w:hAnsi="仿宋" w:eastAsia="仿宋" w:cs="仿宋"/>
          <w:b/>
          <w:bCs/>
          <w:szCs w:val="21"/>
        </w:rPr>
      </w:pPr>
      <w:r>
        <w:rPr>
          <w:rFonts w:hint="eastAsia" w:ascii="仿宋" w:hAnsi="仿宋" w:eastAsia="仿宋" w:cs="仿宋"/>
          <w:b/>
          <w:bCs/>
          <w:szCs w:val="21"/>
        </w:rPr>
        <w:t>八、词语含义</w:t>
      </w:r>
    </w:p>
    <w:p w14:paraId="24F0B45B">
      <w:pPr>
        <w:spacing w:line="332" w:lineRule="auto"/>
        <w:ind w:firstLine="480" w:firstLineChars="200"/>
        <w:rPr>
          <w:rFonts w:hint="eastAsia" w:ascii="仿宋" w:hAnsi="仿宋" w:eastAsia="仿宋" w:cs="仿宋"/>
          <w:bCs/>
          <w:szCs w:val="30"/>
        </w:rPr>
      </w:pPr>
      <w:r>
        <w:rPr>
          <w:rFonts w:hint="eastAsia" w:ascii="仿宋" w:hAnsi="仿宋" w:eastAsia="仿宋" w:cs="仿宋"/>
          <w:bCs/>
          <w:szCs w:val="30"/>
        </w:rPr>
        <w:t>本协议书中词语含义与第二部分通用合同条款中赋予的含义相同。</w:t>
      </w:r>
    </w:p>
    <w:p w14:paraId="1C672831">
      <w:pPr>
        <w:spacing w:line="332" w:lineRule="auto"/>
        <w:rPr>
          <w:rFonts w:hint="eastAsia" w:ascii="仿宋" w:hAnsi="仿宋" w:eastAsia="仿宋" w:cs="仿宋"/>
          <w:b/>
          <w:bCs/>
          <w:szCs w:val="21"/>
        </w:rPr>
      </w:pPr>
      <w:r>
        <w:rPr>
          <w:rFonts w:hint="eastAsia" w:ascii="仿宋" w:hAnsi="仿宋" w:eastAsia="仿宋" w:cs="仿宋"/>
          <w:b/>
          <w:bCs/>
          <w:szCs w:val="21"/>
        </w:rPr>
        <w:t>九、签订时间</w:t>
      </w:r>
    </w:p>
    <w:p w14:paraId="41DC0C3B">
      <w:pPr>
        <w:spacing w:line="332" w:lineRule="auto"/>
        <w:ind w:firstLine="480" w:firstLineChars="200"/>
        <w:rPr>
          <w:rFonts w:hint="eastAsia" w:ascii="仿宋" w:hAnsi="仿宋" w:eastAsia="仿宋" w:cs="仿宋"/>
          <w:bCs/>
          <w:szCs w:val="30"/>
        </w:rPr>
      </w:pPr>
      <w:r>
        <w:rPr>
          <w:rFonts w:hint="eastAsia" w:ascii="仿宋" w:hAnsi="仿宋" w:eastAsia="仿宋" w:cs="仿宋"/>
          <w:bCs/>
          <w:szCs w:val="30"/>
        </w:rPr>
        <w:t>本合同于</w:t>
      </w:r>
      <w:r>
        <w:rPr>
          <w:rFonts w:hint="eastAsia" w:ascii="仿宋" w:hAnsi="仿宋" w:eastAsia="仿宋" w:cs="仿宋"/>
          <w:bCs/>
          <w:szCs w:val="30"/>
          <w:u w:val="single"/>
          <w:lang w:val="en-US" w:eastAsia="zh-CN"/>
        </w:rPr>
        <w:t xml:space="preserve">    </w:t>
      </w:r>
      <w:r>
        <w:rPr>
          <w:rFonts w:hint="eastAsia" w:ascii="仿宋" w:hAnsi="仿宋" w:eastAsia="仿宋" w:cs="仿宋"/>
          <w:bCs/>
          <w:szCs w:val="30"/>
        </w:rPr>
        <w:t>年</w:t>
      </w:r>
      <w:r>
        <w:rPr>
          <w:rFonts w:hint="eastAsia" w:ascii="仿宋" w:hAnsi="仿宋" w:eastAsia="仿宋" w:cs="仿宋"/>
          <w:bCs/>
          <w:szCs w:val="30"/>
          <w:u w:val="single"/>
          <w:lang w:val="en-US" w:eastAsia="zh-CN"/>
        </w:rPr>
        <w:t xml:space="preserve">    </w:t>
      </w:r>
      <w:r>
        <w:rPr>
          <w:rFonts w:hint="eastAsia" w:ascii="仿宋" w:hAnsi="仿宋" w:eastAsia="仿宋" w:cs="仿宋"/>
          <w:bCs/>
          <w:szCs w:val="30"/>
        </w:rPr>
        <w:t>月</w:t>
      </w:r>
      <w:r>
        <w:rPr>
          <w:rFonts w:hint="eastAsia" w:ascii="仿宋" w:hAnsi="仿宋" w:eastAsia="仿宋" w:cs="仿宋"/>
          <w:bCs/>
          <w:szCs w:val="30"/>
          <w:u w:val="single"/>
          <w:lang w:val="en-US" w:eastAsia="zh-CN"/>
        </w:rPr>
        <w:t xml:space="preserve">    </w:t>
      </w:r>
      <w:r>
        <w:rPr>
          <w:rFonts w:hint="eastAsia" w:ascii="仿宋" w:hAnsi="仿宋" w:eastAsia="仿宋" w:cs="仿宋"/>
          <w:bCs/>
          <w:szCs w:val="30"/>
        </w:rPr>
        <w:t>日签订。</w:t>
      </w:r>
    </w:p>
    <w:p w14:paraId="37947697">
      <w:pPr>
        <w:spacing w:line="332" w:lineRule="auto"/>
        <w:rPr>
          <w:rFonts w:hint="eastAsia" w:ascii="仿宋" w:hAnsi="仿宋" w:eastAsia="仿宋" w:cs="仿宋"/>
          <w:b/>
          <w:bCs/>
          <w:szCs w:val="21"/>
        </w:rPr>
      </w:pPr>
      <w:r>
        <w:rPr>
          <w:rFonts w:hint="eastAsia" w:ascii="仿宋" w:hAnsi="仿宋" w:eastAsia="仿宋" w:cs="仿宋"/>
          <w:b/>
          <w:bCs/>
          <w:szCs w:val="21"/>
        </w:rPr>
        <w:t>十、签订地点</w:t>
      </w:r>
    </w:p>
    <w:p w14:paraId="7A10D6B7">
      <w:pPr>
        <w:spacing w:line="332" w:lineRule="auto"/>
        <w:ind w:firstLine="480" w:firstLineChars="200"/>
        <w:rPr>
          <w:rFonts w:hint="eastAsia" w:ascii="仿宋" w:hAnsi="仿宋" w:eastAsia="仿宋" w:cs="仿宋"/>
          <w:bCs/>
          <w:szCs w:val="30"/>
        </w:rPr>
      </w:pPr>
      <w:r>
        <w:rPr>
          <w:rFonts w:hint="eastAsia" w:ascii="仿宋" w:hAnsi="仿宋" w:eastAsia="仿宋" w:cs="仿宋"/>
          <w:bCs/>
          <w:szCs w:val="30"/>
        </w:rPr>
        <w:t>本合同在</w:t>
      </w:r>
      <w:r>
        <w:rPr>
          <w:rFonts w:hint="eastAsia" w:ascii="仿宋" w:hAnsi="仿宋" w:eastAsia="仿宋" w:cs="仿宋"/>
          <w:bCs/>
          <w:szCs w:val="30"/>
          <w:u w:val="single"/>
          <w:lang w:val="en-US" w:eastAsia="zh-CN"/>
        </w:rPr>
        <w:t xml:space="preserve">                        </w:t>
      </w:r>
      <w:r>
        <w:rPr>
          <w:rFonts w:hint="eastAsia" w:ascii="仿宋" w:hAnsi="仿宋" w:eastAsia="仿宋" w:cs="仿宋"/>
          <w:bCs/>
          <w:szCs w:val="30"/>
        </w:rPr>
        <w:t>签订。</w:t>
      </w:r>
    </w:p>
    <w:p w14:paraId="7D9799E2">
      <w:pPr>
        <w:spacing w:line="332" w:lineRule="auto"/>
        <w:rPr>
          <w:rFonts w:hint="eastAsia" w:ascii="仿宋" w:hAnsi="仿宋" w:eastAsia="仿宋" w:cs="仿宋"/>
          <w:b/>
          <w:bCs/>
          <w:szCs w:val="21"/>
        </w:rPr>
      </w:pPr>
      <w:r>
        <w:rPr>
          <w:rFonts w:hint="eastAsia" w:ascii="仿宋" w:hAnsi="仿宋" w:eastAsia="仿宋" w:cs="仿宋"/>
          <w:b/>
          <w:bCs/>
          <w:szCs w:val="21"/>
        </w:rPr>
        <w:t>十一、补充协议</w:t>
      </w:r>
    </w:p>
    <w:p w14:paraId="47D29EA4">
      <w:pPr>
        <w:spacing w:line="332" w:lineRule="auto"/>
        <w:ind w:firstLine="480" w:firstLineChars="200"/>
        <w:rPr>
          <w:rFonts w:hint="eastAsia" w:ascii="仿宋" w:hAnsi="仿宋" w:eastAsia="仿宋" w:cs="仿宋"/>
          <w:bCs/>
          <w:szCs w:val="30"/>
        </w:rPr>
      </w:pPr>
      <w:r>
        <w:rPr>
          <w:rFonts w:hint="eastAsia" w:ascii="仿宋" w:hAnsi="仿宋" w:eastAsia="仿宋" w:cs="仿宋"/>
          <w:bCs/>
          <w:szCs w:val="30"/>
        </w:rPr>
        <w:t>合同未尽事宜，合同当事人另行签订补充协议，补充协议是合同的组成部分。</w:t>
      </w:r>
    </w:p>
    <w:p w14:paraId="7C5D34CD">
      <w:pPr>
        <w:spacing w:line="332" w:lineRule="auto"/>
        <w:rPr>
          <w:rFonts w:hint="eastAsia" w:ascii="仿宋" w:hAnsi="仿宋" w:eastAsia="仿宋" w:cs="仿宋"/>
          <w:b/>
          <w:bCs/>
          <w:szCs w:val="21"/>
        </w:rPr>
      </w:pPr>
      <w:r>
        <w:rPr>
          <w:rFonts w:hint="eastAsia" w:ascii="仿宋" w:hAnsi="仿宋" w:eastAsia="仿宋" w:cs="仿宋"/>
          <w:b/>
          <w:bCs/>
          <w:szCs w:val="21"/>
        </w:rPr>
        <w:t>十二、合同生效</w:t>
      </w:r>
    </w:p>
    <w:p w14:paraId="17CE58EF">
      <w:pPr>
        <w:spacing w:line="332" w:lineRule="auto"/>
        <w:ind w:firstLine="480" w:firstLineChars="200"/>
        <w:rPr>
          <w:rFonts w:hint="eastAsia" w:ascii="仿宋" w:hAnsi="仿宋" w:eastAsia="仿宋" w:cs="仿宋"/>
          <w:bCs/>
          <w:szCs w:val="30"/>
        </w:rPr>
      </w:pPr>
      <w:r>
        <w:rPr>
          <w:rFonts w:hint="eastAsia" w:ascii="仿宋" w:hAnsi="仿宋" w:eastAsia="仿宋" w:cs="仿宋"/>
          <w:bCs/>
          <w:szCs w:val="30"/>
        </w:rPr>
        <w:t>本合同自</w:t>
      </w:r>
      <w:r>
        <w:rPr>
          <w:rFonts w:hint="eastAsia" w:ascii="仿宋" w:hAnsi="仿宋" w:eastAsia="仿宋" w:cs="仿宋"/>
          <w:bCs/>
          <w:szCs w:val="30"/>
          <w:u w:val="single"/>
          <w:lang w:val="en-US" w:eastAsia="zh-CN"/>
        </w:rPr>
        <w:t xml:space="preserve">                        </w:t>
      </w:r>
      <w:r>
        <w:rPr>
          <w:rFonts w:hint="eastAsia" w:ascii="仿宋" w:hAnsi="仿宋" w:eastAsia="仿宋" w:cs="仿宋"/>
          <w:bCs/>
          <w:szCs w:val="30"/>
        </w:rPr>
        <w:t>生效。</w:t>
      </w:r>
    </w:p>
    <w:p w14:paraId="230293E1">
      <w:pPr>
        <w:spacing w:line="332" w:lineRule="auto"/>
        <w:rPr>
          <w:rFonts w:hint="eastAsia" w:ascii="仿宋" w:hAnsi="仿宋" w:eastAsia="仿宋" w:cs="仿宋"/>
          <w:b/>
          <w:bCs/>
          <w:szCs w:val="21"/>
        </w:rPr>
      </w:pPr>
      <w:r>
        <w:rPr>
          <w:rFonts w:hint="eastAsia" w:ascii="仿宋" w:hAnsi="仿宋" w:eastAsia="仿宋" w:cs="仿宋"/>
          <w:b/>
          <w:bCs/>
          <w:szCs w:val="21"/>
        </w:rPr>
        <w:t>十三、合同份数</w:t>
      </w:r>
    </w:p>
    <w:p w14:paraId="0029E5E0">
      <w:pPr>
        <w:spacing w:line="332" w:lineRule="auto"/>
        <w:ind w:firstLine="480" w:firstLineChars="200"/>
        <w:rPr>
          <w:rFonts w:hint="eastAsia" w:ascii="仿宋" w:hAnsi="仿宋" w:eastAsia="仿宋" w:cs="仿宋"/>
          <w:bCs/>
          <w:szCs w:val="30"/>
        </w:rPr>
      </w:pPr>
      <w:r>
        <w:rPr>
          <w:rFonts w:hint="eastAsia" w:ascii="仿宋" w:hAnsi="仿宋" w:eastAsia="仿宋" w:cs="仿宋"/>
          <w:bCs/>
          <w:szCs w:val="30"/>
        </w:rPr>
        <w:t>本合同一式</w:t>
      </w:r>
      <w:r>
        <w:rPr>
          <w:rFonts w:hint="eastAsia" w:ascii="仿宋" w:hAnsi="仿宋" w:eastAsia="仿宋" w:cs="仿宋"/>
          <w:bCs/>
          <w:szCs w:val="30"/>
          <w:u w:val="single"/>
          <w:lang w:val="en-US" w:eastAsia="zh-CN"/>
        </w:rPr>
        <w:t xml:space="preserve">    </w:t>
      </w:r>
      <w:r>
        <w:rPr>
          <w:rFonts w:hint="eastAsia" w:ascii="仿宋" w:hAnsi="仿宋" w:eastAsia="仿宋" w:cs="仿宋"/>
          <w:bCs/>
          <w:szCs w:val="30"/>
        </w:rPr>
        <w:t>份，均具有同等法律效力，</w:t>
      </w:r>
      <w:r>
        <w:rPr>
          <w:rFonts w:hint="eastAsia" w:ascii="仿宋" w:hAnsi="仿宋" w:eastAsia="仿宋" w:cs="仿宋"/>
          <w:bCs/>
          <w:szCs w:val="30"/>
          <w:lang w:eastAsia="zh-CN"/>
        </w:rPr>
        <w:t>采购人</w:t>
      </w:r>
      <w:r>
        <w:rPr>
          <w:rFonts w:hint="eastAsia" w:ascii="仿宋" w:hAnsi="仿宋" w:eastAsia="仿宋" w:cs="仿宋"/>
          <w:bCs/>
          <w:szCs w:val="30"/>
        </w:rPr>
        <w:t>执</w:t>
      </w:r>
      <w:r>
        <w:rPr>
          <w:rFonts w:hint="eastAsia" w:ascii="仿宋" w:hAnsi="仿宋" w:eastAsia="仿宋" w:cs="仿宋"/>
          <w:bCs/>
          <w:szCs w:val="30"/>
          <w:u w:val="single"/>
          <w:lang w:val="en-US" w:eastAsia="zh-CN"/>
        </w:rPr>
        <w:t xml:space="preserve">    </w:t>
      </w:r>
      <w:r>
        <w:rPr>
          <w:rFonts w:hint="eastAsia" w:ascii="仿宋" w:hAnsi="仿宋" w:eastAsia="仿宋" w:cs="仿宋"/>
          <w:bCs/>
          <w:szCs w:val="30"/>
        </w:rPr>
        <w:t>份，</w:t>
      </w:r>
      <w:r>
        <w:rPr>
          <w:rFonts w:hint="eastAsia" w:ascii="仿宋" w:hAnsi="仿宋" w:eastAsia="仿宋" w:cs="仿宋"/>
          <w:bCs/>
          <w:szCs w:val="30"/>
          <w:lang w:eastAsia="zh-CN"/>
        </w:rPr>
        <w:t>供应商</w:t>
      </w:r>
      <w:r>
        <w:rPr>
          <w:rFonts w:hint="eastAsia" w:ascii="仿宋" w:hAnsi="仿宋" w:eastAsia="仿宋" w:cs="仿宋"/>
          <w:bCs/>
          <w:szCs w:val="30"/>
        </w:rPr>
        <w:t>执</w:t>
      </w:r>
      <w:r>
        <w:rPr>
          <w:rFonts w:hint="eastAsia" w:ascii="仿宋" w:hAnsi="仿宋" w:eastAsia="仿宋" w:cs="仿宋"/>
          <w:bCs/>
          <w:szCs w:val="30"/>
          <w:u w:val="single"/>
          <w:lang w:val="en-US" w:eastAsia="zh-CN"/>
        </w:rPr>
        <w:t xml:space="preserve">    </w:t>
      </w:r>
      <w:r>
        <w:rPr>
          <w:rFonts w:hint="eastAsia" w:ascii="仿宋" w:hAnsi="仿宋" w:eastAsia="仿宋" w:cs="仿宋"/>
          <w:bCs/>
          <w:szCs w:val="30"/>
        </w:rPr>
        <w:t>份。</w:t>
      </w:r>
    </w:p>
    <w:p w14:paraId="29AC40F8">
      <w:pPr>
        <w:spacing w:line="332" w:lineRule="auto"/>
        <w:ind w:firstLine="480" w:firstLineChars="200"/>
        <w:rPr>
          <w:rFonts w:hint="eastAsia" w:ascii="仿宋" w:hAnsi="仿宋" w:eastAsia="仿宋" w:cs="仿宋"/>
          <w:bCs/>
          <w:szCs w:val="30"/>
        </w:rPr>
      </w:pPr>
    </w:p>
    <w:p w14:paraId="70D37B4B">
      <w:pPr>
        <w:spacing w:line="332" w:lineRule="auto"/>
        <w:ind w:firstLine="480" w:firstLineChars="200"/>
        <w:rPr>
          <w:rFonts w:hint="eastAsia" w:ascii="仿宋" w:hAnsi="仿宋" w:eastAsia="仿宋" w:cs="仿宋"/>
          <w:bCs/>
          <w:szCs w:val="30"/>
        </w:rPr>
      </w:pPr>
    </w:p>
    <w:p w14:paraId="19B252E2">
      <w:pPr>
        <w:spacing w:line="332" w:lineRule="auto"/>
        <w:ind w:firstLine="480" w:firstLineChars="200"/>
        <w:rPr>
          <w:rFonts w:hint="eastAsia" w:ascii="仿宋" w:hAnsi="仿宋" w:eastAsia="仿宋" w:cs="仿宋"/>
          <w:bCs/>
          <w:szCs w:val="30"/>
        </w:rPr>
      </w:pPr>
    </w:p>
    <w:p w14:paraId="52C861E6">
      <w:pPr>
        <w:spacing w:line="332" w:lineRule="auto"/>
        <w:rPr>
          <w:rFonts w:hint="eastAsia" w:ascii="仿宋" w:hAnsi="仿宋" w:eastAsia="仿宋" w:cs="仿宋"/>
          <w:szCs w:val="30"/>
        </w:rPr>
      </w:pPr>
      <w:r>
        <w:rPr>
          <w:rFonts w:hint="eastAsia" w:ascii="仿宋" w:hAnsi="仿宋" w:eastAsia="仿宋" w:cs="仿宋"/>
          <w:szCs w:val="30"/>
          <w:lang w:eastAsia="zh-CN"/>
        </w:rPr>
        <w:t>采购人</w:t>
      </w:r>
      <w:r>
        <w:rPr>
          <w:rFonts w:hint="eastAsia" w:ascii="仿宋" w:hAnsi="仿宋" w:eastAsia="仿宋" w:cs="仿宋"/>
          <w:szCs w:val="30"/>
        </w:rPr>
        <w:t xml:space="preserve">：  (公章)                          </w:t>
      </w:r>
      <w:r>
        <w:rPr>
          <w:rFonts w:hint="eastAsia" w:ascii="仿宋" w:hAnsi="仿宋" w:eastAsia="仿宋" w:cs="仿宋"/>
          <w:szCs w:val="30"/>
          <w:lang w:eastAsia="zh-CN"/>
        </w:rPr>
        <w:t>供应商</w:t>
      </w:r>
      <w:r>
        <w:rPr>
          <w:rFonts w:hint="eastAsia" w:ascii="仿宋" w:hAnsi="仿宋" w:eastAsia="仿宋" w:cs="仿宋"/>
          <w:szCs w:val="30"/>
        </w:rPr>
        <w:t>：  (公章)</w:t>
      </w:r>
    </w:p>
    <w:p w14:paraId="0D6F2976">
      <w:pPr>
        <w:spacing w:line="332" w:lineRule="auto"/>
        <w:rPr>
          <w:rFonts w:hint="eastAsia" w:ascii="仿宋" w:hAnsi="仿宋" w:eastAsia="仿宋" w:cs="仿宋"/>
          <w:szCs w:val="30"/>
          <w:u w:val="single"/>
        </w:rPr>
      </w:pPr>
    </w:p>
    <w:p w14:paraId="5BB5EEEC">
      <w:pPr>
        <w:spacing w:line="332" w:lineRule="auto"/>
        <w:rPr>
          <w:rFonts w:hint="eastAsia" w:ascii="仿宋" w:hAnsi="仿宋" w:eastAsia="仿宋" w:cs="仿宋"/>
          <w:szCs w:val="30"/>
          <w:u w:val="single"/>
        </w:rPr>
      </w:pPr>
    </w:p>
    <w:p w14:paraId="2B5F4CEF">
      <w:pPr>
        <w:spacing w:line="332" w:lineRule="auto"/>
        <w:rPr>
          <w:rFonts w:hint="eastAsia" w:ascii="仿宋" w:hAnsi="仿宋" w:eastAsia="仿宋" w:cs="仿宋"/>
          <w:szCs w:val="30"/>
        </w:rPr>
      </w:pPr>
      <w:r>
        <w:rPr>
          <w:rFonts w:hint="eastAsia" w:ascii="仿宋" w:hAnsi="仿宋" w:eastAsia="仿宋" w:cs="仿宋"/>
          <w:szCs w:val="30"/>
        </w:rPr>
        <w:t>法定代表人或其委托代理人： （签字）   法定代表人或其委托代理人：     （签字）</w:t>
      </w:r>
    </w:p>
    <w:p w14:paraId="34830BA9">
      <w:pPr>
        <w:spacing w:line="332" w:lineRule="auto"/>
        <w:rPr>
          <w:rFonts w:hint="eastAsia" w:ascii="仿宋" w:hAnsi="仿宋" w:eastAsia="仿宋" w:cs="仿宋"/>
          <w:szCs w:val="30"/>
        </w:rPr>
      </w:pPr>
    </w:p>
    <w:p w14:paraId="77B149CD">
      <w:pPr>
        <w:tabs>
          <w:tab w:val="left" w:pos="4410"/>
        </w:tabs>
        <w:spacing w:line="332" w:lineRule="auto"/>
        <w:rPr>
          <w:rFonts w:hint="eastAsia" w:ascii="仿宋" w:hAnsi="仿宋" w:eastAsia="仿宋" w:cs="仿宋"/>
          <w:szCs w:val="30"/>
        </w:rPr>
      </w:pPr>
      <w:r>
        <w:rPr>
          <w:rFonts w:hint="eastAsia" w:ascii="仿宋" w:hAnsi="仿宋" w:eastAsia="仿宋" w:cs="仿宋"/>
          <w:szCs w:val="30"/>
        </w:rPr>
        <w:t xml:space="preserve">组织机构代码：              </w:t>
      </w:r>
      <w:r>
        <w:rPr>
          <w:rFonts w:hint="eastAsia" w:ascii="仿宋" w:hAnsi="仿宋" w:eastAsia="仿宋" w:cs="仿宋"/>
          <w:szCs w:val="30"/>
          <w:lang w:val="en-US" w:eastAsia="zh-CN"/>
        </w:rPr>
        <w:t xml:space="preserve">          </w:t>
      </w:r>
      <w:r>
        <w:rPr>
          <w:rFonts w:hint="eastAsia" w:ascii="仿宋" w:hAnsi="仿宋" w:eastAsia="仿宋" w:cs="仿宋"/>
          <w:szCs w:val="30"/>
        </w:rPr>
        <w:t>组织机构代码：</w:t>
      </w:r>
    </w:p>
    <w:p w14:paraId="2BFA5D7A">
      <w:pPr>
        <w:spacing w:line="332" w:lineRule="auto"/>
        <w:rPr>
          <w:rFonts w:hint="eastAsia" w:ascii="仿宋" w:hAnsi="仿宋" w:eastAsia="仿宋" w:cs="仿宋"/>
          <w:szCs w:val="30"/>
        </w:rPr>
      </w:pPr>
      <w:r>
        <w:rPr>
          <w:rFonts w:hint="eastAsia" w:ascii="仿宋" w:hAnsi="仿宋" w:eastAsia="仿宋" w:cs="仿宋"/>
          <w:szCs w:val="30"/>
        </w:rPr>
        <w:t xml:space="preserve">地址：               </w:t>
      </w:r>
      <w:r>
        <w:rPr>
          <w:rFonts w:hint="eastAsia" w:ascii="仿宋" w:hAnsi="仿宋" w:eastAsia="仿宋" w:cs="仿宋"/>
          <w:szCs w:val="30"/>
          <w:lang w:val="en-US" w:eastAsia="zh-CN"/>
        </w:rPr>
        <w:t xml:space="preserve">                 </w:t>
      </w:r>
      <w:r>
        <w:rPr>
          <w:rFonts w:hint="eastAsia" w:ascii="仿宋" w:hAnsi="仿宋" w:eastAsia="仿宋" w:cs="仿宋"/>
          <w:szCs w:val="30"/>
        </w:rPr>
        <w:t>地址：</w:t>
      </w:r>
    </w:p>
    <w:p w14:paraId="3415DB8D">
      <w:pPr>
        <w:spacing w:line="332" w:lineRule="auto"/>
        <w:rPr>
          <w:rFonts w:hint="eastAsia" w:ascii="仿宋" w:hAnsi="仿宋" w:eastAsia="仿宋" w:cs="仿宋"/>
          <w:szCs w:val="30"/>
        </w:rPr>
      </w:pPr>
      <w:r>
        <w:rPr>
          <w:rFonts w:hint="eastAsia" w:ascii="仿宋" w:hAnsi="仿宋" w:eastAsia="仿宋" w:cs="仿宋"/>
          <w:szCs w:val="30"/>
        </w:rPr>
        <w:t xml:space="preserve">邮政编码：              </w:t>
      </w:r>
      <w:r>
        <w:rPr>
          <w:rFonts w:hint="eastAsia" w:ascii="仿宋" w:hAnsi="仿宋" w:eastAsia="仿宋" w:cs="仿宋"/>
          <w:szCs w:val="30"/>
          <w:lang w:val="en-US" w:eastAsia="zh-CN"/>
        </w:rPr>
        <w:t xml:space="preserve">              </w:t>
      </w:r>
      <w:r>
        <w:rPr>
          <w:rFonts w:hint="eastAsia" w:ascii="仿宋" w:hAnsi="仿宋" w:eastAsia="仿宋" w:cs="仿宋"/>
          <w:szCs w:val="30"/>
        </w:rPr>
        <w:t>邮政编码：</w:t>
      </w:r>
    </w:p>
    <w:p w14:paraId="4FE9E42C">
      <w:pPr>
        <w:spacing w:line="332" w:lineRule="auto"/>
        <w:rPr>
          <w:rFonts w:hint="eastAsia" w:ascii="仿宋" w:hAnsi="仿宋" w:eastAsia="仿宋" w:cs="仿宋"/>
          <w:szCs w:val="30"/>
        </w:rPr>
      </w:pPr>
      <w:r>
        <w:rPr>
          <w:rFonts w:hint="eastAsia" w:ascii="仿宋" w:hAnsi="仿宋" w:eastAsia="仿宋" w:cs="仿宋"/>
          <w:szCs w:val="30"/>
        </w:rPr>
        <w:t xml:space="preserve">法定代表人：              </w:t>
      </w:r>
      <w:r>
        <w:rPr>
          <w:rFonts w:hint="eastAsia" w:ascii="仿宋" w:hAnsi="仿宋" w:eastAsia="仿宋" w:cs="仿宋"/>
          <w:szCs w:val="30"/>
          <w:lang w:val="en-US" w:eastAsia="zh-CN"/>
        </w:rPr>
        <w:t xml:space="preserve">            </w:t>
      </w:r>
      <w:r>
        <w:rPr>
          <w:rFonts w:hint="eastAsia" w:ascii="仿宋" w:hAnsi="仿宋" w:eastAsia="仿宋" w:cs="仿宋"/>
          <w:szCs w:val="30"/>
        </w:rPr>
        <w:t>法定代表人：</w:t>
      </w:r>
    </w:p>
    <w:p w14:paraId="3D331E8A">
      <w:pPr>
        <w:spacing w:line="332" w:lineRule="auto"/>
        <w:rPr>
          <w:rFonts w:hint="eastAsia" w:ascii="仿宋" w:hAnsi="仿宋" w:eastAsia="仿宋" w:cs="仿宋"/>
          <w:szCs w:val="30"/>
        </w:rPr>
      </w:pPr>
      <w:r>
        <w:rPr>
          <w:rFonts w:hint="eastAsia" w:ascii="仿宋" w:hAnsi="仿宋" w:eastAsia="仿宋" w:cs="仿宋"/>
          <w:szCs w:val="30"/>
        </w:rPr>
        <w:t xml:space="preserve">委托代理人：             </w:t>
      </w:r>
      <w:r>
        <w:rPr>
          <w:rFonts w:hint="eastAsia" w:ascii="仿宋" w:hAnsi="仿宋" w:eastAsia="仿宋" w:cs="仿宋"/>
          <w:szCs w:val="30"/>
          <w:lang w:val="en-US" w:eastAsia="zh-CN"/>
        </w:rPr>
        <w:t xml:space="preserve">            </w:t>
      </w:r>
      <w:r>
        <w:rPr>
          <w:rFonts w:hint="eastAsia" w:ascii="仿宋" w:hAnsi="仿宋" w:eastAsia="仿宋" w:cs="仿宋"/>
          <w:szCs w:val="30"/>
        </w:rPr>
        <w:t xml:space="preserve"> 委托代理人：</w:t>
      </w:r>
    </w:p>
    <w:p w14:paraId="017E8ACC">
      <w:pPr>
        <w:spacing w:line="332" w:lineRule="auto"/>
        <w:rPr>
          <w:rFonts w:hint="eastAsia" w:ascii="仿宋" w:hAnsi="仿宋" w:eastAsia="仿宋" w:cs="仿宋"/>
          <w:szCs w:val="30"/>
        </w:rPr>
      </w:pPr>
      <w:r>
        <w:rPr>
          <w:rFonts w:hint="eastAsia" w:ascii="仿宋" w:hAnsi="仿宋" w:eastAsia="仿宋" w:cs="仿宋"/>
          <w:szCs w:val="30"/>
        </w:rPr>
        <w:t xml:space="preserve">电话：              </w:t>
      </w:r>
      <w:r>
        <w:rPr>
          <w:rFonts w:hint="eastAsia" w:ascii="仿宋" w:hAnsi="仿宋" w:eastAsia="仿宋" w:cs="仿宋"/>
          <w:szCs w:val="30"/>
          <w:lang w:val="en-US" w:eastAsia="zh-CN"/>
        </w:rPr>
        <w:t xml:space="preserve">                  </w:t>
      </w:r>
      <w:r>
        <w:rPr>
          <w:rFonts w:hint="eastAsia" w:ascii="仿宋" w:hAnsi="仿宋" w:eastAsia="仿宋" w:cs="仿宋"/>
          <w:szCs w:val="30"/>
        </w:rPr>
        <w:t>电话：</w:t>
      </w:r>
    </w:p>
    <w:p w14:paraId="69C1C233">
      <w:pPr>
        <w:spacing w:line="332" w:lineRule="auto"/>
        <w:rPr>
          <w:rFonts w:hint="eastAsia" w:ascii="仿宋" w:hAnsi="仿宋" w:eastAsia="仿宋" w:cs="仿宋"/>
          <w:szCs w:val="30"/>
        </w:rPr>
      </w:pPr>
      <w:r>
        <w:rPr>
          <w:rFonts w:hint="eastAsia" w:ascii="仿宋" w:hAnsi="仿宋" w:eastAsia="仿宋" w:cs="仿宋"/>
          <w:szCs w:val="30"/>
        </w:rPr>
        <w:t xml:space="preserve">传真：               </w:t>
      </w:r>
      <w:r>
        <w:rPr>
          <w:rFonts w:hint="eastAsia" w:ascii="仿宋" w:hAnsi="仿宋" w:eastAsia="仿宋" w:cs="仿宋"/>
          <w:szCs w:val="30"/>
          <w:lang w:val="en-US" w:eastAsia="zh-CN"/>
        </w:rPr>
        <w:t xml:space="preserve">                 </w:t>
      </w:r>
      <w:r>
        <w:rPr>
          <w:rFonts w:hint="eastAsia" w:ascii="仿宋" w:hAnsi="仿宋" w:eastAsia="仿宋" w:cs="仿宋"/>
          <w:szCs w:val="30"/>
        </w:rPr>
        <w:t>传真：</w:t>
      </w:r>
    </w:p>
    <w:p w14:paraId="488677C1">
      <w:pPr>
        <w:spacing w:line="332" w:lineRule="auto"/>
        <w:rPr>
          <w:rFonts w:hint="eastAsia" w:ascii="仿宋" w:hAnsi="仿宋" w:eastAsia="仿宋" w:cs="仿宋"/>
          <w:szCs w:val="30"/>
        </w:rPr>
      </w:pPr>
      <w:r>
        <w:rPr>
          <w:rFonts w:hint="eastAsia" w:ascii="仿宋" w:hAnsi="仿宋" w:eastAsia="仿宋" w:cs="仿宋"/>
          <w:szCs w:val="30"/>
        </w:rPr>
        <w:t xml:space="preserve">电子信箱：             </w:t>
      </w:r>
      <w:r>
        <w:rPr>
          <w:rFonts w:hint="eastAsia" w:ascii="仿宋" w:hAnsi="仿宋" w:eastAsia="仿宋" w:cs="仿宋"/>
          <w:szCs w:val="30"/>
          <w:lang w:val="en-US" w:eastAsia="zh-CN"/>
        </w:rPr>
        <w:t xml:space="preserve">              </w:t>
      </w:r>
      <w:r>
        <w:rPr>
          <w:rFonts w:hint="eastAsia" w:ascii="仿宋" w:hAnsi="仿宋" w:eastAsia="仿宋" w:cs="仿宋"/>
          <w:szCs w:val="30"/>
        </w:rPr>
        <w:t xml:space="preserve"> 电子信箱：</w:t>
      </w:r>
    </w:p>
    <w:p w14:paraId="719943F9">
      <w:pPr>
        <w:spacing w:line="332" w:lineRule="auto"/>
        <w:rPr>
          <w:rFonts w:hint="eastAsia" w:ascii="仿宋" w:hAnsi="仿宋" w:eastAsia="仿宋" w:cs="仿宋"/>
          <w:szCs w:val="30"/>
        </w:rPr>
      </w:pPr>
      <w:r>
        <w:rPr>
          <w:rFonts w:hint="eastAsia" w:ascii="仿宋" w:hAnsi="仿宋" w:eastAsia="仿宋" w:cs="仿宋"/>
          <w:szCs w:val="30"/>
        </w:rPr>
        <w:t xml:space="preserve">开户银行：             </w:t>
      </w:r>
      <w:r>
        <w:rPr>
          <w:rFonts w:hint="eastAsia" w:ascii="仿宋" w:hAnsi="仿宋" w:eastAsia="仿宋" w:cs="仿宋"/>
          <w:szCs w:val="30"/>
          <w:lang w:val="en-US" w:eastAsia="zh-CN"/>
        </w:rPr>
        <w:t xml:space="preserve">              </w:t>
      </w:r>
      <w:r>
        <w:rPr>
          <w:rFonts w:hint="eastAsia" w:ascii="仿宋" w:hAnsi="仿宋" w:eastAsia="仿宋" w:cs="仿宋"/>
          <w:szCs w:val="30"/>
        </w:rPr>
        <w:t xml:space="preserve"> 开户银行：</w:t>
      </w:r>
    </w:p>
    <w:p w14:paraId="6128AFD3">
      <w:pPr>
        <w:spacing w:line="332" w:lineRule="auto"/>
        <w:rPr>
          <w:rFonts w:hint="eastAsia" w:ascii="仿宋" w:hAnsi="仿宋" w:eastAsia="仿宋" w:cs="仿宋"/>
          <w:szCs w:val="30"/>
        </w:rPr>
      </w:pPr>
      <w:r>
        <w:rPr>
          <w:rFonts w:hint="eastAsia" w:ascii="仿宋" w:hAnsi="仿宋" w:eastAsia="仿宋" w:cs="仿宋"/>
          <w:szCs w:val="30"/>
        </w:rPr>
        <w:t xml:space="preserve">账号：             </w:t>
      </w:r>
      <w:r>
        <w:rPr>
          <w:rFonts w:hint="eastAsia" w:ascii="仿宋" w:hAnsi="仿宋" w:eastAsia="仿宋" w:cs="仿宋"/>
          <w:szCs w:val="30"/>
          <w:lang w:val="en-US" w:eastAsia="zh-CN"/>
        </w:rPr>
        <w:t xml:space="preserve">                  </w:t>
      </w:r>
      <w:r>
        <w:rPr>
          <w:rFonts w:hint="eastAsia" w:ascii="仿宋" w:hAnsi="仿宋" w:eastAsia="仿宋" w:cs="仿宋"/>
          <w:szCs w:val="30"/>
        </w:rPr>
        <w:t xml:space="preserve"> 账号：</w:t>
      </w:r>
    </w:p>
    <w:p w14:paraId="103A8A9E">
      <w:pPr>
        <w:pStyle w:val="248"/>
        <w:spacing w:line="440" w:lineRule="exact"/>
        <w:rPr>
          <w:rFonts w:hint="eastAsia" w:ascii="仿宋" w:hAnsi="仿宋" w:eastAsia="仿宋" w:cs="仿宋"/>
          <w:sz w:val="24"/>
          <w:szCs w:val="30"/>
          <w:lang w:val="en-US" w:eastAsia="zh-CN" w:bidi="ar-SA"/>
        </w:rPr>
      </w:pPr>
      <w:bookmarkStart w:id="205" w:name="_Toc119597877"/>
      <w:bookmarkStart w:id="206" w:name="_Toc85382125"/>
      <w:bookmarkStart w:id="207" w:name="_Toc498006745"/>
    </w:p>
    <w:p w14:paraId="26A5AD61">
      <w:pPr>
        <w:pStyle w:val="7"/>
        <w:spacing w:line="320" w:lineRule="exact"/>
        <w:jc w:val="center"/>
        <w:rPr>
          <w:rFonts w:hint="eastAsia" w:ascii="仿宋" w:hAnsi="仿宋" w:eastAsia="仿宋" w:cs="仿宋"/>
          <w:sz w:val="28"/>
          <w:szCs w:val="28"/>
        </w:rPr>
      </w:pPr>
      <w:r>
        <w:rPr>
          <w:rFonts w:hint="eastAsia" w:ascii="仿宋" w:hAnsi="仿宋" w:eastAsia="仿宋" w:cs="仿宋"/>
          <w:sz w:val="28"/>
          <w:szCs w:val="28"/>
        </w:rPr>
        <w:t>第二部分 通用合同条款</w:t>
      </w:r>
      <w:bookmarkEnd w:id="205"/>
      <w:bookmarkEnd w:id="206"/>
      <w:bookmarkEnd w:id="207"/>
    </w:p>
    <w:p w14:paraId="21D6D51D">
      <w:pPr>
        <w:spacing w:line="320" w:lineRule="exact"/>
        <w:ind w:firstLine="480" w:firstLineChars="200"/>
        <w:rPr>
          <w:rFonts w:hint="eastAsia" w:ascii="仿宋" w:hAnsi="仿宋" w:eastAsia="仿宋" w:cs="仿宋"/>
          <w:kern w:val="0"/>
          <w:szCs w:val="21"/>
        </w:rPr>
      </w:pPr>
    </w:p>
    <w:p w14:paraId="6B201D37">
      <w:pPr>
        <w:spacing w:line="320" w:lineRule="exact"/>
        <w:ind w:firstLine="480" w:firstLineChars="200"/>
        <w:rPr>
          <w:rFonts w:hint="eastAsia" w:ascii="仿宋" w:hAnsi="仿宋" w:eastAsia="仿宋" w:cs="仿宋"/>
          <w:szCs w:val="21"/>
        </w:rPr>
      </w:pPr>
      <w:r>
        <w:rPr>
          <w:rFonts w:hint="eastAsia" w:ascii="仿宋" w:hAnsi="仿宋" w:eastAsia="仿宋" w:cs="仿宋"/>
          <w:bCs/>
          <w:kern w:val="0"/>
          <w:szCs w:val="21"/>
        </w:rPr>
        <w:t xml:space="preserve"> 采用《建设工程施工合同（示范文本）》（GF—2017—0201）。</w:t>
      </w:r>
    </w:p>
    <w:p w14:paraId="7BDE98B9">
      <w:pPr>
        <w:tabs>
          <w:tab w:val="left" w:pos="0"/>
        </w:tabs>
        <w:spacing w:line="320" w:lineRule="exact"/>
        <w:ind w:right="-36" w:firstLine="604" w:firstLineChars="252"/>
        <w:rPr>
          <w:rFonts w:hint="eastAsia" w:ascii="仿宋" w:hAnsi="仿宋" w:eastAsia="仿宋" w:cs="仿宋"/>
          <w:highlight w:val="white"/>
        </w:rPr>
      </w:pPr>
    </w:p>
    <w:p w14:paraId="66F4E599">
      <w:pPr>
        <w:pStyle w:val="7"/>
        <w:spacing w:line="320" w:lineRule="exact"/>
        <w:jc w:val="center"/>
        <w:rPr>
          <w:rFonts w:hint="eastAsia" w:ascii="仿宋" w:hAnsi="仿宋" w:eastAsia="仿宋" w:cs="仿宋"/>
          <w:sz w:val="28"/>
          <w:szCs w:val="44"/>
        </w:rPr>
      </w:pPr>
      <w:r>
        <w:rPr>
          <w:rFonts w:hint="eastAsia" w:ascii="仿宋" w:hAnsi="仿宋" w:eastAsia="仿宋" w:cs="仿宋"/>
          <w:highlight w:val="white"/>
        </w:rPr>
        <w:br w:type="page"/>
      </w:r>
      <w:bookmarkStart w:id="208" w:name="_Toc85382126"/>
      <w:bookmarkStart w:id="209" w:name="_Toc119597878"/>
      <w:bookmarkStart w:id="210" w:name="_Toc498006746"/>
      <w:r>
        <w:rPr>
          <w:rFonts w:hint="eastAsia" w:ascii="仿宋" w:hAnsi="仿宋" w:eastAsia="仿宋" w:cs="仿宋"/>
          <w:sz w:val="28"/>
          <w:szCs w:val="44"/>
        </w:rPr>
        <w:t>第三部分 专用合同条款</w:t>
      </w:r>
      <w:bookmarkEnd w:id="208"/>
      <w:bookmarkEnd w:id="209"/>
      <w:bookmarkEnd w:id="210"/>
    </w:p>
    <w:p w14:paraId="0D379C6A">
      <w:pPr>
        <w:pStyle w:val="247"/>
        <w:spacing w:before="0" w:after="0" w:line="440" w:lineRule="exact"/>
        <w:rPr>
          <w:rFonts w:hint="eastAsia" w:ascii="仿宋" w:hAnsi="仿宋" w:eastAsia="仿宋" w:cs="仿宋"/>
          <w:sz w:val="21"/>
          <w:szCs w:val="21"/>
        </w:rPr>
      </w:pPr>
      <w:bookmarkStart w:id="211" w:name="_Toc351203633"/>
      <w:r>
        <w:rPr>
          <w:rFonts w:hint="eastAsia" w:ascii="仿宋" w:hAnsi="仿宋" w:eastAsia="仿宋" w:cs="仿宋"/>
          <w:sz w:val="21"/>
          <w:szCs w:val="21"/>
        </w:rPr>
        <w:t>1</w:t>
      </w:r>
      <w:bookmarkStart w:id="212" w:name="_Toc297048342"/>
      <w:bookmarkStart w:id="213" w:name="_Toc292559361"/>
      <w:bookmarkStart w:id="214" w:name="_Toc296944495"/>
      <w:bookmarkStart w:id="215" w:name="_Toc296347155"/>
      <w:bookmarkStart w:id="216" w:name="_Toc292559866"/>
      <w:bookmarkStart w:id="217" w:name="_Toc297120456"/>
      <w:bookmarkStart w:id="218" w:name="_Toc296346657"/>
      <w:bookmarkStart w:id="219" w:name="_Toc296891196"/>
      <w:bookmarkStart w:id="220" w:name="_Toc296503156"/>
      <w:bookmarkStart w:id="221" w:name="_Toc296890984"/>
      <w:r>
        <w:rPr>
          <w:rFonts w:hint="eastAsia" w:ascii="仿宋" w:hAnsi="仿宋" w:eastAsia="仿宋" w:cs="仿宋"/>
          <w:sz w:val="21"/>
          <w:szCs w:val="21"/>
        </w:rPr>
        <w:t>. 一般约定</w:t>
      </w:r>
      <w:bookmarkEnd w:id="211"/>
    </w:p>
    <w:bookmarkEnd w:id="212"/>
    <w:bookmarkEnd w:id="213"/>
    <w:bookmarkEnd w:id="214"/>
    <w:bookmarkEnd w:id="215"/>
    <w:bookmarkEnd w:id="216"/>
    <w:bookmarkEnd w:id="217"/>
    <w:bookmarkEnd w:id="218"/>
    <w:bookmarkEnd w:id="219"/>
    <w:bookmarkEnd w:id="220"/>
    <w:bookmarkEnd w:id="221"/>
    <w:p w14:paraId="7E05418E">
      <w:pPr>
        <w:pStyle w:val="249"/>
        <w:spacing w:line="440" w:lineRule="exact"/>
        <w:ind w:firstLine="422" w:firstLineChars="200"/>
        <w:outlineLvl w:val="0"/>
        <w:rPr>
          <w:rFonts w:hint="eastAsia" w:ascii="仿宋" w:hAnsi="仿宋" w:eastAsia="仿宋" w:cs="仿宋"/>
          <w:b/>
          <w:sz w:val="21"/>
          <w:szCs w:val="21"/>
        </w:rPr>
      </w:pPr>
      <w:bookmarkStart w:id="222" w:name="_Toc30004135"/>
      <w:bookmarkStart w:id="223" w:name="_Toc119597879"/>
      <w:bookmarkStart w:id="224" w:name="_Toc11671812"/>
      <w:bookmarkStart w:id="225" w:name="_Toc9974925"/>
      <w:bookmarkStart w:id="226" w:name="_Toc473034357"/>
      <w:bookmarkStart w:id="227" w:name="_Toc472686038"/>
      <w:bookmarkStart w:id="228" w:name="_Toc30622594"/>
      <w:bookmarkStart w:id="229" w:name="_Toc467144124"/>
      <w:bookmarkStart w:id="230" w:name="_Toc41327798"/>
      <w:bookmarkStart w:id="231" w:name="_Toc499560827"/>
      <w:bookmarkStart w:id="232" w:name="_Toc54867142"/>
      <w:r>
        <w:rPr>
          <w:rFonts w:hint="eastAsia" w:ascii="仿宋" w:hAnsi="仿宋" w:eastAsia="仿宋" w:cs="仿宋"/>
          <w:b/>
          <w:sz w:val="21"/>
          <w:szCs w:val="21"/>
        </w:rPr>
        <w:t>1.1 词语定义</w:t>
      </w:r>
      <w:bookmarkEnd w:id="222"/>
      <w:bookmarkEnd w:id="223"/>
      <w:bookmarkEnd w:id="224"/>
      <w:bookmarkEnd w:id="225"/>
      <w:bookmarkEnd w:id="226"/>
      <w:bookmarkEnd w:id="227"/>
      <w:bookmarkEnd w:id="228"/>
      <w:bookmarkEnd w:id="229"/>
      <w:bookmarkEnd w:id="230"/>
      <w:bookmarkEnd w:id="231"/>
      <w:bookmarkEnd w:id="232"/>
    </w:p>
    <w:p w14:paraId="0A9F37E4">
      <w:pPr>
        <w:pStyle w:val="249"/>
        <w:spacing w:line="440" w:lineRule="exact"/>
        <w:ind w:firstLine="420" w:firstLineChars="200"/>
        <w:rPr>
          <w:rFonts w:hint="eastAsia" w:ascii="仿宋" w:hAnsi="仿宋" w:eastAsia="仿宋" w:cs="仿宋"/>
          <w:sz w:val="21"/>
          <w:szCs w:val="21"/>
        </w:rPr>
      </w:pPr>
      <w:r>
        <w:rPr>
          <w:rFonts w:hint="eastAsia" w:ascii="仿宋" w:hAnsi="仿宋" w:eastAsia="仿宋" w:cs="仿宋"/>
          <w:sz w:val="21"/>
          <w:szCs w:val="21"/>
        </w:rPr>
        <w:t>1.1.1合同</w:t>
      </w:r>
    </w:p>
    <w:p w14:paraId="5F9E73D2">
      <w:pPr>
        <w:pStyle w:val="249"/>
        <w:spacing w:line="440" w:lineRule="exact"/>
        <w:ind w:firstLine="420" w:firstLineChars="200"/>
        <w:rPr>
          <w:rFonts w:hint="eastAsia" w:ascii="仿宋" w:hAnsi="仿宋" w:eastAsia="仿宋" w:cs="仿宋"/>
          <w:sz w:val="21"/>
          <w:szCs w:val="21"/>
        </w:rPr>
      </w:pPr>
      <w:r>
        <w:rPr>
          <w:rFonts w:hint="eastAsia" w:ascii="仿宋" w:hAnsi="仿宋" w:eastAsia="仿宋" w:cs="仿宋"/>
          <w:sz w:val="21"/>
          <w:szCs w:val="21"/>
        </w:rPr>
        <w:t>1.1.1.10其他合同文件包括：</w:t>
      </w:r>
      <w:r>
        <w:rPr>
          <w:rFonts w:hint="eastAsia" w:ascii="仿宋" w:hAnsi="仿宋" w:eastAsia="仿宋" w:cs="仿宋"/>
          <w:sz w:val="21"/>
          <w:szCs w:val="21"/>
          <w:u w:val="single"/>
        </w:rPr>
        <w:t>（1）本合同协议书（2）中标通知书（3）本合同专用条款（4）本合同通用条款（5）投标书及其附件（6）标准、规范及有关技术文件（7）图纸（8）工程量清单（9）工程报价单或预算书；合同履行中，</w:t>
      </w:r>
      <w:r>
        <w:rPr>
          <w:rFonts w:hint="eastAsia" w:ascii="仿宋" w:hAnsi="仿宋" w:eastAsia="仿宋" w:cs="仿宋"/>
          <w:sz w:val="21"/>
          <w:szCs w:val="21"/>
          <w:u w:val="single"/>
          <w:lang w:eastAsia="zh-CN"/>
        </w:rPr>
        <w:t>采购人供应商</w:t>
      </w:r>
      <w:r>
        <w:rPr>
          <w:rFonts w:hint="eastAsia" w:ascii="仿宋" w:hAnsi="仿宋" w:eastAsia="仿宋" w:cs="仿宋"/>
          <w:sz w:val="21"/>
          <w:szCs w:val="21"/>
          <w:u w:val="single"/>
        </w:rPr>
        <w:t>有关工程的洽商、变更等书面协议或文件视为本合同的组成部分</w:t>
      </w:r>
      <w:r>
        <w:rPr>
          <w:rFonts w:hint="eastAsia" w:ascii="仿宋" w:hAnsi="仿宋" w:eastAsia="仿宋" w:cs="仿宋"/>
          <w:sz w:val="21"/>
          <w:szCs w:val="21"/>
        </w:rPr>
        <w:t>。</w:t>
      </w:r>
    </w:p>
    <w:p w14:paraId="1D389708">
      <w:pPr>
        <w:pStyle w:val="249"/>
        <w:spacing w:line="440" w:lineRule="exact"/>
        <w:ind w:firstLine="420" w:firstLineChars="200"/>
        <w:rPr>
          <w:rFonts w:hint="eastAsia" w:ascii="仿宋" w:hAnsi="仿宋" w:eastAsia="仿宋" w:cs="仿宋"/>
          <w:sz w:val="21"/>
          <w:szCs w:val="21"/>
        </w:rPr>
      </w:pPr>
      <w:r>
        <w:rPr>
          <w:rFonts w:hint="eastAsia" w:ascii="仿宋" w:hAnsi="仿宋" w:eastAsia="仿宋" w:cs="仿宋"/>
          <w:sz w:val="21"/>
          <w:szCs w:val="21"/>
        </w:rPr>
        <w:t>1.1.2 合同当事人及其他相关方</w:t>
      </w:r>
    </w:p>
    <w:p w14:paraId="3CC39D5D">
      <w:pPr>
        <w:pStyle w:val="249"/>
        <w:spacing w:line="440" w:lineRule="exact"/>
        <w:ind w:firstLine="420" w:firstLineChars="200"/>
        <w:rPr>
          <w:rFonts w:hint="eastAsia" w:ascii="仿宋" w:hAnsi="仿宋" w:eastAsia="仿宋" w:cs="仿宋"/>
          <w:sz w:val="21"/>
          <w:szCs w:val="21"/>
        </w:rPr>
      </w:pPr>
      <w:r>
        <w:rPr>
          <w:rFonts w:hint="eastAsia" w:ascii="仿宋" w:hAnsi="仿宋" w:eastAsia="仿宋" w:cs="仿宋"/>
          <w:sz w:val="21"/>
          <w:szCs w:val="21"/>
        </w:rPr>
        <w:t>1.1.2.4监理人：</w:t>
      </w:r>
    </w:p>
    <w:p w14:paraId="70B35E69">
      <w:pPr>
        <w:pStyle w:val="249"/>
        <w:spacing w:line="440" w:lineRule="exact"/>
        <w:ind w:firstLine="420" w:firstLineChars="200"/>
        <w:rPr>
          <w:rFonts w:hint="eastAsia" w:ascii="仿宋" w:hAnsi="仿宋" w:eastAsia="仿宋" w:cs="仿宋"/>
          <w:sz w:val="21"/>
          <w:szCs w:val="21"/>
          <w:u w:val="single"/>
        </w:rPr>
      </w:pPr>
      <w:r>
        <w:rPr>
          <w:rFonts w:hint="eastAsia" w:ascii="仿宋" w:hAnsi="仿宋" w:eastAsia="仿宋" w:cs="仿宋"/>
          <w:sz w:val="21"/>
          <w:szCs w:val="21"/>
        </w:rPr>
        <w:t>名    称：</w:t>
      </w:r>
      <w:r>
        <w:rPr>
          <w:rFonts w:hint="eastAsia" w:ascii="仿宋" w:hAnsi="仿宋" w:eastAsia="仿宋" w:cs="仿宋"/>
          <w:bCs/>
          <w:szCs w:val="30"/>
          <w:u w:val="single"/>
          <w:lang w:val="en-US" w:eastAsia="zh-CN"/>
        </w:rPr>
        <w:t xml:space="preserve">                                </w:t>
      </w:r>
      <w:r>
        <w:rPr>
          <w:rFonts w:hint="eastAsia" w:ascii="仿宋" w:hAnsi="仿宋" w:eastAsia="仿宋" w:cs="仿宋"/>
          <w:sz w:val="21"/>
          <w:szCs w:val="21"/>
        </w:rPr>
        <w:t>；</w:t>
      </w:r>
    </w:p>
    <w:p w14:paraId="67ADEA2D">
      <w:pPr>
        <w:pStyle w:val="249"/>
        <w:spacing w:line="440" w:lineRule="exact"/>
        <w:ind w:firstLine="420" w:firstLineChars="200"/>
        <w:rPr>
          <w:rFonts w:hint="eastAsia" w:ascii="仿宋" w:hAnsi="仿宋" w:eastAsia="仿宋" w:cs="仿宋"/>
          <w:sz w:val="21"/>
          <w:szCs w:val="21"/>
        </w:rPr>
      </w:pPr>
      <w:r>
        <w:rPr>
          <w:rFonts w:hint="eastAsia" w:ascii="仿宋" w:hAnsi="仿宋" w:eastAsia="仿宋" w:cs="仿宋"/>
          <w:sz w:val="21"/>
          <w:szCs w:val="21"/>
        </w:rPr>
        <w:t>资质类别和等级：</w:t>
      </w:r>
      <w:r>
        <w:rPr>
          <w:rFonts w:hint="eastAsia" w:ascii="仿宋" w:hAnsi="仿宋" w:eastAsia="仿宋" w:cs="仿宋"/>
          <w:bCs/>
          <w:szCs w:val="30"/>
          <w:u w:val="single"/>
          <w:lang w:val="en-US" w:eastAsia="zh-CN"/>
        </w:rPr>
        <w:t xml:space="preserve">                          </w:t>
      </w:r>
      <w:r>
        <w:rPr>
          <w:rFonts w:hint="eastAsia" w:ascii="仿宋" w:hAnsi="仿宋" w:eastAsia="仿宋" w:cs="仿宋"/>
          <w:sz w:val="21"/>
          <w:szCs w:val="21"/>
        </w:rPr>
        <w:t>；</w:t>
      </w:r>
    </w:p>
    <w:p w14:paraId="36D22489">
      <w:pPr>
        <w:pStyle w:val="249"/>
        <w:spacing w:line="440" w:lineRule="exact"/>
        <w:ind w:firstLine="420" w:firstLineChars="200"/>
        <w:rPr>
          <w:rFonts w:hint="eastAsia" w:ascii="仿宋" w:hAnsi="仿宋" w:eastAsia="仿宋" w:cs="仿宋"/>
          <w:sz w:val="21"/>
          <w:szCs w:val="21"/>
        </w:rPr>
      </w:pPr>
      <w:r>
        <w:rPr>
          <w:rFonts w:hint="eastAsia" w:ascii="仿宋" w:hAnsi="仿宋" w:eastAsia="仿宋" w:cs="仿宋"/>
          <w:sz w:val="21"/>
          <w:szCs w:val="21"/>
        </w:rPr>
        <w:t>联系电话：</w:t>
      </w:r>
      <w:r>
        <w:rPr>
          <w:rFonts w:hint="eastAsia" w:ascii="仿宋" w:hAnsi="仿宋" w:eastAsia="仿宋" w:cs="仿宋"/>
          <w:bCs/>
          <w:szCs w:val="30"/>
          <w:u w:val="single"/>
          <w:lang w:val="en-US" w:eastAsia="zh-CN"/>
        </w:rPr>
        <w:t xml:space="preserve">                                </w:t>
      </w:r>
      <w:r>
        <w:rPr>
          <w:rFonts w:hint="eastAsia" w:ascii="仿宋" w:hAnsi="仿宋" w:eastAsia="仿宋" w:cs="仿宋"/>
          <w:sz w:val="21"/>
          <w:szCs w:val="21"/>
        </w:rPr>
        <w:t>；</w:t>
      </w:r>
    </w:p>
    <w:p w14:paraId="7FBD7F10">
      <w:pPr>
        <w:pStyle w:val="249"/>
        <w:spacing w:line="440" w:lineRule="exact"/>
        <w:ind w:firstLine="420" w:firstLineChars="200"/>
        <w:rPr>
          <w:rFonts w:hint="eastAsia" w:ascii="仿宋" w:hAnsi="仿宋" w:eastAsia="仿宋" w:cs="仿宋"/>
          <w:sz w:val="21"/>
          <w:szCs w:val="21"/>
        </w:rPr>
      </w:pPr>
      <w:r>
        <w:rPr>
          <w:rFonts w:hint="eastAsia" w:ascii="仿宋" w:hAnsi="仿宋" w:eastAsia="仿宋" w:cs="仿宋"/>
          <w:sz w:val="21"/>
          <w:szCs w:val="21"/>
        </w:rPr>
        <w:t>电子信箱：</w:t>
      </w:r>
      <w:r>
        <w:rPr>
          <w:rFonts w:hint="eastAsia" w:ascii="仿宋" w:hAnsi="仿宋" w:eastAsia="仿宋" w:cs="仿宋"/>
          <w:bCs/>
          <w:szCs w:val="30"/>
          <w:u w:val="single"/>
          <w:lang w:val="en-US" w:eastAsia="zh-CN"/>
        </w:rPr>
        <w:t xml:space="preserve">                                </w:t>
      </w:r>
      <w:r>
        <w:rPr>
          <w:rFonts w:hint="eastAsia" w:ascii="仿宋" w:hAnsi="仿宋" w:eastAsia="仿宋" w:cs="仿宋"/>
          <w:sz w:val="21"/>
          <w:szCs w:val="21"/>
        </w:rPr>
        <w:t>；</w:t>
      </w:r>
    </w:p>
    <w:p w14:paraId="0CB2EBF0">
      <w:pPr>
        <w:pStyle w:val="249"/>
        <w:spacing w:line="440" w:lineRule="exact"/>
        <w:ind w:firstLine="420" w:firstLineChars="200"/>
        <w:rPr>
          <w:rFonts w:hint="eastAsia" w:ascii="仿宋" w:hAnsi="仿宋" w:eastAsia="仿宋" w:cs="仿宋"/>
          <w:sz w:val="21"/>
          <w:szCs w:val="21"/>
        </w:rPr>
      </w:pPr>
      <w:r>
        <w:rPr>
          <w:rFonts w:hint="eastAsia" w:ascii="仿宋" w:hAnsi="仿宋" w:eastAsia="仿宋" w:cs="仿宋"/>
          <w:sz w:val="21"/>
          <w:szCs w:val="21"/>
        </w:rPr>
        <w:t>通信地址：</w:t>
      </w:r>
      <w:r>
        <w:rPr>
          <w:rFonts w:hint="eastAsia" w:ascii="仿宋" w:hAnsi="仿宋" w:eastAsia="仿宋" w:cs="仿宋"/>
          <w:bCs/>
          <w:szCs w:val="30"/>
          <w:u w:val="single"/>
          <w:lang w:val="en-US" w:eastAsia="zh-CN"/>
        </w:rPr>
        <w:t xml:space="preserve">                                </w:t>
      </w:r>
      <w:r>
        <w:rPr>
          <w:rFonts w:hint="eastAsia" w:ascii="仿宋" w:hAnsi="仿宋" w:eastAsia="仿宋" w:cs="仿宋"/>
          <w:sz w:val="21"/>
          <w:szCs w:val="21"/>
        </w:rPr>
        <w:t>。</w:t>
      </w:r>
    </w:p>
    <w:p w14:paraId="216AFF03">
      <w:pPr>
        <w:pStyle w:val="249"/>
        <w:spacing w:line="440" w:lineRule="exact"/>
        <w:ind w:firstLine="420" w:firstLineChars="200"/>
        <w:rPr>
          <w:rFonts w:hint="eastAsia" w:ascii="仿宋" w:hAnsi="仿宋" w:eastAsia="仿宋" w:cs="仿宋"/>
          <w:sz w:val="21"/>
          <w:szCs w:val="21"/>
        </w:rPr>
      </w:pPr>
      <w:r>
        <w:rPr>
          <w:rFonts w:hint="eastAsia" w:ascii="仿宋" w:hAnsi="仿宋" w:eastAsia="仿宋" w:cs="仿宋"/>
          <w:sz w:val="21"/>
          <w:szCs w:val="21"/>
        </w:rPr>
        <w:t>1.1.2.5 设计人：</w:t>
      </w:r>
    </w:p>
    <w:p w14:paraId="6BC62ADC">
      <w:pPr>
        <w:pStyle w:val="249"/>
        <w:spacing w:line="440" w:lineRule="exact"/>
        <w:ind w:firstLine="420" w:firstLineChars="200"/>
        <w:rPr>
          <w:rFonts w:hint="eastAsia" w:ascii="仿宋" w:hAnsi="仿宋" w:eastAsia="仿宋" w:cs="仿宋"/>
          <w:sz w:val="21"/>
          <w:szCs w:val="21"/>
        </w:rPr>
      </w:pPr>
      <w:r>
        <w:rPr>
          <w:rFonts w:hint="eastAsia" w:ascii="仿宋" w:hAnsi="仿宋" w:eastAsia="仿宋" w:cs="仿宋"/>
          <w:sz w:val="21"/>
          <w:szCs w:val="21"/>
        </w:rPr>
        <w:t>名    称：</w:t>
      </w:r>
      <w:r>
        <w:rPr>
          <w:rFonts w:hint="eastAsia" w:ascii="仿宋" w:hAnsi="仿宋" w:eastAsia="仿宋" w:cs="仿宋"/>
          <w:bCs/>
          <w:szCs w:val="30"/>
          <w:u w:val="single"/>
          <w:lang w:val="en-US" w:eastAsia="zh-CN"/>
        </w:rPr>
        <w:t xml:space="preserve">                                </w:t>
      </w:r>
      <w:r>
        <w:rPr>
          <w:rFonts w:hint="eastAsia" w:ascii="仿宋" w:hAnsi="仿宋" w:eastAsia="仿宋" w:cs="仿宋"/>
          <w:sz w:val="21"/>
          <w:szCs w:val="21"/>
        </w:rPr>
        <w:t>；</w:t>
      </w:r>
    </w:p>
    <w:p w14:paraId="7C8E47F1">
      <w:pPr>
        <w:pStyle w:val="249"/>
        <w:spacing w:line="440" w:lineRule="exact"/>
        <w:ind w:firstLine="420" w:firstLineChars="200"/>
        <w:rPr>
          <w:rFonts w:hint="eastAsia" w:ascii="仿宋" w:hAnsi="仿宋" w:eastAsia="仿宋" w:cs="仿宋"/>
          <w:sz w:val="21"/>
          <w:szCs w:val="21"/>
        </w:rPr>
      </w:pPr>
      <w:r>
        <w:rPr>
          <w:rFonts w:hint="eastAsia" w:ascii="仿宋" w:hAnsi="仿宋" w:eastAsia="仿宋" w:cs="仿宋"/>
          <w:sz w:val="21"/>
          <w:szCs w:val="21"/>
        </w:rPr>
        <w:t>资质类别和等级：</w:t>
      </w:r>
      <w:r>
        <w:rPr>
          <w:rFonts w:hint="eastAsia" w:ascii="仿宋" w:hAnsi="仿宋" w:eastAsia="仿宋" w:cs="仿宋"/>
          <w:bCs/>
          <w:szCs w:val="30"/>
          <w:u w:val="single"/>
          <w:lang w:val="en-US" w:eastAsia="zh-CN"/>
        </w:rPr>
        <w:t xml:space="preserve">                          </w:t>
      </w:r>
      <w:r>
        <w:rPr>
          <w:rFonts w:hint="eastAsia" w:ascii="仿宋" w:hAnsi="仿宋" w:eastAsia="仿宋" w:cs="仿宋"/>
          <w:sz w:val="21"/>
          <w:szCs w:val="21"/>
        </w:rPr>
        <w:t>；</w:t>
      </w:r>
    </w:p>
    <w:p w14:paraId="1BC32A0B">
      <w:pPr>
        <w:pStyle w:val="249"/>
        <w:spacing w:line="440" w:lineRule="exact"/>
        <w:ind w:firstLine="420" w:firstLineChars="200"/>
        <w:rPr>
          <w:rFonts w:hint="eastAsia" w:ascii="仿宋" w:hAnsi="仿宋" w:eastAsia="仿宋" w:cs="仿宋"/>
          <w:sz w:val="21"/>
          <w:szCs w:val="21"/>
        </w:rPr>
      </w:pPr>
      <w:r>
        <w:rPr>
          <w:rFonts w:hint="eastAsia" w:ascii="仿宋" w:hAnsi="仿宋" w:eastAsia="仿宋" w:cs="仿宋"/>
          <w:sz w:val="21"/>
          <w:szCs w:val="21"/>
        </w:rPr>
        <w:t>联系电话：</w:t>
      </w:r>
      <w:r>
        <w:rPr>
          <w:rFonts w:hint="eastAsia" w:ascii="仿宋" w:hAnsi="仿宋" w:eastAsia="仿宋" w:cs="仿宋"/>
          <w:bCs/>
          <w:szCs w:val="30"/>
          <w:u w:val="single"/>
          <w:lang w:val="en-US" w:eastAsia="zh-CN"/>
        </w:rPr>
        <w:t xml:space="preserve">                                </w:t>
      </w:r>
      <w:r>
        <w:rPr>
          <w:rFonts w:hint="eastAsia" w:ascii="仿宋" w:hAnsi="仿宋" w:eastAsia="仿宋" w:cs="仿宋"/>
          <w:sz w:val="21"/>
          <w:szCs w:val="21"/>
        </w:rPr>
        <w:t>；</w:t>
      </w:r>
    </w:p>
    <w:p w14:paraId="0C6A7166">
      <w:pPr>
        <w:pStyle w:val="249"/>
        <w:spacing w:line="440" w:lineRule="exact"/>
        <w:ind w:firstLine="420" w:firstLineChars="200"/>
        <w:rPr>
          <w:rFonts w:hint="eastAsia" w:ascii="仿宋" w:hAnsi="仿宋" w:eastAsia="仿宋" w:cs="仿宋"/>
          <w:sz w:val="21"/>
          <w:szCs w:val="21"/>
        </w:rPr>
      </w:pPr>
      <w:r>
        <w:rPr>
          <w:rFonts w:hint="eastAsia" w:ascii="仿宋" w:hAnsi="仿宋" w:eastAsia="仿宋" w:cs="仿宋"/>
          <w:sz w:val="21"/>
          <w:szCs w:val="21"/>
        </w:rPr>
        <w:t>电子信箱：</w:t>
      </w:r>
      <w:r>
        <w:rPr>
          <w:rFonts w:hint="eastAsia" w:ascii="仿宋" w:hAnsi="仿宋" w:eastAsia="仿宋" w:cs="仿宋"/>
          <w:bCs/>
          <w:szCs w:val="30"/>
          <w:u w:val="single"/>
          <w:lang w:val="en-US" w:eastAsia="zh-CN"/>
        </w:rPr>
        <w:t xml:space="preserve">                                </w:t>
      </w:r>
      <w:r>
        <w:rPr>
          <w:rFonts w:hint="eastAsia" w:ascii="仿宋" w:hAnsi="仿宋" w:eastAsia="仿宋" w:cs="仿宋"/>
          <w:sz w:val="21"/>
          <w:szCs w:val="21"/>
        </w:rPr>
        <w:t>；</w:t>
      </w:r>
    </w:p>
    <w:p w14:paraId="15C81535">
      <w:pPr>
        <w:pStyle w:val="249"/>
        <w:spacing w:line="440" w:lineRule="exact"/>
        <w:ind w:firstLine="420" w:firstLineChars="200"/>
        <w:rPr>
          <w:rFonts w:hint="eastAsia" w:ascii="仿宋" w:hAnsi="仿宋" w:eastAsia="仿宋" w:cs="仿宋"/>
          <w:sz w:val="21"/>
          <w:szCs w:val="21"/>
        </w:rPr>
      </w:pPr>
      <w:r>
        <w:rPr>
          <w:rFonts w:hint="eastAsia" w:ascii="仿宋" w:hAnsi="仿宋" w:eastAsia="仿宋" w:cs="仿宋"/>
          <w:sz w:val="21"/>
          <w:szCs w:val="21"/>
        </w:rPr>
        <w:t>通信地址：</w:t>
      </w:r>
      <w:r>
        <w:rPr>
          <w:rFonts w:hint="eastAsia" w:ascii="仿宋" w:hAnsi="仿宋" w:eastAsia="仿宋" w:cs="仿宋"/>
          <w:bCs/>
          <w:szCs w:val="30"/>
          <w:u w:val="single"/>
          <w:lang w:val="en-US" w:eastAsia="zh-CN"/>
        </w:rPr>
        <w:t xml:space="preserve">                                </w:t>
      </w:r>
      <w:r>
        <w:rPr>
          <w:rFonts w:hint="eastAsia" w:ascii="仿宋" w:hAnsi="仿宋" w:eastAsia="仿宋" w:cs="仿宋"/>
          <w:sz w:val="21"/>
          <w:szCs w:val="21"/>
        </w:rPr>
        <w:t>。</w:t>
      </w:r>
    </w:p>
    <w:p w14:paraId="2CA6DD83">
      <w:pPr>
        <w:pStyle w:val="249"/>
        <w:spacing w:line="440" w:lineRule="exact"/>
        <w:ind w:firstLine="420" w:firstLineChars="200"/>
        <w:rPr>
          <w:rFonts w:hint="eastAsia" w:ascii="仿宋" w:hAnsi="仿宋" w:eastAsia="仿宋" w:cs="仿宋"/>
          <w:sz w:val="21"/>
          <w:szCs w:val="21"/>
        </w:rPr>
      </w:pPr>
      <w:r>
        <w:rPr>
          <w:rFonts w:hint="eastAsia" w:ascii="仿宋" w:hAnsi="仿宋" w:eastAsia="仿宋" w:cs="仿宋"/>
          <w:sz w:val="21"/>
          <w:szCs w:val="21"/>
        </w:rPr>
        <w:t>1.1.3 工程和设备</w:t>
      </w:r>
    </w:p>
    <w:p w14:paraId="3351FF43">
      <w:pPr>
        <w:pStyle w:val="249"/>
        <w:spacing w:line="440" w:lineRule="exact"/>
        <w:ind w:firstLine="420" w:firstLineChars="200"/>
        <w:rPr>
          <w:rFonts w:hint="eastAsia" w:ascii="仿宋" w:hAnsi="仿宋" w:eastAsia="仿宋" w:cs="仿宋"/>
          <w:sz w:val="21"/>
          <w:szCs w:val="21"/>
        </w:rPr>
      </w:pPr>
      <w:r>
        <w:rPr>
          <w:rFonts w:hint="eastAsia" w:ascii="仿宋" w:hAnsi="仿宋" w:eastAsia="仿宋" w:cs="仿宋"/>
          <w:sz w:val="21"/>
          <w:szCs w:val="21"/>
        </w:rPr>
        <w:t>1.1.3.7 作为施工现场组成部分的其他场所包括：</w:t>
      </w:r>
      <w:r>
        <w:rPr>
          <w:rFonts w:hint="eastAsia" w:ascii="仿宋" w:hAnsi="仿宋" w:eastAsia="仿宋" w:cs="仿宋"/>
          <w:bCs/>
          <w:szCs w:val="30"/>
          <w:u w:val="single"/>
          <w:lang w:val="en-US" w:eastAsia="zh-CN"/>
        </w:rPr>
        <w:t xml:space="preserve">         </w:t>
      </w:r>
      <w:r>
        <w:rPr>
          <w:rFonts w:hint="eastAsia" w:ascii="仿宋" w:hAnsi="仿宋" w:eastAsia="仿宋" w:cs="仿宋"/>
          <w:sz w:val="21"/>
          <w:szCs w:val="21"/>
        </w:rPr>
        <w:t>。</w:t>
      </w:r>
    </w:p>
    <w:p w14:paraId="600B9F28">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1.1.3.9 永久占地包括：</w:t>
      </w:r>
      <w:r>
        <w:rPr>
          <w:rFonts w:hint="eastAsia" w:ascii="仿宋" w:hAnsi="仿宋" w:eastAsia="仿宋" w:cs="仿宋"/>
          <w:bCs/>
          <w:szCs w:val="30"/>
          <w:u w:val="single"/>
          <w:lang w:val="en-US" w:eastAsia="zh-CN"/>
        </w:rPr>
        <w:t xml:space="preserve">                                </w:t>
      </w:r>
      <w:r>
        <w:rPr>
          <w:rFonts w:hint="eastAsia" w:ascii="仿宋" w:hAnsi="仿宋" w:eastAsia="仿宋" w:cs="仿宋"/>
          <w:sz w:val="21"/>
          <w:szCs w:val="21"/>
        </w:rPr>
        <w:t>。</w:t>
      </w:r>
    </w:p>
    <w:p w14:paraId="7AA8F122">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1.1.3.10 临时占地包括：</w:t>
      </w:r>
      <w:r>
        <w:rPr>
          <w:rFonts w:hint="eastAsia" w:ascii="仿宋" w:hAnsi="仿宋" w:eastAsia="仿宋" w:cs="仿宋"/>
          <w:bCs/>
          <w:szCs w:val="30"/>
          <w:u w:val="single"/>
          <w:lang w:val="en-US" w:eastAsia="zh-CN"/>
        </w:rPr>
        <w:t xml:space="preserve">                                </w:t>
      </w:r>
      <w:r>
        <w:rPr>
          <w:rFonts w:hint="eastAsia" w:ascii="仿宋" w:hAnsi="仿宋" w:eastAsia="仿宋" w:cs="仿宋"/>
          <w:sz w:val="21"/>
          <w:szCs w:val="21"/>
        </w:rPr>
        <w:t>。</w:t>
      </w:r>
    </w:p>
    <w:p w14:paraId="0AD6E047">
      <w:pPr>
        <w:pStyle w:val="249"/>
        <w:spacing w:line="440" w:lineRule="exact"/>
        <w:ind w:firstLine="422" w:firstLineChars="200"/>
        <w:rPr>
          <w:rFonts w:hint="eastAsia" w:ascii="仿宋" w:hAnsi="仿宋" w:eastAsia="仿宋" w:cs="仿宋"/>
          <w:b/>
          <w:sz w:val="21"/>
          <w:szCs w:val="21"/>
        </w:rPr>
      </w:pPr>
      <w:r>
        <w:rPr>
          <w:rFonts w:hint="eastAsia" w:ascii="仿宋" w:hAnsi="仿宋" w:eastAsia="仿宋" w:cs="仿宋"/>
          <w:b/>
          <w:sz w:val="21"/>
          <w:szCs w:val="21"/>
        </w:rPr>
        <w:t xml:space="preserve">1.3法律 </w:t>
      </w:r>
    </w:p>
    <w:p w14:paraId="492C04DE">
      <w:pPr>
        <w:pStyle w:val="249"/>
        <w:autoSpaceDE w:val="0"/>
        <w:autoSpaceDN w:val="0"/>
        <w:adjustRightInd w:val="0"/>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适用于合同的其他规范性文件：</w:t>
      </w:r>
      <w:r>
        <w:rPr>
          <w:rFonts w:hint="eastAsia" w:ascii="仿宋" w:hAnsi="仿宋" w:eastAsia="仿宋" w:cs="仿宋"/>
          <w:sz w:val="21"/>
          <w:szCs w:val="21"/>
          <w:u w:val="single"/>
        </w:rPr>
        <w:t>《中华人民共和国民法典》、《中华人民共和国建筑法》、《中华人民共和国招标投标法》、《中华人民共和国招标投标法实施条例》、《中华人民共和国担保法》、《中华人民共和国政府采购法》、《建设工程质量管理条例》、《建设工程安全生产管理条例》及其他相关国家和地方法律、法规、规章</w:t>
      </w:r>
      <w:r>
        <w:rPr>
          <w:rFonts w:hint="eastAsia" w:ascii="仿宋" w:hAnsi="仿宋" w:eastAsia="仿宋" w:cs="仿宋"/>
          <w:sz w:val="21"/>
          <w:szCs w:val="21"/>
        </w:rPr>
        <w:t>。</w:t>
      </w:r>
    </w:p>
    <w:p w14:paraId="381C0289">
      <w:pPr>
        <w:pStyle w:val="249"/>
        <w:spacing w:line="440" w:lineRule="exact"/>
        <w:ind w:firstLine="413" w:firstLineChars="196"/>
        <w:rPr>
          <w:rFonts w:hint="eastAsia" w:ascii="仿宋" w:hAnsi="仿宋" w:eastAsia="仿宋" w:cs="仿宋"/>
          <w:b/>
          <w:sz w:val="21"/>
          <w:szCs w:val="21"/>
        </w:rPr>
      </w:pPr>
      <w:r>
        <w:rPr>
          <w:rFonts w:hint="eastAsia" w:ascii="仿宋" w:hAnsi="仿宋" w:eastAsia="仿宋" w:cs="仿宋"/>
          <w:b/>
          <w:sz w:val="21"/>
          <w:szCs w:val="21"/>
        </w:rPr>
        <w:t>1.4 标准和规范</w:t>
      </w:r>
    </w:p>
    <w:p w14:paraId="0A5B58B4">
      <w:pPr>
        <w:pStyle w:val="249"/>
        <w:spacing w:line="440" w:lineRule="exact"/>
        <w:ind w:firstLine="420" w:firstLineChars="200"/>
        <w:rPr>
          <w:rFonts w:hint="eastAsia" w:ascii="仿宋" w:hAnsi="仿宋" w:eastAsia="仿宋" w:cs="仿宋"/>
          <w:sz w:val="21"/>
          <w:szCs w:val="21"/>
        </w:rPr>
      </w:pPr>
      <w:r>
        <w:rPr>
          <w:rFonts w:hint="eastAsia" w:ascii="仿宋" w:hAnsi="仿宋" w:eastAsia="仿宋" w:cs="仿宋"/>
          <w:sz w:val="21"/>
          <w:szCs w:val="21"/>
        </w:rPr>
        <w:t>1.4.1适用于工程的标准规范包括：</w:t>
      </w:r>
      <w:r>
        <w:rPr>
          <w:rFonts w:hint="eastAsia" w:ascii="仿宋" w:hAnsi="仿宋" w:eastAsia="仿宋" w:cs="仿宋"/>
          <w:sz w:val="21"/>
          <w:szCs w:val="21"/>
          <w:u w:val="single"/>
        </w:rPr>
        <w:t xml:space="preserve">现行有关建设工程的标准和规范、规程；建设质量验收评定标准，施工图纸以及设计文件所载明的标准、规范、规程等。      </w:t>
      </w:r>
    </w:p>
    <w:p w14:paraId="5CF74442">
      <w:pPr>
        <w:pStyle w:val="249"/>
        <w:spacing w:line="440" w:lineRule="exact"/>
        <w:ind w:firstLine="420" w:firstLineChars="200"/>
        <w:rPr>
          <w:rFonts w:hint="eastAsia" w:ascii="仿宋" w:hAnsi="仿宋" w:eastAsia="仿宋" w:cs="仿宋"/>
          <w:sz w:val="21"/>
          <w:szCs w:val="21"/>
        </w:rPr>
      </w:pPr>
      <w:r>
        <w:rPr>
          <w:rFonts w:hint="eastAsia" w:ascii="仿宋" w:hAnsi="仿宋" w:eastAsia="仿宋" w:cs="仿宋"/>
          <w:sz w:val="21"/>
          <w:szCs w:val="21"/>
        </w:rPr>
        <w:t xml:space="preserve">1.4.2 </w:t>
      </w:r>
      <w:r>
        <w:rPr>
          <w:rFonts w:hint="eastAsia" w:ascii="仿宋" w:hAnsi="仿宋" w:eastAsia="仿宋" w:cs="仿宋"/>
          <w:sz w:val="21"/>
          <w:szCs w:val="21"/>
          <w:lang w:eastAsia="zh-CN"/>
        </w:rPr>
        <w:t>采购人</w:t>
      </w:r>
      <w:r>
        <w:rPr>
          <w:rFonts w:hint="eastAsia" w:ascii="仿宋" w:hAnsi="仿宋" w:eastAsia="仿宋" w:cs="仿宋"/>
          <w:sz w:val="21"/>
          <w:szCs w:val="21"/>
        </w:rPr>
        <w:t>提供国外标准、规范的名称：</w:t>
      </w:r>
      <w:r>
        <w:rPr>
          <w:rFonts w:hint="eastAsia" w:ascii="仿宋" w:hAnsi="仿宋" w:eastAsia="仿宋" w:cs="仿宋"/>
          <w:sz w:val="21"/>
          <w:szCs w:val="21"/>
          <w:u w:val="single"/>
        </w:rPr>
        <w:t>/</w:t>
      </w:r>
      <w:r>
        <w:rPr>
          <w:rFonts w:hint="eastAsia" w:ascii="仿宋" w:hAnsi="仿宋" w:eastAsia="仿宋" w:cs="仿宋"/>
          <w:sz w:val="21"/>
          <w:szCs w:val="21"/>
        </w:rPr>
        <w:t>；</w:t>
      </w:r>
    </w:p>
    <w:p w14:paraId="539DF18E">
      <w:pPr>
        <w:pStyle w:val="249"/>
        <w:spacing w:line="440" w:lineRule="exact"/>
        <w:ind w:firstLine="420" w:firstLineChars="200"/>
        <w:rPr>
          <w:rFonts w:hint="eastAsia" w:ascii="仿宋" w:hAnsi="仿宋" w:eastAsia="仿宋" w:cs="仿宋"/>
          <w:sz w:val="21"/>
          <w:szCs w:val="21"/>
        </w:rPr>
      </w:pPr>
      <w:r>
        <w:rPr>
          <w:rFonts w:hint="eastAsia" w:ascii="仿宋" w:hAnsi="仿宋" w:eastAsia="仿宋" w:cs="仿宋"/>
          <w:sz w:val="21"/>
          <w:szCs w:val="21"/>
          <w:lang w:eastAsia="zh-CN"/>
        </w:rPr>
        <w:t>采购人</w:t>
      </w:r>
      <w:r>
        <w:rPr>
          <w:rFonts w:hint="eastAsia" w:ascii="仿宋" w:hAnsi="仿宋" w:eastAsia="仿宋" w:cs="仿宋"/>
          <w:sz w:val="21"/>
          <w:szCs w:val="21"/>
        </w:rPr>
        <w:t>提供国外标准、规范的份数：</w:t>
      </w:r>
      <w:r>
        <w:rPr>
          <w:rFonts w:hint="eastAsia" w:ascii="仿宋" w:hAnsi="仿宋" w:eastAsia="仿宋" w:cs="仿宋"/>
          <w:sz w:val="21"/>
          <w:szCs w:val="21"/>
          <w:u w:val="single"/>
        </w:rPr>
        <w:t>/</w:t>
      </w:r>
      <w:r>
        <w:rPr>
          <w:rFonts w:hint="eastAsia" w:ascii="仿宋" w:hAnsi="仿宋" w:eastAsia="仿宋" w:cs="仿宋"/>
          <w:sz w:val="21"/>
          <w:szCs w:val="21"/>
        </w:rPr>
        <w:t>；</w:t>
      </w:r>
    </w:p>
    <w:p w14:paraId="4EDAE0F0">
      <w:pPr>
        <w:pStyle w:val="249"/>
        <w:spacing w:line="440" w:lineRule="exact"/>
        <w:ind w:firstLine="420" w:firstLineChars="200"/>
        <w:rPr>
          <w:rFonts w:hint="eastAsia" w:ascii="仿宋" w:hAnsi="仿宋" w:eastAsia="仿宋" w:cs="仿宋"/>
          <w:sz w:val="21"/>
          <w:szCs w:val="21"/>
        </w:rPr>
      </w:pPr>
      <w:r>
        <w:rPr>
          <w:rFonts w:hint="eastAsia" w:ascii="仿宋" w:hAnsi="仿宋" w:eastAsia="仿宋" w:cs="仿宋"/>
          <w:sz w:val="21"/>
          <w:szCs w:val="21"/>
          <w:lang w:eastAsia="zh-CN"/>
        </w:rPr>
        <w:t>采购人</w:t>
      </w:r>
      <w:r>
        <w:rPr>
          <w:rFonts w:hint="eastAsia" w:ascii="仿宋" w:hAnsi="仿宋" w:eastAsia="仿宋" w:cs="仿宋"/>
          <w:sz w:val="21"/>
          <w:szCs w:val="21"/>
        </w:rPr>
        <w:t>提供国外标准、规范的名称：</w:t>
      </w:r>
      <w:r>
        <w:rPr>
          <w:rFonts w:hint="eastAsia" w:ascii="仿宋" w:hAnsi="仿宋" w:eastAsia="仿宋" w:cs="仿宋"/>
          <w:sz w:val="21"/>
          <w:szCs w:val="21"/>
          <w:u w:val="single"/>
        </w:rPr>
        <w:t xml:space="preserve"> /</w:t>
      </w:r>
      <w:r>
        <w:rPr>
          <w:rFonts w:hint="eastAsia" w:ascii="仿宋" w:hAnsi="仿宋" w:eastAsia="仿宋" w:cs="仿宋"/>
          <w:sz w:val="21"/>
          <w:szCs w:val="21"/>
        </w:rPr>
        <w:t>。</w:t>
      </w:r>
    </w:p>
    <w:p w14:paraId="1B074692">
      <w:pPr>
        <w:pStyle w:val="249"/>
        <w:spacing w:line="440" w:lineRule="exact"/>
        <w:ind w:firstLine="420" w:firstLineChars="200"/>
        <w:rPr>
          <w:rFonts w:hint="eastAsia" w:ascii="仿宋" w:hAnsi="仿宋" w:eastAsia="仿宋" w:cs="仿宋"/>
          <w:sz w:val="21"/>
          <w:szCs w:val="21"/>
        </w:rPr>
      </w:pPr>
      <w:r>
        <w:rPr>
          <w:rFonts w:hint="eastAsia" w:ascii="仿宋" w:hAnsi="仿宋" w:eastAsia="仿宋" w:cs="仿宋"/>
          <w:sz w:val="21"/>
          <w:szCs w:val="21"/>
        </w:rPr>
        <w:t>1.4.3</w:t>
      </w:r>
      <w:r>
        <w:rPr>
          <w:rFonts w:hint="eastAsia" w:ascii="仿宋" w:hAnsi="仿宋" w:eastAsia="仿宋" w:cs="仿宋"/>
          <w:sz w:val="21"/>
          <w:szCs w:val="21"/>
          <w:lang w:eastAsia="zh-CN"/>
        </w:rPr>
        <w:t>采购人</w:t>
      </w:r>
      <w:r>
        <w:rPr>
          <w:rFonts w:hint="eastAsia" w:ascii="仿宋" w:hAnsi="仿宋" w:eastAsia="仿宋" w:cs="仿宋"/>
          <w:sz w:val="21"/>
          <w:szCs w:val="21"/>
        </w:rPr>
        <w:t>对工程的技术标准和功能要求的特殊要求：</w:t>
      </w:r>
      <w:r>
        <w:rPr>
          <w:rFonts w:hint="eastAsia" w:ascii="仿宋" w:hAnsi="仿宋" w:eastAsia="仿宋" w:cs="仿宋"/>
          <w:sz w:val="21"/>
          <w:szCs w:val="21"/>
          <w:u w:val="single"/>
        </w:rPr>
        <w:t>/</w:t>
      </w:r>
      <w:r>
        <w:rPr>
          <w:rFonts w:hint="eastAsia" w:ascii="仿宋" w:hAnsi="仿宋" w:eastAsia="仿宋" w:cs="仿宋"/>
          <w:sz w:val="21"/>
          <w:szCs w:val="21"/>
        </w:rPr>
        <w:t>。</w:t>
      </w:r>
    </w:p>
    <w:p w14:paraId="289F473A">
      <w:pPr>
        <w:pStyle w:val="249"/>
        <w:spacing w:line="440" w:lineRule="exact"/>
        <w:ind w:firstLine="422" w:firstLineChars="200"/>
        <w:outlineLvl w:val="0"/>
        <w:rPr>
          <w:rFonts w:hint="eastAsia" w:ascii="仿宋" w:hAnsi="仿宋" w:eastAsia="仿宋" w:cs="仿宋"/>
          <w:b/>
          <w:sz w:val="21"/>
          <w:szCs w:val="21"/>
        </w:rPr>
      </w:pPr>
      <w:bookmarkStart w:id="233" w:name="_Toc41327799"/>
      <w:bookmarkStart w:id="234" w:name="_Toc54867143"/>
      <w:bookmarkStart w:id="235" w:name="_Toc499560828"/>
      <w:bookmarkStart w:id="236" w:name="_Toc473034358"/>
      <w:bookmarkStart w:id="237" w:name="_Toc30004136"/>
      <w:bookmarkStart w:id="238" w:name="_Toc11671813"/>
      <w:bookmarkStart w:id="239" w:name="_Toc472686039"/>
      <w:bookmarkStart w:id="240" w:name="_Toc467144125"/>
      <w:bookmarkStart w:id="241" w:name="_Toc119597880"/>
      <w:bookmarkStart w:id="242" w:name="_Toc30622595"/>
      <w:bookmarkStart w:id="243" w:name="_Toc9974926"/>
      <w:r>
        <w:rPr>
          <w:rFonts w:hint="eastAsia" w:ascii="仿宋" w:hAnsi="仿宋" w:eastAsia="仿宋" w:cs="仿宋"/>
          <w:b/>
          <w:sz w:val="21"/>
          <w:szCs w:val="21"/>
        </w:rPr>
        <w:t>1.5 合同文件的优先顺序</w:t>
      </w:r>
      <w:bookmarkEnd w:id="233"/>
      <w:bookmarkEnd w:id="234"/>
      <w:bookmarkEnd w:id="235"/>
      <w:bookmarkEnd w:id="236"/>
      <w:bookmarkEnd w:id="237"/>
      <w:bookmarkEnd w:id="238"/>
      <w:bookmarkEnd w:id="239"/>
      <w:bookmarkEnd w:id="240"/>
      <w:bookmarkEnd w:id="241"/>
      <w:bookmarkEnd w:id="242"/>
      <w:bookmarkEnd w:id="243"/>
    </w:p>
    <w:p w14:paraId="757457F2">
      <w:pPr>
        <w:pStyle w:val="249"/>
        <w:spacing w:line="440" w:lineRule="exact"/>
        <w:ind w:firstLine="420" w:firstLineChars="200"/>
        <w:rPr>
          <w:rFonts w:hint="eastAsia" w:ascii="仿宋" w:hAnsi="仿宋" w:eastAsia="仿宋" w:cs="仿宋"/>
          <w:sz w:val="21"/>
          <w:szCs w:val="21"/>
        </w:rPr>
      </w:pPr>
      <w:r>
        <w:rPr>
          <w:rFonts w:hint="eastAsia" w:ascii="仿宋" w:hAnsi="仿宋" w:eastAsia="仿宋" w:cs="仿宋"/>
          <w:sz w:val="21"/>
          <w:szCs w:val="21"/>
        </w:rPr>
        <w:t>合同文件组成及优先顺序为：</w:t>
      </w:r>
      <w:r>
        <w:rPr>
          <w:rFonts w:hint="eastAsia" w:ascii="仿宋" w:hAnsi="仿宋" w:eastAsia="仿宋" w:cs="仿宋"/>
          <w:sz w:val="21"/>
          <w:szCs w:val="21"/>
          <w:u w:val="single"/>
        </w:rPr>
        <w:t xml:space="preserve"> 按照通用条款执行 </w:t>
      </w:r>
      <w:r>
        <w:rPr>
          <w:rFonts w:hint="eastAsia" w:ascii="仿宋" w:hAnsi="仿宋" w:eastAsia="仿宋" w:cs="仿宋"/>
          <w:sz w:val="21"/>
          <w:szCs w:val="21"/>
        </w:rPr>
        <w:t>。</w:t>
      </w:r>
    </w:p>
    <w:p w14:paraId="190BFE90">
      <w:pPr>
        <w:pStyle w:val="249"/>
        <w:spacing w:line="440" w:lineRule="exact"/>
        <w:ind w:firstLine="422" w:firstLineChars="200"/>
        <w:outlineLvl w:val="0"/>
        <w:rPr>
          <w:rFonts w:hint="eastAsia" w:ascii="仿宋" w:hAnsi="仿宋" w:eastAsia="仿宋" w:cs="仿宋"/>
          <w:b/>
          <w:sz w:val="21"/>
          <w:szCs w:val="21"/>
        </w:rPr>
      </w:pPr>
      <w:bookmarkStart w:id="244" w:name="_Toc30622596"/>
      <w:bookmarkStart w:id="245" w:name="_Toc54867144"/>
      <w:bookmarkStart w:id="246" w:name="_Toc41327800"/>
      <w:bookmarkStart w:id="247" w:name="_Toc499560829"/>
      <w:bookmarkStart w:id="248" w:name="_Toc9974927"/>
      <w:bookmarkStart w:id="249" w:name="_Toc11671814"/>
      <w:bookmarkStart w:id="250" w:name="_Toc467144126"/>
      <w:bookmarkStart w:id="251" w:name="_Toc472686040"/>
      <w:bookmarkStart w:id="252" w:name="_Toc473034359"/>
      <w:bookmarkStart w:id="253" w:name="_Toc30004137"/>
      <w:bookmarkStart w:id="254" w:name="_Toc119597881"/>
      <w:r>
        <w:rPr>
          <w:rFonts w:hint="eastAsia" w:ascii="仿宋" w:hAnsi="仿宋" w:eastAsia="仿宋" w:cs="仿宋"/>
          <w:b/>
          <w:sz w:val="21"/>
          <w:szCs w:val="21"/>
        </w:rPr>
        <w:t>1.6 图纸和</w:t>
      </w:r>
      <w:r>
        <w:rPr>
          <w:rFonts w:hint="eastAsia" w:ascii="仿宋" w:hAnsi="仿宋" w:eastAsia="仿宋" w:cs="仿宋"/>
          <w:b/>
          <w:sz w:val="21"/>
          <w:szCs w:val="21"/>
          <w:lang w:eastAsia="zh-CN"/>
        </w:rPr>
        <w:t>供应商</w:t>
      </w:r>
      <w:r>
        <w:rPr>
          <w:rFonts w:hint="eastAsia" w:ascii="仿宋" w:hAnsi="仿宋" w:eastAsia="仿宋" w:cs="仿宋"/>
          <w:b/>
          <w:sz w:val="21"/>
          <w:szCs w:val="21"/>
        </w:rPr>
        <w:t>文件</w:t>
      </w:r>
      <w:bookmarkEnd w:id="244"/>
      <w:bookmarkEnd w:id="245"/>
      <w:bookmarkEnd w:id="246"/>
      <w:bookmarkEnd w:id="247"/>
      <w:bookmarkEnd w:id="248"/>
      <w:bookmarkEnd w:id="249"/>
      <w:bookmarkEnd w:id="250"/>
      <w:bookmarkEnd w:id="251"/>
      <w:bookmarkEnd w:id="252"/>
      <w:bookmarkEnd w:id="253"/>
      <w:bookmarkEnd w:id="254"/>
      <w:r>
        <w:rPr>
          <w:rFonts w:hint="eastAsia" w:ascii="仿宋" w:hAnsi="仿宋" w:eastAsia="仿宋" w:cs="仿宋"/>
          <w:b/>
          <w:sz w:val="21"/>
          <w:szCs w:val="21"/>
        </w:rPr>
        <w:tab/>
      </w:r>
    </w:p>
    <w:p w14:paraId="71F4AC5A">
      <w:pPr>
        <w:pStyle w:val="249"/>
        <w:spacing w:line="440" w:lineRule="exact"/>
        <w:ind w:firstLine="420" w:firstLineChars="200"/>
        <w:rPr>
          <w:rFonts w:hint="eastAsia" w:ascii="仿宋" w:hAnsi="仿宋" w:eastAsia="仿宋" w:cs="仿宋"/>
          <w:sz w:val="21"/>
          <w:szCs w:val="21"/>
        </w:rPr>
      </w:pPr>
      <w:r>
        <w:rPr>
          <w:rFonts w:hint="eastAsia" w:ascii="仿宋" w:hAnsi="仿宋" w:eastAsia="仿宋" w:cs="仿宋"/>
          <w:sz w:val="21"/>
          <w:szCs w:val="21"/>
        </w:rPr>
        <w:t>1.6.1 图纸的提供</w:t>
      </w:r>
    </w:p>
    <w:p w14:paraId="10D34BB7">
      <w:pPr>
        <w:pStyle w:val="249"/>
        <w:spacing w:line="440" w:lineRule="exact"/>
        <w:ind w:firstLine="420" w:firstLineChars="200"/>
        <w:rPr>
          <w:rFonts w:hint="eastAsia" w:ascii="仿宋" w:hAnsi="仿宋" w:eastAsia="仿宋" w:cs="仿宋"/>
          <w:sz w:val="21"/>
          <w:szCs w:val="21"/>
        </w:rPr>
      </w:pPr>
      <w:r>
        <w:rPr>
          <w:rFonts w:hint="eastAsia" w:ascii="仿宋" w:hAnsi="仿宋" w:eastAsia="仿宋" w:cs="仿宋"/>
          <w:sz w:val="21"/>
          <w:szCs w:val="21"/>
          <w:lang w:eastAsia="zh-CN"/>
        </w:rPr>
        <w:t>采购人</w:t>
      </w:r>
      <w:r>
        <w:rPr>
          <w:rFonts w:hint="eastAsia" w:ascii="仿宋" w:hAnsi="仿宋" w:eastAsia="仿宋" w:cs="仿宋"/>
          <w:sz w:val="21"/>
          <w:szCs w:val="21"/>
        </w:rPr>
        <w:t>向</w:t>
      </w:r>
      <w:r>
        <w:rPr>
          <w:rFonts w:hint="eastAsia" w:ascii="仿宋" w:hAnsi="仿宋" w:eastAsia="仿宋" w:cs="仿宋"/>
          <w:sz w:val="21"/>
          <w:szCs w:val="21"/>
          <w:lang w:eastAsia="zh-CN"/>
        </w:rPr>
        <w:t>供应商</w:t>
      </w:r>
      <w:r>
        <w:rPr>
          <w:rFonts w:hint="eastAsia" w:ascii="仿宋" w:hAnsi="仿宋" w:eastAsia="仿宋" w:cs="仿宋"/>
          <w:sz w:val="21"/>
          <w:szCs w:val="21"/>
        </w:rPr>
        <w:t>提供图纸的期限：</w:t>
      </w:r>
      <w:r>
        <w:rPr>
          <w:rFonts w:hint="eastAsia" w:ascii="仿宋" w:hAnsi="仿宋" w:eastAsia="仿宋" w:cs="仿宋"/>
          <w:sz w:val="21"/>
          <w:szCs w:val="21"/>
          <w:u w:val="single"/>
        </w:rPr>
        <w:t xml:space="preserve">  开工前         </w:t>
      </w:r>
      <w:r>
        <w:rPr>
          <w:rFonts w:hint="eastAsia" w:ascii="仿宋" w:hAnsi="仿宋" w:eastAsia="仿宋" w:cs="仿宋"/>
          <w:sz w:val="21"/>
          <w:szCs w:val="21"/>
        </w:rPr>
        <w:t>；</w:t>
      </w:r>
    </w:p>
    <w:p w14:paraId="56014E54">
      <w:pPr>
        <w:pStyle w:val="249"/>
        <w:spacing w:line="440" w:lineRule="exact"/>
        <w:ind w:firstLine="420" w:firstLineChars="200"/>
        <w:rPr>
          <w:rFonts w:hint="eastAsia" w:ascii="仿宋" w:hAnsi="仿宋" w:eastAsia="仿宋" w:cs="仿宋"/>
          <w:sz w:val="21"/>
          <w:szCs w:val="21"/>
        </w:rPr>
      </w:pPr>
      <w:r>
        <w:rPr>
          <w:rFonts w:hint="eastAsia" w:ascii="仿宋" w:hAnsi="仿宋" w:eastAsia="仿宋" w:cs="仿宋"/>
          <w:sz w:val="21"/>
          <w:szCs w:val="21"/>
          <w:lang w:eastAsia="zh-CN"/>
        </w:rPr>
        <w:t>采购人</w:t>
      </w:r>
      <w:r>
        <w:rPr>
          <w:rFonts w:hint="eastAsia" w:ascii="仿宋" w:hAnsi="仿宋" w:eastAsia="仿宋" w:cs="仿宋"/>
          <w:sz w:val="21"/>
          <w:szCs w:val="21"/>
        </w:rPr>
        <w:t>向</w:t>
      </w:r>
      <w:r>
        <w:rPr>
          <w:rFonts w:hint="eastAsia" w:ascii="仿宋" w:hAnsi="仿宋" w:eastAsia="仿宋" w:cs="仿宋"/>
          <w:sz w:val="21"/>
          <w:szCs w:val="21"/>
          <w:lang w:eastAsia="zh-CN"/>
        </w:rPr>
        <w:t>供应商</w:t>
      </w:r>
      <w:r>
        <w:rPr>
          <w:rFonts w:hint="eastAsia" w:ascii="仿宋" w:hAnsi="仿宋" w:eastAsia="仿宋" w:cs="仿宋"/>
          <w:sz w:val="21"/>
          <w:szCs w:val="21"/>
        </w:rPr>
        <w:t>提供图纸的数量：</w:t>
      </w:r>
      <w:r>
        <w:rPr>
          <w:rFonts w:hint="eastAsia" w:ascii="仿宋" w:hAnsi="仿宋" w:eastAsia="仿宋" w:cs="仿宋"/>
          <w:sz w:val="21"/>
          <w:szCs w:val="21"/>
          <w:u w:val="single"/>
        </w:rPr>
        <w:t xml:space="preserve"> 叁套        </w:t>
      </w:r>
      <w:r>
        <w:rPr>
          <w:rFonts w:hint="eastAsia" w:ascii="仿宋" w:hAnsi="仿宋" w:eastAsia="仿宋" w:cs="仿宋"/>
          <w:sz w:val="21"/>
          <w:szCs w:val="21"/>
        </w:rPr>
        <w:t>；</w:t>
      </w:r>
    </w:p>
    <w:p w14:paraId="5F851A74">
      <w:pPr>
        <w:pStyle w:val="249"/>
        <w:spacing w:line="440" w:lineRule="exact"/>
        <w:ind w:firstLine="420" w:firstLineChars="200"/>
        <w:rPr>
          <w:rFonts w:hint="eastAsia" w:ascii="仿宋" w:hAnsi="仿宋" w:eastAsia="仿宋" w:cs="仿宋"/>
          <w:sz w:val="21"/>
          <w:szCs w:val="21"/>
        </w:rPr>
      </w:pPr>
      <w:r>
        <w:rPr>
          <w:rFonts w:hint="eastAsia" w:ascii="仿宋" w:hAnsi="仿宋" w:eastAsia="仿宋" w:cs="仿宋"/>
          <w:sz w:val="21"/>
          <w:szCs w:val="21"/>
          <w:lang w:eastAsia="zh-CN"/>
        </w:rPr>
        <w:t>采购人</w:t>
      </w:r>
      <w:r>
        <w:rPr>
          <w:rFonts w:hint="eastAsia" w:ascii="仿宋" w:hAnsi="仿宋" w:eastAsia="仿宋" w:cs="仿宋"/>
          <w:sz w:val="21"/>
          <w:szCs w:val="21"/>
        </w:rPr>
        <w:t>向</w:t>
      </w:r>
      <w:r>
        <w:rPr>
          <w:rFonts w:hint="eastAsia" w:ascii="仿宋" w:hAnsi="仿宋" w:eastAsia="仿宋" w:cs="仿宋"/>
          <w:sz w:val="21"/>
          <w:szCs w:val="21"/>
          <w:lang w:eastAsia="zh-CN"/>
        </w:rPr>
        <w:t>供应商</w:t>
      </w:r>
      <w:r>
        <w:rPr>
          <w:rFonts w:hint="eastAsia" w:ascii="仿宋" w:hAnsi="仿宋" w:eastAsia="仿宋" w:cs="仿宋"/>
          <w:sz w:val="21"/>
          <w:szCs w:val="21"/>
        </w:rPr>
        <w:t>提供图纸的内容：</w:t>
      </w:r>
      <w:r>
        <w:rPr>
          <w:rFonts w:hint="eastAsia" w:ascii="仿宋" w:hAnsi="仿宋" w:eastAsia="仿宋" w:cs="仿宋"/>
          <w:sz w:val="21"/>
          <w:szCs w:val="21"/>
          <w:u w:val="single"/>
        </w:rPr>
        <w:t>全套图纸</w:t>
      </w:r>
      <w:r>
        <w:rPr>
          <w:rFonts w:hint="eastAsia" w:ascii="仿宋" w:hAnsi="仿宋" w:eastAsia="仿宋" w:cs="仿宋"/>
          <w:sz w:val="21"/>
          <w:szCs w:val="21"/>
        </w:rPr>
        <w:t>。</w:t>
      </w:r>
    </w:p>
    <w:p w14:paraId="0E34BDCE">
      <w:pPr>
        <w:pStyle w:val="249"/>
        <w:spacing w:line="440" w:lineRule="exact"/>
        <w:ind w:firstLine="420" w:firstLineChars="200"/>
        <w:rPr>
          <w:rFonts w:hint="eastAsia" w:ascii="仿宋" w:hAnsi="仿宋" w:eastAsia="仿宋" w:cs="仿宋"/>
          <w:sz w:val="21"/>
          <w:szCs w:val="21"/>
        </w:rPr>
      </w:pPr>
      <w:r>
        <w:rPr>
          <w:rFonts w:hint="eastAsia" w:ascii="仿宋" w:hAnsi="仿宋" w:eastAsia="仿宋" w:cs="仿宋"/>
          <w:sz w:val="21"/>
          <w:szCs w:val="21"/>
        </w:rPr>
        <w:t xml:space="preserve">1.6.4 </w:t>
      </w:r>
      <w:r>
        <w:rPr>
          <w:rFonts w:hint="eastAsia" w:ascii="仿宋" w:hAnsi="仿宋" w:eastAsia="仿宋" w:cs="仿宋"/>
          <w:sz w:val="21"/>
          <w:szCs w:val="21"/>
          <w:lang w:eastAsia="zh-CN"/>
        </w:rPr>
        <w:t>供应商</w:t>
      </w:r>
      <w:r>
        <w:rPr>
          <w:rFonts w:hint="eastAsia" w:ascii="仿宋" w:hAnsi="仿宋" w:eastAsia="仿宋" w:cs="仿宋"/>
          <w:sz w:val="21"/>
          <w:szCs w:val="21"/>
        </w:rPr>
        <w:t>文件</w:t>
      </w:r>
    </w:p>
    <w:p w14:paraId="62396ADD">
      <w:pPr>
        <w:pStyle w:val="249"/>
        <w:spacing w:line="440" w:lineRule="exact"/>
        <w:ind w:firstLine="420" w:firstLineChars="200"/>
        <w:jc w:val="left"/>
        <w:rPr>
          <w:rFonts w:hint="eastAsia" w:ascii="仿宋" w:hAnsi="仿宋" w:eastAsia="仿宋" w:cs="仿宋"/>
          <w:sz w:val="21"/>
          <w:szCs w:val="21"/>
          <w:u w:val="single"/>
        </w:rPr>
      </w:pPr>
      <w:r>
        <w:rPr>
          <w:rFonts w:hint="eastAsia" w:ascii="仿宋" w:hAnsi="仿宋" w:eastAsia="仿宋" w:cs="仿宋"/>
          <w:sz w:val="21"/>
          <w:szCs w:val="21"/>
        </w:rPr>
        <w:t>需要由</w:t>
      </w:r>
      <w:r>
        <w:rPr>
          <w:rFonts w:hint="eastAsia" w:ascii="仿宋" w:hAnsi="仿宋" w:eastAsia="仿宋" w:cs="仿宋"/>
          <w:sz w:val="21"/>
          <w:szCs w:val="21"/>
          <w:lang w:eastAsia="zh-CN"/>
        </w:rPr>
        <w:t>供应商</w:t>
      </w:r>
      <w:r>
        <w:rPr>
          <w:rFonts w:hint="eastAsia" w:ascii="仿宋" w:hAnsi="仿宋" w:eastAsia="仿宋" w:cs="仿宋"/>
          <w:sz w:val="21"/>
          <w:szCs w:val="21"/>
        </w:rPr>
        <w:t>提供的文件，包括：</w:t>
      </w:r>
      <w:r>
        <w:rPr>
          <w:rFonts w:hint="eastAsia" w:ascii="仿宋" w:hAnsi="仿宋" w:eastAsia="仿宋" w:cs="仿宋"/>
          <w:sz w:val="21"/>
          <w:szCs w:val="21"/>
          <w:u w:val="single"/>
        </w:rPr>
        <w:t xml:space="preserve">施工组织设计、工程进度计划、专项施工方案等, </w:t>
      </w:r>
      <w:r>
        <w:rPr>
          <w:rFonts w:hint="eastAsia" w:ascii="仿宋" w:hAnsi="仿宋" w:eastAsia="仿宋" w:cs="仿宋"/>
          <w:sz w:val="21"/>
          <w:szCs w:val="21"/>
          <w:u w:val="single"/>
          <w:lang w:eastAsia="zh-CN"/>
        </w:rPr>
        <w:t>供应商</w:t>
      </w:r>
      <w:r>
        <w:rPr>
          <w:rFonts w:hint="eastAsia" w:ascii="仿宋" w:hAnsi="仿宋" w:eastAsia="仿宋" w:cs="仿宋"/>
          <w:sz w:val="21"/>
          <w:szCs w:val="21"/>
          <w:u w:val="single"/>
        </w:rPr>
        <w:t>在各分项工程施工前必须上报完整的施工组织设计报监理、</w:t>
      </w:r>
      <w:r>
        <w:rPr>
          <w:rFonts w:hint="eastAsia" w:ascii="仿宋" w:hAnsi="仿宋" w:eastAsia="仿宋" w:cs="仿宋"/>
          <w:sz w:val="21"/>
          <w:szCs w:val="21"/>
          <w:u w:val="single"/>
          <w:lang w:eastAsia="zh-CN"/>
        </w:rPr>
        <w:t>采购人</w:t>
      </w:r>
      <w:r>
        <w:rPr>
          <w:rFonts w:hint="eastAsia" w:ascii="仿宋" w:hAnsi="仿宋" w:eastAsia="仿宋" w:cs="仿宋"/>
          <w:sz w:val="21"/>
          <w:szCs w:val="21"/>
          <w:u w:val="single"/>
        </w:rPr>
        <w:t>审核通过方可实施，危大工程必须编制专项施工方案，超规模的必须经专家论证通过后方可实施；</w:t>
      </w:r>
    </w:p>
    <w:p w14:paraId="6B7658D2">
      <w:pPr>
        <w:pStyle w:val="249"/>
        <w:spacing w:line="440" w:lineRule="exact"/>
        <w:ind w:firstLine="420" w:firstLineChars="200"/>
        <w:rPr>
          <w:rFonts w:hint="eastAsia" w:ascii="仿宋" w:hAnsi="仿宋" w:eastAsia="仿宋" w:cs="仿宋"/>
          <w:sz w:val="21"/>
          <w:szCs w:val="21"/>
        </w:rPr>
      </w:pPr>
      <w:r>
        <w:rPr>
          <w:rFonts w:hint="eastAsia" w:ascii="仿宋" w:hAnsi="仿宋" w:eastAsia="仿宋" w:cs="仿宋"/>
          <w:sz w:val="21"/>
          <w:szCs w:val="21"/>
          <w:lang w:eastAsia="zh-CN"/>
        </w:rPr>
        <w:t>供应商</w:t>
      </w:r>
      <w:r>
        <w:rPr>
          <w:rFonts w:hint="eastAsia" w:ascii="仿宋" w:hAnsi="仿宋" w:eastAsia="仿宋" w:cs="仿宋"/>
          <w:sz w:val="21"/>
          <w:szCs w:val="21"/>
        </w:rPr>
        <w:t>提供的文件的期限为：</w:t>
      </w:r>
      <w:r>
        <w:rPr>
          <w:rFonts w:hint="eastAsia" w:ascii="仿宋" w:hAnsi="仿宋" w:eastAsia="仿宋" w:cs="仿宋"/>
          <w:sz w:val="21"/>
          <w:szCs w:val="21"/>
          <w:u w:val="single"/>
        </w:rPr>
        <w:t>在工程或相应部位施工前</w:t>
      </w:r>
      <w:r>
        <w:rPr>
          <w:rFonts w:hint="eastAsia" w:ascii="仿宋" w:hAnsi="仿宋" w:eastAsia="仿宋" w:cs="仿宋"/>
          <w:sz w:val="21"/>
          <w:szCs w:val="21"/>
        </w:rPr>
        <w:t>；</w:t>
      </w:r>
    </w:p>
    <w:p w14:paraId="5365C0DA">
      <w:pPr>
        <w:pStyle w:val="249"/>
        <w:spacing w:line="440" w:lineRule="exact"/>
        <w:ind w:firstLine="420" w:firstLineChars="200"/>
        <w:rPr>
          <w:rFonts w:hint="eastAsia" w:ascii="仿宋" w:hAnsi="仿宋" w:eastAsia="仿宋" w:cs="仿宋"/>
          <w:sz w:val="21"/>
          <w:szCs w:val="21"/>
        </w:rPr>
      </w:pPr>
      <w:r>
        <w:rPr>
          <w:rFonts w:hint="eastAsia" w:ascii="仿宋" w:hAnsi="仿宋" w:eastAsia="仿宋" w:cs="仿宋"/>
          <w:sz w:val="21"/>
          <w:szCs w:val="21"/>
          <w:lang w:eastAsia="zh-CN"/>
        </w:rPr>
        <w:t>供应商</w:t>
      </w:r>
      <w:r>
        <w:rPr>
          <w:rFonts w:hint="eastAsia" w:ascii="仿宋" w:hAnsi="仿宋" w:eastAsia="仿宋" w:cs="仿宋"/>
          <w:sz w:val="21"/>
          <w:szCs w:val="21"/>
        </w:rPr>
        <w:t>提供的文件的数量为：</w:t>
      </w:r>
      <w:r>
        <w:rPr>
          <w:rFonts w:hint="eastAsia" w:ascii="仿宋" w:hAnsi="仿宋" w:eastAsia="仿宋" w:cs="仿宋"/>
          <w:sz w:val="21"/>
          <w:szCs w:val="21"/>
          <w:u w:val="single"/>
        </w:rPr>
        <w:t xml:space="preserve">叁套        </w:t>
      </w:r>
      <w:r>
        <w:rPr>
          <w:rFonts w:hint="eastAsia" w:ascii="仿宋" w:hAnsi="仿宋" w:eastAsia="仿宋" w:cs="仿宋"/>
          <w:sz w:val="21"/>
          <w:szCs w:val="21"/>
        </w:rPr>
        <w:t>；</w:t>
      </w:r>
    </w:p>
    <w:p w14:paraId="7529EA89">
      <w:pPr>
        <w:pStyle w:val="249"/>
        <w:spacing w:line="440" w:lineRule="exact"/>
        <w:ind w:firstLine="420" w:firstLineChars="200"/>
        <w:rPr>
          <w:rFonts w:hint="eastAsia" w:ascii="仿宋" w:hAnsi="仿宋" w:eastAsia="仿宋" w:cs="仿宋"/>
          <w:sz w:val="21"/>
          <w:szCs w:val="21"/>
        </w:rPr>
      </w:pPr>
      <w:r>
        <w:rPr>
          <w:rFonts w:hint="eastAsia" w:ascii="仿宋" w:hAnsi="仿宋" w:eastAsia="仿宋" w:cs="仿宋"/>
          <w:sz w:val="21"/>
          <w:szCs w:val="21"/>
          <w:lang w:eastAsia="zh-CN"/>
        </w:rPr>
        <w:t>供应商</w:t>
      </w:r>
      <w:r>
        <w:rPr>
          <w:rFonts w:hint="eastAsia" w:ascii="仿宋" w:hAnsi="仿宋" w:eastAsia="仿宋" w:cs="仿宋"/>
          <w:sz w:val="21"/>
          <w:szCs w:val="21"/>
        </w:rPr>
        <w:t>提供的文件的形式为：</w:t>
      </w:r>
      <w:r>
        <w:rPr>
          <w:rFonts w:hint="eastAsia" w:ascii="仿宋" w:hAnsi="仿宋" w:eastAsia="仿宋" w:cs="仿宋"/>
          <w:sz w:val="21"/>
          <w:szCs w:val="21"/>
          <w:u w:val="single"/>
        </w:rPr>
        <w:t xml:space="preserve">纸质书面材料并签字盖章  </w:t>
      </w:r>
      <w:r>
        <w:rPr>
          <w:rFonts w:hint="eastAsia" w:ascii="仿宋" w:hAnsi="仿宋" w:eastAsia="仿宋" w:cs="仿宋"/>
          <w:sz w:val="21"/>
          <w:szCs w:val="21"/>
        </w:rPr>
        <w:t>；</w:t>
      </w:r>
    </w:p>
    <w:p w14:paraId="4C458676">
      <w:pPr>
        <w:pStyle w:val="249"/>
        <w:spacing w:line="440" w:lineRule="exact"/>
        <w:ind w:firstLine="420" w:firstLineChars="200"/>
        <w:rPr>
          <w:rFonts w:hint="eastAsia" w:ascii="仿宋" w:hAnsi="仿宋" w:eastAsia="仿宋" w:cs="仿宋"/>
          <w:sz w:val="21"/>
          <w:szCs w:val="21"/>
        </w:rPr>
      </w:pPr>
      <w:r>
        <w:rPr>
          <w:rFonts w:hint="eastAsia" w:ascii="仿宋" w:hAnsi="仿宋" w:eastAsia="仿宋" w:cs="仿宋"/>
          <w:sz w:val="21"/>
          <w:szCs w:val="21"/>
          <w:lang w:eastAsia="zh-CN"/>
        </w:rPr>
        <w:t>采购人</w:t>
      </w:r>
      <w:r>
        <w:rPr>
          <w:rFonts w:hint="eastAsia" w:ascii="仿宋" w:hAnsi="仿宋" w:eastAsia="仿宋" w:cs="仿宋"/>
          <w:sz w:val="21"/>
          <w:szCs w:val="21"/>
        </w:rPr>
        <w:t>审批</w:t>
      </w:r>
      <w:r>
        <w:rPr>
          <w:rFonts w:hint="eastAsia" w:ascii="仿宋" w:hAnsi="仿宋" w:eastAsia="仿宋" w:cs="仿宋"/>
          <w:sz w:val="21"/>
          <w:szCs w:val="21"/>
          <w:lang w:eastAsia="zh-CN"/>
        </w:rPr>
        <w:t>供应商</w:t>
      </w:r>
      <w:r>
        <w:rPr>
          <w:rFonts w:hint="eastAsia" w:ascii="仿宋" w:hAnsi="仿宋" w:eastAsia="仿宋" w:cs="仿宋"/>
          <w:sz w:val="21"/>
          <w:szCs w:val="21"/>
        </w:rPr>
        <w:t>文件的期限：</w:t>
      </w:r>
      <w:r>
        <w:rPr>
          <w:rFonts w:hint="eastAsia" w:ascii="仿宋" w:hAnsi="仿宋" w:eastAsia="仿宋" w:cs="仿宋"/>
          <w:sz w:val="21"/>
          <w:szCs w:val="21"/>
          <w:u w:val="single"/>
        </w:rPr>
        <w:t xml:space="preserve"> 7天       </w:t>
      </w:r>
      <w:r>
        <w:rPr>
          <w:rFonts w:hint="eastAsia" w:ascii="仿宋" w:hAnsi="仿宋" w:eastAsia="仿宋" w:cs="仿宋"/>
          <w:sz w:val="21"/>
          <w:szCs w:val="21"/>
        </w:rPr>
        <w:t>。</w:t>
      </w:r>
    </w:p>
    <w:p w14:paraId="3EC8B9D0">
      <w:pPr>
        <w:pStyle w:val="249"/>
        <w:spacing w:line="440" w:lineRule="exact"/>
        <w:ind w:firstLine="420" w:firstLineChars="200"/>
        <w:rPr>
          <w:rFonts w:hint="eastAsia" w:ascii="仿宋" w:hAnsi="仿宋" w:eastAsia="仿宋" w:cs="仿宋"/>
          <w:sz w:val="21"/>
          <w:szCs w:val="21"/>
        </w:rPr>
      </w:pPr>
      <w:r>
        <w:rPr>
          <w:rFonts w:hint="eastAsia" w:ascii="仿宋" w:hAnsi="仿宋" w:eastAsia="仿宋" w:cs="仿宋"/>
          <w:sz w:val="21"/>
          <w:szCs w:val="21"/>
        </w:rPr>
        <w:t>1.6.5 现场图纸准备</w:t>
      </w:r>
    </w:p>
    <w:p w14:paraId="18ABA7D5">
      <w:pPr>
        <w:pStyle w:val="249"/>
        <w:spacing w:line="440" w:lineRule="exact"/>
        <w:ind w:firstLine="420" w:firstLineChars="200"/>
        <w:rPr>
          <w:rFonts w:hint="eastAsia" w:ascii="仿宋" w:hAnsi="仿宋" w:eastAsia="仿宋" w:cs="仿宋"/>
          <w:sz w:val="21"/>
          <w:szCs w:val="21"/>
        </w:rPr>
      </w:pPr>
      <w:r>
        <w:rPr>
          <w:rFonts w:hint="eastAsia" w:ascii="仿宋" w:hAnsi="仿宋" w:eastAsia="仿宋" w:cs="仿宋"/>
          <w:sz w:val="21"/>
          <w:szCs w:val="21"/>
        </w:rPr>
        <w:t>关于现场图纸准备的约定：</w:t>
      </w:r>
      <w:r>
        <w:rPr>
          <w:rFonts w:hint="eastAsia" w:ascii="仿宋" w:hAnsi="仿宋" w:eastAsia="仿宋" w:cs="仿宋"/>
          <w:sz w:val="21"/>
          <w:szCs w:val="21"/>
          <w:u w:val="single"/>
          <w:lang w:eastAsia="zh-CN"/>
        </w:rPr>
        <w:t>供应商</w:t>
      </w:r>
      <w:r>
        <w:rPr>
          <w:rFonts w:hint="eastAsia" w:ascii="仿宋" w:hAnsi="仿宋" w:eastAsia="仿宋" w:cs="仿宋"/>
          <w:sz w:val="21"/>
          <w:szCs w:val="21"/>
          <w:u w:val="single"/>
        </w:rPr>
        <w:t>应在施工现场另外保存一套完整的图纸和</w:t>
      </w:r>
      <w:r>
        <w:rPr>
          <w:rFonts w:hint="eastAsia" w:ascii="仿宋" w:hAnsi="仿宋" w:eastAsia="仿宋" w:cs="仿宋"/>
          <w:sz w:val="21"/>
          <w:szCs w:val="21"/>
          <w:u w:val="single"/>
          <w:lang w:eastAsia="zh-CN"/>
        </w:rPr>
        <w:t>供应商</w:t>
      </w:r>
      <w:r>
        <w:rPr>
          <w:rFonts w:hint="eastAsia" w:ascii="仿宋" w:hAnsi="仿宋" w:eastAsia="仿宋" w:cs="仿宋"/>
          <w:sz w:val="21"/>
          <w:szCs w:val="21"/>
          <w:u w:val="single"/>
        </w:rPr>
        <w:t>文件，供</w:t>
      </w:r>
      <w:r>
        <w:rPr>
          <w:rFonts w:hint="eastAsia" w:ascii="仿宋" w:hAnsi="仿宋" w:eastAsia="仿宋" w:cs="仿宋"/>
          <w:sz w:val="21"/>
          <w:szCs w:val="21"/>
          <w:u w:val="single"/>
          <w:lang w:eastAsia="zh-CN"/>
        </w:rPr>
        <w:t>采购人</w:t>
      </w:r>
      <w:r>
        <w:rPr>
          <w:rFonts w:hint="eastAsia" w:ascii="仿宋" w:hAnsi="仿宋" w:eastAsia="仿宋" w:cs="仿宋"/>
          <w:sz w:val="21"/>
          <w:szCs w:val="21"/>
          <w:u w:val="single"/>
        </w:rPr>
        <w:t>、监理人及有关人员进行工程检查时使用</w:t>
      </w:r>
      <w:r>
        <w:rPr>
          <w:rFonts w:hint="eastAsia" w:ascii="仿宋" w:hAnsi="仿宋" w:eastAsia="仿宋" w:cs="仿宋"/>
          <w:sz w:val="21"/>
          <w:szCs w:val="21"/>
        </w:rPr>
        <w:t>。</w:t>
      </w:r>
    </w:p>
    <w:p w14:paraId="48CD633C">
      <w:pPr>
        <w:pStyle w:val="249"/>
        <w:spacing w:line="440" w:lineRule="exact"/>
        <w:ind w:firstLine="422" w:firstLineChars="200"/>
        <w:outlineLvl w:val="0"/>
        <w:rPr>
          <w:rFonts w:hint="eastAsia" w:ascii="仿宋" w:hAnsi="仿宋" w:eastAsia="仿宋" w:cs="仿宋"/>
          <w:b/>
          <w:sz w:val="21"/>
          <w:szCs w:val="21"/>
        </w:rPr>
      </w:pPr>
      <w:bookmarkStart w:id="255" w:name="_Toc467144127"/>
      <w:bookmarkStart w:id="256" w:name="_Toc30622597"/>
      <w:bookmarkStart w:id="257" w:name="_Toc499560830"/>
      <w:bookmarkStart w:id="258" w:name="_Toc41327801"/>
      <w:bookmarkStart w:id="259" w:name="_Toc473034360"/>
      <w:bookmarkStart w:id="260" w:name="_Toc30004138"/>
      <w:bookmarkStart w:id="261" w:name="_Toc11671815"/>
      <w:bookmarkStart w:id="262" w:name="_Toc119597882"/>
      <w:bookmarkStart w:id="263" w:name="_Toc54867145"/>
      <w:bookmarkStart w:id="264" w:name="_Toc472686041"/>
      <w:bookmarkStart w:id="265" w:name="_Toc9974928"/>
      <w:r>
        <w:rPr>
          <w:rFonts w:hint="eastAsia" w:ascii="仿宋" w:hAnsi="仿宋" w:eastAsia="仿宋" w:cs="仿宋"/>
          <w:b/>
          <w:sz w:val="21"/>
          <w:szCs w:val="21"/>
        </w:rPr>
        <w:t>1.7 联络</w:t>
      </w:r>
      <w:bookmarkEnd w:id="255"/>
      <w:bookmarkEnd w:id="256"/>
      <w:bookmarkEnd w:id="257"/>
      <w:bookmarkEnd w:id="258"/>
      <w:bookmarkEnd w:id="259"/>
      <w:bookmarkEnd w:id="260"/>
      <w:bookmarkEnd w:id="261"/>
      <w:bookmarkEnd w:id="262"/>
      <w:bookmarkEnd w:id="263"/>
      <w:bookmarkEnd w:id="264"/>
      <w:bookmarkEnd w:id="265"/>
    </w:p>
    <w:p w14:paraId="507AAD83">
      <w:pPr>
        <w:pStyle w:val="249"/>
        <w:spacing w:line="440" w:lineRule="exact"/>
        <w:ind w:firstLine="420" w:firstLineChars="200"/>
        <w:rPr>
          <w:rFonts w:hint="eastAsia" w:ascii="仿宋" w:hAnsi="仿宋" w:eastAsia="仿宋" w:cs="仿宋"/>
          <w:sz w:val="21"/>
          <w:szCs w:val="21"/>
        </w:rPr>
      </w:pPr>
      <w:r>
        <w:rPr>
          <w:rFonts w:hint="eastAsia" w:ascii="仿宋" w:hAnsi="仿宋" w:eastAsia="仿宋" w:cs="仿宋"/>
          <w:sz w:val="21"/>
          <w:szCs w:val="21"/>
        </w:rPr>
        <w:t>1.7.1</w:t>
      </w:r>
      <w:r>
        <w:rPr>
          <w:rFonts w:hint="eastAsia" w:ascii="仿宋" w:hAnsi="仿宋" w:eastAsia="仿宋" w:cs="仿宋"/>
          <w:sz w:val="21"/>
          <w:szCs w:val="21"/>
          <w:lang w:eastAsia="zh-CN"/>
        </w:rPr>
        <w:t>采购人</w:t>
      </w:r>
      <w:r>
        <w:rPr>
          <w:rFonts w:hint="eastAsia" w:ascii="仿宋" w:hAnsi="仿宋" w:eastAsia="仿宋" w:cs="仿宋"/>
          <w:sz w:val="21"/>
          <w:szCs w:val="21"/>
        </w:rPr>
        <w:t>和</w:t>
      </w:r>
      <w:r>
        <w:rPr>
          <w:rFonts w:hint="eastAsia" w:ascii="仿宋" w:hAnsi="仿宋" w:eastAsia="仿宋" w:cs="仿宋"/>
          <w:sz w:val="21"/>
          <w:szCs w:val="21"/>
          <w:lang w:eastAsia="zh-CN"/>
        </w:rPr>
        <w:t>供应商</w:t>
      </w:r>
      <w:r>
        <w:rPr>
          <w:rFonts w:hint="eastAsia" w:ascii="仿宋" w:hAnsi="仿宋" w:eastAsia="仿宋" w:cs="仿宋"/>
          <w:sz w:val="21"/>
          <w:szCs w:val="21"/>
        </w:rPr>
        <w:t>应当在</w:t>
      </w:r>
      <w:r>
        <w:rPr>
          <w:rFonts w:hint="eastAsia" w:ascii="仿宋" w:hAnsi="仿宋" w:eastAsia="仿宋" w:cs="仿宋"/>
          <w:sz w:val="21"/>
          <w:szCs w:val="21"/>
          <w:u w:val="single"/>
        </w:rPr>
        <w:t xml:space="preserve"> 5</w:t>
      </w:r>
      <w:r>
        <w:rPr>
          <w:rFonts w:hint="eastAsia" w:ascii="仿宋" w:hAnsi="仿宋" w:eastAsia="仿宋" w:cs="仿宋"/>
          <w:sz w:val="21"/>
          <w:szCs w:val="21"/>
        </w:rPr>
        <w:t>天内将与合同有关的通知、批准、证明、证书、指示、指令、要求、请求、同意、意见、确定和决定等书面函件送达对方当事人。</w:t>
      </w:r>
    </w:p>
    <w:p w14:paraId="785B98B5">
      <w:pPr>
        <w:pStyle w:val="249"/>
        <w:spacing w:line="440" w:lineRule="exact"/>
        <w:ind w:firstLine="420" w:firstLineChars="200"/>
        <w:rPr>
          <w:rFonts w:hint="eastAsia" w:ascii="仿宋" w:hAnsi="仿宋" w:eastAsia="仿宋" w:cs="仿宋"/>
          <w:sz w:val="21"/>
          <w:szCs w:val="21"/>
        </w:rPr>
      </w:pPr>
      <w:r>
        <w:rPr>
          <w:rFonts w:hint="eastAsia" w:ascii="仿宋" w:hAnsi="仿宋" w:eastAsia="仿宋" w:cs="仿宋"/>
          <w:sz w:val="21"/>
          <w:szCs w:val="21"/>
        </w:rPr>
        <w:t xml:space="preserve">1.7.2 </w:t>
      </w:r>
      <w:r>
        <w:rPr>
          <w:rFonts w:hint="eastAsia" w:ascii="仿宋" w:hAnsi="仿宋" w:eastAsia="仿宋" w:cs="仿宋"/>
          <w:sz w:val="21"/>
          <w:szCs w:val="21"/>
          <w:lang w:eastAsia="zh-CN"/>
        </w:rPr>
        <w:t>采购人</w:t>
      </w:r>
      <w:r>
        <w:rPr>
          <w:rFonts w:hint="eastAsia" w:ascii="仿宋" w:hAnsi="仿宋" w:eastAsia="仿宋" w:cs="仿宋"/>
          <w:sz w:val="21"/>
          <w:szCs w:val="21"/>
        </w:rPr>
        <w:t>接收文件的地点：</w:t>
      </w:r>
      <w:r>
        <w:rPr>
          <w:rFonts w:hint="eastAsia" w:ascii="仿宋" w:hAnsi="仿宋" w:eastAsia="仿宋" w:cs="仿宋"/>
          <w:sz w:val="21"/>
          <w:szCs w:val="21"/>
          <w:u w:val="single"/>
        </w:rPr>
        <w:t>施工现场或建设单位办公室</w:t>
      </w:r>
      <w:r>
        <w:rPr>
          <w:rFonts w:hint="eastAsia" w:ascii="仿宋" w:hAnsi="仿宋" w:eastAsia="仿宋" w:cs="仿宋"/>
          <w:sz w:val="21"/>
          <w:szCs w:val="21"/>
        </w:rPr>
        <w:t>；</w:t>
      </w:r>
    </w:p>
    <w:p w14:paraId="0966B04D">
      <w:pPr>
        <w:pStyle w:val="249"/>
        <w:spacing w:line="440" w:lineRule="exact"/>
        <w:ind w:firstLine="420" w:firstLineChars="200"/>
        <w:rPr>
          <w:rFonts w:hint="eastAsia" w:ascii="仿宋" w:hAnsi="仿宋" w:eastAsia="仿宋" w:cs="仿宋"/>
          <w:sz w:val="21"/>
          <w:szCs w:val="21"/>
        </w:rPr>
      </w:pPr>
      <w:r>
        <w:rPr>
          <w:rFonts w:hint="eastAsia" w:ascii="仿宋" w:hAnsi="仿宋" w:eastAsia="仿宋" w:cs="仿宋"/>
          <w:sz w:val="21"/>
          <w:szCs w:val="21"/>
          <w:lang w:eastAsia="zh-CN"/>
        </w:rPr>
        <w:t>采购人</w:t>
      </w:r>
      <w:r>
        <w:rPr>
          <w:rFonts w:hint="eastAsia" w:ascii="仿宋" w:hAnsi="仿宋" w:eastAsia="仿宋" w:cs="仿宋"/>
          <w:sz w:val="21"/>
          <w:szCs w:val="21"/>
        </w:rPr>
        <w:t>指定的接收人为：</w:t>
      </w:r>
      <w:r>
        <w:rPr>
          <w:rFonts w:hint="eastAsia" w:ascii="仿宋" w:hAnsi="仿宋" w:eastAsia="仿宋" w:cs="仿宋"/>
          <w:bCs/>
          <w:szCs w:val="30"/>
          <w:u w:val="single"/>
          <w:lang w:val="en-US" w:eastAsia="zh-CN"/>
        </w:rPr>
        <w:t xml:space="preserve">                                </w:t>
      </w:r>
      <w:r>
        <w:rPr>
          <w:rFonts w:hint="eastAsia" w:ascii="仿宋" w:hAnsi="仿宋" w:eastAsia="仿宋" w:cs="仿宋"/>
          <w:sz w:val="21"/>
          <w:szCs w:val="21"/>
        </w:rPr>
        <w:t>。</w:t>
      </w:r>
    </w:p>
    <w:p w14:paraId="7F66C702">
      <w:pPr>
        <w:pStyle w:val="249"/>
        <w:spacing w:line="440" w:lineRule="exact"/>
        <w:ind w:firstLine="420" w:firstLineChars="200"/>
        <w:rPr>
          <w:rFonts w:hint="eastAsia" w:ascii="仿宋" w:hAnsi="仿宋" w:eastAsia="仿宋" w:cs="仿宋"/>
          <w:sz w:val="21"/>
          <w:szCs w:val="21"/>
        </w:rPr>
      </w:pPr>
      <w:r>
        <w:rPr>
          <w:rFonts w:hint="eastAsia" w:ascii="仿宋" w:hAnsi="仿宋" w:eastAsia="仿宋" w:cs="仿宋"/>
          <w:sz w:val="21"/>
          <w:szCs w:val="21"/>
          <w:lang w:eastAsia="zh-CN"/>
        </w:rPr>
        <w:t>供应商</w:t>
      </w:r>
      <w:r>
        <w:rPr>
          <w:rFonts w:hint="eastAsia" w:ascii="仿宋" w:hAnsi="仿宋" w:eastAsia="仿宋" w:cs="仿宋"/>
          <w:sz w:val="21"/>
          <w:szCs w:val="21"/>
        </w:rPr>
        <w:t>接收文件的地点：</w:t>
      </w:r>
      <w:r>
        <w:rPr>
          <w:rFonts w:hint="eastAsia" w:ascii="仿宋" w:hAnsi="仿宋" w:eastAsia="仿宋" w:cs="仿宋"/>
          <w:sz w:val="21"/>
          <w:szCs w:val="21"/>
          <w:u w:val="single"/>
        </w:rPr>
        <w:t xml:space="preserve">施工现场或建设单位办公室  </w:t>
      </w:r>
      <w:r>
        <w:rPr>
          <w:rFonts w:hint="eastAsia" w:ascii="仿宋" w:hAnsi="仿宋" w:eastAsia="仿宋" w:cs="仿宋"/>
          <w:sz w:val="21"/>
          <w:szCs w:val="21"/>
        </w:rPr>
        <w:t>；</w:t>
      </w:r>
    </w:p>
    <w:p w14:paraId="3B6B0BFF">
      <w:pPr>
        <w:pStyle w:val="249"/>
        <w:spacing w:line="440" w:lineRule="exact"/>
        <w:ind w:firstLine="420" w:firstLineChars="200"/>
        <w:rPr>
          <w:rFonts w:hint="eastAsia" w:ascii="仿宋" w:hAnsi="仿宋" w:eastAsia="仿宋" w:cs="仿宋"/>
          <w:sz w:val="21"/>
          <w:szCs w:val="21"/>
        </w:rPr>
      </w:pPr>
      <w:r>
        <w:rPr>
          <w:rFonts w:hint="eastAsia" w:ascii="仿宋" w:hAnsi="仿宋" w:eastAsia="仿宋" w:cs="仿宋"/>
          <w:sz w:val="21"/>
          <w:szCs w:val="21"/>
          <w:lang w:eastAsia="zh-CN"/>
        </w:rPr>
        <w:t>供应商</w:t>
      </w:r>
      <w:r>
        <w:rPr>
          <w:rFonts w:hint="eastAsia" w:ascii="仿宋" w:hAnsi="仿宋" w:eastAsia="仿宋" w:cs="仿宋"/>
          <w:sz w:val="21"/>
          <w:szCs w:val="21"/>
        </w:rPr>
        <w:t>指定的接收人为：</w:t>
      </w:r>
      <w:r>
        <w:rPr>
          <w:rFonts w:hint="eastAsia" w:ascii="仿宋" w:hAnsi="仿宋" w:eastAsia="仿宋" w:cs="仿宋"/>
          <w:bCs/>
          <w:szCs w:val="30"/>
          <w:u w:val="single"/>
          <w:lang w:val="en-US" w:eastAsia="zh-CN"/>
        </w:rPr>
        <w:t xml:space="preserve">                            </w:t>
      </w:r>
      <w:r>
        <w:rPr>
          <w:rFonts w:hint="eastAsia" w:ascii="仿宋" w:hAnsi="仿宋" w:eastAsia="仿宋" w:cs="仿宋"/>
          <w:sz w:val="21"/>
          <w:szCs w:val="21"/>
        </w:rPr>
        <w:t>。</w:t>
      </w:r>
    </w:p>
    <w:p w14:paraId="665AA9A4">
      <w:pPr>
        <w:pStyle w:val="249"/>
        <w:spacing w:line="440" w:lineRule="exact"/>
        <w:ind w:firstLine="420" w:firstLineChars="200"/>
        <w:rPr>
          <w:rFonts w:hint="eastAsia" w:ascii="仿宋" w:hAnsi="仿宋" w:eastAsia="仿宋" w:cs="仿宋"/>
          <w:sz w:val="21"/>
          <w:szCs w:val="21"/>
        </w:rPr>
      </w:pPr>
      <w:r>
        <w:rPr>
          <w:rFonts w:hint="eastAsia" w:ascii="仿宋" w:hAnsi="仿宋" w:eastAsia="仿宋" w:cs="仿宋"/>
          <w:sz w:val="21"/>
          <w:szCs w:val="21"/>
        </w:rPr>
        <w:t>监理人接收文件的地点：</w:t>
      </w:r>
      <w:r>
        <w:rPr>
          <w:rFonts w:hint="eastAsia" w:ascii="仿宋" w:hAnsi="仿宋" w:eastAsia="仿宋" w:cs="仿宋"/>
          <w:sz w:val="21"/>
          <w:szCs w:val="21"/>
          <w:u w:val="single"/>
        </w:rPr>
        <w:t xml:space="preserve">施工现场或建设单位办公室  </w:t>
      </w:r>
      <w:r>
        <w:rPr>
          <w:rFonts w:hint="eastAsia" w:ascii="仿宋" w:hAnsi="仿宋" w:eastAsia="仿宋" w:cs="仿宋"/>
          <w:sz w:val="21"/>
          <w:szCs w:val="21"/>
        </w:rPr>
        <w:t>；</w:t>
      </w:r>
    </w:p>
    <w:p w14:paraId="0C0C5565">
      <w:pPr>
        <w:pStyle w:val="249"/>
        <w:spacing w:line="440" w:lineRule="exact"/>
        <w:ind w:firstLine="420" w:firstLineChars="200"/>
        <w:rPr>
          <w:rFonts w:hint="eastAsia" w:ascii="仿宋" w:hAnsi="仿宋" w:eastAsia="仿宋" w:cs="仿宋"/>
          <w:sz w:val="21"/>
          <w:szCs w:val="21"/>
        </w:rPr>
      </w:pPr>
      <w:r>
        <w:rPr>
          <w:rFonts w:hint="eastAsia" w:ascii="仿宋" w:hAnsi="仿宋" w:eastAsia="仿宋" w:cs="仿宋"/>
          <w:sz w:val="21"/>
          <w:szCs w:val="21"/>
        </w:rPr>
        <w:t>监理人指定的接收人为：</w:t>
      </w:r>
      <w:r>
        <w:rPr>
          <w:rFonts w:hint="eastAsia" w:ascii="仿宋" w:hAnsi="仿宋" w:eastAsia="仿宋" w:cs="仿宋"/>
          <w:bCs/>
          <w:szCs w:val="30"/>
          <w:u w:val="single"/>
          <w:lang w:val="en-US" w:eastAsia="zh-CN"/>
        </w:rPr>
        <w:t xml:space="preserve">                            </w:t>
      </w:r>
      <w:r>
        <w:rPr>
          <w:rFonts w:hint="eastAsia" w:ascii="仿宋" w:hAnsi="仿宋" w:eastAsia="仿宋" w:cs="仿宋"/>
          <w:sz w:val="21"/>
          <w:szCs w:val="21"/>
        </w:rPr>
        <w:t>。</w:t>
      </w:r>
    </w:p>
    <w:p w14:paraId="431521B4">
      <w:pPr>
        <w:pStyle w:val="249"/>
        <w:spacing w:line="440" w:lineRule="exact"/>
        <w:ind w:firstLine="422" w:firstLineChars="200"/>
        <w:outlineLvl w:val="0"/>
        <w:rPr>
          <w:rFonts w:hint="eastAsia" w:ascii="仿宋" w:hAnsi="仿宋" w:eastAsia="仿宋" w:cs="仿宋"/>
          <w:b/>
          <w:sz w:val="21"/>
          <w:szCs w:val="21"/>
        </w:rPr>
      </w:pPr>
      <w:bookmarkStart w:id="266" w:name="_Toc54867146"/>
      <w:bookmarkStart w:id="267" w:name="_Toc9974929"/>
      <w:bookmarkStart w:id="268" w:name="_Toc11671816"/>
      <w:bookmarkStart w:id="269" w:name="_Toc473034361"/>
      <w:bookmarkStart w:id="270" w:name="_Toc41327802"/>
      <w:bookmarkStart w:id="271" w:name="_Toc467144128"/>
      <w:bookmarkStart w:id="272" w:name="_Toc119597883"/>
      <w:bookmarkStart w:id="273" w:name="_Toc499560831"/>
      <w:bookmarkStart w:id="274" w:name="_Toc30004139"/>
      <w:bookmarkStart w:id="275" w:name="_Toc30622598"/>
      <w:bookmarkStart w:id="276" w:name="_Toc472686042"/>
      <w:r>
        <w:rPr>
          <w:rFonts w:hint="eastAsia" w:ascii="仿宋" w:hAnsi="仿宋" w:eastAsia="仿宋" w:cs="仿宋"/>
          <w:b/>
          <w:sz w:val="21"/>
          <w:szCs w:val="21"/>
        </w:rPr>
        <w:t>1.10 交通运输</w:t>
      </w:r>
      <w:bookmarkEnd w:id="266"/>
      <w:bookmarkEnd w:id="267"/>
      <w:bookmarkEnd w:id="268"/>
      <w:bookmarkEnd w:id="269"/>
      <w:bookmarkEnd w:id="270"/>
      <w:bookmarkEnd w:id="271"/>
      <w:bookmarkEnd w:id="272"/>
      <w:bookmarkEnd w:id="273"/>
      <w:bookmarkEnd w:id="274"/>
      <w:bookmarkEnd w:id="275"/>
      <w:bookmarkEnd w:id="276"/>
    </w:p>
    <w:p w14:paraId="123B0228">
      <w:pPr>
        <w:pStyle w:val="249"/>
        <w:spacing w:line="440" w:lineRule="exact"/>
        <w:ind w:firstLine="420" w:firstLineChars="200"/>
        <w:outlineLvl w:val="0"/>
        <w:rPr>
          <w:rFonts w:hint="eastAsia" w:ascii="仿宋" w:hAnsi="仿宋" w:eastAsia="仿宋" w:cs="仿宋"/>
          <w:sz w:val="21"/>
          <w:szCs w:val="21"/>
        </w:rPr>
      </w:pPr>
      <w:bookmarkStart w:id="277" w:name="_Toc119597884"/>
      <w:bookmarkStart w:id="278" w:name="_Toc499560832"/>
      <w:bookmarkStart w:id="279" w:name="_Toc473034362"/>
      <w:bookmarkStart w:id="280" w:name="_Toc54867147"/>
      <w:bookmarkStart w:id="281" w:name="_Toc41327803"/>
      <w:bookmarkStart w:id="282" w:name="_Toc467144129"/>
      <w:bookmarkStart w:id="283" w:name="_Toc30004140"/>
      <w:bookmarkStart w:id="284" w:name="_Toc9974930"/>
      <w:bookmarkStart w:id="285" w:name="_Toc30622599"/>
      <w:bookmarkStart w:id="286" w:name="_Toc472686043"/>
      <w:bookmarkStart w:id="287" w:name="_Toc11671817"/>
      <w:r>
        <w:rPr>
          <w:rFonts w:hint="eastAsia" w:ascii="仿宋" w:hAnsi="仿宋" w:eastAsia="仿宋" w:cs="仿宋"/>
          <w:sz w:val="21"/>
          <w:szCs w:val="21"/>
        </w:rPr>
        <w:t>1</w:t>
      </w:r>
      <w:bookmarkStart w:id="288" w:name="_Toc312677986"/>
      <w:bookmarkStart w:id="289" w:name="_Toc304295521"/>
      <w:bookmarkStart w:id="290" w:name="_Toc318581155"/>
      <w:bookmarkStart w:id="291" w:name="_Toc300934943"/>
      <w:bookmarkStart w:id="292" w:name="_Toc303539100"/>
      <w:r>
        <w:rPr>
          <w:rFonts w:hint="eastAsia" w:ascii="仿宋" w:hAnsi="仿宋" w:eastAsia="仿宋" w:cs="仿宋"/>
          <w:sz w:val="21"/>
          <w:szCs w:val="21"/>
        </w:rPr>
        <w:t>.10.1 出入现场的权利</w:t>
      </w:r>
      <w:bookmarkEnd w:id="277"/>
      <w:bookmarkEnd w:id="278"/>
      <w:bookmarkEnd w:id="279"/>
      <w:bookmarkEnd w:id="280"/>
      <w:bookmarkEnd w:id="281"/>
      <w:bookmarkEnd w:id="282"/>
      <w:bookmarkEnd w:id="283"/>
      <w:bookmarkEnd w:id="284"/>
      <w:bookmarkEnd w:id="285"/>
      <w:bookmarkEnd w:id="286"/>
      <w:bookmarkEnd w:id="287"/>
    </w:p>
    <w:p w14:paraId="3EF6FAFA">
      <w:pPr>
        <w:pStyle w:val="249"/>
        <w:spacing w:line="440" w:lineRule="exact"/>
        <w:ind w:firstLine="420" w:firstLineChars="200"/>
        <w:rPr>
          <w:rFonts w:hint="eastAsia" w:ascii="仿宋" w:hAnsi="仿宋" w:eastAsia="仿宋" w:cs="仿宋"/>
          <w:sz w:val="21"/>
          <w:szCs w:val="21"/>
        </w:rPr>
      </w:pPr>
      <w:r>
        <w:rPr>
          <w:rFonts w:hint="eastAsia" w:ascii="仿宋" w:hAnsi="仿宋" w:eastAsia="仿宋" w:cs="仿宋"/>
          <w:sz w:val="21"/>
          <w:szCs w:val="21"/>
        </w:rPr>
        <w:t>关于出入现场的权利的约定：</w:t>
      </w:r>
      <w:r>
        <w:rPr>
          <w:rFonts w:hint="eastAsia" w:ascii="仿宋" w:hAnsi="仿宋" w:eastAsia="仿宋" w:cs="仿宋"/>
          <w:sz w:val="21"/>
          <w:szCs w:val="21"/>
          <w:u w:val="single"/>
          <w:lang w:eastAsia="zh-CN"/>
        </w:rPr>
        <w:t>采购人</w:t>
      </w:r>
      <w:r>
        <w:rPr>
          <w:rFonts w:hint="eastAsia" w:ascii="仿宋" w:hAnsi="仿宋" w:eastAsia="仿宋" w:cs="仿宋"/>
          <w:sz w:val="21"/>
          <w:szCs w:val="21"/>
          <w:u w:val="single"/>
        </w:rPr>
        <w:t>办理出入施工现场所需的所有批准或许可，并承担相关费用</w:t>
      </w:r>
      <w:r>
        <w:rPr>
          <w:rFonts w:hint="eastAsia" w:ascii="仿宋" w:hAnsi="仿宋" w:eastAsia="仿宋" w:cs="仿宋"/>
          <w:sz w:val="21"/>
          <w:szCs w:val="21"/>
        </w:rPr>
        <w:t>。</w:t>
      </w:r>
    </w:p>
    <w:bookmarkEnd w:id="288"/>
    <w:bookmarkEnd w:id="289"/>
    <w:bookmarkEnd w:id="290"/>
    <w:bookmarkEnd w:id="291"/>
    <w:bookmarkEnd w:id="292"/>
    <w:p w14:paraId="7E154528">
      <w:pPr>
        <w:pStyle w:val="249"/>
        <w:spacing w:line="440" w:lineRule="exact"/>
        <w:ind w:firstLine="420" w:firstLineChars="200"/>
        <w:jc w:val="left"/>
        <w:outlineLvl w:val="0"/>
        <w:rPr>
          <w:rFonts w:hint="eastAsia" w:ascii="仿宋" w:hAnsi="仿宋" w:eastAsia="仿宋" w:cs="仿宋"/>
          <w:sz w:val="21"/>
          <w:szCs w:val="21"/>
        </w:rPr>
      </w:pPr>
      <w:bookmarkStart w:id="293" w:name="_Toc30004141"/>
      <w:bookmarkStart w:id="294" w:name="_Toc467144130"/>
      <w:bookmarkStart w:id="295" w:name="_Toc472686044"/>
      <w:bookmarkStart w:id="296" w:name="_Toc41327804"/>
      <w:bookmarkStart w:id="297" w:name="_Toc473034363"/>
      <w:bookmarkStart w:id="298" w:name="_Toc9974931"/>
      <w:bookmarkStart w:id="299" w:name="_Toc54867148"/>
      <w:bookmarkStart w:id="300" w:name="_Toc119597885"/>
      <w:bookmarkStart w:id="301" w:name="_Toc499560833"/>
      <w:bookmarkStart w:id="302" w:name="_Toc30622600"/>
      <w:bookmarkStart w:id="303" w:name="_Toc11671818"/>
      <w:r>
        <w:rPr>
          <w:rFonts w:hint="eastAsia" w:ascii="仿宋" w:hAnsi="仿宋" w:eastAsia="仿宋" w:cs="仿宋"/>
          <w:sz w:val="21"/>
          <w:szCs w:val="21"/>
        </w:rPr>
        <w:t>1</w:t>
      </w:r>
      <w:bookmarkStart w:id="304" w:name="_Toc300934944"/>
      <w:bookmarkStart w:id="305" w:name="_Toc303539101"/>
      <w:bookmarkStart w:id="306" w:name="_Toc312677987"/>
      <w:bookmarkStart w:id="307" w:name="_Toc304295522"/>
      <w:bookmarkStart w:id="308" w:name="_Toc318581156"/>
      <w:r>
        <w:rPr>
          <w:rFonts w:hint="eastAsia" w:ascii="仿宋" w:hAnsi="仿宋" w:eastAsia="仿宋" w:cs="仿宋"/>
          <w:sz w:val="21"/>
          <w:szCs w:val="21"/>
        </w:rPr>
        <w:t>.10.3 场内交通</w:t>
      </w:r>
      <w:bookmarkEnd w:id="293"/>
      <w:bookmarkEnd w:id="294"/>
      <w:bookmarkEnd w:id="295"/>
      <w:bookmarkEnd w:id="296"/>
      <w:bookmarkEnd w:id="297"/>
      <w:bookmarkEnd w:id="298"/>
      <w:bookmarkEnd w:id="299"/>
      <w:bookmarkEnd w:id="300"/>
      <w:bookmarkEnd w:id="301"/>
      <w:bookmarkEnd w:id="302"/>
      <w:bookmarkEnd w:id="303"/>
    </w:p>
    <w:p w14:paraId="74A8BD14">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关于场外交通和场内交通的边界的约定：</w:t>
      </w:r>
      <w:r>
        <w:rPr>
          <w:rFonts w:hint="eastAsia" w:ascii="仿宋" w:hAnsi="仿宋" w:eastAsia="仿宋" w:cs="仿宋"/>
          <w:sz w:val="21"/>
          <w:szCs w:val="21"/>
          <w:u w:val="single"/>
        </w:rPr>
        <w:t>规划红线</w:t>
      </w:r>
      <w:r>
        <w:rPr>
          <w:rFonts w:hint="eastAsia" w:ascii="仿宋" w:hAnsi="仿宋" w:eastAsia="仿宋" w:cs="仿宋"/>
          <w:sz w:val="21"/>
          <w:szCs w:val="21"/>
        </w:rPr>
        <w:t>。</w:t>
      </w:r>
    </w:p>
    <w:p w14:paraId="443FE227">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关于</w:t>
      </w:r>
      <w:r>
        <w:rPr>
          <w:rFonts w:hint="eastAsia" w:ascii="仿宋" w:hAnsi="仿宋" w:eastAsia="仿宋" w:cs="仿宋"/>
          <w:sz w:val="21"/>
          <w:szCs w:val="21"/>
          <w:lang w:eastAsia="zh-CN"/>
        </w:rPr>
        <w:t>采购人</w:t>
      </w:r>
      <w:r>
        <w:rPr>
          <w:rFonts w:hint="eastAsia" w:ascii="仿宋" w:hAnsi="仿宋" w:eastAsia="仿宋" w:cs="仿宋"/>
          <w:sz w:val="21"/>
          <w:szCs w:val="21"/>
        </w:rPr>
        <w:t>向</w:t>
      </w:r>
      <w:r>
        <w:rPr>
          <w:rFonts w:hint="eastAsia" w:ascii="仿宋" w:hAnsi="仿宋" w:eastAsia="仿宋" w:cs="仿宋"/>
          <w:sz w:val="21"/>
          <w:szCs w:val="21"/>
          <w:lang w:eastAsia="zh-CN"/>
        </w:rPr>
        <w:t>供应商</w:t>
      </w:r>
      <w:r>
        <w:rPr>
          <w:rFonts w:hint="eastAsia" w:ascii="仿宋" w:hAnsi="仿宋" w:eastAsia="仿宋" w:cs="仿宋"/>
          <w:sz w:val="21"/>
          <w:szCs w:val="21"/>
        </w:rPr>
        <w:t>免费提供满足工程施工需要的场内道路和交通设施的约定：</w:t>
      </w:r>
      <w:r>
        <w:rPr>
          <w:rFonts w:hint="eastAsia" w:ascii="仿宋" w:hAnsi="仿宋" w:eastAsia="仿宋" w:cs="仿宋"/>
          <w:sz w:val="21"/>
          <w:szCs w:val="21"/>
          <w:u w:val="single"/>
        </w:rPr>
        <w:t>电通、路通、水通，开工前壹周内完成</w:t>
      </w:r>
      <w:r>
        <w:rPr>
          <w:rFonts w:hint="eastAsia" w:ascii="仿宋" w:hAnsi="仿宋" w:eastAsia="仿宋" w:cs="仿宋"/>
          <w:sz w:val="21"/>
          <w:szCs w:val="21"/>
        </w:rPr>
        <w:t>。</w:t>
      </w:r>
      <w:bookmarkEnd w:id="304"/>
      <w:bookmarkEnd w:id="305"/>
      <w:bookmarkEnd w:id="306"/>
      <w:bookmarkEnd w:id="307"/>
      <w:bookmarkEnd w:id="308"/>
      <w:bookmarkStart w:id="309" w:name="_Toc318581157"/>
    </w:p>
    <w:p w14:paraId="371D1138">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1.10.4超大件和超重件的运输</w:t>
      </w:r>
    </w:p>
    <w:p w14:paraId="03F0EB2B">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运输超大件或超重件所需的道路和桥梁临时加固改造费用和其他有关费用由</w:t>
      </w:r>
      <w:r>
        <w:rPr>
          <w:rFonts w:hint="eastAsia" w:ascii="仿宋" w:hAnsi="仿宋" w:eastAsia="仿宋" w:cs="仿宋"/>
          <w:sz w:val="21"/>
          <w:szCs w:val="21"/>
          <w:u w:val="single"/>
          <w:lang w:eastAsia="zh-CN"/>
        </w:rPr>
        <w:t>供应商</w:t>
      </w:r>
      <w:r>
        <w:rPr>
          <w:rFonts w:hint="eastAsia" w:ascii="仿宋" w:hAnsi="仿宋" w:eastAsia="仿宋" w:cs="仿宋"/>
          <w:sz w:val="21"/>
          <w:szCs w:val="21"/>
        </w:rPr>
        <w:t>承担。</w:t>
      </w:r>
    </w:p>
    <w:bookmarkEnd w:id="309"/>
    <w:p w14:paraId="63E6A225">
      <w:pPr>
        <w:pStyle w:val="249"/>
        <w:spacing w:line="440" w:lineRule="exact"/>
        <w:ind w:firstLine="422" w:firstLineChars="200"/>
        <w:outlineLvl w:val="0"/>
        <w:rPr>
          <w:rFonts w:hint="eastAsia" w:ascii="仿宋" w:hAnsi="仿宋" w:eastAsia="仿宋" w:cs="仿宋"/>
          <w:b/>
          <w:sz w:val="21"/>
          <w:szCs w:val="21"/>
        </w:rPr>
      </w:pPr>
      <w:bookmarkStart w:id="310" w:name="_Toc11671819"/>
      <w:bookmarkStart w:id="311" w:name="_Toc499560834"/>
      <w:bookmarkStart w:id="312" w:name="_Toc41327805"/>
      <w:bookmarkStart w:id="313" w:name="_Toc473034364"/>
      <w:bookmarkStart w:id="314" w:name="_Toc30004142"/>
      <w:bookmarkStart w:id="315" w:name="_Toc54867149"/>
      <w:bookmarkStart w:id="316" w:name="_Toc30622601"/>
      <w:bookmarkStart w:id="317" w:name="_Toc467144131"/>
      <w:bookmarkStart w:id="318" w:name="_Toc472686045"/>
      <w:bookmarkStart w:id="319" w:name="_Toc9974932"/>
      <w:bookmarkStart w:id="320" w:name="_Toc119597886"/>
      <w:r>
        <w:rPr>
          <w:rFonts w:hint="eastAsia" w:ascii="仿宋" w:hAnsi="仿宋" w:eastAsia="仿宋" w:cs="仿宋"/>
          <w:b/>
          <w:sz w:val="21"/>
          <w:szCs w:val="21"/>
        </w:rPr>
        <w:t>1.11 知识产权</w:t>
      </w:r>
      <w:bookmarkEnd w:id="310"/>
      <w:bookmarkEnd w:id="311"/>
      <w:bookmarkEnd w:id="312"/>
      <w:bookmarkEnd w:id="313"/>
      <w:bookmarkEnd w:id="314"/>
      <w:bookmarkEnd w:id="315"/>
      <w:bookmarkEnd w:id="316"/>
      <w:bookmarkEnd w:id="317"/>
      <w:bookmarkEnd w:id="318"/>
      <w:bookmarkEnd w:id="319"/>
      <w:bookmarkEnd w:id="320"/>
    </w:p>
    <w:p w14:paraId="3FD86E8F">
      <w:pPr>
        <w:pStyle w:val="249"/>
        <w:spacing w:line="440" w:lineRule="exact"/>
        <w:ind w:left="480" w:leftChars="200"/>
        <w:rPr>
          <w:rFonts w:hint="eastAsia" w:ascii="仿宋" w:hAnsi="仿宋" w:eastAsia="仿宋" w:cs="仿宋"/>
          <w:sz w:val="21"/>
          <w:szCs w:val="21"/>
        </w:rPr>
      </w:pPr>
      <w:r>
        <w:rPr>
          <w:rFonts w:hint="eastAsia" w:ascii="仿宋" w:hAnsi="仿宋" w:eastAsia="仿宋" w:cs="仿宋"/>
          <w:sz w:val="21"/>
          <w:szCs w:val="21"/>
        </w:rPr>
        <w:t>1.11.1关于</w:t>
      </w:r>
      <w:r>
        <w:rPr>
          <w:rFonts w:hint="eastAsia" w:ascii="仿宋" w:hAnsi="仿宋" w:eastAsia="仿宋" w:cs="仿宋"/>
          <w:sz w:val="21"/>
          <w:szCs w:val="21"/>
          <w:lang w:eastAsia="zh-CN"/>
        </w:rPr>
        <w:t>采购人</w:t>
      </w:r>
      <w:r>
        <w:rPr>
          <w:rFonts w:hint="eastAsia" w:ascii="仿宋" w:hAnsi="仿宋" w:eastAsia="仿宋" w:cs="仿宋"/>
          <w:sz w:val="21"/>
          <w:szCs w:val="21"/>
        </w:rPr>
        <w:t>提供给</w:t>
      </w:r>
      <w:r>
        <w:rPr>
          <w:rFonts w:hint="eastAsia" w:ascii="仿宋" w:hAnsi="仿宋" w:eastAsia="仿宋" w:cs="仿宋"/>
          <w:sz w:val="21"/>
          <w:szCs w:val="21"/>
          <w:lang w:eastAsia="zh-CN"/>
        </w:rPr>
        <w:t>供应商</w:t>
      </w:r>
      <w:r>
        <w:rPr>
          <w:rFonts w:hint="eastAsia" w:ascii="仿宋" w:hAnsi="仿宋" w:eastAsia="仿宋" w:cs="仿宋"/>
          <w:sz w:val="21"/>
          <w:szCs w:val="21"/>
        </w:rPr>
        <w:t>的图纸、</w:t>
      </w:r>
      <w:r>
        <w:rPr>
          <w:rFonts w:hint="eastAsia" w:ascii="仿宋" w:hAnsi="仿宋" w:eastAsia="仿宋" w:cs="仿宋"/>
          <w:sz w:val="21"/>
          <w:szCs w:val="21"/>
          <w:lang w:eastAsia="zh-CN"/>
        </w:rPr>
        <w:t>采购人</w:t>
      </w:r>
      <w:r>
        <w:rPr>
          <w:rFonts w:hint="eastAsia" w:ascii="仿宋" w:hAnsi="仿宋" w:eastAsia="仿宋" w:cs="仿宋"/>
          <w:sz w:val="21"/>
          <w:szCs w:val="21"/>
        </w:rPr>
        <w:t>为实施工程自行编制或委托编制的技术规范以及反映</w:t>
      </w:r>
      <w:r>
        <w:rPr>
          <w:rFonts w:hint="eastAsia" w:ascii="仿宋" w:hAnsi="仿宋" w:eastAsia="仿宋" w:cs="仿宋"/>
          <w:sz w:val="21"/>
          <w:szCs w:val="21"/>
          <w:lang w:eastAsia="zh-CN"/>
        </w:rPr>
        <w:t>采购人</w:t>
      </w:r>
      <w:r>
        <w:rPr>
          <w:rFonts w:hint="eastAsia" w:ascii="仿宋" w:hAnsi="仿宋" w:eastAsia="仿宋" w:cs="仿宋"/>
          <w:sz w:val="21"/>
          <w:szCs w:val="21"/>
        </w:rPr>
        <w:t>关于合同要求或其他类似性质的文件的著作权的归属：</w:t>
      </w:r>
      <w:r>
        <w:rPr>
          <w:rFonts w:hint="eastAsia" w:ascii="仿宋" w:hAnsi="仿宋" w:eastAsia="仿宋" w:cs="仿宋"/>
          <w:sz w:val="21"/>
          <w:szCs w:val="21"/>
          <w:u w:val="single"/>
          <w:lang w:eastAsia="zh-CN"/>
        </w:rPr>
        <w:t>采购人</w:t>
      </w:r>
      <w:r>
        <w:rPr>
          <w:rFonts w:hint="eastAsia" w:ascii="仿宋" w:hAnsi="仿宋" w:eastAsia="仿宋" w:cs="仿宋"/>
          <w:sz w:val="21"/>
          <w:szCs w:val="21"/>
        </w:rPr>
        <w:t>。</w:t>
      </w:r>
    </w:p>
    <w:p w14:paraId="43B64BAB">
      <w:pPr>
        <w:pStyle w:val="249"/>
        <w:spacing w:line="440" w:lineRule="exact"/>
        <w:ind w:firstLine="420" w:firstLineChars="200"/>
        <w:rPr>
          <w:rFonts w:hint="eastAsia" w:ascii="仿宋" w:hAnsi="仿宋" w:eastAsia="仿宋" w:cs="仿宋"/>
          <w:sz w:val="21"/>
          <w:szCs w:val="21"/>
        </w:rPr>
      </w:pPr>
      <w:r>
        <w:rPr>
          <w:rFonts w:hint="eastAsia" w:ascii="仿宋" w:hAnsi="仿宋" w:eastAsia="仿宋" w:cs="仿宋"/>
          <w:sz w:val="21"/>
          <w:szCs w:val="21"/>
        </w:rPr>
        <w:t>关于</w:t>
      </w:r>
      <w:r>
        <w:rPr>
          <w:rFonts w:hint="eastAsia" w:ascii="仿宋" w:hAnsi="仿宋" w:eastAsia="仿宋" w:cs="仿宋"/>
          <w:sz w:val="21"/>
          <w:szCs w:val="21"/>
          <w:lang w:eastAsia="zh-CN"/>
        </w:rPr>
        <w:t>采购人</w:t>
      </w:r>
      <w:r>
        <w:rPr>
          <w:rFonts w:hint="eastAsia" w:ascii="仿宋" w:hAnsi="仿宋" w:eastAsia="仿宋" w:cs="仿宋"/>
          <w:sz w:val="21"/>
          <w:szCs w:val="21"/>
        </w:rPr>
        <w:t>提供的上述文件的使用限制的要求：</w:t>
      </w:r>
      <w:r>
        <w:rPr>
          <w:rFonts w:hint="eastAsia" w:ascii="仿宋" w:hAnsi="仿宋" w:eastAsia="仿宋" w:cs="仿宋"/>
          <w:sz w:val="21"/>
          <w:szCs w:val="21"/>
          <w:u w:val="single"/>
          <w:lang w:eastAsia="zh-CN"/>
        </w:rPr>
        <w:t>供应商</w:t>
      </w:r>
      <w:r>
        <w:rPr>
          <w:rFonts w:hint="eastAsia" w:ascii="仿宋" w:hAnsi="仿宋" w:eastAsia="仿宋" w:cs="仿宋"/>
          <w:sz w:val="21"/>
          <w:szCs w:val="21"/>
          <w:u w:val="single"/>
        </w:rPr>
        <w:t>可以为实现合同目的而复制、使用此类文件，但不能用于与合同无关的其他事项。未经</w:t>
      </w:r>
      <w:r>
        <w:rPr>
          <w:rFonts w:hint="eastAsia" w:ascii="仿宋" w:hAnsi="仿宋" w:eastAsia="仿宋" w:cs="仿宋"/>
          <w:sz w:val="21"/>
          <w:szCs w:val="21"/>
          <w:u w:val="single"/>
          <w:lang w:eastAsia="zh-CN"/>
        </w:rPr>
        <w:t>采购人</w:t>
      </w:r>
      <w:r>
        <w:rPr>
          <w:rFonts w:hint="eastAsia" w:ascii="仿宋" w:hAnsi="仿宋" w:eastAsia="仿宋" w:cs="仿宋"/>
          <w:sz w:val="21"/>
          <w:szCs w:val="21"/>
          <w:u w:val="single"/>
        </w:rPr>
        <w:t>同意，</w:t>
      </w:r>
      <w:r>
        <w:rPr>
          <w:rFonts w:hint="eastAsia" w:ascii="仿宋" w:hAnsi="仿宋" w:eastAsia="仿宋" w:cs="仿宋"/>
          <w:sz w:val="21"/>
          <w:szCs w:val="21"/>
          <w:u w:val="single"/>
          <w:lang w:eastAsia="zh-CN"/>
        </w:rPr>
        <w:t>供应商</w:t>
      </w:r>
      <w:r>
        <w:rPr>
          <w:rFonts w:hint="eastAsia" w:ascii="仿宋" w:hAnsi="仿宋" w:eastAsia="仿宋" w:cs="仿宋"/>
          <w:sz w:val="21"/>
          <w:szCs w:val="21"/>
          <w:u w:val="single"/>
        </w:rPr>
        <w:t>不得为了合同以外的目的而复制、使用上述文件或将之提供给任何第三方。</w:t>
      </w:r>
    </w:p>
    <w:p w14:paraId="254A71ED">
      <w:pPr>
        <w:pStyle w:val="249"/>
        <w:spacing w:line="440" w:lineRule="exact"/>
        <w:ind w:firstLine="420" w:firstLineChars="200"/>
        <w:rPr>
          <w:rFonts w:hint="eastAsia" w:ascii="仿宋" w:hAnsi="仿宋" w:eastAsia="仿宋" w:cs="仿宋"/>
          <w:sz w:val="21"/>
          <w:szCs w:val="21"/>
        </w:rPr>
      </w:pPr>
      <w:r>
        <w:rPr>
          <w:rFonts w:hint="eastAsia" w:ascii="仿宋" w:hAnsi="仿宋" w:eastAsia="仿宋" w:cs="仿宋"/>
          <w:sz w:val="21"/>
          <w:szCs w:val="21"/>
        </w:rPr>
        <w:t>1.11.2 关于</w:t>
      </w:r>
      <w:r>
        <w:rPr>
          <w:rFonts w:hint="eastAsia" w:ascii="仿宋" w:hAnsi="仿宋" w:eastAsia="仿宋" w:cs="仿宋"/>
          <w:sz w:val="21"/>
          <w:szCs w:val="21"/>
          <w:lang w:eastAsia="zh-CN"/>
        </w:rPr>
        <w:t>供应商</w:t>
      </w:r>
      <w:r>
        <w:rPr>
          <w:rFonts w:hint="eastAsia" w:ascii="仿宋" w:hAnsi="仿宋" w:eastAsia="仿宋" w:cs="仿宋"/>
          <w:sz w:val="21"/>
          <w:szCs w:val="21"/>
        </w:rPr>
        <w:t>为实施工程所编制文件的著作权的归属：</w:t>
      </w:r>
      <w:r>
        <w:rPr>
          <w:rFonts w:hint="eastAsia" w:ascii="仿宋" w:hAnsi="仿宋" w:eastAsia="仿宋" w:cs="仿宋"/>
          <w:sz w:val="21"/>
          <w:szCs w:val="21"/>
          <w:u w:val="single"/>
          <w:lang w:eastAsia="zh-CN"/>
        </w:rPr>
        <w:t>采购人</w:t>
      </w:r>
      <w:r>
        <w:rPr>
          <w:rFonts w:hint="eastAsia" w:ascii="仿宋" w:hAnsi="仿宋" w:eastAsia="仿宋" w:cs="仿宋"/>
          <w:sz w:val="21"/>
          <w:szCs w:val="21"/>
        </w:rPr>
        <w:t>。</w:t>
      </w:r>
    </w:p>
    <w:p w14:paraId="658C614D">
      <w:pPr>
        <w:pStyle w:val="249"/>
        <w:spacing w:line="440" w:lineRule="exact"/>
        <w:ind w:firstLine="420" w:firstLineChars="200"/>
        <w:rPr>
          <w:rFonts w:hint="eastAsia" w:ascii="仿宋" w:hAnsi="仿宋" w:eastAsia="仿宋" w:cs="仿宋"/>
          <w:sz w:val="21"/>
          <w:szCs w:val="21"/>
        </w:rPr>
      </w:pPr>
      <w:r>
        <w:rPr>
          <w:rFonts w:hint="eastAsia" w:ascii="仿宋" w:hAnsi="仿宋" w:eastAsia="仿宋" w:cs="仿宋"/>
          <w:sz w:val="21"/>
          <w:szCs w:val="21"/>
        </w:rPr>
        <w:t>关于</w:t>
      </w:r>
      <w:r>
        <w:rPr>
          <w:rFonts w:hint="eastAsia" w:ascii="仿宋" w:hAnsi="仿宋" w:eastAsia="仿宋" w:cs="仿宋"/>
          <w:sz w:val="21"/>
          <w:szCs w:val="21"/>
          <w:lang w:eastAsia="zh-CN"/>
        </w:rPr>
        <w:t>供应商</w:t>
      </w:r>
      <w:r>
        <w:rPr>
          <w:rFonts w:hint="eastAsia" w:ascii="仿宋" w:hAnsi="仿宋" w:eastAsia="仿宋" w:cs="仿宋"/>
          <w:sz w:val="21"/>
          <w:szCs w:val="21"/>
        </w:rPr>
        <w:t>提供的上述文件的使用限制的要求：</w:t>
      </w:r>
      <w:r>
        <w:rPr>
          <w:rFonts w:hint="eastAsia" w:ascii="仿宋" w:hAnsi="仿宋" w:eastAsia="仿宋" w:cs="仿宋"/>
          <w:sz w:val="21"/>
          <w:szCs w:val="21"/>
          <w:u w:val="single"/>
          <w:lang w:eastAsia="zh-CN"/>
        </w:rPr>
        <w:t>供应商</w:t>
      </w:r>
      <w:r>
        <w:rPr>
          <w:rFonts w:hint="eastAsia" w:ascii="仿宋" w:hAnsi="仿宋" w:eastAsia="仿宋" w:cs="仿宋"/>
          <w:sz w:val="21"/>
          <w:szCs w:val="21"/>
          <w:u w:val="single"/>
        </w:rPr>
        <w:t>可以为实现合同目的而复制、使用此类文件，但不能用于与合同无关的其他事项。未经</w:t>
      </w:r>
      <w:r>
        <w:rPr>
          <w:rFonts w:hint="eastAsia" w:ascii="仿宋" w:hAnsi="仿宋" w:eastAsia="仿宋" w:cs="仿宋"/>
          <w:sz w:val="21"/>
          <w:szCs w:val="21"/>
          <w:u w:val="single"/>
          <w:lang w:eastAsia="zh-CN"/>
        </w:rPr>
        <w:t>采购人</w:t>
      </w:r>
      <w:r>
        <w:rPr>
          <w:rFonts w:hint="eastAsia" w:ascii="仿宋" w:hAnsi="仿宋" w:eastAsia="仿宋" w:cs="仿宋"/>
          <w:sz w:val="21"/>
          <w:szCs w:val="21"/>
          <w:u w:val="single"/>
        </w:rPr>
        <w:t>同意，</w:t>
      </w:r>
      <w:r>
        <w:rPr>
          <w:rFonts w:hint="eastAsia" w:ascii="仿宋" w:hAnsi="仿宋" w:eastAsia="仿宋" w:cs="仿宋"/>
          <w:sz w:val="21"/>
          <w:szCs w:val="21"/>
          <w:u w:val="single"/>
          <w:lang w:eastAsia="zh-CN"/>
        </w:rPr>
        <w:t>供应商</w:t>
      </w:r>
      <w:r>
        <w:rPr>
          <w:rFonts w:hint="eastAsia" w:ascii="仿宋" w:hAnsi="仿宋" w:eastAsia="仿宋" w:cs="仿宋"/>
          <w:sz w:val="21"/>
          <w:szCs w:val="21"/>
          <w:u w:val="single"/>
        </w:rPr>
        <w:t>不得为了合同以外的目的而复制、使用上述文件或将之提供给任何第三方。</w:t>
      </w:r>
    </w:p>
    <w:p w14:paraId="07503AEF">
      <w:pPr>
        <w:pStyle w:val="249"/>
        <w:spacing w:line="440" w:lineRule="exact"/>
        <w:ind w:firstLine="420" w:firstLineChars="200"/>
        <w:outlineLvl w:val="0"/>
        <w:rPr>
          <w:rFonts w:hint="eastAsia" w:ascii="仿宋" w:hAnsi="仿宋" w:eastAsia="仿宋" w:cs="仿宋"/>
          <w:sz w:val="21"/>
          <w:szCs w:val="21"/>
        </w:rPr>
      </w:pPr>
      <w:bookmarkStart w:id="321" w:name="_Toc473034365"/>
      <w:bookmarkStart w:id="322" w:name="_Toc9974933"/>
      <w:bookmarkStart w:id="323" w:name="_Toc472686046"/>
      <w:bookmarkStart w:id="324" w:name="_Toc499560835"/>
      <w:bookmarkStart w:id="325" w:name="_Toc119597887"/>
      <w:bookmarkStart w:id="326" w:name="_Toc54867150"/>
      <w:bookmarkStart w:id="327" w:name="_Toc30622602"/>
      <w:bookmarkStart w:id="328" w:name="_Toc11671820"/>
      <w:bookmarkStart w:id="329" w:name="_Toc41327806"/>
      <w:bookmarkStart w:id="330" w:name="_Toc467144132"/>
      <w:bookmarkStart w:id="331" w:name="_Toc30004143"/>
      <w:r>
        <w:rPr>
          <w:rFonts w:hint="eastAsia" w:ascii="仿宋" w:hAnsi="仿宋" w:eastAsia="仿宋" w:cs="仿宋"/>
          <w:sz w:val="21"/>
          <w:szCs w:val="21"/>
        </w:rPr>
        <w:t xml:space="preserve">1.11.4 </w:t>
      </w:r>
      <w:r>
        <w:rPr>
          <w:rFonts w:hint="eastAsia" w:ascii="仿宋" w:hAnsi="仿宋" w:eastAsia="仿宋" w:cs="仿宋"/>
          <w:sz w:val="21"/>
          <w:szCs w:val="21"/>
          <w:lang w:eastAsia="zh-CN"/>
        </w:rPr>
        <w:t>供应商</w:t>
      </w:r>
      <w:r>
        <w:rPr>
          <w:rFonts w:hint="eastAsia" w:ascii="仿宋" w:hAnsi="仿宋" w:eastAsia="仿宋" w:cs="仿宋"/>
          <w:sz w:val="21"/>
          <w:szCs w:val="21"/>
        </w:rPr>
        <w:t>在施工过程中所采用的专利、专有技术、技术秘密的使用费的承担方式：</w:t>
      </w:r>
      <w:r>
        <w:rPr>
          <w:rFonts w:hint="eastAsia" w:ascii="仿宋" w:hAnsi="仿宋" w:eastAsia="仿宋" w:cs="仿宋"/>
          <w:sz w:val="21"/>
          <w:szCs w:val="21"/>
          <w:u w:val="single"/>
        </w:rPr>
        <w:t>已包含在签约合同价中</w:t>
      </w:r>
      <w:r>
        <w:rPr>
          <w:rFonts w:hint="eastAsia" w:ascii="仿宋" w:hAnsi="仿宋" w:eastAsia="仿宋" w:cs="仿宋"/>
          <w:sz w:val="21"/>
          <w:szCs w:val="21"/>
        </w:rPr>
        <w:t>。</w:t>
      </w:r>
      <w:bookmarkEnd w:id="321"/>
      <w:bookmarkEnd w:id="322"/>
      <w:bookmarkEnd w:id="323"/>
      <w:bookmarkEnd w:id="324"/>
      <w:bookmarkEnd w:id="325"/>
      <w:bookmarkEnd w:id="326"/>
      <w:bookmarkEnd w:id="327"/>
      <w:bookmarkEnd w:id="328"/>
      <w:bookmarkEnd w:id="329"/>
      <w:bookmarkEnd w:id="330"/>
      <w:bookmarkEnd w:id="331"/>
    </w:p>
    <w:p w14:paraId="33984671">
      <w:pPr>
        <w:pStyle w:val="249"/>
        <w:spacing w:line="440" w:lineRule="exact"/>
        <w:ind w:firstLine="420" w:firstLineChars="200"/>
        <w:rPr>
          <w:rFonts w:hint="eastAsia" w:ascii="仿宋" w:hAnsi="仿宋" w:eastAsia="仿宋" w:cs="仿宋"/>
          <w:sz w:val="21"/>
          <w:szCs w:val="21"/>
        </w:rPr>
      </w:pPr>
      <w:r>
        <w:rPr>
          <w:rFonts w:hint="eastAsia" w:ascii="仿宋" w:hAnsi="仿宋" w:eastAsia="仿宋" w:cs="仿宋"/>
          <w:sz w:val="21"/>
          <w:szCs w:val="21"/>
        </w:rPr>
        <w:t>1.13工程量清单错误的修正</w:t>
      </w:r>
    </w:p>
    <w:p w14:paraId="569DCED9">
      <w:pPr>
        <w:pStyle w:val="249"/>
        <w:spacing w:line="440" w:lineRule="exact"/>
        <w:ind w:firstLine="420" w:firstLineChars="200"/>
        <w:rPr>
          <w:rFonts w:hint="eastAsia" w:ascii="仿宋" w:hAnsi="仿宋" w:eastAsia="仿宋" w:cs="仿宋"/>
          <w:sz w:val="21"/>
          <w:szCs w:val="21"/>
        </w:rPr>
      </w:pPr>
      <w:r>
        <w:rPr>
          <w:rFonts w:hint="eastAsia" w:ascii="仿宋" w:hAnsi="仿宋" w:eastAsia="仿宋" w:cs="仿宋"/>
          <w:sz w:val="21"/>
          <w:szCs w:val="21"/>
        </w:rPr>
        <w:t>出现工程量清单错误时，是否调整合同价格：</w:t>
      </w:r>
      <w:r>
        <w:rPr>
          <w:rFonts w:hint="eastAsia" w:ascii="仿宋" w:hAnsi="仿宋" w:eastAsia="仿宋" w:cs="仿宋"/>
          <w:sz w:val="21"/>
          <w:szCs w:val="21"/>
          <w:u w:val="single"/>
        </w:rPr>
        <w:t xml:space="preserve">  是</w:t>
      </w:r>
      <w:r>
        <w:rPr>
          <w:rFonts w:hint="eastAsia" w:ascii="仿宋" w:hAnsi="仿宋" w:eastAsia="仿宋" w:cs="仿宋"/>
          <w:sz w:val="21"/>
          <w:szCs w:val="21"/>
          <w:u w:val="single"/>
          <w:lang w:val="en-US" w:eastAsia="zh-CN"/>
        </w:rPr>
        <w:t xml:space="preserve"> </w:t>
      </w:r>
      <w:r>
        <w:rPr>
          <w:rFonts w:hint="eastAsia" w:ascii="仿宋" w:hAnsi="仿宋" w:eastAsia="仿宋" w:cs="仿宋"/>
          <w:sz w:val="21"/>
          <w:szCs w:val="21"/>
        </w:rPr>
        <w:t>。</w:t>
      </w:r>
    </w:p>
    <w:p w14:paraId="18AA998B">
      <w:pPr>
        <w:pStyle w:val="249"/>
        <w:spacing w:line="440" w:lineRule="exact"/>
        <w:ind w:firstLine="420" w:firstLineChars="200"/>
        <w:rPr>
          <w:rFonts w:hint="eastAsia" w:ascii="仿宋" w:hAnsi="仿宋" w:eastAsia="仿宋" w:cs="仿宋"/>
          <w:sz w:val="21"/>
          <w:szCs w:val="21"/>
        </w:rPr>
      </w:pPr>
      <w:r>
        <w:rPr>
          <w:rFonts w:hint="eastAsia" w:ascii="仿宋" w:hAnsi="仿宋" w:eastAsia="仿宋" w:cs="仿宋"/>
          <w:sz w:val="21"/>
          <w:szCs w:val="21"/>
        </w:rPr>
        <w:t>允许调整合同价格的工程量偏差范围：</w:t>
      </w:r>
      <w:r>
        <w:rPr>
          <w:rFonts w:hint="eastAsia" w:ascii="仿宋" w:hAnsi="仿宋" w:eastAsia="仿宋" w:cs="仿宋"/>
          <w:sz w:val="21"/>
          <w:szCs w:val="21"/>
          <w:u w:val="single"/>
        </w:rPr>
        <w:t>执行计价规定</w:t>
      </w:r>
      <w:r>
        <w:rPr>
          <w:rFonts w:hint="eastAsia" w:ascii="仿宋" w:hAnsi="仿宋" w:eastAsia="仿宋" w:cs="仿宋"/>
          <w:sz w:val="21"/>
          <w:szCs w:val="21"/>
        </w:rPr>
        <w:t>。</w:t>
      </w:r>
    </w:p>
    <w:p w14:paraId="4707D882">
      <w:pPr>
        <w:pStyle w:val="247"/>
        <w:spacing w:before="0" w:after="0" w:line="440" w:lineRule="exact"/>
        <w:rPr>
          <w:rFonts w:hint="eastAsia" w:ascii="仿宋" w:hAnsi="仿宋" w:eastAsia="仿宋" w:cs="仿宋"/>
          <w:sz w:val="21"/>
          <w:szCs w:val="21"/>
          <w:lang w:eastAsia="zh-CN"/>
        </w:rPr>
      </w:pPr>
      <w:bookmarkStart w:id="332" w:name="_Toc351203634"/>
      <w:r>
        <w:rPr>
          <w:rFonts w:hint="eastAsia" w:ascii="仿宋" w:hAnsi="仿宋" w:eastAsia="仿宋" w:cs="仿宋"/>
          <w:sz w:val="21"/>
          <w:szCs w:val="21"/>
        </w:rPr>
        <w:t>2</w:t>
      </w:r>
      <w:bookmarkStart w:id="333" w:name="_Toc296890985"/>
      <w:bookmarkStart w:id="334" w:name="_Toc296891197"/>
      <w:bookmarkStart w:id="335" w:name="_Toc292559362"/>
      <w:bookmarkStart w:id="336" w:name="_Toc292559867"/>
      <w:bookmarkStart w:id="337" w:name="_Toc296503157"/>
      <w:bookmarkStart w:id="338" w:name="_Toc296346658"/>
      <w:bookmarkStart w:id="339" w:name="_Toc296347156"/>
      <w:bookmarkStart w:id="340" w:name="_Toc297120457"/>
      <w:bookmarkStart w:id="341" w:name="_Toc297048343"/>
      <w:bookmarkStart w:id="342" w:name="_Toc296944496"/>
      <w:r>
        <w:rPr>
          <w:rFonts w:hint="eastAsia" w:ascii="仿宋" w:hAnsi="仿宋" w:eastAsia="仿宋" w:cs="仿宋"/>
          <w:sz w:val="21"/>
          <w:szCs w:val="21"/>
        </w:rPr>
        <w:t xml:space="preserve">. </w:t>
      </w:r>
      <w:bookmarkEnd w:id="332"/>
      <w:r>
        <w:rPr>
          <w:rFonts w:hint="eastAsia" w:ascii="仿宋" w:hAnsi="仿宋" w:eastAsia="仿宋" w:cs="仿宋"/>
          <w:sz w:val="21"/>
          <w:szCs w:val="21"/>
          <w:lang w:eastAsia="zh-CN"/>
        </w:rPr>
        <w:t>采购人</w:t>
      </w:r>
    </w:p>
    <w:bookmarkEnd w:id="333"/>
    <w:bookmarkEnd w:id="334"/>
    <w:bookmarkEnd w:id="335"/>
    <w:bookmarkEnd w:id="336"/>
    <w:bookmarkEnd w:id="337"/>
    <w:bookmarkEnd w:id="338"/>
    <w:bookmarkEnd w:id="339"/>
    <w:bookmarkEnd w:id="340"/>
    <w:bookmarkEnd w:id="341"/>
    <w:bookmarkEnd w:id="342"/>
    <w:p w14:paraId="17521B56">
      <w:pPr>
        <w:pStyle w:val="249"/>
        <w:spacing w:line="440" w:lineRule="exact"/>
        <w:ind w:firstLine="422" w:firstLineChars="200"/>
        <w:outlineLvl w:val="0"/>
        <w:rPr>
          <w:rFonts w:hint="eastAsia" w:ascii="仿宋" w:hAnsi="仿宋" w:eastAsia="仿宋" w:cs="仿宋"/>
          <w:b/>
          <w:sz w:val="21"/>
          <w:szCs w:val="21"/>
        </w:rPr>
      </w:pPr>
      <w:bookmarkStart w:id="343" w:name="_Toc54867151"/>
      <w:bookmarkStart w:id="344" w:name="_Toc30622603"/>
      <w:bookmarkStart w:id="345" w:name="_Toc467144133"/>
      <w:bookmarkStart w:id="346" w:name="_Toc41327807"/>
      <w:bookmarkStart w:id="347" w:name="_Toc11671821"/>
      <w:bookmarkStart w:id="348" w:name="_Toc119597888"/>
      <w:bookmarkStart w:id="349" w:name="_Toc9974934"/>
      <w:bookmarkStart w:id="350" w:name="_Toc499560836"/>
      <w:bookmarkStart w:id="351" w:name="_Toc30004144"/>
      <w:bookmarkStart w:id="352" w:name="_Toc473034366"/>
      <w:bookmarkStart w:id="353" w:name="_Toc472686047"/>
      <w:r>
        <w:rPr>
          <w:rFonts w:hint="eastAsia" w:ascii="仿宋" w:hAnsi="仿宋" w:eastAsia="仿宋" w:cs="仿宋"/>
          <w:b/>
          <w:sz w:val="21"/>
          <w:szCs w:val="21"/>
        </w:rPr>
        <w:t xml:space="preserve">2.2 </w:t>
      </w:r>
      <w:r>
        <w:rPr>
          <w:rFonts w:hint="eastAsia" w:ascii="仿宋" w:hAnsi="仿宋" w:eastAsia="仿宋" w:cs="仿宋"/>
          <w:b/>
          <w:sz w:val="21"/>
          <w:szCs w:val="21"/>
          <w:lang w:eastAsia="zh-CN"/>
        </w:rPr>
        <w:t>采购人</w:t>
      </w:r>
      <w:r>
        <w:rPr>
          <w:rFonts w:hint="eastAsia" w:ascii="仿宋" w:hAnsi="仿宋" w:eastAsia="仿宋" w:cs="仿宋"/>
          <w:b/>
          <w:sz w:val="21"/>
          <w:szCs w:val="21"/>
        </w:rPr>
        <w:t>代表</w:t>
      </w:r>
      <w:bookmarkEnd w:id="343"/>
      <w:bookmarkEnd w:id="344"/>
      <w:bookmarkEnd w:id="345"/>
      <w:bookmarkEnd w:id="346"/>
      <w:bookmarkEnd w:id="347"/>
      <w:bookmarkEnd w:id="348"/>
      <w:bookmarkEnd w:id="349"/>
      <w:bookmarkEnd w:id="350"/>
      <w:bookmarkEnd w:id="351"/>
      <w:bookmarkEnd w:id="352"/>
      <w:bookmarkEnd w:id="353"/>
    </w:p>
    <w:p w14:paraId="63D604F0">
      <w:pPr>
        <w:pStyle w:val="249"/>
        <w:spacing w:line="440" w:lineRule="exact"/>
        <w:ind w:firstLine="420" w:firstLineChars="200"/>
        <w:rPr>
          <w:rFonts w:hint="eastAsia" w:ascii="仿宋" w:hAnsi="仿宋" w:eastAsia="仿宋" w:cs="仿宋"/>
          <w:sz w:val="21"/>
          <w:szCs w:val="21"/>
        </w:rPr>
      </w:pPr>
      <w:r>
        <w:rPr>
          <w:rFonts w:hint="eastAsia" w:ascii="仿宋" w:hAnsi="仿宋" w:eastAsia="仿宋" w:cs="仿宋"/>
          <w:sz w:val="21"/>
          <w:szCs w:val="21"/>
          <w:lang w:eastAsia="zh-CN"/>
        </w:rPr>
        <w:t>采购人</w:t>
      </w:r>
      <w:r>
        <w:rPr>
          <w:rFonts w:hint="eastAsia" w:ascii="仿宋" w:hAnsi="仿宋" w:eastAsia="仿宋" w:cs="仿宋"/>
          <w:sz w:val="21"/>
          <w:szCs w:val="21"/>
        </w:rPr>
        <w:t>代表：</w:t>
      </w:r>
      <w:r>
        <w:rPr>
          <w:rFonts w:hint="eastAsia" w:ascii="仿宋" w:hAnsi="仿宋" w:eastAsia="仿宋" w:cs="仿宋"/>
          <w:bCs/>
          <w:szCs w:val="30"/>
          <w:u w:val="single"/>
          <w:lang w:val="en-US" w:eastAsia="zh-CN"/>
        </w:rPr>
        <w:t xml:space="preserve">                                </w:t>
      </w:r>
      <w:r>
        <w:rPr>
          <w:rFonts w:hint="eastAsia" w:ascii="仿宋" w:hAnsi="仿宋" w:eastAsia="仿宋" w:cs="仿宋"/>
          <w:bCs/>
          <w:szCs w:val="30"/>
          <w:u w:val="none"/>
          <w:lang w:val="en-US" w:eastAsia="zh-CN"/>
        </w:rPr>
        <w:t>；</w:t>
      </w:r>
    </w:p>
    <w:p w14:paraId="6E3C0D9D">
      <w:pPr>
        <w:pStyle w:val="249"/>
        <w:spacing w:line="440" w:lineRule="exact"/>
        <w:ind w:firstLine="420" w:firstLineChars="200"/>
        <w:rPr>
          <w:rFonts w:hint="eastAsia" w:ascii="仿宋" w:hAnsi="仿宋" w:eastAsia="仿宋" w:cs="仿宋"/>
          <w:sz w:val="21"/>
          <w:szCs w:val="21"/>
        </w:rPr>
      </w:pPr>
      <w:r>
        <w:rPr>
          <w:rFonts w:hint="eastAsia" w:ascii="仿宋" w:hAnsi="仿宋" w:eastAsia="仿宋" w:cs="仿宋"/>
          <w:sz w:val="21"/>
          <w:szCs w:val="21"/>
        </w:rPr>
        <w:t>姓    名：</w:t>
      </w:r>
      <w:r>
        <w:rPr>
          <w:rFonts w:hint="eastAsia" w:ascii="仿宋" w:hAnsi="仿宋" w:eastAsia="仿宋" w:cs="仿宋"/>
          <w:bCs/>
          <w:szCs w:val="30"/>
          <w:u w:val="single"/>
          <w:lang w:val="en-US" w:eastAsia="zh-CN"/>
        </w:rPr>
        <w:t xml:space="preserve">                                </w:t>
      </w:r>
      <w:r>
        <w:rPr>
          <w:rFonts w:hint="eastAsia" w:ascii="仿宋" w:hAnsi="仿宋" w:eastAsia="仿宋" w:cs="仿宋"/>
          <w:sz w:val="21"/>
          <w:szCs w:val="21"/>
        </w:rPr>
        <w:t>；</w:t>
      </w:r>
    </w:p>
    <w:p w14:paraId="541BBE18">
      <w:pPr>
        <w:pStyle w:val="249"/>
        <w:spacing w:line="440" w:lineRule="exact"/>
        <w:ind w:firstLine="420" w:firstLineChars="200"/>
        <w:rPr>
          <w:rFonts w:hint="eastAsia" w:ascii="仿宋" w:hAnsi="仿宋" w:eastAsia="仿宋" w:cs="仿宋"/>
          <w:sz w:val="21"/>
          <w:szCs w:val="21"/>
        </w:rPr>
      </w:pPr>
      <w:r>
        <w:rPr>
          <w:rFonts w:hint="eastAsia" w:ascii="仿宋" w:hAnsi="仿宋" w:eastAsia="仿宋" w:cs="仿宋"/>
          <w:sz w:val="21"/>
          <w:szCs w:val="21"/>
        </w:rPr>
        <w:t>身份证号：</w:t>
      </w:r>
      <w:r>
        <w:rPr>
          <w:rFonts w:hint="eastAsia" w:ascii="仿宋" w:hAnsi="仿宋" w:eastAsia="仿宋" w:cs="仿宋"/>
          <w:bCs/>
          <w:szCs w:val="30"/>
          <w:u w:val="single"/>
          <w:lang w:val="en-US" w:eastAsia="zh-CN"/>
        </w:rPr>
        <w:t xml:space="preserve">                                </w:t>
      </w:r>
      <w:r>
        <w:rPr>
          <w:rFonts w:hint="eastAsia" w:ascii="仿宋" w:hAnsi="仿宋" w:eastAsia="仿宋" w:cs="仿宋"/>
          <w:sz w:val="21"/>
          <w:szCs w:val="21"/>
        </w:rPr>
        <w:t>；</w:t>
      </w:r>
    </w:p>
    <w:p w14:paraId="2C746E98">
      <w:pPr>
        <w:pStyle w:val="249"/>
        <w:spacing w:line="440" w:lineRule="exact"/>
        <w:ind w:firstLine="420" w:firstLineChars="200"/>
        <w:rPr>
          <w:rFonts w:hint="eastAsia" w:ascii="仿宋" w:hAnsi="仿宋" w:eastAsia="仿宋" w:cs="仿宋"/>
          <w:sz w:val="21"/>
          <w:szCs w:val="21"/>
        </w:rPr>
      </w:pPr>
      <w:r>
        <w:rPr>
          <w:rFonts w:hint="eastAsia" w:ascii="仿宋" w:hAnsi="仿宋" w:eastAsia="仿宋" w:cs="仿宋"/>
          <w:sz w:val="21"/>
          <w:szCs w:val="21"/>
        </w:rPr>
        <w:t>职    务：</w:t>
      </w:r>
      <w:r>
        <w:rPr>
          <w:rFonts w:hint="eastAsia" w:ascii="仿宋" w:hAnsi="仿宋" w:eastAsia="仿宋" w:cs="仿宋"/>
          <w:bCs/>
          <w:szCs w:val="30"/>
          <w:u w:val="single"/>
          <w:lang w:val="en-US" w:eastAsia="zh-CN"/>
        </w:rPr>
        <w:t xml:space="preserve">                                </w:t>
      </w:r>
      <w:r>
        <w:rPr>
          <w:rFonts w:hint="eastAsia" w:ascii="仿宋" w:hAnsi="仿宋" w:eastAsia="仿宋" w:cs="仿宋"/>
          <w:sz w:val="21"/>
          <w:szCs w:val="21"/>
        </w:rPr>
        <w:t>；</w:t>
      </w:r>
    </w:p>
    <w:p w14:paraId="40F7E117">
      <w:pPr>
        <w:pStyle w:val="249"/>
        <w:spacing w:line="440" w:lineRule="exact"/>
        <w:ind w:firstLine="420" w:firstLineChars="200"/>
        <w:rPr>
          <w:rFonts w:hint="eastAsia" w:ascii="仿宋" w:hAnsi="仿宋" w:eastAsia="仿宋" w:cs="仿宋"/>
          <w:sz w:val="21"/>
          <w:szCs w:val="21"/>
        </w:rPr>
      </w:pPr>
      <w:r>
        <w:rPr>
          <w:rFonts w:hint="eastAsia" w:ascii="仿宋" w:hAnsi="仿宋" w:eastAsia="仿宋" w:cs="仿宋"/>
          <w:sz w:val="21"/>
          <w:szCs w:val="21"/>
        </w:rPr>
        <w:t>联系电话：</w:t>
      </w:r>
      <w:r>
        <w:rPr>
          <w:rFonts w:hint="eastAsia" w:ascii="仿宋" w:hAnsi="仿宋" w:eastAsia="仿宋" w:cs="仿宋"/>
          <w:bCs/>
          <w:szCs w:val="30"/>
          <w:u w:val="single"/>
          <w:lang w:val="en-US" w:eastAsia="zh-CN"/>
        </w:rPr>
        <w:t xml:space="preserve">                                </w:t>
      </w:r>
      <w:r>
        <w:rPr>
          <w:rFonts w:hint="eastAsia" w:ascii="仿宋" w:hAnsi="仿宋" w:eastAsia="仿宋" w:cs="仿宋"/>
          <w:sz w:val="21"/>
          <w:szCs w:val="21"/>
        </w:rPr>
        <w:t>；</w:t>
      </w:r>
    </w:p>
    <w:p w14:paraId="5826224F">
      <w:pPr>
        <w:pStyle w:val="249"/>
        <w:spacing w:line="440" w:lineRule="exact"/>
        <w:ind w:firstLine="420" w:firstLineChars="200"/>
        <w:rPr>
          <w:rFonts w:hint="eastAsia" w:ascii="仿宋" w:hAnsi="仿宋" w:eastAsia="仿宋" w:cs="仿宋"/>
          <w:sz w:val="21"/>
          <w:szCs w:val="21"/>
        </w:rPr>
      </w:pPr>
      <w:r>
        <w:rPr>
          <w:rFonts w:hint="eastAsia" w:ascii="仿宋" w:hAnsi="仿宋" w:eastAsia="仿宋" w:cs="仿宋"/>
          <w:sz w:val="21"/>
          <w:szCs w:val="21"/>
        </w:rPr>
        <w:t>电子信箱：</w:t>
      </w:r>
      <w:r>
        <w:rPr>
          <w:rFonts w:hint="eastAsia" w:ascii="仿宋" w:hAnsi="仿宋" w:eastAsia="仿宋" w:cs="仿宋"/>
          <w:bCs/>
          <w:szCs w:val="30"/>
          <w:u w:val="single"/>
          <w:lang w:val="en-US" w:eastAsia="zh-CN"/>
        </w:rPr>
        <w:t xml:space="preserve">                                </w:t>
      </w:r>
      <w:r>
        <w:rPr>
          <w:rFonts w:hint="eastAsia" w:ascii="仿宋" w:hAnsi="仿宋" w:eastAsia="仿宋" w:cs="仿宋"/>
          <w:sz w:val="21"/>
          <w:szCs w:val="21"/>
        </w:rPr>
        <w:t>；</w:t>
      </w:r>
    </w:p>
    <w:p w14:paraId="0C2DCF0F">
      <w:pPr>
        <w:pStyle w:val="249"/>
        <w:spacing w:line="440" w:lineRule="exact"/>
        <w:ind w:firstLine="420" w:firstLineChars="200"/>
        <w:rPr>
          <w:rFonts w:hint="eastAsia" w:ascii="仿宋" w:hAnsi="仿宋" w:eastAsia="仿宋" w:cs="仿宋"/>
          <w:sz w:val="21"/>
          <w:szCs w:val="21"/>
        </w:rPr>
      </w:pPr>
      <w:r>
        <w:rPr>
          <w:rFonts w:hint="eastAsia" w:ascii="仿宋" w:hAnsi="仿宋" w:eastAsia="仿宋" w:cs="仿宋"/>
          <w:sz w:val="21"/>
          <w:szCs w:val="21"/>
        </w:rPr>
        <w:t>通信地址：</w:t>
      </w:r>
      <w:r>
        <w:rPr>
          <w:rFonts w:hint="eastAsia" w:ascii="仿宋" w:hAnsi="仿宋" w:eastAsia="仿宋" w:cs="仿宋"/>
          <w:bCs/>
          <w:szCs w:val="30"/>
          <w:u w:val="single"/>
          <w:lang w:val="en-US" w:eastAsia="zh-CN"/>
        </w:rPr>
        <w:t xml:space="preserve">                                </w:t>
      </w:r>
      <w:r>
        <w:rPr>
          <w:rFonts w:hint="eastAsia" w:ascii="仿宋" w:hAnsi="仿宋" w:eastAsia="仿宋" w:cs="仿宋"/>
          <w:sz w:val="21"/>
          <w:szCs w:val="21"/>
        </w:rPr>
        <w:t>。</w:t>
      </w:r>
    </w:p>
    <w:p w14:paraId="3BEB025D">
      <w:pPr>
        <w:pStyle w:val="249"/>
        <w:spacing w:line="440" w:lineRule="exact"/>
        <w:ind w:firstLine="420" w:firstLineChars="200"/>
        <w:rPr>
          <w:rFonts w:hint="eastAsia" w:ascii="仿宋" w:hAnsi="仿宋" w:eastAsia="仿宋" w:cs="仿宋"/>
          <w:b/>
          <w:sz w:val="21"/>
          <w:szCs w:val="21"/>
        </w:rPr>
      </w:pPr>
      <w:r>
        <w:rPr>
          <w:rFonts w:hint="eastAsia" w:ascii="仿宋" w:hAnsi="仿宋" w:eastAsia="仿宋" w:cs="仿宋"/>
          <w:sz w:val="21"/>
          <w:szCs w:val="21"/>
          <w:lang w:eastAsia="zh-CN"/>
        </w:rPr>
        <w:t>采购人</w:t>
      </w:r>
      <w:r>
        <w:rPr>
          <w:rFonts w:hint="eastAsia" w:ascii="仿宋" w:hAnsi="仿宋" w:eastAsia="仿宋" w:cs="仿宋"/>
          <w:sz w:val="21"/>
          <w:szCs w:val="21"/>
        </w:rPr>
        <w:t>对</w:t>
      </w:r>
      <w:r>
        <w:rPr>
          <w:rFonts w:hint="eastAsia" w:ascii="仿宋" w:hAnsi="仿宋" w:eastAsia="仿宋" w:cs="仿宋"/>
          <w:sz w:val="21"/>
          <w:szCs w:val="21"/>
          <w:lang w:eastAsia="zh-CN"/>
        </w:rPr>
        <w:t>采购人</w:t>
      </w:r>
      <w:r>
        <w:rPr>
          <w:rFonts w:hint="eastAsia" w:ascii="仿宋" w:hAnsi="仿宋" w:eastAsia="仿宋" w:cs="仿宋"/>
          <w:sz w:val="21"/>
          <w:szCs w:val="21"/>
        </w:rPr>
        <w:t>代表的授权范围如下：</w:t>
      </w:r>
      <w:r>
        <w:rPr>
          <w:rFonts w:hint="eastAsia" w:ascii="仿宋" w:hAnsi="仿宋" w:eastAsia="仿宋" w:cs="仿宋"/>
          <w:sz w:val="21"/>
          <w:szCs w:val="21"/>
          <w:u w:val="single"/>
        </w:rPr>
        <w:t>工程价款洽商、索赔事项的处理、合同的变更等，需要在监理人的配合下完成，但最终需经</w:t>
      </w:r>
      <w:r>
        <w:rPr>
          <w:rFonts w:hint="eastAsia" w:ascii="仿宋" w:hAnsi="仿宋" w:eastAsia="仿宋" w:cs="仿宋"/>
          <w:sz w:val="21"/>
          <w:szCs w:val="21"/>
          <w:u w:val="single"/>
          <w:lang w:eastAsia="zh-CN"/>
        </w:rPr>
        <w:t>采购人</w:t>
      </w:r>
      <w:r>
        <w:rPr>
          <w:rFonts w:hint="eastAsia" w:ascii="仿宋" w:hAnsi="仿宋" w:eastAsia="仿宋" w:cs="仿宋"/>
          <w:sz w:val="21"/>
          <w:szCs w:val="21"/>
          <w:u w:val="single"/>
        </w:rPr>
        <w:t>书面同意。</w:t>
      </w:r>
    </w:p>
    <w:p w14:paraId="58B7CCCD">
      <w:pPr>
        <w:pStyle w:val="249"/>
        <w:spacing w:line="440" w:lineRule="exact"/>
        <w:ind w:firstLine="422" w:firstLineChars="200"/>
        <w:outlineLvl w:val="0"/>
        <w:rPr>
          <w:rFonts w:hint="eastAsia" w:ascii="仿宋" w:hAnsi="仿宋" w:eastAsia="仿宋" w:cs="仿宋"/>
          <w:b/>
          <w:sz w:val="21"/>
          <w:szCs w:val="21"/>
        </w:rPr>
      </w:pPr>
      <w:bookmarkStart w:id="354" w:name="_Toc467144134"/>
      <w:bookmarkStart w:id="355" w:name="_Toc119597889"/>
      <w:bookmarkStart w:id="356" w:name="_Toc9974935"/>
      <w:bookmarkStart w:id="357" w:name="_Toc11671822"/>
      <w:bookmarkStart w:id="358" w:name="_Toc30004145"/>
      <w:bookmarkStart w:id="359" w:name="_Toc30622604"/>
      <w:bookmarkStart w:id="360" w:name="_Toc54867152"/>
      <w:bookmarkStart w:id="361" w:name="_Toc41327808"/>
      <w:bookmarkStart w:id="362" w:name="_Toc499560837"/>
      <w:bookmarkStart w:id="363" w:name="_Toc473034367"/>
      <w:bookmarkStart w:id="364" w:name="_Toc472686048"/>
      <w:r>
        <w:rPr>
          <w:rFonts w:hint="eastAsia" w:ascii="仿宋" w:hAnsi="仿宋" w:eastAsia="仿宋" w:cs="仿宋"/>
          <w:b/>
          <w:sz w:val="21"/>
          <w:szCs w:val="21"/>
        </w:rPr>
        <w:t>2.4 施工现场、施工条件和基础资料的提供</w:t>
      </w:r>
      <w:bookmarkEnd w:id="354"/>
      <w:bookmarkEnd w:id="355"/>
      <w:bookmarkEnd w:id="356"/>
      <w:bookmarkEnd w:id="357"/>
      <w:bookmarkEnd w:id="358"/>
      <w:bookmarkEnd w:id="359"/>
      <w:bookmarkEnd w:id="360"/>
      <w:bookmarkEnd w:id="361"/>
      <w:bookmarkEnd w:id="362"/>
      <w:bookmarkEnd w:id="363"/>
      <w:bookmarkEnd w:id="364"/>
    </w:p>
    <w:p w14:paraId="1DBC6CB2">
      <w:pPr>
        <w:pStyle w:val="249"/>
        <w:spacing w:line="440" w:lineRule="exact"/>
        <w:ind w:firstLine="420" w:firstLineChars="200"/>
        <w:rPr>
          <w:rFonts w:hint="eastAsia" w:ascii="仿宋" w:hAnsi="仿宋" w:eastAsia="仿宋" w:cs="仿宋"/>
          <w:sz w:val="21"/>
          <w:szCs w:val="21"/>
        </w:rPr>
      </w:pPr>
      <w:r>
        <w:rPr>
          <w:rFonts w:hint="eastAsia" w:ascii="仿宋" w:hAnsi="仿宋" w:eastAsia="仿宋" w:cs="仿宋"/>
          <w:sz w:val="21"/>
          <w:szCs w:val="21"/>
        </w:rPr>
        <w:t>2.4.1 提供施工现场</w:t>
      </w:r>
    </w:p>
    <w:p w14:paraId="7C9E8D48">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关于</w:t>
      </w:r>
      <w:r>
        <w:rPr>
          <w:rFonts w:hint="eastAsia" w:ascii="仿宋" w:hAnsi="仿宋" w:eastAsia="仿宋" w:cs="仿宋"/>
          <w:sz w:val="21"/>
          <w:szCs w:val="21"/>
          <w:lang w:eastAsia="zh-CN"/>
        </w:rPr>
        <w:t>采购人</w:t>
      </w:r>
      <w:r>
        <w:rPr>
          <w:rFonts w:hint="eastAsia" w:ascii="仿宋" w:hAnsi="仿宋" w:eastAsia="仿宋" w:cs="仿宋"/>
          <w:sz w:val="21"/>
          <w:szCs w:val="21"/>
        </w:rPr>
        <w:t>移交施工现场的期限要求：</w:t>
      </w:r>
      <w:r>
        <w:rPr>
          <w:rFonts w:hint="eastAsia" w:ascii="仿宋" w:hAnsi="仿宋" w:eastAsia="仿宋" w:cs="仿宋"/>
          <w:sz w:val="21"/>
          <w:szCs w:val="21"/>
          <w:u w:val="single"/>
        </w:rPr>
        <w:t>开工前壹周内</w:t>
      </w:r>
      <w:r>
        <w:rPr>
          <w:rFonts w:hint="eastAsia" w:ascii="仿宋" w:hAnsi="仿宋" w:eastAsia="仿宋" w:cs="仿宋"/>
          <w:sz w:val="21"/>
          <w:szCs w:val="21"/>
        </w:rPr>
        <w:t>。</w:t>
      </w:r>
    </w:p>
    <w:p w14:paraId="6BE44AE7">
      <w:pPr>
        <w:pStyle w:val="249"/>
        <w:spacing w:line="440" w:lineRule="exact"/>
        <w:ind w:firstLine="420" w:firstLineChars="200"/>
        <w:rPr>
          <w:rFonts w:hint="eastAsia" w:ascii="仿宋" w:hAnsi="仿宋" w:eastAsia="仿宋" w:cs="仿宋"/>
          <w:sz w:val="21"/>
          <w:szCs w:val="21"/>
        </w:rPr>
      </w:pPr>
      <w:r>
        <w:rPr>
          <w:rFonts w:hint="eastAsia" w:ascii="仿宋" w:hAnsi="仿宋" w:eastAsia="仿宋" w:cs="仿宋"/>
          <w:sz w:val="21"/>
          <w:szCs w:val="21"/>
        </w:rPr>
        <w:t>2.4.2 提供施工条件</w:t>
      </w:r>
    </w:p>
    <w:p w14:paraId="2299873C">
      <w:pPr>
        <w:pStyle w:val="249"/>
        <w:spacing w:line="440" w:lineRule="exact"/>
        <w:ind w:firstLine="420" w:firstLineChars="200"/>
        <w:rPr>
          <w:rFonts w:hint="eastAsia" w:ascii="仿宋" w:hAnsi="仿宋" w:eastAsia="仿宋" w:cs="仿宋"/>
          <w:sz w:val="21"/>
          <w:szCs w:val="21"/>
          <w:u w:val="single"/>
        </w:rPr>
      </w:pPr>
      <w:r>
        <w:rPr>
          <w:rFonts w:hint="eastAsia" w:ascii="仿宋" w:hAnsi="仿宋" w:eastAsia="仿宋" w:cs="仿宋"/>
          <w:sz w:val="21"/>
          <w:szCs w:val="21"/>
        </w:rPr>
        <w:t>关于</w:t>
      </w:r>
      <w:r>
        <w:rPr>
          <w:rFonts w:hint="eastAsia" w:ascii="仿宋" w:hAnsi="仿宋" w:eastAsia="仿宋" w:cs="仿宋"/>
          <w:sz w:val="21"/>
          <w:szCs w:val="21"/>
          <w:lang w:eastAsia="zh-CN"/>
        </w:rPr>
        <w:t>采购人</w:t>
      </w:r>
      <w:r>
        <w:rPr>
          <w:rFonts w:hint="eastAsia" w:ascii="仿宋" w:hAnsi="仿宋" w:eastAsia="仿宋" w:cs="仿宋"/>
          <w:sz w:val="21"/>
          <w:szCs w:val="21"/>
        </w:rPr>
        <w:t>应负责提供施工所需要的条件，包括：</w:t>
      </w:r>
      <w:r>
        <w:rPr>
          <w:rFonts w:hint="eastAsia" w:ascii="仿宋" w:hAnsi="仿宋" w:eastAsia="仿宋" w:cs="仿宋"/>
          <w:sz w:val="21"/>
          <w:szCs w:val="21"/>
          <w:u w:val="single"/>
        </w:rPr>
        <w:t>将施工用水、电力线路等施工所必需的条件接至施工现场内；向</w:t>
      </w:r>
      <w:r>
        <w:rPr>
          <w:rFonts w:hint="eastAsia" w:ascii="仿宋" w:hAnsi="仿宋" w:eastAsia="仿宋" w:cs="仿宋"/>
          <w:sz w:val="21"/>
          <w:szCs w:val="21"/>
          <w:u w:val="single"/>
          <w:lang w:eastAsia="zh-CN"/>
        </w:rPr>
        <w:t>供应商</w:t>
      </w:r>
      <w:r>
        <w:rPr>
          <w:rFonts w:hint="eastAsia" w:ascii="仿宋" w:hAnsi="仿宋" w:eastAsia="仿宋" w:cs="仿宋"/>
          <w:sz w:val="21"/>
          <w:szCs w:val="21"/>
          <w:u w:val="single"/>
        </w:rPr>
        <w:t>提供正常施工所需要的进入施工现场的交通条件；协调处理施工现场周围地下管线和邻近建筑物、构筑物、古树名木的保护工作，并承担相关费用；其他有关基础资料。</w:t>
      </w:r>
    </w:p>
    <w:p w14:paraId="6225E7ED">
      <w:pPr>
        <w:pStyle w:val="249"/>
        <w:spacing w:line="440" w:lineRule="exact"/>
        <w:ind w:firstLine="422" w:firstLineChars="200"/>
        <w:outlineLvl w:val="0"/>
        <w:rPr>
          <w:rFonts w:hint="eastAsia" w:ascii="仿宋" w:hAnsi="仿宋" w:eastAsia="仿宋" w:cs="仿宋"/>
          <w:b/>
          <w:sz w:val="21"/>
          <w:szCs w:val="21"/>
        </w:rPr>
      </w:pPr>
      <w:bookmarkStart w:id="365" w:name="_Toc41327809"/>
      <w:bookmarkStart w:id="366" w:name="_Toc30004146"/>
      <w:bookmarkStart w:id="367" w:name="_Toc119597890"/>
      <w:bookmarkStart w:id="368" w:name="_Toc9974936"/>
      <w:bookmarkStart w:id="369" w:name="_Toc473034368"/>
      <w:bookmarkStart w:id="370" w:name="_Toc54867153"/>
      <w:bookmarkStart w:id="371" w:name="_Toc467144135"/>
      <w:bookmarkStart w:id="372" w:name="_Toc499560838"/>
      <w:bookmarkStart w:id="373" w:name="_Toc11671823"/>
      <w:bookmarkStart w:id="374" w:name="_Toc472686049"/>
      <w:bookmarkStart w:id="375" w:name="_Toc30622605"/>
      <w:r>
        <w:rPr>
          <w:rFonts w:hint="eastAsia" w:ascii="仿宋" w:hAnsi="仿宋" w:eastAsia="仿宋" w:cs="仿宋"/>
          <w:b/>
          <w:sz w:val="21"/>
          <w:szCs w:val="21"/>
        </w:rPr>
        <w:t>2.5 资金来源证明及支付担保</w:t>
      </w:r>
      <w:bookmarkEnd w:id="365"/>
      <w:bookmarkEnd w:id="366"/>
      <w:bookmarkEnd w:id="367"/>
      <w:bookmarkEnd w:id="368"/>
      <w:bookmarkEnd w:id="369"/>
      <w:bookmarkEnd w:id="370"/>
      <w:bookmarkEnd w:id="371"/>
      <w:bookmarkEnd w:id="372"/>
      <w:bookmarkEnd w:id="373"/>
      <w:bookmarkEnd w:id="374"/>
      <w:bookmarkEnd w:id="375"/>
    </w:p>
    <w:p w14:paraId="2408E7DB">
      <w:pPr>
        <w:pStyle w:val="249"/>
        <w:spacing w:line="440" w:lineRule="exact"/>
        <w:ind w:firstLine="420" w:firstLineChars="200"/>
        <w:rPr>
          <w:rFonts w:hint="eastAsia" w:ascii="仿宋" w:hAnsi="仿宋" w:eastAsia="仿宋" w:cs="仿宋"/>
          <w:sz w:val="21"/>
          <w:szCs w:val="21"/>
        </w:rPr>
      </w:pPr>
      <w:r>
        <w:rPr>
          <w:rFonts w:hint="eastAsia" w:ascii="仿宋" w:hAnsi="仿宋" w:eastAsia="仿宋" w:cs="仿宋"/>
          <w:sz w:val="21"/>
          <w:szCs w:val="21"/>
          <w:lang w:eastAsia="zh-CN"/>
        </w:rPr>
        <w:t>采购人</w:t>
      </w:r>
      <w:r>
        <w:rPr>
          <w:rFonts w:hint="eastAsia" w:ascii="仿宋" w:hAnsi="仿宋" w:eastAsia="仿宋" w:cs="仿宋"/>
          <w:sz w:val="21"/>
          <w:szCs w:val="21"/>
        </w:rPr>
        <w:t>提供资金来源证明的期限要求：</w:t>
      </w:r>
      <w:r>
        <w:rPr>
          <w:rFonts w:hint="eastAsia" w:ascii="仿宋" w:hAnsi="仿宋" w:eastAsia="仿宋" w:cs="仿宋"/>
          <w:sz w:val="21"/>
          <w:szCs w:val="21"/>
          <w:u w:val="single"/>
        </w:rPr>
        <w:t xml:space="preserve"> /</w:t>
      </w:r>
      <w:r>
        <w:rPr>
          <w:rFonts w:hint="eastAsia" w:ascii="仿宋" w:hAnsi="仿宋" w:eastAsia="仿宋" w:cs="仿宋"/>
          <w:sz w:val="21"/>
          <w:szCs w:val="21"/>
        </w:rPr>
        <w:t>。</w:t>
      </w:r>
    </w:p>
    <w:p w14:paraId="5916371B">
      <w:pPr>
        <w:pStyle w:val="249"/>
        <w:spacing w:line="440" w:lineRule="exact"/>
        <w:ind w:firstLine="420" w:firstLineChars="200"/>
        <w:rPr>
          <w:rFonts w:hint="eastAsia" w:ascii="仿宋" w:hAnsi="仿宋" w:eastAsia="仿宋" w:cs="仿宋"/>
          <w:sz w:val="21"/>
          <w:szCs w:val="21"/>
        </w:rPr>
      </w:pPr>
      <w:r>
        <w:rPr>
          <w:rFonts w:hint="eastAsia" w:ascii="仿宋" w:hAnsi="仿宋" w:eastAsia="仿宋" w:cs="仿宋"/>
          <w:sz w:val="21"/>
          <w:szCs w:val="21"/>
          <w:lang w:eastAsia="zh-CN"/>
        </w:rPr>
        <w:t>采购人</w:t>
      </w:r>
      <w:r>
        <w:rPr>
          <w:rFonts w:hint="eastAsia" w:ascii="仿宋" w:hAnsi="仿宋" w:eastAsia="仿宋" w:cs="仿宋"/>
          <w:sz w:val="21"/>
          <w:szCs w:val="21"/>
        </w:rPr>
        <w:t>是否提供支付担保：</w:t>
      </w:r>
      <w:r>
        <w:rPr>
          <w:rFonts w:hint="eastAsia" w:ascii="仿宋" w:hAnsi="仿宋" w:eastAsia="仿宋" w:cs="仿宋"/>
          <w:sz w:val="21"/>
          <w:szCs w:val="21"/>
          <w:u w:val="single"/>
        </w:rPr>
        <w:t xml:space="preserve">  /</w:t>
      </w:r>
      <w:r>
        <w:rPr>
          <w:rFonts w:hint="eastAsia" w:ascii="仿宋" w:hAnsi="仿宋" w:eastAsia="仿宋" w:cs="仿宋"/>
          <w:sz w:val="21"/>
          <w:szCs w:val="21"/>
        </w:rPr>
        <w:t>。</w:t>
      </w:r>
    </w:p>
    <w:p w14:paraId="6E4DC007">
      <w:pPr>
        <w:pStyle w:val="249"/>
        <w:spacing w:line="440" w:lineRule="exact"/>
        <w:ind w:firstLine="420" w:firstLineChars="200"/>
        <w:rPr>
          <w:rFonts w:hint="eastAsia" w:ascii="仿宋" w:hAnsi="仿宋" w:eastAsia="仿宋" w:cs="仿宋"/>
          <w:sz w:val="21"/>
          <w:szCs w:val="21"/>
          <w:u w:val="single"/>
        </w:rPr>
      </w:pPr>
      <w:r>
        <w:rPr>
          <w:rFonts w:hint="eastAsia" w:ascii="仿宋" w:hAnsi="仿宋" w:eastAsia="仿宋" w:cs="仿宋"/>
          <w:sz w:val="21"/>
          <w:szCs w:val="21"/>
          <w:lang w:eastAsia="zh-CN"/>
        </w:rPr>
        <w:t>采购人</w:t>
      </w:r>
      <w:r>
        <w:rPr>
          <w:rFonts w:hint="eastAsia" w:ascii="仿宋" w:hAnsi="仿宋" w:eastAsia="仿宋" w:cs="仿宋"/>
          <w:sz w:val="21"/>
          <w:szCs w:val="21"/>
        </w:rPr>
        <w:t>提供支付担保的形式：</w:t>
      </w:r>
      <w:r>
        <w:rPr>
          <w:rFonts w:hint="eastAsia" w:ascii="仿宋" w:hAnsi="仿宋" w:eastAsia="仿宋" w:cs="仿宋"/>
          <w:sz w:val="21"/>
          <w:szCs w:val="21"/>
          <w:u w:val="single"/>
        </w:rPr>
        <w:t xml:space="preserve">/ </w:t>
      </w:r>
      <w:r>
        <w:rPr>
          <w:rFonts w:hint="eastAsia" w:ascii="仿宋" w:hAnsi="仿宋" w:eastAsia="仿宋" w:cs="仿宋"/>
          <w:sz w:val="21"/>
          <w:szCs w:val="21"/>
        </w:rPr>
        <w:t>。</w:t>
      </w:r>
    </w:p>
    <w:p w14:paraId="7D677D53">
      <w:pPr>
        <w:pStyle w:val="247"/>
        <w:spacing w:before="0" w:after="0" w:line="440" w:lineRule="exact"/>
        <w:rPr>
          <w:rFonts w:hint="eastAsia" w:ascii="仿宋" w:hAnsi="仿宋" w:eastAsia="仿宋" w:cs="仿宋"/>
          <w:sz w:val="21"/>
          <w:szCs w:val="21"/>
          <w:lang w:eastAsia="zh-CN"/>
        </w:rPr>
      </w:pPr>
      <w:bookmarkStart w:id="376" w:name="_Toc351203635"/>
      <w:r>
        <w:rPr>
          <w:rFonts w:hint="eastAsia" w:ascii="仿宋" w:hAnsi="仿宋" w:eastAsia="仿宋" w:cs="仿宋"/>
          <w:sz w:val="21"/>
          <w:szCs w:val="21"/>
        </w:rPr>
        <w:t>3</w:t>
      </w:r>
      <w:bookmarkStart w:id="377" w:name="_Toc296503158"/>
      <w:bookmarkStart w:id="378" w:name="_Toc297048344"/>
      <w:bookmarkStart w:id="379" w:name="_Toc296891198"/>
      <w:bookmarkStart w:id="380" w:name="_Toc296944497"/>
      <w:bookmarkStart w:id="381" w:name="_Toc297120458"/>
      <w:bookmarkStart w:id="382" w:name="_Toc296890986"/>
      <w:bookmarkStart w:id="383" w:name="_Toc296346659"/>
      <w:bookmarkStart w:id="384" w:name="_Toc292559363"/>
      <w:bookmarkStart w:id="385" w:name="_Toc296347157"/>
      <w:bookmarkStart w:id="386" w:name="_Toc292559868"/>
      <w:r>
        <w:rPr>
          <w:rFonts w:hint="eastAsia" w:ascii="仿宋" w:hAnsi="仿宋" w:eastAsia="仿宋" w:cs="仿宋"/>
          <w:sz w:val="21"/>
          <w:szCs w:val="21"/>
        </w:rPr>
        <w:t xml:space="preserve">. </w:t>
      </w:r>
      <w:bookmarkEnd w:id="376"/>
      <w:r>
        <w:rPr>
          <w:rFonts w:hint="eastAsia" w:ascii="仿宋" w:hAnsi="仿宋" w:eastAsia="仿宋" w:cs="仿宋"/>
          <w:sz w:val="21"/>
          <w:szCs w:val="21"/>
          <w:lang w:eastAsia="zh-CN"/>
        </w:rPr>
        <w:t>供应商</w:t>
      </w:r>
    </w:p>
    <w:bookmarkEnd w:id="377"/>
    <w:bookmarkEnd w:id="378"/>
    <w:bookmarkEnd w:id="379"/>
    <w:bookmarkEnd w:id="380"/>
    <w:bookmarkEnd w:id="381"/>
    <w:bookmarkEnd w:id="382"/>
    <w:bookmarkEnd w:id="383"/>
    <w:bookmarkEnd w:id="384"/>
    <w:bookmarkEnd w:id="385"/>
    <w:bookmarkEnd w:id="386"/>
    <w:p w14:paraId="280BDEF7">
      <w:pPr>
        <w:pStyle w:val="249"/>
        <w:spacing w:line="440" w:lineRule="exact"/>
        <w:ind w:firstLine="422" w:firstLineChars="200"/>
        <w:rPr>
          <w:rFonts w:hint="eastAsia" w:ascii="仿宋" w:hAnsi="仿宋" w:eastAsia="仿宋" w:cs="仿宋"/>
          <w:b/>
          <w:sz w:val="21"/>
          <w:szCs w:val="21"/>
        </w:rPr>
      </w:pPr>
      <w:r>
        <w:rPr>
          <w:rFonts w:hint="eastAsia" w:ascii="仿宋" w:hAnsi="仿宋" w:eastAsia="仿宋" w:cs="仿宋"/>
          <w:b/>
          <w:sz w:val="21"/>
          <w:szCs w:val="21"/>
        </w:rPr>
        <w:t xml:space="preserve">3.1 </w:t>
      </w:r>
      <w:r>
        <w:rPr>
          <w:rFonts w:hint="eastAsia" w:ascii="仿宋" w:hAnsi="仿宋" w:eastAsia="仿宋" w:cs="仿宋"/>
          <w:b/>
          <w:sz w:val="21"/>
          <w:szCs w:val="21"/>
          <w:lang w:eastAsia="zh-CN"/>
        </w:rPr>
        <w:t>供应商</w:t>
      </w:r>
      <w:r>
        <w:rPr>
          <w:rFonts w:hint="eastAsia" w:ascii="仿宋" w:hAnsi="仿宋" w:eastAsia="仿宋" w:cs="仿宋"/>
          <w:b/>
          <w:sz w:val="21"/>
          <w:szCs w:val="21"/>
        </w:rPr>
        <w:t>的一般义务</w:t>
      </w:r>
    </w:p>
    <w:p w14:paraId="57250D15">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（9）</w:t>
      </w:r>
      <w:r>
        <w:rPr>
          <w:rFonts w:hint="eastAsia" w:ascii="仿宋" w:hAnsi="仿宋" w:eastAsia="仿宋" w:cs="仿宋"/>
          <w:sz w:val="21"/>
          <w:szCs w:val="21"/>
          <w:lang w:eastAsia="zh-CN"/>
        </w:rPr>
        <w:t>供应商</w:t>
      </w:r>
      <w:r>
        <w:rPr>
          <w:rFonts w:hint="eastAsia" w:ascii="仿宋" w:hAnsi="仿宋" w:eastAsia="仿宋" w:cs="仿宋"/>
          <w:sz w:val="21"/>
          <w:szCs w:val="21"/>
        </w:rPr>
        <w:t>提交的竣工资料的内容：</w:t>
      </w:r>
      <w:r>
        <w:rPr>
          <w:rFonts w:hint="eastAsia" w:ascii="仿宋" w:hAnsi="仿宋" w:eastAsia="仿宋" w:cs="仿宋"/>
          <w:sz w:val="21"/>
          <w:szCs w:val="21"/>
          <w:u w:val="single"/>
        </w:rPr>
        <w:t xml:space="preserve">按照法律法规和当地竣工验收备案部门的有关规定，完成竣工资料的立卷及归档 </w:t>
      </w:r>
      <w:r>
        <w:rPr>
          <w:rFonts w:hint="eastAsia" w:ascii="仿宋" w:hAnsi="仿宋" w:eastAsia="仿宋" w:cs="仿宋"/>
          <w:sz w:val="21"/>
          <w:szCs w:val="21"/>
        </w:rPr>
        <w:t>。</w:t>
      </w:r>
    </w:p>
    <w:p w14:paraId="76248ACD">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lang w:eastAsia="zh-CN"/>
        </w:rPr>
        <w:t>供应商</w:t>
      </w:r>
      <w:r>
        <w:rPr>
          <w:rFonts w:hint="eastAsia" w:ascii="仿宋" w:hAnsi="仿宋" w:eastAsia="仿宋" w:cs="仿宋"/>
          <w:sz w:val="21"/>
          <w:szCs w:val="21"/>
        </w:rPr>
        <w:t>需要提交的竣工资料套数：</w:t>
      </w:r>
      <w:r>
        <w:rPr>
          <w:rFonts w:hint="eastAsia" w:ascii="仿宋" w:hAnsi="仿宋" w:eastAsia="仿宋" w:cs="仿宋"/>
          <w:sz w:val="21"/>
          <w:szCs w:val="21"/>
          <w:u w:val="single"/>
        </w:rPr>
        <w:t>按照法律法规和当地竣工验收备案部门的有关规定</w:t>
      </w:r>
      <w:r>
        <w:rPr>
          <w:rFonts w:hint="eastAsia" w:ascii="仿宋" w:hAnsi="仿宋" w:eastAsia="仿宋" w:cs="仿宋"/>
          <w:sz w:val="21"/>
          <w:szCs w:val="21"/>
        </w:rPr>
        <w:t>。</w:t>
      </w:r>
    </w:p>
    <w:p w14:paraId="1C7BF9E1">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lang w:eastAsia="zh-CN"/>
        </w:rPr>
        <w:t>供应商</w:t>
      </w:r>
      <w:r>
        <w:rPr>
          <w:rFonts w:hint="eastAsia" w:ascii="仿宋" w:hAnsi="仿宋" w:eastAsia="仿宋" w:cs="仿宋"/>
          <w:sz w:val="21"/>
          <w:szCs w:val="21"/>
        </w:rPr>
        <w:t>提交的竣工资料的费用承担：</w:t>
      </w:r>
      <w:r>
        <w:rPr>
          <w:rFonts w:hint="eastAsia" w:ascii="仿宋" w:hAnsi="仿宋" w:eastAsia="仿宋" w:cs="仿宋"/>
          <w:sz w:val="21"/>
          <w:szCs w:val="21"/>
          <w:u w:val="single"/>
        </w:rPr>
        <w:t>由</w:t>
      </w:r>
      <w:r>
        <w:rPr>
          <w:rFonts w:hint="eastAsia" w:ascii="仿宋" w:hAnsi="仿宋" w:eastAsia="仿宋" w:cs="仿宋"/>
          <w:sz w:val="21"/>
          <w:szCs w:val="21"/>
          <w:u w:val="single"/>
          <w:lang w:eastAsia="zh-CN"/>
        </w:rPr>
        <w:t>供应商</w:t>
      </w:r>
      <w:r>
        <w:rPr>
          <w:rFonts w:hint="eastAsia" w:ascii="仿宋" w:hAnsi="仿宋" w:eastAsia="仿宋" w:cs="仿宋"/>
          <w:sz w:val="21"/>
          <w:szCs w:val="21"/>
          <w:u w:val="single"/>
        </w:rPr>
        <w:t>自行承担</w:t>
      </w:r>
      <w:r>
        <w:rPr>
          <w:rFonts w:hint="eastAsia" w:ascii="仿宋" w:hAnsi="仿宋" w:eastAsia="仿宋" w:cs="仿宋"/>
          <w:sz w:val="21"/>
          <w:szCs w:val="21"/>
        </w:rPr>
        <w:t>。</w:t>
      </w:r>
    </w:p>
    <w:p w14:paraId="679F8422">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lang w:eastAsia="zh-CN"/>
        </w:rPr>
        <w:t>供应商</w:t>
      </w:r>
      <w:r>
        <w:rPr>
          <w:rFonts w:hint="eastAsia" w:ascii="仿宋" w:hAnsi="仿宋" w:eastAsia="仿宋" w:cs="仿宋"/>
          <w:sz w:val="21"/>
          <w:szCs w:val="21"/>
        </w:rPr>
        <w:t>提交的竣工资料移交时间：</w:t>
      </w:r>
      <w:r>
        <w:rPr>
          <w:rFonts w:hint="eastAsia" w:ascii="仿宋" w:hAnsi="仿宋" w:eastAsia="仿宋" w:cs="仿宋"/>
          <w:sz w:val="21"/>
          <w:szCs w:val="21"/>
          <w:u w:val="single"/>
        </w:rPr>
        <w:t>验收合格一个月之内</w:t>
      </w:r>
      <w:r>
        <w:rPr>
          <w:rFonts w:hint="eastAsia" w:ascii="仿宋" w:hAnsi="仿宋" w:eastAsia="仿宋" w:cs="仿宋"/>
          <w:sz w:val="21"/>
          <w:szCs w:val="21"/>
        </w:rPr>
        <w:t>。</w:t>
      </w:r>
    </w:p>
    <w:p w14:paraId="0A5ED1B1">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lang w:eastAsia="zh-CN"/>
        </w:rPr>
        <w:t>供应商</w:t>
      </w:r>
      <w:r>
        <w:rPr>
          <w:rFonts w:hint="eastAsia" w:ascii="仿宋" w:hAnsi="仿宋" w:eastAsia="仿宋" w:cs="仿宋"/>
          <w:sz w:val="21"/>
          <w:szCs w:val="21"/>
        </w:rPr>
        <w:t>提交的竣工资料形式要求：</w:t>
      </w:r>
      <w:r>
        <w:rPr>
          <w:rFonts w:hint="eastAsia" w:ascii="仿宋" w:hAnsi="仿宋" w:eastAsia="仿宋" w:cs="仿宋"/>
          <w:sz w:val="21"/>
          <w:szCs w:val="21"/>
          <w:u w:val="single"/>
        </w:rPr>
        <w:t xml:space="preserve"> 书面资料及电子文档  </w:t>
      </w:r>
      <w:r>
        <w:rPr>
          <w:rFonts w:hint="eastAsia" w:ascii="仿宋" w:hAnsi="仿宋" w:eastAsia="仿宋" w:cs="仿宋"/>
          <w:sz w:val="21"/>
          <w:szCs w:val="21"/>
        </w:rPr>
        <w:t>。</w:t>
      </w:r>
    </w:p>
    <w:p w14:paraId="738CA3E1">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（10）</w:t>
      </w:r>
      <w:r>
        <w:rPr>
          <w:rFonts w:hint="eastAsia" w:ascii="仿宋" w:hAnsi="仿宋" w:eastAsia="仿宋" w:cs="仿宋"/>
          <w:sz w:val="21"/>
          <w:szCs w:val="21"/>
          <w:lang w:eastAsia="zh-CN"/>
        </w:rPr>
        <w:t>供应商</w:t>
      </w:r>
      <w:r>
        <w:rPr>
          <w:rFonts w:hint="eastAsia" w:ascii="仿宋" w:hAnsi="仿宋" w:eastAsia="仿宋" w:cs="仿宋"/>
          <w:sz w:val="21"/>
          <w:szCs w:val="21"/>
        </w:rPr>
        <w:t>应履行的其他义务：</w:t>
      </w:r>
      <w:r>
        <w:rPr>
          <w:rFonts w:hint="eastAsia" w:ascii="仿宋" w:hAnsi="仿宋" w:eastAsia="仿宋" w:cs="仿宋"/>
          <w:sz w:val="21"/>
          <w:szCs w:val="21"/>
          <w:u w:val="single"/>
        </w:rPr>
        <w:t xml:space="preserve">/ </w:t>
      </w:r>
      <w:r>
        <w:rPr>
          <w:rFonts w:hint="eastAsia" w:ascii="仿宋" w:hAnsi="仿宋" w:eastAsia="仿宋" w:cs="仿宋"/>
          <w:sz w:val="21"/>
          <w:szCs w:val="21"/>
        </w:rPr>
        <w:t>。</w:t>
      </w:r>
    </w:p>
    <w:p w14:paraId="68F54D48">
      <w:pPr>
        <w:pStyle w:val="249"/>
        <w:spacing w:line="440" w:lineRule="exact"/>
        <w:ind w:firstLine="422" w:firstLineChars="200"/>
        <w:rPr>
          <w:rFonts w:hint="eastAsia" w:ascii="仿宋" w:hAnsi="仿宋" w:eastAsia="仿宋" w:cs="仿宋"/>
          <w:b/>
          <w:sz w:val="21"/>
          <w:szCs w:val="21"/>
        </w:rPr>
      </w:pPr>
      <w:r>
        <w:rPr>
          <w:rFonts w:hint="eastAsia" w:ascii="仿宋" w:hAnsi="仿宋" w:eastAsia="仿宋" w:cs="仿宋"/>
          <w:b/>
          <w:sz w:val="21"/>
          <w:szCs w:val="21"/>
        </w:rPr>
        <w:t>3.2 项目经理</w:t>
      </w:r>
    </w:p>
    <w:p w14:paraId="12D8CF90">
      <w:pPr>
        <w:pStyle w:val="249"/>
        <w:spacing w:line="440" w:lineRule="exact"/>
        <w:ind w:firstLine="420" w:firstLineChars="200"/>
        <w:rPr>
          <w:rFonts w:hint="eastAsia" w:ascii="仿宋" w:hAnsi="仿宋" w:eastAsia="仿宋" w:cs="仿宋"/>
          <w:sz w:val="21"/>
          <w:szCs w:val="21"/>
        </w:rPr>
      </w:pPr>
      <w:r>
        <w:rPr>
          <w:rFonts w:hint="eastAsia" w:ascii="仿宋" w:hAnsi="仿宋" w:eastAsia="仿宋" w:cs="仿宋"/>
          <w:sz w:val="21"/>
          <w:szCs w:val="21"/>
        </w:rPr>
        <w:t>3.2.1 项目经理：</w:t>
      </w:r>
    </w:p>
    <w:p w14:paraId="753D1A90">
      <w:pPr>
        <w:pStyle w:val="249"/>
        <w:spacing w:line="440" w:lineRule="exact"/>
        <w:ind w:firstLine="420" w:firstLineChars="200"/>
        <w:rPr>
          <w:rFonts w:hint="eastAsia" w:ascii="仿宋" w:hAnsi="仿宋" w:eastAsia="仿宋" w:cs="仿宋"/>
          <w:sz w:val="21"/>
          <w:szCs w:val="21"/>
        </w:rPr>
      </w:pPr>
      <w:r>
        <w:rPr>
          <w:rFonts w:hint="eastAsia" w:ascii="仿宋" w:hAnsi="仿宋" w:eastAsia="仿宋" w:cs="仿宋"/>
          <w:sz w:val="21"/>
          <w:szCs w:val="21"/>
        </w:rPr>
        <w:t>姓    名：</w:t>
      </w:r>
      <w:r>
        <w:rPr>
          <w:rFonts w:hint="eastAsia" w:ascii="仿宋" w:hAnsi="仿宋" w:eastAsia="仿宋" w:cs="仿宋"/>
          <w:bCs/>
          <w:szCs w:val="30"/>
          <w:u w:val="single"/>
          <w:lang w:val="en-US" w:eastAsia="zh-CN"/>
        </w:rPr>
        <w:t xml:space="preserve">                                </w:t>
      </w:r>
      <w:r>
        <w:rPr>
          <w:rFonts w:hint="eastAsia" w:ascii="仿宋" w:hAnsi="仿宋" w:eastAsia="仿宋" w:cs="仿宋"/>
          <w:sz w:val="21"/>
          <w:szCs w:val="21"/>
        </w:rPr>
        <w:t>；</w:t>
      </w:r>
    </w:p>
    <w:p w14:paraId="2355FFD4">
      <w:pPr>
        <w:pStyle w:val="249"/>
        <w:spacing w:line="440" w:lineRule="exact"/>
        <w:ind w:firstLine="420" w:firstLineChars="200"/>
        <w:rPr>
          <w:rFonts w:hint="eastAsia" w:ascii="仿宋" w:hAnsi="仿宋" w:eastAsia="仿宋" w:cs="仿宋"/>
          <w:sz w:val="21"/>
          <w:szCs w:val="21"/>
        </w:rPr>
      </w:pPr>
      <w:r>
        <w:rPr>
          <w:rFonts w:hint="eastAsia" w:ascii="仿宋" w:hAnsi="仿宋" w:eastAsia="仿宋" w:cs="仿宋"/>
          <w:sz w:val="21"/>
          <w:szCs w:val="21"/>
        </w:rPr>
        <w:t>身份证号：</w:t>
      </w:r>
      <w:r>
        <w:rPr>
          <w:rFonts w:hint="eastAsia" w:ascii="仿宋" w:hAnsi="仿宋" w:eastAsia="仿宋" w:cs="仿宋"/>
          <w:bCs/>
          <w:szCs w:val="30"/>
          <w:u w:val="single"/>
          <w:lang w:val="en-US" w:eastAsia="zh-CN"/>
        </w:rPr>
        <w:t xml:space="preserve">                                </w:t>
      </w:r>
      <w:r>
        <w:rPr>
          <w:rFonts w:hint="eastAsia" w:ascii="仿宋" w:hAnsi="仿宋" w:eastAsia="仿宋" w:cs="仿宋"/>
          <w:sz w:val="21"/>
          <w:szCs w:val="21"/>
        </w:rPr>
        <w:t>；</w:t>
      </w:r>
    </w:p>
    <w:p w14:paraId="5B1C3E3B">
      <w:pPr>
        <w:pStyle w:val="249"/>
        <w:spacing w:line="440" w:lineRule="exact"/>
        <w:ind w:firstLine="420" w:firstLineChars="200"/>
        <w:rPr>
          <w:rFonts w:hint="eastAsia" w:ascii="仿宋" w:hAnsi="仿宋" w:eastAsia="仿宋" w:cs="仿宋"/>
          <w:sz w:val="21"/>
          <w:szCs w:val="21"/>
        </w:rPr>
      </w:pPr>
      <w:r>
        <w:rPr>
          <w:rFonts w:hint="eastAsia" w:ascii="仿宋" w:hAnsi="仿宋" w:eastAsia="仿宋" w:cs="仿宋"/>
          <w:sz w:val="21"/>
          <w:szCs w:val="21"/>
        </w:rPr>
        <w:t>建造师执业资格等级：</w:t>
      </w:r>
      <w:r>
        <w:rPr>
          <w:rFonts w:hint="eastAsia" w:ascii="仿宋" w:hAnsi="仿宋" w:eastAsia="仿宋" w:cs="仿宋"/>
          <w:bCs/>
          <w:szCs w:val="30"/>
          <w:u w:val="single"/>
          <w:lang w:val="en-US" w:eastAsia="zh-CN"/>
        </w:rPr>
        <w:t xml:space="preserve">                      </w:t>
      </w:r>
      <w:r>
        <w:rPr>
          <w:rFonts w:hint="eastAsia" w:ascii="仿宋" w:hAnsi="仿宋" w:eastAsia="仿宋" w:cs="仿宋"/>
          <w:sz w:val="21"/>
          <w:szCs w:val="21"/>
        </w:rPr>
        <w:t>；</w:t>
      </w:r>
    </w:p>
    <w:p w14:paraId="3700BA2C">
      <w:pPr>
        <w:pStyle w:val="249"/>
        <w:spacing w:line="440" w:lineRule="exact"/>
        <w:ind w:firstLine="420" w:firstLineChars="200"/>
        <w:rPr>
          <w:rFonts w:hint="eastAsia" w:ascii="仿宋" w:hAnsi="仿宋" w:eastAsia="仿宋" w:cs="仿宋"/>
          <w:sz w:val="21"/>
          <w:szCs w:val="21"/>
        </w:rPr>
      </w:pPr>
      <w:r>
        <w:rPr>
          <w:rFonts w:hint="eastAsia" w:ascii="仿宋" w:hAnsi="仿宋" w:eastAsia="仿宋" w:cs="仿宋"/>
          <w:sz w:val="21"/>
          <w:szCs w:val="21"/>
        </w:rPr>
        <w:t>建造师注册证书号：</w:t>
      </w:r>
      <w:r>
        <w:rPr>
          <w:rFonts w:hint="eastAsia" w:ascii="仿宋" w:hAnsi="仿宋" w:eastAsia="仿宋" w:cs="仿宋"/>
          <w:bCs/>
          <w:szCs w:val="30"/>
          <w:u w:val="single"/>
          <w:lang w:val="en-US" w:eastAsia="zh-CN"/>
        </w:rPr>
        <w:t xml:space="preserve">                        </w:t>
      </w:r>
      <w:r>
        <w:rPr>
          <w:rFonts w:hint="eastAsia" w:ascii="仿宋" w:hAnsi="仿宋" w:eastAsia="仿宋" w:cs="仿宋"/>
          <w:sz w:val="21"/>
          <w:szCs w:val="21"/>
        </w:rPr>
        <w:t>；</w:t>
      </w:r>
    </w:p>
    <w:p w14:paraId="0C284852">
      <w:pPr>
        <w:pStyle w:val="249"/>
        <w:spacing w:line="440" w:lineRule="exact"/>
        <w:ind w:firstLine="420" w:firstLineChars="200"/>
        <w:rPr>
          <w:rFonts w:hint="eastAsia" w:ascii="仿宋" w:hAnsi="仿宋" w:eastAsia="仿宋" w:cs="仿宋"/>
          <w:sz w:val="21"/>
          <w:szCs w:val="21"/>
        </w:rPr>
      </w:pPr>
      <w:r>
        <w:rPr>
          <w:rFonts w:hint="eastAsia" w:ascii="仿宋" w:hAnsi="仿宋" w:eastAsia="仿宋" w:cs="仿宋"/>
          <w:sz w:val="21"/>
          <w:szCs w:val="21"/>
        </w:rPr>
        <w:t>建造师执业印章号：</w:t>
      </w:r>
      <w:r>
        <w:rPr>
          <w:rFonts w:hint="eastAsia" w:ascii="仿宋" w:hAnsi="仿宋" w:eastAsia="仿宋" w:cs="仿宋"/>
          <w:bCs/>
          <w:szCs w:val="30"/>
          <w:u w:val="single"/>
          <w:lang w:val="en-US" w:eastAsia="zh-CN"/>
        </w:rPr>
        <w:t xml:space="preserve">                        </w:t>
      </w:r>
      <w:r>
        <w:rPr>
          <w:rFonts w:hint="eastAsia" w:ascii="仿宋" w:hAnsi="仿宋" w:eastAsia="仿宋" w:cs="仿宋"/>
          <w:sz w:val="21"/>
          <w:szCs w:val="21"/>
        </w:rPr>
        <w:t>；</w:t>
      </w:r>
    </w:p>
    <w:p w14:paraId="7E97A374">
      <w:pPr>
        <w:pStyle w:val="249"/>
        <w:spacing w:line="440" w:lineRule="exact"/>
        <w:ind w:firstLine="420" w:firstLineChars="200"/>
        <w:rPr>
          <w:rFonts w:hint="eastAsia" w:ascii="仿宋" w:hAnsi="仿宋" w:eastAsia="仿宋" w:cs="仿宋"/>
          <w:sz w:val="21"/>
          <w:szCs w:val="21"/>
        </w:rPr>
      </w:pPr>
      <w:r>
        <w:rPr>
          <w:rFonts w:hint="eastAsia" w:ascii="仿宋" w:hAnsi="仿宋" w:eastAsia="仿宋" w:cs="仿宋"/>
          <w:sz w:val="21"/>
          <w:szCs w:val="21"/>
        </w:rPr>
        <w:t>安全生产考核合格证书号：</w:t>
      </w:r>
      <w:r>
        <w:rPr>
          <w:rFonts w:hint="eastAsia" w:ascii="仿宋" w:hAnsi="仿宋" w:eastAsia="仿宋" w:cs="仿宋"/>
          <w:bCs/>
          <w:szCs w:val="30"/>
          <w:u w:val="single"/>
          <w:lang w:val="en-US" w:eastAsia="zh-CN"/>
        </w:rPr>
        <w:t xml:space="preserve">                 </w:t>
      </w:r>
      <w:r>
        <w:rPr>
          <w:rFonts w:hint="eastAsia" w:ascii="仿宋" w:hAnsi="仿宋" w:eastAsia="仿宋" w:cs="仿宋"/>
          <w:sz w:val="21"/>
          <w:szCs w:val="21"/>
        </w:rPr>
        <w:t>；</w:t>
      </w:r>
    </w:p>
    <w:p w14:paraId="62015211">
      <w:pPr>
        <w:pStyle w:val="249"/>
        <w:spacing w:line="440" w:lineRule="exact"/>
        <w:ind w:firstLine="420" w:firstLineChars="200"/>
        <w:rPr>
          <w:rFonts w:hint="eastAsia" w:ascii="仿宋" w:hAnsi="仿宋" w:eastAsia="仿宋" w:cs="仿宋"/>
          <w:sz w:val="21"/>
          <w:szCs w:val="21"/>
        </w:rPr>
      </w:pPr>
      <w:r>
        <w:rPr>
          <w:rFonts w:hint="eastAsia" w:ascii="仿宋" w:hAnsi="仿宋" w:eastAsia="仿宋" w:cs="仿宋"/>
          <w:sz w:val="21"/>
          <w:szCs w:val="21"/>
        </w:rPr>
        <w:t>联系电话：</w:t>
      </w:r>
      <w:r>
        <w:rPr>
          <w:rFonts w:hint="eastAsia" w:ascii="仿宋" w:hAnsi="仿宋" w:eastAsia="仿宋" w:cs="仿宋"/>
          <w:bCs/>
          <w:szCs w:val="30"/>
          <w:u w:val="single"/>
          <w:lang w:val="en-US" w:eastAsia="zh-CN"/>
        </w:rPr>
        <w:t xml:space="preserve">                                </w:t>
      </w:r>
      <w:r>
        <w:rPr>
          <w:rFonts w:hint="eastAsia" w:ascii="仿宋" w:hAnsi="仿宋" w:eastAsia="仿宋" w:cs="仿宋"/>
          <w:sz w:val="21"/>
          <w:szCs w:val="21"/>
        </w:rPr>
        <w:t>；</w:t>
      </w:r>
    </w:p>
    <w:p w14:paraId="03F81E6B">
      <w:pPr>
        <w:pStyle w:val="249"/>
        <w:spacing w:line="440" w:lineRule="exact"/>
        <w:ind w:firstLine="420" w:firstLineChars="200"/>
        <w:rPr>
          <w:rFonts w:hint="eastAsia" w:ascii="仿宋" w:hAnsi="仿宋" w:eastAsia="仿宋" w:cs="仿宋"/>
          <w:sz w:val="21"/>
          <w:szCs w:val="21"/>
        </w:rPr>
      </w:pPr>
      <w:r>
        <w:rPr>
          <w:rFonts w:hint="eastAsia" w:ascii="仿宋" w:hAnsi="仿宋" w:eastAsia="仿宋" w:cs="仿宋"/>
          <w:sz w:val="21"/>
          <w:szCs w:val="21"/>
        </w:rPr>
        <w:t>电子信箱：</w:t>
      </w:r>
      <w:r>
        <w:rPr>
          <w:rFonts w:hint="eastAsia" w:ascii="仿宋" w:hAnsi="仿宋" w:eastAsia="仿宋" w:cs="仿宋"/>
          <w:bCs/>
          <w:szCs w:val="30"/>
          <w:u w:val="single"/>
          <w:lang w:val="en-US" w:eastAsia="zh-CN"/>
        </w:rPr>
        <w:t xml:space="preserve">                                </w:t>
      </w:r>
      <w:r>
        <w:rPr>
          <w:rFonts w:hint="eastAsia" w:ascii="仿宋" w:hAnsi="仿宋" w:eastAsia="仿宋" w:cs="仿宋"/>
          <w:sz w:val="21"/>
          <w:szCs w:val="21"/>
        </w:rPr>
        <w:t>；</w:t>
      </w:r>
    </w:p>
    <w:p w14:paraId="48164FB3">
      <w:pPr>
        <w:pStyle w:val="249"/>
        <w:spacing w:line="440" w:lineRule="exact"/>
        <w:ind w:firstLine="420" w:firstLineChars="200"/>
        <w:rPr>
          <w:rFonts w:hint="eastAsia" w:ascii="仿宋" w:hAnsi="仿宋" w:eastAsia="仿宋" w:cs="仿宋"/>
          <w:sz w:val="21"/>
          <w:szCs w:val="21"/>
        </w:rPr>
      </w:pPr>
      <w:r>
        <w:rPr>
          <w:rFonts w:hint="eastAsia" w:ascii="仿宋" w:hAnsi="仿宋" w:eastAsia="仿宋" w:cs="仿宋"/>
          <w:sz w:val="21"/>
          <w:szCs w:val="21"/>
        </w:rPr>
        <w:t>通信地址：</w:t>
      </w:r>
      <w:r>
        <w:rPr>
          <w:rFonts w:hint="eastAsia" w:ascii="仿宋" w:hAnsi="仿宋" w:eastAsia="仿宋" w:cs="仿宋"/>
          <w:bCs/>
          <w:szCs w:val="30"/>
          <w:u w:val="single"/>
          <w:lang w:val="en-US" w:eastAsia="zh-CN"/>
        </w:rPr>
        <w:t xml:space="preserve">                                </w:t>
      </w:r>
      <w:r>
        <w:rPr>
          <w:rFonts w:hint="eastAsia" w:ascii="仿宋" w:hAnsi="仿宋" w:eastAsia="仿宋" w:cs="仿宋"/>
          <w:sz w:val="21"/>
          <w:szCs w:val="21"/>
        </w:rPr>
        <w:t>；</w:t>
      </w:r>
    </w:p>
    <w:p w14:paraId="08429536">
      <w:pPr>
        <w:pStyle w:val="249"/>
        <w:spacing w:line="440" w:lineRule="exact"/>
        <w:ind w:firstLine="420" w:firstLineChars="200"/>
        <w:rPr>
          <w:rFonts w:hint="eastAsia" w:ascii="仿宋" w:hAnsi="仿宋" w:eastAsia="仿宋" w:cs="仿宋"/>
          <w:sz w:val="21"/>
          <w:szCs w:val="21"/>
        </w:rPr>
      </w:pPr>
      <w:r>
        <w:rPr>
          <w:rFonts w:hint="eastAsia" w:ascii="仿宋" w:hAnsi="仿宋" w:eastAsia="仿宋" w:cs="仿宋"/>
          <w:sz w:val="21"/>
          <w:szCs w:val="21"/>
          <w:lang w:eastAsia="zh-CN"/>
        </w:rPr>
        <w:t>供应商</w:t>
      </w:r>
      <w:r>
        <w:rPr>
          <w:rFonts w:hint="eastAsia" w:ascii="仿宋" w:hAnsi="仿宋" w:eastAsia="仿宋" w:cs="仿宋"/>
          <w:sz w:val="21"/>
          <w:szCs w:val="21"/>
        </w:rPr>
        <w:t>对项目经理的授权范围如下：</w:t>
      </w:r>
      <w:r>
        <w:rPr>
          <w:rFonts w:hint="eastAsia" w:ascii="仿宋" w:hAnsi="仿宋" w:eastAsia="仿宋" w:cs="仿宋"/>
          <w:sz w:val="21"/>
          <w:szCs w:val="21"/>
          <w:u w:val="single"/>
        </w:rPr>
        <w:t>代表承包商履行合同所必需的一切权力</w:t>
      </w:r>
      <w:r>
        <w:rPr>
          <w:rFonts w:hint="eastAsia" w:ascii="仿宋" w:hAnsi="仿宋" w:eastAsia="仿宋" w:cs="仿宋"/>
          <w:sz w:val="21"/>
          <w:szCs w:val="21"/>
        </w:rPr>
        <w:t>。</w:t>
      </w:r>
    </w:p>
    <w:p w14:paraId="7EA1A176">
      <w:pPr>
        <w:pStyle w:val="249"/>
        <w:spacing w:line="440" w:lineRule="exact"/>
        <w:ind w:firstLine="420" w:firstLineChars="200"/>
        <w:jc w:val="left"/>
        <w:rPr>
          <w:rFonts w:hint="eastAsia" w:ascii="仿宋" w:hAnsi="仿宋" w:eastAsia="仿宋" w:cs="仿宋"/>
          <w:sz w:val="21"/>
          <w:szCs w:val="21"/>
          <w:u w:val="single"/>
        </w:rPr>
      </w:pPr>
      <w:r>
        <w:rPr>
          <w:rFonts w:hint="eastAsia" w:ascii="仿宋" w:hAnsi="仿宋" w:eastAsia="仿宋" w:cs="仿宋"/>
          <w:sz w:val="21"/>
          <w:szCs w:val="21"/>
        </w:rPr>
        <w:t>关于项目经理每月在施工现场的时间要求：</w:t>
      </w:r>
      <w:r>
        <w:rPr>
          <w:rFonts w:hint="eastAsia" w:ascii="仿宋" w:hAnsi="仿宋" w:eastAsia="仿宋" w:cs="仿宋"/>
          <w:sz w:val="21"/>
          <w:szCs w:val="21"/>
          <w:u w:val="single"/>
        </w:rPr>
        <w:t>每周不少于 5 天，且不少于 40 小时</w:t>
      </w:r>
      <w:r>
        <w:rPr>
          <w:rFonts w:hint="eastAsia" w:ascii="仿宋" w:hAnsi="仿宋" w:eastAsia="仿宋" w:cs="仿宋"/>
          <w:sz w:val="21"/>
          <w:szCs w:val="21"/>
        </w:rPr>
        <w:t>。</w:t>
      </w:r>
    </w:p>
    <w:p w14:paraId="3626B26D">
      <w:pPr>
        <w:pStyle w:val="249"/>
        <w:spacing w:line="440" w:lineRule="exact"/>
        <w:ind w:firstLine="420" w:firstLineChars="200"/>
        <w:rPr>
          <w:rFonts w:hint="eastAsia" w:ascii="仿宋" w:hAnsi="仿宋" w:eastAsia="仿宋" w:cs="仿宋"/>
          <w:sz w:val="21"/>
          <w:szCs w:val="21"/>
        </w:rPr>
      </w:pPr>
      <w:r>
        <w:rPr>
          <w:rFonts w:hint="eastAsia" w:ascii="仿宋" w:hAnsi="仿宋" w:eastAsia="仿宋" w:cs="仿宋"/>
          <w:sz w:val="21"/>
          <w:szCs w:val="21"/>
          <w:lang w:eastAsia="zh-CN"/>
        </w:rPr>
        <w:t>供应商</w:t>
      </w:r>
      <w:r>
        <w:rPr>
          <w:rFonts w:hint="eastAsia" w:ascii="仿宋" w:hAnsi="仿宋" w:eastAsia="仿宋" w:cs="仿宋"/>
          <w:sz w:val="21"/>
          <w:szCs w:val="21"/>
        </w:rPr>
        <w:t>未提交劳动合同，以及没有为项目经理缴纳社会保险证明的违约责任：</w:t>
      </w:r>
      <w:r>
        <w:rPr>
          <w:rFonts w:hint="eastAsia" w:ascii="仿宋" w:hAnsi="仿宋" w:eastAsia="仿宋" w:cs="仿宋"/>
          <w:sz w:val="21"/>
          <w:szCs w:val="21"/>
          <w:u w:val="single"/>
        </w:rPr>
        <w:t xml:space="preserve">取消中标资格，并上报行政主管部门  </w:t>
      </w:r>
      <w:r>
        <w:rPr>
          <w:rFonts w:hint="eastAsia" w:ascii="仿宋" w:hAnsi="仿宋" w:eastAsia="仿宋" w:cs="仿宋"/>
          <w:sz w:val="21"/>
          <w:szCs w:val="21"/>
        </w:rPr>
        <w:t>。</w:t>
      </w:r>
    </w:p>
    <w:p w14:paraId="3741BF48">
      <w:pPr>
        <w:pStyle w:val="249"/>
        <w:spacing w:line="440" w:lineRule="exact"/>
        <w:ind w:firstLine="420" w:firstLineChars="200"/>
        <w:rPr>
          <w:rFonts w:hint="eastAsia" w:ascii="仿宋" w:hAnsi="仿宋" w:eastAsia="仿宋" w:cs="仿宋"/>
          <w:sz w:val="21"/>
          <w:szCs w:val="21"/>
          <w:u w:val="single"/>
        </w:rPr>
      </w:pPr>
      <w:r>
        <w:rPr>
          <w:rFonts w:hint="eastAsia" w:ascii="仿宋" w:hAnsi="仿宋" w:eastAsia="仿宋" w:cs="仿宋"/>
          <w:sz w:val="21"/>
          <w:szCs w:val="21"/>
        </w:rPr>
        <w:t>项目经理未经批准，擅自离开施工现场的违约责任：</w:t>
      </w:r>
      <w:r>
        <w:rPr>
          <w:rFonts w:hint="eastAsia" w:ascii="仿宋" w:hAnsi="仿宋" w:eastAsia="仿宋" w:cs="仿宋"/>
          <w:sz w:val="21"/>
          <w:szCs w:val="21"/>
          <w:u w:val="single"/>
          <w:lang w:eastAsia="zh-CN"/>
        </w:rPr>
        <w:t>采购人</w:t>
      </w:r>
      <w:r>
        <w:rPr>
          <w:rFonts w:hint="eastAsia" w:ascii="仿宋" w:hAnsi="仿宋" w:eastAsia="仿宋" w:cs="仿宋"/>
          <w:sz w:val="21"/>
          <w:szCs w:val="21"/>
          <w:u w:val="single"/>
        </w:rPr>
        <w:t>抽查发现不在现场计5000元/次的罚款，一个月内累计擅自离岗三次以上，其公司一年内不得参加我处实施施工项目的投标</w:t>
      </w:r>
      <w:r>
        <w:rPr>
          <w:rFonts w:hint="eastAsia" w:ascii="仿宋" w:hAnsi="仿宋" w:eastAsia="仿宋" w:cs="仿宋"/>
          <w:sz w:val="21"/>
          <w:szCs w:val="21"/>
        </w:rPr>
        <w:t>。</w:t>
      </w:r>
    </w:p>
    <w:p w14:paraId="11F5204D">
      <w:pPr>
        <w:pStyle w:val="249"/>
        <w:spacing w:line="440" w:lineRule="exact"/>
        <w:ind w:firstLine="420" w:firstLineChars="200"/>
        <w:rPr>
          <w:rFonts w:hint="eastAsia" w:ascii="仿宋" w:hAnsi="仿宋" w:eastAsia="仿宋" w:cs="仿宋"/>
          <w:sz w:val="21"/>
          <w:szCs w:val="21"/>
          <w:u w:val="single"/>
        </w:rPr>
      </w:pPr>
      <w:r>
        <w:rPr>
          <w:rFonts w:hint="eastAsia" w:ascii="仿宋" w:hAnsi="仿宋" w:eastAsia="仿宋" w:cs="仿宋"/>
          <w:sz w:val="21"/>
          <w:szCs w:val="21"/>
        </w:rPr>
        <w:t xml:space="preserve">3.2.3 </w:t>
      </w:r>
      <w:r>
        <w:rPr>
          <w:rFonts w:hint="eastAsia" w:ascii="仿宋" w:hAnsi="仿宋" w:eastAsia="仿宋" w:cs="仿宋"/>
          <w:sz w:val="21"/>
          <w:szCs w:val="21"/>
          <w:lang w:eastAsia="zh-CN"/>
        </w:rPr>
        <w:t>供应商</w:t>
      </w:r>
      <w:r>
        <w:rPr>
          <w:rFonts w:hint="eastAsia" w:ascii="仿宋" w:hAnsi="仿宋" w:eastAsia="仿宋" w:cs="仿宋"/>
          <w:sz w:val="21"/>
          <w:szCs w:val="21"/>
        </w:rPr>
        <w:t>擅自更换项目经理的违约责任：</w:t>
      </w:r>
      <w:r>
        <w:rPr>
          <w:rFonts w:hint="eastAsia" w:ascii="仿宋" w:hAnsi="仿宋" w:eastAsia="仿宋" w:cs="仿宋"/>
          <w:sz w:val="21"/>
          <w:szCs w:val="21"/>
          <w:u w:val="single"/>
          <w:lang w:eastAsia="zh-CN"/>
        </w:rPr>
        <w:t>供应商</w:t>
      </w:r>
      <w:r>
        <w:rPr>
          <w:rFonts w:hint="eastAsia" w:ascii="仿宋" w:hAnsi="仿宋" w:eastAsia="仿宋" w:cs="仿宋"/>
          <w:sz w:val="21"/>
          <w:szCs w:val="21"/>
          <w:u w:val="single"/>
        </w:rPr>
        <w:t>的项目负责人及项目部组成人员与投标时不一致，又未经</w:t>
      </w:r>
      <w:r>
        <w:rPr>
          <w:rFonts w:hint="eastAsia" w:ascii="仿宋" w:hAnsi="仿宋" w:eastAsia="仿宋" w:cs="仿宋"/>
          <w:sz w:val="21"/>
          <w:szCs w:val="21"/>
          <w:u w:val="single"/>
          <w:lang w:eastAsia="zh-CN"/>
        </w:rPr>
        <w:t>采购人</w:t>
      </w:r>
      <w:r>
        <w:rPr>
          <w:rFonts w:hint="eastAsia" w:ascii="仿宋" w:hAnsi="仿宋" w:eastAsia="仿宋" w:cs="仿宋"/>
          <w:sz w:val="21"/>
          <w:szCs w:val="21"/>
          <w:u w:val="single"/>
        </w:rPr>
        <w:t>同意更换，则</w:t>
      </w:r>
      <w:r>
        <w:rPr>
          <w:rFonts w:hint="eastAsia" w:ascii="仿宋" w:hAnsi="仿宋" w:eastAsia="仿宋" w:cs="仿宋"/>
          <w:sz w:val="21"/>
          <w:szCs w:val="21"/>
          <w:u w:val="single"/>
          <w:lang w:eastAsia="zh-CN"/>
        </w:rPr>
        <w:t>采购人</w:t>
      </w:r>
      <w:r>
        <w:rPr>
          <w:rFonts w:hint="eastAsia" w:ascii="仿宋" w:hAnsi="仿宋" w:eastAsia="仿宋" w:cs="仿宋"/>
          <w:sz w:val="21"/>
          <w:szCs w:val="21"/>
          <w:u w:val="single"/>
        </w:rPr>
        <w:t>可自行解除施工合同并没收履约保证金，并保留进一步追究其责任的权利</w:t>
      </w:r>
      <w:r>
        <w:rPr>
          <w:rFonts w:hint="eastAsia" w:ascii="仿宋" w:hAnsi="仿宋" w:eastAsia="仿宋" w:cs="仿宋"/>
          <w:sz w:val="21"/>
          <w:szCs w:val="21"/>
        </w:rPr>
        <w:t>。</w:t>
      </w:r>
    </w:p>
    <w:p w14:paraId="22BDD8B5">
      <w:pPr>
        <w:pStyle w:val="249"/>
        <w:spacing w:line="440" w:lineRule="exact"/>
        <w:outlineLvl w:val="0"/>
        <w:rPr>
          <w:rFonts w:hint="eastAsia" w:ascii="仿宋" w:hAnsi="仿宋" w:eastAsia="仿宋" w:cs="仿宋"/>
          <w:sz w:val="21"/>
          <w:szCs w:val="21"/>
          <w:u w:val="single"/>
        </w:rPr>
      </w:pPr>
      <w:bookmarkStart w:id="387" w:name="_Toc11671824"/>
      <w:bookmarkStart w:id="388" w:name="_Toc499560839"/>
      <w:bookmarkStart w:id="389" w:name="_Toc467144136"/>
      <w:bookmarkStart w:id="390" w:name="_Toc473034369"/>
      <w:bookmarkStart w:id="391" w:name="_Toc119597891"/>
      <w:bookmarkStart w:id="392" w:name="_Toc54867154"/>
      <w:bookmarkStart w:id="393" w:name="_Toc30004147"/>
      <w:bookmarkStart w:id="394" w:name="_Toc9974937"/>
      <w:bookmarkStart w:id="395" w:name="_Toc41327810"/>
      <w:bookmarkStart w:id="396" w:name="_Toc472686050"/>
      <w:bookmarkStart w:id="397" w:name="_Toc30622606"/>
      <w:r>
        <w:rPr>
          <w:rFonts w:hint="eastAsia" w:ascii="仿宋" w:hAnsi="仿宋" w:eastAsia="仿宋" w:cs="仿宋"/>
          <w:sz w:val="21"/>
          <w:szCs w:val="21"/>
        </w:rPr>
        <w:t xml:space="preserve">3.2.4 </w:t>
      </w:r>
      <w:r>
        <w:rPr>
          <w:rFonts w:hint="eastAsia" w:ascii="仿宋" w:hAnsi="仿宋" w:eastAsia="仿宋" w:cs="仿宋"/>
          <w:sz w:val="21"/>
          <w:szCs w:val="21"/>
          <w:lang w:eastAsia="zh-CN"/>
        </w:rPr>
        <w:t>供应商</w:t>
      </w:r>
      <w:r>
        <w:rPr>
          <w:rFonts w:hint="eastAsia" w:ascii="仿宋" w:hAnsi="仿宋" w:eastAsia="仿宋" w:cs="仿宋"/>
          <w:sz w:val="21"/>
          <w:szCs w:val="21"/>
        </w:rPr>
        <w:t>无正当理由拒绝更换项目经理的违约责任：</w:t>
      </w:r>
      <w:r>
        <w:rPr>
          <w:rFonts w:hint="eastAsia" w:ascii="仿宋" w:hAnsi="仿宋" w:eastAsia="仿宋" w:cs="仿宋"/>
          <w:sz w:val="21"/>
          <w:szCs w:val="21"/>
          <w:u w:val="single"/>
          <w:lang w:eastAsia="zh-CN"/>
        </w:rPr>
        <w:t>采购人</w:t>
      </w:r>
      <w:r>
        <w:rPr>
          <w:rFonts w:hint="eastAsia" w:ascii="仿宋" w:hAnsi="仿宋" w:eastAsia="仿宋" w:cs="仿宋"/>
          <w:sz w:val="21"/>
          <w:szCs w:val="21"/>
          <w:u w:val="single"/>
        </w:rPr>
        <w:t>有权责令停工整改，并由</w:t>
      </w:r>
      <w:r>
        <w:rPr>
          <w:rFonts w:hint="eastAsia" w:ascii="仿宋" w:hAnsi="仿宋" w:eastAsia="仿宋" w:cs="仿宋"/>
          <w:sz w:val="21"/>
          <w:szCs w:val="21"/>
          <w:u w:val="single"/>
          <w:lang w:eastAsia="zh-CN"/>
        </w:rPr>
        <w:t>供应商</w:t>
      </w:r>
      <w:r>
        <w:rPr>
          <w:rFonts w:hint="eastAsia" w:ascii="仿宋" w:hAnsi="仿宋" w:eastAsia="仿宋" w:cs="仿宋"/>
          <w:sz w:val="21"/>
          <w:szCs w:val="21"/>
          <w:u w:val="single"/>
        </w:rPr>
        <w:t>按签约合同价的1‰承担违约金。</w:t>
      </w:r>
      <w:bookmarkEnd w:id="387"/>
      <w:bookmarkEnd w:id="388"/>
      <w:bookmarkEnd w:id="389"/>
      <w:bookmarkEnd w:id="390"/>
      <w:bookmarkEnd w:id="391"/>
      <w:bookmarkEnd w:id="392"/>
      <w:bookmarkEnd w:id="393"/>
      <w:bookmarkEnd w:id="394"/>
      <w:bookmarkEnd w:id="395"/>
      <w:bookmarkEnd w:id="396"/>
      <w:bookmarkEnd w:id="397"/>
    </w:p>
    <w:p w14:paraId="49DB30F3">
      <w:pPr>
        <w:pStyle w:val="249"/>
        <w:spacing w:line="440" w:lineRule="exact"/>
        <w:ind w:firstLine="422" w:firstLineChars="200"/>
        <w:rPr>
          <w:rFonts w:hint="eastAsia" w:ascii="仿宋" w:hAnsi="仿宋" w:eastAsia="仿宋" w:cs="仿宋"/>
          <w:b/>
          <w:sz w:val="21"/>
          <w:szCs w:val="21"/>
        </w:rPr>
      </w:pPr>
      <w:r>
        <w:rPr>
          <w:rFonts w:hint="eastAsia" w:ascii="仿宋" w:hAnsi="仿宋" w:eastAsia="仿宋" w:cs="仿宋"/>
          <w:b/>
          <w:sz w:val="21"/>
          <w:szCs w:val="21"/>
        </w:rPr>
        <w:t xml:space="preserve">3.3 </w:t>
      </w:r>
      <w:r>
        <w:rPr>
          <w:rFonts w:hint="eastAsia" w:ascii="仿宋" w:hAnsi="仿宋" w:eastAsia="仿宋" w:cs="仿宋"/>
          <w:b/>
          <w:sz w:val="21"/>
          <w:szCs w:val="21"/>
          <w:lang w:eastAsia="zh-CN"/>
        </w:rPr>
        <w:t>供应商</w:t>
      </w:r>
      <w:r>
        <w:rPr>
          <w:rFonts w:hint="eastAsia" w:ascii="仿宋" w:hAnsi="仿宋" w:eastAsia="仿宋" w:cs="仿宋"/>
          <w:b/>
          <w:sz w:val="21"/>
          <w:szCs w:val="21"/>
        </w:rPr>
        <w:t>人员</w:t>
      </w:r>
    </w:p>
    <w:p w14:paraId="397BDDE7">
      <w:pPr>
        <w:pStyle w:val="249"/>
        <w:spacing w:line="440" w:lineRule="exact"/>
        <w:ind w:firstLine="420" w:firstLineChars="200"/>
        <w:rPr>
          <w:rFonts w:hint="eastAsia" w:ascii="仿宋" w:hAnsi="仿宋" w:eastAsia="仿宋" w:cs="仿宋"/>
          <w:sz w:val="21"/>
          <w:szCs w:val="21"/>
        </w:rPr>
      </w:pPr>
      <w:r>
        <w:rPr>
          <w:rFonts w:hint="eastAsia" w:ascii="仿宋" w:hAnsi="仿宋" w:eastAsia="仿宋" w:cs="仿宋"/>
          <w:sz w:val="21"/>
          <w:szCs w:val="21"/>
        </w:rPr>
        <w:t xml:space="preserve">3.3.1 </w:t>
      </w:r>
      <w:r>
        <w:rPr>
          <w:rFonts w:hint="eastAsia" w:ascii="仿宋" w:hAnsi="仿宋" w:eastAsia="仿宋" w:cs="仿宋"/>
          <w:sz w:val="21"/>
          <w:szCs w:val="21"/>
          <w:lang w:eastAsia="zh-CN"/>
        </w:rPr>
        <w:t>供应商</w:t>
      </w:r>
      <w:r>
        <w:rPr>
          <w:rFonts w:hint="eastAsia" w:ascii="仿宋" w:hAnsi="仿宋" w:eastAsia="仿宋" w:cs="仿宋"/>
          <w:sz w:val="21"/>
          <w:szCs w:val="21"/>
        </w:rPr>
        <w:t>提交项目管理机构及施工现场管理人员安排报告的期限：</w:t>
      </w:r>
      <w:r>
        <w:rPr>
          <w:rFonts w:hint="eastAsia" w:ascii="仿宋" w:hAnsi="仿宋" w:eastAsia="仿宋" w:cs="仿宋"/>
          <w:sz w:val="21"/>
          <w:szCs w:val="21"/>
          <w:u w:val="single"/>
          <w:lang w:eastAsia="zh-CN"/>
        </w:rPr>
        <w:t>供应商</w:t>
      </w:r>
      <w:r>
        <w:rPr>
          <w:rFonts w:hint="eastAsia" w:ascii="仿宋" w:hAnsi="仿宋" w:eastAsia="仿宋" w:cs="仿宋"/>
          <w:sz w:val="21"/>
          <w:szCs w:val="21"/>
          <w:u w:val="single"/>
        </w:rPr>
        <w:t>应在接到开工通知后7天内，向监理人提交</w:t>
      </w:r>
      <w:r>
        <w:rPr>
          <w:rFonts w:hint="eastAsia" w:ascii="仿宋" w:hAnsi="仿宋" w:eastAsia="仿宋" w:cs="仿宋"/>
          <w:sz w:val="21"/>
          <w:szCs w:val="21"/>
          <w:u w:val="single"/>
          <w:lang w:eastAsia="zh-CN"/>
        </w:rPr>
        <w:t>供应商</w:t>
      </w:r>
      <w:r>
        <w:rPr>
          <w:rFonts w:hint="eastAsia" w:ascii="仿宋" w:hAnsi="仿宋" w:eastAsia="仿宋" w:cs="仿宋"/>
          <w:sz w:val="21"/>
          <w:szCs w:val="21"/>
          <w:u w:val="single"/>
        </w:rPr>
        <w:t>项目管理机构及施工现场人员安排的报告</w:t>
      </w:r>
      <w:r>
        <w:rPr>
          <w:rFonts w:hint="eastAsia" w:ascii="仿宋" w:hAnsi="仿宋" w:eastAsia="仿宋" w:cs="仿宋"/>
          <w:sz w:val="21"/>
          <w:szCs w:val="21"/>
        </w:rPr>
        <w:t>。</w:t>
      </w:r>
    </w:p>
    <w:p w14:paraId="1A4C3F17">
      <w:pPr>
        <w:pStyle w:val="249"/>
        <w:spacing w:line="440" w:lineRule="exact"/>
        <w:ind w:firstLine="420" w:firstLineChars="200"/>
        <w:rPr>
          <w:rFonts w:hint="eastAsia" w:ascii="仿宋" w:hAnsi="仿宋" w:eastAsia="仿宋" w:cs="仿宋"/>
          <w:sz w:val="21"/>
          <w:szCs w:val="21"/>
        </w:rPr>
      </w:pPr>
      <w:r>
        <w:rPr>
          <w:rFonts w:hint="eastAsia" w:ascii="仿宋" w:hAnsi="仿宋" w:eastAsia="仿宋" w:cs="仿宋"/>
          <w:sz w:val="21"/>
          <w:szCs w:val="21"/>
        </w:rPr>
        <w:t xml:space="preserve">3.3.3 </w:t>
      </w:r>
      <w:r>
        <w:rPr>
          <w:rFonts w:hint="eastAsia" w:ascii="仿宋" w:hAnsi="仿宋" w:eastAsia="仿宋" w:cs="仿宋"/>
          <w:sz w:val="21"/>
          <w:szCs w:val="21"/>
          <w:lang w:eastAsia="zh-CN"/>
        </w:rPr>
        <w:t>供应商</w:t>
      </w:r>
      <w:r>
        <w:rPr>
          <w:rFonts w:hint="eastAsia" w:ascii="仿宋" w:hAnsi="仿宋" w:eastAsia="仿宋" w:cs="仿宋"/>
          <w:sz w:val="21"/>
          <w:szCs w:val="21"/>
        </w:rPr>
        <w:t>无正当理由拒绝撤换主要施工管理人员的违约责任：</w:t>
      </w:r>
      <w:r>
        <w:rPr>
          <w:rFonts w:hint="eastAsia" w:ascii="仿宋" w:hAnsi="仿宋" w:eastAsia="仿宋" w:cs="仿宋"/>
          <w:sz w:val="21"/>
          <w:szCs w:val="21"/>
          <w:u w:val="single"/>
        </w:rPr>
        <w:t>责令停工整改，并处2000元人民币罚金每人，由此造成的损失由</w:t>
      </w:r>
      <w:r>
        <w:rPr>
          <w:rFonts w:hint="eastAsia" w:ascii="仿宋" w:hAnsi="仿宋" w:eastAsia="仿宋" w:cs="仿宋"/>
          <w:sz w:val="21"/>
          <w:szCs w:val="21"/>
          <w:u w:val="single"/>
          <w:lang w:eastAsia="zh-CN"/>
        </w:rPr>
        <w:t>供应商</w:t>
      </w:r>
      <w:r>
        <w:rPr>
          <w:rFonts w:hint="eastAsia" w:ascii="仿宋" w:hAnsi="仿宋" w:eastAsia="仿宋" w:cs="仿宋"/>
          <w:sz w:val="21"/>
          <w:szCs w:val="21"/>
          <w:u w:val="single"/>
        </w:rPr>
        <w:t>承担</w:t>
      </w:r>
      <w:r>
        <w:rPr>
          <w:rFonts w:hint="eastAsia" w:ascii="仿宋" w:hAnsi="仿宋" w:eastAsia="仿宋" w:cs="仿宋"/>
          <w:sz w:val="21"/>
          <w:szCs w:val="21"/>
        </w:rPr>
        <w:t>。</w:t>
      </w:r>
    </w:p>
    <w:p w14:paraId="2F83A13A">
      <w:pPr>
        <w:pStyle w:val="249"/>
        <w:spacing w:line="440" w:lineRule="exact"/>
        <w:ind w:firstLine="420" w:firstLineChars="200"/>
        <w:rPr>
          <w:rFonts w:hint="eastAsia" w:ascii="仿宋" w:hAnsi="仿宋" w:eastAsia="仿宋" w:cs="仿宋"/>
          <w:sz w:val="21"/>
          <w:szCs w:val="21"/>
          <w:u w:val="single"/>
        </w:rPr>
      </w:pPr>
      <w:r>
        <w:rPr>
          <w:rFonts w:hint="eastAsia" w:ascii="仿宋" w:hAnsi="仿宋" w:eastAsia="仿宋" w:cs="仿宋"/>
          <w:sz w:val="21"/>
          <w:szCs w:val="21"/>
        </w:rPr>
        <w:t xml:space="preserve">3.3.4 </w:t>
      </w:r>
      <w:r>
        <w:rPr>
          <w:rFonts w:hint="eastAsia" w:ascii="仿宋" w:hAnsi="仿宋" w:eastAsia="仿宋" w:cs="仿宋"/>
          <w:sz w:val="21"/>
          <w:szCs w:val="21"/>
          <w:lang w:eastAsia="zh-CN"/>
        </w:rPr>
        <w:t>供应商</w:t>
      </w:r>
      <w:r>
        <w:rPr>
          <w:rFonts w:hint="eastAsia" w:ascii="仿宋" w:hAnsi="仿宋" w:eastAsia="仿宋" w:cs="仿宋"/>
          <w:sz w:val="21"/>
          <w:szCs w:val="21"/>
        </w:rPr>
        <w:t>主要施工管理人员离开施工现场的批准要求：</w:t>
      </w:r>
      <w:r>
        <w:rPr>
          <w:rFonts w:hint="eastAsia" w:ascii="仿宋" w:hAnsi="仿宋" w:eastAsia="仿宋" w:cs="仿宋"/>
          <w:sz w:val="21"/>
          <w:szCs w:val="21"/>
          <w:u w:val="single"/>
          <w:lang w:eastAsia="zh-CN"/>
        </w:rPr>
        <w:t>供应商</w:t>
      </w:r>
      <w:r>
        <w:rPr>
          <w:rFonts w:hint="eastAsia" w:ascii="仿宋" w:hAnsi="仿宋" w:eastAsia="仿宋" w:cs="仿宋"/>
          <w:sz w:val="21"/>
          <w:szCs w:val="21"/>
          <w:u w:val="single"/>
        </w:rPr>
        <w:t>的主要施工人员离开现场每月累计不超过5天，应报监理人同意。超过5天的，应通知监理人，并征得</w:t>
      </w:r>
      <w:r>
        <w:rPr>
          <w:rFonts w:hint="eastAsia" w:ascii="仿宋" w:hAnsi="仿宋" w:eastAsia="仿宋" w:cs="仿宋"/>
          <w:sz w:val="21"/>
          <w:szCs w:val="21"/>
          <w:u w:val="single"/>
          <w:lang w:eastAsia="zh-CN"/>
        </w:rPr>
        <w:t>采购人</w:t>
      </w:r>
      <w:r>
        <w:rPr>
          <w:rFonts w:hint="eastAsia" w:ascii="仿宋" w:hAnsi="仿宋" w:eastAsia="仿宋" w:cs="仿宋"/>
          <w:sz w:val="21"/>
          <w:szCs w:val="21"/>
          <w:u w:val="single"/>
        </w:rPr>
        <w:t>书面同意</w:t>
      </w:r>
      <w:r>
        <w:rPr>
          <w:rFonts w:hint="eastAsia" w:ascii="仿宋" w:hAnsi="仿宋" w:eastAsia="仿宋" w:cs="仿宋"/>
          <w:sz w:val="21"/>
          <w:szCs w:val="21"/>
        </w:rPr>
        <w:t>。</w:t>
      </w:r>
    </w:p>
    <w:p w14:paraId="1B5B66B4">
      <w:pPr>
        <w:pStyle w:val="249"/>
        <w:spacing w:line="440" w:lineRule="exact"/>
        <w:ind w:firstLine="420" w:firstLineChars="200"/>
        <w:rPr>
          <w:rFonts w:hint="eastAsia" w:ascii="仿宋" w:hAnsi="仿宋" w:eastAsia="仿宋" w:cs="仿宋"/>
          <w:sz w:val="21"/>
          <w:szCs w:val="21"/>
        </w:rPr>
      </w:pPr>
      <w:r>
        <w:rPr>
          <w:rFonts w:hint="eastAsia" w:ascii="仿宋" w:hAnsi="仿宋" w:eastAsia="仿宋" w:cs="仿宋"/>
          <w:sz w:val="21"/>
          <w:szCs w:val="21"/>
        </w:rPr>
        <w:t>3.3.5</w:t>
      </w:r>
      <w:r>
        <w:rPr>
          <w:rFonts w:hint="eastAsia" w:ascii="仿宋" w:hAnsi="仿宋" w:eastAsia="仿宋" w:cs="仿宋"/>
          <w:sz w:val="21"/>
          <w:szCs w:val="21"/>
          <w:lang w:eastAsia="zh-CN"/>
        </w:rPr>
        <w:t>供应商</w:t>
      </w:r>
      <w:r>
        <w:rPr>
          <w:rFonts w:hint="eastAsia" w:ascii="仿宋" w:hAnsi="仿宋" w:eastAsia="仿宋" w:cs="仿宋"/>
          <w:sz w:val="21"/>
          <w:szCs w:val="21"/>
        </w:rPr>
        <w:t>擅自更换主要施工管理人员的违约责任：</w:t>
      </w:r>
      <w:r>
        <w:rPr>
          <w:rFonts w:hint="eastAsia" w:ascii="仿宋" w:hAnsi="仿宋" w:eastAsia="仿宋" w:cs="仿宋"/>
          <w:sz w:val="21"/>
          <w:szCs w:val="21"/>
          <w:u w:val="single"/>
        </w:rPr>
        <w:t>责令停工整改，并处2000元人民币罚金每人，由此造成的损失由</w:t>
      </w:r>
      <w:r>
        <w:rPr>
          <w:rFonts w:hint="eastAsia" w:ascii="仿宋" w:hAnsi="仿宋" w:eastAsia="仿宋" w:cs="仿宋"/>
          <w:sz w:val="21"/>
          <w:szCs w:val="21"/>
          <w:u w:val="single"/>
          <w:lang w:eastAsia="zh-CN"/>
        </w:rPr>
        <w:t>供应商</w:t>
      </w:r>
      <w:r>
        <w:rPr>
          <w:rFonts w:hint="eastAsia" w:ascii="仿宋" w:hAnsi="仿宋" w:eastAsia="仿宋" w:cs="仿宋"/>
          <w:sz w:val="21"/>
          <w:szCs w:val="21"/>
          <w:u w:val="single"/>
        </w:rPr>
        <w:t xml:space="preserve">承担 </w:t>
      </w:r>
      <w:r>
        <w:rPr>
          <w:rFonts w:hint="eastAsia" w:ascii="仿宋" w:hAnsi="仿宋" w:eastAsia="仿宋" w:cs="仿宋"/>
          <w:sz w:val="21"/>
          <w:szCs w:val="21"/>
        </w:rPr>
        <w:t>。</w:t>
      </w:r>
    </w:p>
    <w:p w14:paraId="4B7198FE">
      <w:pPr>
        <w:pStyle w:val="249"/>
        <w:spacing w:line="440" w:lineRule="exact"/>
        <w:ind w:firstLine="420" w:firstLineChars="200"/>
        <w:rPr>
          <w:rFonts w:hint="eastAsia" w:ascii="仿宋" w:hAnsi="仿宋" w:eastAsia="仿宋" w:cs="仿宋"/>
          <w:sz w:val="21"/>
          <w:szCs w:val="21"/>
        </w:rPr>
      </w:pPr>
      <w:r>
        <w:rPr>
          <w:rFonts w:hint="eastAsia" w:ascii="仿宋" w:hAnsi="仿宋" w:eastAsia="仿宋" w:cs="仿宋"/>
          <w:sz w:val="21"/>
          <w:szCs w:val="21"/>
          <w:lang w:eastAsia="zh-CN"/>
        </w:rPr>
        <w:t>供应商</w:t>
      </w:r>
      <w:r>
        <w:rPr>
          <w:rFonts w:hint="eastAsia" w:ascii="仿宋" w:hAnsi="仿宋" w:eastAsia="仿宋" w:cs="仿宋"/>
          <w:sz w:val="21"/>
          <w:szCs w:val="21"/>
        </w:rPr>
        <w:t>主要施工管理人员擅自离开施工现场的违约责任：</w:t>
      </w:r>
      <w:r>
        <w:rPr>
          <w:rFonts w:hint="eastAsia" w:ascii="仿宋" w:hAnsi="仿宋" w:eastAsia="仿宋" w:cs="仿宋"/>
          <w:sz w:val="21"/>
          <w:szCs w:val="21"/>
          <w:u w:val="single"/>
        </w:rPr>
        <w:t>处500元人民币罚金每次，由此造成的损失由</w:t>
      </w:r>
      <w:r>
        <w:rPr>
          <w:rFonts w:hint="eastAsia" w:ascii="仿宋" w:hAnsi="仿宋" w:eastAsia="仿宋" w:cs="仿宋"/>
          <w:sz w:val="21"/>
          <w:szCs w:val="21"/>
          <w:u w:val="single"/>
          <w:lang w:eastAsia="zh-CN"/>
        </w:rPr>
        <w:t>供应商</w:t>
      </w:r>
      <w:r>
        <w:rPr>
          <w:rFonts w:hint="eastAsia" w:ascii="仿宋" w:hAnsi="仿宋" w:eastAsia="仿宋" w:cs="仿宋"/>
          <w:sz w:val="21"/>
          <w:szCs w:val="21"/>
          <w:u w:val="single"/>
        </w:rPr>
        <w:t>承担</w:t>
      </w:r>
      <w:r>
        <w:rPr>
          <w:rFonts w:hint="eastAsia" w:ascii="仿宋" w:hAnsi="仿宋" w:eastAsia="仿宋" w:cs="仿宋"/>
          <w:sz w:val="21"/>
          <w:szCs w:val="21"/>
        </w:rPr>
        <w:t>。</w:t>
      </w:r>
    </w:p>
    <w:p w14:paraId="62081575">
      <w:pPr>
        <w:pStyle w:val="249"/>
        <w:spacing w:line="440" w:lineRule="exact"/>
        <w:ind w:firstLine="422" w:firstLineChars="200"/>
        <w:rPr>
          <w:rFonts w:hint="eastAsia" w:ascii="仿宋" w:hAnsi="仿宋" w:eastAsia="仿宋" w:cs="仿宋"/>
          <w:b/>
          <w:sz w:val="21"/>
          <w:szCs w:val="21"/>
        </w:rPr>
      </w:pPr>
      <w:r>
        <w:rPr>
          <w:rFonts w:hint="eastAsia" w:ascii="仿宋" w:hAnsi="仿宋" w:eastAsia="仿宋" w:cs="仿宋"/>
          <w:b/>
          <w:sz w:val="21"/>
          <w:szCs w:val="21"/>
        </w:rPr>
        <w:t>3</w:t>
      </w:r>
      <w:bookmarkStart w:id="398" w:name="_Toc292559364"/>
      <w:bookmarkStart w:id="399" w:name="_Toc296503159"/>
      <w:bookmarkStart w:id="400" w:name="_Toc292559869"/>
      <w:bookmarkStart w:id="401" w:name="_Toc297048345"/>
      <w:bookmarkStart w:id="402" w:name="_Toc312677988"/>
      <w:bookmarkStart w:id="403" w:name="_Toc296891199"/>
      <w:bookmarkStart w:id="404" w:name="_Toc296944498"/>
      <w:bookmarkStart w:id="405" w:name="_Toc296890987"/>
      <w:bookmarkStart w:id="406" w:name="_Toc303539102"/>
      <w:bookmarkStart w:id="407" w:name="_Toc296346660"/>
      <w:bookmarkStart w:id="408" w:name="_Toc297120459"/>
      <w:bookmarkStart w:id="409" w:name="_Toc296347158"/>
      <w:bookmarkStart w:id="410" w:name="_Toc297123492"/>
      <w:bookmarkStart w:id="411" w:name="_Toc304295523"/>
      <w:bookmarkStart w:id="412" w:name="_Toc300934945"/>
      <w:bookmarkStart w:id="413" w:name="_Toc297216151"/>
      <w:r>
        <w:rPr>
          <w:rFonts w:hint="eastAsia" w:ascii="仿宋" w:hAnsi="仿宋" w:eastAsia="仿宋" w:cs="仿宋"/>
          <w:b/>
          <w:sz w:val="21"/>
          <w:szCs w:val="21"/>
        </w:rPr>
        <w:t>.5 分包</w:t>
      </w:r>
    </w:p>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p w14:paraId="039DA12F">
      <w:pPr>
        <w:pStyle w:val="249"/>
        <w:spacing w:line="440" w:lineRule="exact"/>
        <w:ind w:firstLine="420" w:firstLineChars="200"/>
        <w:rPr>
          <w:rFonts w:hint="eastAsia" w:ascii="仿宋" w:hAnsi="仿宋" w:eastAsia="仿宋" w:cs="仿宋"/>
          <w:sz w:val="21"/>
          <w:szCs w:val="21"/>
        </w:rPr>
      </w:pPr>
      <w:r>
        <w:rPr>
          <w:rFonts w:hint="eastAsia" w:ascii="仿宋" w:hAnsi="仿宋" w:eastAsia="仿宋" w:cs="仿宋"/>
          <w:sz w:val="21"/>
          <w:szCs w:val="21"/>
        </w:rPr>
        <w:t>3</w:t>
      </w:r>
      <w:bookmarkStart w:id="414" w:name="_Toc296944499"/>
      <w:bookmarkStart w:id="415" w:name="_Toc292559365"/>
      <w:bookmarkStart w:id="416" w:name="_Toc296891200"/>
      <w:bookmarkStart w:id="417" w:name="_Toc296347159"/>
      <w:bookmarkStart w:id="418" w:name="_Toc300934946"/>
      <w:bookmarkStart w:id="419" w:name="_Toc297123493"/>
      <w:bookmarkStart w:id="420" w:name="_Toc304295524"/>
      <w:bookmarkStart w:id="421" w:name="_Toc296503160"/>
      <w:bookmarkStart w:id="422" w:name="_Toc303539103"/>
      <w:bookmarkStart w:id="423" w:name="_Toc297120460"/>
      <w:bookmarkStart w:id="424" w:name="_Toc296890988"/>
      <w:bookmarkStart w:id="425" w:name="_Toc297048346"/>
      <w:bookmarkStart w:id="426" w:name="_Toc292559870"/>
      <w:bookmarkStart w:id="427" w:name="_Toc296346661"/>
      <w:bookmarkStart w:id="428" w:name="_Toc297216152"/>
      <w:bookmarkStart w:id="429" w:name="_Toc312677989"/>
      <w:bookmarkStart w:id="430" w:name="_Toc318581158"/>
      <w:r>
        <w:rPr>
          <w:rFonts w:hint="eastAsia" w:ascii="仿宋" w:hAnsi="仿宋" w:eastAsia="仿宋" w:cs="仿宋"/>
          <w:sz w:val="21"/>
          <w:szCs w:val="21"/>
        </w:rPr>
        <w:t>.5.1 分包的一般约定</w:t>
      </w:r>
    </w:p>
    <w:p w14:paraId="775A3969">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禁止分包的工程包括：</w:t>
      </w:r>
      <w:r>
        <w:rPr>
          <w:rFonts w:hint="eastAsia" w:ascii="仿宋" w:hAnsi="仿宋" w:eastAsia="仿宋" w:cs="仿宋"/>
          <w:sz w:val="21"/>
          <w:szCs w:val="21"/>
          <w:u w:val="single"/>
        </w:rPr>
        <w:t>主体结构、关键性工作</w:t>
      </w:r>
      <w:r>
        <w:rPr>
          <w:rFonts w:hint="eastAsia" w:ascii="仿宋" w:hAnsi="仿宋" w:eastAsia="仿宋" w:cs="仿宋"/>
          <w:sz w:val="21"/>
          <w:szCs w:val="21"/>
        </w:rPr>
        <w:t>。</w:t>
      </w:r>
    </w:p>
    <w:p w14:paraId="5DBD6AAF">
      <w:pPr>
        <w:pStyle w:val="249"/>
        <w:spacing w:line="440" w:lineRule="exact"/>
        <w:ind w:firstLine="420" w:firstLineChars="200"/>
        <w:jc w:val="left"/>
        <w:rPr>
          <w:rFonts w:hint="eastAsia" w:ascii="仿宋" w:hAnsi="仿宋" w:eastAsia="仿宋" w:cs="仿宋"/>
          <w:sz w:val="21"/>
          <w:szCs w:val="21"/>
          <w:u w:val="single"/>
        </w:rPr>
      </w:pPr>
      <w:r>
        <w:rPr>
          <w:rFonts w:hint="eastAsia" w:ascii="仿宋" w:hAnsi="仿宋" w:eastAsia="仿宋" w:cs="仿宋"/>
          <w:sz w:val="21"/>
          <w:szCs w:val="21"/>
        </w:rPr>
        <w:t>主体结构、关键性工作的范围：</w:t>
      </w:r>
      <w:r>
        <w:rPr>
          <w:rFonts w:hint="eastAsia" w:ascii="仿宋" w:hAnsi="仿宋" w:eastAsia="仿宋" w:cs="仿宋"/>
          <w:sz w:val="21"/>
          <w:szCs w:val="21"/>
          <w:u w:val="single"/>
        </w:rPr>
        <w:t>根据规范要求</w:t>
      </w:r>
      <w:r>
        <w:rPr>
          <w:rFonts w:hint="eastAsia" w:ascii="仿宋" w:hAnsi="仿宋" w:eastAsia="仿宋" w:cs="仿宋"/>
          <w:sz w:val="21"/>
          <w:szCs w:val="21"/>
        </w:rPr>
        <w:t>。</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Start w:id="431" w:name="_Toc297120461"/>
      <w:bookmarkStart w:id="432" w:name="_Toc297216153"/>
      <w:bookmarkStart w:id="433" w:name="_Toc300934947"/>
      <w:bookmarkStart w:id="434" w:name="_Toc296890989"/>
      <w:bookmarkStart w:id="435" w:name="_Toc296347160"/>
      <w:bookmarkStart w:id="436" w:name="_Toc296503161"/>
      <w:bookmarkStart w:id="437" w:name="_Toc303539104"/>
      <w:bookmarkStart w:id="438" w:name="_Toc296346662"/>
      <w:bookmarkStart w:id="439" w:name="_Toc296891201"/>
      <w:bookmarkStart w:id="440" w:name="_Toc297048347"/>
      <w:bookmarkStart w:id="441" w:name="_Toc297123494"/>
      <w:bookmarkStart w:id="442" w:name="_Toc304295525"/>
      <w:bookmarkStart w:id="443" w:name="_Toc296944500"/>
    </w:p>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p w14:paraId="0AB8A11E">
      <w:pPr>
        <w:pStyle w:val="249"/>
        <w:spacing w:line="440" w:lineRule="exact"/>
        <w:rPr>
          <w:rFonts w:hint="eastAsia" w:ascii="仿宋" w:hAnsi="仿宋" w:eastAsia="仿宋" w:cs="仿宋"/>
          <w:sz w:val="21"/>
          <w:szCs w:val="21"/>
        </w:rPr>
      </w:pPr>
      <w:r>
        <w:rPr>
          <w:rFonts w:hint="eastAsia" w:ascii="仿宋" w:hAnsi="仿宋" w:eastAsia="仿宋" w:cs="仿宋"/>
          <w:sz w:val="21"/>
          <w:szCs w:val="21"/>
        </w:rPr>
        <w:t xml:space="preserve">    3</w:t>
      </w:r>
      <w:bookmarkStart w:id="444" w:name="_Toc312677990"/>
      <w:bookmarkStart w:id="445" w:name="_Toc318581159"/>
      <w:r>
        <w:rPr>
          <w:rFonts w:hint="eastAsia" w:ascii="仿宋" w:hAnsi="仿宋" w:eastAsia="仿宋" w:cs="仿宋"/>
          <w:sz w:val="21"/>
          <w:szCs w:val="21"/>
        </w:rPr>
        <w:t>.5.2分包的确定</w:t>
      </w:r>
    </w:p>
    <w:p w14:paraId="3E4FFCA3">
      <w:pPr>
        <w:pStyle w:val="249"/>
        <w:spacing w:line="440" w:lineRule="exact"/>
        <w:ind w:firstLine="420" w:firstLineChars="200"/>
        <w:rPr>
          <w:rFonts w:hint="eastAsia" w:ascii="仿宋" w:hAnsi="仿宋" w:eastAsia="仿宋" w:cs="仿宋"/>
          <w:sz w:val="21"/>
          <w:szCs w:val="21"/>
          <w:u w:val="single"/>
        </w:rPr>
      </w:pPr>
      <w:r>
        <w:rPr>
          <w:rFonts w:hint="eastAsia" w:ascii="仿宋" w:hAnsi="仿宋" w:eastAsia="仿宋" w:cs="仿宋"/>
          <w:sz w:val="21"/>
          <w:szCs w:val="21"/>
        </w:rPr>
        <w:t>允许分包的专业工程包括：</w:t>
      </w:r>
      <w:r>
        <w:rPr>
          <w:rFonts w:hint="eastAsia" w:ascii="仿宋" w:hAnsi="仿宋" w:eastAsia="仿宋" w:cs="仿宋"/>
          <w:sz w:val="21"/>
          <w:szCs w:val="21"/>
          <w:u w:val="single"/>
        </w:rPr>
        <w:t>/</w:t>
      </w:r>
      <w:r>
        <w:rPr>
          <w:rFonts w:hint="eastAsia" w:ascii="仿宋" w:hAnsi="仿宋" w:eastAsia="仿宋" w:cs="仿宋"/>
          <w:sz w:val="21"/>
          <w:szCs w:val="21"/>
        </w:rPr>
        <w:t>。</w:t>
      </w:r>
    </w:p>
    <w:p w14:paraId="2BCC95C6">
      <w:pPr>
        <w:pStyle w:val="249"/>
        <w:spacing w:line="440" w:lineRule="exact"/>
        <w:ind w:firstLine="420" w:firstLineChars="200"/>
        <w:rPr>
          <w:rFonts w:hint="eastAsia" w:ascii="仿宋" w:hAnsi="仿宋" w:eastAsia="仿宋" w:cs="仿宋"/>
          <w:sz w:val="21"/>
          <w:szCs w:val="21"/>
        </w:rPr>
      </w:pPr>
      <w:r>
        <w:rPr>
          <w:rFonts w:hint="eastAsia" w:ascii="仿宋" w:hAnsi="仿宋" w:eastAsia="仿宋" w:cs="仿宋"/>
          <w:sz w:val="21"/>
          <w:szCs w:val="21"/>
        </w:rPr>
        <w:t>其他关于分包的约定：</w:t>
      </w:r>
      <w:r>
        <w:rPr>
          <w:rFonts w:hint="eastAsia" w:ascii="仿宋" w:hAnsi="仿宋" w:eastAsia="仿宋" w:cs="仿宋"/>
          <w:sz w:val="21"/>
          <w:szCs w:val="21"/>
          <w:u w:val="single"/>
        </w:rPr>
        <w:t>/</w:t>
      </w:r>
      <w:r>
        <w:rPr>
          <w:rFonts w:hint="eastAsia" w:ascii="仿宋" w:hAnsi="仿宋" w:eastAsia="仿宋" w:cs="仿宋"/>
          <w:sz w:val="21"/>
          <w:szCs w:val="21"/>
        </w:rPr>
        <w:t>。</w:t>
      </w:r>
    </w:p>
    <w:p w14:paraId="77F5BA9C">
      <w:pPr>
        <w:pStyle w:val="249"/>
        <w:spacing w:line="440" w:lineRule="exact"/>
        <w:ind w:firstLine="420" w:firstLineChars="200"/>
        <w:rPr>
          <w:rFonts w:hint="eastAsia" w:ascii="仿宋" w:hAnsi="仿宋" w:eastAsia="仿宋" w:cs="仿宋"/>
          <w:sz w:val="21"/>
          <w:szCs w:val="21"/>
        </w:rPr>
      </w:pPr>
      <w:r>
        <w:rPr>
          <w:rFonts w:hint="eastAsia" w:ascii="仿宋" w:hAnsi="仿宋" w:eastAsia="仿宋" w:cs="仿宋"/>
          <w:sz w:val="21"/>
          <w:szCs w:val="21"/>
        </w:rPr>
        <w:t>3.5.4 分包合同价款</w:t>
      </w:r>
    </w:p>
    <w:p w14:paraId="49BECACD">
      <w:pPr>
        <w:pStyle w:val="249"/>
        <w:spacing w:line="440" w:lineRule="exact"/>
        <w:ind w:firstLine="420" w:firstLineChars="200"/>
        <w:rPr>
          <w:rFonts w:hint="eastAsia" w:ascii="仿宋" w:hAnsi="仿宋" w:eastAsia="仿宋" w:cs="仿宋"/>
          <w:sz w:val="21"/>
          <w:szCs w:val="21"/>
        </w:rPr>
      </w:pPr>
      <w:r>
        <w:rPr>
          <w:rFonts w:hint="eastAsia" w:ascii="仿宋" w:hAnsi="仿宋" w:eastAsia="仿宋" w:cs="仿宋"/>
          <w:sz w:val="21"/>
          <w:szCs w:val="21"/>
        </w:rPr>
        <w:t>关于分包合同价款支付的约定：</w:t>
      </w:r>
      <w:r>
        <w:rPr>
          <w:rFonts w:hint="eastAsia" w:ascii="仿宋" w:hAnsi="仿宋" w:eastAsia="仿宋" w:cs="仿宋"/>
          <w:sz w:val="21"/>
          <w:szCs w:val="21"/>
          <w:u w:val="single"/>
        </w:rPr>
        <w:t>/</w:t>
      </w:r>
      <w:r>
        <w:rPr>
          <w:rFonts w:hint="eastAsia" w:ascii="仿宋" w:hAnsi="仿宋" w:eastAsia="仿宋" w:cs="仿宋"/>
          <w:sz w:val="21"/>
          <w:szCs w:val="21"/>
        </w:rPr>
        <w:t>。</w:t>
      </w:r>
    </w:p>
    <w:bookmarkEnd w:id="444"/>
    <w:bookmarkEnd w:id="445"/>
    <w:p w14:paraId="3A52A404">
      <w:pPr>
        <w:pStyle w:val="249"/>
        <w:spacing w:line="440" w:lineRule="exact"/>
        <w:ind w:firstLine="422" w:firstLineChars="200"/>
        <w:rPr>
          <w:rFonts w:hint="eastAsia" w:ascii="仿宋" w:hAnsi="仿宋" w:eastAsia="仿宋" w:cs="仿宋"/>
          <w:b/>
          <w:sz w:val="21"/>
          <w:szCs w:val="21"/>
        </w:rPr>
      </w:pPr>
      <w:r>
        <w:rPr>
          <w:rFonts w:hint="eastAsia" w:ascii="仿宋" w:hAnsi="仿宋" w:eastAsia="仿宋" w:cs="仿宋"/>
          <w:b/>
          <w:sz w:val="21"/>
          <w:szCs w:val="21"/>
        </w:rPr>
        <w:t>3.6 工程照管与成品、半成品保护</w:t>
      </w:r>
    </w:p>
    <w:p w14:paraId="56D7E002">
      <w:pPr>
        <w:pStyle w:val="249"/>
        <w:spacing w:line="440" w:lineRule="exact"/>
        <w:ind w:firstLine="420" w:firstLineChars="200"/>
        <w:rPr>
          <w:rFonts w:hint="eastAsia" w:ascii="仿宋" w:hAnsi="仿宋" w:eastAsia="仿宋" w:cs="仿宋"/>
          <w:sz w:val="21"/>
          <w:szCs w:val="21"/>
          <w:u w:val="single"/>
        </w:rPr>
      </w:pPr>
      <w:r>
        <w:rPr>
          <w:rFonts w:hint="eastAsia" w:ascii="仿宋" w:hAnsi="仿宋" w:eastAsia="仿宋" w:cs="仿宋"/>
          <w:sz w:val="21"/>
          <w:szCs w:val="21"/>
          <w:lang w:eastAsia="zh-CN"/>
        </w:rPr>
        <w:t>供应商</w:t>
      </w:r>
      <w:r>
        <w:rPr>
          <w:rFonts w:hint="eastAsia" w:ascii="仿宋" w:hAnsi="仿宋" w:eastAsia="仿宋" w:cs="仿宋"/>
          <w:sz w:val="21"/>
          <w:szCs w:val="21"/>
        </w:rPr>
        <w:t>负责照管工程及工程相关的材料、工程设备的起始时间：</w:t>
      </w:r>
      <w:r>
        <w:rPr>
          <w:rFonts w:hint="eastAsia" w:ascii="仿宋" w:hAnsi="仿宋" w:eastAsia="仿宋" w:cs="仿宋"/>
          <w:sz w:val="21"/>
          <w:szCs w:val="21"/>
          <w:u w:val="single"/>
          <w:lang w:eastAsia="zh-CN"/>
        </w:rPr>
        <w:t>采购人</w:t>
      </w:r>
      <w:r>
        <w:rPr>
          <w:rFonts w:hint="eastAsia" w:ascii="仿宋" w:hAnsi="仿宋" w:eastAsia="仿宋" w:cs="仿宋"/>
          <w:sz w:val="21"/>
          <w:szCs w:val="21"/>
          <w:u w:val="single"/>
        </w:rPr>
        <w:t>向承包移交施工现场之日起。</w:t>
      </w:r>
    </w:p>
    <w:p w14:paraId="20BC1DF7">
      <w:pPr>
        <w:pStyle w:val="249"/>
        <w:spacing w:line="440" w:lineRule="exact"/>
        <w:ind w:firstLine="422" w:firstLineChars="200"/>
        <w:rPr>
          <w:rFonts w:hint="eastAsia" w:ascii="仿宋" w:hAnsi="仿宋" w:eastAsia="仿宋" w:cs="仿宋"/>
          <w:b/>
          <w:sz w:val="21"/>
          <w:szCs w:val="21"/>
        </w:rPr>
      </w:pPr>
      <w:r>
        <w:rPr>
          <w:rFonts w:hint="eastAsia" w:ascii="仿宋" w:hAnsi="仿宋" w:eastAsia="仿宋" w:cs="仿宋"/>
          <w:b/>
          <w:sz w:val="21"/>
          <w:szCs w:val="21"/>
        </w:rPr>
        <w:t>3.7 履约担保</w:t>
      </w:r>
    </w:p>
    <w:p w14:paraId="3837DA5D">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lang w:eastAsia="zh-CN"/>
        </w:rPr>
        <w:t>供应商</w:t>
      </w:r>
      <w:r>
        <w:rPr>
          <w:rFonts w:hint="eastAsia" w:ascii="仿宋" w:hAnsi="仿宋" w:eastAsia="仿宋" w:cs="仿宋"/>
          <w:sz w:val="21"/>
          <w:szCs w:val="21"/>
        </w:rPr>
        <w:t>是否提供履约担保：</w:t>
      </w:r>
      <w:r>
        <w:rPr>
          <w:rFonts w:hint="eastAsia" w:ascii="仿宋" w:hAnsi="仿宋" w:eastAsia="仿宋" w:cs="仿宋"/>
          <w:sz w:val="21"/>
          <w:szCs w:val="21"/>
          <w:u w:val="single"/>
        </w:rPr>
        <w:t>是</w:t>
      </w:r>
      <w:r>
        <w:rPr>
          <w:rFonts w:hint="eastAsia" w:ascii="仿宋" w:hAnsi="仿宋" w:eastAsia="仿宋" w:cs="仿宋"/>
          <w:sz w:val="21"/>
          <w:szCs w:val="21"/>
        </w:rPr>
        <w:t>。</w:t>
      </w:r>
    </w:p>
    <w:p w14:paraId="249AFF15">
      <w:pPr>
        <w:pStyle w:val="249"/>
        <w:spacing w:line="440" w:lineRule="exact"/>
        <w:ind w:firstLine="420" w:firstLineChars="200"/>
        <w:jc w:val="left"/>
        <w:rPr>
          <w:rFonts w:hint="eastAsia" w:ascii="仿宋" w:hAnsi="仿宋" w:eastAsia="仿宋" w:cs="仿宋"/>
          <w:sz w:val="21"/>
          <w:szCs w:val="21"/>
          <w:lang w:eastAsia="zh-CN"/>
        </w:rPr>
      </w:pPr>
      <w:r>
        <w:rPr>
          <w:rFonts w:hint="eastAsia" w:ascii="仿宋" w:hAnsi="仿宋" w:eastAsia="仿宋" w:cs="仿宋"/>
          <w:sz w:val="21"/>
          <w:szCs w:val="21"/>
          <w:lang w:eastAsia="zh-CN"/>
        </w:rPr>
        <w:t>供应商</w:t>
      </w:r>
      <w:r>
        <w:rPr>
          <w:rFonts w:hint="eastAsia" w:ascii="仿宋" w:hAnsi="仿宋" w:eastAsia="仿宋" w:cs="仿宋"/>
          <w:sz w:val="21"/>
          <w:szCs w:val="21"/>
        </w:rPr>
        <w:t>提供履约担保的形式、金额及期限的：</w:t>
      </w:r>
      <w:r>
        <w:rPr>
          <w:rFonts w:hint="eastAsia" w:ascii="仿宋" w:hAnsi="仿宋" w:eastAsia="仿宋" w:cs="仿宋"/>
          <w:sz w:val="21"/>
          <w:szCs w:val="21"/>
          <w:u w:val="single"/>
        </w:rPr>
        <w:t>形式：支票、汇票、本票或者金融机构、担保机构出具的保函（保险）等非现金形式；金额：合同价的</w:t>
      </w:r>
      <w:r>
        <w:rPr>
          <w:rFonts w:hint="eastAsia" w:ascii="仿宋" w:hAnsi="仿宋" w:eastAsia="仿宋" w:cs="仿宋"/>
          <w:sz w:val="21"/>
          <w:szCs w:val="21"/>
          <w:u w:val="single"/>
          <w:lang w:val="en-US" w:eastAsia="zh-CN"/>
        </w:rPr>
        <w:t>5</w:t>
      </w:r>
      <w:r>
        <w:rPr>
          <w:rFonts w:hint="eastAsia" w:ascii="仿宋" w:hAnsi="仿宋" w:eastAsia="仿宋" w:cs="仿宋"/>
          <w:sz w:val="21"/>
          <w:szCs w:val="21"/>
          <w:u w:val="single"/>
        </w:rPr>
        <w:t>%；提交时间：在确定成交供应商之后，签订采购合同前</w:t>
      </w:r>
      <w:r>
        <w:rPr>
          <w:rFonts w:hint="eastAsia" w:ascii="仿宋" w:hAnsi="仿宋" w:eastAsia="仿宋" w:cs="仿宋"/>
          <w:sz w:val="21"/>
          <w:szCs w:val="21"/>
          <w:u w:val="single"/>
          <w:lang w:eastAsia="zh-CN"/>
        </w:rPr>
        <w:t>。</w:t>
      </w:r>
    </w:p>
    <w:p w14:paraId="2FB2BF12">
      <w:pPr>
        <w:pStyle w:val="247"/>
        <w:spacing w:before="0" w:after="0" w:line="440" w:lineRule="exact"/>
        <w:rPr>
          <w:rFonts w:hint="eastAsia" w:ascii="仿宋" w:hAnsi="仿宋" w:eastAsia="仿宋" w:cs="仿宋"/>
          <w:sz w:val="21"/>
          <w:szCs w:val="21"/>
        </w:rPr>
      </w:pPr>
      <w:bookmarkStart w:id="446" w:name="_Toc351203636"/>
      <w:r>
        <w:rPr>
          <w:rFonts w:hint="eastAsia" w:ascii="仿宋" w:hAnsi="仿宋" w:eastAsia="仿宋" w:cs="仿宋"/>
          <w:sz w:val="21"/>
          <w:szCs w:val="21"/>
        </w:rPr>
        <w:t>4</w:t>
      </w:r>
      <w:bookmarkStart w:id="447" w:name="_Toc296944501"/>
      <w:bookmarkStart w:id="448" w:name="_Toc267251413"/>
      <w:bookmarkStart w:id="449" w:name="_Toc297120462"/>
      <w:bookmarkStart w:id="450" w:name="_Toc296503162"/>
      <w:bookmarkStart w:id="451" w:name="_Toc296346663"/>
      <w:bookmarkStart w:id="452" w:name="_Toc292559871"/>
      <w:bookmarkStart w:id="453" w:name="_Toc292559366"/>
      <w:bookmarkStart w:id="454" w:name="_Toc297048348"/>
      <w:bookmarkStart w:id="455" w:name="_Toc296890990"/>
      <w:bookmarkStart w:id="456" w:name="_Toc296891202"/>
      <w:bookmarkStart w:id="457" w:name="_Toc296347161"/>
      <w:r>
        <w:rPr>
          <w:rFonts w:hint="eastAsia" w:ascii="仿宋" w:hAnsi="仿宋" w:eastAsia="仿宋" w:cs="仿宋"/>
          <w:sz w:val="21"/>
          <w:szCs w:val="21"/>
        </w:rPr>
        <w:t>. 监</w:t>
      </w:r>
      <w:bookmarkEnd w:id="447"/>
      <w:bookmarkEnd w:id="448"/>
      <w:bookmarkEnd w:id="449"/>
      <w:bookmarkEnd w:id="450"/>
      <w:bookmarkEnd w:id="451"/>
      <w:bookmarkEnd w:id="452"/>
      <w:bookmarkEnd w:id="453"/>
      <w:bookmarkEnd w:id="454"/>
      <w:bookmarkEnd w:id="455"/>
      <w:bookmarkEnd w:id="456"/>
      <w:bookmarkEnd w:id="457"/>
      <w:r>
        <w:rPr>
          <w:rFonts w:hint="eastAsia" w:ascii="仿宋" w:hAnsi="仿宋" w:eastAsia="仿宋" w:cs="仿宋"/>
          <w:sz w:val="21"/>
          <w:szCs w:val="21"/>
        </w:rPr>
        <w:t>理人</w:t>
      </w:r>
      <w:bookmarkEnd w:id="446"/>
    </w:p>
    <w:p w14:paraId="371BAAFA">
      <w:pPr>
        <w:pStyle w:val="249"/>
        <w:spacing w:line="440" w:lineRule="exact"/>
        <w:ind w:firstLine="422" w:firstLineChars="200"/>
        <w:rPr>
          <w:rFonts w:hint="eastAsia" w:ascii="仿宋" w:hAnsi="仿宋" w:eastAsia="仿宋" w:cs="仿宋"/>
          <w:b/>
          <w:sz w:val="21"/>
          <w:szCs w:val="21"/>
        </w:rPr>
      </w:pPr>
      <w:r>
        <w:rPr>
          <w:rFonts w:hint="eastAsia" w:ascii="仿宋" w:hAnsi="仿宋" w:eastAsia="仿宋" w:cs="仿宋"/>
          <w:b/>
          <w:sz w:val="21"/>
          <w:szCs w:val="21"/>
        </w:rPr>
        <w:t>4.1监理人的一般规定</w:t>
      </w:r>
    </w:p>
    <w:p w14:paraId="32312D9A">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关于监理人的监理内容：</w:t>
      </w:r>
      <w:r>
        <w:rPr>
          <w:rFonts w:hint="eastAsia" w:ascii="仿宋" w:hAnsi="仿宋" w:eastAsia="仿宋" w:cs="仿宋"/>
          <w:sz w:val="21"/>
          <w:szCs w:val="21"/>
          <w:u w:val="single"/>
        </w:rPr>
        <w:t>见监理合同</w:t>
      </w:r>
      <w:r>
        <w:rPr>
          <w:rFonts w:hint="eastAsia" w:ascii="仿宋" w:hAnsi="仿宋" w:eastAsia="仿宋" w:cs="仿宋"/>
          <w:sz w:val="21"/>
          <w:szCs w:val="21"/>
        </w:rPr>
        <w:t>。</w:t>
      </w:r>
    </w:p>
    <w:p w14:paraId="3D639B87">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关于监理人的监理权限：</w:t>
      </w:r>
      <w:r>
        <w:rPr>
          <w:rFonts w:hint="eastAsia" w:ascii="仿宋" w:hAnsi="仿宋" w:eastAsia="仿宋" w:cs="仿宋"/>
          <w:sz w:val="21"/>
          <w:szCs w:val="21"/>
          <w:u w:val="single"/>
        </w:rPr>
        <w:t>对本工程施工阶段的质量、进度、造价进行控制，以及对合同、安全、信息和现场进行管理,涉及工程、工期、质量标准等事项的变更，需</w:t>
      </w:r>
      <w:r>
        <w:rPr>
          <w:rFonts w:hint="eastAsia" w:ascii="仿宋" w:hAnsi="仿宋" w:eastAsia="仿宋" w:cs="仿宋"/>
          <w:sz w:val="21"/>
          <w:szCs w:val="21"/>
          <w:u w:val="single"/>
          <w:lang w:eastAsia="zh-CN"/>
        </w:rPr>
        <w:t>采购人</w:t>
      </w:r>
      <w:r>
        <w:rPr>
          <w:rFonts w:hint="eastAsia" w:ascii="仿宋" w:hAnsi="仿宋" w:eastAsia="仿宋" w:cs="仿宋"/>
          <w:sz w:val="21"/>
          <w:szCs w:val="21"/>
          <w:u w:val="single"/>
        </w:rPr>
        <w:t>书面确认。</w:t>
      </w:r>
    </w:p>
    <w:p w14:paraId="5921CDF2">
      <w:pPr>
        <w:pStyle w:val="249"/>
        <w:spacing w:line="440" w:lineRule="exact"/>
        <w:rPr>
          <w:rFonts w:hint="eastAsia" w:ascii="仿宋" w:hAnsi="仿宋" w:eastAsia="仿宋" w:cs="仿宋"/>
          <w:sz w:val="21"/>
          <w:szCs w:val="21"/>
        </w:rPr>
      </w:pPr>
      <w:r>
        <w:rPr>
          <w:rFonts w:hint="eastAsia" w:ascii="仿宋" w:hAnsi="仿宋" w:eastAsia="仿宋" w:cs="仿宋"/>
          <w:sz w:val="21"/>
          <w:szCs w:val="21"/>
        </w:rPr>
        <w:t>关于监理人在施工现场的办公场所、生活场所的提供和费用承担的约定：</w:t>
      </w:r>
      <w:r>
        <w:rPr>
          <w:rFonts w:hint="eastAsia" w:ascii="仿宋" w:hAnsi="仿宋" w:eastAsia="仿宋" w:cs="仿宋"/>
          <w:sz w:val="21"/>
          <w:szCs w:val="21"/>
          <w:u w:val="single"/>
        </w:rPr>
        <w:t>由</w:t>
      </w:r>
      <w:r>
        <w:rPr>
          <w:rFonts w:hint="eastAsia" w:ascii="仿宋" w:hAnsi="仿宋" w:eastAsia="仿宋" w:cs="仿宋"/>
          <w:sz w:val="21"/>
          <w:szCs w:val="21"/>
          <w:u w:val="single"/>
          <w:lang w:eastAsia="zh-CN"/>
        </w:rPr>
        <w:t>供应商</w:t>
      </w:r>
      <w:r>
        <w:rPr>
          <w:rFonts w:hint="eastAsia" w:ascii="仿宋" w:hAnsi="仿宋" w:eastAsia="仿宋" w:cs="仿宋"/>
          <w:sz w:val="21"/>
          <w:szCs w:val="21"/>
          <w:u w:val="single"/>
        </w:rPr>
        <w:t>提供办公室一间、宿舍一间</w:t>
      </w:r>
      <w:r>
        <w:rPr>
          <w:rFonts w:hint="eastAsia" w:ascii="仿宋" w:hAnsi="仿宋" w:eastAsia="仿宋" w:cs="仿宋"/>
          <w:sz w:val="21"/>
          <w:szCs w:val="21"/>
        </w:rPr>
        <w:t>。</w:t>
      </w:r>
    </w:p>
    <w:p w14:paraId="503591AD">
      <w:pPr>
        <w:pStyle w:val="249"/>
        <w:spacing w:line="440" w:lineRule="exact"/>
        <w:ind w:firstLine="422" w:firstLineChars="200"/>
        <w:rPr>
          <w:rFonts w:hint="eastAsia" w:ascii="仿宋" w:hAnsi="仿宋" w:eastAsia="仿宋" w:cs="仿宋"/>
          <w:b/>
          <w:sz w:val="21"/>
          <w:szCs w:val="21"/>
        </w:rPr>
      </w:pPr>
      <w:r>
        <w:rPr>
          <w:rFonts w:hint="eastAsia" w:ascii="仿宋" w:hAnsi="仿宋" w:eastAsia="仿宋" w:cs="仿宋"/>
          <w:b/>
          <w:sz w:val="21"/>
          <w:szCs w:val="21"/>
        </w:rPr>
        <w:t>4.2 监理人员</w:t>
      </w:r>
    </w:p>
    <w:p w14:paraId="63ECB801">
      <w:pPr>
        <w:pStyle w:val="249"/>
        <w:spacing w:line="440" w:lineRule="exact"/>
        <w:ind w:firstLine="420" w:firstLineChars="200"/>
        <w:rPr>
          <w:rFonts w:hint="eastAsia" w:ascii="仿宋" w:hAnsi="仿宋" w:eastAsia="仿宋" w:cs="仿宋"/>
          <w:sz w:val="21"/>
          <w:szCs w:val="21"/>
        </w:rPr>
      </w:pPr>
      <w:r>
        <w:rPr>
          <w:rFonts w:hint="eastAsia" w:ascii="仿宋" w:hAnsi="仿宋" w:eastAsia="仿宋" w:cs="仿宋"/>
          <w:sz w:val="21"/>
          <w:szCs w:val="21"/>
        </w:rPr>
        <w:t>总监理工程师：</w:t>
      </w:r>
      <w:r>
        <w:rPr>
          <w:rFonts w:hint="eastAsia" w:ascii="仿宋" w:hAnsi="仿宋" w:eastAsia="仿宋" w:cs="仿宋"/>
          <w:bCs/>
          <w:szCs w:val="30"/>
          <w:u w:val="single"/>
          <w:lang w:val="en-US" w:eastAsia="zh-CN"/>
        </w:rPr>
        <w:t xml:space="preserve">                                </w:t>
      </w:r>
      <w:r>
        <w:rPr>
          <w:rFonts w:hint="eastAsia" w:ascii="仿宋" w:hAnsi="仿宋" w:eastAsia="仿宋" w:cs="仿宋"/>
          <w:bCs/>
          <w:szCs w:val="30"/>
          <w:u w:val="none"/>
          <w:lang w:val="en-US" w:eastAsia="zh-CN"/>
        </w:rPr>
        <w:t>；</w:t>
      </w:r>
    </w:p>
    <w:p w14:paraId="1E164E7B">
      <w:pPr>
        <w:pStyle w:val="249"/>
        <w:spacing w:line="440" w:lineRule="exact"/>
        <w:ind w:firstLine="420" w:firstLineChars="200"/>
        <w:rPr>
          <w:rFonts w:hint="eastAsia" w:ascii="仿宋" w:hAnsi="仿宋" w:eastAsia="仿宋" w:cs="仿宋"/>
          <w:sz w:val="21"/>
          <w:szCs w:val="21"/>
        </w:rPr>
      </w:pPr>
      <w:r>
        <w:rPr>
          <w:rFonts w:hint="eastAsia" w:ascii="仿宋" w:hAnsi="仿宋" w:eastAsia="仿宋" w:cs="仿宋"/>
          <w:sz w:val="21"/>
          <w:szCs w:val="21"/>
        </w:rPr>
        <w:t>姓    名：</w:t>
      </w:r>
      <w:r>
        <w:rPr>
          <w:rFonts w:hint="eastAsia" w:ascii="仿宋" w:hAnsi="仿宋" w:eastAsia="仿宋" w:cs="仿宋"/>
          <w:bCs/>
          <w:szCs w:val="30"/>
          <w:u w:val="single"/>
          <w:lang w:val="en-US" w:eastAsia="zh-CN"/>
        </w:rPr>
        <w:t xml:space="preserve">                                    </w:t>
      </w:r>
      <w:r>
        <w:rPr>
          <w:rFonts w:hint="eastAsia" w:ascii="仿宋" w:hAnsi="仿宋" w:eastAsia="仿宋" w:cs="仿宋"/>
          <w:sz w:val="21"/>
          <w:szCs w:val="21"/>
        </w:rPr>
        <w:t>；</w:t>
      </w:r>
    </w:p>
    <w:p w14:paraId="01B7FA16">
      <w:pPr>
        <w:pStyle w:val="249"/>
        <w:spacing w:line="440" w:lineRule="exact"/>
        <w:ind w:firstLine="420" w:firstLineChars="200"/>
        <w:rPr>
          <w:rFonts w:hint="eastAsia" w:ascii="仿宋" w:hAnsi="仿宋" w:eastAsia="仿宋" w:cs="仿宋"/>
          <w:sz w:val="21"/>
          <w:szCs w:val="21"/>
        </w:rPr>
      </w:pPr>
      <w:r>
        <w:rPr>
          <w:rFonts w:hint="eastAsia" w:ascii="仿宋" w:hAnsi="仿宋" w:eastAsia="仿宋" w:cs="仿宋"/>
          <w:sz w:val="21"/>
          <w:szCs w:val="21"/>
        </w:rPr>
        <w:t>职    务：</w:t>
      </w:r>
      <w:r>
        <w:rPr>
          <w:rFonts w:hint="eastAsia" w:ascii="仿宋" w:hAnsi="仿宋" w:eastAsia="仿宋" w:cs="仿宋"/>
          <w:bCs/>
          <w:szCs w:val="30"/>
          <w:u w:val="single"/>
          <w:lang w:val="en-US" w:eastAsia="zh-CN"/>
        </w:rPr>
        <w:t xml:space="preserve">                                    </w:t>
      </w:r>
      <w:r>
        <w:rPr>
          <w:rFonts w:hint="eastAsia" w:ascii="仿宋" w:hAnsi="仿宋" w:eastAsia="仿宋" w:cs="仿宋"/>
          <w:sz w:val="21"/>
          <w:szCs w:val="21"/>
        </w:rPr>
        <w:t>；</w:t>
      </w:r>
    </w:p>
    <w:p w14:paraId="6B1E0B12">
      <w:pPr>
        <w:pStyle w:val="249"/>
        <w:spacing w:line="440" w:lineRule="exact"/>
        <w:ind w:firstLine="420" w:firstLineChars="200"/>
        <w:rPr>
          <w:rFonts w:hint="eastAsia" w:ascii="仿宋" w:hAnsi="仿宋" w:eastAsia="仿宋" w:cs="仿宋"/>
          <w:sz w:val="21"/>
          <w:szCs w:val="21"/>
        </w:rPr>
      </w:pPr>
      <w:r>
        <w:rPr>
          <w:rFonts w:hint="eastAsia" w:ascii="仿宋" w:hAnsi="仿宋" w:eastAsia="仿宋" w:cs="仿宋"/>
          <w:sz w:val="21"/>
          <w:szCs w:val="21"/>
        </w:rPr>
        <w:t>监理工程师执业资格证书号：</w:t>
      </w:r>
      <w:r>
        <w:rPr>
          <w:rFonts w:hint="eastAsia" w:ascii="仿宋" w:hAnsi="仿宋" w:eastAsia="仿宋" w:cs="仿宋"/>
          <w:bCs/>
          <w:szCs w:val="30"/>
          <w:u w:val="single"/>
          <w:lang w:val="en-US" w:eastAsia="zh-CN"/>
        </w:rPr>
        <w:t xml:space="preserve">                   </w:t>
      </w:r>
      <w:r>
        <w:rPr>
          <w:rFonts w:hint="eastAsia" w:ascii="仿宋" w:hAnsi="仿宋" w:eastAsia="仿宋" w:cs="仿宋"/>
          <w:sz w:val="21"/>
          <w:szCs w:val="21"/>
        </w:rPr>
        <w:t>；</w:t>
      </w:r>
    </w:p>
    <w:p w14:paraId="7F34E801">
      <w:pPr>
        <w:pStyle w:val="249"/>
        <w:spacing w:line="440" w:lineRule="exact"/>
        <w:ind w:firstLine="420" w:firstLineChars="200"/>
        <w:rPr>
          <w:rFonts w:hint="eastAsia" w:ascii="仿宋" w:hAnsi="仿宋" w:eastAsia="仿宋" w:cs="仿宋"/>
          <w:sz w:val="21"/>
          <w:szCs w:val="21"/>
        </w:rPr>
      </w:pPr>
      <w:r>
        <w:rPr>
          <w:rFonts w:hint="eastAsia" w:ascii="仿宋" w:hAnsi="仿宋" w:eastAsia="仿宋" w:cs="仿宋"/>
          <w:sz w:val="21"/>
          <w:szCs w:val="21"/>
        </w:rPr>
        <w:t>联系电话：</w:t>
      </w:r>
      <w:r>
        <w:rPr>
          <w:rFonts w:hint="eastAsia" w:ascii="仿宋" w:hAnsi="仿宋" w:eastAsia="仿宋" w:cs="仿宋"/>
          <w:bCs/>
          <w:szCs w:val="30"/>
          <w:u w:val="single"/>
          <w:lang w:val="en-US" w:eastAsia="zh-CN"/>
        </w:rPr>
        <w:t xml:space="preserve">                                    </w:t>
      </w:r>
      <w:r>
        <w:rPr>
          <w:rFonts w:hint="eastAsia" w:ascii="仿宋" w:hAnsi="仿宋" w:eastAsia="仿宋" w:cs="仿宋"/>
          <w:sz w:val="21"/>
          <w:szCs w:val="21"/>
        </w:rPr>
        <w:t>；</w:t>
      </w:r>
    </w:p>
    <w:p w14:paraId="20DA2E89">
      <w:pPr>
        <w:pStyle w:val="249"/>
        <w:spacing w:line="440" w:lineRule="exact"/>
        <w:ind w:firstLine="420" w:firstLineChars="200"/>
        <w:rPr>
          <w:rFonts w:hint="eastAsia" w:ascii="仿宋" w:hAnsi="仿宋" w:eastAsia="仿宋" w:cs="仿宋"/>
          <w:sz w:val="21"/>
          <w:szCs w:val="21"/>
        </w:rPr>
      </w:pPr>
      <w:r>
        <w:rPr>
          <w:rFonts w:hint="eastAsia" w:ascii="仿宋" w:hAnsi="仿宋" w:eastAsia="仿宋" w:cs="仿宋"/>
          <w:sz w:val="21"/>
          <w:szCs w:val="21"/>
        </w:rPr>
        <w:t>电子信箱：</w:t>
      </w:r>
      <w:r>
        <w:rPr>
          <w:rFonts w:hint="eastAsia" w:ascii="仿宋" w:hAnsi="仿宋" w:eastAsia="仿宋" w:cs="仿宋"/>
          <w:bCs/>
          <w:szCs w:val="30"/>
          <w:u w:val="single"/>
          <w:lang w:val="en-US" w:eastAsia="zh-CN"/>
        </w:rPr>
        <w:t xml:space="preserve">                                    </w:t>
      </w:r>
      <w:r>
        <w:rPr>
          <w:rFonts w:hint="eastAsia" w:ascii="仿宋" w:hAnsi="仿宋" w:eastAsia="仿宋" w:cs="仿宋"/>
          <w:sz w:val="21"/>
          <w:szCs w:val="21"/>
        </w:rPr>
        <w:t>；</w:t>
      </w:r>
    </w:p>
    <w:p w14:paraId="1586F04A">
      <w:pPr>
        <w:pStyle w:val="249"/>
        <w:spacing w:line="440" w:lineRule="exact"/>
        <w:ind w:firstLine="420" w:firstLineChars="200"/>
        <w:rPr>
          <w:rFonts w:hint="eastAsia" w:ascii="仿宋" w:hAnsi="仿宋" w:eastAsia="仿宋" w:cs="仿宋"/>
          <w:sz w:val="21"/>
          <w:szCs w:val="21"/>
        </w:rPr>
      </w:pPr>
      <w:r>
        <w:rPr>
          <w:rFonts w:hint="eastAsia" w:ascii="仿宋" w:hAnsi="仿宋" w:eastAsia="仿宋" w:cs="仿宋"/>
          <w:sz w:val="21"/>
          <w:szCs w:val="21"/>
        </w:rPr>
        <w:t>通信地址：</w:t>
      </w:r>
      <w:r>
        <w:rPr>
          <w:rFonts w:hint="eastAsia" w:ascii="仿宋" w:hAnsi="仿宋" w:eastAsia="仿宋" w:cs="仿宋"/>
          <w:bCs/>
          <w:szCs w:val="30"/>
          <w:u w:val="single"/>
          <w:lang w:val="en-US" w:eastAsia="zh-CN"/>
        </w:rPr>
        <w:t xml:space="preserve">                                    </w:t>
      </w:r>
      <w:r>
        <w:rPr>
          <w:rFonts w:hint="eastAsia" w:ascii="仿宋" w:hAnsi="仿宋" w:eastAsia="仿宋" w:cs="仿宋"/>
          <w:sz w:val="21"/>
          <w:szCs w:val="21"/>
        </w:rPr>
        <w:t>；</w:t>
      </w:r>
    </w:p>
    <w:p w14:paraId="0F30F477">
      <w:pPr>
        <w:pStyle w:val="249"/>
        <w:spacing w:line="440" w:lineRule="exact"/>
        <w:ind w:firstLine="420" w:firstLineChars="200"/>
        <w:rPr>
          <w:rFonts w:hint="eastAsia" w:ascii="仿宋" w:hAnsi="仿宋" w:eastAsia="仿宋" w:cs="仿宋"/>
          <w:sz w:val="21"/>
          <w:szCs w:val="21"/>
        </w:rPr>
      </w:pPr>
      <w:r>
        <w:rPr>
          <w:rFonts w:hint="eastAsia" w:ascii="仿宋" w:hAnsi="仿宋" w:eastAsia="仿宋" w:cs="仿宋"/>
          <w:sz w:val="21"/>
          <w:szCs w:val="21"/>
        </w:rPr>
        <w:t>关于监理人的其他约定：</w:t>
      </w:r>
      <w:r>
        <w:rPr>
          <w:rFonts w:hint="eastAsia" w:ascii="仿宋" w:hAnsi="仿宋" w:eastAsia="仿宋" w:cs="仿宋"/>
          <w:bCs/>
          <w:szCs w:val="30"/>
          <w:u w:val="single"/>
          <w:lang w:val="en-US" w:eastAsia="zh-CN"/>
        </w:rPr>
        <w:t xml:space="preserve">                         </w:t>
      </w:r>
      <w:r>
        <w:rPr>
          <w:rFonts w:hint="eastAsia" w:ascii="仿宋" w:hAnsi="仿宋" w:eastAsia="仿宋" w:cs="仿宋"/>
          <w:sz w:val="21"/>
          <w:szCs w:val="21"/>
        </w:rPr>
        <w:t>。</w:t>
      </w:r>
    </w:p>
    <w:p w14:paraId="339F9F0F">
      <w:pPr>
        <w:pStyle w:val="249"/>
        <w:spacing w:line="440" w:lineRule="exact"/>
        <w:ind w:firstLine="422" w:firstLineChars="200"/>
        <w:rPr>
          <w:rFonts w:hint="eastAsia" w:ascii="仿宋" w:hAnsi="仿宋" w:eastAsia="仿宋" w:cs="仿宋"/>
          <w:b/>
          <w:sz w:val="21"/>
          <w:szCs w:val="21"/>
        </w:rPr>
      </w:pPr>
      <w:r>
        <w:rPr>
          <w:rFonts w:hint="eastAsia" w:ascii="仿宋" w:hAnsi="仿宋" w:eastAsia="仿宋" w:cs="仿宋"/>
          <w:b/>
          <w:sz w:val="21"/>
          <w:szCs w:val="21"/>
        </w:rPr>
        <w:t>4.4 商定或确定</w:t>
      </w:r>
    </w:p>
    <w:p w14:paraId="5B083852">
      <w:pPr>
        <w:pStyle w:val="249"/>
        <w:spacing w:line="440" w:lineRule="exact"/>
        <w:ind w:firstLine="420" w:firstLineChars="200"/>
        <w:rPr>
          <w:rFonts w:hint="eastAsia" w:ascii="仿宋" w:hAnsi="仿宋" w:eastAsia="仿宋" w:cs="仿宋"/>
          <w:sz w:val="21"/>
          <w:szCs w:val="21"/>
        </w:rPr>
      </w:pPr>
      <w:bookmarkStart w:id="458" w:name="_Toc267251418"/>
      <w:r>
        <w:rPr>
          <w:rFonts w:hint="eastAsia" w:ascii="仿宋" w:hAnsi="仿宋" w:eastAsia="仿宋" w:cs="仿宋"/>
          <w:sz w:val="21"/>
          <w:szCs w:val="21"/>
        </w:rPr>
        <w:t>在</w:t>
      </w:r>
      <w:r>
        <w:rPr>
          <w:rFonts w:hint="eastAsia" w:ascii="仿宋" w:hAnsi="仿宋" w:eastAsia="仿宋" w:cs="仿宋"/>
          <w:sz w:val="21"/>
          <w:szCs w:val="21"/>
          <w:lang w:eastAsia="zh-CN"/>
        </w:rPr>
        <w:t>采购人</w:t>
      </w:r>
      <w:r>
        <w:rPr>
          <w:rFonts w:hint="eastAsia" w:ascii="仿宋" w:hAnsi="仿宋" w:eastAsia="仿宋" w:cs="仿宋"/>
          <w:sz w:val="21"/>
          <w:szCs w:val="21"/>
        </w:rPr>
        <w:t>和</w:t>
      </w:r>
      <w:r>
        <w:rPr>
          <w:rFonts w:hint="eastAsia" w:ascii="仿宋" w:hAnsi="仿宋" w:eastAsia="仿宋" w:cs="仿宋"/>
          <w:sz w:val="21"/>
          <w:szCs w:val="21"/>
          <w:lang w:eastAsia="zh-CN"/>
        </w:rPr>
        <w:t>供应商</w:t>
      </w:r>
      <w:r>
        <w:rPr>
          <w:rFonts w:hint="eastAsia" w:ascii="仿宋" w:hAnsi="仿宋" w:eastAsia="仿宋" w:cs="仿宋"/>
          <w:sz w:val="21"/>
          <w:szCs w:val="21"/>
        </w:rPr>
        <w:t>不能通过协商达成一致意见时，</w:t>
      </w:r>
      <w:r>
        <w:rPr>
          <w:rFonts w:hint="eastAsia" w:ascii="仿宋" w:hAnsi="仿宋" w:eastAsia="仿宋" w:cs="仿宋"/>
          <w:sz w:val="21"/>
          <w:szCs w:val="21"/>
          <w:lang w:eastAsia="zh-CN"/>
        </w:rPr>
        <w:t>采购人</w:t>
      </w:r>
      <w:r>
        <w:rPr>
          <w:rFonts w:hint="eastAsia" w:ascii="仿宋" w:hAnsi="仿宋" w:eastAsia="仿宋" w:cs="仿宋"/>
          <w:sz w:val="21"/>
          <w:szCs w:val="21"/>
        </w:rPr>
        <w:t>授权监理人对以下事项进行确定：</w:t>
      </w:r>
    </w:p>
    <w:p w14:paraId="202C75FB">
      <w:pPr>
        <w:pStyle w:val="249"/>
        <w:autoSpaceDE w:val="0"/>
        <w:autoSpaceDN w:val="0"/>
        <w:adjustRightInd w:val="0"/>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（1）</w:t>
      </w:r>
      <w:r>
        <w:rPr>
          <w:rFonts w:hint="eastAsia" w:ascii="仿宋" w:hAnsi="仿宋" w:eastAsia="仿宋" w:cs="仿宋"/>
          <w:sz w:val="21"/>
          <w:szCs w:val="21"/>
          <w:u w:val="single"/>
        </w:rPr>
        <w:t>/</w:t>
      </w:r>
      <w:r>
        <w:rPr>
          <w:rFonts w:hint="eastAsia" w:ascii="仿宋" w:hAnsi="仿宋" w:eastAsia="仿宋" w:cs="仿宋"/>
          <w:sz w:val="21"/>
          <w:szCs w:val="21"/>
        </w:rPr>
        <w:t>；</w:t>
      </w:r>
    </w:p>
    <w:p w14:paraId="71BDBBA6">
      <w:pPr>
        <w:pStyle w:val="249"/>
        <w:autoSpaceDE w:val="0"/>
        <w:autoSpaceDN w:val="0"/>
        <w:adjustRightInd w:val="0"/>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（2）</w:t>
      </w:r>
      <w:r>
        <w:rPr>
          <w:rFonts w:hint="eastAsia" w:ascii="仿宋" w:hAnsi="仿宋" w:eastAsia="仿宋" w:cs="仿宋"/>
          <w:sz w:val="21"/>
          <w:szCs w:val="21"/>
          <w:u w:val="single"/>
        </w:rPr>
        <w:t xml:space="preserve">   /</w:t>
      </w:r>
      <w:r>
        <w:rPr>
          <w:rFonts w:hint="eastAsia" w:ascii="仿宋" w:hAnsi="仿宋" w:eastAsia="仿宋" w:cs="仿宋"/>
          <w:sz w:val="21"/>
          <w:szCs w:val="21"/>
        </w:rPr>
        <w:t>；</w:t>
      </w:r>
    </w:p>
    <w:p w14:paraId="5ACDD1C1">
      <w:pPr>
        <w:pStyle w:val="249"/>
        <w:autoSpaceDE w:val="0"/>
        <w:autoSpaceDN w:val="0"/>
        <w:adjustRightInd w:val="0"/>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（3）</w:t>
      </w:r>
      <w:r>
        <w:rPr>
          <w:rFonts w:hint="eastAsia" w:ascii="仿宋" w:hAnsi="仿宋" w:eastAsia="仿宋" w:cs="仿宋"/>
          <w:sz w:val="21"/>
          <w:szCs w:val="21"/>
          <w:u w:val="single"/>
        </w:rPr>
        <w:t>/</w:t>
      </w:r>
      <w:r>
        <w:rPr>
          <w:rFonts w:hint="eastAsia" w:ascii="仿宋" w:hAnsi="仿宋" w:eastAsia="仿宋" w:cs="仿宋"/>
          <w:sz w:val="21"/>
          <w:szCs w:val="21"/>
        </w:rPr>
        <w:t>。</w:t>
      </w:r>
    </w:p>
    <w:p w14:paraId="1EE2CC54">
      <w:pPr>
        <w:pStyle w:val="247"/>
        <w:spacing w:before="0" w:after="0" w:line="440" w:lineRule="exact"/>
        <w:rPr>
          <w:rFonts w:hint="eastAsia" w:ascii="仿宋" w:hAnsi="仿宋" w:eastAsia="仿宋" w:cs="仿宋"/>
          <w:sz w:val="21"/>
          <w:szCs w:val="21"/>
        </w:rPr>
      </w:pPr>
      <w:bookmarkStart w:id="459" w:name="_Toc351203637"/>
      <w:r>
        <w:rPr>
          <w:rFonts w:hint="eastAsia" w:ascii="仿宋" w:hAnsi="仿宋" w:eastAsia="仿宋" w:cs="仿宋"/>
          <w:sz w:val="21"/>
          <w:szCs w:val="21"/>
        </w:rPr>
        <w:t>5</w:t>
      </w:r>
      <w:bookmarkEnd w:id="458"/>
      <w:bookmarkStart w:id="460" w:name="_Toc297120463"/>
      <w:bookmarkStart w:id="461" w:name="_Toc296891203"/>
      <w:bookmarkStart w:id="462" w:name="_Toc296503163"/>
      <w:bookmarkStart w:id="463" w:name="_Toc296944502"/>
      <w:bookmarkStart w:id="464" w:name="_Toc297048349"/>
      <w:bookmarkStart w:id="465" w:name="_Toc292559367"/>
      <w:bookmarkStart w:id="466" w:name="_Toc296346664"/>
      <w:bookmarkStart w:id="467" w:name="_Toc292559872"/>
      <w:bookmarkStart w:id="468" w:name="_Toc296347162"/>
      <w:bookmarkStart w:id="469" w:name="_Toc296890991"/>
      <w:r>
        <w:rPr>
          <w:rFonts w:hint="eastAsia" w:ascii="仿宋" w:hAnsi="仿宋" w:eastAsia="仿宋" w:cs="仿宋"/>
          <w:sz w:val="21"/>
          <w:szCs w:val="21"/>
        </w:rPr>
        <w:t>. 工程质量</w:t>
      </w:r>
      <w:bookmarkEnd w:id="459"/>
    </w:p>
    <w:p w14:paraId="0B158E0B">
      <w:pPr>
        <w:pStyle w:val="249"/>
        <w:spacing w:line="440" w:lineRule="exact"/>
        <w:ind w:firstLine="422" w:firstLineChars="200"/>
        <w:outlineLvl w:val="0"/>
        <w:rPr>
          <w:rFonts w:hint="eastAsia" w:ascii="仿宋" w:hAnsi="仿宋" w:eastAsia="仿宋" w:cs="仿宋"/>
          <w:b/>
          <w:sz w:val="21"/>
          <w:szCs w:val="21"/>
        </w:rPr>
      </w:pPr>
      <w:bookmarkStart w:id="470" w:name="_Toc119597892"/>
      <w:bookmarkStart w:id="471" w:name="_Toc467144137"/>
      <w:bookmarkStart w:id="472" w:name="_Toc54867155"/>
      <w:bookmarkStart w:id="473" w:name="_Toc9974938"/>
      <w:bookmarkStart w:id="474" w:name="_Toc472686051"/>
      <w:bookmarkStart w:id="475" w:name="_Toc30622607"/>
      <w:bookmarkStart w:id="476" w:name="_Toc499560840"/>
      <w:bookmarkStart w:id="477" w:name="_Toc30004148"/>
      <w:bookmarkStart w:id="478" w:name="_Toc41327811"/>
      <w:bookmarkStart w:id="479" w:name="_Toc11671825"/>
      <w:bookmarkStart w:id="480" w:name="_Toc473034370"/>
      <w:r>
        <w:rPr>
          <w:rFonts w:hint="eastAsia" w:ascii="仿宋" w:hAnsi="仿宋" w:eastAsia="仿宋" w:cs="仿宋"/>
          <w:b/>
          <w:sz w:val="21"/>
          <w:szCs w:val="21"/>
        </w:rPr>
        <w:t>5.1 质量要求</w:t>
      </w:r>
      <w:bookmarkEnd w:id="470"/>
      <w:bookmarkEnd w:id="471"/>
      <w:bookmarkEnd w:id="472"/>
      <w:bookmarkEnd w:id="473"/>
      <w:bookmarkEnd w:id="474"/>
      <w:bookmarkEnd w:id="475"/>
      <w:bookmarkEnd w:id="476"/>
      <w:bookmarkEnd w:id="477"/>
      <w:bookmarkEnd w:id="478"/>
      <w:bookmarkEnd w:id="479"/>
      <w:bookmarkEnd w:id="480"/>
    </w:p>
    <w:p w14:paraId="732FF7D2">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5</w:t>
      </w:r>
      <w:bookmarkStart w:id="481" w:name="_Toc300934949"/>
      <w:bookmarkStart w:id="482" w:name="_Toc318581164"/>
      <w:bookmarkStart w:id="483" w:name="_Toc303539106"/>
      <w:bookmarkStart w:id="484" w:name="_Toc297216155"/>
      <w:bookmarkStart w:id="485" w:name="_Toc304295527"/>
      <w:bookmarkStart w:id="486" w:name="_Toc312677997"/>
      <w:bookmarkStart w:id="487" w:name="_Toc297123496"/>
      <w:r>
        <w:rPr>
          <w:rFonts w:hint="eastAsia" w:ascii="仿宋" w:hAnsi="仿宋" w:eastAsia="仿宋" w:cs="仿宋"/>
          <w:sz w:val="21"/>
          <w:szCs w:val="21"/>
        </w:rPr>
        <w:t>.1.1 特殊质量标准和要求：</w:t>
      </w:r>
      <w:r>
        <w:rPr>
          <w:rFonts w:hint="eastAsia" w:ascii="仿宋" w:hAnsi="仿宋" w:eastAsia="仿宋" w:cs="仿宋"/>
          <w:sz w:val="21"/>
          <w:szCs w:val="21"/>
          <w:u w:val="single"/>
        </w:rPr>
        <w:t xml:space="preserve">/ </w:t>
      </w:r>
      <w:r>
        <w:rPr>
          <w:rFonts w:hint="eastAsia" w:ascii="仿宋" w:hAnsi="仿宋" w:eastAsia="仿宋" w:cs="仿宋"/>
          <w:sz w:val="21"/>
          <w:szCs w:val="21"/>
        </w:rPr>
        <w:t>。</w:t>
      </w:r>
    </w:p>
    <w:p w14:paraId="661A4962">
      <w:pPr>
        <w:pStyle w:val="249"/>
        <w:spacing w:line="440" w:lineRule="exact"/>
        <w:ind w:firstLine="1050" w:firstLineChars="500"/>
        <w:jc w:val="left"/>
        <w:rPr>
          <w:rFonts w:hint="eastAsia" w:ascii="仿宋" w:hAnsi="仿宋" w:eastAsia="仿宋" w:cs="仿宋"/>
          <w:sz w:val="21"/>
          <w:szCs w:val="21"/>
        </w:rPr>
      </w:pPr>
      <w:r>
        <w:rPr>
          <w:rFonts w:hint="eastAsia" w:ascii="仿宋" w:hAnsi="仿宋" w:eastAsia="仿宋" w:cs="仿宋"/>
          <w:sz w:val="21"/>
          <w:szCs w:val="21"/>
        </w:rPr>
        <w:t>关于工程奖项的约定：</w:t>
      </w:r>
      <w:r>
        <w:rPr>
          <w:rFonts w:hint="eastAsia" w:ascii="仿宋" w:hAnsi="仿宋" w:eastAsia="仿宋" w:cs="仿宋"/>
          <w:sz w:val="21"/>
          <w:szCs w:val="21"/>
          <w:u w:val="single"/>
        </w:rPr>
        <w:t>/</w:t>
      </w:r>
      <w:r>
        <w:rPr>
          <w:rFonts w:hint="eastAsia" w:ascii="仿宋" w:hAnsi="仿宋" w:eastAsia="仿宋" w:cs="仿宋"/>
          <w:sz w:val="21"/>
          <w:szCs w:val="21"/>
        </w:rPr>
        <w:t>。</w:t>
      </w:r>
    </w:p>
    <w:p w14:paraId="400B7318">
      <w:pPr>
        <w:pStyle w:val="249"/>
        <w:spacing w:line="440" w:lineRule="exact"/>
        <w:ind w:firstLine="422" w:firstLineChars="200"/>
        <w:outlineLvl w:val="0"/>
        <w:rPr>
          <w:rFonts w:hint="eastAsia" w:ascii="仿宋" w:hAnsi="仿宋" w:eastAsia="仿宋" w:cs="仿宋"/>
          <w:b/>
          <w:sz w:val="21"/>
          <w:szCs w:val="21"/>
        </w:rPr>
      </w:pPr>
      <w:bookmarkStart w:id="488" w:name="_Toc119597893"/>
      <w:bookmarkStart w:id="489" w:name="_Toc472686052"/>
      <w:bookmarkStart w:id="490" w:name="_Toc499560841"/>
      <w:bookmarkStart w:id="491" w:name="_Toc30004149"/>
      <w:bookmarkStart w:id="492" w:name="_Toc41327812"/>
      <w:bookmarkStart w:id="493" w:name="_Toc9974939"/>
      <w:bookmarkStart w:id="494" w:name="_Toc467144138"/>
      <w:bookmarkStart w:id="495" w:name="_Toc30622608"/>
      <w:bookmarkStart w:id="496" w:name="_Toc11671826"/>
      <w:bookmarkStart w:id="497" w:name="_Toc473034371"/>
      <w:bookmarkStart w:id="498" w:name="_Toc54867156"/>
      <w:r>
        <w:rPr>
          <w:rFonts w:hint="eastAsia" w:ascii="仿宋" w:hAnsi="仿宋" w:eastAsia="仿宋" w:cs="仿宋"/>
          <w:b/>
          <w:sz w:val="21"/>
          <w:szCs w:val="21"/>
        </w:rPr>
        <w:t>5.3 隐蔽工程检查</w:t>
      </w:r>
      <w:bookmarkEnd w:id="488"/>
      <w:bookmarkEnd w:id="489"/>
      <w:bookmarkEnd w:id="490"/>
      <w:bookmarkEnd w:id="491"/>
      <w:bookmarkEnd w:id="492"/>
      <w:bookmarkEnd w:id="493"/>
      <w:bookmarkEnd w:id="494"/>
      <w:bookmarkEnd w:id="495"/>
      <w:bookmarkEnd w:id="496"/>
      <w:bookmarkEnd w:id="497"/>
      <w:bookmarkEnd w:id="498"/>
    </w:p>
    <w:p w14:paraId="22996DE2">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5.3.2</w:t>
      </w:r>
      <w:r>
        <w:rPr>
          <w:rFonts w:hint="eastAsia" w:ascii="仿宋" w:hAnsi="仿宋" w:eastAsia="仿宋" w:cs="仿宋"/>
          <w:sz w:val="21"/>
          <w:szCs w:val="21"/>
          <w:lang w:eastAsia="zh-CN"/>
        </w:rPr>
        <w:t>供应商</w:t>
      </w:r>
      <w:r>
        <w:rPr>
          <w:rFonts w:hint="eastAsia" w:ascii="仿宋" w:hAnsi="仿宋" w:eastAsia="仿宋" w:cs="仿宋"/>
          <w:sz w:val="21"/>
          <w:szCs w:val="21"/>
        </w:rPr>
        <w:t>提前通知监理人隐蔽工程检查的期限的约定：</w:t>
      </w:r>
      <w:r>
        <w:rPr>
          <w:rFonts w:hint="eastAsia" w:ascii="仿宋" w:hAnsi="仿宋" w:eastAsia="仿宋" w:cs="仿宋"/>
          <w:sz w:val="21"/>
          <w:szCs w:val="21"/>
          <w:u w:val="single"/>
        </w:rPr>
        <w:t>检查前48小时书面通知监理人检查</w:t>
      </w:r>
      <w:r>
        <w:rPr>
          <w:rFonts w:hint="eastAsia" w:ascii="仿宋" w:hAnsi="仿宋" w:eastAsia="仿宋" w:cs="仿宋"/>
          <w:sz w:val="21"/>
          <w:szCs w:val="21"/>
        </w:rPr>
        <w:t>。</w:t>
      </w:r>
    </w:p>
    <w:p w14:paraId="778AFB22">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监理人不能按时进行检查时，应提前</w:t>
      </w:r>
      <w:r>
        <w:rPr>
          <w:rFonts w:hint="eastAsia" w:ascii="仿宋" w:hAnsi="仿宋" w:eastAsia="仿宋" w:cs="仿宋"/>
          <w:sz w:val="21"/>
          <w:szCs w:val="21"/>
          <w:u w:val="single"/>
        </w:rPr>
        <w:t>24</w:t>
      </w:r>
      <w:r>
        <w:rPr>
          <w:rFonts w:hint="eastAsia" w:ascii="仿宋" w:hAnsi="仿宋" w:eastAsia="仿宋" w:cs="仿宋"/>
          <w:sz w:val="21"/>
          <w:szCs w:val="21"/>
        </w:rPr>
        <w:t>小时提交书面延期要求。</w:t>
      </w:r>
    </w:p>
    <w:p w14:paraId="7FDE74E4">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关于延期最长不得超过：</w:t>
      </w:r>
      <w:r>
        <w:rPr>
          <w:rFonts w:hint="eastAsia" w:ascii="仿宋" w:hAnsi="仿宋" w:eastAsia="仿宋" w:cs="仿宋"/>
          <w:sz w:val="21"/>
          <w:szCs w:val="21"/>
          <w:u w:val="single"/>
        </w:rPr>
        <w:t>48</w:t>
      </w:r>
      <w:r>
        <w:rPr>
          <w:rFonts w:hint="eastAsia" w:ascii="仿宋" w:hAnsi="仿宋" w:eastAsia="仿宋" w:cs="仿宋"/>
          <w:sz w:val="21"/>
          <w:szCs w:val="21"/>
        </w:rPr>
        <w:t>小时。</w:t>
      </w:r>
    </w:p>
    <w:p w14:paraId="309BA1B8">
      <w:pPr>
        <w:pStyle w:val="247"/>
        <w:spacing w:before="0" w:after="0" w:line="440" w:lineRule="exact"/>
        <w:rPr>
          <w:rFonts w:hint="eastAsia" w:ascii="仿宋" w:hAnsi="仿宋" w:eastAsia="仿宋" w:cs="仿宋"/>
          <w:sz w:val="21"/>
          <w:szCs w:val="21"/>
        </w:rPr>
      </w:pPr>
      <w:bookmarkStart w:id="499" w:name="_Toc351203638"/>
      <w:r>
        <w:rPr>
          <w:rFonts w:hint="eastAsia" w:ascii="仿宋" w:hAnsi="仿宋" w:eastAsia="仿宋" w:cs="仿宋"/>
          <w:sz w:val="21"/>
          <w:szCs w:val="21"/>
        </w:rPr>
        <w:t>6. 安全文明施工与环境保护</w:t>
      </w:r>
      <w:bookmarkEnd w:id="499"/>
    </w:p>
    <w:p w14:paraId="5205F489">
      <w:pPr>
        <w:pStyle w:val="249"/>
        <w:spacing w:line="440" w:lineRule="exact"/>
        <w:ind w:firstLine="422" w:firstLineChars="200"/>
        <w:rPr>
          <w:rFonts w:hint="eastAsia" w:ascii="仿宋" w:hAnsi="仿宋" w:eastAsia="仿宋" w:cs="仿宋"/>
          <w:b/>
          <w:sz w:val="21"/>
          <w:szCs w:val="21"/>
        </w:rPr>
      </w:pPr>
      <w:r>
        <w:rPr>
          <w:rFonts w:hint="eastAsia" w:ascii="仿宋" w:hAnsi="仿宋" w:eastAsia="仿宋" w:cs="仿宋"/>
          <w:b/>
          <w:sz w:val="21"/>
          <w:szCs w:val="21"/>
        </w:rPr>
        <w:t>6.1安全文明施工</w:t>
      </w:r>
    </w:p>
    <w:p w14:paraId="6485E7DC">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6.1.1 项目安全生产的达标目标及相应事项的约定：</w:t>
      </w:r>
      <w:r>
        <w:rPr>
          <w:rFonts w:hint="eastAsia" w:ascii="仿宋" w:hAnsi="仿宋" w:eastAsia="仿宋" w:cs="仿宋"/>
          <w:sz w:val="21"/>
          <w:szCs w:val="21"/>
          <w:u w:val="single"/>
        </w:rPr>
        <w:t xml:space="preserve">/ </w:t>
      </w:r>
      <w:r>
        <w:rPr>
          <w:rFonts w:hint="eastAsia" w:ascii="仿宋" w:hAnsi="仿宋" w:eastAsia="仿宋" w:cs="仿宋"/>
          <w:sz w:val="21"/>
          <w:szCs w:val="21"/>
        </w:rPr>
        <w:t>。</w:t>
      </w:r>
    </w:p>
    <w:p w14:paraId="69FD78C2">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6.1.4 关于治安保卫的特别约定：</w:t>
      </w:r>
      <w:r>
        <w:rPr>
          <w:rFonts w:hint="eastAsia" w:ascii="仿宋" w:hAnsi="仿宋" w:eastAsia="仿宋" w:cs="仿宋"/>
          <w:sz w:val="21"/>
          <w:szCs w:val="21"/>
          <w:u w:val="single"/>
        </w:rPr>
        <w:t>执行通用条款</w:t>
      </w:r>
      <w:r>
        <w:rPr>
          <w:rFonts w:hint="eastAsia" w:ascii="仿宋" w:hAnsi="仿宋" w:eastAsia="仿宋" w:cs="仿宋"/>
          <w:sz w:val="21"/>
          <w:szCs w:val="21"/>
        </w:rPr>
        <w:t>。</w:t>
      </w:r>
    </w:p>
    <w:p w14:paraId="4C58E5FD">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关于编制施工场地治安管理计划的约定：</w:t>
      </w:r>
      <w:r>
        <w:rPr>
          <w:rFonts w:hint="eastAsia" w:ascii="仿宋" w:hAnsi="仿宋" w:eastAsia="仿宋" w:cs="仿宋"/>
          <w:sz w:val="21"/>
          <w:szCs w:val="21"/>
          <w:u w:val="single"/>
        </w:rPr>
        <w:t>执行通用条款</w:t>
      </w:r>
      <w:r>
        <w:rPr>
          <w:rFonts w:hint="eastAsia" w:ascii="仿宋" w:hAnsi="仿宋" w:eastAsia="仿宋" w:cs="仿宋"/>
          <w:sz w:val="21"/>
          <w:szCs w:val="21"/>
        </w:rPr>
        <w:t>。</w:t>
      </w:r>
    </w:p>
    <w:p w14:paraId="58DC3E4B">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6.1.5 文明施工</w:t>
      </w:r>
    </w:p>
    <w:p w14:paraId="1DD69AD8">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合同当事人对文明施工的要求：</w:t>
      </w:r>
      <w:r>
        <w:rPr>
          <w:rFonts w:hint="eastAsia" w:ascii="仿宋" w:hAnsi="仿宋" w:eastAsia="仿宋" w:cs="仿宋"/>
          <w:sz w:val="21"/>
          <w:szCs w:val="21"/>
          <w:u w:val="single"/>
        </w:rPr>
        <w:t xml:space="preserve">/    </w:t>
      </w:r>
      <w:r>
        <w:rPr>
          <w:rFonts w:hint="eastAsia" w:ascii="仿宋" w:hAnsi="仿宋" w:eastAsia="仿宋" w:cs="仿宋"/>
          <w:sz w:val="21"/>
          <w:szCs w:val="21"/>
        </w:rPr>
        <w:t>。</w:t>
      </w:r>
    </w:p>
    <w:p w14:paraId="002C848D">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6.1.6 关于安全文明施工费支付比例和支付期限的约定：</w:t>
      </w:r>
      <w:r>
        <w:rPr>
          <w:rFonts w:hint="eastAsia" w:ascii="仿宋" w:hAnsi="仿宋" w:eastAsia="仿宋" w:cs="仿宋"/>
          <w:sz w:val="21"/>
          <w:szCs w:val="21"/>
          <w:u w:val="single"/>
        </w:rPr>
        <w:t xml:space="preserve">/    </w:t>
      </w:r>
      <w:r>
        <w:rPr>
          <w:rFonts w:hint="eastAsia" w:ascii="仿宋" w:hAnsi="仿宋" w:eastAsia="仿宋" w:cs="仿宋"/>
          <w:sz w:val="21"/>
          <w:szCs w:val="21"/>
        </w:rPr>
        <w:t>。</w:t>
      </w:r>
    </w:p>
    <w:bookmarkEnd w:id="481"/>
    <w:bookmarkEnd w:id="482"/>
    <w:bookmarkEnd w:id="483"/>
    <w:bookmarkEnd w:id="484"/>
    <w:bookmarkEnd w:id="485"/>
    <w:bookmarkEnd w:id="486"/>
    <w:bookmarkEnd w:id="487"/>
    <w:p w14:paraId="7C9CD2ED">
      <w:pPr>
        <w:pStyle w:val="247"/>
        <w:spacing w:before="0" w:after="0" w:line="440" w:lineRule="exact"/>
        <w:rPr>
          <w:rFonts w:hint="eastAsia" w:ascii="仿宋" w:hAnsi="仿宋" w:eastAsia="仿宋" w:cs="仿宋"/>
          <w:sz w:val="21"/>
          <w:szCs w:val="21"/>
        </w:rPr>
      </w:pPr>
      <w:bookmarkStart w:id="500" w:name="_Toc351203639"/>
      <w:r>
        <w:rPr>
          <w:rFonts w:hint="eastAsia" w:ascii="仿宋" w:hAnsi="仿宋" w:eastAsia="仿宋" w:cs="仿宋"/>
          <w:sz w:val="21"/>
          <w:szCs w:val="21"/>
        </w:rPr>
        <w:t>7. 工期和进度</w:t>
      </w:r>
      <w:bookmarkEnd w:id="500"/>
    </w:p>
    <w:p w14:paraId="0B8057DF">
      <w:pPr>
        <w:pStyle w:val="249"/>
        <w:spacing w:line="440" w:lineRule="exact"/>
        <w:ind w:firstLine="422" w:firstLineChars="200"/>
        <w:rPr>
          <w:rFonts w:hint="eastAsia" w:ascii="仿宋" w:hAnsi="仿宋" w:eastAsia="仿宋" w:cs="仿宋"/>
          <w:b/>
          <w:sz w:val="21"/>
          <w:szCs w:val="21"/>
        </w:rPr>
      </w:pPr>
      <w:r>
        <w:rPr>
          <w:rFonts w:hint="eastAsia" w:ascii="仿宋" w:hAnsi="仿宋" w:eastAsia="仿宋" w:cs="仿宋"/>
          <w:b/>
          <w:sz w:val="21"/>
          <w:szCs w:val="21"/>
        </w:rPr>
        <w:t>7.1 施工组织设计</w:t>
      </w:r>
    </w:p>
    <w:p w14:paraId="5DD2A582">
      <w:pPr>
        <w:pStyle w:val="249"/>
        <w:autoSpaceDE w:val="0"/>
        <w:autoSpaceDN w:val="0"/>
        <w:adjustRightInd w:val="0"/>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7.1.1 合同当事人约定的施工组织设计应包括的其他内容：</w:t>
      </w:r>
      <w:r>
        <w:rPr>
          <w:rFonts w:hint="eastAsia" w:ascii="仿宋" w:hAnsi="仿宋" w:eastAsia="仿宋" w:cs="仿宋"/>
          <w:sz w:val="21"/>
          <w:szCs w:val="21"/>
          <w:u w:val="single"/>
        </w:rPr>
        <w:t>执行通用条款</w:t>
      </w:r>
      <w:r>
        <w:rPr>
          <w:rFonts w:hint="eastAsia" w:ascii="仿宋" w:hAnsi="仿宋" w:eastAsia="仿宋" w:cs="仿宋"/>
          <w:sz w:val="21"/>
          <w:szCs w:val="21"/>
        </w:rPr>
        <w:t>。</w:t>
      </w:r>
    </w:p>
    <w:p w14:paraId="250A63E9">
      <w:pPr>
        <w:pStyle w:val="249"/>
        <w:autoSpaceDE w:val="0"/>
        <w:autoSpaceDN w:val="0"/>
        <w:adjustRightInd w:val="0"/>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7.1.2 施工组织设计的提交和修改</w:t>
      </w:r>
    </w:p>
    <w:p w14:paraId="0A6C4DCC">
      <w:pPr>
        <w:pStyle w:val="249"/>
        <w:autoSpaceDE w:val="0"/>
        <w:autoSpaceDN w:val="0"/>
        <w:adjustRightInd w:val="0"/>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lang w:eastAsia="zh-CN"/>
        </w:rPr>
        <w:t>供应商</w:t>
      </w:r>
      <w:r>
        <w:rPr>
          <w:rFonts w:hint="eastAsia" w:ascii="仿宋" w:hAnsi="仿宋" w:eastAsia="仿宋" w:cs="仿宋"/>
          <w:sz w:val="21"/>
          <w:szCs w:val="21"/>
        </w:rPr>
        <w:t>提交详细施工组织设计的期限的约定：</w:t>
      </w:r>
      <w:r>
        <w:rPr>
          <w:rFonts w:hint="eastAsia" w:ascii="仿宋" w:hAnsi="仿宋" w:eastAsia="仿宋" w:cs="仿宋"/>
          <w:sz w:val="21"/>
          <w:szCs w:val="21"/>
          <w:u w:val="single"/>
        </w:rPr>
        <w:t>执行通用条款</w:t>
      </w:r>
      <w:r>
        <w:rPr>
          <w:rFonts w:hint="eastAsia" w:ascii="仿宋" w:hAnsi="仿宋" w:eastAsia="仿宋" w:cs="仿宋"/>
          <w:sz w:val="21"/>
          <w:szCs w:val="21"/>
        </w:rPr>
        <w:t>。</w:t>
      </w:r>
    </w:p>
    <w:p w14:paraId="08C209F8">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lang w:eastAsia="zh-CN"/>
        </w:rPr>
        <w:t>采购人</w:t>
      </w:r>
      <w:r>
        <w:rPr>
          <w:rFonts w:hint="eastAsia" w:ascii="仿宋" w:hAnsi="仿宋" w:eastAsia="仿宋" w:cs="仿宋"/>
          <w:sz w:val="21"/>
          <w:szCs w:val="21"/>
        </w:rPr>
        <w:t>和监理人在收到详细的施工组织设计后确认或提出修改意见的期限：</w:t>
      </w:r>
      <w:r>
        <w:rPr>
          <w:rFonts w:hint="eastAsia" w:ascii="仿宋" w:hAnsi="仿宋" w:eastAsia="仿宋" w:cs="仿宋"/>
          <w:sz w:val="21"/>
          <w:szCs w:val="21"/>
          <w:u w:val="single"/>
        </w:rPr>
        <w:t>执行通用条款</w:t>
      </w:r>
      <w:r>
        <w:rPr>
          <w:rFonts w:hint="eastAsia" w:ascii="仿宋" w:hAnsi="仿宋" w:eastAsia="仿宋" w:cs="仿宋"/>
          <w:sz w:val="21"/>
          <w:szCs w:val="21"/>
        </w:rPr>
        <w:t>。</w:t>
      </w:r>
    </w:p>
    <w:p w14:paraId="4C633368">
      <w:pPr>
        <w:pStyle w:val="249"/>
        <w:spacing w:line="440" w:lineRule="exact"/>
        <w:ind w:firstLine="422" w:firstLineChars="200"/>
        <w:rPr>
          <w:rFonts w:hint="eastAsia" w:ascii="仿宋" w:hAnsi="仿宋" w:eastAsia="仿宋" w:cs="仿宋"/>
          <w:b/>
          <w:sz w:val="21"/>
          <w:szCs w:val="21"/>
        </w:rPr>
      </w:pPr>
      <w:r>
        <w:rPr>
          <w:rFonts w:hint="eastAsia" w:ascii="仿宋" w:hAnsi="仿宋" w:eastAsia="仿宋" w:cs="仿宋"/>
          <w:b/>
          <w:sz w:val="21"/>
          <w:szCs w:val="21"/>
        </w:rPr>
        <w:t>7</w:t>
      </w:r>
      <w:bookmarkStart w:id="501" w:name="_Toc297216173"/>
      <w:bookmarkStart w:id="502" w:name="_Toc304295541"/>
      <w:bookmarkStart w:id="503" w:name="_Toc312677479"/>
      <w:bookmarkStart w:id="504" w:name="_Toc300934966"/>
      <w:bookmarkStart w:id="505" w:name="_Toc312678005"/>
      <w:bookmarkStart w:id="506" w:name="_Toc303539123"/>
      <w:bookmarkStart w:id="507" w:name="_Toc297123514"/>
      <w:r>
        <w:rPr>
          <w:rFonts w:hint="eastAsia" w:ascii="仿宋" w:hAnsi="仿宋" w:eastAsia="仿宋" w:cs="仿宋"/>
          <w:b/>
          <w:sz w:val="21"/>
          <w:szCs w:val="21"/>
        </w:rPr>
        <w:t>.2 施工进度计划</w:t>
      </w:r>
    </w:p>
    <w:p w14:paraId="1D01F9E2">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7.2.2 施工进度计划的修订</w:t>
      </w:r>
    </w:p>
    <w:p w14:paraId="74C7BCEB">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lang w:eastAsia="zh-CN"/>
        </w:rPr>
        <w:t>采购人</w:t>
      </w:r>
      <w:r>
        <w:rPr>
          <w:rFonts w:hint="eastAsia" w:ascii="仿宋" w:hAnsi="仿宋" w:eastAsia="仿宋" w:cs="仿宋"/>
          <w:sz w:val="21"/>
          <w:szCs w:val="21"/>
        </w:rPr>
        <w:t>和监理人在收到修订的施工进度计划后确认或提出修改意见的期限：</w:t>
      </w:r>
      <w:r>
        <w:rPr>
          <w:rFonts w:hint="eastAsia" w:ascii="仿宋" w:hAnsi="仿宋" w:eastAsia="仿宋" w:cs="仿宋"/>
          <w:sz w:val="21"/>
          <w:szCs w:val="21"/>
          <w:u w:val="single"/>
        </w:rPr>
        <w:t>收到后7天内</w:t>
      </w:r>
      <w:r>
        <w:rPr>
          <w:rFonts w:hint="eastAsia" w:ascii="仿宋" w:hAnsi="仿宋" w:eastAsia="仿宋" w:cs="仿宋"/>
          <w:sz w:val="21"/>
          <w:szCs w:val="21"/>
        </w:rPr>
        <w:t>。</w:t>
      </w:r>
    </w:p>
    <w:p w14:paraId="3ABFC89D">
      <w:pPr>
        <w:pStyle w:val="249"/>
        <w:spacing w:line="440" w:lineRule="exact"/>
        <w:ind w:firstLine="422" w:firstLineChars="200"/>
        <w:rPr>
          <w:rFonts w:hint="eastAsia" w:ascii="仿宋" w:hAnsi="仿宋" w:eastAsia="仿宋" w:cs="仿宋"/>
          <w:b/>
          <w:sz w:val="21"/>
          <w:szCs w:val="21"/>
        </w:rPr>
      </w:pPr>
      <w:r>
        <w:rPr>
          <w:rFonts w:hint="eastAsia" w:ascii="仿宋" w:hAnsi="仿宋" w:eastAsia="仿宋" w:cs="仿宋"/>
          <w:b/>
          <w:sz w:val="21"/>
          <w:szCs w:val="21"/>
        </w:rPr>
        <w:t>7.3 开工</w:t>
      </w:r>
    </w:p>
    <w:p w14:paraId="7532CBF3">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7.3.1 开工准备</w:t>
      </w:r>
    </w:p>
    <w:p w14:paraId="6F14094B">
      <w:pPr>
        <w:pStyle w:val="249"/>
        <w:spacing w:line="440" w:lineRule="exact"/>
        <w:ind w:firstLine="420" w:firstLineChars="200"/>
        <w:jc w:val="left"/>
        <w:rPr>
          <w:rFonts w:hint="eastAsia" w:ascii="仿宋" w:hAnsi="仿宋" w:eastAsia="仿宋" w:cs="仿宋"/>
          <w:sz w:val="21"/>
          <w:szCs w:val="21"/>
          <w:u w:val="single"/>
        </w:rPr>
      </w:pPr>
      <w:r>
        <w:rPr>
          <w:rFonts w:hint="eastAsia" w:ascii="仿宋" w:hAnsi="仿宋" w:eastAsia="仿宋" w:cs="仿宋"/>
          <w:sz w:val="21"/>
          <w:szCs w:val="21"/>
        </w:rPr>
        <w:t>关于</w:t>
      </w:r>
      <w:r>
        <w:rPr>
          <w:rFonts w:hint="eastAsia" w:ascii="仿宋" w:hAnsi="仿宋" w:eastAsia="仿宋" w:cs="仿宋"/>
          <w:sz w:val="21"/>
          <w:szCs w:val="21"/>
          <w:lang w:eastAsia="zh-CN"/>
        </w:rPr>
        <w:t>供应商</w:t>
      </w:r>
      <w:r>
        <w:rPr>
          <w:rFonts w:hint="eastAsia" w:ascii="仿宋" w:hAnsi="仿宋" w:eastAsia="仿宋" w:cs="仿宋"/>
          <w:sz w:val="21"/>
          <w:szCs w:val="21"/>
        </w:rPr>
        <w:t>提交工程开工报审表的期限：</w:t>
      </w:r>
      <w:r>
        <w:rPr>
          <w:rFonts w:hint="eastAsia" w:ascii="仿宋" w:hAnsi="仿宋" w:eastAsia="仿宋" w:cs="仿宋"/>
          <w:sz w:val="21"/>
          <w:szCs w:val="21"/>
          <w:u w:val="single"/>
        </w:rPr>
        <w:t>执行通用条款</w:t>
      </w:r>
      <w:r>
        <w:rPr>
          <w:rFonts w:hint="eastAsia" w:ascii="仿宋" w:hAnsi="仿宋" w:eastAsia="仿宋" w:cs="仿宋"/>
          <w:sz w:val="21"/>
          <w:szCs w:val="21"/>
        </w:rPr>
        <w:t>。</w:t>
      </w:r>
    </w:p>
    <w:p w14:paraId="0D12FFE1">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关于</w:t>
      </w:r>
      <w:r>
        <w:rPr>
          <w:rFonts w:hint="eastAsia" w:ascii="仿宋" w:hAnsi="仿宋" w:eastAsia="仿宋" w:cs="仿宋"/>
          <w:sz w:val="21"/>
          <w:szCs w:val="21"/>
          <w:lang w:eastAsia="zh-CN"/>
        </w:rPr>
        <w:t>采购人</w:t>
      </w:r>
      <w:r>
        <w:rPr>
          <w:rFonts w:hint="eastAsia" w:ascii="仿宋" w:hAnsi="仿宋" w:eastAsia="仿宋" w:cs="仿宋"/>
          <w:sz w:val="21"/>
          <w:szCs w:val="21"/>
        </w:rPr>
        <w:t>应完成的其他开工准备工作及期限：</w:t>
      </w:r>
      <w:r>
        <w:rPr>
          <w:rFonts w:hint="eastAsia" w:ascii="仿宋" w:hAnsi="仿宋" w:eastAsia="仿宋" w:cs="仿宋"/>
          <w:sz w:val="21"/>
          <w:szCs w:val="21"/>
          <w:u w:val="single"/>
        </w:rPr>
        <w:t>执行通用条款</w:t>
      </w:r>
      <w:r>
        <w:rPr>
          <w:rFonts w:hint="eastAsia" w:ascii="仿宋" w:hAnsi="仿宋" w:eastAsia="仿宋" w:cs="仿宋"/>
          <w:sz w:val="21"/>
          <w:szCs w:val="21"/>
        </w:rPr>
        <w:t>。</w:t>
      </w:r>
    </w:p>
    <w:p w14:paraId="6E638102">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关于</w:t>
      </w:r>
      <w:r>
        <w:rPr>
          <w:rFonts w:hint="eastAsia" w:ascii="仿宋" w:hAnsi="仿宋" w:eastAsia="仿宋" w:cs="仿宋"/>
          <w:sz w:val="21"/>
          <w:szCs w:val="21"/>
          <w:lang w:eastAsia="zh-CN"/>
        </w:rPr>
        <w:t>供应商</w:t>
      </w:r>
      <w:r>
        <w:rPr>
          <w:rFonts w:hint="eastAsia" w:ascii="仿宋" w:hAnsi="仿宋" w:eastAsia="仿宋" w:cs="仿宋"/>
          <w:sz w:val="21"/>
          <w:szCs w:val="21"/>
        </w:rPr>
        <w:t>应完成的其他开工准备工作及期限：</w:t>
      </w:r>
      <w:r>
        <w:rPr>
          <w:rFonts w:hint="eastAsia" w:ascii="仿宋" w:hAnsi="仿宋" w:eastAsia="仿宋" w:cs="仿宋"/>
          <w:sz w:val="21"/>
          <w:szCs w:val="21"/>
          <w:u w:val="single"/>
        </w:rPr>
        <w:t>执行通用条款</w:t>
      </w:r>
      <w:r>
        <w:rPr>
          <w:rFonts w:hint="eastAsia" w:ascii="仿宋" w:hAnsi="仿宋" w:eastAsia="仿宋" w:cs="仿宋"/>
          <w:sz w:val="21"/>
          <w:szCs w:val="21"/>
        </w:rPr>
        <w:t>。</w:t>
      </w:r>
    </w:p>
    <w:p w14:paraId="3D042441">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7.3.2开工通知</w:t>
      </w:r>
    </w:p>
    <w:p w14:paraId="03E77D21">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因</w:t>
      </w:r>
      <w:r>
        <w:rPr>
          <w:rFonts w:hint="eastAsia" w:ascii="仿宋" w:hAnsi="仿宋" w:eastAsia="仿宋" w:cs="仿宋"/>
          <w:sz w:val="21"/>
          <w:szCs w:val="21"/>
          <w:lang w:eastAsia="zh-CN"/>
        </w:rPr>
        <w:t>采购人</w:t>
      </w:r>
      <w:r>
        <w:rPr>
          <w:rFonts w:hint="eastAsia" w:ascii="仿宋" w:hAnsi="仿宋" w:eastAsia="仿宋" w:cs="仿宋"/>
          <w:sz w:val="21"/>
          <w:szCs w:val="21"/>
        </w:rPr>
        <w:t>原因造成监理人未能在计划开工日期之日起</w:t>
      </w:r>
      <w:r>
        <w:rPr>
          <w:rFonts w:hint="eastAsia" w:ascii="仿宋" w:hAnsi="仿宋" w:eastAsia="仿宋" w:cs="仿宋"/>
          <w:sz w:val="21"/>
          <w:szCs w:val="21"/>
          <w:u w:val="single"/>
        </w:rPr>
        <w:t>90</w:t>
      </w:r>
      <w:r>
        <w:rPr>
          <w:rFonts w:hint="eastAsia" w:ascii="仿宋" w:hAnsi="仿宋" w:eastAsia="仿宋" w:cs="仿宋"/>
          <w:sz w:val="21"/>
          <w:szCs w:val="21"/>
        </w:rPr>
        <w:t>天内发出开工通知的，</w:t>
      </w:r>
      <w:r>
        <w:rPr>
          <w:rFonts w:hint="eastAsia" w:ascii="仿宋" w:hAnsi="仿宋" w:eastAsia="仿宋" w:cs="仿宋"/>
          <w:sz w:val="21"/>
          <w:szCs w:val="21"/>
          <w:lang w:eastAsia="zh-CN"/>
        </w:rPr>
        <w:t>供应商</w:t>
      </w:r>
      <w:r>
        <w:rPr>
          <w:rFonts w:hint="eastAsia" w:ascii="仿宋" w:hAnsi="仿宋" w:eastAsia="仿宋" w:cs="仿宋"/>
          <w:sz w:val="21"/>
          <w:szCs w:val="21"/>
        </w:rPr>
        <w:t>有权提出价格调整要求，或者解除合同。</w:t>
      </w:r>
    </w:p>
    <w:bookmarkEnd w:id="501"/>
    <w:bookmarkEnd w:id="502"/>
    <w:bookmarkEnd w:id="503"/>
    <w:bookmarkEnd w:id="504"/>
    <w:bookmarkEnd w:id="505"/>
    <w:bookmarkEnd w:id="506"/>
    <w:bookmarkEnd w:id="507"/>
    <w:p w14:paraId="7B713A0C">
      <w:pPr>
        <w:pStyle w:val="249"/>
        <w:spacing w:line="440" w:lineRule="exact"/>
        <w:ind w:firstLine="422" w:firstLineChars="200"/>
        <w:rPr>
          <w:rFonts w:hint="eastAsia" w:ascii="仿宋" w:hAnsi="仿宋" w:eastAsia="仿宋" w:cs="仿宋"/>
          <w:b/>
          <w:sz w:val="21"/>
          <w:szCs w:val="21"/>
        </w:rPr>
      </w:pPr>
      <w:r>
        <w:rPr>
          <w:rFonts w:hint="eastAsia" w:ascii="仿宋" w:hAnsi="仿宋" w:eastAsia="仿宋" w:cs="仿宋"/>
          <w:b/>
          <w:sz w:val="21"/>
          <w:szCs w:val="21"/>
        </w:rPr>
        <w:t>7.4 测量放线</w:t>
      </w:r>
    </w:p>
    <w:p w14:paraId="1018DF41">
      <w:pPr>
        <w:pStyle w:val="249"/>
        <w:spacing w:line="440" w:lineRule="exact"/>
        <w:ind w:firstLine="420" w:firstLineChars="200"/>
        <w:jc w:val="left"/>
        <w:rPr>
          <w:rFonts w:hint="eastAsia" w:ascii="仿宋" w:hAnsi="仿宋" w:eastAsia="仿宋" w:cs="仿宋"/>
          <w:sz w:val="21"/>
          <w:szCs w:val="21"/>
          <w:u w:val="single"/>
        </w:rPr>
      </w:pPr>
      <w:r>
        <w:rPr>
          <w:rFonts w:hint="eastAsia" w:ascii="仿宋" w:hAnsi="仿宋" w:eastAsia="仿宋" w:cs="仿宋"/>
          <w:sz w:val="21"/>
          <w:szCs w:val="21"/>
        </w:rPr>
        <w:t>7.4.1</w:t>
      </w:r>
      <w:r>
        <w:rPr>
          <w:rFonts w:hint="eastAsia" w:ascii="仿宋" w:hAnsi="仿宋" w:eastAsia="仿宋" w:cs="仿宋"/>
          <w:sz w:val="21"/>
          <w:szCs w:val="21"/>
          <w:lang w:eastAsia="zh-CN"/>
        </w:rPr>
        <w:t>采购人</w:t>
      </w:r>
      <w:r>
        <w:rPr>
          <w:rFonts w:hint="eastAsia" w:ascii="仿宋" w:hAnsi="仿宋" w:eastAsia="仿宋" w:cs="仿宋"/>
          <w:sz w:val="21"/>
          <w:szCs w:val="21"/>
        </w:rPr>
        <w:t>通过监理人向</w:t>
      </w:r>
      <w:r>
        <w:rPr>
          <w:rFonts w:hint="eastAsia" w:ascii="仿宋" w:hAnsi="仿宋" w:eastAsia="仿宋" w:cs="仿宋"/>
          <w:sz w:val="21"/>
          <w:szCs w:val="21"/>
          <w:lang w:eastAsia="zh-CN"/>
        </w:rPr>
        <w:t>供应商</w:t>
      </w:r>
      <w:r>
        <w:rPr>
          <w:rFonts w:hint="eastAsia" w:ascii="仿宋" w:hAnsi="仿宋" w:eastAsia="仿宋" w:cs="仿宋"/>
          <w:sz w:val="21"/>
          <w:szCs w:val="21"/>
        </w:rPr>
        <w:t>提供测量基准点、基准线和水准点及其书面资料的期限：</w:t>
      </w:r>
      <w:r>
        <w:rPr>
          <w:rFonts w:hint="eastAsia" w:ascii="仿宋" w:hAnsi="仿宋" w:eastAsia="仿宋" w:cs="仿宋"/>
          <w:sz w:val="21"/>
          <w:szCs w:val="21"/>
          <w:u w:val="single"/>
        </w:rPr>
        <w:t xml:space="preserve">执行通用条款 </w:t>
      </w:r>
      <w:r>
        <w:rPr>
          <w:rFonts w:hint="eastAsia" w:ascii="仿宋" w:hAnsi="仿宋" w:eastAsia="仿宋" w:cs="仿宋"/>
          <w:sz w:val="21"/>
          <w:szCs w:val="21"/>
        </w:rPr>
        <w:t>。</w:t>
      </w:r>
    </w:p>
    <w:p w14:paraId="511A666E">
      <w:pPr>
        <w:pStyle w:val="249"/>
        <w:spacing w:line="440" w:lineRule="exact"/>
        <w:ind w:firstLine="422" w:firstLineChars="200"/>
        <w:rPr>
          <w:rFonts w:hint="eastAsia" w:ascii="仿宋" w:hAnsi="仿宋" w:eastAsia="仿宋" w:cs="仿宋"/>
          <w:b/>
          <w:sz w:val="21"/>
          <w:szCs w:val="21"/>
        </w:rPr>
      </w:pPr>
      <w:r>
        <w:rPr>
          <w:rFonts w:hint="eastAsia" w:ascii="仿宋" w:hAnsi="仿宋" w:eastAsia="仿宋" w:cs="仿宋"/>
          <w:b/>
          <w:sz w:val="21"/>
          <w:szCs w:val="21"/>
        </w:rPr>
        <w:t>7</w:t>
      </w:r>
      <w:bookmarkStart w:id="508" w:name="_Toc312678010"/>
      <w:bookmarkStart w:id="509" w:name="_Toc304295546"/>
      <w:bookmarkStart w:id="510" w:name="_Toc297123516"/>
      <w:bookmarkStart w:id="511" w:name="_Toc312677484"/>
      <w:bookmarkStart w:id="512" w:name="_Toc300934968"/>
      <w:bookmarkStart w:id="513" w:name="_Toc297216175"/>
      <w:bookmarkStart w:id="514" w:name="_Toc303539125"/>
      <w:r>
        <w:rPr>
          <w:rFonts w:hint="eastAsia" w:ascii="仿宋" w:hAnsi="仿宋" w:eastAsia="仿宋" w:cs="仿宋"/>
          <w:b/>
          <w:sz w:val="21"/>
          <w:szCs w:val="21"/>
        </w:rPr>
        <w:t>.5 工期延误</w:t>
      </w:r>
    </w:p>
    <w:bookmarkEnd w:id="508"/>
    <w:bookmarkEnd w:id="509"/>
    <w:bookmarkEnd w:id="510"/>
    <w:bookmarkEnd w:id="511"/>
    <w:bookmarkEnd w:id="512"/>
    <w:bookmarkEnd w:id="513"/>
    <w:bookmarkEnd w:id="514"/>
    <w:p w14:paraId="6F2119FA">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7.5.1 因</w:t>
      </w:r>
      <w:r>
        <w:rPr>
          <w:rFonts w:hint="eastAsia" w:ascii="仿宋" w:hAnsi="仿宋" w:eastAsia="仿宋" w:cs="仿宋"/>
          <w:sz w:val="21"/>
          <w:szCs w:val="21"/>
          <w:lang w:eastAsia="zh-CN"/>
        </w:rPr>
        <w:t>采购人</w:t>
      </w:r>
      <w:r>
        <w:rPr>
          <w:rFonts w:hint="eastAsia" w:ascii="仿宋" w:hAnsi="仿宋" w:eastAsia="仿宋" w:cs="仿宋"/>
          <w:sz w:val="21"/>
          <w:szCs w:val="21"/>
        </w:rPr>
        <w:t>原因导致工期延误</w:t>
      </w:r>
    </w:p>
    <w:p w14:paraId="5362A787">
      <w:pPr>
        <w:pStyle w:val="249"/>
        <w:spacing w:line="440" w:lineRule="exact"/>
        <w:ind w:firstLine="315" w:firstLineChars="150"/>
        <w:jc w:val="left"/>
        <w:rPr>
          <w:rFonts w:hint="eastAsia" w:ascii="仿宋" w:hAnsi="仿宋" w:eastAsia="仿宋" w:cs="仿宋"/>
          <w:sz w:val="21"/>
          <w:szCs w:val="21"/>
          <w:u w:val="single"/>
        </w:rPr>
      </w:pPr>
      <w:r>
        <w:rPr>
          <w:rFonts w:hint="eastAsia" w:ascii="仿宋" w:hAnsi="仿宋" w:eastAsia="仿宋" w:cs="仿宋"/>
          <w:sz w:val="21"/>
          <w:szCs w:val="21"/>
        </w:rPr>
        <w:t>（7）因</w:t>
      </w:r>
      <w:r>
        <w:rPr>
          <w:rFonts w:hint="eastAsia" w:ascii="仿宋" w:hAnsi="仿宋" w:eastAsia="仿宋" w:cs="仿宋"/>
          <w:sz w:val="21"/>
          <w:szCs w:val="21"/>
          <w:lang w:eastAsia="zh-CN"/>
        </w:rPr>
        <w:t>采购人</w:t>
      </w:r>
      <w:r>
        <w:rPr>
          <w:rFonts w:hint="eastAsia" w:ascii="仿宋" w:hAnsi="仿宋" w:eastAsia="仿宋" w:cs="仿宋"/>
          <w:sz w:val="21"/>
          <w:szCs w:val="21"/>
        </w:rPr>
        <w:t>原因导致工期延误的其他情形：</w:t>
      </w:r>
      <w:r>
        <w:rPr>
          <w:rFonts w:hint="eastAsia" w:ascii="仿宋" w:hAnsi="仿宋" w:eastAsia="仿宋" w:cs="仿宋"/>
          <w:sz w:val="21"/>
          <w:szCs w:val="21"/>
          <w:u w:val="single"/>
        </w:rPr>
        <w:t>通用条款 7.5.1 中（1）至（6）条造成的工期延误经</w:t>
      </w:r>
      <w:r>
        <w:rPr>
          <w:rFonts w:hint="eastAsia" w:ascii="仿宋" w:hAnsi="仿宋" w:eastAsia="仿宋" w:cs="仿宋"/>
          <w:sz w:val="21"/>
          <w:szCs w:val="21"/>
          <w:u w:val="single"/>
          <w:lang w:eastAsia="zh-CN"/>
        </w:rPr>
        <w:t>采购人</w:t>
      </w:r>
      <w:r>
        <w:rPr>
          <w:rFonts w:hint="eastAsia" w:ascii="仿宋" w:hAnsi="仿宋" w:eastAsia="仿宋" w:cs="仿宋"/>
          <w:sz w:val="21"/>
          <w:szCs w:val="21"/>
          <w:u w:val="single"/>
        </w:rPr>
        <w:t>与监理确认后予以顺延，但费用不予以索赔</w:t>
      </w:r>
      <w:r>
        <w:rPr>
          <w:rFonts w:hint="eastAsia" w:ascii="仿宋" w:hAnsi="仿宋" w:eastAsia="仿宋" w:cs="仿宋"/>
          <w:sz w:val="21"/>
          <w:szCs w:val="21"/>
        </w:rPr>
        <w:t>。</w:t>
      </w:r>
    </w:p>
    <w:p w14:paraId="4066030B">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7</w:t>
      </w:r>
      <w:bookmarkStart w:id="515" w:name="_Toc312677486"/>
      <w:bookmarkStart w:id="516" w:name="_Toc318581169"/>
      <w:bookmarkStart w:id="517" w:name="_Toc312678012"/>
      <w:bookmarkStart w:id="518" w:name="_Toc300934970"/>
      <w:bookmarkStart w:id="519" w:name="_Toc304295548"/>
      <w:bookmarkStart w:id="520" w:name="_Toc297123518"/>
      <w:bookmarkStart w:id="521" w:name="_Toc303539127"/>
      <w:bookmarkStart w:id="522" w:name="_Toc297216177"/>
      <w:r>
        <w:rPr>
          <w:rFonts w:hint="eastAsia" w:ascii="仿宋" w:hAnsi="仿宋" w:eastAsia="仿宋" w:cs="仿宋"/>
          <w:sz w:val="21"/>
          <w:szCs w:val="21"/>
        </w:rPr>
        <w:t>.5.2 因</w:t>
      </w:r>
      <w:r>
        <w:rPr>
          <w:rFonts w:hint="eastAsia" w:ascii="仿宋" w:hAnsi="仿宋" w:eastAsia="仿宋" w:cs="仿宋"/>
          <w:sz w:val="21"/>
          <w:szCs w:val="21"/>
          <w:lang w:eastAsia="zh-CN"/>
        </w:rPr>
        <w:t>供应商</w:t>
      </w:r>
      <w:r>
        <w:rPr>
          <w:rFonts w:hint="eastAsia" w:ascii="仿宋" w:hAnsi="仿宋" w:eastAsia="仿宋" w:cs="仿宋"/>
          <w:sz w:val="21"/>
          <w:szCs w:val="21"/>
        </w:rPr>
        <w:t>原因导致工期延误</w:t>
      </w:r>
    </w:p>
    <w:bookmarkEnd w:id="515"/>
    <w:bookmarkEnd w:id="516"/>
    <w:bookmarkEnd w:id="517"/>
    <w:p w14:paraId="3E164E1F">
      <w:pPr>
        <w:pStyle w:val="249"/>
        <w:spacing w:line="440" w:lineRule="exact"/>
        <w:ind w:firstLine="420" w:firstLineChars="200"/>
        <w:jc w:val="left"/>
        <w:rPr>
          <w:rFonts w:hint="eastAsia" w:ascii="仿宋" w:hAnsi="仿宋" w:eastAsia="仿宋" w:cs="仿宋"/>
          <w:sz w:val="21"/>
          <w:szCs w:val="21"/>
          <w:u w:val="single"/>
        </w:rPr>
      </w:pPr>
      <w:r>
        <w:rPr>
          <w:rFonts w:hint="eastAsia" w:ascii="仿宋" w:hAnsi="仿宋" w:eastAsia="仿宋" w:cs="仿宋"/>
          <w:sz w:val="21"/>
          <w:szCs w:val="21"/>
        </w:rPr>
        <w:t>因</w:t>
      </w:r>
      <w:bookmarkStart w:id="523" w:name="_Toc312677487"/>
      <w:bookmarkStart w:id="524" w:name="_Toc312678013"/>
      <w:bookmarkStart w:id="525" w:name="_Toc318581170"/>
      <w:r>
        <w:rPr>
          <w:rFonts w:hint="eastAsia" w:ascii="仿宋" w:hAnsi="仿宋" w:eastAsia="仿宋" w:cs="仿宋"/>
          <w:sz w:val="21"/>
          <w:szCs w:val="21"/>
          <w:lang w:eastAsia="zh-CN"/>
        </w:rPr>
        <w:t>供应商</w:t>
      </w:r>
      <w:r>
        <w:rPr>
          <w:rFonts w:hint="eastAsia" w:ascii="仿宋" w:hAnsi="仿宋" w:eastAsia="仿宋" w:cs="仿宋"/>
          <w:sz w:val="21"/>
          <w:szCs w:val="21"/>
        </w:rPr>
        <w:t>原因造成工期延误，逾期竣工违约金的计算方法为：</w:t>
      </w:r>
      <w:r>
        <w:rPr>
          <w:rFonts w:hint="eastAsia" w:ascii="仿宋" w:hAnsi="仿宋" w:eastAsia="仿宋" w:cs="仿宋"/>
          <w:sz w:val="21"/>
          <w:szCs w:val="21"/>
          <w:u w:val="single"/>
        </w:rPr>
        <w:t>实际施工工期若延误，每延误一天扣除签约合同价的1‰</w:t>
      </w:r>
      <w:r>
        <w:rPr>
          <w:rFonts w:hint="eastAsia" w:ascii="仿宋" w:hAnsi="仿宋" w:eastAsia="仿宋" w:cs="仿宋"/>
          <w:sz w:val="21"/>
          <w:szCs w:val="21"/>
        </w:rPr>
        <w:t>。</w:t>
      </w:r>
      <w:bookmarkEnd w:id="518"/>
      <w:bookmarkEnd w:id="519"/>
      <w:bookmarkEnd w:id="520"/>
      <w:bookmarkEnd w:id="521"/>
      <w:bookmarkEnd w:id="522"/>
      <w:bookmarkEnd w:id="523"/>
      <w:bookmarkEnd w:id="524"/>
    </w:p>
    <w:bookmarkEnd w:id="525"/>
    <w:p w14:paraId="68D77ED2">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因</w:t>
      </w:r>
      <w:r>
        <w:rPr>
          <w:rFonts w:hint="eastAsia" w:ascii="仿宋" w:hAnsi="仿宋" w:eastAsia="仿宋" w:cs="仿宋"/>
          <w:sz w:val="21"/>
          <w:szCs w:val="21"/>
          <w:lang w:eastAsia="zh-CN"/>
        </w:rPr>
        <w:t>供应商</w:t>
      </w:r>
      <w:r>
        <w:rPr>
          <w:rFonts w:hint="eastAsia" w:ascii="仿宋" w:hAnsi="仿宋" w:eastAsia="仿宋" w:cs="仿宋"/>
          <w:sz w:val="21"/>
          <w:szCs w:val="21"/>
        </w:rPr>
        <w:t>原因造成工期延误，逾</w:t>
      </w:r>
      <w:bookmarkStart w:id="526" w:name="_Toc318581171"/>
      <w:bookmarkStart w:id="527" w:name="_Toc312678014"/>
      <w:r>
        <w:rPr>
          <w:rFonts w:hint="eastAsia" w:ascii="仿宋" w:hAnsi="仿宋" w:eastAsia="仿宋" w:cs="仿宋"/>
          <w:sz w:val="21"/>
          <w:szCs w:val="21"/>
        </w:rPr>
        <w:t>期竣工违约金的上限：</w:t>
      </w:r>
      <w:r>
        <w:rPr>
          <w:rFonts w:hint="eastAsia" w:ascii="仿宋" w:hAnsi="仿宋" w:eastAsia="仿宋" w:cs="仿宋"/>
          <w:sz w:val="21"/>
          <w:szCs w:val="21"/>
          <w:u w:val="single"/>
        </w:rPr>
        <w:t xml:space="preserve"> /</w:t>
      </w:r>
      <w:r>
        <w:rPr>
          <w:rFonts w:hint="eastAsia" w:ascii="仿宋" w:hAnsi="仿宋" w:eastAsia="仿宋" w:cs="仿宋"/>
          <w:sz w:val="21"/>
          <w:szCs w:val="21"/>
        </w:rPr>
        <w:t>。</w:t>
      </w:r>
    </w:p>
    <w:bookmarkEnd w:id="526"/>
    <w:bookmarkEnd w:id="527"/>
    <w:p w14:paraId="0F654DEE">
      <w:pPr>
        <w:pStyle w:val="249"/>
        <w:spacing w:line="440" w:lineRule="exact"/>
        <w:ind w:firstLine="422" w:firstLineChars="200"/>
        <w:rPr>
          <w:rFonts w:hint="eastAsia" w:ascii="仿宋" w:hAnsi="仿宋" w:eastAsia="仿宋" w:cs="仿宋"/>
          <w:b/>
          <w:sz w:val="21"/>
          <w:szCs w:val="21"/>
        </w:rPr>
      </w:pPr>
      <w:r>
        <w:rPr>
          <w:rFonts w:hint="eastAsia" w:ascii="仿宋" w:hAnsi="仿宋" w:eastAsia="仿宋" w:cs="仿宋"/>
          <w:b/>
          <w:sz w:val="21"/>
          <w:szCs w:val="21"/>
        </w:rPr>
        <w:t>7</w:t>
      </w:r>
      <w:bookmarkStart w:id="528" w:name="_Toc312678015"/>
      <w:bookmarkStart w:id="529" w:name="_Toc297216178"/>
      <w:bookmarkStart w:id="530" w:name="_Toc304295549"/>
      <w:bookmarkStart w:id="531" w:name="_Toc300934971"/>
      <w:bookmarkStart w:id="532" w:name="_Toc297123519"/>
      <w:bookmarkStart w:id="533" w:name="_Toc303539128"/>
      <w:r>
        <w:rPr>
          <w:rFonts w:hint="eastAsia" w:ascii="仿宋" w:hAnsi="仿宋" w:eastAsia="仿宋" w:cs="仿宋"/>
          <w:b/>
          <w:sz w:val="21"/>
          <w:szCs w:val="21"/>
        </w:rPr>
        <w:t>.6 不</w:t>
      </w:r>
      <w:bookmarkEnd w:id="528"/>
      <w:bookmarkEnd w:id="529"/>
      <w:bookmarkEnd w:id="530"/>
      <w:bookmarkEnd w:id="531"/>
      <w:bookmarkEnd w:id="532"/>
      <w:bookmarkEnd w:id="533"/>
      <w:r>
        <w:rPr>
          <w:rFonts w:hint="eastAsia" w:ascii="仿宋" w:hAnsi="仿宋" w:eastAsia="仿宋" w:cs="仿宋"/>
          <w:b/>
          <w:sz w:val="21"/>
          <w:szCs w:val="21"/>
        </w:rPr>
        <w:t>利物质条件</w:t>
      </w:r>
    </w:p>
    <w:p w14:paraId="49F29DC1">
      <w:pPr>
        <w:pStyle w:val="249"/>
        <w:spacing w:line="440" w:lineRule="exact"/>
        <w:ind w:firstLine="420" w:firstLineChars="200"/>
        <w:jc w:val="left"/>
        <w:rPr>
          <w:rFonts w:hint="eastAsia" w:ascii="仿宋" w:hAnsi="仿宋" w:eastAsia="仿宋" w:cs="仿宋"/>
          <w:sz w:val="21"/>
          <w:szCs w:val="21"/>
        </w:rPr>
      </w:pPr>
      <w:bookmarkStart w:id="534" w:name="_Toc304295550"/>
      <w:bookmarkStart w:id="535" w:name="_Toc312678016"/>
      <w:bookmarkStart w:id="536" w:name="_Toc297123520"/>
      <w:bookmarkStart w:id="537" w:name="_Toc318581172"/>
      <w:bookmarkStart w:id="538" w:name="_Toc297216179"/>
      <w:bookmarkStart w:id="539" w:name="_Toc300934972"/>
      <w:bookmarkStart w:id="540" w:name="_Toc303539129"/>
      <w:r>
        <w:rPr>
          <w:rFonts w:hint="eastAsia" w:ascii="仿宋" w:hAnsi="仿宋" w:eastAsia="仿宋" w:cs="仿宋"/>
          <w:sz w:val="21"/>
          <w:szCs w:val="21"/>
        </w:rPr>
        <w:t>不利物质条件的其他情形和有关约定：</w:t>
      </w:r>
      <w:r>
        <w:rPr>
          <w:rFonts w:hint="eastAsia" w:ascii="仿宋" w:hAnsi="仿宋" w:eastAsia="仿宋" w:cs="仿宋"/>
          <w:sz w:val="21"/>
          <w:szCs w:val="21"/>
          <w:u w:val="single"/>
        </w:rPr>
        <w:t>另行协商</w:t>
      </w:r>
      <w:r>
        <w:rPr>
          <w:rFonts w:hint="eastAsia" w:ascii="仿宋" w:hAnsi="仿宋" w:eastAsia="仿宋" w:cs="仿宋"/>
          <w:sz w:val="21"/>
          <w:szCs w:val="21"/>
        </w:rPr>
        <w:t>。</w:t>
      </w:r>
    </w:p>
    <w:bookmarkEnd w:id="534"/>
    <w:bookmarkEnd w:id="535"/>
    <w:bookmarkEnd w:id="536"/>
    <w:bookmarkEnd w:id="537"/>
    <w:bookmarkEnd w:id="538"/>
    <w:bookmarkEnd w:id="539"/>
    <w:bookmarkEnd w:id="540"/>
    <w:p w14:paraId="073C626B">
      <w:pPr>
        <w:pStyle w:val="249"/>
        <w:spacing w:line="440" w:lineRule="exact"/>
        <w:ind w:firstLine="422" w:firstLineChars="200"/>
        <w:rPr>
          <w:rFonts w:hint="eastAsia" w:ascii="仿宋" w:hAnsi="仿宋" w:eastAsia="仿宋" w:cs="仿宋"/>
          <w:b/>
          <w:sz w:val="21"/>
          <w:szCs w:val="21"/>
        </w:rPr>
      </w:pPr>
      <w:r>
        <w:rPr>
          <w:rFonts w:hint="eastAsia" w:ascii="仿宋" w:hAnsi="仿宋" w:eastAsia="仿宋" w:cs="仿宋"/>
          <w:b/>
          <w:sz w:val="21"/>
          <w:szCs w:val="21"/>
        </w:rPr>
        <w:t>7</w:t>
      </w:r>
      <w:bookmarkStart w:id="541" w:name="_Toc312678017"/>
      <w:bookmarkStart w:id="542" w:name="_Toc304295551"/>
      <w:bookmarkStart w:id="543" w:name="_Toc300934973"/>
      <w:bookmarkStart w:id="544" w:name="_Toc303539130"/>
      <w:bookmarkStart w:id="545" w:name="_Toc297216180"/>
      <w:bookmarkStart w:id="546" w:name="_Toc297123521"/>
      <w:r>
        <w:rPr>
          <w:rFonts w:hint="eastAsia" w:ascii="仿宋" w:hAnsi="仿宋" w:eastAsia="仿宋" w:cs="仿宋"/>
          <w:b/>
          <w:sz w:val="21"/>
          <w:szCs w:val="21"/>
        </w:rPr>
        <w:t>.7异常恶劣的气候条件</w:t>
      </w:r>
    </w:p>
    <w:bookmarkEnd w:id="541"/>
    <w:bookmarkEnd w:id="542"/>
    <w:bookmarkEnd w:id="543"/>
    <w:bookmarkEnd w:id="544"/>
    <w:bookmarkEnd w:id="545"/>
    <w:bookmarkEnd w:id="546"/>
    <w:p w14:paraId="125D36FA">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lang w:eastAsia="zh-CN"/>
        </w:rPr>
        <w:t>采购人</w:t>
      </w:r>
      <w:r>
        <w:rPr>
          <w:rFonts w:hint="eastAsia" w:ascii="仿宋" w:hAnsi="仿宋" w:eastAsia="仿宋" w:cs="仿宋"/>
          <w:sz w:val="21"/>
          <w:szCs w:val="21"/>
        </w:rPr>
        <w:t>和</w:t>
      </w:r>
      <w:r>
        <w:rPr>
          <w:rFonts w:hint="eastAsia" w:ascii="仿宋" w:hAnsi="仿宋" w:eastAsia="仿宋" w:cs="仿宋"/>
          <w:sz w:val="21"/>
          <w:szCs w:val="21"/>
          <w:lang w:eastAsia="zh-CN"/>
        </w:rPr>
        <w:t>供应商</w:t>
      </w:r>
      <w:r>
        <w:rPr>
          <w:rFonts w:hint="eastAsia" w:ascii="仿宋" w:hAnsi="仿宋" w:eastAsia="仿宋" w:cs="仿宋"/>
          <w:sz w:val="21"/>
          <w:szCs w:val="21"/>
        </w:rPr>
        <w:t>同意以下情形视为异常恶劣的气候条件：</w:t>
      </w:r>
    </w:p>
    <w:p w14:paraId="79889A07">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（1）</w:t>
      </w:r>
      <w:r>
        <w:rPr>
          <w:rFonts w:hint="eastAsia" w:ascii="仿宋" w:hAnsi="仿宋" w:eastAsia="仿宋" w:cs="仿宋"/>
          <w:sz w:val="21"/>
          <w:szCs w:val="21"/>
          <w:u w:val="single"/>
        </w:rPr>
        <w:t>24小时内降水量达到50—99.9mm的暴雨</w:t>
      </w:r>
      <w:r>
        <w:rPr>
          <w:rFonts w:hint="eastAsia" w:ascii="仿宋" w:hAnsi="仿宋" w:eastAsia="仿宋" w:cs="仿宋"/>
          <w:sz w:val="21"/>
          <w:szCs w:val="21"/>
        </w:rPr>
        <w:t>；</w:t>
      </w:r>
    </w:p>
    <w:p w14:paraId="426BD091">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（2）</w:t>
      </w:r>
      <w:r>
        <w:rPr>
          <w:rFonts w:hint="eastAsia" w:ascii="仿宋" w:hAnsi="仿宋" w:eastAsia="仿宋" w:cs="仿宋"/>
          <w:sz w:val="21"/>
          <w:szCs w:val="21"/>
          <w:u w:val="single"/>
        </w:rPr>
        <w:t xml:space="preserve"> 风速达到8级的台风</w:t>
      </w:r>
      <w:r>
        <w:rPr>
          <w:rFonts w:hint="eastAsia" w:ascii="仿宋" w:hAnsi="仿宋" w:eastAsia="仿宋" w:cs="仿宋"/>
          <w:sz w:val="21"/>
          <w:szCs w:val="21"/>
        </w:rPr>
        <w:t>；</w:t>
      </w:r>
    </w:p>
    <w:p w14:paraId="613A7055">
      <w:pPr>
        <w:pStyle w:val="249"/>
        <w:spacing w:line="440" w:lineRule="exact"/>
        <w:ind w:firstLine="420" w:firstLineChars="200"/>
        <w:jc w:val="left"/>
        <w:rPr>
          <w:rFonts w:hint="eastAsia" w:ascii="仿宋" w:hAnsi="仿宋" w:eastAsia="仿宋" w:cs="仿宋"/>
          <w:sz w:val="21"/>
          <w:szCs w:val="21"/>
          <w:u w:val="single"/>
        </w:rPr>
      </w:pPr>
      <w:r>
        <w:rPr>
          <w:rFonts w:hint="eastAsia" w:ascii="仿宋" w:hAnsi="仿宋" w:eastAsia="仿宋" w:cs="仿宋"/>
          <w:sz w:val="21"/>
          <w:szCs w:val="21"/>
        </w:rPr>
        <w:t>（3）</w:t>
      </w:r>
      <w:r>
        <w:rPr>
          <w:rFonts w:hint="eastAsia" w:ascii="仿宋" w:hAnsi="仿宋" w:eastAsia="仿宋" w:cs="仿宋"/>
          <w:sz w:val="21"/>
          <w:szCs w:val="21"/>
          <w:u w:val="single"/>
        </w:rPr>
        <w:t xml:space="preserve"> 日气温超过38度或低于零下10度</w:t>
      </w:r>
      <w:r>
        <w:rPr>
          <w:rFonts w:hint="eastAsia" w:ascii="仿宋" w:hAnsi="仿宋" w:eastAsia="仿宋" w:cs="仿宋"/>
          <w:sz w:val="21"/>
          <w:szCs w:val="21"/>
        </w:rPr>
        <w:t>；</w:t>
      </w:r>
    </w:p>
    <w:p w14:paraId="7F8E063D">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（4）</w:t>
      </w:r>
      <w:r>
        <w:rPr>
          <w:rFonts w:hint="eastAsia" w:ascii="仿宋" w:hAnsi="仿宋" w:eastAsia="仿宋" w:cs="仿宋"/>
          <w:sz w:val="21"/>
          <w:szCs w:val="21"/>
          <w:u w:val="single"/>
        </w:rPr>
        <w:t xml:space="preserve"> 其他另行协商</w:t>
      </w:r>
      <w:r>
        <w:rPr>
          <w:rFonts w:hint="eastAsia" w:ascii="仿宋" w:hAnsi="仿宋" w:eastAsia="仿宋" w:cs="仿宋"/>
          <w:sz w:val="21"/>
          <w:szCs w:val="21"/>
        </w:rPr>
        <w:t>。</w:t>
      </w:r>
    </w:p>
    <w:p w14:paraId="0FEEA82C">
      <w:pPr>
        <w:pStyle w:val="249"/>
        <w:spacing w:line="440" w:lineRule="exact"/>
        <w:ind w:firstLine="422" w:firstLineChars="200"/>
        <w:outlineLvl w:val="0"/>
        <w:rPr>
          <w:rFonts w:hint="eastAsia" w:ascii="仿宋" w:hAnsi="仿宋" w:eastAsia="仿宋" w:cs="仿宋"/>
          <w:b/>
          <w:sz w:val="21"/>
          <w:szCs w:val="21"/>
        </w:rPr>
      </w:pPr>
      <w:bookmarkStart w:id="547" w:name="_Toc54867157"/>
      <w:bookmarkStart w:id="548" w:name="_Toc467144139"/>
      <w:bookmarkStart w:id="549" w:name="_Toc119597894"/>
      <w:bookmarkStart w:id="550" w:name="_Toc30622609"/>
      <w:bookmarkStart w:id="551" w:name="_Toc499560842"/>
      <w:bookmarkStart w:id="552" w:name="_Toc41327813"/>
      <w:bookmarkStart w:id="553" w:name="_Toc473034372"/>
      <w:bookmarkStart w:id="554" w:name="_Toc9974940"/>
      <w:bookmarkStart w:id="555" w:name="_Toc11671827"/>
      <w:bookmarkStart w:id="556" w:name="_Toc472686053"/>
      <w:bookmarkStart w:id="557" w:name="_Toc30004150"/>
      <w:r>
        <w:rPr>
          <w:rFonts w:hint="eastAsia" w:ascii="仿宋" w:hAnsi="仿宋" w:eastAsia="仿宋" w:cs="仿宋"/>
          <w:b/>
          <w:sz w:val="21"/>
          <w:szCs w:val="21"/>
        </w:rPr>
        <w:t>7.9 提前竣工的奖励</w:t>
      </w:r>
      <w:bookmarkEnd w:id="547"/>
      <w:bookmarkEnd w:id="548"/>
      <w:bookmarkEnd w:id="549"/>
      <w:bookmarkEnd w:id="550"/>
      <w:bookmarkEnd w:id="551"/>
      <w:bookmarkEnd w:id="552"/>
      <w:bookmarkEnd w:id="553"/>
      <w:bookmarkEnd w:id="554"/>
      <w:bookmarkEnd w:id="555"/>
      <w:bookmarkEnd w:id="556"/>
      <w:bookmarkEnd w:id="557"/>
    </w:p>
    <w:p w14:paraId="60F85C5D">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7.9.2提前竣工的奖励：</w:t>
      </w:r>
      <w:r>
        <w:rPr>
          <w:rFonts w:hint="eastAsia" w:ascii="仿宋" w:hAnsi="仿宋" w:eastAsia="仿宋" w:cs="仿宋"/>
          <w:sz w:val="21"/>
          <w:szCs w:val="21"/>
          <w:u w:val="single"/>
        </w:rPr>
        <w:t>/</w:t>
      </w:r>
      <w:r>
        <w:rPr>
          <w:rFonts w:hint="eastAsia" w:ascii="仿宋" w:hAnsi="仿宋" w:eastAsia="仿宋" w:cs="仿宋"/>
          <w:sz w:val="21"/>
          <w:szCs w:val="21"/>
        </w:rPr>
        <w:t>。</w:t>
      </w:r>
    </w:p>
    <w:p w14:paraId="1BA2CA8C">
      <w:pPr>
        <w:pStyle w:val="247"/>
        <w:spacing w:before="0" w:after="0" w:line="440" w:lineRule="exact"/>
        <w:rPr>
          <w:rFonts w:hint="eastAsia" w:ascii="仿宋" w:hAnsi="仿宋" w:eastAsia="仿宋" w:cs="仿宋"/>
          <w:sz w:val="21"/>
          <w:szCs w:val="21"/>
        </w:rPr>
      </w:pPr>
      <w:bookmarkStart w:id="558" w:name="_Toc351203640"/>
      <w:r>
        <w:rPr>
          <w:rFonts w:hint="eastAsia" w:ascii="仿宋" w:hAnsi="仿宋" w:eastAsia="仿宋" w:cs="仿宋"/>
          <w:sz w:val="21"/>
          <w:szCs w:val="21"/>
        </w:rPr>
        <w:t>8. 材料与设备</w:t>
      </w:r>
      <w:bookmarkEnd w:id="558"/>
    </w:p>
    <w:bookmarkEnd w:id="460"/>
    <w:bookmarkEnd w:id="461"/>
    <w:bookmarkEnd w:id="462"/>
    <w:bookmarkEnd w:id="463"/>
    <w:bookmarkEnd w:id="464"/>
    <w:bookmarkEnd w:id="465"/>
    <w:bookmarkEnd w:id="466"/>
    <w:bookmarkEnd w:id="467"/>
    <w:bookmarkEnd w:id="468"/>
    <w:bookmarkEnd w:id="469"/>
    <w:p w14:paraId="57558DD7">
      <w:pPr>
        <w:pStyle w:val="249"/>
        <w:spacing w:line="440" w:lineRule="exact"/>
        <w:ind w:firstLine="422" w:firstLineChars="200"/>
        <w:rPr>
          <w:rFonts w:hint="eastAsia" w:ascii="仿宋" w:hAnsi="仿宋" w:eastAsia="仿宋" w:cs="仿宋"/>
          <w:b/>
          <w:sz w:val="21"/>
          <w:szCs w:val="21"/>
        </w:rPr>
      </w:pPr>
      <w:r>
        <w:rPr>
          <w:rFonts w:hint="eastAsia" w:ascii="仿宋" w:hAnsi="仿宋" w:eastAsia="仿宋" w:cs="仿宋"/>
          <w:b/>
          <w:sz w:val="21"/>
          <w:szCs w:val="21"/>
        </w:rPr>
        <w:t>8</w:t>
      </w:r>
      <w:bookmarkStart w:id="559" w:name="_Toc297048353"/>
      <w:bookmarkStart w:id="560" w:name="_Toc296503167"/>
      <w:bookmarkStart w:id="561" w:name="_Toc312677493"/>
      <w:bookmarkStart w:id="562" w:name="_Toc292559877"/>
      <w:bookmarkStart w:id="563" w:name="_Toc297120467"/>
      <w:bookmarkStart w:id="564" w:name="_Toc300934979"/>
      <w:bookmarkStart w:id="565" w:name="_Toc297123527"/>
      <w:bookmarkStart w:id="566" w:name="_Toc297216186"/>
      <w:bookmarkStart w:id="567" w:name="_Toc296347166"/>
      <w:bookmarkStart w:id="568" w:name="_Toc292559372"/>
      <w:bookmarkStart w:id="569" w:name="_Toc303539136"/>
      <w:bookmarkStart w:id="570" w:name="_Toc296944506"/>
      <w:bookmarkStart w:id="571" w:name="_Toc296891207"/>
      <w:bookmarkStart w:id="572" w:name="_Toc280868654"/>
      <w:bookmarkStart w:id="573" w:name="_Toc296890995"/>
      <w:bookmarkStart w:id="574" w:name="_Toc296346668"/>
      <w:bookmarkStart w:id="575" w:name="_Toc312678019"/>
      <w:bookmarkStart w:id="576" w:name="_Toc304295556"/>
      <w:bookmarkStart w:id="577" w:name="_Toc280868656"/>
      <w:bookmarkStart w:id="578" w:name="_Toc280868655"/>
      <w:bookmarkStart w:id="579" w:name="_Toc267251424"/>
      <w:r>
        <w:rPr>
          <w:rFonts w:hint="eastAsia" w:ascii="仿宋" w:hAnsi="仿宋" w:eastAsia="仿宋" w:cs="仿宋"/>
          <w:b/>
          <w:sz w:val="21"/>
          <w:szCs w:val="21"/>
        </w:rPr>
        <w:t>.4材料与工程设备的保管与使用</w:t>
      </w:r>
    </w:p>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p w14:paraId="33AF9AA7">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8</w:t>
      </w:r>
      <w:bookmarkStart w:id="580" w:name="_Toc292559878"/>
      <w:bookmarkStart w:id="581" w:name="_Toc292559373"/>
      <w:bookmarkStart w:id="582" w:name="_Toc303539137"/>
      <w:bookmarkStart w:id="583" w:name="_Toc296891208"/>
      <w:bookmarkStart w:id="584" w:name="_Toc296346669"/>
      <w:bookmarkStart w:id="585" w:name="_Toc297120468"/>
      <w:bookmarkStart w:id="586" w:name="_Toc296503168"/>
      <w:bookmarkStart w:id="587" w:name="_Toc318581173"/>
      <w:bookmarkStart w:id="588" w:name="_Toc312678020"/>
      <w:bookmarkStart w:id="589" w:name="_Toc296347167"/>
      <w:bookmarkStart w:id="590" w:name="_Toc297048354"/>
      <w:bookmarkStart w:id="591" w:name="_Toc304295557"/>
      <w:bookmarkStart w:id="592" w:name="_Toc296944507"/>
      <w:bookmarkStart w:id="593" w:name="_Toc300934980"/>
      <w:bookmarkStart w:id="594" w:name="_Toc312677494"/>
      <w:bookmarkStart w:id="595" w:name="_Toc297216187"/>
      <w:bookmarkStart w:id="596" w:name="_Toc297123528"/>
      <w:bookmarkStart w:id="597" w:name="_Toc296890996"/>
      <w:r>
        <w:rPr>
          <w:rFonts w:hint="eastAsia" w:ascii="仿宋" w:hAnsi="仿宋" w:eastAsia="仿宋" w:cs="仿宋"/>
          <w:sz w:val="21"/>
          <w:szCs w:val="21"/>
        </w:rPr>
        <w:t>.4.1</w:t>
      </w:r>
      <w:r>
        <w:rPr>
          <w:rFonts w:hint="eastAsia" w:ascii="仿宋" w:hAnsi="仿宋" w:eastAsia="仿宋" w:cs="仿宋"/>
          <w:sz w:val="21"/>
          <w:szCs w:val="21"/>
          <w:lang w:eastAsia="zh-CN"/>
        </w:rPr>
        <w:t>采购人</w:t>
      </w:r>
      <w:r>
        <w:rPr>
          <w:rFonts w:hint="eastAsia" w:ascii="仿宋" w:hAnsi="仿宋" w:eastAsia="仿宋" w:cs="仿宋"/>
          <w:sz w:val="21"/>
          <w:szCs w:val="21"/>
        </w:rPr>
        <w:t>供应的材料设备的保管费用的承担：</w:t>
      </w:r>
      <w:r>
        <w:rPr>
          <w:rFonts w:hint="eastAsia" w:ascii="仿宋" w:hAnsi="仿宋" w:eastAsia="仿宋" w:cs="仿宋"/>
          <w:sz w:val="21"/>
          <w:szCs w:val="21"/>
          <w:u w:val="single"/>
        </w:rPr>
        <w:t>/</w:t>
      </w:r>
      <w:bookmarkEnd w:id="580"/>
      <w:bookmarkEnd w:id="581"/>
    </w:p>
    <w:p w14:paraId="4AB8F23A">
      <w:pPr>
        <w:pStyle w:val="249"/>
        <w:spacing w:line="440" w:lineRule="exact"/>
        <w:ind w:firstLine="422" w:firstLineChars="200"/>
        <w:outlineLvl w:val="0"/>
        <w:rPr>
          <w:rFonts w:hint="eastAsia" w:ascii="仿宋" w:hAnsi="仿宋" w:eastAsia="仿宋" w:cs="仿宋"/>
          <w:b/>
          <w:sz w:val="21"/>
          <w:szCs w:val="21"/>
        </w:rPr>
      </w:pPr>
      <w:bookmarkStart w:id="598" w:name="_Toc30622610"/>
      <w:bookmarkStart w:id="599" w:name="_Toc119597895"/>
      <w:bookmarkStart w:id="600" w:name="_Toc467144140"/>
      <w:bookmarkStart w:id="601" w:name="_Toc472686054"/>
      <w:bookmarkStart w:id="602" w:name="_Toc41327814"/>
      <w:bookmarkStart w:id="603" w:name="_Toc30004151"/>
      <w:bookmarkStart w:id="604" w:name="_Toc54867158"/>
      <w:bookmarkStart w:id="605" w:name="_Toc499560843"/>
      <w:bookmarkStart w:id="606" w:name="_Toc9974941"/>
      <w:bookmarkStart w:id="607" w:name="_Toc473034373"/>
      <w:bookmarkStart w:id="608" w:name="_Toc11671828"/>
      <w:r>
        <w:rPr>
          <w:rFonts w:hint="eastAsia" w:ascii="仿宋" w:hAnsi="仿宋" w:eastAsia="仿宋" w:cs="仿宋"/>
          <w:b/>
          <w:sz w:val="21"/>
          <w:szCs w:val="21"/>
        </w:rPr>
        <w:t>8.6 样品</w:t>
      </w:r>
      <w:bookmarkEnd w:id="598"/>
      <w:bookmarkEnd w:id="599"/>
      <w:bookmarkEnd w:id="600"/>
      <w:bookmarkEnd w:id="601"/>
      <w:bookmarkEnd w:id="602"/>
      <w:bookmarkEnd w:id="603"/>
      <w:bookmarkEnd w:id="604"/>
      <w:bookmarkEnd w:id="605"/>
      <w:bookmarkEnd w:id="606"/>
      <w:bookmarkEnd w:id="607"/>
      <w:bookmarkEnd w:id="608"/>
    </w:p>
    <w:p w14:paraId="2FD40734">
      <w:pPr>
        <w:pStyle w:val="249"/>
        <w:autoSpaceDE w:val="0"/>
        <w:autoSpaceDN w:val="0"/>
        <w:adjustRightInd w:val="0"/>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8.6.1样品的报送与封存</w:t>
      </w:r>
    </w:p>
    <w:p w14:paraId="517B7058">
      <w:pPr>
        <w:pStyle w:val="249"/>
        <w:autoSpaceDE w:val="0"/>
        <w:autoSpaceDN w:val="0"/>
        <w:adjustRightInd w:val="0"/>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需要</w:t>
      </w:r>
      <w:r>
        <w:rPr>
          <w:rFonts w:hint="eastAsia" w:ascii="仿宋" w:hAnsi="仿宋" w:eastAsia="仿宋" w:cs="仿宋"/>
          <w:sz w:val="21"/>
          <w:szCs w:val="21"/>
          <w:lang w:eastAsia="zh-CN"/>
        </w:rPr>
        <w:t>供应商</w:t>
      </w:r>
      <w:r>
        <w:rPr>
          <w:rFonts w:hint="eastAsia" w:ascii="仿宋" w:hAnsi="仿宋" w:eastAsia="仿宋" w:cs="仿宋"/>
          <w:sz w:val="21"/>
          <w:szCs w:val="21"/>
        </w:rPr>
        <w:t>报送样品的材料或工程设备，样品的种类、名称、规格、数量要求：</w:t>
      </w:r>
      <w:r>
        <w:rPr>
          <w:rFonts w:hint="eastAsia" w:ascii="仿宋" w:hAnsi="仿宋" w:eastAsia="仿宋" w:cs="仿宋"/>
          <w:sz w:val="21"/>
          <w:szCs w:val="21"/>
          <w:u w:val="single"/>
        </w:rPr>
        <w:t>根据工程实际情况双方商定</w:t>
      </w:r>
      <w:r>
        <w:rPr>
          <w:rFonts w:hint="eastAsia" w:ascii="仿宋" w:hAnsi="仿宋" w:eastAsia="仿宋" w:cs="仿宋"/>
          <w:sz w:val="21"/>
          <w:szCs w:val="21"/>
        </w:rPr>
        <w:t>。</w:t>
      </w:r>
    </w:p>
    <w:p w14:paraId="7F5CFBD1">
      <w:pPr>
        <w:pStyle w:val="249"/>
        <w:spacing w:line="440" w:lineRule="exact"/>
        <w:ind w:firstLine="422" w:firstLineChars="200"/>
        <w:outlineLvl w:val="0"/>
        <w:rPr>
          <w:rFonts w:hint="eastAsia" w:ascii="仿宋" w:hAnsi="仿宋" w:eastAsia="仿宋" w:cs="仿宋"/>
          <w:b/>
          <w:sz w:val="21"/>
          <w:szCs w:val="21"/>
        </w:rPr>
      </w:pPr>
      <w:bookmarkStart w:id="609" w:name="_Toc30004152"/>
      <w:bookmarkStart w:id="610" w:name="_Toc472686055"/>
      <w:bookmarkStart w:id="611" w:name="_Toc467144141"/>
      <w:bookmarkStart w:id="612" w:name="_Toc54867159"/>
      <w:bookmarkStart w:id="613" w:name="_Toc499560844"/>
      <w:bookmarkStart w:id="614" w:name="_Toc41327815"/>
      <w:bookmarkStart w:id="615" w:name="_Toc119597896"/>
      <w:bookmarkStart w:id="616" w:name="_Toc473034374"/>
      <w:bookmarkStart w:id="617" w:name="_Toc11671829"/>
      <w:bookmarkStart w:id="618" w:name="_Toc9974942"/>
      <w:bookmarkStart w:id="619" w:name="_Toc30622611"/>
      <w:r>
        <w:rPr>
          <w:rFonts w:hint="eastAsia" w:ascii="仿宋" w:hAnsi="仿宋" w:eastAsia="仿宋" w:cs="仿宋"/>
          <w:b/>
          <w:sz w:val="21"/>
          <w:szCs w:val="21"/>
        </w:rPr>
        <w:t>8.8 施工设备和临时设施</w:t>
      </w:r>
      <w:bookmarkEnd w:id="609"/>
      <w:bookmarkEnd w:id="610"/>
      <w:bookmarkEnd w:id="611"/>
      <w:bookmarkEnd w:id="612"/>
      <w:bookmarkEnd w:id="613"/>
      <w:bookmarkEnd w:id="614"/>
      <w:bookmarkEnd w:id="615"/>
      <w:bookmarkEnd w:id="616"/>
      <w:bookmarkEnd w:id="617"/>
      <w:bookmarkEnd w:id="618"/>
      <w:bookmarkEnd w:id="619"/>
    </w:p>
    <w:p w14:paraId="664331D7">
      <w:pPr>
        <w:pStyle w:val="249"/>
        <w:autoSpaceDE w:val="0"/>
        <w:autoSpaceDN w:val="0"/>
        <w:adjustRightInd w:val="0"/>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 xml:space="preserve">8.8.1 </w:t>
      </w:r>
      <w:r>
        <w:rPr>
          <w:rFonts w:hint="eastAsia" w:ascii="仿宋" w:hAnsi="仿宋" w:eastAsia="仿宋" w:cs="仿宋"/>
          <w:sz w:val="21"/>
          <w:szCs w:val="21"/>
          <w:lang w:eastAsia="zh-CN"/>
        </w:rPr>
        <w:t>供应商</w:t>
      </w:r>
      <w:r>
        <w:rPr>
          <w:rFonts w:hint="eastAsia" w:ascii="仿宋" w:hAnsi="仿宋" w:eastAsia="仿宋" w:cs="仿宋"/>
          <w:sz w:val="21"/>
          <w:szCs w:val="21"/>
        </w:rPr>
        <w:t>提供的施工设备和临时设施</w:t>
      </w:r>
    </w:p>
    <w:p w14:paraId="29008AFB">
      <w:pPr>
        <w:pStyle w:val="249"/>
        <w:autoSpaceDE w:val="0"/>
        <w:autoSpaceDN w:val="0"/>
        <w:adjustRightInd w:val="0"/>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关于修建临时设施费用承担的约定：</w:t>
      </w:r>
      <w:r>
        <w:rPr>
          <w:rFonts w:hint="eastAsia" w:ascii="仿宋" w:hAnsi="仿宋" w:eastAsia="仿宋" w:cs="仿宋"/>
          <w:sz w:val="21"/>
          <w:szCs w:val="21"/>
          <w:u w:val="single"/>
        </w:rPr>
        <w:t>/</w:t>
      </w:r>
      <w:r>
        <w:rPr>
          <w:rFonts w:hint="eastAsia" w:ascii="仿宋" w:hAnsi="仿宋" w:eastAsia="仿宋" w:cs="仿宋"/>
          <w:sz w:val="21"/>
          <w:szCs w:val="21"/>
        </w:rPr>
        <w:t>。</w:t>
      </w:r>
    </w:p>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p w14:paraId="37B1CEAC">
      <w:pPr>
        <w:pStyle w:val="247"/>
        <w:spacing w:before="0" w:after="0" w:line="440" w:lineRule="exact"/>
        <w:rPr>
          <w:rFonts w:hint="eastAsia" w:ascii="仿宋" w:hAnsi="仿宋" w:eastAsia="仿宋" w:cs="仿宋"/>
          <w:sz w:val="21"/>
          <w:szCs w:val="21"/>
        </w:rPr>
      </w:pPr>
      <w:bookmarkStart w:id="620" w:name="_Toc351203641"/>
      <w:r>
        <w:rPr>
          <w:rFonts w:hint="eastAsia" w:ascii="仿宋" w:hAnsi="仿宋" w:eastAsia="仿宋" w:cs="仿宋"/>
          <w:sz w:val="21"/>
          <w:szCs w:val="21"/>
        </w:rPr>
        <w:t>9</w:t>
      </w:r>
      <w:bookmarkEnd w:id="577"/>
      <w:bookmarkEnd w:id="578"/>
      <w:bookmarkEnd w:id="579"/>
      <w:bookmarkStart w:id="621" w:name="_Toc312677495"/>
      <w:bookmarkStart w:id="622" w:name="_Toc297123533"/>
      <w:bookmarkStart w:id="623" w:name="_Toc304295559"/>
      <w:bookmarkStart w:id="624" w:name="_Toc303539139"/>
      <w:bookmarkStart w:id="625" w:name="_Toc300934982"/>
      <w:bookmarkStart w:id="626" w:name="_Toc297216192"/>
      <w:bookmarkStart w:id="627" w:name="_Toc312678021"/>
      <w:bookmarkStart w:id="628" w:name="_Toc296346674"/>
      <w:bookmarkStart w:id="629" w:name="_Toc296891001"/>
      <w:bookmarkStart w:id="630" w:name="_Toc292559378"/>
      <w:bookmarkStart w:id="631" w:name="_Toc297120473"/>
      <w:bookmarkStart w:id="632" w:name="_Toc296891213"/>
      <w:bookmarkStart w:id="633" w:name="_Toc296944512"/>
      <w:bookmarkStart w:id="634" w:name="_Toc296347172"/>
      <w:bookmarkStart w:id="635" w:name="_Toc296503173"/>
      <w:bookmarkStart w:id="636" w:name="_Toc267251428"/>
      <w:bookmarkStart w:id="637" w:name="_Toc297048359"/>
      <w:bookmarkStart w:id="638" w:name="_Toc267251427"/>
      <w:bookmarkStart w:id="639" w:name="_Toc292559883"/>
      <w:r>
        <w:rPr>
          <w:rFonts w:hint="eastAsia" w:ascii="仿宋" w:hAnsi="仿宋" w:eastAsia="仿宋" w:cs="仿宋"/>
          <w:sz w:val="21"/>
          <w:szCs w:val="21"/>
        </w:rPr>
        <w:t>. 试验与检验</w:t>
      </w:r>
      <w:bookmarkEnd w:id="620"/>
    </w:p>
    <w:bookmarkEnd w:id="621"/>
    <w:bookmarkEnd w:id="622"/>
    <w:bookmarkEnd w:id="623"/>
    <w:bookmarkEnd w:id="624"/>
    <w:bookmarkEnd w:id="625"/>
    <w:bookmarkEnd w:id="626"/>
    <w:bookmarkEnd w:id="627"/>
    <w:p w14:paraId="213E7079">
      <w:pPr>
        <w:pStyle w:val="249"/>
        <w:spacing w:line="440" w:lineRule="exact"/>
        <w:ind w:firstLine="422" w:firstLineChars="200"/>
        <w:rPr>
          <w:rFonts w:hint="eastAsia" w:ascii="仿宋" w:hAnsi="仿宋" w:eastAsia="仿宋" w:cs="仿宋"/>
          <w:b/>
          <w:sz w:val="21"/>
          <w:szCs w:val="21"/>
        </w:rPr>
      </w:pPr>
      <w:r>
        <w:rPr>
          <w:rFonts w:hint="eastAsia" w:ascii="仿宋" w:hAnsi="仿宋" w:eastAsia="仿宋" w:cs="仿宋"/>
          <w:b/>
          <w:sz w:val="21"/>
          <w:szCs w:val="21"/>
        </w:rPr>
        <w:t>9</w:t>
      </w:r>
      <w:bookmarkStart w:id="640" w:name="_Toc303539140"/>
      <w:bookmarkStart w:id="641" w:name="_Toc300934983"/>
      <w:bookmarkStart w:id="642" w:name="_Toc312677496"/>
      <w:bookmarkStart w:id="643" w:name="_Toc304295560"/>
      <w:bookmarkStart w:id="644" w:name="_Toc297123534"/>
      <w:bookmarkStart w:id="645" w:name="_Toc297216193"/>
      <w:bookmarkStart w:id="646" w:name="_Toc312678022"/>
      <w:r>
        <w:rPr>
          <w:rFonts w:hint="eastAsia" w:ascii="仿宋" w:hAnsi="仿宋" w:eastAsia="仿宋" w:cs="仿宋"/>
          <w:b/>
          <w:sz w:val="21"/>
          <w:szCs w:val="21"/>
        </w:rPr>
        <w:t>.1试验设备与试验人员</w:t>
      </w:r>
    </w:p>
    <w:bookmarkEnd w:id="640"/>
    <w:bookmarkEnd w:id="641"/>
    <w:bookmarkEnd w:id="642"/>
    <w:bookmarkEnd w:id="643"/>
    <w:bookmarkEnd w:id="644"/>
    <w:bookmarkEnd w:id="645"/>
    <w:bookmarkEnd w:id="646"/>
    <w:p w14:paraId="2C41DB68">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9</w:t>
      </w:r>
      <w:bookmarkStart w:id="647" w:name="_Toc300934984"/>
      <w:bookmarkStart w:id="648" w:name="_Toc297216194"/>
      <w:bookmarkStart w:id="649" w:name="_Toc304295561"/>
      <w:bookmarkStart w:id="650" w:name="_Toc312678023"/>
      <w:bookmarkStart w:id="651" w:name="_Toc297123535"/>
      <w:bookmarkStart w:id="652" w:name="_Toc312677497"/>
      <w:bookmarkStart w:id="653" w:name="_Toc303539141"/>
      <w:bookmarkStart w:id="654" w:name="_Toc318581174"/>
      <w:r>
        <w:rPr>
          <w:rFonts w:hint="eastAsia" w:ascii="仿宋" w:hAnsi="仿宋" w:eastAsia="仿宋" w:cs="仿宋"/>
          <w:sz w:val="21"/>
          <w:szCs w:val="21"/>
        </w:rPr>
        <w:t>.1.2 试验设备</w:t>
      </w:r>
    </w:p>
    <w:p w14:paraId="5E1310AC">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施工现场需要配置的试验场所：</w:t>
      </w:r>
      <w:bookmarkEnd w:id="647"/>
      <w:bookmarkEnd w:id="648"/>
      <w:bookmarkEnd w:id="649"/>
      <w:bookmarkEnd w:id="650"/>
      <w:bookmarkEnd w:id="651"/>
      <w:bookmarkEnd w:id="652"/>
      <w:bookmarkEnd w:id="653"/>
      <w:bookmarkStart w:id="655" w:name="_Toc300934985"/>
      <w:bookmarkStart w:id="656" w:name="_Toc312678024"/>
      <w:bookmarkStart w:id="657" w:name="_Toc297216195"/>
      <w:bookmarkStart w:id="658" w:name="_Toc303539142"/>
      <w:bookmarkStart w:id="659" w:name="_Toc312677498"/>
      <w:bookmarkStart w:id="660" w:name="_Toc304295562"/>
      <w:bookmarkStart w:id="661" w:name="_Toc297123536"/>
      <w:r>
        <w:rPr>
          <w:rFonts w:hint="eastAsia" w:ascii="仿宋" w:hAnsi="仿宋" w:eastAsia="仿宋" w:cs="仿宋"/>
          <w:sz w:val="21"/>
          <w:szCs w:val="21"/>
          <w:u w:val="single"/>
        </w:rPr>
        <w:t xml:space="preserve">/ </w:t>
      </w:r>
      <w:r>
        <w:rPr>
          <w:rFonts w:hint="eastAsia" w:ascii="仿宋" w:hAnsi="仿宋" w:eastAsia="仿宋" w:cs="仿宋"/>
          <w:sz w:val="21"/>
          <w:szCs w:val="21"/>
        </w:rPr>
        <w:t>。</w:t>
      </w:r>
    </w:p>
    <w:p w14:paraId="3B59D916">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施工现场需要配备的试验设备：</w:t>
      </w:r>
      <w:r>
        <w:rPr>
          <w:rFonts w:hint="eastAsia" w:ascii="仿宋" w:hAnsi="仿宋" w:eastAsia="仿宋" w:cs="仿宋"/>
          <w:sz w:val="21"/>
          <w:szCs w:val="21"/>
          <w:u w:val="single"/>
        </w:rPr>
        <w:t xml:space="preserve">/  </w:t>
      </w:r>
      <w:r>
        <w:rPr>
          <w:rFonts w:hint="eastAsia" w:ascii="仿宋" w:hAnsi="仿宋" w:eastAsia="仿宋" w:cs="仿宋"/>
          <w:sz w:val="21"/>
          <w:szCs w:val="21"/>
        </w:rPr>
        <w:t>。</w:t>
      </w:r>
    </w:p>
    <w:p w14:paraId="71D422D8">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施工现场需要具备的其他试验条件：</w:t>
      </w:r>
      <w:r>
        <w:rPr>
          <w:rFonts w:hint="eastAsia" w:ascii="仿宋" w:hAnsi="仿宋" w:eastAsia="仿宋" w:cs="仿宋"/>
          <w:sz w:val="21"/>
          <w:szCs w:val="21"/>
          <w:u w:val="single"/>
        </w:rPr>
        <w:t xml:space="preserve">/ </w:t>
      </w:r>
      <w:r>
        <w:rPr>
          <w:rFonts w:hint="eastAsia" w:ascii="仿宋" w:hAnsi="仿宋" w:eastAsia="仿宋" w:cs="仿宋"/>
          <w:sz w:val="21"/>
          <w:szCs w:val="21"/>
        </w:rPr>
        <w:t>。</w:t>
      </w:r>
    </w:p>
    <w:p w14:paraId="31A150EC">
      <w:pPr>
        <w:pStyle w:val="249"/>
        <w:spacing w:line="440" w:lineRule="exact"/>
        <w:ind w:firstLine="422" w:firstLineChars="200"/>
        <w:outlineLvl w:val="0"/>
        <w:rPr>
          <w:rFonts w:hint="eastAsia" w:ascii="仿宋" w:hAnsi="仿宋" w:eastAsia="仿宋" w:cs="仿宋"/>
          <w:b/>
          <w:sz w:val="21"/>
          <w:szCs w:val="21"/>
        </w:rPr>
      </w:pPr>
      <w:bookmarkStart w:id="662" w:name="_Toc467144142"/>
      <w:bookmarkStart w:id="663" w:name="_Toc41327816"/>
      <w:bookmarkStart w:id="664" w:name="_Toc30004153"/>
      <w:bookmarkStart w:id="665" w:name="_Toc9974943"/>
      <w:bookmarkStart w:id="666" w:name="_Toc473034375"/>
      <w:bookmarkStart w:id="667" w:name="_Toc472686056"/>
      <w:bookmarkStart w:id="668" w:name="_Toc30622612"/>
      <w:bookmarkStart w:id="669" w:name="_Toc119597897"/>
      <w:bookmarkStart w:id="670" w:name="_Toc11671830"/>
      <w:bookmarkStart w:id="671" w:name="_Toc499560845"/>
      <w:bookmarkStart w:id="672" w:name="_Toc54867160"/>
      <w:r>
        <w:rPr>
          <w:rFonts w:hint="eastAsia" w:ascii="仿宋" w:hAnsi="仿宋" w:eastAsia="仿宋" w:cs="仿宋"/>
          <w:b/>
          <w:sz w:val="21"/>
          <w:szCs w:val="21"/>
        </w:rPr>
        <w:t>9.4 现场工艺试验</w:t>
      </w:r>
      <w:bookmarkEnd w:id="662"/>
      <w:bookmarkEnd w:id="663"/>
      <w:bookmarkEnd w:id="664"/>
      <w:bookmarkEnd w:id="665"/>
      <w:bookmarkEnd w:id="666"/>
      <w:bookmarkEnd w:id="667"/>
      <w:bookmarkEnd w:id="668"/>
      <w:bookmarkEnd w:id="669"/>
      <w:bookmarkEnd w:id="670"/>
      <w:bookmarkEnd w:id="671"/>
      <w:bookmarkEnd w:id="672"/>
    </w:p>
    <w:p w14:paraId="24324698">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现场工艺试验的有关约定：</w:t>
      </w:r>
      <w:r>
        <w:rPr>
          <w:rFonts w:hint="eastAsia" w:ascii="仿宋" w:hAnsi="仿宋" w:eastAsia="仿宋" w:cs="仿宋"/>
          <w:sz w:val="21"/>
          <w:szCs w:val="21"/>
          <w:u w:val="single"/>
        </w:rPr>
        <w:t>/</w:t>
      </w:r>
      <w:r>
        <w:rPr>
          <w:rFonts w:hint="eastAsia" w:ascii="仿宋" w:hAnsi="仿宋" w:eastAsia="仿宋" w:cs="仿宋"/>
          <w:sz w:val="21"/>
          <w:szCs w:val="21"/>
        </w:rPr>
        <w:t>。</w:t>
      </w:r>
    </w:p>
    <w:bookmarkEnd w:id="654"/>
    <w:bookmarkEnd w:id="655"/>
    <w:bookmarkEnd w:id="656"/>
    <w:bookmarkEnd w:id="657"/>
    <w:bookmarkEnd w:id="658"/>
    <w:bookmarkEnd w:id="659"/>
    <w:bookmarkEnd w:id="660"/>
    <w:bookmarkEnd w:id="661"/>
    <w:p w14:paraId="751DF685">
      <w:pPr>
        <w:pStyle w:val="247"/>
        <w:spacing w:before="0" w:after="0" w:line="440" w:lineRule="exact"/>
        <w:rPr>
          <w:rFonts w:hint="eastAsia" w:ascii="仿宋" w:hAnsi="仿宋" w:eastAsia="仿宋" w:cs="仿宋"/>
          <w:sz w:val="21"/>
          <w:szCs w:val="21"/>
        </w:rPr>
      </w:pPr>
      <w:bookmarkStart w:id="673" w:name="_Toc351203642"/>
      <w:r>
        <w:rPr>
          <w:rFonts w:hint="eastAsia" w:ascii="仿宋" w:hAnsi="仿宋" w:eastAsia="仿宋" w:cs="仿宋"/>
          <w:sz w:val="21"/>
          <w:szCs w:val="21"/>
        </w:rPr>
        <w:t>1</w:t>
      </w:r>
      <w:bookmarkEnd w:id="628"/>
      <w:bookmarkEnd w:id="629"/>
      <w:bookmarkEnd w:id="630"/>
      <w:bookmarkEnd w:id="631"/>
      <w:bookmarkEnd w:id="632"/>
      <w:bookmarkEnd w:id="633"/>
      <w:bookmarkEnd w:id="634"/>
      <w:bookmarkEnd w:id="635"/>
      <w:bookmarkEnd w:id="636"/>
      <w:bookmarkEnd w:id="637"/>
      <w:bookmarkEnd w:id="638"/>
      <w:bookmarkEnd w:id="639"/>
      <w:bookmarkStart w:id="674" w:name="_Toc300934989"/>
      <w:bookmarkStart w:id="675" w:name="_Toc304295566"/>
      <w:bookmarkStart w:id="676" w:name="_Toc296944532"/>
      <w:bookmarkStart w:id="677" w:name="_Toc297048379"/>
      <w:bookmarkStart w:id="678" w:name="_Toc292559398"/>
      <w:bookmarkStart w:id="679" w:name="_Toc296346694"/>
      <w:bookmarkStart w:id="680" w:name="_Toc292559903"/>
      <w:bookmarkStart w:id="681" w:name="_Toc296891233"/>
      <w:bookmarkStart w:id="682" w:name="_Toc297120493"/>
      <w:bookmarkStart w:id="683" w:name="_Toc296891021"/>
      <w:bookmarkStart w:id="684" w:name="_Toc297123540"/>
      <w:bookmarkStart w:id="685" w:name="_Toc297216199"/>
      <w:bookmarkStart w:id="686" w:name="_Toc296503193"/>
      <w:bookmarkStart w:id="687" w:name="_Toc303539146"/>
      <w:bookmarkStart w:id="688" w:name="_Toc296347192"/>
      <w:bookmarkStart w:id="689" w:name="_Toc312677499"/>
      <w:bookmarkStart w:id="690" w:name="_Toc312678025"/>
      <w:bookmarkStart w:id="691" w:name="_Toc267251441"/>
      <w:bookmarkStart w:id="692" w:name="_Toc267251433"/>
      <w:bookmarkStart w:id="693" w:name="_Toc267251440"/>
      <w:bookmarkStart w:id="694" w:name="_Toc267251439"/>
      <w:bookmarkStart w:id="695" w:name="_Toc267251437"/>
      <w:bookmarkStart w:id="696" w:name="_Toc267251435"/>
      <w:bookmarkStart w:id="697" w:name="_Toc267251442"/>
      <w:r>
        <w:rPr>
          <w:rFonts w:hint="eastAsia" w:ascii="仿宋" w:hAnsi="仿宋" w:eastAsia="仿宋" w:cs="仿宋"/>
          <w:sz w:val="21"/>
          <w:szCs w:val="21"/>
        </w:rPr>
        <w:t>0. 变更</w:t>
      </w:r>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p>
    <w:bookmarkEnd w:id="689"/>
    <w:bookmarkEnd w:id="690"/>
    <w:p w14:paraId="67692502">
      <w:pPr>
        <w:pStyle w:val="249"/>
        <w:spacing w:line="440" w:lineRule="exact"/>
        <w:ind w:firstLine="422" w:firstLineChars="200"/>
        <w:rPr>
          <w:rFonts w:hint="eastAsia" w:ascii="仿宋" w:hAnsi="仿宋" w:eastAsia="仿宋" w:cs="仿宋"/>
          <w:b/>
          <w:sz w:val="21"/>
          <w:szCs w:val="21"/>
        </w:rPr>
      </w:pPr>
      <w:r>
        <w:rPr>
          <w:rFonts w:hint="eastAsia" w:ascii="仿宋" w:hAnsi="仿宋" w:eastAsia="仿宋" w:cs="仿宋"/>
          <w:b/>
          <w:sz w:val="21"/>
          <w:szCs w:val="21"/>
        </w:rPr>
        <w:t>1</w:t>
      </w:r>
      <w:bookmarkStart w:id="698" w:name="_Toc296347193"/>
      <w:bookmarkStart w:id="699" w:name="_Toc296891234"/>
      <w:bookmarkStart w:id="700" w:name="_Toc296503194"/>
      <w:bookmarkStart w:id="701" w:name="_Toc297123541"/>
      <w:bookmarkStart w:id="702" w:name="_Toc304295567"/>
      <w:bookmarkStart w:id="703" w:name="_Toc292559904"/>
      <w:bookmarkStart w:id="704" w:name="_Toc297216200"/>
      <w:bookmarkStart w:id="705" w:name="_Toc300934990"/>
      <w:bookmarkStart w:id="706" w:name="_Toc312678026"/>
      <w:bookmarkStart w:id="707" w:name="_Toc296944533"/>
      <w:bookmarkStart w:id="708" w:name="_Toc297120494"/>
      <w:bookmarkStart w:id="709" w:name="_Toc292559399"/>
      <w:bookmarkStart w:id="710" w:name="_Toc297048380"/>
      <w:bookmarkStart w:id="711" w:name="_Toc296891022"/>
      <w:bookmarkStart w:id="712" w:name="_Toc303539147"/>
      <w:bookmarkStart w:id="713" w:name="_Toc296346695"/>
      <w:bookmarkStart w:id="714" w:name="_Toc312677500"/>
      <w:r>
        <w:rPr>
          <w:rFonts w:hint="eastAsia" w:ascii="仿宋" w:hAnsi="仿宋" w:eastAsia="仿宋" w:cs="仿宋"/>
          <w:b/>
          <w:sz w:val="21"/>
          <w:szCs w:val="21"/>
        </w:rPr>
        <w:t>0.1变更的范围</w:t>
      </w:r>
    </w:p>
    <w:p w14:paraId="6CC59F35">
      <w:pPr>
        <w:pStyle w:val="249"/>
        <w:spacing w:line="440" w:lineRule="exact"/>
        <w:ind w:firstLine="420" w:firstLineChars="200"/>
        <w:jc w:val="left"/>
        <w:rPr>
          <w:rFonts w:hint="eastAsia" w:ascii="仿宋" w:hAnsi="仿宋" w:eastAsia="仿宋" w:cs="仿宋"/>
          <w:sz w:val="21"/>
          <w:szCs w:val="21"/>
          <w:u w:val="single"/>
        </w:rPr>
      </w:pPr>
      <w:r>
        <w:rPr>
          <w:rFonts w:hint="eastAsia" w:ascii="仿宋" w:hAnsi="仿宋" w:eastAsia="仿宋" w:cs="仿宋"/>
          <w:sz w:val="21"/>
          <w:szCs w:val="21"/>
        </w:rPr>
        <w:t>关于变更的范围的约定：</w:t>
      </w:r>
      <w:r>
        <w:rPr>
          <w:rFonts w:hint="eastAsia" w:ascii="仿宋" w:hAnsi="仿宋" w:eastAsia="仿宋" w:cs="仿宋"/>
          <w:sz w:val="21"/>
          <w:szCs w:val="21"/>
          <w:u w:val="single"/>
        </w:rPr>
        <w:t xml:space="preserve">按泰政办发[2007]193号文件执行和泰政办发[2012]170号文件执行 </w:t>
      </w:r>
      <w:r>
        <w:rPr>
          <w:rFonts w:hint="eastAsia" w:ascii="仿宋" w:hAnsi="仿宋" w:eastAsia="仿宋" w:cs="仿宋"/>
          <w:sz w:val="21"/>
          <w:szCs w:val="21"/>
        </w:rPr>
        <w:t>。</w:t>
      </w:r>
    </w:p>
    <w:p w14:paraId="291F9793">
      <w:pPr>
        <w:pStyle w:val="249"/>
        <w:spacing w:line="440" w:lineRule="exact"/>
        <w:ind w:firstLine="422" w:firstLineChars="200"/>
        <w:outlineLvl w:val="0"/>
        <w:rPr>
          <w:rFonts w:hint="eastAsia" w:ascii="仿宋" w:hAnsi="仿宋" w:eastAsia="仿宋" w:cs="仿宋"/>
          <w:b/>
          <w:sz w:val="21"/>
          <w:szCs w:val="21"/>
        </w:rPr>
      </w:pPr>
      <w:bookmarkStart w:id="715" w:name="_Toc41327817"/>
      <w:bookmarkStart w:id="716" w:name="_Toc30622613"/>
      <w:bookmarkStart w:id="717" w:name="_Toc119597898"/>
      <w:bookmarkStart w:id="718" w:name="_Toc473034376"/>
      <w:bookmarkStart w:id="719" w:name="_Toc54867161"/>
      <w:bookmarkStart w:id="720" w:name="_Toc499560846"/>
      <w:bookmarkStart w:id="721" w:name="_Toc30004154"/>
      <w:bookmarkStart w:id="722" w:name="_Toc472686057"/>
      <w:bookmarkStart w:id="723" w:name="_Toc467144143"/>
      <w:bookmarkStart w:id="724" w:name="_Toc9974944"/>
      <w:bookmarkStart w:id="725" w:name="_Toc11671831"/>
      <w:r>
        <w:rPr>
          <w:rFonts w:hint="eastAsia" w:ascii="仿宋" w:hAnsi="仿宋" w:eastAsia="仿宋" w:cs="仿宋"/>
          <w:b/>
          <w:sz w:val="21"/>
          <w:szCs w:val="21"/>
        </w:rPr>
        <w:t>10.4 变更估价</w:t>
      </w:r>
      <w:bookmarkEnd w:id="715"/>
      <w:bookmarkEnd w:id="716"/>
      <w:bookmarkEnd w:id="717"/>
      <w:bookmarkEnd w:id="718"/>
      <w:bookmarkEnd w:id="719"/>
      <w:bookmarkEnd w:id="720"/>
      <w:bookmarkEnd w:id="721"/>
      <w:bookmarkEnd w:id="722"/>
      <w:bookmarkEnd w:id="723"/>
      <w:bookmarkEnd w:id="724"/>
      <w:bookmarkEnd w:id="725"/>
    </w:p>
    <w:p w14:paraId="74FB5E99">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10.4.1 变更估价原则</w:t>
      </w:r>
    </w:p>
    <w:p w14:paraId="59E8890A">
      <w:pPr>
        <w:pStyle w:val="249"/>
        <w:spacing w:line="440" w:lineRule="exact"/>
        <w:ind w:firstLine="420" w:firstLineChars="200"/>
        <w:jc w:val="left"/>
        <w:rPr>
          <w:rFonts w:hint="eastAsia" w:ascii="仿宋" w:hAnsi="仿宋" w:eastAsia="仿宋" w:cs="仿宋"/>
          <w:sz w:val="21"/>
          <w:szCs w:val="21"/>
          <w:u w:val="single"/>
        </w:rPr>
      </w:pPr>
      <w:r>
        <w:rPr>
          <w:rFonts w:hint="eastAsia" w:ascii="仿宋" w:hAnsi="仿宋" w:eastAsia="仿宋" w:cs="仿宋"/>
          <w:sz w:val="21"/>
          <w:szCs w:val="21"/>
        </w:rPr>
        <w:t>关于变更估价的约定：</w:t>
      </w:r>
      <w:r>
        <w:rPr>
          <w:rFonts w:hint="eastAsia" w:ascii="仿宋" w:hAnsi="仿宋" w:eastAsia="仿宋" w:cs="仿宋"/>
          <w:sz w:val="21"/>
          <w:szCs w:val="21"/>
          <w:u w:val="single"/>
        </w:rPr>
        <w:t>已标价工程量清单中有适用于变更工程项目的，应采用该项目的单价；已标价工程量清单中没有适用但有类似于变更工程项目的，可在合理范围内参照类似项目的单价；已标价工程量清单中没有适用也没有类似于变更工程项目的，应由</w:t>
      </w:r>
      <w:r>
        <w:rPr>
          <w:rFonts w:hint="eastAsia" w:ascii="仿宋" w:hAnsi="仿宋" w:eastAsia="仿宋" w:cs="仿宋"/>
          <w:sz w:val="21"/>
          <w:szCs w:val="21"/>
          <w:u w:val="single"/>
          <w:lang w:eastAsia="zh-CN"/>
        </w:rPr>
        <w:t>供应商</w:t>
      </w:r>
      <w:r>
        <w:rPr>
          <w:rFonts w:hint="eastAsia" w:ascii="仿宋" w:hAnsi="仿宋" w:eastAsia="仿宋" w:cs="仿宋"/>
          <w:sz w:val="21"/>
          <w:szCs w:val="21"/>
          <w:u w:val="single"/>
        </w:rPr>
        <w:t>根据变更工程资料、计算规则和计价办法、工程造价管理机构发布的信息价格和</w:t>
      </w:r>
      <w:r>
        <w:rPr>
          <w:rFonts w:hint="eastAsia" w:ascii="仿宋" w:hAnsi="仿宋" w:eastAsia="仿宋" w:cs="仿宋"/>
          <w:sz w:val="21"/>
          <w:szCs w:val="21"/>
          <w:u w:val="single"/>
          <w:lang w:eastAsia="zh-CN"/>
        </w:rPr>
        <w:t>供应商</w:t>
      </w:r>
      <w:r>
        <w:rPr>
          <w:rFonts w:hint="eastAsia" w:ascii="仿宋" w:hAnsi="仿宋" w:eastAsia="仿宋" w:cs="仿宋"/>
          <w:sz w:val="21"/>
          <w:szCs w:val="21"/>
          <w:u w:val="single"/>
        </w:rPr>
        <w:t>报价浮动率提出变更工程项目的单价，并应报</w:t>
      </w:r>
      <w:r>
        <w:rPr>
          <w:rFonts w:hint="eastAsia" w:ascii="仿宋" w:hAnsi="仿宋" w:eastAsia="仿宋" w:cs="仿宋"/>
          <w:sz w:val="21"/>
          <w:szCs w:val="21"/>
          <w:u w:val="single"/>
          <w:lang w:eastAsia="zh-CN"/>
        </w:rPr>
        <w:t>采购人</w:t>
      </w:r>
      <w:r>
        <w:rPr>
          <w:rFonts w:hint="eastAsia" w:ascii="仿宋" w:hAnsi="仿宋" w:eastAsia="仿宋" w:cs="仿宋"/>
          <w:sz w:val="21"/>
          <w:szCs w:val="21"/>
          <w:u w:val="single"/>
        </w:rPr>
        <w:t>确认后调整 (</w:t>
      </w:r>
      <w:r>
        <w:rPr>
          <w:rFonts w:hint="eastAsia" w:ascii="仿宋" w:hAnsi="仿宋" w:eastAsia="仿宋" w:cs="仿宋"/>
          <w:sz w:val="21"/>
          <w:szCs w:val="21"/>
          <w:u w:val="single"/>
          <w:lang w:eastAsia="zh-CN"/>
        </w:rPr>
        <w:t>供应商</w:t>
      </w:r>
      <w:r>
        <w:rPr>
          <w:rFonts w:hint="eastAsia" w:ascii="仿宋" w:hAnsi="仿宋" w:eastAsia="仿宋" w:cs="仿宋"/>
          <w:sz w:val="21"/>
          <w:szCs w:val="21"/>
          <w:u w:val="single"/>
        </w:rPr>
        <w:t>报价浮动率 L=(1-中标价/招标控制价)X100%)；已标价工程量清单中没有适用也没有类似于变更工程项目的，且工程造价管理机构发布的信息价缺价的，应由</w:t>
      </w:r>
      <w:r>
        <w:rPr>
          <w:rFonts w:hint="eastAsia" w:ascii="仿宋" w:hAnsi="仿宋" w:eastAsia="仿宋" w:cs="仿宋"/>
          <w:sz w:val="21"/>
          <w:szCs w:val="21"/>
          <w:u w:val="single"/>
          <w:lang w:eastAsia="zh-CN"/>
        </w:rPr>
        <w:t>供应商</w:t>
      </w:r>
      <w:r>
        <w:rPr>
          <w:rFonts w:hint="eastAsia" w:ascii="仿宋" w:hAnsi="仿宋" w:eastAsia="仿宋" w:cs="仿宋"/>
          <w:sz w:val="21"/>
          <w:szCs w:val="21"/>
          <w:u w:val="single"/>
        </w:rPr>
        <w:t>根据变更工程资料、计算规则和计价办法和通过市场调查等取得有合法依据的市场价格提出变更工程项目的单价，并应报</w:t>
      </w:r>
      <w:r>
        <w:rPr>
          <w:rFonts w:hint="eastAsia" w:ascii="仿宋" w:hAnsi="仿宋" w:eastAsia="仿宋" w:cs="仿宋"/>
          <w:sz w:val="21"/>
          <w:szCs w:val="21"/>
          <w:u w:val="single"/>
          <w:lang w:eastAsia="zh-CN"/>
        </w:rPr>
        <w:t>采购人</w:t>
      </w:r>
      <w:r>
        <w:rPr>
          <w:rFonts w:hint="eastAsia" w:ascii="仿宋" w:hAnsi="仿宋" w:eastAsia="仿宋" w:cs="仿宋"/>
          <w:sz w:val="21"/>
          <w:szCs w:val="21"/>
          <w:u w:val="single"/>
        </w:rPr>
        <w:t xml:space="preserve">确认后调整 </w:t>
      </w:r>
      <w:r>
        <w:rPr>
          <w:rFonts w:hint="eastAsia" w:ascii="仿宋" w:hAnsi="仿宋" w:eastAsia="仿宋" w:cs="仿宋"/>
          <w:sz w:val="21"/>
          <w:szCs w:val="21"/>
        </w:rPr>
        <w:t>。</w:t>
      </w:r>
    </w:p>
    <w:p w14:paraId="40A03892">
      <w:pPr>
        <w:pStyle w:val="249"/>
        <w:spacing w:line="440" w:lineRule="exact"/>
        <w:ind w:firstLine="422" w:firstLineChars="200"/>
        <w:rPr>
          <w:rFonts w:hint="eastAsia" w:ascii="仿宋" w:hAnsi="仿宋" w:eastAsia="仿宋" w:cs="仿宋"/>
          <w:b/>
          <w:sz w:val="21"/>
          <w:szCs w:val="21"/>
        </w:rPr>
      </w:pPr>
      <w:r>
        <w:rPr>
          <w:rFonts w:hint="eastAsia" w:ascii="仿宋" w:hAnsi="仿宋" w:eastAsia="仿宋" w:cs="仿宋"/>
          <w:b/>
          <w:sz w:val="21"/>
          <w:szCs w:val="21"/>
        </w:rPr>
        <w:t>1</w:t>
      </w:r>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Start w:id="726" w:name="_Toc297123544"/>
      <w:bookmarkStart w:id="727" w:name="_Toc292559907"/>
      <w:bookmarkStart w:id="728" w:name="_Toc296944536"/>
      <w:bookmarkStart w:id="729" w:name="_Toc296346698"/>
      <w:bookmarkStart w:id="730" w:name="_Toc296891025"/>
      <w:bookmarkStart w:id="731" w:name="_Toc296891237"/>
      <w:bookmarkStart w:id="732" w:name="_Toc297048383"/>
      <w:bookmarkStart w:id="733" w:name="_Toc296503197"/>
      <w:bookmarkStart w:id="734" w:name="_Toc303539150"/>
      <w:bookmarkStart w:id="735" w:name="_Toc300934993"/>
      <w:bookmarkStart w:id="736" w:name="_Toc297216203"/>
      <w:bookmarkStart w:id="737" w:name="_Toc292559402"/>
      <w:bookmarkStart w:id="738" w:name="_Toc297120497"/>
      <w:bookmarkStart w:id="739" w:name="_Toc296347196"/>
      <w:bookmarkStart w:id="740" w:name="_Toc312677503"/>
      <w:bookmarkStart w:id="741" w:name="_Toc304295570"/>
      <w:bookmarkStart w:id="742" w:name="_Toc312678029"/>
      <w:r>
        <w:rPr>
          <w:rFonts w:hint="eastAsia" w:ascii="仿宋" w:hAnsi="仿宋" w:eastAsia="仿宋" w:cs="仿宋"/>
          <w:b/>
          <w:sz w:val="21"/>
          <w:szCs w:val="21"/>
        </w:rPr>
        <w:t>0.5</w:t>
      </w:r>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Start w:id="743" w:name="_Toc292559408"/>
      <w:bookmarkStart w:id="744" w:name="_Toc296346704"/>
      <w:bookmarkStart w:id="745" w:name="_Toc303539151"/>
      <w:bookmarkStart w:id="746" w:name="_Toc292559913"/>
      <w:bookmarkStart w:id="747" w:name="_Toc297123545"/>
      <w:bookmarkStart w:id="748" w:name="_Toc296891243"/>
      <w:bookmarkStart w:id="749" w:name="_Toc296891031"/>
      <w:bookmarkStart w:id="750" w:name="_Toc297216204"/>
      <w:bookmarkStart w:id="751" w:name="_Toc296944542"/>
      <w:bookmarkStart w:id="752" w:name="_Toc296503203"/>
      <w:bookmarkStart w:id="753" w:name="_Toc296347202"/>
      <w:bookmarkStart w:id="754" w:name="_Toc297120503"/>
      <w:bookmarkStart w:id="755" w:name="_Toc297048389"/>
      <w:bookmarkStart w:id="756" w:name="_Toc300934994"/>
      <w:r>
        <w:rPr>
          <w:rFonts w:hint="eastAsia" w:ascii="仿宋" w:hAnsi="仿宋" w:eastAsia="仿宋" w:cs="仿宋"/>
          <w:b/>
          <w:sz w:val="21"/>
          <w:szCs w:val="21"/>
          <w:lang w:eastAsia="zh-CN"/>
        </w:rPr>
        <w:t>供应商</w:t>
      </w:r>
      <w:r>
        <w:rPr>
          <w:rFonts w:hint="eastAsia" w:ascii="仿宋" w:hAnsi="仿宋" w:eastAsia="仿宋" w:cs="仿宋"/>
          <w:b/>
          <w:sz w:val="21"/>
          <w:szCs w:val="21"/>
        </w:rPr>
        <w:t>的合理化建议</w:t>
      </w:r>
    </w:p>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p w14:paraId="4ED7C7AC">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监理人审查</w:t>
      </w:r>
      <w:r>
        <w:rPr>
          <w:rFonts w:hint="eastAsia" w:ascii="仿宋" w:hAnsi="仿宋" w:eastAsia="仿宋" w:cs="仿宋"/>
          <w:sz w:val="21"/>
          <w:szCs w:val="21"/>
          <w:lang w:eastAsia="zh-CN"/>
        </w:rPr>
        <w:t>供应商</w:t>
      </w:r>
      <w:r>
        <w:rPr>
          <w:rFonts w:hint="eastAsia" w:ascii="仿宋" w:hAnsi="仿宋" w:eastAsia="仿宋" w:cs="仿宋"/>
          <w:sz w:val="21"/>
          <w:szCs w:val="21"/>
        </w:rPr>
        <w:t>合理化建议的期限：</w:t>
      </w:r>
      <w:r>
        <w:rPr>
          <w:rFonts w:hint="eastAsia" w:ascii="仿宋" w:hAnsi="仿宋" w:eastAsia="仿宋" w:cs="仿宋"/>
          <w:sz w:val="21"/>
          <w:szCs w:val="21"/>
          <w:u w:val="single"/>
        </w:rPr>
        <w:t>执行通用条款</w:t>
      </w:r>
      <w:r>
        <w:rPr>
          <w:rFonts w:hint="eastAsia" w:ascii="仿宋" w:hAnsi="仿宋" w:eastAsia="仿宋" w:cs="仿宋"/>
          <w:sz w:val="21"/>
          <w:szCs w:val="21"/>
        </w:rPr>
        <w:t>。</w:t>
      </w:r>
    </w:p>
    <w:p w14:paraId="3F7B0ADD">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lang w:eastAsia="zh-CN"/>
        </w:rPr>
        <w:t>采购人</w:t>
      </w:r>
      <w:r>
        <w:rPr>
          <w:rFonts w:hint="eastAsia" w:ascii="仿宋" w:hAnsi="仿宋" w:eastAsia="仿宋" w:cs="仿宋"/>
          <w:sz w:val="21"/>
          <w:szCs w:val="21"/>
        </w:rPr>
        <w:t>审批</w:t>
      </w:r>
      <w:r>
        <w:rPr>
          <w:rFonts w:hint="eastAsia" w:ascii="仿宋" w:hAnsi="仿宋" w:eastAsia="仿宋" w:cs="仿宋"/>
          <w:sz w:val="21"/>
          <w:szCs w:val="21"/>
          <w:lang w:eastAsia="zh-CN"/>
        </w:rPr>
        <w:t>供应商</w:t>
      </w:r>
      <w:r>
        <w:rPr>
          <w:rFonts w:hint="eastAsia" w:ascii="仿宋" w:hAnsi="仿宋" w:eastAsia="仿宋" w:cs="仿宋"/>
          <w:sz w:val="21"/>
          <w:szCs w:val="21"/>
        </w:rPr>
        <w:t>合理化建议的期限：</w:t>
      </w:r>
      <w:r>
        <w:rPr>
          <w:rFonts w:hint="eastAsia" w:ascii="仿宋" w:hAnsi="仿宋" w:eastAsia="仿宋" w:cs="仿宋"/>
          <w:sz w:val="21"/>
          <w:szCs w:val="21"/>
          <w:u w:val="single"/>
        </w:rPr>
        <w:t>执行通用条款</w:t>
      </w:r>
      <w:r>
        <w:rPr>
          <w:rFonts w:hint="eastAsia" w:ascii="仿宋" w:hAnsi="仿宋" w:eastAsia="仿宋" w:cs="仿宋"/>
          <w:sz w:val="21"/>
          <w:szCs w:val="21"/>
        </w:rPr>
        <w:t>。</w:t>
      </w:r>
    </w:p>
    <w:p w14:paraId="76551397">
      <w:pPr>
        <w:pStyle w:val="249"/>
        <w:spacing w:line="440" w:lineRule="exact"/>
        <w:ind w:firstLine="420" w:firstLineChars="200"/>
        <w:jc w:val="left"/>
        <w:rPr>
          <w:rFonts w:hint="eastAsia" w:ascii="仿宋" w:hAnsi="仿宋" w:eastAsia="仿宋" w:cs="仿宋"/>
          <w:sz w:val="21"/>
          <w:szCs w:val="21"/>
          <w:u w:val="single"/>
        </w:rPr>
      </w:pPr>
      <w:bookmarkStart w:id="757" w:name="_Toc296346705"/>
      <w:bookmarkStart w:id="758" w:name="_Toc292559914"/>
      <w:bookmarkStart w:id="759" w:name="_Toc304295571"/>
      <w:bookmarkStart w:id="760" w:name="_Toc312678030"/>
      <w:bookmarkStart w:id="761" w:name="_Toc296503204"/>
      <w:bookmarkStart w:id="762" w:name="_Toc318581175"/>
      <w:bookmarkStart w:id="763" w:name="_Toc312677504"/>
      <w:bookmarkStart w:id="764" w:name="_Toc296347203"/>
      <w:bookmarkStart w:id="765" w:name="_Toc296891244"/>
      <w:bookmarkStart w:id="766" w:name="_Toc303539152"/>
      <w:bookmarkStart w:id="767" w:name="_Toc300934995"/>
      <w:bookmarkStart w:id="768" w:name="_Toc297123546"/>
      <w:bookmarkStart w:id="769" w:name="_Toc292559409"/>
      <w:bookmarkStart w:id="770" w:name="_Toc297120504"/>
      <w:bookmarkStart w:id="771" w:name="_Toc297048390"/>
      <w:bookmarkStart w:id="772" w:name="_Toc296891032"/>
      <w:bookmarkStart w:id="773" w:name="_Toc297216205"/>
      <w:bookmarkStart w:id="774" w:name="_Toc296944543"/>
      <w:r>
        <w:rPr>
          <w:rFonts w:hint="eastAsia" w:ascii="仿宋" w:hAnsi="仿宋" w:eastAsia="仿宋" w:cs="仿宋"/>
          <w:sz w:val="21"/>
          <w:szCs w:val="21"/>
          <w:lang w:eastAsia="zh-CN"/>
        </w:rPr>
        <w:t>供应商</w:t>
      </w:r>
      <w:r>
        <w:rPr>
          <w:rFonts w:hint="eastAsia" w:ascii="仿宋" w:hAnsi="仿宋" w:eastAsia="仿宋" w:cs="仿宋"/>
          <w:sz w:val="21"/>
          <w:szCs w:val="21"/>
        </w:rPr>
        <w:t>提出的合理化建议降低了合同价格或者提高了工程经济效益的奖励的方法和金额为：</w:t>
      </w:r>
      <w:r>
        <w:rPr>
          <w:rFonts w:hint="eastAsia" w:ascii="仿宋" w:hAnsi="仿宋" w:eastAsia="仿宋" w:cs="仿宋"/>
          <w:sz w:val="21"/>
          <w:szCs w:val="21"/>
          <w:u w:val="single"/>
        </w:rPr>
        <w:t>另行协商</w:t>
      </w:r>
      <w:r>
        <w:rPr>
          <w:rFonts w:hint="eastAsia" w:ascii="仿宋" w:hAnsi="仿宋" w:eastAsia="仿宋" w:cs="仿宋"/>
          <w:sz w:val="21"/>
          <w:szCs w:val="21"/>
        </w:rPr>
        <w:t>。</w:t>
      </w:r>
    </w:p>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p w14:paraId="2AB84D5A">
      <w:pPr>
        <w:pStyle w:val="249"/>
        <w:spacing w:line="440" w:lineRule="exact"/>
        <w:ind w:firstLine="422" w:firstLineChars="200"/>
        <w:outlineLvl w:val="0"/>
        <w:rPr>
          <w:rFonts w:hint="eastAsia" w:ascii="仿宋" w:hAnsi="仿宋" w:eastAsia="仿宋" w:cs="仿宋"/>
          <w:b/>
          <w:sz w:val="21"/>
          <w:szCs w:val="21"/>
        </w:rPr>
      </w:pPr>
      <w:bookmarkStart w:id="775" w:name="_Toc41327818"/>
      <w:bookmarkStart w:id="776" w:name="_Toc30004155"/>
      <w:bookmarkStart w:id="777" w:name="_Toc9974945"/>
      <w:bookmarkStart w:id="778" w:name="_Toc54867162"/>
      <w:bookmarkStart w:id="779" w:name="_Toc473034377"/>
      <w:bookmarkStart w:id="780" w:name="_Toc11671832"/>
      <w:bookmarkStart w:id="781" w:name="_Toc30622614"/>
      <w:bookmarkStart w:id="782" w:name="_Toc472686058"/>
      <w:bookmarkStart w:id="783" w:name="_Toc467144144"/>
      <w:bookmarkStart w:id="784" w:name="_Toc119597899"/>
      <w:bookmarkStart w:id="785" w:name="_Toc499560847"/>
      <w:r>
        <w:rPr>
          <w:rFonts w:hint="eastAsia" w:ascii="仿宋" w:hAnsi="仿宋" w:eastAsia="仿宋" w:cs="仿宋"/>
          <w:b/>
          <w:sz w:val="21"/>
          <w:szCs w:val="21"/>
        </w:rPr>
        <w:t>1</w:t>
      </w:r>
      <w:bookmarkStart w:id="786" w:name="_Toc297123548"/>
      <w:bookmarkStart w:id="787" w:name="_Toc296503199"/>
      <w:bookmarkStart w:id="788" w:name="_Toc297216207"/>
      <w:bookmarkStart w:id="789" w:name="_Toc296891239"/>
      <w:bookmarkStart w:id="790" w:name="_Toc300934997"/>
      <w:bookmarkStart w:id="791" w:name="_Toc292559909"/>
      <w:bookmarkStart w:id="792" w:name="_Toc296944538"/>
      <w:bookmarkStart w:id="793" w:name="_Toc304295574"/>
      <w:bookmarkStart w:id="794" w:name="_Toc292559404"/>
      <w:bookmarkStart w:id="795" w:name="_Toc297120499"/>
      <w:bookmarkStart w:id="796" w:name="_Toc297048385"/>
      <w:bookmarkStart w:id="797" w:name="_Toc296347198"/>
      <w:bookmarkStart w:id="798" w:name="_Toc296346700"/>
      <w:bookmarkStart w:id="799" w:name="_Toc312677507"/>
      <w:bookmarkStart w:id="800" w:name="_Toc303539154"/>
      <w:bookmarkStart w:id="801" w:name="_Toc296891027"/>
      <w:bookmarkStart w:id="802" w:name="_Toc312678033"/>
      <w:r>
        <w:rPr>
          <w:rFonts w:hint="eastAsia" w:ascii="仿宋" w:hAnsi="仿宋" w:eastAsia="仿宋" w:cs="仿宋"/>
          <w:b/>
          <w:sz w:val="21"/>
          <w:szCs w:val="21"/>
        </w:rPr>
        <w:t>0.7 暂估价</w:t>
      </w:r>
      <w:bookmarkEnd w:id="775"/>
      <w:bookmarkEnd w:id="776"/>
      <w:bookmarkEnd w:id="777"/>
      <w:bookmarkEnd w:id="778"/>
      <w:bookmarkEnd w:id="779"/>
      <w:bookmarkEnd w:id="780"/>
      <w:bookmarkEnd w:id="781"/>
      <w:bookmarkEnd w:id="782"/>
      <w:bookmarkEnd w:id="783"/>
      <w:bookmarkEnd w:id="784"/>
      <w:bookmarkEnd w:id="785"/>
    </w:p>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p w14:paraId="51CE2D1D">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暂</w:t>
      </w:r>
      <w:bookmarkStart w:id="803" w:name="_Toc312677508"/>
      <w:bookmarkStart w:id="804" w:name="_Toc312678034"/>
      <w:bookmarkStart w:id="805" w:name="_Toc318581176"/>
      <w:r>
        <w:rPr>
          <w:rFonts w:hint="eastAsia" w:ascii="仿宋" w:hAnsi="仿宋" w:eastAsia="仿宋" w:cs="仿宋"/>
          <w:sz w:val="21"/>
          <w:szCs w:val="21"/>
        </w:rPr>
        <w:t>估价材料和工程设备的明细详见附件11：《暂估价一览表》。</w:t>
      </w:r>
    </w:p>
    <w:bookmarkEnd w:id="803"/>
    <w:bookmarkEnd w:id="804"/>
    <w:bookmarkEnd w:id="805"/>
    <w:p w14:paraId="4556EA84">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1</w:t>
      </w:r>
      <w:bookmarkStart w:id="806" w:name="_Toc312678035"/>
      <w:bookmarkStart w:id="807" w:name="_Toc312677509"/>
      <w:bookmarkStart w:id="808" w:name="_Toc318581177"/>
      <w:r>
        <w:rPr>
          <w:rFonts w:hint="eastAsia" w:ascii="仿宋" w:hAnsi="仿宋" w:eastAsia="仿宋" w:cs="仿宋"/>
          <w:sz w:val="21"/>
          <w:szCs w:val="21"/>
        </w:rPr>
        <w:t>0.7.1 依法必须招标的暂估价项目</w:t>
      </w:r>
    </w:p>
    <w:bookmarkEnd w:id="806"/>
    <w:bookmarkEnd w:id="807"/>
    <w:bookmarkEnd w:id="808"/>
    <w:p w14:paraId="075D512E">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对于依法必须招标的暂估价项目的确认和批准采取第</w:t>
      </w:r>
      <w:r>
        <w:rPr>
          <w:rFonts w:hint="eastAsia" w:ascii="仿宋" w:hAnsi="仿宋" w:eastAsia="仿宋" w:cs="仿宋"/>
          <w:sz w:val="21"/>
          <w:szCs w:val="21"/>
          <w:u w:val="single"/>
        </w:rPr>
        <w:t>1</w:t>
      </w:r>
      <w:r>
        <w:rPr>
          <w:rFonts w:hint="eastAsia" w:ascii="仿宋" w:hAnsi="仿宋" w:eastAsia="仿宋" w:cs="仿宋"/>
          <w:sz w:val="21"/>
          <w:szCs w:val="21"/>
        </w:rPr>
        <w:t>种方式确定。</w:t>
      </w:r>
    </w:p>
    <w:p w14:paraId="711D6762">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10.7.2 不属于依法必须招标的暂估价项目</w:t>
      </w:r>
    </w:p>
    <w:p w14:paraId="5039AA62">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对于不属于依法必须招标的暂估价项目的确认和批准采取第</w:t>
      </w:r>
      <w:r>
        <w:rPr>
          <w:rFonts w:hint="eastAsia" w:ascii="仿宋" w:hAnsi="仿宋" w:eastAsia="仿宋" w:cs="仿宋"/>
          <w:sz w:val="21"/>
          <w:szCs w:val="21"/>
          <w:u w:val="single"/>
        </w:rPr>
        <w:t xml:space="preserve"> 1 </w:t>
      </w:r>
      <w:r>
        <w:rPr>
          <w:rFonts w:hint="eastAsia" w:ascii="仿宋" w:hAnsi="仿宋" w:eastAsia="仿宋" w:cs="仿宋"/>
          <w:sz w:val="21"/>
          <w:szCs w:val="21"/>
        </w:rPr>
        <w:t>种方式确定。</w:t>
      </w:r>
    </w:p>
    <w:p w14:paraId="259815D0">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第3种方式：</w:t>
      </w:r>
      <w:r>
        <w:rPr>
          <w:rFonts w:hint="eastAsia" w:ascii="仿宋" w:hAnsi="仿宋" w:eastAsia="仿宋" w:cs="仿宋"/>
          <w:sz w:val="21"/>
          <w:szCs w:val="21"/>
          <w:lang w:eastAsia="zh-CN"/>
        </w:rPr>
        <w:t>供应商</w:t>
      </w:r>
      <w:r>
        <w:rPr>
          <w:rFonts w:hint="eastAsia" w:ascii="仿宋" w:hAnsi="仿宋" w:eastAsia="仿宋" w:cs="仿宋"/>
          <w:sz w:val="21"/>
          <w:szCs w:val="21"/>
        </w:rPr>
        <w:t>直接实施的暂估价项目</w:t>
      </w:r>
    </w:p>
    <w:p w14:paraId="05CBA2BD">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lang w:eastAsia="zh-CN"/>
        </w:rPr>
        <w:t>供应商</w:t>
      </w:r>
      <w:r>
        <w:rPr>
          <w:rFonts w:hint="eastAsia" w:ascii="仿宋" w:hAnsi="仿宋" w:eastAsia="仿宋" w:cs="仿宋"/>
          <w:sz w:val="21"/>
          <w:szCs w:val="21"/>
        </w:rPr>
        <w:t>直接实施的暂估价项目的约定：</w:t>
      </w:r>
      <w:r>
        <w:rPr>
          <w:rFonts w:hint="eastAsia" w:ascii="仿宋" w:hAnsi="仿宋" w:eastAsia="仿宋" w:cs="仿宋"/>
          <w:sz w:val="21"/>
          <w:szCs w:val="21"/>
          <w:u w:val="single"/>
        </w:rPr>
        <w:t>由</w:t>
      </w:r>
      <w:r>
        <w:rPr>
          <w:rFonts w:hint="eastAsia" w:ascii="仿宋" w:hAnsi="仿宋" w:eastAsia="仿宋" w:cs="仿宋"/>
          <w:sz w:val="21"/>
          <w:szCs w:val="21"/>
          <w:u w:val="single"/>
          <w:lang w:eastAsia="zh-CN"/>
        </w:rPr>
        <w:t>采购人</w:t>
      </w:r>
      <w:r>
        <w:rPr>
          <w:rFonts w:hint="eastAsia" w:ascii="仿宋" w:hAnsi="仿宋" w:eastAsia="仿宋" w:cs="仿宋"/>
          <w:sz w:val="21"/>
          <w:szCs w:val="21"/>
          <w:u w:val="single"/>
        </w:rPr>
        <w:t>、</w:t>
      </w:r>
      <w:r>
        <w:rPr>
          <w:rFonts w:hint="eastAsia" w:ascii="仿宋" w:hAnsi="仿宋" w:eastAsia="仿宋" w:cs="仿宋"/>
          <w:sz w:val="21"/>
          <w:szCs w:val="21"/>
          <w:u w:val="single"/>
          <w:lang w:eastAsia="zh-CN"/>
        </w:rPr>
        <w:t>供应商</w:t>
      </w:r>
      <w:r>
        <w:rPr>
          <w:rFonts w:hint="eastAsia" w:ascii="仿宋" w:hAnsi="仿宋" w:eastAsia="仿宋" w:cs="仿宋"/>
          <w:sz w:val="21"/>
          <w:szCs w:val="21"/>
          <w:u w:val="single"/>
        </w:rPr>
        <w:t>双方共同认价，</w:t>
      </w:r>
      <w:r>
        <w:rPr>
          <w:rFonts w:hint="eastAsia" w:ascii="仿宋" w:hAnsi="仿宋" w:eastAsia="仿宋" w:cs="仿宋"/>
          <w:sz w:val="21"/>
          <w:szCs w:val="21"/>
          <w:u w:val="single"/>
          <w:lang w:eastAsia="zh-CN"/>
        </w:rPr>
        <w:t>供应商</w:t>
      </w:r>
      <w:r>
        <w:rPr>
          <w:rFonts w:hint="eastAsia" w:ascii="仿宋" w:hAnsi="仿宋" w:eastAsia="仿宋" w:cs="仿宋"/>
          <w:sz w:val="21"/>
          <w:szCs w:val="21"/>
          <w:u w:val="single"/>
        </w:rPr>
        <w:t xml:space="preserve">负责采购 </w:t>
      </w:r>
      <w:r>
        <w:rPr>
          <w:rFonts w:hint="eastAsia" w:ascii="仿宋" w:hAnsi="仿宋" w:eastAsia="仿宋" w:cs="仿宋"/>
          <w:sz w:val="21"/>
          <w:szCs w:val="21"/>
        </w:rPr>
        <w:t>。</w:t>
      </w:r>
    </w:p>
    <w:p w14:paraId="21F6A6E8">
      <w:pPr>
        <w:pStyle w:val="249"/>
        <w:spacing w:line="440" w:lineRule="exact"/>
        <w:ind w:firstLine="422" w:firstLineChars="200"/>
        <w:rPr>
          <w:rFonts w:hint="eastAsia" w:ascii="仿宋" w:hAnsi="仿宋" w:eastAsia="仿宋" w:cs="仿宋"/>
          <w:b/>
          <w:sz w:val="21"/>
          <w:szCs w:val="21"/>
        </w:rPr>
      </w:pPr>
      <w:r>
        <w:rPr>
          <w:rFonts w:hint="eastAsia" w:ascii="仿宋" w:hAnsi="仿宋" w:eastAsia="仿宋" w:cs="仿宋"/>
          <w:b/>
          <w:sz w:val="21"/>
          <w:szCs w:val="21"/>
        </w:rPr>
        <w:t>10.8 暂列金额</w:t>
      </w:r>
    </w:p>
    <w:p w14:paraId="09261208">
      <w:pPr>
        <w:pStyle w:val="249"/>
        <w:autoSpaceDE w:val="0"/>
        <w:autoSpaceDN w:val="0"/>
        <w:adjustRightInd w:val="0"/>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合同当事人关于暂列金额使用的约定：</w:t>
      </w:r>
      <w:r>
        <w:rPr>
          <w:rFonts w:hint="eastAsia" w:ascii="仿宋" w:hAnsi="仿宋" w:eastAsia="仿宋" w:cs="仿宋"/>
          <w:sz w:val="21"/>
          <w:szCs w:val="21"/>
          <w:u w:val="single"/>
        </w:rPr>
        <w:t xml:space="preserve">执行通用条款  </w:t>
      </w:r>
      <w:r>
        <w:rPr>
          <w:rFonts w:hint="eastAsia" w:ascii="仿宋" w:hAnsi="仿宋" w:eastAsia="仿宋" w:cs="仿宋"/>
          <w:sz w:val="21"/>
          <w:szCs w:val="21"/>
        </w:rPr>
        <w:t>。</w:t>
      </w:r>
    </w:p>
    <w:p w14:paraId="046BC5D1">
      <w:pPr>
        <w:pStyle w:val="247"/>
        <w:spacing w:before="0" w:after="0" w:line="440" w:lineRule="exact"/>
        <w:rPr>
          <w:rFonts w:hint="eastAsia" w:ascii="仿宋" w:hAnsi="仿宋" w:eastAsia="仿宋" w:cs="仿宋"/>
          <w:sz w:val="21"/>
          <w:szCs w:val="21"/>
        </w:rPr>
      </w:pPr>
      <w:bookmarkStart w:id="809" w:name="_Toc351203643"/>
      <w:r>
        <w:rPr>
          <w:rFonts w:hint="eastAsia" w:ascii="仿宋" w:hAnsi="仿宋" w:eastAsia="仿宋" w:cs="仿宋"/>
          <w:sz w:val="21"/>
          <w:szCs w:val="21"/>
        </w:rPr>
        <w:t>11. 价格调整</w:t>
      </w:r>
      <w:bookmarkEnd w:id="809"/>
    </w:p>
    <w:bookmarkEnd w:id="691"/>
    <w:bookmarkEnd w:id="692"/>
    <w:bookmarkEnd w:id="693"/>
    <w:bookmarkEnd w:id="694"/>
    <w:bookmarkEnd w:id="695"/>
    <w:bookmarkEnd w:id="696"/>
    <w:p w14:paraId="1824470A">
      <w:pPr>
        <w:pStyle w:val="249"/>
        <w:spacing w:line="440" w:lineRule="exact"/>
        <w:ind w:firstLine="422" w:firstLineChars="200"/>
        <w:rPr>
          <w:rFonts w:hint="eastAsia" w:ascii="仿宋" w:hAnsi="仿宋" w:eastAsia="仿宋" w:cs="仿宋"/>
          <w:b/>
          <w:sz w:val="21"/>
          <w:szCs w:val="21"/>
        </w:rPr>
      </w:pPr>
      <w:bookmarkStart w:id="810" w:name="_Toc292559911"/>
      <w:bookmarkStart w:id="811" w:name="_Toc312678039"/>
      <w:bookmarkStart w:id="812" w:name="_Toc296891241"/>
      <w:bookmarkStart w:id="813" w:name="_Toc296346702"/>
      <w:bookmarkStart w:id="814" w:name="_Toc296891029"/>
      <w:bookmarkStart w:id="815" w:name="_Toc300935000"/>
      <w:bookmarkStart w:id="816" w:name="_Toc297216209"/>
      <w:bookmarkStart w:id="817" w:name="_Toc296503201"/>
      <w:bookmarkStart w:id="818" w:name="_Toc303539157"/>
      <w:bookmarkStart w:id="819" w:name="_Toc297123550"/>
      <w:bookmarkStart w:id="820" w:name="_Toc296944540"/>
      <w:bookmarkStart w:id="821" w:name="_Toc296347200"/>
      <w:bookmarkStart w:id="822" w:name="_Toc297120501"/>
      <w:bookmarkStart w:id="823" w:name="_Toc292559406"/>
      <w:bookmarkStart w:id="824" w:name="_Toc297048387"/>
      <w:bookmarkStart w:id="825" w:name="_Toc304295577"/>
      <w:bookmarkStart w:id="826" w:name="_Toc297216213"/>
      <w:bookmarkStart w:id="827" w:name="_Toc312678042"/>
      <w:bookmarkStart w:id="828" w:name="_Toc300935004"/>
      <w:bookmarkStart w:id="829" w:name="_Toc303539161"/>
      <w:bookmarkStart w:id="830" w:name="_Toc297123554"/>
      <w:bookmarkStart w:id="831" w:name="_Toc304295581"/>
      <w:bookmarkStart w:id="832" w:name="_Toc296346708"/>
      <w:bookmarkStart w:id="833" w:name="_Toc296891035"/>
      <w:bookmarkStart w:id="834" w:name="_Toc296503207"/>
      <w:bookmarkStart w:id="835" w:name="_Toc292559917"/>
      <w:bookmarkStart w:id="836" w:name="_Toc296347206"/>
      <w:bookmarkStart w:id="837" w:name="_Toc296944546"/>
      <w:bookmarkStart w:id="838" w:name="_Toc292559412"/>
      <w:bookmarkStart w:id="839" w:name="_Toc297048393"/>
      <w:bookmarkStart w:id="840" w:name="_Toc297120507"/>
      <w:bookmarkStart w:id="841" w:name="_Toc296891247"/>
      <w:r>
        <w:rPr>
          <w:rFonts w:hint="eastAsia" w:ascii="仿宋" w:hAnsi="仿宋" w:eastAsia="仿宋" w:cs="仿宋"/>
          <w:b/>
          <w:sz w:val="21"/>
          <w:szCs w:val="21"/>
        </w:rPr>
        <w:t>11.1 市场价格波动引起的调整</w:t>
      </w:r>
    </w:p>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p w14:paraId="04AA6FB4">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市场价格波动是否调整合同价格的约定：</w:t>
      </w:r>
      <w:r>
        <w:rPr>
          <w:rFonts w:hint="eastAsia" w:ascii="仿宋" w:hAnsi="仿宋" w:eastAsia="仿宋" w:cs="仿宋"/>
          <w:sz w:val="21"/>
          <w:szCs w:val="21"/>
          <w:u w:val="single"/>
        </w:rPr>
        <w:t xml:space="preserve">是 </w:t>
      </w:r>
      <w:r>
        <w:rPr>
          <w:rFonts w:hint="eastAsia" w:ascii="仿宋" w:hAnsi="仿宋" w:eastAsia="仿宋" w:cs="仿宋"/>
          <w:sz w:val="21"/>
          <w:szCs w:val="21"/>
        </w:rPr>
        <w:t>。</w:t>
      </w:r>
    </w:p>
    <w:p w14:paraId="455953AA">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因市场价格波动调整合同价格，采用以下第</w:t>
      </w:r>
      <w:r>
        <w:rPr>
          <w:rFonts w:hint="eastAsia" w:ascii="仿宋" w:hAnsi="仿宋" w:eastAsia="仿宋" w:cs="仿宋"/>
          <w:sz w:val="21"/>
          <w:szCs w:val="21"/>
          <w:u w:val="single"/>
        </w:rPr>
        <w:t>2</w:t>
      </w:r>
      <w:r>
        <w:rPr>
          <w:rFonts w:hint="eastAsia" w:ascii="仿宋" w:hAnsi="仿宋" w:eastAsia="仿宋" w:cs="仿宋"/>
          <w:sz w:val="21"/>
          <w:szCs w:val="21"/>
        </w:rPr>
        <w:t>种方式对合同价格进行调整：</w:t>
      </w:r>
    </w:p>
    <w:p w14:paraId="4E1B8C43">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第1种方式：采用价格指数进行价格调整。</w:t>
      </w:r>
    </w:p>
    <w:p w14:paraId="53A87704">
      <w:pPr>
        <w:pStyle w:val="249"/>
        <w:spacing w:line="440" w:lineRule="exact"/>
        <w:ind w:firstLine="420" w:firstLineChars="200"/>
        <w:jc w:val="left"/>
        <w:rPr>
          <w:rFonts w:hint="eastAsia" w:ascii="仿宋" w:hAnsi="仿宋" w:eastAsia="仿宋" w:cs="仿宋"/>
          <w:sz w:val="21"/>
          <w:szCs w:val="21"/>
          <w:u w:val="single"/>
        </w:rPr>
      </w:pPr>
      <w:r>
        <w:rPr>
          <w:rFonts w:hint="eastAsia" w:ascii="仿宋" w:hAnsi="仿宋" w:eastAsia="仿宋" w:cs="仿宋"/>
          <w:sz w:val="21"/>
          <w:szCs w:val="21"/>
        </w:rPr>
        <w:t>关于各可调因子、定值和变值权重，以及基本价格指数及其来源的约定：</w:t>
      </w:r>
      <w:r>
        <w:rPr>
          <w:rFonts w:hint="eastAsia" w:ascii="仿宋" w:hAnsi="仿宋" w:eastAsia="仿宋" w:cs="仿宋"/>
          <w:sz w:val="21"/>
          <w:szCs w:val="21"/>
          <w:u w:val="single"/>
        </w:rPr>
        <w:t>/</w:t>
      </w:r>
      <w:r>
        <w:rPr>
          <w:rFonts w:hint="eastAsia" w:ascii="仿宋" w:hAnsi="仿宋" w:eastAsia="仿宋" w:cs="仿宋"/>
          <w:sz w:val="21"/>
          <w:szCs w:val="21"/>
        </w:rPr>
        <w:t xml:space="preserve">；  </w:t>
      </w:r>
    </w:p>
    <w:p w14:paraId="74A36EFA">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第2种方式：采用造价信息进行价格调整。</w:t>
      </w:r>
    </w:p>
    <w:p w14:paraId="6A0C8C89">
      <w:pPr>
        <w:pStyle w:val="249"/>
        <w:spacing w:line="440" w:lineRule="exact"/>
        <w:ind w:firstLine="420" w:firstLineChars="200"/>
        <w:jc w:val="left"/>
        <w:rPr>
          <w:rFonts w:hint="eastAsia" w:ascii="仿宋" w:hAnsi="仿宋" w:eastAsia="仿宋" w:cs="仿宋"/>
          <w:sz w:val="21"/>
          <w:szCs w:val="21"/>
          <w:u w:val="single"/>
        </w:rPr>
      </w:pPr>
      <w:r>
        <w:rPr>
          <w:rFonts w:hint="eastAsia" w:ascii="仿宋" w:hAnsi="仿宋" w:eastAsia="仿宋" w:cs="仿宋"/>
          <w:sz w:val="21"/>
          <w:szCs w:val="21"/>
        </w:rPr>
        <w:t>（2）关于基准价格的约定：</w:t>
      </w:r>
      <w:r>
        <w:rPr>
          <w:rFonts w:hint="eastAsia" w:ascii="仿宋" w:hAnsi="仿宋" w:eastAsia="仿宋" w:cs="仿宋"/>
          <w:sz w:val="21"/>
          <w:szCs w:val="21"/>
          <w:u w:val="single"/>
        </w:rPr>
        <w:t>以投标截止日前 28 天为基准日的指导价为基准价，无指导价的以市场价为基准价。执行省规定苏建价［2008］67号</w:t>
      </w:r>
      <w:r>
        <w:rPr>
          <w:rFonts w:hint="eastAsia" w:ascii="仿宋" w:hAnsi="仿宋" w:eastAsia="仿宋" w:cs="仿宋"/>
          <w:sz w:val="21"/>
          <w:szCs w:val="21"/>
        </w:rPr>
        <w:t>。</w:t>
      </w:r>
    </w:p>
    <w:p w14:paraId="3FF57CDC">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①</w:t>
      </w:r>
      <w:r>
        <w:rPr>
          <w:rFonts w:hint="eastAsia" w:ascii="仿宋" w:hAnsi="仿宋" w:eastAsia="仿宋" w:cs="仿宋"/>
          <w:sz w:val="21"/>
          <w:szCs w:val="21"/>
          <w:lang w:eastAsia="zh-CN"/>
        </w:rPr>
        <w:t>供应商</w:t>
      </w:r>
      <w:r>
        <w:rPr>
          <w:rFonts w:hint="eastAsia" w:ascii="仿宋" w:hAnsi="仿宋" w:eastAsia="仿宋" w:cs="仿宋"/>
          <w:sz w:val="21"/>
          <w:szCs w:val="21"/>
        </w:rPr>
        <w:t>在已标价工程量清单或预算书中载明的材料单价低于基准价格的：专用合同条款合同履行期间材料单价涨幅以基准价格为基础超过</w:t>
      </w:r>
      <w:r>
        <w:rPr>
          <w:rFonts w:hint="eastAsia" w:ascii="仿宋" w:hAnsi="仿宋" w:eastAsia="仿宋" w:cs="仿宋"/>
          <w:sz w:val="21"/>
          <w:szCs w:val="21"/>
          <w:u w:val="single"/>
        </w:rPr>
        <w:t>10</w:t>
      </w:r>
      <w:r>
        <w:rPr>
          <w:rFonts w:hint="eastAsia" w:ascii="仿宋" w:hAnsi="仿宋" w:eastAsia="仿宋" w:cs="仿宋"/>
          <w:sz w:val="21"/>
          <w:szCs w:val="21"/>
        </w:rPr>
        <w:t>%时，或材料单价跌幅以已标价工程量清单或预算书中载明材料单价为基础超过</w:t>
      </w:r>
      <w:r>
        <w:rPr>
          <w:rFonts w:hint="eastAsia" w:ascii="仿宋" w:hAnsi="仿宋" w:eastAsia="仿宋" w:cs="仿宋"/>
          <w:sz w:val="21"/>
          <w:szCs w:val="21"/>
          <w:u w:val="single"/>
        </w:rPr>
        <w:t xml:space="preserve">10 </w:t>
      </w:r>
      <w:r>
        <w:rPr>
          <w:rFonts w:hint="eastAsia" w:ascii="仿宋" w:hAnsi="仿宋" w:eastAsia="仿宋" w:cs="仿宋"/>
          <w:sz w:val="21"/>
          <w:szCs w:val="21"/>
        </w:rPr>
        <w:t>%时，其超过部分据实调整。</w:t>
      </w:r>
    </w:p>
    <w:p w14:paraId="73E65CB8">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②</w:t>
      </w:r>
      <w:r>
        <w:rPr>
          <w:rFonts w:hint="eastAsia" w:ascii="仿宋" w:hAnsi="仿宋" w:eastAsia="仿宋" w:cs="仿宋"/>
          <w:sz w:val="21"/>
          <w:szCs w:val="21"/>
          <w:lang w:eastAsia="zh-CN"/>
        </w:rPr>
        <w:t>供应商</w:t>
      </w:r>
      <w:r>
        <w:rPr>
          <w:rFonts w:hint="eastAsia" w:ascii="仿宋" w:hAnsi="仿宋" w:eastAsia="仿宋" w:cs="仿宋"/>
          <w:sz w:val="21"/>
          <w:szCs w:val="21"/>
        </w:rPr>
        <w:t>在已标价工程量清单或预算书中载明的材料单价高于基准价格的：专用合同条款合同履行期间材料单价跌幅以基准价格为基础超过</w:t>
      </w:r>
      <w:r>
        <w:rPr>
          <w:rFonts w:hint="eastAsia" w:ascii="仿宋" w:hAnsi="仿宋" w:eastAsia="仿宋" w:cs="仿宋"/>
          <w:sz w:val="21"/>
          <w:szCs w:val="21"/>
          <w:u w:val="single"/>
        </w:rPr>
        <w:t>10</w:t>
      </w:r>
      <w:r>
        <w:rPr>
          <w:rFonts w:hint="eastAsia" w:ascii="仿宋" w:hAnsi="仿宋" w:eastAsia="仿宋" w:cs="仿宋"/>
          <w:sz w:val="21"/>
          <w:szCs w:val="21"/>
        </w:rPr>
        <w:t>%时，材料单价涨幅以已标价工程量清单或预算书中载明材料单价为基础超过</w:t>
      </w:r>
      <w:r>
        <w:rPr>
          <w:rFonts w:hint="eastAsia" w:ascii="仿宋" w:hAnsi="仿宋" w:eastAsia="仿宋" w:cs="仿宋"/>
          <w:sz w:val="21"/>
          <w:szCs w:val="21"/>
          <w:u w:val="single"/>
        </w:rPr>
        <w:t>10</w:t>
      </w:r>
      <w:r>
        <w:rPr>
          <w:rFonts w:hint="eastAsia" w:ascii="仿宋" w:hAnsi="仿宋" w:eastAsia="仿宋" w:cs="仿宋"/>
          <w:sz w:val="21"/>
          <w:szCs w:val="21"/>
        </w:rPr>
        <w:t>%时，其超过部分据实调整。</w:t>
      </w:r>
    </w:p>
    <w:p w14:paraId="149E2C71">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③</w:t>
      </w:r>
      <w:r>
        <w:rPr>
          <w:rFonts w:hint="eastAsia" w:ascii="仿宋" w:hAnsi="仿宋" w:eastAsia="仿宋" w:cs="仿宋"/>
          <w:sz w:val="21"/>
          <w:szCs w:val="21"/>
          <w:lang w:eastAsia="zh-CN"/>
        </w:rPr>
        <w:t>供应商</w:t>
      </w:r>
      <w:r>
        <w:rPr>
          <w:rFonts w:hint="eastAsia" w:ascii="仿宋" w:hAnsi="仿宋" w:eastAsia="仿宋" w:cs="仿宋"/>
          <w:sz w:val="21"/>
          <w:szCs w:val="21"/>
        </w:rPr>
        <w:t>在已标价工程量清单或预算书中载明的材料单价等于基准单价的：专用合同条款合同履行期间材料单价涨跌幅以基准单价为基础超过±</w:t>
      </w:r>
      <w:r>
        <w:rPr>
          <w:rFonts w:hint="eastAsia" w:ascii="仿宋" w:hAnsi="仿宋" w:eastAsia="仿宋" w:cs="仿宋"/>
          <w:sz w:val="21"/>
          <w:szCs w:val="21"/>
          <w:u w:val="single"/>
        </w:rPr>
        <w:t>10</w:t>
      </w:r>
      <w:r>
        <w:rPr>
          <w:rFonts w:hint="eastAsia" w:ascii="仿宋" w:hAnsi="仿宋" w:eastAsia="仿宋" w:cs="仿宋"/>
          <w:sz w:val="21"/>
          <w:szCs w:val="21"/>
        </w:rPr>
        <w:t>%时，其超过部分据实调整。</w:t>
      </w:r>
    </w:p>
    <w:p w14:paraId="0FCD886D">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第3种方式：其他价格调整方式：</w:t>
      </w:r>
      <w:r>
        <w:rPr>
          <w:rFonts w:hint="eastAsia" w:ascii="仿宋" w:hAnsi="仿宋" w:eastAsia="仿宋" w:cs="仿宋"/>
          <w:sz w:val="21"/>
          <w:szCs w:val="21"/>
          <w:u w:val="single"/>
        </w:rPr>
        <w:t xml:space="preserve">/  </w:t>
      </w:r>
      <w:r>
        <w:rPr>
          <w:rFonts w:hint="eastAsia" w:ascii="仿宋" w:hAnsi="仿宋" w:eastAsia="仿宋" w:cs="仿宋"/>
          <w:sz w:val="21"/>
          <w:szCs w:val="21"/>
        </w:rPr>
        <w:t>。</w:t>
      </w:r>
    </w:p>
    <w:p w14:paraId="4DCAB4A0">
      <w:pPr>
        <w:pStyle w:val="247"/>
        <w:spacing w:before="0" w:after="0" w:line="440" w:lineRule="exact"/>
        <w:rPr>
          <w:rFonts w:hint="eastAsia" w:ascii="仿宋" w:hAnsi="仿宋" w:eastAsia="仿宋" w:cs="仿宋"/>
          <w:sz w:val="21"/>
          <w:szCs w:val="21"/>
        </w:rPr>
      </w:pPr>
      <w:bookmarkStart w:id="842" w:name="_Toc297120505"/>
      <w:bookmarkStart w:id="843" w:name="_Toc296503205"/>
      <w:bookmarkStart w:id="844" w:name="_Toc296346706"/>
      <w:bookmarkStart w:id="845" w:name="_Toc292559410"/>
      <w:bookmarkStart w:id="846" w:name="_Toc292559915"/>
      <w:bookmarkStart w:id="847" w:name="_Toc296944544"/>
      <w:bookmarkStart w:id="848" w:name="_Toc296891033"/>
      <w:bookmarkStart w:id="849" w:name="_Toc296891245"/>
      <w:bookmarkStart w:id="850" w:name="_Toc297048391"/>
      <w:bookmarkStart w:id="851" w:name="_Toc296347204"/>
      <w:bookmarkStart w:id="852" w:name="_Toc351203644"/>
      <w:bookmarkStart w:id="853" w:name="_Toc297216211"/>
      <w:bookmarkStart w:id="854" w:name="_Toc300935002"/>
      <w:bookmarkStart w:id="855" w:name="_Toc303539159"/>
      <w:bookmarkStart w:id="856" w:name="_Toc312678040"/>
      <w:bookmarkStart w:id="857" w:name="_Toc297123552"/>
      <w:bookmarkStart w:id="858" w:name="_Toc304295579"/>
      <w:r>
        <w:rPr>
          <w:rFonts w:hint="eastAsia" w:ascii="仿宋" w:hAnsi="仿宋" w:eastAsia="仿宋" w:cs="仿宋"/>
          <w:sz w:val="21"/>
          <w:szCs w:val="21"/>
        </w:rPr>
        <w:t xml:space="preserve">12. </w:t>
      </w:r>
      <w:bookmarkEnd w:id="842"/>
      <w:bookmarkEnd w:id="843"/>
      <w:bookmarkEnd w:id="844"/>
      <w:bookmarkEnd w:id="845"/>
      <w:bookmarkEnd w:id="846"/>
      <w:bookmarkEnd w:id="847"/>
      <w:bookmarkEnd w:id="848"/>
      <w:bookmarkEnd w:id="849"/>
      <w:bookmarkEnd w:id="850"/>
      <w:bookmarkEnd w:id="851"/>
      <w:r>
        <w:rPr>
          <w:rFonts w:hint="eastAsia" w:ascii="仿宋" w:hAnsi="仿宋" w:eastAsia="仿宋" w:cs="仿宋"/>
          <w:sz w:val="21"/>
          <w:szCs w:val="21"/>
        </w:rPr>
        <w:t>合同价格、计量与支付</w:t>
      </w:r>
      <w:bookmarkEnd w:id="852"/>
    </w:p>
    <w:bookmarkEnd w:id="853"/>
    <w:bookmarkEnd w:id="854"/>
    <w:bookmarkEnd w:id="855"/>
    <w:bookmarkEnd w:id="856"/>
    <w:bookmarkEnd w:id="857"/>
    <w:bookmarkEnd w:id="858"/>
    <w:p w14:paraId="24EC0BBD">
      <w:pPr>
        <w:pStyle w:val="249"/>
        <w:spacing w:line="440" w:lineRule="exact"/>
        <w:ind w:firstLine="422" w:firstLineChars="200"/>
        <w:rPr>
          <w:rFonts w:hint="eastAsia" w:ascii="仿宋" w:hAnsi="仿宋" w:eastAsia="仿宋" w:cs="仿宋"/>
          <w:b/>
          <w:sz w:val="21"/>
          <w:szCs w:val="21"/>
        </w:rPr>
      </w:pPr>
      <w:bookmarkStart w:id="859" w:name="_Toc267251461"/>
      <w:bookmarkStart w:id="860" w:name="_Toc292559916"/>
      <w:bookmarkStart w:id="861" w:name="_Toc292559411"/>
      <w:bookmarkStart w:id="862" w:name="_Toc296503206"/>
      <w:bookmarkStart w:id="863" w:name="_Toc296891034"/>
      <w:bookmarkStart w:id="864" w:name="_Toc296346707"/>
      <w:bookmarkStart w:id="865" w:name="_Toc296891246"/>
      <w:bookmarkStart w:id="866" w:name="_Toc297120506"/>
      <w:bookmarkStart w:id="867" w:name="_Toc296347205"/>
      <w:bookmarkStart w:id="868" w:name="_Toc297048392"/>
      <w:bookmarkStart w:id="869" w:name="_Toc296944545"/>
      <w:bookmarkStart w:id="870" w:name="_Toc300935003"/>
      <w:bookmarkStart w:id="871" w:name="_Toc312678041"/>
      <w:bookmarkStart w:id="872" w:name="_Toc297123553"/>
      <w:bookmarkStart w:id="873" w:name="_Toc304295580"/>
      <w:bookmarkStart w:id="874" w:name="_Toc303539160"/>
      <w:bookmarkStart w:id="875" w:name="_Toc297216212"/>
      <w:r>
        <w:rPr>
          <w:rFonts w:hint="eastAsia" w:ascii="仿宋" w:hAnsi="仿宋" w:eastAsia="仿宋" w:cs="仿宋"/>
          <w:b/>
          <w:sz w:val="21"/>
          <w:szCs w:val="21"/>
        </w:rPr>
        <w:t>12.1 合</w:t>
      </w:r>
      <w:bookmarkEnd w:id="859"/>
      <w:bookmarkEnd w:id="860"/>
      <w:bookmarkEnd w:id="861"/>
      <w:r>
        <w:rPr>
          <w:rFonts w:hint="eastAsia" w:ascii="仿宋" w:hAnsi="仿宋" w:eastAsia="仿宋" w:cs="仿宋"/>
          <w:b/>
          <w:sz w:val="21"/>
          <w:szCs w:val="21"/>
        </w:rPr>
        <w:t>同价</w:t>
      </w:r>
      <w:bookmarkEnd w:id="862"/>
      <w:bookmarkEnd w:id="863"/>
      <w:bookmarkEnd w:id="864"/>
      <w:bookmarkEnd w:id="865"/>
      <w:bookmarkEnd w:id="866"/>
      <w:bookmarkEnd w:id="867"/>
      <w:bookmarkEnd w:id="868"/>
      <w:bookmarkEnd w:id="869"/>
      <w:r>
        <w:rPr>
          <w:rFonts w:hint="eastAsia" w:ascii="仿宋" w:hAnsi="仿宋" w:eastAsia="仿宋" w:cs="仿宋"/>
          <w:b/>
          <w:sz w:val="21"/>
          <w:szCs w:val="21"/>
        </w:rPr>
        <w:t>格形式</w:t>
      </w:r>
    </w:p>
    <w:bookmarkEnd w:id="870"/>
    <w:bookmarkEnd w:id="871"/>
    <w:bookmarkEnd w:id="872"/>
    <w:bookmarkEnd w:id="873"/>
    <w:bookmarkEnd w:id="874"/>
    <w:bookmarkEnd w:id="875"/>
    <w:p w14:paraId="0BC38F91">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1、单价合同。</w:t>
      </w:r>
    </w:p>
    <w:p w14:paraId="2946AE37">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综合单价包含的风险范围：</w:t>
      </w:r>
      <w:r>
        <w:rPr>
          <w:rFonts w:hint="eastAsia" w:ascii="仿宋" w:hAnsi="仿宋" w:eastAsia="仿宋" w:cs="仿宋"/>
          <w:sz w:val="21"/>
          <w:szCs w:val="21"/>
          <w:u w:val="single"/>
        </w:rPr>
        <w:t>市场价格波动、因法律变化引起的调整不包含在风险范围内</w:t>
      </w:r>
      <w:r>
        <w:rPr>
          <w:rFonts w:hint="eastAsia" w:ascii="仿宋" w:hAnsi="仿宋" w:eastAsia="仿宋" w:cs="仿宋"/>
          <w:sz w:val="21"/>
          <w:szCs w:val="21"/>
        </w:rPr>
        <w:t>。</w:t>
      </w:r>
    </w:p>
    <w:p w14:paraId="010B3185">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风险费用的计算方法：</w:t>
      </w:r>
      <w:r>
        <w:rPr>
          <w:rFonts w:hint="eastAsia" w:ascii="仿宋" w:hAnsi="仿宋" w:eastAsia="仿宋" w:cs="仿宋"/>
          <w:sz w:val="21"/>
          <w:szCs w:val="21"/>
          <w:u w:val="single"/>
        </w:rPr>
        <w:t>市场价格波动执行通用条款第11.1款，因法律变化收起的调整执行通用条款第11.2款</w:t>
      </w:r>
      <w:r>
        <w:rPr>
          <w:rFonts w:hint="eastAsia" w:ascii="仿宋" w:hAnsi="仿宋" w:eastAsia="仿宋" w:cs="仿宋"/>
          <w:sz w:val="21"/>
          <w:szCs w:val="21"/>
        </w:rPr>
        <w:t>。</w:t>
      </w:r>
    </w:p>
    <w:p w14:paraId="30AAF81E">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风险范围以外合同价格的调整方法：</w:t>
      </w:r>
      <w:r>
        <w:rPr>
          <w:rFonts w:hint="eastAsia" w:ascii="仿宋" w:hAnsi="仿宋" w:eastAsia="仿宋" w:cs="仿宋"/>
          <w:sz w:val="21"/>
          <w:szCs w:val="21"/>
          <w:u w:val="single"/>
        </w:rPr>
        <w:t>人工单价发生变化按照省造价管理总站发布的人工费等文件调整合同价格，并扣除原让利部分。但</w:t>
      </w:r>
      <w:r>
        <w:rPr>
          <w:rFonts w:hint="eastAsia" w:ascii="仿宋" w:hAnsi="仿宋" w:eastAsia="仿宋" w:cs="仿宋"/>
          <w:sz w:val="21"/>
          <w:szCs w:val="21"/>
          <w:u w:val="single"/>
          <w:lang w:eastAsia="zh-CN"/>
        </w:rPr>
        <w:t>供应商</w:t>
      </w:r>
      <w:r>
        <w:rPr>
          <w:rFonts w:hint="eastAsia" w:ascii="仿宋" w:hAnsi="仿宋" w:eastAsia="仿宋" w:cs="仿宋"/>
          <w:sz w:val="21"/>
          <w:szCs w:val="21"/>
          <w:u w:val="single"/>
        </w:rPr>
        <w:t>对人工费或人工单价的报价高于发布价格的除外</w:t>
      </w:r>
      <w:r>
        <w:rPr>
          <w:rFonts w:hint="eastAsia" w:ascii="仿宋" w:hAnsi="仿宋" w:eastAsia="仿宋" w:cs="仿宋"/>
          <w:sz w:val="21"/>
          <w:szCs w:val="21"/>
        </w:rPr>
        <w:t>。</w:t>
      </w:r>
    </w:p>
    <w:p w14:paraId="5DB41FC2">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2、总价合同。</w:t>
      </w:r>
    </w:p>
    <w:p w14:paraId="74BA513A">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总价包含的风险范围：</w:t>
      </w:r>
      <w:r>
        <w:rPr>
          <w:rFonts w:hint="eastAsia" w:ascii="仿宋" w:hAnsi="仿宋" w:eastAsia="仿宋" w:cs="仿宋"/>
          <w:sz w:val="21"/>
          <w:szCs w:val="21"/>
          <w:u w:val="single"/>
        </w:rPr>
        <w:t>/</w:t>
      </w:r>
      <w:r>
        <w:rPr>
          <w:rFonts w:hint="eastAsia" w:ascii="仿宋" w:hAnsi="仿宋" w:eastAsia="仿宋" w:cs="仿宋"/>
          <w:sz w:val="21"/>
          <w:szCs w:val="21"/>
        </w:rPr>
        <w:t>。</w:t>
      </w:r>
    </w:p>
    <w:p w14:paraId="60027A85">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风险费用的计算方法：</w:t>
      </w:r>
      <w:r>
        <w:rPr>
          <w:rFonts w:hint="eastAsia" w:ascii="仿宋" w:hAnsi="仿宋" w:eastAsia="仿宋" w:cs="仿宋"/>
          <w:sz w:val="21"/>
          <w:szCs w:val="21"/>
          <w:u w:val="single"/>
        </w:rPr>
        <w:t>/</w:t>
      </w:r>
      <w:r>
        <w:rPr>
          <w:rFonts w:hint="eastAsia" w:ascii="仿宋" w:hAnsi="仿宋" w:eastAsia="仿宋" w:cs="仿宋"/>
          <w:sz w:val="21"/>
          <w:szCs w:val="21"/>
        </w:rPr>
        <w:t>。</w:t>
      </w:r>
    </w:p>
    <w:p w14:paraId="37AA6DD4">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风险范围以外合同价格的调整方法：</w:t>
      </w:r>
      <w:r>
        <w:rPr>
          <w:rFonts w:hint="eastAsia" w:ascii="仿宋" w:hAnsi="仿宋" w:eastAsia="仿宋" w:cs="仿宋"/>
          <w:sz w:val="21"/>
          <w:szCs w:val="21"/>
          <w:u w:val="single"/>
        </w:rPr>
        <w:t>/</w:t>
      </w:r>
      <w:r>
        <w:rPr>
          <w:rFonts w:hint="eastAsia" w:ascii="仿宋" w:hAnsi="仿宋" w:eastAsia="仿宋" w:cs="仿宋"/>
          <w:sz w:val="21"/>
          <w:szCs w:val="21"/>
        </w:rPr>
        <w:t>。</w:t>
      </w:r>
    </w:p>
    <w:p w14:paraId="388708D4">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3、其他价格方式：</w:t>
      </w:r>
      <w:r>
        <w:rPr>
          <w:rFonts w:hint="eastAsia" w:ascii="仿宋" w:hAnsi="仿宋" w:eastAsia="仿宋" w:cs="仿宋"/>
          <w:sz w:val="21"/>
          <w:szCs w:val="21"/>
          <w:u w:val="single"/>
        </w:rPr>
        <w:t>/</w:t>
      </w:r>
      <w:r>
        <w:rPr>
          <w:rFonts w:hint="eastAsia" w:ascii="仿宋" w:hAnsi="仿宋" w:eastAsia="仿宋" w:cs="仿宋"/>
          <w:sz w:val="21"/>
          <w:szCs w:val="21"/>
        </w:rPr>
        <w:t>。</w:t>
      </w:r>
    </w:p>
    <w:p w14:paraId="42080EB4">
      <w:pPr>
        <w:pStyle w:val="249"/>
        <w:spacing w:line="440" w:lineRule="exact"/>
        <w:ind w:firstLine="422" w:firstLineChars="200"/>
        <w:rPr>
          <w:rFonts w:hint="eastAsia" w:ascii="仿宋" w:hAnsi="仿宋" w:eastAsia="仿宋" w:cs="仿宋"/>
          <w:b/>
          <w:sz w:val="21"/>
          <w:szCs w:val="21"/>
        </w:rPr>
      </w:pPr>
      <w:r>
        <w:rPr>
          <w:rFonts w:hint="eastAsia" w:ascii="仿宋" w:hAnsi="仿宋" w:eastAsia="仿宋" w:cs="仿宋"/>
          <w:b/>
          <w:sz w:val="21"/>
          <w:szCs w:val="21"/>
        </w:rPr>
        <w:t>12.2 预付款</w:t>
      </w:r>
    </w:p>
    <w:bookmarkEnd w:id="826"/>
    <w:bookmarkEnd w:id="827"/>
    <w:bookmarkEnd w:id="828"/>
    <w:bookmarkEnd w:id="829"/>
    <w:bookmarkEnd w:id="830"/>
    <w:bookmarkEnd w:id="831"/>
    <w:p w14:paraId="24CF401C">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12.2.1 预付款的支付</w:t>
      </w:r>
    </w:p>
    <w:p w14:paraId="5E229D36">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预付款支付比例或金额：</w:t>
      </w:r>
      <w:r>
        <w:rPr>
          <w:rFonts w:hint="eastAsia" w:ascii="仿宋" w:hAnsi="仿宋" w:eastAsia="仿宋" w:cs="仿宋"/>
          <w:sz w:val="21"/>
          <w:szCs w:val="21"/>
          <w:u w:val="single"/>
        </w:rPr>
        <w:t xml:space="preserve">根据付款方式  </w:t>
      </w:r>
      <w:r>
        <w:rPr>
          <w:rFonts w:hint="eastAsia" w:ascii="仿宋" w:hAnsi="仿宋" w:eastAsia="仿宋" w:cs="仿宋"/>
          <w:sz w:val="21"/>
          <w:szCs w:val="21"/>
        </w:rPr>
        <w:t>。</w:t>
      </w:r>
    </w:p>
    <w:p w14:paraId="32E489D7">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预付款支付期限：</w:t>
      </w:r>
      <w:r>
        <w:rPr>
          <w:rFonts w:hint="eastAsia" w:ascii="仿宋" w:hAnsi="仿宋" w:eastAsia="仿宋" w:cs="仿宋"/>
          <w:sz w:val="21"/>
          <w:szCs w:val="21"/>
          <w:u w:val="single"/>
        </w:rPr>
        <w:t xml:space="preserve">根据付款方式  </w:t>
      </w:r>
      <w:r>
        <w:rPr>
          <w:rFonts w:hint="eastAsia" w:ascii="仿宋" w:hAnsi="仿宋" w:eastAsia="仿宋" w:cs="仿宋"/>
          <w:sz w:val="21"/>
          <w:szCs w:val="21"/>
        </w:rPr>
        <w:t>。</w:t>
      </w:r>
    </w:p>
    <w:p w14:paraId="2D7250CC">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预付款扣回的方式：</w:t>
      </w:r>
      <w:r>
        <w:rPr>
          <w:rFonts w:hint="eastAsia" w:ascii="仿宋" w:hAnsi="仿宋" w:eastAsia="仿宋" w:cs="仿宋"/>
          <w:sz w:val="21"/>
          <w:szCs w:val="21"/>
          <w:u w:val="single"/>
        </w:rPr>
        <w:t>无</w:t>
      </w:r>
      <w:r>
        <w:rPr>
          <w:rFonts w:hint="eastAsia" w:ascii="仿宋" w:hAnsi="仿宋" w:eastAsia="仿宋" w:cs="仿宋"/>
          <w:sz w:val="21"/>
          <w:szCs w:val="21"/>
        </w:rPr>
        <w:t>。</w:t>
      </w:r>
    </w:p>
    <w:p w14:paraId="0BE45A60">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12.2.2 预付款担保</w:t>
      </w:r>
    </w:p>
    <w:p w14:paraId="4D418B70">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lang w:eastAsia="zh-CN"/>
        </w:rPr>
        <w:t>供应商</w:t>
      </w:r>
      <w:r>
        <w:rPr>
          <w:rFonts w:hint="eastAsia" w:ascii="仿宋" w:hAnsi="仿宋" w:eastAsia="仿宋" w:cs="仿宋"/>
          <w:sz w:val="21"/>
          <w:szCs w:val="21"/>
        </w:rPr>
        <w:t>提交预付款担保的期限：</w:t>
      </w:r>
      <w:r>
        <w:rPr>
          <w:rFonts w:hint="eastAsia" w:ascii="仿宋" w:hAnsi="仿宋" w:eastAsia="仿宋" w:cs="仿宋"/>
          <w:sz w:val="21"/>
          <w:szCs w:val="21"/>
          <w:u w:val="single"/>
        </w:rPr>
        <w:t>无</w:t>
      </w:r>
      <w:r>
        <w:rPr>
          <w:rFonts w:hint="eastAsia" w:ascii="仿宋" w:hAnsi="仿宋" w:eastAsia="仿宋" w:cs="仿宋"/>
          <w:sz w:val="21"/>
          <w:szCs w:val="21"/>
        </w:rPr>
        <w:t>。</w:t>
      </w:r>
    </w:p>
    <w:p w14:paraId="15E79887">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预付款担保的形式为：</w:t>
      </w:r>
      <w:r>
        <w:rPr>
          <w:rFonts w:hint="eastAsia" w:ascii="仿宋" w:hAnsi="仿宋" w:eastAsia="仿宋" w:cs="仿宋"/>
          <w:sz w:val="21"/>
          <w:szCs w:val="21"/>
          <w:u w:val="single"/>
        </w:rPr>
        <w:t>无</w:t>
      </w:r>
      <w:r>
        <w:rPr>
          <w:rFonts w:hint="eastAsia" w:ascii="仿宋" w:hAnsi="仿宋" w:eastAsia="仿宋" w:cs="仿宋"/>
          <w:sz w:val="21"/>
          <w:szCs w:val="21"/>
        </w:rPr>
        <w:t>。</w:t>
      </w:r>
    </w:p>
    <w:bookmarkEnd w:id="832"/>
    <w:bookmarkEnd w:id="833"/>
    <w:bookmarkEnd w:id="834"/>
    <w:bookmarkEnd w:id="835"/>
    <w:bookmarkEnd w:id="836"/>
    <w:bookmarkEnd w:id="837"/>
    <w:bookmarkEnd w:id="838"/>
    <w:bookmarkEnd w:id="839"/>
    <w:bookmarkEnd w:id="840"/>
    <w:bookmarkEnd w:id="841"/>
    <w:p w14:paraId="7A5175B2">
      <w:pPr>
        <w:pStyle w:val="249"/>
        <w:spacing w:line="440" w:lineRule="exact"/>
        <w:ind w:firstLine="422" w:firstLineChars="200"/>
        <w:rPr>
          <w:rFonts w:hint="eastAsia" w:ascii="仿宋" w:hAnsi="仿宋" w:eastAsia="仿宋" w:cs="仿宋"/>
          <w:b/>
          <w:sz w:val="21"/>
          <w:szCs w:val="21"/>
        </w:rPr>
      </w:pPr>
      <w:r>
        <w:rPr>
          <w:rFonts w:hint="eastAsia" w:ascii="仿宋" w:hAnsi="仿宋" w:eastAsia="仿宋" w:cs="仿宋"/>
          <w:b/>
          <w:sz w:val="21"/>
          <w:szCs w:val="21"/>
        </w:rPr>
        <w:t>12.3 计量</w:t>
      </w:r>
    </w:p>
    <w:p w14:paraId="2767548C">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12.3.1 计量原则</w:t>
      </w:r>
    </w:p>
    <w:p w14:paraId="0B3367DF">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工程量计算规则：</w:t>
      </w:r>
      <w:r>
        <w:rPr>
          <w:rFonts w:hint="eastAsia" w:ascii="仿宋" w:hAnsi="仿宋" w:eastAsia="仿宋" w:cs="仿宋"/>
          <w:sz w:val="21"/>
          <w:szCs w:val="21"/>
          <w:u w:val="single"/>
        </w:rPr>
        <w:t>工程量清单中的工程量计算规则按《建设工程工程量清单计价规范》(GB50500—2013)规定执行</w:t>
      </w:r>
      <w:r>
        <w:rPr>
          <w:rFonts w:hint="eastAsia" w:ascii="仿宋" w:hAnsi="仿宋" w:eastAsia="仿宋" w:cs="仿宋"/>
          <w:sz w:val="21"/>
          <w:szCs w:val="21"/>
        </w:rPr>
        <w:t>。</w:t>
      </w:r>
    </w:p>
    <w:p w14:paraId="5DB391E4">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12.3.2 计量周期</w:t>
      </w:r>
    </w:p>
    <w:p w14:paraId="742066CF">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关于计量周期的约定：</w:t>
      </w:r>
      <w:r>
        <w:rPr>
          <w:rFonts w:hint="eastAsia" w:ascii="仿宋" w:hAnsi="仿宋" w:eastAsia="仿宋" w:cs="仿宋"/>
          <w:sz w:val="21"/>
          <w:szCs w:val="21"/>
          <w:u w:val="single"/>
        </w:rPr>
        <w:t>每月计量</w:t>
      </w:r>
      <w:r>
        <w:rPr>
          <w:rFonts w:hint="eastAsia" w:ascii="仿宋" w:hAnsi="仿宋" w:eastAsia="仿宋" w:cs="仿宋"/>
          <w:sz w:val="21"/>
          <w:szCs w:val="21"/>
        </w:rPr>
        <w:t>。</w:t>
      </w:r>
    </w:p>
    <w:p w14:paraId="6C00F8D1">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12.3.3 单价合同的计量</w:t>
      </w:r>
    </w:p>
    <w:p w14:paraId="62ED0DF6">
      <w:pPr>
        <w:pStyle w:val="249"/>
        <w:spacing w:line="440" w:lineRule="exact"/>
        <w:ind w:firstLine="420" w:firstLineChars="200"/>
        <w:jc w:val="left"/>
        <w:rPr>
          <w:rFonts w:hint="eastAsia" w:ascii="仿宋" w:hAnsi="仿宋" w:eastAsia="仿宋" w:cs="仿宋"/>
          <w:sz w:val="21"/>
          <w:szCs w:val="21"/>
          <w:u w:val="single"/>
        </w:rPr>
      </w:pPr>
      <w:r>
        <w:rPr>
          <w:rFonts w:hint="eastAsia" w:ascii="仿宋" w:hAnsi="仿宋" w:eastAsia="仿宋" w:cs="仿宋"/>
          <w:sz w:val="21"/>
          <w:szCs w:val="21"/>
        </w:rPr>
        <w:t>关于单价合同计量的约定：</w:t>
      </w:r>
      <w:r>
        <w:rPr>
          <w:rFonts w:hint="eastAsia" w:ascii="仿宋" w:hAnsi="仿宋" w:eastAsia="仿宋" w:cs="仿宋"/>
          <w:sz w:val="21"/>
          <w:szCs w:val="21"/>
          <w:u w:val="single"/>
        </w:rPr>
        <w:t>严格执行《现场工程计量管理规定》的规定，如有违反不作为工程结算</w:t>
      </w:r>
      <w:r>
        <w:rPr>
          <w:rFonts w:hint="eastAsia" w:ascii="仿宋" w:hAnsi="仿宋" w:eastAsia="仿宋" w:cs="仿宋"/>
          <w:sz w:val="21"/>
          <w:szCs w:val="21"/>
        </w:rPr>
        <w:t>。</w:t>
      </w:r>
    </w:p>
    <w:p w14:paraId="3BEB3AED">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12.3.4 总价合同的计量</w:t>
      </w:r>
    </w:p>
    <w:p w14:paraId="0B66AC35">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关于总价合同计量的约定：</w:t>
      </w:r>
      <w:r>
        <w:rPr>
          <w:rFonts w:hint="eastAsia" w:ascii="仿宋" w:hAnsi="仿宋" w:eastAsia="仿宋" w:cs="仿宋"/>
          <w:sz w:val="21"/>
          <w:szCs w:val="21"/>
          <w:u w:val="single"/>
        </w:rPr>
        <w:t>/</w:t>
      </w:r>
      <w:r>
        <w:rPr>
          <w:rFonts w:hint="eastAsia" w:ascii="仿宋" w:hAnsi="仿宋" w:eastAsia="仿宋" w:cs="仿宋"/>
          <w:sz w:val="21"/>
          <w:szCs w:val="21"/>
        </w:rPr>
        <w:t>。</w:t>
      </w:r>
    </w:p>
    <w:p w14:paraId="01A04611">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12.3.5总价合同采用支付分解表计量支付的，是否适用第12.3.4 项〔总价合同的计量〕约定进行计量：</w:t>
      </w:r>
      <w:r>
        <w:rPr>
          <w:rFonts w:hint="eastAsia" w:ascii="仿宋" w:hAnsi="仿宋" w:eastAsia="仿宋" w:cs="仿宋"/>
          <w:sz w:val="21"/>
          <w:szCs w:val="21"/>
          <w:u w:val="single"/>
        </w:rPr>
        <w:t>/</w:t>
      </w:r>
      <w:r>
        <w:rPr>
          <w:rFonts w:hint="eastAsia" w:ascii="仿宋" w:hAnsi="仿宋" w:eastAsia="仿宋" w:cs="仿宋"/>
          <w:sz w:val="21"/>
          <w:szCs w:val="21"/>
        </w:rPr>
        <w:t>。</w:t>
      </w:r>
    </w:p>
    <w:p w14:paraId="54C25BD2">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12.3.6 其他价格形式合同的计量</w:t>
      </w:r>
    </w:p>
    <w:p w14:paraId="5B624E26">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其他价格形式的计量方式和程序：</w:t>
      </w:r>
      <w:r>
        <w:rPr>
          <w:rFonts w:hint="eastAsia" w:ascii="仿宋" w:hAnsi="仿宋" w:eastAsia="仿宋" w:cs="仿宋"/>
          <w:sz w:val="21"/>
          <w:szCs w:val="21"/>
          <w:u w:val="single"/>
        </w:rPr>
        <w:t>/</w:t>
      </w:r>
      <w:r>
        <w:rPr>
          <w:rFonts w:hint="eastAsia" w:ascii="仿宋" w:hAnsi="仿宋" w:eastAsia="仿宋" w:cs="仿宋"/>
          <w:sz w:val="21"/>
          <w:szCs w:val="21"/>
        </w:rPr>
        <w:t>。</w:t>
      </w:r>
    </w:p>
    <w:p w14:paraId="79B87948">
      <w:pPr>
        <w:pStyle w:val="249"/>
        <w:spacing w:line="440" w:lineRule="exact"/>
        <w:ind w:firstLine="422" w:firstLineChars="200"/>
        <w:rPr>
          <w:rFonts w:hint="eastAsia" w:ascii="仿宋" w:hAnsi="仿宋" w:eastAsia="仿宋" w:cs="仿宋"/>
          <w:b/>
          <w:sz w:val="21"/>
          <w:szCs w:val="21"/>
        </w:rPr>
      </w:pPr>
      <w:r>
        <w:rPr>
          <w:rFonts w:hint="eastAsia" w:ascii="仿宋" w:hAnsi="仿宋" w:eastAsia="仿宋" w:cs="仿宋"/>
          <w:b/>
          <w:sz w:val="21"/>
          <w:szCs w:val="21"/>
        </w:rPr>
        <w:t>12.4 工程进度款支付</w:t>
      </w:r>
    </w:p>
    <w:p w14:paraId="0D0636A1">
      <w:pPr>
        <w:pStyle w:val="249"/>
        <w:spacing w:line="440" w:lineRule="exact"/>
        <w:ind w:firstLine="420" w:firstLineChars="200"/>
        <w:jc w:val="left"/>
        <w:rPr>
          <w:rFonts w:hint="eastAsia" w:ascii="仿宋" w:hAnsi="仿宋" w:eastAsia="仿宋" w:cs="仿宋"/>
          <w:sz w:val="21"/>
          <w:szCs w:val="21"/>
        </w:rPr>
      </w:pPr>
      <w:bookmarkStart w:id="876" w:name="_Toc292559921"/>
      <w:bookmarkStart w:id="877" w:name="_Toc300935006"/>
      <w:bookmarkStart w:id="878" w:name="_Toc297048397"/>
      <w:bookmarkStart w:id="879" w:name="_Toc297123556"/>
      <w:bookmarkStart w:id="880" w:name="_Toc303539163"/>
      <w:bookmarkStart w:id="881" w:name="_Toc292559416"/>
      <w:bookmarkStart w:id="882" w:name="_Toc296944550"/>
      <w:bookmarkStart w:id="883" w:name="_Toc297120511"/>
      <w:bookmarkStart w:id="884" w:name="_Toc296346712"/>
      <w:bookmarkStart w:id="885" w:name="_Toc296347210"/>
      <w:bookmarkStart w:id="886" w:name="_Toc296891251"/>
      <w:bookmarkStart w:id="887" w:name="_Toc297216215"/>
      <w:bookmarkStart w:id="888" w:name="_Toc296503211"/>
      <w:bookmarkStart w:id="889" w:name="_Toc296891039"/>
      <w:r>
        <w:rPr>
          <w:rFonts w:hint="eastAsia" w:ascii="仿宋" w:hAnsi="仿宋" w:eastAsia="仿宋" w:cs="仿宋"/>
          <w:sz w:val="21"/>
          <w:szCs w:val="21"/>
        </w:rPr>
        <w:t>12.4.1 付款周期</w:t>
      </w:r>
    </w:p>
    <w:p w14:paraId="7F1FF977">
      <w:pPr>
        <w:snapToGrid w:val="0"/>
        <w:spacing w:line="400" w:lineRule="exact"/>
        <w:ind w:firstLine="480" w:firstLineChars="200"/>
        <w:rPr>
          <w:rFonts w:hint="eastAsia" w:ascii="仿宋" w:hAnsi="仿宋" w:eastAsia="仿宋" w:cs="仿宋"/>
          <w:bCs/>
          <w:sz w:val="24"/>
          <w:szCs w:val="24"/>
          <w:highlight w:val="none"/>
          <w:u w:val="single"/>
        </w:rPr>
      </w:pPr>
      <w:r>
        <w:rPr>
          <w:rFonts w:hint="eastAsia" w:ascii="仿宋" w:hAnsi="仿宋" w:eastAsia="仿宋" w:cs="仿宋"/>
          <w:szCs w:val="21"/>
        </w:rPr>
        <w:t>关于付款周期的约定：</w:t>
      </w:r>
      <w:r>
        <w:rPr>
          <w:rFonts w:hint="eastAsia" w:ascii="仿宋" w:hAnsi="仿宋" w:eastAsia="仿宋" w:cs="仿宋"/>
          <w:szCs w:val="21"/>
          <w:highlight w:val="none"/>
          <w:u w:val="single"/>
          <w:lang w:val="en-US" w:eastAsia="zh-CN"/>
        </w:rPr>
        <w:t>工程竣工验收后支付合同价的80%，第二年付至审定价的97%，第三年质保期满无质量问题转账结清。</w:t>
      </w:r>
    </w:p>
    <w:p w14:paraId="5C24188E">
      <w:pPr>
        <w:snapToGrid w:val="0"/>
        <w:spacing w:line="400" w:lineRule="exact"/>
        <w:ind w:firstLine="480" w:firstLineChars="200"/>
        <w:rPr>
          <w:rFonts w:hint="eastAsia" w:ascii="仿宋" w:hAnsi="仿宋" w:eastAsia="仿宋" w:cs="仿宋"/>
          <w:szCs w:val="21"/>
        </w:rPr>
      </w:pPr>
      <w:r>
        <w:rPr>
          <w:rFonts w:hint="eastAsia" w:ascii="仿宋" w:hAnsi="仿宋" w:eastAsia="仿宋" w:cs="仿宋"/>
          <w:szCs w:val="21"/>
        </w:rPr>
        <w:t>12.4.2 进度付款申请单的编制</w:t>
      </w:r>
    </w:p>
    <w:p w14:paraId="16D4E09F">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关于进度付款申请单编制的约定：</w:t>
      </w:r>
      <w:r>
        <w:rPr>
          <w:rFonts w:hint="eastAsia" w:ascii="仿宋" w:hAnsi="仿宋" w:eastAsia="仿宋" w:cs="仿宋"/>
          <w:sz w:val="21"/>
          <w:szCs w:val="21"/>
          <w:u w:val="single"/>
        </w:rPr>
        <w:t>执行通用条款</w:t>
      </w:r>
      <w:r>
        <w:rPr>
          <w:rFonts w:hint="eastAsia" w:ascii="仿宋" w:hAnsi="仿宋" w:eastAsia="仿宋" w:cs="仿宋"/>
          <w:sz w:val="21"/>
          <w:szCs w:val="21"/>
        </w:rPr>
        <w:t>。</w:t>
      </w:r>
    </w:p>
    <w:p w14:paraId="20A690C6">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1</w:t>
      </w:r>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r>
        <w:rPr>
          <w:rFonts w:hint="eastAsia" w:ascii="仿宋" w:hAnsi="仿宋" w:eastAsia="仿宋" w:cs="仿宋"/>
          <w:sz w:val="21"/>
          <w:szCs w:val="21"/>
        </w:rPr>
        <w:t>2.4.3 进度付款申请单的提交</w:t>
      </w:r>
    </w:p>
    <w:p w14:paraId="4506BC4F">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（1）单价合同进度付款申请单提交的约定：</w:t>
      </w:r>
      <w:r>
        <w:rPr>
          <w:rFonts w:hint="eastAsia" w:ascii="仿宋" w:hAnsi="仿宋" w:eastAsia="仿宋" w:cs="仿宋"/>
          <w:sz w:val="21"/>
          <w:szCs w:val="21"/>
          <w:u w:val="single"/>
        </w:rPr>
        <w:t xml:space="preserve">执行通用条款 </w:t>
      </w:r>
      <w:r>
        <w:rPr>
          <w:rFonts w:hint="eastAsia" w:ascii="仿宋" w:hAnsi="仿宋" w:eastAsia="仿宋" w:cs="仿宋"/>
          <w:sz w:val="21"/>
          <w:szCs w:val="21"/>
        </w:rPr>
        <w:t>。</w:t>
      </w:r>
    </w:p>
    <w:p w14:paraId="7A55529A">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（2）总价合同进度付款申请单提交的约定：</w:t>
      </w:r>
      <w:r>
        <w:rPr>
          <w:rFonts w:hint="eastAsia" w:ascii="仿宋" w:hAnsi="仿宋" w:eastAsia="仿宋" w:cs="仿宋"/>
          <w:sz w:val="21"/>
          <w:szCs w:val="21"/>
          <w:u w:val="single"/>
        </w:rPr>
        <w:t xml:space="preserve">/ </w:t>
      </w:r>
      <w:r>
        <w:rPr>
          <w:rFonts w:hint="eastAsia" w:ascii="仿宋" w:hAnsi="仿宋" w:eastAsia="仿宋" w:cs="仿宋"/>
          <w:sz w:val="21"/>
          <w:szCs w:val="21"/>
        </w:rPr>
        <w:t>。</w:t>
      </w:r>
    </w:p>
    <w:p w14:paraId="30AAC581">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（3）其他价格形式合同进度付款申请单提交的约定：</w:t>
      </w:r>
      <w:r>
        <w:rPr>
          <w:rFonts w:hint="eastAsia" w:ascii="仿宋" w:hAnsi="仿宋" w:eastAsia="仿宋" w:cs="仿宋"/>
          <w:sz w:val="21"/>
          <w:szCs w:val="21"/>
          <w:u w:val="single"/>
        </w:rPr>
        <w:t>/</w:t>
      </w:r>
      <w:r>
        <w:rPr>
          <w:rFonts w:hint="eastAsia" w:ascii="仿宋" w:hAnsi="仿宋" w:eastAsia="仿宋" w:cs="仿宋"/>
          <w:sz w:val="21"/>
          <w:szCs w:val="21"/>
        </w:rPr>
        <w:t>。</w:t>
      </w:r>
    </w:p>
    <w:p w14:paraId="16997067">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12.4.4 进度款审核和支付</w:t>
      </w:r>
    </w:p>
    <w:p w14:paraId="1D92755E">
      <w:pPr>
        <w:pStyle w:val="249"/>
        <w:spacing w:line="440" w:lineRule="exact"/>
        <w:ind w:firstLine="420" w:firstLineChars="200"/>
        <w:jc w:val="left"/>
        <w:rPr>
          <w:rFonts w:hint="eastAsia" w:ascii="仿宋" w:hAnsi="仿宋" w:eastAsia="仿宋" w:cs="仿宋"/>
          <w:sz w:val="21"/>
          <w:szCs w:val="21"/>
          <w:u w:val="single"/>
        </w:rPr>
      </w:pPr>
      <w:r>
        <w:rPr>
          <w:rFonts w:hint="eastAsia" w:ascii="仿宋" w:hAnsi="仿宋" w:eastAsia="仿宋" w:cs="仿宋"/>
          <w:sz w:val="21"/>
          <w:szCs w:val="21"/>
        </w:rPr>
        <w:t>（1）监理人审查并报送</w:t>
      </w:r>
      <w:r>
        <w:rPr>
          <w:rFonts w:hint="eastAsia" w:ascii="仿宋" w:hAnsi="仿宋" w:eastAsia="仿宋" w:cs="仿宋"/>
          <w:sz w:val="21"/>
          <w:szCs w:val="21"/>
          <w:lang w:eastAsia="zh-CN"/>
        </w:rPr>
        <w:t>采购人</w:t>
      </w:r>
      <w:r>
        <w:rPr>
          <w:rFonts w:hint="eastAsia" w:ascii="仿宋" w:hAnsi="仿宋" w:eastAsia="仿宋" w:cs="仿宋"/>
          <w:sz w:val="21"/>
          <w:szCs w:val="21"/>
        </w:rPr>
        <w:t>的期限：</w:t>
      </w:r>
      <w:r>
        <w:rPr>
          <w:rFonts w:hint="eastAsia" w:ascii="仿宋" w:hAnsi="仿宋" w:eastAsia="仿宋" w:cs="仿宋"/>
          <w:sz w:val="21"/>
          <w:szCs w:val="21"/>
          <w:u w:val="single"/>
        </w:rPr>
        <w:t>执行通用条款</w:t>
      </w:r>
      <w:r>
        <w:rPr>
          <w:rFonts w:hint="eastAsia" w:ascii="仿宋" w:hAnsi="仿宋" w:eastAsia="仿宋" w:cs="仿宋"/>
          <w:sz w:val="21"/>
          <w:szCs w:val="21"/>
        </w:rPr>
        <w:t>。</w:t>
      </w:r>
    </w:p>
    <w:p w14:paraId="3E4D3CC7">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lang w:eastAsia="zh-CN"/>
        </w:rPr>
        <w:t>采购人</w:t>
      </w:r>
      <w:r>
        <w:rPr>
          <w:rFonts w:hint="eastAsia" w:ascii="仿宋" w:hAnsi="仿宋" w:eastAsia="仿宋" w:cs="仿宋"/>
          <w:sz w:val="21"/>
          <w:szCs w:val="21"/>
        </w:rPr>
        <w:t>完成审批并签发进度款支付证书的期限：</w:t>
      </w:r>
      <w:r>
        <w:rPr>
          <w:rFonts w:hint="eastAsia" w:ascii="仿宋" w:hAnsi="仿宋" w:eastAsia="仿宋" w:cs="仿宋"/>
          <w:sz w:val="21"/>
          <w:szCs w:val="21"/>
          <w:u w:val="single"/>
        </w:rPr>
        <w:t>通用条款第12.4.4条第（1）款不执行，</w:t>
      </w:r>
      <w:r>
        <w:rPr>
          <w:rFonts w:hint="eastAsia" w:ascii="仿宋" w:hAnsi="仿宋" w:eastAsia="仿宋" w:cs="仿宋"/>
          <w:sz w:val="21"/>
          <w:szCs w:val="21"/>
          <w:u w:val="single"/>
          <w:lang w:eastAsia="zh-CN"/>
        </w:rPr>
        <w:t>采购人</w:t>
      </w:r>
      <w:r>
        <w:rPr>
          <w:rFonts w:hint="eastAsia" w:ascii="仿宋" w:hAnsi="仿宋" w:eastAsia="仿宋" w:cs="仿宋"/>
          <w:sz w:val="21"/>
          <w:szCs w:val="21"/>
          <w:u w:val="single"/>
        </w:rPr>
        <w:t>在7天内完成审批并签发进度款支付证书。</w:t>
      </w:r>
    </w:p>
    <w:p w14:paraId="761BFD50">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（2）</w:t>
      </w:r>
      <w:r>
        <w:rPr>
          <w:rFonts w:hint="eastAsia" w:ascii="仿宋" w:hAnsi="仿宋" w:eastAsia="仿宋" w:cs="仿宋"/>
          <w:sz w:val="21"/>
          <w:szCs w:val="21"/>
          <w:lang w:eastAsia="zh-CN"/>
        </w:rPr>
        <w:t>采购人</w:t>
      </w:r>
      <w:r>
        <w:rPr>
          <w:rFonts w:hint="eastAsia" w:ascii="仿宋" w:hAnsi="仿宋" w:eastAsia="仿宋" w:cs="仿宋"/>
          <w:sz w:val="21"/>
          <w:szCs w:val="21"/>
        </w:rPr>
        <w:t>支付进度款的期限：</w:t>
      </w:r>
      <w:r>
        <w:rPr>
          <w:rFonts w:hint="eastAsia" w:ascii="仿宋" w:hAnsi="仿宋" w:eastAsia="仿宋" w:cs="仿宋"/>
          <w:sz w:val="21"/>
          <w:szCs w:val="21"/>
          <w:u w:val="single"/>
        </w:rPr>
        <w:t>执行通用条款</w:t>
      </w:r>
      <w:r>
        <w:rPr>
          <w:rFonts w:hint="eastAsia" w:ascii="仿宋" w:hAnsi="仿宋" w:eastAsia="仿宋" w:cs="仿宋"/>
          <w:sz w:val="21"/>
          <w:szCs w:val="21"/>
        </w:rPr>
        <w:t>。</w:t>
      </w:r>
    </w:p>
    <w:p w14:paraId="48BD1C1F">
      <w:pPr>
        <w:pStyle w:val="249"/>
        <w:spacing w:line="440" w:lineRule="exact"/>
        <w:ind w:firstLine="525" w:firstLineChars="250"/>
        <w:jc w:val="left"/>
        <w:rPr>
          <w:rFonts w:hint="eastAsia" w:ascii="仿宋" w:hAnsi="仿宋" w:eastAsia="仿宋" w:cs="仿宋"/>
          <w:sz w:val="21"/>
          <w:szCs w:val="21"/>
        </w:rPr>
      </w:pPr>
      <w:r>
        <w:rPr>
          <w:rFonts w:hint="eastAsia" w:ascii="仿宋" w:hAnsi="仿宋" w:eastAsia="仿宋" w:cs="仿宋"/>
          <w:sz w:val="21"/>
          <w:szCs w:val="21"/>
          <w:lang w:eastAsia="zh-CN"/>
        </w:rPr>
        <w:t>采购人</w:t>
      </w:r>
      <w:r>
        <w:rPr>
          <w:rFonts w:hint="eastAsia" w:ascii="仿宋" w:hAnsi="仿宋" w:eastAsia="仿宋" w:cs="仿宋"/>
          <w:sz w:val="21"/>
          <w:szCs w:val="21"/>
        </w:rPr>
        <w:t>逾期支付进度款的违约金的计算方式：</w:t>
      </w:r>
      <w:r>
        <w:rPr>
          <w:rFonts w:hint="eastAsia" w:ascii="仿宋" w:hAnsi="仿宋" w:eastAsia="仿宋" w:cs="仿宋"/>
          <w:sz w:val="21"/>
          <w:szCs w:val="21"/>
          <w:u w:val="single"/>
        </w:rPr>
        <w:t>执行通用条款</w:t>
      </w:r>
      <w:r>
        <w:rPr>
          <w:rFonts w:hint="eastAsia" w:ascii="仿宋" w:hAnsi="仿宋" w:eastAsia="仿宋" w:cs="仿宋"/>
          <w:sz w:val="21"/>
          <w:szCs w:val="21"/>
        </w:rPr>
        <w:t>。</w:t>
      </w:r>
    </w:p>
    <w:p w14:paraId="402FC035">
      <w:pPr>
        <w:pStyle w:val="249"/>
        <w:spacing w:line="440" w:lineRule="exact"/>
        <w:ind w:firstLine="525" w:firstLineChars="250"/>
        <w:jc w:val="left"/>
        <w:rPr>
          <w:rFonts w:hint="eastAsia" w:ascii="仿宋" w:hAnsi="仿宋" w:eastAsia="仿宋" w:cs="仿宋"/>
          <w:sz w:val="21"/>
          <w:szCs w:val="21"/>
        </w:rPr>
      </w:pPr>
      <w:r>
        <w:rPr>
          <w:rFonts w:hint="eastAsia" w:ascii="仿宋" w:hAnsi="仿宋" w:eastAsia="仿宋" w:cs="仿宋"/>
          <w:sz w:val="21"/>
          <w:szCs w:val="21"/>
        </w:rPr>
        <w:t>12.4.6 支付分解表的编制</w:t>
      </w:r>
    </w:p>
    <w:p w14:paraId="20C383C3">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总价合同支付分解表的编制与审批：</w:t>
      </w:r>
      <w:r>
        <w:rPr>
          <w:rFonts w:hint="eastAsia" w:ascii="仿宋" w:hAnsi="仿宋" w:eastAsia="仿宋" w:cs="仿宋"/>
          <w:sz w:val="21"/>
          <w:szCs w:val="21"/>
          <w:u w:val="single"/>
        </w:rPr>
        <w:t>/</w:t>
      </w:r>
      <w:r>
        <w:rPr>
          <w:rFonts w:hint="eastAsia" w:ascii="仿宋" w:hAnsi="仿宋" w:eastAsia="仿宋" w:cs="仿宋"/>
          <w:sz w:val="21"/>
          <w:szCs w:val="21"/>
        </w:rPr>
        <w:t>。</w:t>
      </w:r>
    </w:p>
    <w:p w14:paraId="2FBB2FFA">
      <w:pPr>
        <w:pStyle w:val="249"/>
        <w:spacing w:line="440" w:lineRule="exact"/>
        <w:ind w:firstLine="420" w:firstLineChars="200"/>
        <w:jc w:val="left"/>
        <w:rPr>
          <w:rFonts w:hint="eastAsia" w:ascii="仿宋" w:hAnsi="仿宋" w:eastAsia="仿宋" w:cs="仿宋"/>
          <w:kern w:val="2"/>
          <w:sz w:val="21"/>
          <w:szCs w:val="32"/>
        </w:rPr>
      </w:pPr>
      <w:r>
        <w:rPr>
          <w:rFonts w:hint="eastAsia" w:ascii="仿宋" w:hAnsi="仿宋" w:eastAsia="仿宋" w:cs="仿宋"/>
          <w:sz w:val="21"/>
          <w:szCs w:val="21"/>
        </w:rPr>
        <w:t>单价</w:t>
      </w:r>
      <w:r>
        <w:rPr>
          <w:rFonts w:hint="eastAsia" w:ascii="仿宋" w:hAnsi="仿宋" w:eastAsia="仿宋" w:cs="仿宋"/>
          <w:kern w:val="2"/>
          <w:sz w:val="21"/>
          <w:szCs w:val="32"/>
        </w:rPr>
        <w:t>合同的总价项目支付分解表的编制与审批：</w:t>
      </w:r>
      <w:r>
        <w:rPr>
          <w:rFonts w:hint="eastAsia" w:ascii="仿宋" w:hAnsi="仿宋" w:eastAsia="仿宋" w:cs="仿宋"/>
          <w:kern w:val="2"/>
          <w:sz w:val="21"/>
          <w:szCs w:val="32"/>
          <w:u w:val="single"/>
        </w:rPr>
        <w:t xml:space="preserve"> /</w:t>
      </w:r>
      <w:r>
        <w:rPr>
          <w:rFonts w:hint="eastAsia" w:ascii="仿宋" w:hAnsi="仿宋" w:eastAsia="仿宋" w:cs="仿宋"/>
          <w:kern w:val="2"/>
          <w:sz w:val="21"/>
          <w:szCs w:val="32"/>
        </w:rPr>
        <w:t>。</w:t>
      </w:r>
    </w:p>
    <w:p w14:paraId="2811A77F">
      <w:pPr>
        <w:pStyle w:val="249"/>
        <w:spacing w:line="440" w:lineRule="exact"/>
        <w:ind w:firstLine="420" w:firstLineChars="200"/>
        <w:jc w:val="left"/>
        <w:rPr>
          <w:rFonts w:hint="eastAsia" w:ascii="仿宋" w:hAnsi="仿宋" w:eastAsia="仿宋" w:cs="仿宋"/>
          <w:kern w:val="2"/>
          <w:sz w:val="21"/>
          <w:szCs w:val="32"/>
        </w:rPr>
      </w:pPr>
      <w:r>
        <w:rPr>
          <w:rFonts w:hint="eastAsia" w:ascii="仿宋" w:hAnsi="仿宋" w:eastAsia="仿宋" w:cs="仿宋"/>
          <w:kern w:val="2"/>
          <w:sz w:val="21"/>
          <w:szCs w:val="32"/>
        </w:rPr>
        <w:t>12.5支付账户</w:t>
      </w:r>
    </w:p>
    <w:p w14:paraId="6D15FC85">
      <w:pPr>
        <w:pStyle w:val="249"/>
        <w:spacing w:line="440" w:lineRule="exact"/>
        <w:ind w:firstLine="420" w:firstLineChars="200"/>
        <w:jc w:val="left"/>
        <w:rPr>
          <w:rFonts w:hint="eastAsia" w:ascii="仿宋" w:hAnsi="仿宋" w:eastAsia="仿宋" w:cs="仿宋"/>
          <w:kern w:val="2"/>
          <w:sz w:val="21"/>
          <w:szCs w:val="32"/>
        </w:rPr>
      </w:pPr>
      <w:r>
        <w:rPr>
          <w:rFonts w:hint="eastAsia" w:ascii="仿宋" w:hAnsi="仿宋" w:eastAsia="仿宋" w:cs="仿宋"/>
          <w:kern w:val="2"/>
          <w:sz w:val="21"/>
          <w:szCs w:val="32"/>
        </w:rPr>
        <w:t>（1）账户信息</w:t>
      </w:r>
    </w:p>
    <w:p w14:paraId="33B056EA">
      <w:pPr>
        <w:pStyle w:val="249"/>
        <w:spacing w:line="440" w:lineRule="exact"/>
        <w:ind w:firstLine="420" w:firstLineChars="200"/>
        <w:jc w:val="left"/>
        <w:rPr>
          <w:rFonts w:hint="eastAsia" w:ascii="仿宋" w:hAnsi="仿宋" w:eastAsia="仿宋" w:cs="仿宋"/>
          <w:kern w:val="2"/>
          <w:sz w:val="21"/>
          <w:szCs w:val="32"/>
        </w:rPr>
      </w:pPr>
      <w:r>
        <w:rPr>
          <w:rFonts w:hint="eastAsia" w:ascii="仿宋" w:hAnsi="仿宋" w:eastAsia="仿宋" w:cs="仿宋"/>
          <w:kern w:val="2"/>
          <w:sz w:val="21"/>
          <w:szCs w:val="32"/>
          <w:lang w:eastAsia="zh-CN"/>
        </w:rPr>
        <w:t>采购人</w:t>
      </w:r>
      <w:r>
        <w:rPr>
          <w:rFonts w:hint="eastAsia" w:ascii="仿宋" w:hAnsi="仿宋" w:eastAsia="仿宋" w:cs="仿宋"/>
          <w:kern w:val="2"/>
          <w:sz w:val="21"/>
          <w:szCs w:val="32"/>
        </w:rPr>
        <w:t>应将合同价款依照合同约定，支付至合同协议书中约定的</w:t>
      </w:r>
      <w:r>
        <w:rPr>
          <w:rFonts w:hint="eastAsia" w:ascii="仿宋" w:hAnsi="仿宋" w:eastAsia="仿宋" w:cs="仿宋"/>
          <w:kern w:val="2"/>
          <w:sz w:val="21"/>
          <w:szCs w:val="32"/>
          <w:lang w:eastAsia="zh-CN"/>
        </w:rPr>
        <w:t>供应商</w:t>
      </w:r>
      <w:r>
        <w:rPr>
          <w:rFonts w:hint="eastAsia" w:ascii="仿宋" w:hAnsi="仿宋" w:eastAsia="仿宋" w:cs="仿宋"/>
          <w:kern w:val="2"/>
          <w:sz w:val="21"/>
          <w:szCs w:val="32"/>
        </w:rPr>
        <w:t>账户，账户信息以合同协议书中</w:t>
      </w:r>
      <w:r>
        <w:rPr>
          <w:rFonts w:hint="eastAsia" w:ascii="仿宋" w:hAnsi="仿宋" w:eastAsia="仿宋" w:cs="仿宋"/>
          <w:kern w:val="2"/>
          <w:sz w:val="21"/>
          <w:szCs w:val="32"/>
          <w:lang w:eastAsia="zh-CN"/>
        </w:rPr>
        <w:t>供应商</w:t>
      </w:r>
      <w:r>
        <w:rPr>
          <w:rFonts w:hint="eastAsia" w:ascii="仿宋" w:hAnsi="仿宋" w:eastAsia="仿宋" w:cs="仿宋"/>
          <w:kern w:val="2"/>
          <w:sz w:val="21"/>
          <w:szCs w:val="32"/>
        </w:rPr>
        <w:t>的开户银行和账号为准。</w:t>
      </w:r>
    </w:p>
    <w:p w14:paraId="7246E409">
      <w:pPr>
        <w:pStyle w:val="249"/>
        <w:spacing w:line="440" w:lineRule="exact"/>
        <w:ind w:firstLine="420" w:firstLineChars="200"/>
        <w:jc w:val="left"/>
        <w:rPr>
          <w:rFonts w:hint="eastAsia" w:ascii="仿宋" w:hAnsi="仿宋" w:eastAsia="仿宋" w:cs="仿宋"/>
          <w:kern w:val="2"/>
          <w:sz w:val="21"/>
          <w:szCs w:val="32"/>
        </w:rPr>
      </w:pPr>
      <w:r>
        <w:rPr>
          <w:rFonts w:hint="eastAsia" w:ascii="仿宋" w:hAnsi="仿宋" w:eastAsia="仿宋" w:cs="仿宋"/>
          <w:kern w:val="2"/>
          <w:sz w:val="21"/>
          <w:szCs w:val="32"/>
        </w:rPr>
        <w:t>（2）账户变更</w:t>
      </w:r>
    </w:p>
    <w:p w14:paraId="415CD837">
      <w:pPr>
        <w:pStyle w:val="249"/>
        <w:spacing w:line="440" w:lineRule="exact"/>
        <w:ind w:firstLine="420" w:firstLineChars="200"/>
        <w:jc w:val="left"/>
        <w:rPr>
          <w:rFonts w:hint="eastAsia" w:ascii="仿宋" w:hAnsi="仿宋" w:eastAsia="仿宋" w:cs="仿宋"/>
          <w:kern w:val="2"/>
          <w:sz w:val="21"/>
          <w:szCs w:val="32"/>
        </w:rPr>
      </w:pPr>
      <w:r>
        <w:rPr>
          <w:rFonts w:hint="eastAsia" w:ascii="仿宋" w:hAnsi="仿宋" w:eastAsia="仿宋" w:cs="仿宋"/>
          <w:kern w:val="2"/>
          <w:sz w:val="21"/>
          <w:szCs w:val="32"/>
        </w:rPr>
        <w:t>合同双方是否能自行变更支付账号：</w:t>
      </w:r>
      <w:r>
        <w:rPr>
          <w:rFonts w:hint="eastAsia" w:ascii="仿宋" w:hAnsi="仿宋" w:eastAsia="仿宋" w:cs="仿宋"/>
          <w:kern w:val="2"/>
          <w:sz w:val="21"/>
          <w:szCs w:val="32"/>
        </w:rPr>
        <w:sym w:font="Wingdings" w:char="00A8"/>
      </w:r>
      <w:r>
        <w:rPr>
          <w:rFonts w:hint="eastAsia" w:ascii="仿宋" w:hAnsi="仿宋" w:eastAsia="仿宋" w:cs="仿宋"/>
          <w:kern w:val="2"/>
          <w:sz w:val="21"/>
          <w:szCs w:val="32"/>
        </w:rPr>
        <w:t xml:space="preserve">是  </w:t>
      </w:r>
      <w:r>
        <w:rPr>
          <w:rFonts w:hint="eastAsia" w:ascii="仿宋" w:hAnsi="仿宋" w:eastAsia="仿宋" w:cs="仿宋"/>
          <w:kern w:val="2"/>
          <w:sz w:val="21"/>
          <w:szCs w:val="32"/>
        </w:rPr>
        <w:sym w:font="Wingdings" w:char="00A8"/>
      </w:r>
      <w:r>
        <w:rPr>
          <w:rFonts w:hint="eastAsia" w:ascii="仿宋" w:hAnsi="仿宋" w:eastAsia="仿宋" w:cs="仿宋"/>
          <w:kern w:val="2"/>
          <w:sz w:val="21"/>
          <w:szCs w:val="32"/>
        </w:rPr>
        <w:t>否</w:t>
      </w:r>
    </w:p>
    <w:p w14:paraId="35EE717B">
      <w:pPr>
        <w:pStyle w:val="249"/>
        <w:spacing w:line="440" w:lineRule="exact"/>
        <w:ind w:firstLine="420" w:firstLineChars="200"/>
        <w:jc w:val="left"/>
        <w:rPr>
          <w:rFonts w:hint="eastAsia" w:ascii="仿宋" w:hAnsi="仿宋" w:eastAsia="仿宋" w:cs="仿宋"/>
          <w:kern w:val="2"/>
          <w:sz w:val="21"/>
          <w:szCs w:val="32"/>
        </w:rPr>
      </w:pPr>
      <w:r>
        <w:rPr>
          <w:rFonts w:hint="eastAsia" w:ascii="仿宋" w:hAnsi="仿宋" w:eastAsia="仿宋" w:cs="仿宋"/>
          <w:kern w:val="2"/>
          <w:sz w:val="21"/>
          <w:szCs w:val="32"/>
        </w:rPr>
        <w:t>如勾选“否”，则变更支付账号，需经原账户开户银行书面同意。”</w:t>
      </w:r>
    </w:p>
    <w:p w14:paraId="56376E99">
      <w:pPr>
        <w:pStyle w:val="249"/>
        <w:spacing w:line="440" w:lineRule="exact"/>
        <w:ind w:firstLine="420" w:firstLineChars="200"/>
        <w:jc w:val="left"/>
        <w:rPr>
          <w:rFonts w:hint="eastAsia" w:ascii="仿宋" w:hAnsi="仿宋" w:eastAsia="仿宋" w:cs="仿宋"/>
          <w:kern w:val="2"/>
          <w:sz w:val="21"/>
          <w:szCs w:val="32"/>
        </w:rPr>
      </w:pPr>
      <w:r>
        <w:rPr>
          <w:rFonts w:hint="eastAsia" w:ascii="仿宋" w:hAnsi="仿宋" w:eastAsia="仿宋" w:cs="仿宋"/>
          <w:kern w:val="2"/>
          <w:sz w:val="21"/>
          <w:szCs w:val="32"/>
        </w:rPr>
        <w:t>注：</w:t>
      </w:r>
      <w:r>
        <w:rPr>
          <w:rFonts w:hint="eastAsia" w:ascii="仿宋" w:hAnsi="仿宋" w:eastAsia="仿宋" w:cs="仿宋"/>
          <w:kern w:val="2"/>
          <w:sz w:val="21"/>
          <w:szCs w:val="32"/>
          <w:lang w:eastAsia="zh-CN"/>
        </w:rPr>
        <w:t>供应商</w:t>
      </w:r>
      <w:r>
        <w:rPr>
          <w:rFonts w:hint="eastAsia" w:ascii="仿宋" w:hAnsi="仿宋" w:eastAsia="仿宋" w:cs="仿宋"/>
          <w:kern w:val="2"/>
          <w:sz w:val="21"/>
          <w:szCs w:val="32"/>
        </w:rPr>
        <w:t>账户信息（开户行、账号），在主合同“合同协议书”中有明确表述。</w:t>
      </w:r>
    </w:p>
    <w:bookmarkEnd w:id="697"/>
    <w:p w14:paraId="28CB8BBF">
      <w:pPr>
        <w:pStyle w:val="247"/>
        <w:spacing w:before="0" w:after="0" w:line="440" w:lineRule="exact"/>
        <w:rPr>
          <w:rFonts w:hint="eastAsia" w:ascii="仿宋" w:hAnsi="仿宋" w:eastAsia="仿宋" w:cs="仿宋"/>
          <w:sz w:val="21"/>
          <w:szCs w:val="21"/>
        </w:rPr>
      </w:pPr>
      <w:bookmarkStart w:id="890" w:name="_Toc351203645"/>
      <w:bookmarkStart w:id="891" w:name="_Toc292559424"/>
      <w:bookmarkStart w:id="892" w:name="_Toc297123564"/>
      <w:bookmarkStart w:id="893" w:name="_Toc300935015"/>
      <w:bookmarkStart w:id="894" w:name="_Toc296503219"/>
      <w:bookmarkStart w:id="895" w:name="_Toc296891047"/>
      <w:bookmarkStart w:id="896" w:name="_Toc297216223"/>
      <w:bookmarkStart w:id="897" w:name="_Toc296891259"/>
      <w:bookmarkStart w:id="898" w:name="_Toc292559929"/>
      <w:bookmarkStart w:id="899" w:name="_Toc304295593"/>
      <w:bookmarkStart w:id="900" w:name="_Toc303539172"/>
      <w:bookmarkStart w:id="901" w:name="_Toc312678053"/>
      <w:bookmarkStart w:id="902" w:name="_Toc296346720"/>
      <w:bookmarkStart w:id="903" w:name="_Toc297120519"/>
      <w:bookmarkStart w:id="904" w:name="_Toc296944558"/>
      <w:bookmarkStart w:id="905" w:name="_Toc297048405"/>
      <w:bookmarkStart w:id="906" w:name="_Toc296347218"/>
      <w:r>
        <w:rPr>
          <w:rFonts w:hint="eastAsia" w:ascii="仿宋" w:hAnsi="仿宋" w:eastAsia="仿宋" w:cs="仿宋"/>
          <w:sz w:val="21"/>
          <w:szCs w:val="21"/>
        </w:rPr>
        <w:t>13.验收和工程试车</w:t>
      </w:r>
      <w:bookmarkEnd w:id="890"/>
    </w:p>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p w14:paraId="79E522C7">
      <w:pPr>
        <w:pStyle w:val="249"/>
        <w:spacing w:line="440" w:lineRule="exact"/>
        <w:ind w:firstLine="422" w:firstLineChars="200"/>
        <w:rPr>
          <w:rFonts w:hint="eastAsia" w:ascii="仿宋" w:hAnsi="仿宋" w:eastAsia="仿宋" w:cs="仿宋"/>
          <w:b/>
          <w:sz w:val="21"/>
          <w:szCs w:val="21"/>
        </w:rPr>
      </w:pPr>
      <w:r>
        <w:rPr>
          <w:rFonts w:hint="eastAsia" w:ascii="仿宋" w:hAnsi="仿宋" w:eastAsia="仿宋" w:cs="仿宋"/>
          <w:b/>
          <w:sz w:val="21"/>
          <w:szCs w:val="21"/>
        </w:rPr>
        <w:t>13.1 分部分项工程验收</w:t>
      </w:r>
    </w:p>
    <w:p w14:paraId="71DB5158">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13.1.2监理人不能按时进行验收时，应提前</w:t>
      </w:r>
      <w:r>
        <w:rPr>
          <w:rFonts w:hint="eastAsia" w:ascii="仿宋" w:hAnsi="仿宋" w:eastAsia="仿宋" w:cs="仿宋"/>
          <w:sz w:val="21"/>
          <w:szCs w:val="21"/>
          <w:u w:val="single"/>
        </w:rPr>
        <w:t>24</w:t>
      </w:r>
      <w:r>
        <w:rPr>
          <w:rFonts w:hint="eastAsia" w:ascii="仿宋" w:hAnsi="仿宋" w:eastAsia="仿宋" w:cs="仿宋"/>
          <w:sz w:val="21"/>
          <w:szCs w:val="21"/>
        </w:rPr>
        <w:t>小时提交书面延期要求。</w:t>
      </w:r>
    </w:p>
    <w:p w14:paraId="42557A30">
      <w:pPr>
        <w:pStyle w:val="249"/>
        <w:spacing w:line="440" w:lineRule="exact"/>
        <w:ind w:firstLine="420" w:firstLineChars="200"/>
        <w:jc w:val="left"/>
        <w:rPr>
          <w:rFonts w:hint="eastAsia" w:ascii="仿宋" w:hAnsi="仿宋" w:eastAsia="仿宋" w:cs="仿宋"/>
          <w:b/>
          <w:sz w:val="21"/>
          <w:szCs w:val="21"/>
        </w:rPr>
      </w:pPr>
      <w:r>
        <w:rPr>
          <w:rFonts w:hint="eastAsia" w:ascii="仿宋" w:hAnsi="仿宋" w:eastAsia="仿宋" w:cs="仿宋"/>
          <w:sz w:val="21"/>
          <w:szCs w:val="21"/>
        </w:rPr>
        <w:t>关于延期最长不得超过：</w:t>
      </w:r>
      <w:r>
        <w:rPr>
          <w:rFonts w:hint="eastAsia" w:ascii="仿宋" w:hAnsi="仿宋" w:eastAsia="仿宋" w:cs="仿宋"/>
          <w:sz w:val="21"/>
          <w:szCs w:val="21"/>
          <w:u w:val="single"/>
        </w:rPr>
        <w:t>48</w:t>
      </w:r>
      <w:r>
        <w:rPr>
          <w:rFonts w:hint="eastAsia" w:ascii="仿宋" w:hAnsi="仿宋" w:eastAsia="仿宋" w:cs="仿宋"/>
          <w:sz w:val="21"/>
          <w:szCs w:val="21"/>
        </w:rPr>
        <w:t>小时。</w:t>
      </w:r>
    </w:p>
    <w:p w14:paraId="78E638E6">
      <w:pPr>
        <w:pStyle w:val="249"/>
        <w:spacing w:line="440" w:lineRule="exact"/>
        <w:ind w:firstLine="422" w:firstLineChars="200"/>
        <w:rPr>
          <w:rFonts w:hint="eastAsia" w:ascii="仿宋" w:hAnsi="仿宋" w:eastAsia="仿宋" w:cs="仿宋"/>
          <w:b/>
          <w:sz w:val="21"/>
          <w:szCs w:val="21"/>
        </w:rPr>
      </w:pPr>
      <w:bookmarkStart w:id="907" w:name="_Toc297216224"/>
      <w:bookmarkStart w:id="908" w:name="_Toc292559933"/>
      <w:bookmarkStart w:id="909" w:name="_Toc292559428"/>
      <w:bookmarkStart w:id="910" w:name="_Toc297048409"/>
      <w:bookmarkStart w:id="911" w:name="_Toc297123565"/>
      <w:bookmarkStart w:id="912" w:name="_Toc297120523"/>
      <w:bookmarkStart w:id="913" w:name="_Toc312678056"/>
      <w:bookmarkStart w:id="914" w:name="_Toc304295596"/>
      <w:bookmarkStart w:id="915" w:name="_Toc296346724"/>
      <w:bookmarkStart w:id="916" w:name="_Toc296944562"/>
      <w:bookmarkStart w:id="917" w:name="_Toc296891263"/>
      <w:bookmarkStart w:id="918" w:name="_Toc296891051"/>
      <w:bookmarkStart w:id="919" w:name="_Toc300935016"/>
      <w:bookmarkStart w:id="920" w:name="_Toc303539173"/>
      <w:bookmarkStart w:id="921" w:name="_Toc296503223"/>
      <w:bookmarkStart w:id="922" w:name="_Toc296347222"/>
      <w:bookmarkStart w:id="923" w:name="_Toc267251470"/>
      <w:bookmarkStart w:id="924" w:name="_Toc267251476"/>
      <w:bookmarkStart w:id="925" w:name="_Toc267251475"/>
      <w:bookmarkStart w:id="926" w:name="_Toc267251473"/>
      <w:bookmarkStart w:id="927" w:name="_Toc267251471"/>
      <w:bookmarkStart w:id="928" w:name="_Toc267251472"/>
      <w:bookmarkStart w:id="929" w:name="_Toc267251474"/>
      <w:r>
        <w:rPr>
          <w:rFonts w:hint="eastAsia" w:ascii="仿宋" w:hAnsi="仿宋" w:eastAsia="仿宋" w:cs="仿宋"/>
          <w:b/>
          <w:sz w:val="21"/>
          <w:szCs w:val="21"/>
        </w:rPr>
        <w:t>13.2 竣工验收</w:t>
      </w:r>
    </w:p>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p w14:paraId="49CDA30D">
      <w:pPr>
        <w:pStyle w:val="249"/>
        <w:spacing w:line="440" w:lineRule="exact"/>
        <w:ind w:firstLine="420" w:firstLineChars="200"/>
        <w:jc w:val="left"/>
        <w:rPr>
          <w:rFonts w:hint="eastAsia" w:ascii="仿宋" w:hAnsi="仿宋" w:eastAsia="仿宋" w:cs="仿宋"/>
          <w:sz w:val="21"/>
          <w:szCs w:val="21"/>
        </w:rPr>
      </w:pPr>
      <w:bookmarkStart w:id="930" w:name="_Toc280868704"/>
      <w:bookmarkStart w:id="931" w:name="_Toc280868705"/>
      <w:bookmarkStart w:id="932" w:name="_Toc280868706"/>
      <w:bookmarkStart w:id="933" w:name="_Toc280868707"/>
      <w:bookmarkStart w:id="934" w:name="_Toc280868708"/>
      <w:bookmarkStart w:id="935" w:name="_Toc280868709"/>
      <w:r>
        <w:rPr>
          <w:rFonts w:hint="eastAsia" w:ascii="仿宋" w:hAnsi="仿宋" w:eastAsia="仿宋" w:cs="仿宋"/>
          <w:sz w:val="21"/>
          <w:szCs w:val="21"/>
        </w:rPr>
        <w:t>13.2.2竣工验收程序</w:t>
      </w:r>
    </w:p>
    <w:bookmarkEnd w:id="930"/>
    <w:p w14:paraId="1C8BB5CB">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关于竣工验收程序的约定：</w:t>
      </w:r>
      <w:r>
        <w:rPr>
          <w:rFonts w:hint="eastAsia" w:ascii="仿宋" w:hAnsi="仿宋" w:eastAsia="仿宋" w:cs="仿宋"/>
          <w:sz w:val="21"/>
          <w:szCs w:val="21"/>
          <w:u w:val="single"/>
        </w:rPr>
        <w:t>执行通用条款</w:t>
      </w:r>
      <w:r>
        <w:rPr>
          <w:rFonts w:hint="eastAsia" w:ascii="仿宋" w:hAnsi="仿宋" w:eastAsia="仿宋" w:cs="仿宋"/>
          <w:sz w:val="21"/>
          <w:szCs w:val="21"/>
        </w:rPr>
        <w:t>。</w:t>
      </w:r>
    </w:p>
    <w:p w14:paraId="7C780B3D">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lang w:eastAsia="zh-CN"/>
        </w:rPr>
        <w:t>采购人</w:t>
      </w:r>
      <w:r>
        <w:rPr>
          <w:rFonts w:hint="eastAsia" w:ascii="仿宋" w:hAnsi="仿宋" w:eastAsia="仿宋" w:cs="仿宋"/>
          <w:sz w:val="21"/>
          <w:szCs w:val="21"/>
        </w:rPr>
        <w:t>不按照本项约定组织竣工验收、颁发工程接收证书的违约金的计算方法：</w:t>
      </w:r>
      <w:r>
        <w:rPr>
          <w:rFonts w:hint="eastAsia" w:ascii="仿宋" w:hAnsi="仿宋" w:eastAsia="仿宋" w:cs="仿宋"/>
          <w:sz w:val="21"/>
          <w:szCs w:val="21"/>
          <w:u w:val="single"/>
        </w:rPr>
        <w:t>执行通用条款</w:t>
      </w:r>
      <w:r>
        <w:rPr>
          <w:rFonts w:hint="eastAsia" w:ascii="仿宋" w:hAnsi="仿宋" w:eastAsia="仿宋" w:cs="仿宋"/>
          <w:sz w:val="21"/>
          <w:szCs w:val="21"/>
        </w:rPr>
        <w:t>。</w:t>
      </w:r>
    </w:p>
    <w:bookmarkEnd w:id="931"/>
    <w:p w14:paraId="41333DA4">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13.2.5移交、接收全部与部分工程</w:t>
      </w:r>
    </w:p>
    <w:bookmarkEnd w:id="932"/>
    <w:p w14:paraId="1885E19D">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lang w:eastAsia="zh-CN"/>
        </w:rPr>
        <w:t>供应商</w:t>
      </w:r>
      <w:r>
        <w:rPr>
          <w:rFonts w:hint="eastAsia" w:ascii="仿宋" w:hAnsi="仿宋" w:eastAsia="仿宋" w:cs="仿宋"/>
          <w:sz w:val="21"/>
          <w:szCs w:val="21"/>
        </w:rPr>
        <w:t>向</w:t>
      </w:r>
      <w:r>
        <w:rPr>
          <w:rFonts w:hint="eastAsia" w:ascii="仿宋" w:hAnsi="仿宋" w:eastAsia="仿宋" w:cs="仿宋"/>
          <w:sz w:val="21"/>
          <w:szCs w:val="21"/>
          <w:lang w:eastAsia="zh-CN"/>
        </w:rPr>
        <w:t>采购人</w:t>
      </w:r>
      <w:r>
        <w:rPr>
          <w:rFonts w:hint="eastAsia" w:ascii="仿宋" w:hAnsi="仿宋" w:eastAsia="仿宋" w:cs="仿宋"/>
          <w:sz w:val="21"/>
          <w:szCs w:val="21"/>
        </w:rPr>
        <w:t>移交工程的期限：</w:t>
      </w:r>
      <w:r>
        <w:rPr>
          <w:rFonts w:hint="eastAsia" w:ascii="仿宋" w:hAnsi="仿宋" w:eastAsia="仿宋" w:cs="仿宋"/>
          <w:sz w:val="21"/>
          <w:szCs w:val="21"/>
          <w:u w:val="single"/>
        </w:rPr>
        <w:t>颁发工程接受证书后7天内完成工程的移交</w:t>
      </w:r>
      <w:r>
        <w:rPr>
          <w:rFonts w:hint="eastAsia" w:ascii="仿宋" w:hAnsi="仿宋" w:eastAsia="仿宋" w:cs="仿宋"/>
          <w:sz w:val="21"/>
          <w:szCs w:val="21"/>
        </w:rPr>
        <w:t>。</w:t>
      </w:r>
    </w:p>
    <w:p w14:paraId="60C732D1">
      <w:pPr>
        <w:pStyle w:val="249"/>
        <w:spacing w:line="440" w:lineRule="exact"/>
        <w:ind w:firstLine="420" w:firstLineChars="200"/>
        <w:jc w:val="left"/>
        <w:rPr>
          <w:rFonts w:hint="eastAsia" w:ascii="仿宋" w:hAnsi="仿宋" w:eastAsia="仿宋" w:cs="仿宋"/>
          <w:sz w:val="21"/>
          <w:szCs w:val="21"/>
          <w:u w:val="single"/>
        </w:rPr>
      </w:pPr>
      <w:r>
        <w:rPr>
          <w:rFonts w:hint="eastAsia" w:ascii="仿宋" w:hAnsi="仿宋" w:eastAsia="仿宋" w:cs="仿宋"/>
          <w:sz w:val="21"/>
          <w:szCs w:val="21"/>
          <w:lang w:eastAsia="zh-CN"/>
        </w:rPr>
        <w:t>采购人</w:t>
      </w:r>
      <w:r>
        <w:rPr>
          <w:rFonts w:hint="eastAsia" w:ascii="仿宋" w:hAnsi="仿宋" w:eastAsia="仿宋" w:cs="仿宋"/>
          <w:sz w:val="21"/>
          <w:szCs w:val="21"/>
        </w:rPr>
        <w:t>未按本合同约定接收全部或部分工程的，违约金的计算方法为：</w:t>
      </w:r>
      <w:r>
        <w:rPr>
          <w:rFonts w:hint="eastAsia" w:ascii="仿宋" w:hAnsi="仿宋" w:eastAsia="仿宋" w:cs="仿宋"/>
          <w:sz w:val="21"/>
          <w:szCs w:val="21"/>
          <w:u w:val="single"/>
        </w:rPr>
        <w:t>如有，双方另行约定</w:t>
      </w:r>
      <w:r>
        <w:rPr>
          <w:rFonts w:hint="eastAsia" w:ascii="仿宋" w:hAnsi="仿宋" w:eastAsia="仿宋" w:cs="仿宋"/>
          <w:sz w:val="21"/>
          <w:szCs w:val="21"/>
        </w:rPr>
        <w:t>。</w:t>
      </w:r>
    </w:p>
    <w:bookmarkEnd w:id="933"/>
    <w:p w14:paraId="11B1A0FA">
      <w:pPr>
        <w:pStyle w:val="249"/>
        <w:spacing w:line="440" w:lineRule="exact"/>
        <w:ind w:firstLine="420" w:firstLineChars="200"/>
        <w:jc w:val="left"/>
        <w:rPr>
          <w:rFonts w:hint="eastAsia" w:ascii="仿宋" w:hAnsi="仿宋" w:eastAsia="仿宋" w:cs="仿宋"/>
          <w:sz w:val="21"/>
          <w:szCs w:val="21"/>
          <w:u w:val="single"/>
        </w:rPr>
      </w:pPr>
      <w:r>
        <w:rPr>
          <w:rFonts w:hint="eastAsia" w:ascii="仿宋" w:hAnsi="仿宋" w:eastAsia="仿宋" w:cs="仿宋"/>
          <w:sz w:val="21"/>
          <w:szCs w:val="21"/>
          <w:lang w:eastAsia="zh-CN"/>
        </w:rPr>
        <w:t>供应商</w:t>
      </w:r>
      <w:r>
        <w:rPr>
          <w:rFonts w:hint="eastAsia" w:ascii="仿宋" w:hAnsi="仿宋" w:eastAsia="仿宋" w:cs="仿宋"/>
          <w:sz w:val="21"/>
          <w:szCs w:val="21"/>
        </w:rPr>
        <w:t>未按时移交工程的，违约金的计算方法为：</w:t>
      </w:r>
      <w:r>
        <w:rPr>
          <w:rFonts w:hint="eastAsia" w:ascii="仿宋" w:hAnsi="仿宋" w:eastAsia="仿宋" w:cs="仿宋"/>
          <w:sz w:val="21"/>
          <w:szCs w:val="21"/>
          <w:u w:val="single"/>
        </w:rPr>
        <w:t>工期每延误一天扣除签约合同价的1‰</w:t>
      </w:r>
      <w:r>
        <w:rPr>
          <w:rFonts w:hint="eastAsia" w:ascii="仿宋" w:hAnsi="仿宋" w:eastAsia="仿宋" w:cs="仿宋"/>
          <w:sz w:val="21"/>
          <w:szCs w:val="21"/>
        </w:rPr>
        <w:t>。</w:t>
      </w:r>
    </w:p>
    <w:p w14:paraId="70EC35E5">
      <w:pPr>
        <w:pStyle w:val="249"/>
        <w:spacing w:line="440" w:lineRule="exact"/>
        <w:ind w:firstLine="422" w:firstLineChars="200"/>
        <w:rPr>
          <w:rFonts w:hint="eastAsia" w:ascii="仿宋" w:hAnsi="仿宋" w:eastAsia="仿宋" w:cs="仿宋"/>
          <w:b/>
          <w:sz w:val="21"/>
          <w:szCs w:val="21"/>
        </w:rPr>
      </w:pPr>
      <w:r>
        <w:rPr>
          <w:rFonts w:hint="eastAsia" w:ascii="仿宋" w:hAnsi="仿宋" w:eastAsia="仿宋" w:cs="仿宋"/>
          <w:b/>
          <w:sz w:val="21"/>
          <w:szCs w:val="21"/>
        </w:rPr>
        <w:t>13.3 工程试车</w:t>
      </w:r>
    </w:p>
    <w:bookmarkEnd w:id="934"/>
    <w:p w14:paraId="77785DDD">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13.3.1 试车程序</w:t>
      </w:r>
    </w:p>
    <w:p w14:paraId="06DB1D62">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工程试车内容：</w:t>
      </w:r>
      <w:r>
        <w:rPr>
          <w:rFonts w:hint="eastAsia" w:ascii="仿宋" w:hAnsi="仿宋" w:eastAsia="仿宋" w:cs="仿宋"/>
          <w:sz w:val="21"/>
          <w:szCs w:val="21"/>
          <w:u w:val="single"/>
        </w:rPr>
        <w:t>执行通用条款</w:t>
      </w:r>
      <w:r>
        <w:rPr>
          <w:rFonts w:hint="eastAsia" w:ascii="仿宋" w:hAnsi="仿宋" w:eastAsia="仿宋" w:cs="仿宋"/>
          <w:sz w:val="21"/>
          <w:szCs w:val="21"/>
        </w:rPr>
        <w:t>。</w:t>
      </w:r>
    </w:p>
    <w:p w14:paraId="62247FE5">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（1）单机无负荷试车费用由</w:t>
      </w:r>
      <w:r>
        <w:rPr>
          <w:rFonts w:hint="eastAsia" w:ascii="仿宋" w:hAnsi="仿宋" w:eastAsia="仿宋" w:cs="仿宋"/>
          <w:sz w:val="21"/>
          <w:szCs w:val="21"/>
          <w:u w:val="single"/>
          <w:lang w:eastAsia="zh-CN"/>
        </w:rPr>
        <w:t>供应商</w:t>
      </w:r>
      <w:r>
        <w:rPr>
          <w:rFonts w:hint="eastAsia" w:ascii="仿宋" w:hAnsi="仿宋" w:eastAsia="仿宋" w:cs="仿宋"/>
          <w:sz w:val="21"/>
          <w:szCs w:val="21"/>
        </w:rPr>
        <w:t>承担；</w:t>
      </w:r>
    </w:p>
    <w:p w14:paraId="51D1010E">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（2）无负荷联动试车费用由</w:t>
      </w:r>
      <w:r>
        <w:rPr>
          <w:rFonts w:hint="eastAsia" w:ascii="仿宋" w:hAnsi="仿宋" w:eastAsia="仿宋" w:cs="仿宋"/>
          <w:sz w:val="21"/>
          <w:szCs w:val="21"/>
          <w:u w:val="single"/>
          <w:lang w:eastAsia="zh-CN"/>
        </w:rPr>
        <w:t>供应商</w:t>
      </w:r>
      <w:r>
        <w:rPr>
          <w:rFonts w:hint="eastAsia" w:ascii="仿宋" w:hAnsi="仿宋" w:eastAsia="仿宋" w:cs="仿宋"/>
          <w:sz w:val="21"/>
          <w:szCs w:val="21"/>
        </w:rPr>
        <w:t>承担。</w:t>
      </w:r>
    </w:p>
    <w:p w14:paraId="75AE5FE9">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13.3.3 投料试车</w:t>
      </w:r>
    </w:p>
    <w:p w14:paraId="514A4235">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关于投料试车相关事项的约定：</w:t>
      </w:r>
      <w:r>
        <w:rPr>
          <w:rFonts w:hint="eastAsia" w:ascii="仿宋" w:hAnsi="仿宋" w:eastAsia="仿宋" w:cs="仿宋"/>
          <w:sz w:val="21"/>
          <w:szCs w:val="21"/>
          <w:u w:val="single"/>
        </w:rPr>
        <w:t>执行通用条款</w:t>
      </w:r>
      <w:r>
        <w:rPr>
          <w:rFonts w:hint="eastAsia" w:ascii="仿宋" w:hAnsi="仿宋" w:eastAsia="仿宋" w:cs="仿宋"/>
          <w:sz w:val="21"/>
          <w:szCs w:val="21"/>
        </w:rPr>
        <w:t>。</w:t>
      </w:r>
    </w:p>
    <w:p w14:paraId="2D0824FE">
      <w:pPr>
        <w:pStyle w:val="249"/>
        <w:spacing w:line="440" w:lineRule="exact"/>
        <w:ind w:firstLine="422" w:firstLineChars="200"/>
        <w:outlineLvl w:val="0"/>
        <w:rPr>
          <w:rFonts w:hint="eastAsia" w:ascii="仿宋" w:hAnsi="仿宋" w:eastAsia="仿宋" w:cs="仿宋"/>
          <w:b/>
          <w:sz w:val="21"/>
          <w:szCs w:val="21"/>
        </w:rPr>
      </w:pPr>
      <w:bookmarkStart w:id="936" w:name="_Toc473034378"/>
      <w:bookmarkStart w:id="937" w:name="_Toc9974946"/>
      <w:bookmarkStart w:id="938" w:name="_Toc11671833"/>
      <w:bookmarkStart w:id="939" w:name="_Toc499560848"/>
      <w:bookmarkStart w:id="940" w:name="_Toc41327819"/>
      <w:bookmarkStart w:id="941" w:name="_Toc30004156"/>
      <w:bookmarkStart w:id="942" w:name="_Toc467144145"/>
      <w:bookmarkStart w:id="943" w:name="_Toc54867163"/>
      <w:bookmarkStart w:id="944" w:name="_Toc30622615"/>
      <w:bookmarkStart w:id="945" w:name="_Toc119597900"/>
      <w:bookmarkStart w:id="946" w:name="_Toc472686059"/>
      <w:r>
        <w:rPr>
          <w:rFonts w:hint="eastAsia" w:ascii="仿宋" w:hAnsi="仿宋" w:eastAsia="仿宋" w:cs="仿宋"/>
          <w:b/>
          <w:sz w:val="21"/>
          <w:szCs w:val="21"/>
        </w:rPr>
        <w:t>13.6 竣工退场</w:t>
      </w:r>
      <w:bookmarkEnd w:id="936"/>
      <w:bookmarkEnd w:id="937"/>
      <w:bookmarkEnd w:id="938"/>
      <w:bookmarkEnd w:id="939"/>
      <w:bookmarkEnd w:id="940"/>
      <w:bookmarkEnd w:id="941"/>
      <w:bookmarkEnd w:id="942"/>
      <w:bookmarkEnd w:id="943"/>
      <w:bookmarkEnd w:id="944"/>
      <w:bookmarkEnd w:id="945"/>
      <w:bookmarkEnd w:id="946"/>
    </w:p>
    <w:p w14:paraId="0FD0F797">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13.6.1 竣工退场</w:t>
      </w:r>
    </w:p>
    <w:p w14:paraId="4136295C">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lang w:eastAsia="zh-CN"/>
        </w:rPr>
        <w:t>供应商</w:t>
      </w:r>
      <w:r>
        <w:rPr>
          <w:rFonts w:hint="eastAsia" w:ascii="仿宋" w:hAnsi="仿宋" w:eastAsia="仿宋" w:cs="仿宋"/>
          <w:sz w:val="21"/>
          <w:szCs w:val="21"/>
        </w:rPr>
        <w:t>完成竣工退场的期限：</w:t>
      </w:r>
      <w:r>
        <w:rPr>
          <w:rFonts w:hint="eastAsia" w:ascii="仿宋" w:hAnsi="仿宋" w:eastAsia="仿宋" w:cs="仿宋"/>
          <w:sz w:val="21"/>
          <w:szCs w:val="21"/>
          <w:u w:val="single"/>
        </w:rPr>
        <w:t>另行协商</w:t>
      </w:r>
      <w:r>
        <w:rPr>
          <w:rFonts w:hint="eastAsia" w:ascii="仿宋" w:hAnsi="仿宋" w:eastAsia="仿宋" w:cs="仿宋"/>
          <w:sz w:val="21"/>
          <w:szCs w:val="21"/>
        </w:rPr>
        <w:t>。</w:t>
      </w:r>
    </w:p>
    <w:p w14:paraId="24FCED92">
      <w:pPr>
        <w:pStyle w:val="247"/>
        <w:spacing w:before="0" w:after="0" w:line="440" w:lineRule="exact"/>
        <w:rPr>
          <w:rFonts w:hint="eastAsia" w:ascii="仿宋" w:hAnsi="仿宋" w:eastAsia="仿宋" w:cs="仿宋"/>
          <w:sz w:val="21"/>
          <w:szCs w:val="21"/>
        </w:rPr>
      </w:pPr>
      <w:bookmarkStart w:id="947" w:name="_Toc351203646"/>
      <w:r>
        <w:rPr>
          <w:rFonts w:hint="eastAsia" w:ascii="仿宋" w:hAnsi="仿宋" w:eastAsia="仿宋" w:cs="仿宋"/>
          <w:sz w:val="21"/>
          <w:szCs w:val="21"/>
        </w:rPr>
        <w:t>14. 竣工结算</w:t>
      </w:r>
      <w:bookmarkEnd w:id="947"/>
    </w:p>
    <w:p w14:paraId="33D22E3A">
      <w:pPr>
        <w:pStyle w:val="249"/>
        <w:spacing w:line="440" w:lineRule="exact"/>
        <w:ind w:firstLine="422" w:firstLineChars="200"/>
        <w:rPr>
          <w:rFonts w:hint="eastAsia" w:ascii="仿宋" w:hAnsi="仿宋" w:eastAsia="仿宋" w:cs="仿宋"/>
          <w:b/>
          <w:sz w:val="21"/>
          <w:szCs w:val="21"/>
        </w:rPr>
      </w:pPr>
      <w:r>
        <w:rPr>
          <w:rFonts w:hint="eastAsia" w:ascii="仿宋" w:hAnsi="仿宋" w:eastAsia="仿宋" w:cs="仿宋"/>
          <w:b/>
          <w:sz w:val="21"/>
          <w:szCs w:val="21"/>
        </w:rPr>
        <w:t>14.1 竣工结算申请</w:t>
      </w:r>
    </w:p>
    <w:p w14:paraId="5F03B8E4">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lang w:eastAsia="zh-CN"/>
        </w:rPr>
        <w:t>供应商</w:t>
      </w:r>
      <w:r>
        <w:rPr>
          <w:rFonts w:hint="eastAsia" w:ascii="仿宋" w:hAnsi="仿宋" w:eastAsia="仿宋" w:cs="仿宋"/>
          <w:sz w:val="21"/>
          <w:szCs w:val="21"/>
        </w:rPr>
        <w:t>提交竣工结算申请单的期限：</w:t>
      </w:r>
      <w:r>
        <w:rPr>
          <w:rFonts w:hint="eastAsia" w:ascii="仿宋" w:hAnsi="仿宋" w:eastAsia="仿宋" w:cs="仿宋"/>
          <w:sz w:val="21"/>
          <w:szCs w:val="21"/>
          <w:u w:val="single"/>
        </w:rPr>
        <w:t>执行通用条款</w:t>
      </w:r>
      <w:r>
        <w:rPr>
          <w:rFonts w:hint="eastAsia" w:ascii="仿宋" w:hAnsi="仿宋" w:eastAsia="仿宋" w:cs="仿宋"/>
          <w:sz w:val="21"/>
          <w:szCs w:val="21"/>
        </w:rPr>
        <w:t>。</w:t>
      </w:r>
    </w:p>
    <w:p w14:paraId="790440B4">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竣工结算申请单应包括的内容：</w:t>
      </w:r>
      <w:r>
        <w:rPr>
          <w:rFonts w:hint="eastAsia" w:ascii="仿宋" w:hAnsi="仿宋" w:eastAsia="仿宋" w:cs="仿宋"/>
          <w:sz w:val="21"/>
          <w:szCs w:val="21"/>
          <w:u w:val="single"/>
        </w:rPr>
        <w:t>执行通用条款</w:t>
      </w:r>
      <w:r>
        <w:rPr>
          <w:rFonts w:hint="eastAsia" w:ascii="仿宋" w:hAnsi="仿宋" w:eastAsia="仿宋" w:cs="仿宋"/>
          <w:sz w:val="21"/>
          <w:szCs w:val="21"/>
        </w:rPr>
        <w:t>。</w:t>
      </w:r>
    </w:p>
    <w:p w14:paraId="6332C66E">
      <w:pPr>
        <w:pStyle w:val="249"/>
        <w:spacing w:line="440" w:lineRule="exact"/>
        <w:ind w:firstLine="422" w:firstLineChars="200"/>
        <w:outlineLvl w:val="0"/>
        <w:rPr>
          <w:rFonts w:hint="eastAsia" w:ascii="仿宋" w:hAnsi="仿宋" w:eastAsia="仿宋" w:cs="仿宋"/>
          <w:b/>
          <w:sz w:val="21"/>
          <w:szCs w:val="21"/>
        </w:rPr>
      </w:pPr>
      <w:bookmarkStart w:id="948" w:name="_Toc30004157"/>
      <w:bookmarkStart w:id="949" w:name="_Toc472686060"/>
      <w:bookmarkStart w:id="950" w:name="_Toc473034379"/>
      <w:bookmarkStart w:id="951" w:name="_Toc9974947"/>
      <w:bookmarkStart w:id="952" w:name="_Toc41327820"/>
      <w:bookmarkStart w:id="953" w:name="_Toc467144146"/>
      <w:bookmarkStart w:id="954" w:name="_Toc30622616"/>
      <w:bookmarkStart w:id="955" w:name="_Toc499560849"/>
      <w:bookmarkStart w:id="956" w:name="_Toc11671834"/>
      <w:bookmarkStart w:id="957" w:name="_Toc119597901"/>
      <w:bookmarkStart w:id="958" w:name="_Toc54867164"/>
      <w:r>
        <w:rPr>
          <w:rFonts w:hint="eastAsia" w:ascii="仿宋" w:hAnsi="仿宋" w:eastAsia="仿宋" w:cs="仿宋"/>
          <w:b/>
          <w:sz w:val="21"/>
          <w:szCs w:val="21"/>
        </w:rPr>
        <w:t>14.2 竣工结算审核</w:t>
      </w:r>
      <w:bookmarkEnd w:id="948"/>
      <w:bookmarkEnd w:id="949"/>
      <w:bookmarkEnd w:id="950"/>
      <w:bookmarkEnd w:id="951"/>
      <w:bookmarkEnd w:id="952"/>
      <w:bookmarkEnd w:id="953"/>
      <w:bookmarkEnd w:id="954"/>
      <w:bookmarkEnd w:id="955"/>
      <w:bookmarkEnd w:id="956"/>
      <w:bookmarkEnd w:id="957"/>
      <w:bookmarkEnd w:id="958"/>
    </w:p>
    <w:p w14:paraId="146EEA0B">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lang w:eastAsia="zh-CN"/>
        </w:rPr>
        <w:t>采购人</w:t>
      </w:r>
      <w:r>
        <w:rPr>
          <w:rFonts w:hint="eastAsia" w:ascii="仿宋" w:hAnsi="仿宋" w:eastAsia="仿宋" w:cs="仿宋"/>
          <w:sz w:val="21"/>
          <w:szCs w:val="21"/>
        </w:rPr>
        <w:t>审批竣工付款申请单的期限：</w:t>
      </w:r>
      <w:r>
        <w:rPr>
          <w:rFonts w:hint="eastAsia" w:ascii="仿宋" w:hAnsi="仿宋" w:eastAsia="仿宋" w:cs="仿宋"/>
          <w:sz w:val="21"/>
          <w:szCs w:val="21"/>
          <w:u w:val="single"/>
        </w:rPr>
        <w:t>通用条款第14.2条第（1）款不执行，收到</w:t>
      </w:r>
      <w:r>
        <w:rPr>
          <w:rFonts w:hint="eastAsia" w:ascii="仿宋" w:hAnsi="仿宋" w:eastAsia="仿宋" w:cs="仿宋"/>
          <w:sz w:val="21"/>
          <w:szCs w:val="21"/>
          <w:u w:val="single"/>
          <w:lang w:eastAsia="zh-CN"/>
        </w:rPr>
        <w:t>供应商</w:t>
      </w:r>
      <w:r>
        <w:rPr>
          <w:rFonts w:hint="eastAsia" w:ascii="仿宋" w:hAnsi="仿宋" w:eastAsia="仿宋" w:cs="仿宋"/>
          <w:sz w:val="21"/>
          <w:szCs w:val="21"/>
          <w:u w:val="single"/>
        </w:rPr>
        <w:t>提交的完整结算资料后，由</w:t>
      </w:r>
      <w:r>
        <w:rPr>
          <w:rFonts w:hint="eastAsia" w:ascii="仿宋" w:hAnsi="仿宋" w:eastAsia="仿宋" w:cs="仿宋"/>
          <w:sz w:val="21"/>
          <w:szCs w:val="21"/>
          <w:u w:val="single"/>
          <w:lang w:eastAsia="zh-CN"/>
        </w:rPr>
        <w:t>采购人</w:t>
      </w:r>
      <w:r>
        <w:rPr>
          <w:rFonts w:hint="eastAsia" w:ascii="仿宋" w:hAnsi="仿宋" w:eastAsia="仿宋" w:cs="仿宋"/>
          <w:sz w:val="21"/>
          <w:szCs w:val="21"/>
          <w:u w:val="single"/>
        </w:rPr>
        <w:t>委托造价咨询公司在60天内完成审计。</w:t>
      </w:r>
    </w:p>
    <w:p w14:paraId="267092F4">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lang w:eastAsia="zh-CN"/>
        </w:rPr>
        <w:t>采购人</w:t>
      </w:r>
      <w:r>
        <w:rPr>
          <w:rFonts w:hint="eastAsia" w:ascii="仿宋" w:hAnsi="仿宋" w:eastAsia="仿宋" w:cs="仿宋"/>
          <w:sz w:val="21"/>
          <w:szCs w:val="21"/>
        </w:rPr>
        <w:t>完成竣工付款的期限：</w:t>
      </w:r>
      <w:r>
        <w:rPr>
          <w:rFonts w:hint="eastAsia" w:ascii="仿宋" w:hAnsi="仿宋" w:eastAsia="仿宋" w:cs="仿宋"/>
          <w:sz w:val="21"/>
          <w:szCs w:val="21"/>
          <w:u w:val="single"/>
        </w:rPr>
        <w:t>根据本项目付款方式</w:t>
      </w:r>
      <w:r>
        <w:rPr>
          <w:rFonts w:hint="eastAsia" w:ascii="仿宋" w:hAnsi="仿宋" w:eastAsia="仿宋" w:cs="仿宋"/>
          <w:sz w:val="21"/>
          <w:szCs w:val="21"/>
        </w:rPr>
        <w:t>。</w:t>
      </w:r>
    </w:p>
    <w:p w14:paraId="13CFF515">
      <w:pPr>
        <w:pStyle w:val="249"/>
        <w:spacing w:line="440" w:lineRule="exact"/>
        <w:ind w:firstLine="420" w:firstLineChars="200"/>
        <w:jc w:val="left"/>
        <w:rPr>
          <w:rFonts w:hint="eastAsia" w:ascii="仿宋" w:hAnsi="仿宋" w:eastAsia="仿宋" w:cs="仿宋"/>
          <w:sz w:val="21"/>
          <w:szCs w:val="21"/>
          <w:u w:val="single"/>
        </w:rPr>
      </w:pPr>
      <w:r>
        <w:rPr>
          <w:rFonts w:hint="eastAsia" w:ascii="仿宋" w:hAnsi="仿宋" w:eastAsia="仿宋" w:cs="仿宋"/>
          <w:sz w:val="21"/>
          <w:szCs w:val="21"/>
        </w:rPr>
        <w:t>关于竣工付款证书异议部分复核的方式和程序：</w:t>
      </w:r>
      <w:r>
        <w:rPr>
          <w:rFonts w:hint="eastAsia" w:ascii="仿宋" w:hAnsi="仿宋" w:eastAsia="仿宋" w:cs="仿宋"/>
          <w:sz w:val="21"/>
          <w:szCs w:val="21"/>
          <w:u w:val="single"/>
        </w:rPr>
        <w:t xml:space="preserve">  /  </w:t>
      </w:r>
      <w:r>
        <w:rPr>
          <w:rFonts w:hint="eastAsia" w:ascii="仿宋" w:hAnsi="仿宋" w:eastAsia="仿宋" w:cs="仿宋"/>
          <w:sz w:val="21"/>
          <w:szCs w:val="21"/>
        </w:rPr>
        <w:t>。</w:t>
      </w:r>
    </w:p>
    <w:p w14:paraId="11AF4125">
      <w:pPr>
        <w:pStyle w:val="249"/>
        <w:spacing w:line="440" w:lineRule="exact"/>
        <w:ind w:firstLine="422" w:firstLineChars="200"/>
        <w:rPr>
          <w:rFonts w:hint="eastAsia" w:ascii="仿宋" w:hAnsi="仿宋" w:eastAsia="仿宋" w:cs="仿宋"/>
          <w:b/>
          <w:sz w:val="21"/>
          <w:szCs w:val="21"/>
        </w:rPr>
      </w:pPr>
      <w:r>
        <w:rPr>
          <w:rFonts w:hint="eastAsia" w:ascii="仿宋" w:hAnsi="仿宋" w:eastAsia="仿宋" w:cs="仿宋"/>
          <w:b/>
          <w:sz w:val="21"/>
          <w:szCs w:val="21"/>
        </w:rPr>
        <w:t>14.4 最终结清</w:t>
      </w:r>
    </w:p>
    <w:p w14:paraId="4F69616D">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14.4.1 最终结清申请单</w:t>
      </w:r>
    </w:p>
    <w:p w14:paraId="35BB23BE">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lang w:eastAsia="zh-CN"/>
        </w:rPr>
        <w:t>供应商</w:t>
      </w:r>
      <w:r>
        <w:rPr>
          <w:rFonts w:hint="eastAsia" w:ascii="仿宋" w:hAnsi="仿宋" w:eastAsia="仿宋" w:cs="仿宋"/>
          <w:sz w:val="21"/>
          <w:szCs w:val="21"/>
        </w:rPr>
        <w:t>提交最终结清申请单的份数：</w:t>
      </w:r>
      <w:r>
        <w:rPr>
          <w:rFonts w:hint="eastAsia" w:ascii="仿宋" w:hAnsi="仿宋" w:eastAsia="仿宋" w:cs="仿宋"/>
          <w:sz w:val="21"/>
          <w:szCs w:val="21"/>
          <w:u w:val="single"/>
        </w:rPr>
        <w:t>执行通用条款</w:t>
      </w:r>
      <w:r>
        <w:rPr>
          <w:rFonts w:hint="eastAsia" w:ascii="仿宋" w:hAnsi="仿宋" w:eastAsia="仿宋" w:cs="仿宋"/>
          <w:sz w:val="21"/>
          <w:szCs w:val="21"/>
        </w:rPr>
        <w:t>。</w:t>
      </w:r>
    </w:p>
    <w:p w14:paraId="3F4379CF">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lang w:eastAsia="zh-CN"/>
        </w:rPr>
        <w:t>供应商</w:t>
      </w:r>
      <w:r>
        <w:rPr>
          <w:rFonts w:hint="eastAsia" w:ascii="仿宋" w:hAnsi="仿宋" w:eastAsia="仿宋" w:cs="仿宋"/>
          <w:sz w:val="21"/>
          <w:szCs w:val="21"/>
        </w:rPr>
        <w:t>提交最终结算申请单的期限：</w:t>
      </w:r>
      <w:r>
        <w:rPr>
          <w:rFonts w:hint="eastAsia" w:ascii="仿宋" w:hAnsi="仿宋" w:eastAsia="仿宋" w:cs="仿宋"/>
          <w:sz w:val="21"/>
          <w:szCs w:val="21"/>
          <w:u w:val="single"/>
        </w:rPr>
        <w:t>执行通用条款</w:t>
      </w:r>
      <w:r>
        <w:rPr>
          <w:rFonts w:hint="eastAsia" w:ascii="仿宋" w:hAnsi="仿宋" w:eastAsia="仿宋" w:cs="仿宋"/>
          <w:sz w:val="21"/>
          <w:szCs w:val="21"/>
        </w:rPr>
        <w:t xml:space="preserve">。 </w:t>
      </w:r>
    </w:p>
    <w:p w14:paraId="12A544A2">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14.4.2 最终结清证书和支付</w:t>
      </w:r>
    </w:p>
    <w:p w14:paraId="5FEBCF11">
      <w:pPr>
        <w:pStyle w:val="249"/>
        <w:spacing w:line="440" w:lineRule="exact"/>
        <w:ind w:firstLine="420" w:firstLineChars="200"/>
        <w:jc w:val="left"/>
        <w:rPr>
          <w:rFonts w:hint="eastAsia" w:ascii="仿宋" w:hAnsi="仿宋" w:eastAsia="仿宋" w:cs="仿宋"/>
          <w:sz w:val="21"/>
          <w:szCs w:val="21"/>
          <w:u w:val="single"/>
        </w:rPr>
      </w:pPr>
      <w:r>
        <w:rPr>
          <w:rFonts w:hint="eastAsia" w:ascii="仿宋" w:hAnsi="仿宋" w:eastAsia="仿宋" w:cs="仿宋"/>
          <w:sz w:val="21"/>
          <w:szCs w:val="21"/>
        </w:rPr>
        <w:t>（1）</w:t>
      </w:r>
      <w:r>
        <w:rPr>
          <w:rFonts w:hint="eastAsia" w:ascii="仿宋" w:hAnsi="仿宋" w:eastAsia="仿宋" w:cs="仿宋"/>
          <w:sz w:val="21"/>
          <w:szCs w:val="21"/>
          <w:lang w:eastAsia="zh-CN"/>
        </w:rPr>
        <w:t>采购人</w:t>
      </w:r>
      <w:r>
        <w:rPr>
          <w:rFonts w:hint="eastAsia" w:ascii="仿宋" w:hAnsi="仿宋" w:eastAsia="仿宋" w:cs="仿宋"/>
          <w:sz w:val="21"/>
          <w:szCs w:val="21"/>
        </w:rPr>
        <w:t>完成最终结清申请单的审批并颁发最终结清证书的期限：</w:t>
      </w:r>
      <w:r>
        <w:rPr>
          <w:rFonts w:hint="eastAsia" w:ascii="仿宋" w:hAnsi="仿宋" w:eastAsia="仿宋" w:cs="仿宋"/>
          <w:sz w:val="21"/>
          <w:szCs w:val="21"/>
          <w:u w:val="single"/>
        </w:rPr>
        <w:t>通用条款第14.4.2第（1）款不执行，</w:t>
      </w:r>
      <w:r>
        <w:rPr>
          <w:rFonts w:hint="eastAsia" w:ascii="仿宋" w:hAnsi="仿宋" w:eastAsia="仿宋" w:cs="仿宋"/>
          <w:sz w:val="21"/>
          <w:szCs w:val="21"/>
          <w:u w:val="single"/>
          <w:lang w:eastAsia="zh-CN"/>
        </w:rPr>
        <w:t>采购人</w:t>
      </w:r>
      <w:r>
        <w:rPr>
          <w:rFonts w:hint="eastAsia" w:ascii="仿宋" w:hAnsi="仿宋" w:eastAsia="仿宋" w:cs="仿宋"/>
          <w:sz w:val="21"/>
          <w:szCs w:val="21"/>
          <w:u w:val="single"/>
        </w:rPr>
        <w:t>应在收到</w:t>
      </w:r>
      <w:r>
        <w:rPr>
          <w:rFonts w:hint="eastAsia" w:ascii="仿宋" w:hAnsi="仿宋" w:eastAsia="仿宋" w:cs="仿宋"/>
          <w:sz w:val="21"/>
          <w:szCs w:val="21"/>
          <w:u w:val="single"/>
          <w:lang w:eastAsia="zh-CN"/>
        </w:rPr>
        <w:t>供应商</w:t>
      </w:r>
      <w:r>
        <w:rPr>
          <w:rFonts w:hint="eastAsia" w:ascii="仿宋" w:hAnsi="仿宋" w:eastAsia="仿宋" w:cs="仿宋"/>
          <w:sz w:val="21"/>
          <w:szCs w:val="21"/>
          <w:u w:val="single"/>
        </w:rPr>
        <w:t>提交的最终结清申请单后14天内完成审批并向</w:t>
      </w:r>
      <w:r>
        <w:rPr>
          <w:rFonts w:hint="eastAsia" w:ascii="仿宋" w:hAnsi="仿宋" w:eastAsia="仿宋" w:cs="仿宋"/>
          <w:sz w:val="21"/>
          <w:szCs w:val="21"/>
          <w:u w:val="single"/>
          <w:lang w:eastAsia="zh-CN"/>
        </w:rPr>
        <w:t>供应商</w:t>
      </w:r>
      <w:r>
        <w:rPr>
          <w:rFonts w:hint="eastAsia" w:ascii="仿宋" w:hAnsi="仿宋" w:eastAsia="仿宋" w:cs="仿宋"/>
          <w:sz w:val="21"/>
          <w:szCs w:val="21"/>
          <w:u w:val="single"/>
        </w:rPr>
        <w:t>颁发最终结清证书。</w:t>
      </w:r>
    </w:p>
    <w:p w14:paraId="17D67AFB">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（2）</w:t>
      </w:r>
      <w:r>
        <w:rPr>
          <w:rFonts w:hint="eastAsia" w:ascii="仿宋" w:hAnsi="仿宋" w:eastAsia="仿宋" w:cs="仿宋"/>
          <w:sz w:val="21"/>
          <w:szCs w:val="21"/>
          <w:lang w:eastAsia="zh-CN"/>
        </w:rPr>
        <w:t>采购人</w:t>
      </w:r>
      <w:r>
        <w:rPr>
          <w:rFonts w:hint="eastAsia" w:ascii="仿宋" w:hAnsi="仿宋" w:eastAsia="仿宋" w:cs="仿宋"/>
          <w:sz w:val="21"/>
          <w:szCs w:val="21"/>
        </w:rPr>
        <w:t>完成支付的期限：</w:t>
      </w:r>
      <w:r>
        <w:rPr>
          <w:rFonts w:hint="eastAsia" w:ascii="仿宋" w:hAnsi="仿宋" w:eastAsia="仿宋" w:cs="仿宋"/>
          <w:sz w:val="21"/>
          <w:szCs w:val="21"/>
          <w:u w:val="single"/>
        </w:rPr>
        <w:t>执行通用条款</w:t>
      </w:r>
      <w:r>
        <w:rPr>
          <w:rFonts w:hint="eastAsia" w:ascii="仿宋" w:hAnsi="仿宋" w:eastAsia="仿宋" w:cs="仿宋"/>
          <w:sz w:val="21"/>
          <w:szCs w:val="21"/>
        </w:rPr>
        <w:t>。</w:t>
      </w:r>
    </w:p>
    <w:bookmarkEnd w:id="923"/>
    <w:bookmarkEnd w:id="924"/>
    <w:bookmarkEnd w:id="925"/>
    <w:bookmarkEnd w:id="926"/>
    <w:bookmarkEnd w:id="927"/>
    <w:bookmarkEnd w:id="928"/>
    <w:bookmarkEnd w:id="929"/>
    <w:bookmarkEnd w:id="935"/>
    <w:p w14:paraId="74AE78D6">
      <w:pPr>
        <w:pStyle w:val="247"/>
        <w:spacing w:before="0" w:after="0" w:line="440" w:lineRule="exact"/>
        <w:rPr>
          <w:rFonts w:hint="eastAsia" w:ascii="仿宋" w:hAnsi="仿宋" w:eastAsia="仿宋" w:cs="仿宋"/>
          <w:sz w:val="21"/>
          <w:szCs w:val="21"/>
        </w:rPr>
      </w:pPr>
      <w:bookmarkStart w:id="959" w:name="_Toc351203647"/>
      <w:bookmarkStart w:id="960" w:name="_Toc267251483"/>
      <w:bookmarkStart w:id="961" w:name="_Toc267251482"/>
      <w:bookmarkStart w:id="962" w:name="_Toc267251484"/>
      <w:bookmarkStart w:id="963" w:name="_Toc267251485"/>
      <w:bookmarkStart w:id="964" w:name="_Toc267251490"/>
      <w:bookmarkStart w:id="965" w:name="_Toc267251489"/>
      <w:bookmarkStart w:id="966" w:name="_Toc267251486"/>
      <w:bookmarkStart w:id="967" w:name="_Toc267251488"/>
      <w:bookmarkStart w:id="968" w:name="_Toc267251499"/>
      <w:bookmarkStart w:id="969" w:name="_Toc267251496"/>
      <w:bookmarkStart w:id="970" w:name="_Toc267251503"/>
      <w:bookmarkStart w:id="971" w:name="_Toc267251498"/>
      <w:bookmarkStart w:id="972" w:name="_Toc267251495"/>
      <w:bookmarkStart w:id="973" w:name="_Toc267251501"/>
      <w:bookmarkStart w:id="974" w:name="_Toc267251491"/>
      <w:bookmarkStart w:id="975" w:name="_Toc267251492"/>
      <w:bookmarkStart w:id="976" w:name="_Toc267251494"/>
      <w:bookmarkStart w:id="977" w:name="_Toc267251502"/>
      <w:bookmarkStart w:id="978" w:name="_Toc267251493"/>
      <w:bookmarkStart w:id="979" w:name="_Toc267251497"/>
      <w:bookmarkStart w:id="980" w:name="_Toc267251506"/>
      <w:bookmarkStart w:id="981" w:name="_Toc267251504"/>
      <w:bookmarkStart w:id="982" w:name="_Toc267251507"/>
      <w:bookmarkStart w:id="983" w:name="_Toc267251508"/>
      <w:bookmarkStart w:id="984" w:name="_Toc267251511"/>
      <w:bookmarkStart w:id="985" w:name="_Toc267251514"/>
      <w:bookmarkStart w:id="986" w:name="_Toc267251515"/>
      <w:bookmarkStart w:id="987" w:name="_Toc267251509"/>
      <w:bookmarkStart w:id="988" w:name="_Toc267251510"/>
      <w:bookmarkStart w:id="989" w:name="_Toc267251513"/>
      <w:r>
        <w:rPr>
          <w:rFonts w:hint="eastAsia" w:ascii="仿宋" w:hAnsi="仿宋" w:eastAsia="仿宋" w:cs="仿宋"/>
          <w:sz w:val="21"/>
          <w:szCs w:val="21"/>
        </w:rPr>
        <w:t>15. 缺陷责任期与保修</w:t>
      </w:r>
      <w:bookmarkEnd w:id="959"/>
    </w:p>
    <w:p w14:paraId="39BB602D">
      <w:pPr>
        <w:pStyle w:val="249"/>
        <w:spacing w:line="440" w:lineRule="exact"/>
        <w:ind w:firstLine="422" w:firstLineChars="200"/>
        <w:rPr>
          <w:rFonts w:hint="eastAsia" w:ascii="仿宋" w:hAnsi="仿宋" w:eastAsia="仿宋" w:cs="仿宋"/>
          <w:b/>
          <w:sz w:val="21"/>
          <w:szCs w:val="21"/>
        </w:rPr>
      </w:pPr>
      <w:r>
        <w:rPr>
          <w:rFonts w:hint="eastAsia" w:ascii="仿宋" w:hAnsi="仿宋" w:eastAsia="仿宋" w:cs="仿宋"/>
          <w:b/>
          <w:sz w:val="21"/>
          <w:szCs w:val="21"/>
        </w:rPr>
        <w:t>15.2缺陷责任期</w:t>
      </w:r>
      <w:bookmarkEnd w:id="960"/>
    </w:p>
    <w:p w14:paraId="578E923B">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缺陷责任期的具体期限：</w:t>
      </w:r>
      <w:r>
        <w:rPr>
          <w:rFonts w:hint="eastAsia" w:ascii="仿宋" w:hAnsi="仿宋" w:eastAsia="仿宋" w:cs="仿宋"/>
          <w:sz w:val="21"/>
          <w:szCs w:val="21"/>
          <w:u w:val="single"/>
        </w:rPr>
        <w:t>实际竣工日期起24个月</w:t>
      </w:r>
      <w:r>
        <w:rPr>
          <w:rFonts w:hint="eastAsia" w:ascii="仿宋" w:hAnsi="仿宋" w:eastAsia="仿宋" w:cs="仿宋"/>
          <w:sz w:val="21"/>
          <w:szCs w:val="21"/>
        </w:rPr>
        <w:t>。</w:t>
      </w:r>
    </w:p>
    <w:p w14:paraId="097524F3">
      <w:pPr>
        <w:spacing w:line="332" w:lineRule="auto"/>
        <w:ind w:firstLine="482" w:firstLineChars="200"/>
        <w:rPr>
          <w:rFonts w:hint="eastAsia" w:ascii="仿宋" w:hAnsi="仿宋" w:eastAsia="仿宋" w:cs="仿宋"/>
          <w:b/>
          <w:kern w:val="0"/>
          <w:szCs w:val="21"/>
        </w:rPr>
      </w:pPr>
      <w:r>
        <w:rPr>
          <w:rFonts w:hint="eastAsia" w:ascii="仿宋" w:hAnsi="仿宋" w:eastAsia="仿宋" w:cs="仿宋"/>
          <w:b/>
          <w:kern w:val="0"/>
          <w:szCs w:val="21"/>
        </w:rPr>
        <w:t>15.3 质量保证金</w:t>
      </w:r>
    </w:p>
    <w:p w14:paraId="7EB3C74C">
      <w:pPr>
        <w:spacing w:line="332" w:lineRule="auto"/>
        <w:ind w:firstLine="480" w:firstLineChars="200"/>
        <w:jc w:val="left"/>
        <w:rPr>
          <w:rFonts w:hint="eastAsia" w:ascii="仿宋" w:hAnsi="仿宋" w:eastAsia="仿宋" w:cs="仿宋"/>
          <w:szCs w:val="32"/>
        </w:rPr>
      </w:pPr>
      <w:r>
        <w:rPr>
          <w:rFonts w:hint="eastAsia" w:ascii="仿宋" w:hAnsi="仿宋" w:eastAsia="仿宋" w:cs="仿宋"/>
          <w:szCs w:val="32"/>
        </w:rPr>
        <w:t>关于是否扣留质量保证金的约定：</w:t>
      </w:r>
      <w:r>
        <w:rPr>
          <w:rFonts w:hint="eastAsia" w:ascii="仿宋" w:hAnsi="仿宋" w:eastAsia="仿宋" w:cs="仿宋"/>
          <w:szCs w:val="32"/>
          <w:u w:val="single"/>
        </w:rPr>
        <w:t>否</w:t>
      </w:r>
      <w:r>
        <w:rPr>
          <w:rFonts w:hint="eastAsia" w:ascii="仿宋" w:hAnsi="仿宋" w:eastAsia="仿宋" w:cs="仿宋"/>
          <w:szCs w:val="32"/>
        </w:rPr>
        <w:t>。</w:t>
      </w:r>
    </w:p>
    <w:p w14:paraId="3C17AEB3">
      <w:pPr>
        <w:spacing w:line="332" w:lineRule="auto"/>
        <w:ind w:firstLine="480" w:firstLineChars="200"/>
        <w:jc w:val="left"/>
        <w:rPr>
          <w:rFonts w:hint="eastAsia" w:ascii="仿宋" w:hAnsi="仿宋" w:eastAsia="仿宋" w:cs="仿宋"/>
          <w:szCs w:val="32"/>
        </w:rPr>
      </w:pPr>
      <w:r>
        <w:rPr>
          <w:rFonts w:hint="eastAsia" w:ascii="仿宋" w:hAnsi="仿宋" w:eastAsia="仿宋" w:cs="仿宋"/>
          <w:szCs w:val="32"/>
        </w:rPr>
        <w:t xml:space="preserve">15.3.1 </w:t>
      </w:r>
      <w:r>
        <w:rPr>
          <w:rFonts w:hint="eastAsia" w:ascii="仿宋" w:hAnsi="仿宋" w:eastAsia="仿宋" w:cs="仿宋"/>
          <w:szCs w:val="32"/>
          <w:lang w:eastAsia="zh-CN"/>
        </w:rPr>
        <w:t>供应商</w:t>
      </w:r>
      <w:r>
        <w:rPr>
          <w:rFonts w:hint="eastAsia" w:ascii="仿宋" w:hAnsi="仿宋" w:eastAsia="仿宋" w:cs="仿宋"/>
          <w:szCs w:val="32"/>
        </w:rPr>
        <w:t>提供质量保证金的方式</w:t>
      </w:r>
    </w:p>
    <w:p w14:paraId="3811D3CD">
      <w:pPr>
        <w:spacing w:line="332" w:lineRule="auto"/>
        <w:ind w:firstLine="480" w:firstLineChars="200"/>
        <w:jc w:val="left"/>
        <w:rPr>
          <w:rFonts w:hint="eastAsia" w:ascii="仿宋" w:hAnsi="仿宋" w:eastAsia="仿宋" w:cs="仿宋"/>
          <w:szCs w:val="32"/>
        </w:rPr>
      </w:pPr>
      <w:r>
        <w:rPr>
          <w:rFonts w:hint="eastAsia" w:ascii="仿宋" w:hAnsi="仿宋" w:eastAsia="仿宋" w:cs="仿宋"/>
          <w:szCs w:val="32"/>
        </w:rPr>
        <w:t>质量保证金采用以下第</w:t>
      </w:r>
      <w:r>
        <w:rPr>
          <w:rFonts w:hint="eastAsia" w:ascii="仿宋" w:hAnsi="仿宋" w:eastAsia="仿宋" w:cs="仿宋"/>
          <w:szCs w:val="32"/>
          <w:u w:val="single"/>
        </w:rPr>
        <w:t>3</w:t>
      </w:r>
      <w:r>
        <w:rPr>
          <w:rFonts w:hint="eastAsia" w:ascii="仿宋" w:hAnsi="仿宋" w:eastAsia="仿宋" w:cs="仿宋"/>
          <w:szCs w:val="32"/>
        </w:rPr>
        <w:t>种方式：</w:t>
      </w:r>
    </w:p>
    <w:p w14:paraId="3DB7E183">
      <w:pPr>
        <w:autoSpaceDE w:val="0"/>
        <w:autoSpaceDN w:val="0"/>
        <w:adjustRightInd w:val="0"/>
        <w:spacing w:line="332" w:lineRule="auto"/>
        <w:ind w:firstLine="480" w:firstLineChars="200"/>
        <w:jc w:val="left"/>
        <w:rPr>
          <w:rFonts w:hint="eastAsia" w:ascii="仿宋" w:hAnsi="仿宋" w:eastAsia="仿宋" w:cs="仿宋"/>
          <w:kern w:val="0"/>
          <w:szCs w:val="32"/>
        </w:rPr>
      </w:pPr>
      <w:r>
        <w:rPr>
          <w:rFonts w:hint="eastAsia" w:ascii="仿宋" w:hAnsi="仿宋" w:eastAsia="仿宋" w:cs="仿宋"/>
          <w:kern w:val="0"/>
          <w:szCs w:val="32"/>
        </w:rPr>
        <w:t>（1）质量保证金保函，保证金额为：</w:t>
      </w:r>
      <w:r>
        <w:rPr>
          <w:rFonts w:hint="eastAsia" w:ascii="仿宋" w:hAnsi="仿宋" w:eastAsia="仿宋" w:cs="仿宋"/>
          <w:kern w:val="0"/>
          <w:szCs w:val="32"/>
          <w:u w:val="single"/>
        </w:rPr>
        <w:t xml:space="preserve">          /         </w:t>
      </w:r>
      <w:r>
        <w:rPr>
          <w:rFonts w:hint="eastAsia" w:ascii="仿宋" w:hAnsi="仿宋" w:eastAsia="仿宋" w:cs="仿宋"/>
          <w:kern w:val="0"/>
          <w:szCs w:val="32"/>
        </w:rPr>
        <w:t>；</w:t>
      </w:r>
    </w:p>
    <w:p w14:paraId="0E8AEA13">
      <w:pPr>
        <w:autoSpaceDE w:val="0"/>
        <w:autoSpaceDN w:val="0"/>
        <w:adjustRightInd w:val="0"/>
        <w:spacing w:line="332" w:lineRule="auto"/>
        <w:ind w:firstLine="480" w:firstLineChars="200"/>
        <w:jc w:val="left"/>
        <w:rPr>
          <w:rFonts w:hint="eastAsia" w:ascii="仿宋" w:hAnsi="仿宋" w:eastAsia="仿宋" w:cs="仿宋"/>
          <w:kern w:val="0"/>
          <w:szCs w:val="32"/>
        </w:rPr>
      </w:pPr>
      <w:r>
        <w:rPr>
          <w:rFonts w:hint="eastAsia" w:ascii="仿宋" w:hAnsi="仿宋" w:eastAsia="仿宋" w:cs="仿宋"/>
          <w:kern w:val="0"/>
          <w:szCs w:val="32"/>
        </w:rPr>
        <w:t>（2）</w:t>
      </w:r>
      <w:r>
        <w:rPr>
          <w:rFonts w:hint="eastAsia" w:ascii="仿宋" w:hAnsi="仿宋" w:eastAsia="仿宋" w:cs="仿宋"/>
          <w:kern w:val="0"/>
          <w:szCs w:val="32"/>
          <w:u w:val="single"/>
        </w:rPr>
        <w:t xml:space="preserve">  /  </w:t>
      </w:r>
      <w:r>
        <w:rPr>
          <w:rFonts w:hint="eastAsia" w:ascii="仿宋" w:hAnsi="仿宋" w:eastAsia="仿宋" w:cs="仿宋"/>
          <w:kern w:val="0"/>
          <w:szCs w:val="32"/>
        </w:rPr>
        <w:t>%的工程款；</w:t>
      </w:r>
    </w:p>
    <w:p w14:paraId="24D705EC">
      <w:pPr>
        <w:autoSpaceDE w:val="0"/>
        <w:autoSpaceDN w:val="0"/>
        <w:adjustRightInd w:val="0"/>
        <w:spacing w:line="332" w:lineRule="auto"/>
        <w:ind w:firstLine="480" w:firstLineChars="200"/>
        <w:jc w:val="left"/>
        <w:rPr>
          <w:rFonts w:hint="eastAsia" w:ascii="仿宋" w:hAnsi="仿宋" w:eastAsia="仿宋" w:cs="仿宋"/>
          <w:kern w:val="0"/>
          <w:szCs w:val="32"/>
          <w:u w:val="single"/>
        </w:rPr>
      </w:pPr>
      <w:r>
        <w:rPr>
          <w:rFonts w:hint="eastAsia" w:ascii="仿宋" w:hAnsi="仿宋" w:eastAsia="仿宋" w:cs="仿宋"/>
          <w:kern w:val="0"/>
          <w:szCs w:val="32"/>
        </w:rPr>
        <w:t>（3）其他方式：</w:t>
      </w:r>
      <w:r>
        <w:rPr>
          <w:rFonts w:hint="eastAsia" w:ascii="仿宋" w:hAnsi="仿宋" w:eastAsia="仿宋" w:cs="仿宋"/>
          <w:szCs w:val="32"/>
          <w:u w:val="single"/>
        </w:rPr>
        <w:t>金额为审计结算价3%的保险或保函</w:t>
      </w:r>
      <w:r>
        <w:rPr>
          <w:rFonts w:hint="eastAsia" w:ascii="仿宋" w:hAnsi="仿宋" w:eastAsia="仿宋" w:cs="仿宋"/>
          <w:szCs w:val="32"/>
        </w:rPr>
        <w:t>。</w:t>
      </w:r>
    </w:p>
    <w:p w14:paraId="491C5D13">
      <w:pPr>
        <w:spacing w:line="332" w:lineRule="auto"/>
        <w:ind w:firstLine="480" w:firstLineChars="200"/>
        <w:jc w:val="left"/>
        <w:rPr>
          <w:rFonts w:hint="eastAsia" w:ascii="仿宋" w:hAnsi="仿宋" w:eastAsia="仿宋" w:cs="仿宋"/>
          <w:szCs w:val="32"/>
        </w:rPr>
      </w:pPr>
      <w:r>
        <w:rPr>
          <w:rFonts w:hint="eastAsia" w:ascii="仿宋" w:hAnsi="仿宋" w:eastAsia="仿宋" w:cs="仿宋"/>
          <w:szCs w:val="32"/>
        </w:rPr>
        <w:t>15.3.2 质量保证金的扣留</w:t>
      </w:r>
    </w:p>
    <w:p w14:paraId="7B0B7988">
      <w:pPr>
        <w:spacing w:line="332" w:lineRule="auto"/>
        <w:ind w:firstLine="480" w:firstLineChars="200"/>
        <w:jc w:val="left"/>
        <w:rPr>
          <w:rFonts w:hint="eastAsia" w:ascii="仿宋" w:hAnsi="仿宋" w:eastAsia="仿宋" w:cs="仿宋"/>
          <w:szCs w:val="32"/>
        </w:rPr>
      </w:pPr>
      <w:r>
        <w:rPr>
          <w:rFonts w:hint="eastAsia" w:ascii="仿宋" w:hAnsi="仿宋" w:eastAsia="仿宋" w:cs="仿宋"/>
          <w:szCs w:val="32"/>
        </w:rPr>
        <w:t>质量保证金的扣留采取以下第</w:t>
      </w:r>
      <w:r>
        <w:rPr>
          <w:rFonts w:hint="eastAsia" w:ascii="仿宋" w:hAnsi="仿宋" w:eastAsia="仿宋" w:cs="仿宋"/>
          <w:szCs w:val="32"/>
          <w:u w:val="single"/>
        </w:rPr>
        <w:t xml:space="preserve"> / </w:t>
      </w:r>
      <w:r>
        <w:rPr>
          <w:rFonts w:hint="eastAsia" w:ascii="仿宋" w:hAnsi="仿宋" w:eastAsia="仿宋" w:cs="仿宋"/>
          <w:szCs w:val="32"/>
        </w:rPr>
        <w:t>种方式：</w:t>
      </w:r>
    </w:p>
    <w:p w14:paraId="23EFDD6A">
      <w:pPr>
        <w:autoSpaceDE w:val="0"/>
        <w:autoSpaceDN w:val="0"/>
        <w:adjustRightInd w:val="0"/>
        <w:spacing w:line="332" w:lineRule="auto"/>
        <w:ind w:firstLine="480" w:firstLineChars="200"/>
        <w:jc w:val="left"/>
        <w:rPr>
          <w:rFonts w:hint="eastAsia" w:ascii="仿宋" w:hAnsi="仿宋" w:eastAsia="仿宋" w:cs="仿宋"/>
          <w:kern w:val="0"/>
          <w:szCs w:val="32"/>
        </w:rPr>
      </w:pPr>
      <w:r>
        <w:rPr>
          <w:rFonts w:hint="eastAsia" w:ascii="仿宋" w:hAnsi="仿宋" w:eastAsia="仿宋" w:cs="仿宋"/>
          <w:kern w:val="0"/>
          <w:szCs w:val="32"/>
        </w:rPr>
        <w:t>（1）在支付工程进度款时逐次扣留，在此情形下，质量保证金的计算基数不包括预付款的支付、扣回以及价格调整的金额；</w:t>
      </w:r>
    </w:p>
    <w:p w14:paraId="510EF971">
      <w:pPr>
        <w:spacing w:line="332" w:lineRule="auto"/>
        <w:ind w:firstLine="484" w:firstLineChars="202"/>
        <w:rPr>
          <w:rFonts w:hint="eastAsia" w:ascii="仿宋" w:hAnsi="仿宋" w:eastAsia="仿宋" w:cs="仿宋"/>
        </w:rPr>
      </w:pPr>
      <w:r>
        <w:rPr>
          <w:rFonts w:hint="eastAsia" w:ascii="仿宋" w:hAnsi="仿宋" w:eastAsia="仿宋" w:cs="仿宋"/>
        </w:rPr>
        <w:t>（2）工程竣工结算时一次性扣留质量保证金；</w:t>
      </w:r>
    </w:p>
    <w:p w14:paraId="4E56550C">
      <w:pPr>
        <w:autoSpaceDE w:val="0"/>
        <w:autoSpaceDN w:val="0"/>
        <w:adjustRightInd w:val="0"/>
        <w:spacing w:line="332" w:lineRule="auto"/>
        <w:ind w:firstLine="480" w:firstLineChars="200"/>
        <w:jc w:val="left"/>
        <w:rPr>
          <w:rFonts w:hint="eastAsia" w:ascii="仿宋" w:hAnsi="仿宋" w:eastAsia="仿宋" w:cs="仿宋"/>
          <w:kern w:val="0"/>
          <w:szCs w:val="32"/>
        </w:rPr>
      </w:pPr>
      <w:r>
        <w:rPr>
          <w:rFonts w:hint="eastAsia" w:ascii="仿宋" w:hAnsi="仿宋" w:eastAsia="仿宋" w:cs="仿宋"/>
          <w:kern w:val="0"/>
          <w:szCs w:val="32"/>
        </w:rPr>
        <w:t>（3）其他扣留方式:</w:t>
      </w:r>
      <w:r>
        <w:rPr>
          <w:rFonts w:hint="eastAsia" w:ascii="仿宋" w:hAnsi="仿宋" w:eastAsia="仿宋" w:cs="仿宋"/>
          <w:kern w:val="0"/>
          <w:szCs w:val="32"/>
          <w:u w:val="single"/>
        </w:rPr>
        <w:t xml:space="preserve">             /            </w:t>
      </w:r>
      <w:r>
        <w:rPr>
          <w:rFonts w:hint="eastAsia" w:ascii="仿宋" w:hAnsi="仿宋" w:eastAsia="仿宋" w:cs="仿宋"/>
          <w:kern w:val="0"/>
          <w:szCs w:val="32"/>
        </w:rPr>
        <w:t>。</w:t>
      </w:r>
    </w:p>
    <w:p w14:paraId="66CDB384">
      <w:pPr>
        <w:pStyle w:val="249"/>
        <w:spacing w:line="440" w:lineRule="exact"/>
        <w:ind w:firstLine="400" w:firstLineChars="200"/>
        <w:jc w:val="left"/>
        <w:rPr>
          <w:rFonts w:hint="eastAsia" w:ascii="仿宋" w:hAnsi="仿宋" w:eastAsia="仿宋" w:cs="仿宋"/>
          <w:sz w:val="21"/>
          <w:szCs w:val="21"/>
        </w:rPr>
      </w:pPr>
      <w:r>
        <w:rPr>
          <w:rFonts w:hint="eastAsia" w:ascii="仿宋" w:hAnsi="仿宋" w:eastAsia="仿宋" w:cs="仿宋"/>
          <w:szCs w:val="32"/>
        </w:rPr>
        <w:t>关于质量保证金的补充约定：</w:t>
      </w:r>
      <w:r>
        <w:rPr>
          <w:rFonts w:hint="eastAsia" w:ascii="仿宋" w:hAnsi="仿宋" w:eastAsia="仿宋" w:cs="仿宋"/>
          <w:u w:val="single"/>
          <w:lang w:eastAsia="zh-CN"/>
        </w:rPr>
        <w:t>供应商</w:t>
      </w:r>
      <w:r>
        <w:rPr>
          <w:rFonts w:hint="eastAsia" w:ascii="仿宋" w:hAnsi="仿宋" w:eastAsia="仿宋" w:cs="仿宋"/>
          <w:u w:val="single"/>
        </w:rPr>
        <w:t>须按要求在</w:t>
      </w:r>
      <w:r>
        <w:rPr>
          <w:rFonts w:hint="eastAsia" w:ascii="仿宋" w:hAnsi="仿宋" w:eastAsia="仿宋" w:cs="仿宋"/>
          <w:u w:val="single"/>
          <w:lang w:eastAsia="zh-CN"/>
        </w:rPr>
        <w:t>采购人</w:t>
      </w:r>
      <w:r>
        <w:rPr>
          <w:rFonts w:hint="eastAsia" w:ascii="仿宋" w:hAnsi="仿宋" w:eastAsia="仿宋" w:cs="仿宋"/>
          <w:u w:val="single"/>
        </w:rPr>
        <w:t>最后一次支付工程款之前提交工程质量保证金保险或保函</w:t>
      </w:r>
      <w:r>
        <w:rPr>
          <w:rFonts w:hint="eastAsia" w:ascii="仿宋" w:hAnsi="仿宋" w:eastAsia="仿宋" w:cs="仿宋"/>
          <w:szCs w:val="32"/>
        </w:rPr>
        <w:t>。</w:t>
      </w:r>
    </w:p>
    <w:bookmarkEnd w:id="961"/>
    <w:bookmarkEnd w:id="962"/>
    <w:p w14:paraId="0FF97C5B">
      <w:pPr>
        <w:pStyle w:val="249"/>
        <w:spacing w:line="440" w:lineRule="exact"/>
        <w:ind w:firstLine="422" w:firstLineChars="200"/>
        <w:rPr>
          <w:rFonts w:hint="eastAsia" w:ascii="仿宋" w:hAnsi="仿宋" w:eastAsia="仿宋" w:cs="仿宋"/>
          <w:b/>
          <w:sz w:val="21"/>
          <w:szCs w:val="21"/>
        </w:rPr>
      </w:pPr>
      <w:r>
        <w:rPr>
          <w:rFonts w:hint="eastAsia" w:ascii="仿宋" w:hAnsi="仿宋" w:eastAsia="仿宋" w:cs="仿宋"/>
          <w:b/>
          <w:sz w:val="21"/>
          <w:szCs w:val="21"/>
        </w:rPr>
        <w:t>15.4保修</w:t>
      </w:r>
    </w:p>
    <w:bookmarkEnd w:id="963"/>
    <w:p w14:paraId="5D664199">
      <w:pPr>
        <w:pStyle w:val="249"/>
        <w:spacing w:line="440" w:lineRule="exact"/>
        <w:ind w:firstLine="409" w:firstLineChars="195"/>
        <w:jc w:val="left"/>
        <w:rPr>
          <w:rFonts w:hint="eastAsia" w:ascii="仿宋" w:hAnsi="仿宋" w:eastAsia="仿宋" w:cs="仿宋"/>
          <w:sz w:val="21"/>
          <w:szCs w:val="21"/>
        </w:rPr>
      </w:pPr>
      <w:r>
        <w:rPr>
          <w:rFonts w:hint="eastAsia" w:ascii="仿宋" w:hAnsi="仿宋" w:eastAsia="仿宋" w:cs="仿宋"/>
          <w:sz w:val="21"/>
          <w:szCs w:val="21"/>
        </w:rPr>
        <w:t>15.4.1 保修责任</w:t>
      </w:r>
    </w:p>
    <w:p w14:paraId="0E3C1540">
      <w:pPr>
        <w:pStyle w:val="249"/>
        <w:spacing w:line="440" w:lineRule="exact"/>
        <w:ind w:firstLine="409" w:firstLineChars="195"/>
        <w:jc w:val="left"/>
        <w:rPr>
          <w:rFonts w:hint="eastAsia" w:ascii="仿宋" w:hAnsi="仿宋" w:eastAsia="仿宋" w:cs="仿宋"/>
          <w:sz w:val="21"/>
          <w:szCs w:val="21"/>
        </w:rPr>
      </w:pPr>
      <w:r>
        <w:rPr>
          <w:rFonts w:hint="eastAsia" w:ascii="仿宋" w:hAnsi="仿宋" w:eastAsia="仿宋" w:cs="仿宋"/>
          <w:sz w:val="21"/>
          <w:szCs w:val="21"/>
        </w:rPr>
        <w:t>工程保修期为：</w:t>
      </w:r>
      <w:r>
        <w:rPr>
          <w:rFonts w:hint="eastAsia" w:ascii="仿宋" w:hAnsi="仿宋" w:eastAsia="仿宋" w:cs="仿宋"/>
          <w:sz w:val="21"/>
          <w:szCs w:val="21"/>
          <w:u w:val="single"/>
        </w:rPr>
        <w:t>详见工程质量保修书</w:t>
      </w:r>
      <w:r>
        <w:rPr>
          <w:rFonts w:hint="eastAsia" w:ascii="仿宋" w:hAnsi="仿宋" w:eastAsia="仿宋" w:cs="仿宋"/>
          <w:sz w:val="21"/>
          <w:szCs w:val="21"/>
        </w:rPr>
        <w:t>。</w:t>
      </w:r>
    </w:p>
    <w:p w14:paraId="38A069C5">
      <w:pPr>
        <w:pStyle w:val="249"/>
        <w:spacing w:line="440" w:lineRule="exact"/>
        <w:ind w:firstLine="409" w:firstLineChars="195"/>
        <w:jc w:val="left"/>
        <w:rPr>
          <w:rFonts w:hint="eastAsia" w:ascii="仿宋" w:hAnsi="仿宋" w:eastAsia="仿宋" w:cs="仿宋"/>
          <w:sz w:val="21"/>
          <w:szCs w:val="21"/>
        </w:rPr>
      </w:pPr>
      <w:r>
        <w:rPr>
          <w:rFonts w:hint="eastAsia" w:ascii="仿宋" w:hAnsi="仿宋" w:eastAsia="仿宋" w:cs="仿宋"/>
          <w:sz w:val="21"/>
          <w:szCs w:val="21"/>
        </w:rPr>
        <w:t>15.4.3 修复通知</w:t>
      </w:r>
    </w:p>
    <w:p w14:paraId="749D5445">
      <w:pPr>
        <w:pStyle w:val="249"/>
        <w:spacing w:line="440" w:lineRule="exact"/>
        <w:ind w:firstLine="409" w:firstLineChars="195"/>
        <w:jc w:val="left"/>
        <w:rPr>
          <w:rFonts w:hint="eastAsia" w:ascii="仿宋" w:hAnsi="仿宋" w:eastAsia="仿宋" w:cs="仿宋"/>
          <w:sz w:val="21"/>
          <w:szCs w:val="21"/>
        </w:rPr>
      </w:pPr>
      <w:r>
        <w:rPr>
          <w:rFonts w:hint="eastAsia" w:ascii="仿宋" w:hAnsi="仿宋" w:eastAsia="仿宋" w:cs="仿宋"/>
          <w:sz w:val="21"/>
          <w:szCs w:val="21"/>
          <w:lang w:eastAsia="zh-CN"/>
        </w:rPr>
        <w:t>供应商</w:t>
      </w:r>
      <w:r>
        <w:rPr>
          <w:rFonts w:hint="eastAsia" w:ascii="仿宋" w:hAnsi="仿宋" w:eastAsia="仿宋" w:cs="仿宋"/>
          <w:sz w:val="21"/>
          <w:szCs w:val="21"/>
        </w:rPr>
        <w:t>收到保修通知并到达工程现场的合理时间：</w:t>
      </w:r>
      <w:r>
        <w:rPr>
          <w:rFonts w:hint="eastAsia" w:ascii="仿宋" w:hAnsi="仿宋" w:eastAsia="仿宋" w:cs="仿宋"/>
          <w:sz w:val="21"/>
          <w:szCs w:val="21"/>
          <w:u w:val="single"/>
        </w:rPr>
        <w:t>双方约定</w:t>
      </w:r>
      <w:r>
        <w:rPr>
          <w:rFonts w:hint="eastAsia" w:ascii="仿宋" w:hAnsi="仿宋" w:eastAsia="仿宋" w:cs="仿宋"/>
          <w:sz w:val="21"/>
          <w:szCs w:val="21"/>
        </w:rPr>
        <w:t>。</w:t>
      </w:r>
    </w:p>
    <w:bookmarkEnd w:id="964"/>
    <w:bookmarkEnd w:id="965"/>
    <w:bookmarkEnd w:id="966"/>
    <w:bookmarkEnd w:id="967"/>
    <w:p w14:paraId="6F2888E5">
      <w:pPr>
        <w:pStyle w:val="247"/>
        <w:spacing w:before="0" w:after="0" w:line="440" w:lineRule="exact"/>
        <w:rPr>
          <w:rFonts w:hint="eastAsia" w:ascii="仿宋" w:hAnsi="仿宋" w:eastAsia="仿宋" w:cs="仿宋"/>
          <w:sz w:val="21"/>
          <w:szCs w:val="21"/>
        </w:rPr>
      </w:pPr>
      <w:bookmarkStart w:id="990" w:name="_Toc351203648"/>
      <w:bookmarkStart w:id="991" w:name="_Toc280868717"/>
      <w:bookmarkStart w:id="992" w:name="_Toc280868718"/>
      <w:r>
        <w:rPr>
          <w:rFonts w:hint="eastAsia" w:ascii="仿宋" w:hAnsi="仿宋" w:eastAsia="仿宋" w:cs="仿宋"/>
          <w:sz w:val="21"/>
          <w:szCs w:val="21"/>
        </w:rPr>
        <w:t>16. 违约</w:t>
      </w:r>
      <w:bookmarkEnd w:id="990"/>
    </w:p>
    <w:p w14:paraId="28A6FD68">
      <w:pPr>
        <w:pStyle w:val="249"/>
        <w:spacing w:line="440" w:lineRule="exact"/>
        <w:ind w:firstLine="422" w:firstLineChars="200"/>
        <w:outlineLvl w:val="0"/>
        <w:rPr>
          <w:rFonts w:hint="eastAsia" w:ascii="仿宋" w:hAnsi="仿宋" w:eastAsia="仿宋" w:cs="仿宋"/>
          <w:b/>
          <w:sz w:val="21"/>
          <w:szCs w:val="21"/>
        </w:rPr>
      </w:pPr>
      <w:bookmarkStart w:id="993" w:name="_Toc41327825"/>
      <w:bookmarkStart w:id="994" w:name="_Toc473034384"/>
      <w:bookmarkStart w:id="995" w:name="_Toc11671839"/>
      <w:bookmarkStart w:id="996" w:name="_Toc119597906"/>
      <w:bookmarkStart w:id="997" w:name="_Toc30622621"/>
      <w:bookmarkStart w:id="998" w:name="_Toc54867169"/>
      <w:bookmarkStart w:id="999" w:name="_Toc467144151"/>
      <w:bookmarkStart w:id="1000" w:name="_Toc9974952"/>
      <w:bookmarkStart w:id="1001" w:name="_Toc30004162"/>
      <w:bookmarkStart w:id="1002" w:name="_Toc499560854"/>
      <w:bookmarkStart w:id="1003" w:name="_Toc472686065"/>
      <w:r>
        <w:rPr>
          <w:rFonts w:hint="eastAsia" w:ascii="仿宋" w:hAnsi="仿宋" w:eastAsia="仿宋" w:cs="仿宋"/>
          <w:b/>
          <w:sz w:val="21"/>
          <w:szCs w:val="21"/>
        </w:rPr>
        <w:t xml:space="preserve">16.1 </w:t>
      </w:r>
      <w:r>
        <w:rPr>
          <w:rFonts w:hint="eastAsia" w:ascii="仿宋" w:hAnsi="仿宋" w:eastAsia="仿宋" w:cs="仿宋"/>
          <w:b/>
          <w:sz w:val="21"/>
          <w:szCs w:val="21"/>
          <w:lang w:eastAsia="zh-CN"/>
        </w:rPr>
        <w:t>采购人</w:t>
      </w:r>
      <w:r>
        <w:rPr>
          <w:rFonts w:hint="eastAsia" w:ascii="仿宋" w:hAnsi="仿宋" w:eastAsia="仿宋" w:cs="仿宋"/>
          <w:b/>
          <w:sz w:val="21"/>
          <w:szCs w:val="21"/>
        </w:rPr>
        <w:t>违约</w:t>
      </w:r>
      <w:bookmarkEnd w:id="993"/>
      <w:bookmarkEnd w:id="994"/>
      <w:bookmarkEnd w:id="995"/>
      <w:bookmarkEnd w:id="996"/>
      <w:bookmarkEnd w:id="997"/>
      <w:bookmarkEnd w:id="998"/>
      <w:bookmarkEnd w:id="999"/>
      <w:bookmarkEnd w:id="1000"/>
      <w:bookmarkEnd w:id="1001"/>
      <w:bookmarkEnd w:id="1002"/>
      <w:bookmarkEnd w:id="1003"/>
    </w:p>
    <w:p w14:paraId="3FCCF591">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16.1.1</w:t>
      </w:r>
      <w:r>
        <w:rPr>
          <w:rFonts w:hint="eastAsia" w:ascii="仿宋" w:hAnsi="仿宋" w:eastAsia="仿宋" w:cs="仿宋"/>
          <w:sz w:val="21"/>
          <w:szCs w:val="21"/>
          <w:lang w:eastAsia="zh-CN"/>
        </w:rPr>
        <w:t>采购人</w:t>
      </w:r>
      <w:r>
        <w:rPr>
          <w:rFonts w:hint="eastAsia" w:ascii="仿宋" w:hAnsi="仿宋" w:eastAsia="仿宋" w:cs="仿宋"/>
          <w:sz w:val="21"/>
          <w:szCs w:val="21"/>
        </w:rPr>
        <w:t>违约的情形</w:t>
      </w:r>
    </w:p>
    <w:p w14:paraId="71BC1087">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lang w:eastAsia="zh-CN"/>
        </w:rPr>
        <w:t>采购人</w:t>
      </w:r>
      <w:r>
        <w:rPr>
          <w:rFonts w:hint="eastAsia" w:ascii="仿宋" w:hAnsi="仿宋" w:eastAsia="仿宋" w:cs="仿宋"/>
          <w:sz w:val="21"/>
          <w:szCs w:val="21"/>
        </w:rPr>
        <w:t>违约的其他情形：</w:t>
      </w:r>
      <w:r>
        <w:rPr>
          <w:rFonts w:hint="eastAsia" w:ascii="仿宋" w:hAnsi="仿宋" w:eastAsia="仿宋" w:cs="仿宋"/>
          <w:sz w:val="21"/>
          <w:szCs w:val="21"/>
          <w:u w:val="single"/>
        </w:rPr>
        <w:t xml:space="preserve"> 无</w:t>
      </w:r>
      <w:r>
        <w:rPr>
          <w:rFonts w:hint="eastAsia" w:ascii="仿宋" w:hAnsi="仿宋" w:eastAsia="仿宋" w:cs="仿宋"/>
          <w:sz w:val="21"/>
          <w:szCs w:val="21"/>
        </w:rPr>
        <w:t>。</w:t>
      </w:r>
    </w:p>
    <w:p w14:paraId="30A0214C">
      <w:pPr>
        <w:pStyle w:val="249"/>
        <w:spacing w:line="440" w:lineRule="exact"/>
        <w:ind w:left="1050" w:hanging="1050" w:hangingChars="500"/>
        <w:jc w:val="left"/>
        <w:rPr>
          <w:rFonts w:hint="eastAsia" w:ascii="仿宋" w:hAnsi="仿宋" w:eastAsia="仿宋" w:cs="仿宋"/>
          <w:sz w:val="21"/>
          <w:szCs w:val="21"/>
        </w:rPr>
      </w:pPr>
      <w:r>
        <w:rPr>
          <w:rFonts w:hint="eastAsia" w:ascii="仿宋" w:hAnsi="仿宋" w:eastAsia="仿宋" w:cs="仿宋"/>
          <w:sz w:val="21"/>
          <w:szCs w:val="21"/>
        </w:rPr>
        <w:t xml:space="preserve">    16.1.2 </w:t>
      </w:r>
      <w:r>
        <w:rPr>
          <w:rFonts w:hint="eastAsia" w:ascii="仿宋" w:hAnsi="仿宋" w:eastAsia="仿宋" w:cs="仿宋"/>
          <w:sz w:val="21"/>
          <w:szCs w:val="21"/>
          <w:lang w:eastAsia="zh-CN"/>
        </w:rPr>
        <w:t>采购人</w:t>
      </w:r>
      <w:r>
        <w:rPr>
          <w:rFonts w:hint="eastAsia" w:ascii="仿宋" w:hAnsi="仿宋" w:eastAsia="仿宋" w:cs="仿宋"/>
          <w:sz w:val="21"/>
          <w:szCs w:val="21"/>
        </w:rPr>
        <w:t>违约的责任</w:t>
      </w:r>
    </w:p>
    <w:p w14:paraId="0F5E3D79">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lang w:eastAsia="zh-CN"/>
        </w:rPr>
        <w:t>采购人</w:t>
      </w:r>
      <w:r>
        <w:rPr>
          <w:rFonts w:hint="eastAsia" w:ascii="仿宋" w:hAnsi="仿宋" w:eastAsia="仿宋" w:cs="仿宋"/>
          <w:sz w:val="21"/>
          <w:szCs w:val="21"/>
        </w:rPr>
        <w:t>违约责任的承担方式和计算方法：</w:t>
      </w:r>
    </w:p>
    <w:p w14:paraId="15FED12F">
      <w:pPr>
        <w:pStyle w:val="249"/>
        <w:spacing w:line="440" w:lineRule="exact"/>
        <w:ind w:firstLine="420" w:firstLineChars="200"/>
        <w:jc w:val="left"/>
        <w:rPr>
          <w:rFonts w:hint="eastAsia" w:ascii="仿宋" w:hAnsi="仿宋" w:eastAsia="仿宋" w:cs="仿宋"/>
          <w:sz w:val="21"/>
          <w:szCs w:val="21"/>
          <w:u w:val="single"/>
        </w:rPr>
      </w:pPr>
      <w:r>
        <w:rPr>
          <w:rFonts w:hint="eastAsia" w:ascii="仿宋" w:hAnsi="仿宋" w:eastAsia="仿宋" w:cs="仿宋"/>
          <w:sz w:val="21"/>
          <w:szCs w:val="21"/>
        </w:rPr>
        <w:t>（1）因</w:t>
      </w:r>
      <w:r>
        <w:rPr>
          <w:rFonts w:hint="eastAsia" w:ascii="仿宋" w:hAnsi="仿宋" w:eastAsia="仿宋" w:cs="仿宋"/>
          <w:sz w:val="21"/>
          <w:szCs w:val="21"/>
          <w:lang w:eastAsia="zh-CN"/>
        </w:rPr>
        <w:t>采购人</w:t>
      </w:r>
      <w:r>
        <w:rPr>
          <w:rFonts w:hint="eastAsia" w:ascii="仿宋" w:hAnsi="仿宋" w:eastAsia="仿宋" w:cs="仿宋"/>
          <w:sz w:val="21"/>
          <w:szCs w:val="21"/>
        </w:rPr>
        <w:t>原因未能在计划开工日期前7天内下达开工通知的违约责任：</w:t>
      </w:r>
      <w:r>
        <w:rPr>
          <w:rFonts w:hint="eastAsia" w:ascii="仿宋" w:hAnsi="仿宋" w:eastAsia="仿宋" w:cs="仿宋"/>
          <w:sz w:val="21"/>
          <w:szCs w:val="21"/>
          <w:u w:val="single"/>
        </w:rPr>
        <w:t>工期顺延</w:t>
      </w:r>
      <w:r>
        <w:rPr>
          <w:rFonts w:hint="eastAsia" w:ascii="仿宋" w:hAnsi="仿宋" w:eastAsia="仿宋" w:cs="仿宋"/>
          <w:sz w:val="21"/>
          <w:szCs w:val="21"/>
        </w:rPr>
        <w:t>。</w:t>
      </w:r>
    </w:p>
    <w:p w14:paraId="711B66F9">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（2）因</w:t>
      </w:r>
      <w:r>
        <w:rPr>
          <w:rFonts w:hint="eastAsia" w:ascii="仿宋" w:hAnsi="仿宋" w:eastAsia="仿宋" w:cs="仿宋"/>
          <w:sz w:val="21"/>
          <w:szCs w:val="21"/>
          <w:lang w:eastAsia="zh-CN"/>
        </w:rPr>
        <w:t>采购人</w:t>
      </w:r>
      <w:r>
        <w:rPr>
          <w:rFonts w:hint="eastAsia" w:ascii="仿宋" w:hAnsi="仿宋" w:eastAsia="仿宋" w:cs="仿宋"/>
          <w:sz w:val="21"/>
          <w:szCs w:val="21"/>
        </w:rPr>
        <w:t>原因未能按合同约定支付合同价款的违约责任：</w:t>
      </w:r>
      <w:r>
        <w:rPr>
          <w:rFonts w:hint="eastAsia" w:ascii="仿宋" w:hAnsi="仿宋" w:eastAsia="仿宋" w:cs="仿宋"/>
          <w:sz w:val="21"/>
          <w:szCs w:val="21"/>
          <w:u w:val="single"/>
        </w:rPr>
        <w:t xml:space="preserve">/ </w:t>
      </w:r>
      <w:r>
        <w:rPr>
          <w:rFonts w:hint="eastAsia" w:ascii="仿宋" w:hAnsi="仿宋" w:eastAsia="仿宋" w:cs="仿宋"/>
          <w:sz w:val="21"/>
          <w:szCs w:val="21"/>
        </w:rPr>
        <w:t>。</w:t>
      </w:r>
    </w:p>
    <w:p w14:paraId="6890310E">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（3）</w:t>
      </w:r>
      <w:r>
        <w:rPr>
          <w:rFonts w:hint="eastAsia" w:ascii="仿宋" w:hAnsi="仿宋" w:eastAsia="仿宋" w:cs="仿宋"/>
          <w:sz w:val="21"/>
          <w:szCs w:val="21"/>
          <w:lang w:eastAsia="zh-CN"/>
        </w:rPr>
        <w:t>采购人</w:t>
      </w:r>
      <w:r>
        <w:rPr>
          <w:rFonts w:hint="eastAsia" w:ascii="仿宋" w:hAnsi="仿宋" w:eastAsia="仿宋" w:cs="仿宋"/>
          <w:sz w:val="21"/>
          <w:szCs w:val="21"/>
        </w:rPr>
        <w:t>违反第10.1款〔变更的范围〕第（2）项约定，自行实施被取消的工作或转由他人实施的违约责任：</w:t>
      </w:r>
      <w:r>
        <w:rPr>
          <w:rFonts w:hint="eastAsia" w:ascii="仿宋" w:hAnsi="仿宋" w:eastAsia="仿宋" w:cs="仿宋"/>
          <w:sz w:val="21"/>
          <w:szCs w:val="21"/>
          <w:u w:val="single"/>
        </w:rPr>
        <w:t xml:space="preserve">/ </w:t>
      </w:r>
      <w:r>
        <w:rPr>
          <w:rFonts w:hint="eastAsia" w:ascii="仿宋" w:hAnsi="仿宋" w:eastAsia="仿宋" w:cs="仿宋"/>
          <w:sz w:val="21"/>
          <w:szCs w:val="21"/>
        </w:rPr>
        <w:t>。</w:t>
      </w:r>
    </w:p>
    <w:p w14:paraId="6627353B">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（4）</w:t>
      </w:r>
      <w:r>
        <w:rPr>
          <w:rFonts w:hint="eastAsia" w:ascii="仿宋" w:hAnsi="仿宋" w:eastAsia="仿宋" w:cs="仿宋"/>
          <w:sz w:val="21"/>
          <w:szCs w:val="21"/>
          <w:lang w:eastAsia="zh-CN"/>
        </w:rPr>
        <w:t>采购人</w:t>
      </w:r>
      <w:r>
        <w:rPr>
          <w:rFonts w:hint="eastAsia" w:ascii="仿宋" w:hAnsi="仿宋" w:eastAsia="仿宋" w:cs="仿宋"/>
          <w:sz w:val="21"/>
          <w:szCs w:val="21"/>
        </w:rPr>
        <w:t>提供的材料、工程设备的规格、数量或质量不符合合同约定，或因</w:t>
      </w:r>
      <w:r>
        <w:rPr>
          <w:rFonts w:hint="eastAsia" w:ascii="仿宋" w:hAnsi="仿宋" w:eastAsia="仿宋" w:cs="仿宋"/>
          <w:sz w:val="21"/>
          <w:szCs w:val="21"/>
          <w:lang w:eastAsia="zh-CN"/>
        </w:rPr>
        <w:t>采购人</w:t>
      </w:r>
      <w:r>
        <w:rPr>
          <w:rFonts w:hint="eastAsia" w:ascii="仿宋" w:hAnsi="仿宋" w:eastAsia="仿宋" w:cs="仿宋"/>
          <w:sz w:val="21"/>
          <w:szCs w:val="21"/>
        </w:rPr>
        <w:t>原因导致交货日期延误或交货地点变更等情况的违约责任：</w:t>
      </w:r>
      <w:r>
        <w:rPr>
          <w:rFonts w:hint="eastAsia" w:ascii="仿宋" w:hAnsi="仿宋" w:eastAsia="仿宋" w:cs="仿宋"/>
          <w:sz w:val="21"/>
          <w:szCs w:val="21"/>
          <w:u w:val="single"/>
        </w:rPr>
        <w:t>工期顺延</w:t>
      </w:r>
      <w:r>
        <w:rPr>
          <w:rFonts w:hint="eastAsia" w:ascii="仿宋" w:hAnsi="仿宋" w:eastAsia="仿宋" w:cs="仿宋"/>
          <w:sz w:val="21"/>
          <w:szCs w:val="21"/>
        </w:rPr>
        <w:t>。</w:t>
      </w:r>
    </w:p>
    <w:p w14:paraId="022F7E0C">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（5）因</w:t>
      </w:r>
      <w:r>
        <w:rPr>
          <w:rFonts w:hint="eastAsia" w:ascii="仿宋" w:hAnsi="仿宋" w:eastAsia="仿宋" w:cs="仿宋"/>
          <w:sz w:val="21"/>
          <w:szCs w:val="21"/>
          <w:lang w:eastAsia="zh-CN"/>
        </w:rPr>
        <w:t>采购人</w:t>
      </w:r>
      <w:r>
        <w:rPr>
          <w:rFonts w:hint="eastAsia" w:ascii="仿宋" w:hAnsi="仿宋" w:eastAsia="仿宋" w:cs="仿宋"/>
          <w:sz w:val="21"/>
          <w:szCs w:val="21"/>
        </w:rPr>
        <w:t>违反合同约定造成暂停施工的违约责任：</w:t>
      </w:r>
      <w:r>
        <w:rPr>
          <w:rFonts w:hint="eastAsia" w:ascii="仿宋" w:hAnsi="仿宋" w:eastAsia="仿宋" w:cs="仿宋"/>
          <w:sz w:val="21"/>
          <w:szCs w:val="21"/>
          <w:u w:val="single"/>
        </w:rPr>
        <w:t xml:space="preserve">   工期顺延   </w:t>
      </w:r>
      <w:r>
        <w:rPr>
          <w:rFonts w:hint="eastAsia" w:ascii="仿宋" w:hAnsi="仿宋" w:eastAsia="仿宋" w:cs="仿宋"/>
          <w:sz w:val="21"/>
          <w:szCs w:val="21"/>
        </w:rPr>
        <w:t>。</w:t>
      </w:r>
    </w:p>
    <w:p w14:paraId="17FBA7C7">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（6）</w:t>
      </w:r>
      <w:r>
        <w:rPr>
          <w:rFonts w:hint="eastAsia" w:ascii="仿宋" w:hAnsi="仿宋" w:eastAsia="仿宋" w:cs="仿宋"/>
          <w:sz w:val="21"/>
          <w:szCs w:val="21"/>
          <w:lang w:eastAsia="zh-CN"/>
        </w:rPr>
        <w:t>采购人</w:t>
      </w:r>
      <w:r>
        <w:rPr>
          <w:rFonts w:hint="eastAsia" w:ascii="仿宋" w:hAnsi="仿宋" w:eastAsia="仿宋" w:cs="仿宋"/>
          <w:sz w:val="21"/>
          <w:szCs w:val="21"/>
        </w:rPr>
        <w:t>无正当理由没有在约定期限内发出复工指示，导致</w:t>
      </w:r>
      <w:r>
        <w:rPr>
          <w:rFonts w:hint="eastAsia" w:ascii="仿宋" w:hAnsi="仿宋" w:eastAsia="仿宋" w:cs="仿宋"/>
          <w:sz w:val="21"/>
          <w:szCs w:val="21"/>
          <w:lang w:eastAsia="zh-CN"/>
        </w:rPr>
        <w:t>供应商</w:t>
      </w:r>
      <w:r>
        <w:rPr>
          <w:rFonts w:hint="eastAsia" w:ascii="仿宋" w:hAnsi="仿宋" w:eastAsia="仿宋" w:cs="仿宋"/>
          <w:sz w:val="21"/>
          <w:szCs w:val="21"/>
        </w:rPr>
        <w:t>无法复工的违约责任：</w:t>
      </w:r>
      <w:r>
        <w:rPr>
          <w:rFonts w:hint="eastAsia" w:ascii="仿宋" w:hAnsi="仿宋" w:eastAsia="仿宋" w:cs="仿宋"/>
          <w:sz w:val="21"/>
          <w:szCs w:val="21"/>
          <w:u w:val="single"/>
        </w:rPr>
        <w:t>工期顺延</w:t>
      </w:r>
      <w:r>
        <w:rPr>
          <w:rFonts w:hint="eastAsia" w:ascii="仿宋" w:hAnsi="仿宋" w:eastAsia="仿宋" w:cs="仿宋"/>
          <w:sz w:val="21"/>
          <w:szCs w:val="21"/>
        </w:rPr>
        <w:t>。</w:t>
      </w:r>
    </w:p>
    <w:p w14:paraId="27ABA470">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（7）其他：</w:t>
      </w:r>
      <w:r>
        <w:rPr>
          <w:rFonts w:hint="eastAsia" w:ascii="仿宋" w:hAnsi="仿宋" w:eastAsia="仿宋" w:cs="仿宋"/>
          <w:sz w:val="21"/>
          <w:szCs w:val="21"/>
          <w:u w:val="single"/>
        </w:rPr>
        <w:t>/</w:t>
      </w:r>
      <w:r>
        <w:rPr>
          <w:rFonts w:hint="eastAsia" w:ascii="仿宋" w:hAnsi="仿宋" w:eastAsia="仿宋" w:cs="仿宋"/>
          <w:sz w:val="21"/>
          <w:szCs w:val="21"/>
        </w:rPr>
        <w:t>。</w:t>
      </w:r>
    </w:p>
    <w:p w14:paraId="3F1D427B">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16.1.3 因</w:t>
      </w:r>
      <w:r>
        <w:rPr>
          <w:rFonts w:hint="eastAsia" w:ascii="仿宋" w:hAnsi="仿宋" w:eastAsia="仿宋" w:cs="仿宋"/>
          <w:sz w:val="21"/>
          <w:szCs w:val="21"/>
          <w:lang w:eastAsia="zh-CN"/>
        </w:rPr>
        <w:t>采购人</w:t>
      </w:r>
      <w:r>
        <w:rPr>
          <w:rFonts w:hint="eastAsia" w:ascii="仿宋" w:hAnsi="仿宋" w:eastAsia="仿宋" w:cs="仿宋"/>
          <w:sz w:val="21"/>
          <w:szCs w:val="21"/>
        </w:rPr>
        <w:t>违约解除合同</w:t>
      </w:r>
    </w:p>
    <w:p w14:paraId="511140C6">
      <w:pPr>
        <w:pStyle w:val="249"/>
        <w:autoSpaceDE w:val="0"/>
        <w:autoSpaceDN w:val="0"/>
        <w:adjustRightInd w:val="0"/>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lang w:eastAsia="zh-CN"/>
        </w:rPr>
        <w:t>供应商</w:t>
      </w:r>
      <w:r>
        <w:rPr>
          <w:rFonts w:hint="eastAsia" w:ascii="仿宋" w:hAnsi="仿宋" w:eastAsia="仿宋" w:cs="仿宋"/>
          <w:sz w:val="21"/>
          <w:szCs w:val="21"/>
        </w:rPr>
        <w:t>按16.1.1项〔</w:t>
      </w:r>
      <w:r>
        <w:rPr>
          <w:rFonts w:hint="eastAsia" w:ascii="仿宋" w:hAnsi="仿宋" w:eastAsia="仿宋" w:cs="仿宋"/>
          <w:sz w:val="21"/>
          <w:szCs w:val="21"/>
          <w:lang w:eastAsia="zh-CN"/>
        </w:rPr>
        <w:t>采购人</w:t>
      </w:r>
      <w:r>
        <w:rPr>
          <w:rFonts w:hint="eastAsia" w:ascii="仿宋" w:hAnsi="仿宋" w:eastAsia="仿宋" w:cs="仿宋"/>
          <w:sz w:val="21"/>
          <w:szCs w:val="21"/>
        </w:rPr>
        <w:t>违约的情形〕约定暂停施工满</w:t>
      </w:r>
      <w:r>
        <w:rPr>
          <w:rFonts w:hint="eastAsia" w:ascii="仿宋" w:hAnsi="仿宋" w:eastAsia="仿宋" w:cs="仿宋"/>
          <w:sz w:val="21"/>
          <w:szCs w:val="21"/>
          <w:u w:val="single"/>
        </w:rPr>
        <w:t>/</w:t>
      </w:r>
      <w:r>
        <w:rPr>
          <w:rFonts w:hint="eastAsia" w:ascii="仿宋" w:hAnsi="仿宋" w:eastAsia="仿宋" w:cs="仿宋"/>
          <w:sz w:val="21"/>
          <w:szCs w:val="21"/>
        </w:rPr>
        <w:t>天后</w:t>
      </w:r>
      <w:r>
        <w:rPr>
          <w:rFonts w:hint="eastAsia" w:ascii="仿宋" w:hAnsi="仿宋" w:eastAsia="仿宋" w:cs="仿宋"/>
          <w:sz w:val="21"/>
          <w:szCs w:val="21"/>
          <w:lang w:eastAsia="zh-CN"/>
        </w:rPr>
        <w:t>采购人</w:t>
      </w:r>
      <w:r>
        <w:rPr>
          <w:rFonts w:hint="eastAsia" w:ascii="仿宋" w:hAnsi="仿宋" w:eastAsia="仿宋" w:cs="仿宋"/>
          <w:sz w:val="21"/>
          <w:szCs w:val="21"/>
        </w:rPr>
        <w:t>仍不纠正其违约行为并致使合同目的不能实现的，</w:t>
      </w:r>
      <w:r>
        <w:rPr>
          <w:rFonts w:hint="eastAsia" w:ascii="仿宋" w:hAnsi="仿宋" w:eastAsia="仿宋" w:cs="仿宋"/>
          <w:sz w:val="21"/>
          <w:szCs w:val="21"/>
          <w:lang w:eastAsia="zh-CN"/>
        </w:rPr>
        <w:t>供应商</w:t>
      </w:r>
      <w:r>
        <w:rPr>
          <w:rFonts w:hint="eastAsia" w:ascii="仿宋" w:hAnsi="仿宋" w:eastAsia="仿宋" w:cs="仿宋"/>
          <w:sz w:val="21"/>
          <w:szCs w:val="21"/>
        </w:rPr>
        <w:t>有权解除合同。</w:t>
      </w:r>
    </w:p>
    <w:p w14:paraId="6DB87AEF">
      <w:pPr>
        <w:pStyle w:val="249"/>
        <w:spacing w:line="440" w:lineRule="exact"/>
        <w:ind w:firstLine="422" w:firstLineChars="200"/>
        <w:outlineLvl w:val="0"/>
        <w:rPr>
          <w:rFonts w:hint="eastAsia" w:ascii="仿宋" w:hAnsi="仿宋" w:eastAsia="仿宋" w:cs="仿宋"/>
          <w:b/>
          <w:sz w:val="21"/>
          <w:szCs w:val="21"/>
        </w:rPr>
      </w:pPr>
      <w:bookmarkStart w:id="1004" w:name="_Toc41327826"/>
      <w:bookmarkStart w:id="1005" w:name="_Toc119597907"/>
      <w:bookmarkStart w:id="1006" w:name="_Toc30004163"/>
      <w:bookmarkStart w:id="1007" w:name="_Toc9974953"/>
      <w:bookmarkStart w:id="1008" w:name="_Toc499560855"/>
      <w:bookmarkStart w:id="1009" w:name="_Toc473034385"/>
      <w:bookmarkStart w:id="1010" w:name="_Toc467144152"/>
      <w:bookmarkStart w:id="1011" w:name="_Toc11671840"/>
      <w:bookmarkStart w:id="1012" w:name="_Toc472686066"/>
      <w:bookmarkStart w:id="1013" w:name="_Toc30622622"/>
      <w:bookmarkStart w:id="1014" w:name="_Toc54867170"/>
      <w:r>
        <w:rPr>
          <w:rFonts w:hint="eastAsia" w:ascii="仿宋" w:hAnsi="仿宋" w:eastAsia="仿宋" w:cs="仿宋"/>
          <w:b/>
          <w:sz w:val="21"/>
          <w:szCs w:val="21"/>
        </w:rPr>
        <w:t xml:space="preserve">16.2 </w:t>
      </w:r>
      <w:r>
        <w:rPr>
          <w:rFonts w:hint="eastAsia" w:ascii="仿宋" w:hAnsi="仿宋" w:eastAsia="仿宋" w:cs="仿宋"/>
          <w:b/>
          <w:sz w:val="21"/>
          <w:szCs w:val="21"/>
          <w:lang w:eastAsia="zh-CN"/>
        </w:rPr>
        <w:t>供应商</w:t>
      </w:r>
      <w:r>
        <w:rPr>
          <w:rFonts w:hint="eastAsia" w:ascii="仿宋" w:hAnsi="仿宋" w:eastAsia="仿宋" w:cs="仿宋"/>
          <w:b/>
          <w:sz w:val="21"/>
          <w:szCs w:val="21"/>
        </w:rPr>
        <w:t>违约</w:t>
      </w:r>
      <w:bookmarkEnd w:id="1004"/>
      <w:bookmarkEnd w:id="1005"/>
      <w:bookmarkEnd w:id="1006"/>
      <w:bookmarkEnd w:id="1007"/>
      <w:bookmarkEnd w:id="1008"/>
      <w:bookmarkEnd w:id="1009"/>
      <w:bookmarkEnd w:id="1010"/>
      <w:bookmarkEnd w:id="1011"/>
      <w:bookmarkEnd w:id="1012"/>
      <w:bookmarkEnd w:id="1013"/>
      <w:bookmarkEnd w:id="1014"/>
    </w:p>
    <w:p w14:paraId="7EE9B527">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 xml:space="preserve">16.2.1 </w:t>
      </w:r>
      <w:r>
        <w:rPr>
          <w:rFonts w:hint="eastAsia" w:ascii="仿宋" w:hAnsi="仿宋" w:eastAsia="仿宋" w:cs="仿宋"/>
          <w:sz w:val="21"/>
          <w:szCs w:val="21"/>
          <w:lang w:eastAsia="zh-CN"/>
        </w:rPr>
        <w:t>供应商</w:t>
      </w:r>
      <w:r>
        <w:rPr>
          <w:rFonts w:hint="eastAsia" w:ascii="仿宋" w:hAnsi="仿宋" w:eastAsia="仿宋" w:cs="仿宋"/>
          <w:sz w:val="21"/>
          <w:szCs w:val="21"/>
        </w:rPr>
        <w:t>违约的情形</w:t>
      </w:r>
    </w:p>
    <w:p w14:paraId="10B1F9D6">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lang w:eastAsia="zh-CN"/>
        </w:rPr>
        <w:t>供应商</w:t>
      </w:r>
      <w:r>
        <w:rPr>
          <w:rFonts w:hint="eastAsia" w:ascii="仿宋" w:hAnsi="仿宋" w:eastAsia="仿宋" w:cs="仿宋"/>
          <w:sz w:val="21"/>
          <w:szCs w:val="21"/>
        </w:rPr>
        <w:t>违约的其他情形：</w:t>
      </w:r>
      <w:r>
        <w:rPr>
          <w:rFonts w:hint="eastAsia" w:ascii="仿宋" w:hAnsi="仿宋" w:eastAsia="仿宋" w:cs="仿宋"/>
          <w:sz w:val="21"/>
          <w:szCs w:val="21"/>
          <w:u w:val="single"/>
        </w:rPr>
        <w:t>/</w:t>
      </w:r>
      <w:r>
        <w:rPr>
          <w:rFonts w:hint="eastAsia" w:ascii="仿宋" w:hAnsi="仿宋" w:eastAsia="仿宋" w:cs="仿宋"/>
          <w:sz w:val="21"/>
          <w:szCs w:val="21"/>
        </w:rPr>
        <w:t>。</w:t>
      </w:r>
    </w:p>
    <w:p w14:paraId="0C966D21">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16.2.2</w:t>
      </w:r>
      <w:r>
        <w:rPr>
          <w:rFonts w:hint="eastAsia" w:ascii="仿宋" w:hAnsi="仿宋" w:eastAsia="仿宋" w:cs="仿宋"/>
          <w:sz w:val="21"/>
          <w:szCs w:val="21"/>
          <w:lang w:eastAsia="zh-CN"/>
        </w:rPr>
        <w:t>供应商</w:t>
      </w:r>
      <w:r>
        <w:rPr>
          <w:rFonts w:hint="eastAsia" w:ascii="仿宋" w:hAnsi="仿宋" w:eastAsia="仿宋" w:cs="仿宋"/>
          <w:sz w:val="21"/>
          <w:szCs w:val="21"/>
        </w:rPr>
        <w:t>违约的责任</w:t>
      </w:r>
    </w:p>
    <w:p w14:paraId="2C9D3FDD">
      <w:pPr>
        <w:pStyle w:val="249"/>
        <w:spacing w:line="440" w:lineRule="exact"/>
        <w:ind w:firstLine="420" w:firstLineChars="200"/>
        <w:jc w:val="left"/>
        <w:rPr>
          <w:rFonts w:hint="eastAsia" w:ascii="仿宋" w:hAnsi="仿宋" w:eastAsia="仿宋" w:cs="仿宋"/>
          <w:sz w:val="21"/>
          <w:szCs w:val="21"/>
          <w:u w:val="single"/>
        </w:rPr>
      </w:pPr>
      <w:r>
        <w:rPr>
          <w:rFonts w:hint="eastAsia" w:ascii="仿宋" w:hAnsi="仿宋" w:eastAsia="仿宋" w:cs="仿宋"/>
          <w:sz w:val="21"/>
          <w:szCs w:val="21"/>
          <w:lang w:eastAsia="zh-CN"/>
        </w:rPr>
        <w:t>供应商</w:t>
      </w:r>
      <w:r>
        <w:rPr>
          <w:rFonts w:hint="eastAsia" w:ascii="仿宋" w:hAnsi="仿宋" w:eastAsia="仿宋" w:cs="仿宋"/>
          <w:sz w:val="21"/>
          <w:szCs w:val="21"/>
        </w:rPr>
        <w:t>违约责任的承担方式和计算方法：</w:t>
      </w:r>
      <w:r>
        <w:rPr>
          <w:rFonts w:hint="eastAsia" w:ascii="仿宋" w:hAnsi="仿宋" w:eastAsia="仿宋" w:cs="仿宋"/>
          <w:sz w:val="21"/>
          <w:szCs w:val="21"/>
          <w:u w:val="single"/>
        </w:rPr>
        <w:t>①</w:t>
      </w:r>
      <w:r>
        <w:rPr>
          <w:rFonts w:hint="eastAsia" w:ascii="仿宋" w:hAnsi="仿宋" w:eastAsia="仿宋" w:cs="仿宋"/>
          <w:sz w:val="21"/>
          <w:szCs w:val="21"/>
          <w:u w:val="single"/>
          <w:lang w:eastAsia="zh-CN"/>
        </w:rPr>
        <w:t>供应商</w:t>
      </w:r>
      <w:r>
        <w:rPr>
          <w:rFonts w:hint="eastAsia" w:ascii="仿宋" w:hAnsi="仿宋" w:eastAsia="仿宋" w:cs="仿宋"/>
          <w:sz w:val="21"/>
          <w:szCs w:val="21"/>
          <w:u w:val="single"/>
        </w:rPr>
        <w:t>应承担其违约行为而增加的费用和（或）延误的工期,增加的费用和(或)延误的工期由监理方和造价控制方确认。②</w:t>
      </w:r>
      <w:r>
        <w:rPr>
          <w:rFonts w:hint="eastAsia" w:ascii="仿宋" w:hAnsi="仿宋" w:eastAsia="仿宋" w:cs="仿宋"/>
          <w:sz w:val="21"/>
          <w:szCs w:val="21"/>
          <w:u w:val="single"/>
          <w:lang w:eastAsia="zh-CN"/>
        </w:rPr>
        <w:t>供应商</w:t>
      </w:r>
      <w:r>
        <w:rPr>
          <w:rFonts w:hint="eastAsia" w:ascii="仿宋" w:hAnsi="仿宋" w:eastAsia="仿宋" w:cs="仿宋"/>
          <w:sz w:val="21"/>
          <w:szCs w:val="21"/>
          <w:u w:val="single"/>
        </w:rPr>
        <w:t>转包工程或非法分包工程的，</w:t>
      </w:r>
      <w:r>
        <w:rPr>
          <w:rFonts w:hint="eastAsia" w:ascii="仿宋" w:hAnsi="仿宋" w:eastAsia="仿宋" w:cs="仿宋"/>
          <w:sz w:val="21"/>
          <w:szCs w:val="21"/>
          <w:u w:val="single"/>
          <w:lang w:eastAsia="zh-CN"/>
        </w:rPr>
        <w:t>采购人</w:t>
      </w:r>
      <w:r>
        <w:rPr>
          <w:rFonts w:hint="eastAsia" w:ascii="仿宋" w:hAnsi="仿宋" w:eastAsia="仿宋" w:cs="仿宋"/>
          <w:sz w:val="21"/>
          <w:szCs w:val="21"/>
          <w:u w:val="single"/>
        </w:rPr>
        <w:t>有权解除合同，并由</w:t>
      </w:r>
      <w:r>
        <w:rPr>
          <w:rFonts w:hint="eastAsia" w:ascii="仿宋" w:hAnsi="仿宋" w:eastAsia="仿宋" w:cs="仿宋"/>
          <w:sz w:val="21"/>
          <w:szCs w:val="21"/>
          <w:u w:val="single"/>
          <w:lang w:eastAsia="zh-CN"/>
        </w:rPr>
        <w:t>供应商</w:t>
      </w:r>
      <w:r>
        <w:rPr>
          <w:rFonts w:hint="eastAsia" w:ascii="仿宋" w:hAnsi="仿宋" w:eastAsia="仿宋" w:cs="仿宋"/>
          <w:sz w:val="21"/>
          <w:szCs w:val="21"/>
          <w:u w:val="single"/>
        </w:rPr>
        <w:t>承担签约合同价10%的违约金，同时对</w:t>
      </w:r>
      <w:r>
        <w:rPr>
          <w:rFonts w:hint="eastAsia" w:ascii="仿宋" w:hAnsi="仿宋" w:eastAsia="仿宋" w:cs="仿宋"/>
          <w:sz w:val="21"/>
          <w:szCs w:val="21"/>
          <w:u w:val="single"/>
          <w:lang w:eastAsia="zh-CN"/>
        </w:rPr>
        <w:t>供应商</w:t>
      </w:r>
      <w:r>
        <w:rPr>
          <w:rFonts w:hint="eastAsia" w:ascii="仿宋" w:hAnsi="仿宋" w:eastAsia="仿宋" w:cs="仿宋"/>
          <w:sz w:val="21"/>
          <w:szCs w:val="21"/>
          <w:u w:val="single"/>
        </w:rPr>
        <w:t>已完合格工程量按80%的标准进行结算。③由于</w:t>
      </w:r>
      <w:r>
        <w:rPr>
          <w:rFonts w:hint="eastAsia" w:ascii="仿宋" w:hAnsi="仿宋" w:eastAsia="仿宋" w:cs="仿宋"/>
          <w:sz w:val="21"/>
          <w:szCs w:val="21"/>
          <w:u w:val="single"/>
          <w:lang w:eastAsia="zh-CN"/>
        </w:rPr>
        <w:t>供应商</w:t>
      </w:r>
      <w:r>
        <w:rPr>
          <w:rFonts w:hint="eastAsia" w:ascii="仿宋" w:hAnsi="仿宋" w:eastAsia="仿宋" w:cs="仿宋"/>
          <w:sz w:val="21"/>
          <w:szCs w:val="21"/>
          <w:u w:val="single"/>
        </w:rPr>
        <w:t>违约导致</w:t>
      </w:r>
      <w:r>
        <w:rPr>
          <w:rFonts w:hint="eastAsia" w:ascii="仿宋" w:hAnsi="仿宋" w:eastAsia="仿宋" w:cs="仿宋"/>
          <w:sz w:val="21"/>
          <w:szCs w:val="21"/>
          <w:u w:val="single"/>
          <w:lang w:eastAsia="zh-CN"/>
        </w:rPr>
        <w:t>采购人</w:t>
      </w:r>
      <w:r>
        <w:rPr>
          <w:rFonts w:hint="eastAsia" w:ascii="仿宋" w:hAnsi="仿宋" w:eastAsia="仿宋" w:cs="仿宋"/>
          <w:sz w:val="21"/>
          <w:szCs w:val="21"/>
          <w:u w:val="single"/>
        </w:rPr>
        <w:t>解除合同的，</w:t>
      </w:r>
      <w:r>
        <w:rPr>
          <w:rFonts w:hint="eastAsia" w:ascii="仿宋" w:hAnsi="仿宋" w:eastAsia="仿宋" w:cs="仿宋"/>
          <w:sz w:val="21"/>
          <w:szCs w:val="21"/>
          <w:u w:val="single"/>
          <w:lang w:eastAsia="zh-CN"/>
        </w:rPr>
        <w:t>供应商</w:t>
      </w:r>
      <w:r>
        <w:rPr>
          <w:rFonts w:hint="eastAsia" w:ascii="仿宋" w:hAnsi="仿宋" w:eastAsia="仿宋" w:cs="仿宋"/>
          <w:sz w:val="21"/>
          <w:szCs w:val="21"/>
          <w:u w:val="single"/>
        </w:rPr>
        <w:t>需配合</w:t>
      </w:r>
      <w:r>
        <w:rPr>
          <w:rFonts w:hint="eastAsia" w:ascii="仿宋" w:hAnsi="仿宋" w:eastAsia="仿宋" w:cs="仿宋"/>
          <w:sz w:val="21"/>
          <w:szCs w:val="21"/>
          <w:u w:val="single"/>
          <w:lang w:eastAsia="zh-CN"/>
        </w:rPr>
        <w:t>采购人</w:t>
      </w:r>
      <w:r>
        <w:rPr>
          <w:rFonts w:hint="eastAsia" w:ascii="仿宋" w:hAnsi="仿宋" w:eastAsia="仿宋" w:cs="仿宋"/>
          <w:sz w:val="21"/>
          <w:szCs w:val="21"/>
          <w:u w:val="single"/>
        </w:rPr>
        <w:t>在28天内对已完合格工程量进行确认并退场，承担签约合同价10%的违约金，同时对</w:t>
      </w:r>
      <w:r>
        <w:rPr>
          <w:rFonts w:hint="eastAsia" w:ascii="仿宋" w:hAnsi="仿宋" w:eastAsia="仿宋" w:cs="仿宋"/>
          <w:sz w:val="21"/>
          <w:szCs w:val="21"/>
          <w:u w:val="single"/>
          <w:lang w:eastAsia="zh-CN"/>
        </w:rPr>
        <w:t>供应商</w:t>
      </w:r>
      <w:r>
        <w:rPr>
          <w:rFonts w:hint="eastAsia" w:ascii="仿宋" w:hAnsi="仿宋" w:eastAsia="仿宋" w:cs="仿宋"/>
          <w:sz w:val="21"/>
          <w:szCs w:val="21"/>
          <w:u w:val="single"/>
        </w:rPr>
        <w:t>已完合格工程量按80%的标准进行结算。如</w:t>
      </w:r>
      <w:r>
        <w:rPr>
          <w:rFonts w:hint="eastAsia" w:ascii="仿宋" w:hAnsi="仿宋" w:eastAsia="仿宋" w:cs="仿宋"/>
          <w:sz w:val="21"/>
          <w:szCs w:val="21"/>
          <w:u w:val="single"/>
          <w:lang w:eastAsia="zh-CN"/>
        </w:rPr>
        <w:t>供应商</w:t>
      </w:r>
      <w:r>
        <w:rPr>
          <w:rFonts w:hint="eastAsia" w:ascii="仿宋" w:hAnsi="仿宋" w:eastAsia="仿宋" w:cs="仿宋"/>
          <w:sz w:val="21"/>
          <w:szCs w:val="21"/>
          <w:u w:val="single"/>
        </w:rPr>
        <w:t>拒不配合确认工程量，</w:t>
      </w:r>
      <w:r>
        <w:rPr>
          <w:rFonts w:hint="eastAsia" w:ascii="仿宋" w:hAnsi="仿宋" w:eastAsia="仿宋" w:cs="仿宋"/>
          <w:sz w:val="21"/>
          <w:szCs w:val="21"/>
          <w:u w:val="single"/>
          <w:lang w:eastAsia="zh-CN"/>
        </w:rPr>
        <w:t>采购人</w:t>
      </w:r>
      <w:r>
        <w:rPr>
          <w:rFonts w:hint="eastAsia" w:ascii="仿宋" w:hAnsi="仿宋" w:eastAsia="仿宋" w:cs="仿宋"/>
          <w:sz w:val="21"/>
          <w:szCs w:val="21"/>
          <w:u w:val="single"/>
        </w:rPr>
        <w:t>可以会同监理方、造价控制方对现场已完工程量进行测量、确认。</w:t>
      </w:r>
    </w:p>
    <w:p w14:paraId="16673447">
      <w:pPr>
        <w:pStyle w:val="249"/>
        <w:spacing w:line="440" w:lineRule="exact"/>
        <w:ind w:firstLine="420" w:firstLineChars="200"/>
        <w:jc w:val="left"/>
        <w:rPr>
          <w:rFonts w:hint="eastAsia" w:ascii="仿宋" w:hAnsi="仿宋" w:eastAsia="仿宋" w:cs="仿宋"/>
          <w:sz w:val="21"/>
          <w:szCs w:val="21"/>
        </w:rPr>
      </w:pPr>
      <w:r>
        <w:rPr>
          <w:rFonts w:hint="eastAsia" w:ascii="仿宋" w:hAnsi="仿宋" w:eastAsia="仿宋" w:cs="仿宋"/>
          <w:sz w:val="21"/>
          <w:szCs w:val="21"/>
        </w:rPr>
        <w:t>16.2.3 因</w:t>
      </w:r>
      <w:r>
        <w:rPr>
          <w:rFonts w:hint="eastAsia" w:ascii="仿宋" w:hAnsi="仿宋" w:eastAsia="仿宋" w:cs="仿宋"/>
          <w:sz w:val="21"/>
          <w:szCs w:val="21"/>
          <w:lang w:eastAsia="zh-CN"/>
        </w:rPr>
        <w:t>供应商</w:t>
      </w:r>
      <w:r>
        <w:rPr>
          <w:rFonts w:hint="eastAsia" w:ascii="仿宋" w:hAnsi="仿宋" w:eastAsia="仿宋" w:cs="仿宋"/>
          <w:sz w:val="21"/>
          <w:szCs w:val="21"/>
        </w:rPr>
        <w:t>违约解除合同</w:t>
      </w:r>
    </w:p>
    <w:p w14:paraId="09441361">
      <w:pPr>
        <w:pStyle w:val="249"/>
        <w:spacing w:line="440" w:lineRule="exact"/>
        <w:ind w:firstLine="420" w:firstLineChars="200"/>
        <w:rPr>
          <w:rFonts w:hint="eastAsia" w:ascii="仿宋" w:hAnsi="仿宋" w:eastAsia="仿宋" w:cs="仿宋"/>
          <w:sz w:val="21"/>
          <w:szCs w:val="21"/>
        </w:rPr>
      </w:pPr>
      <w:r>
        <w:rPr>
          <w:rFonts w:hint="eastAsia" w:ascii="仿宋" w:hAnsi="仿宋" w:eastAsia="仿宋" w:cs="仿宋"/>
          <w:sz w:val="21"/>
          <w:szCs w:val="21"/>
        </w:rPr>
        <w:t>关于</w:t>
      </w:r>
      <w:r>
        <w:rPr>
          <w:rFonts w:hint="eastAsia" w:ascii="仿宋" w:hAnsi="仿宋" w:eastAsia="仿宋" w:cs="仿宋"/>
          <w:sz w:val="21"/>
          <w:szCs w:val="21"/>
          <w:lang w:eastAsia="zh-CN"/>
        </w:rPr>
        <w:t>供应商</w:t>
      </w:r>
      <w:r>
        <w:rPr>
          <w:rFonts w:hint="eastAsia" w:ascii="仿宋" w:hAnsi="仿宋" w:eastAsia="仿宋" w:cs="仿宋"/>
          <w:sz w:val="21"/>
          <w:szCs w:val="21"/>
        </w:rPr>
        <w:t>违约解除合同的特别约定：</w:t>
      </w:r>
      <w:r>
        <w:rPr>
          <w:rFonts w:hint="eastAsia" w:ascii="仿宋" w:hAnsi="仿宋" w:eastAsia="仿宋" w:cs="仿宋"/>
          <w:sz w:val="21"/>
          <w:szCs w:val="21"/>
          <w:u w:val="single"/>
        </w:rPr>
        <w:t>执行通用条款</w:t>
      </w:r>
      <w:r>
        <w:rPr>
          <w:rFonts w:hint="eastAsia" w:ascii="仿宋" w:hAnsi="仿宋" w:eastAsia="仿宋" w:cs="仿宋"/>
          <w:sz w:val="21"/>
          <w:szCs w:val="21"/>
        </w:rPr>
        <w:t>。</w:t>
      </w:r>
    </w:p>
    <w:p w14:paraId="659946C0">
      <w:pPr>
        <w:pStyle w:val="249"/>
        <w:spacing w:line="440" w:lineRule="exact"/>
        <w:ind w:firstLine="420" w:firstLineChars="200"/>
        <w:rPr>
          <w:rFonts w:hint="eastAsia" w:ascii="仿宋" w:hAnsi="仿宋" w:eastAsia="仿宋" w:cs="仿宋"/>
          <w:sz w:val="21"/>
          <w:szCs w:val="21"/>
        </w:rPr>
      </w:pPr>
      <w:r>
        <w:rPr>
          <w:rFonts w:hint="eastAsia" w:ascii="仿宋" w:hAnsi="仿宋" w:eastAsia="仿宋" w:cs="仿宋"/>
          <w:sz w:val="21"/>
          <w:szCs w:val="21"/>
          <w:lang w:eastAsia="zh-CN"/>
        </w:rPr>
        <w:t>采购人</w:t>
      </w:r>
      <w:r>
        <w:rPr>
          <w:rFonts w:hint="eastAsia" w:ascii="仿宋" w:hAnsi="仿宋" w:eastAsia="仿宋" w:cs="仿宋"/>
          <w:sz w:val="21"/>
          <w:szCs w:val="21"/>
        </w:rPr>
        <w:t>继续使用</w:t>
      </w:r>
      <w:r>
        <w:rPr>
          <w:rFonts w:hint="eastAsia" w:ascii="仿宋" w:hAnsi="仿宋" w:eastAsia="仿宋" w:cs="仿宋"/>
          <w:sz w:val="21"/>
          <w:szCs w:val="21"/>
          <w:lang w:eastAsia="zh-CN"/>
        </w:rPr>
        <w:t>供应商</w:t>
      </w:r>
      <w:r>
        <w:rPr>
          <w:rFonts w:hint="eastAsia" w:ascii="仿宋" w:hAnsi="仿宋" w:eastAsia="仿宋" w:cs="仿宋"/>
          <w:sz w:val="21"/>
          <w:szCs w:val="21"/>
        </w:rPr>
        <w:t>在施工现场的材料、设备、临时工程、</w:t>
      </w:r>
      <w:r>
        <w:rPr>
          <w:rFonts w:hint="eastAsia" w:ascii="仿宋" w:hAnsi="仿宋" w:eastAsia="仿宋" w:cs="仿宋"/>
          <w:sz w:val="21"/>
          <w:szCs w:val="21"/>
          <w:lang w:eastAsia="zh-CN"/>
        </w:rPr>
        <w:t>供应商</w:t>
      </w:r>
      <w:r>
        <w:rPr>
          <w:rFonts w:hint="eastAsia" w:ascii="仿宋" w:hAnsi="仿宋" w:eastAsia="仿宋" w:cs="仿宋"/>
          <w:sz w:val="21"/>
          <w:szCs w:val="21"/>
        </w:rPr>
        <w:t>文件和由</w:t>
      </w:r>
      <w:r>
        <w:rPr>
          <w:rFonts w:hint="eastAsia" w:ascii="仿宋" w:hAnsi="仿宋" w:eastAsia="仿宋" w:cs="仿宋"/>
          <w:sz w:val="21"/>
          <w:szCs w:val="21"/>
          <w:lang w:eastAsia="zh-CN"/>
        </w:rPr>
        <w:t>供应商</w:t>
      </w:r>
      <w:r>
        <w:rPr>
          <w:rFonts w:hint="eastAsia" w:ascii="仿宋" w:hAnsi="仿宋" w:eastAsia="仿宋" w:cs="仿宋"/>
          <w:sz w:val="21"/>
          <w:szCs w:val="21"/>
        </w:rPr>
        <w:t>或以其名义编制的其他文件的费用承担方式：</w:t>
      </w:r>
      <w:r>
        <w:rPr>
          <w:rFonts w:hint="eastAsia" w:ascii="仿宋" w:hAnsi="仿宋" w:eastAsia="仿宋" w:cs="仿宋"/>
          <w:sz w:val="21"/>
          <w:szCs w:val="21"/>
          <w:u w:val="single"/>
          <w:lang w:eastAsia="zh-CN"/>
        </w:rPr>
        <w:t>采购人</w:t>
      </w:r>
      <w:r>
        <w:rPr>
          <w:rFonts w:hint="eastAsia" w:ascii="仿宋" w:hAnsi="仿宋" w:eastAsia="仿宋" w:cs="仿宋"/>
          <w:sz w:val="21"/>
          <w:szCs w:val="21"/>
          <w:u w:val="single"/>
        </w:rPr>
        <w:t>无偿使用</w:t>
      </w:r>
      <w:r>
        <w:rPr>
          <w:rFonts w:hint="eastAsia" w:ascii="仿宋" w:hAnsi="仿宋" w:eastAsia="仿宋" w:cs="仿宋"/>
          <w:sz w:val="21"/>
          <w:szCs w:val="21"/>
        </w:rPr>
        <w:t>。</w:t>
      </w:r>
    </w:p>
    <w:p w14:paraId="36416FA4">
      <w:pPr>
        <w:pStyle w:val="247"/>
        <w:pageBreakBefore w:val="0"/>
        <w:widowControl w:val="0"/>
        <w:kinsoku/>
        <w:wordWrap/>
        <w:overflowPunct/>
        <w:topLinePunct w:val="0"/>
        <w:bidi w:val="0"/>
        <w:snapToGrid/>
        <w:spacing w:before="0" w:after="0" w:line="400" w:lineRule="exact"/>
        <w:textAlignment w:val="auto"/>
        <w:rPr>
          <w:rFonts w:hint="eastAsia" w:ascii="仿宋" w:hAnsi="仿宋" w:eastAsia="仿宋" w:cs="仿宋"/>
          <w:sz w:val="21"/>
          <w:szCs w:val="21"/>
        </w:rPr>
      </w:pPr>
      <w:bookmarkStart w:id="1015" w:name="_Toc351203649"/>
      <w:r>
        <w:rPr>
          <w:rFonts w:hint="eastAsia" w:ascii="仿宋" w:hAnsi="仿宋" w:eastAsia="仿宋" w:cs="仿宋"/>
          <w:sz w:val="21"/>
          <w:szCs w:val="21"/>
        </w:rPr>
        <w:t>17. 不可抗力</w:t>
      </w:r>
      <w:bookmarkEnd w:id="991"/>
      <w:bookmarkEnd w:id="1015"/>
    </w:p>
    <w:p w14:paraId="41AA3430">
      <w:pPr>
        <w:pStyle w:val="249"/>
        <w:pageBreakBefore w:val="0"/>
        <w:widowControl w:val="0"/>
        <w:kinsoku/>
        <w:wordWrap/>
        <w:overflowPunct/>
        <w:topLinePunct w:val="0"/>
        <w:bidi w:val="0"/>
        <w:snapToGrid/>
        <w:spacing w:line="400" w:lineRule="exact"/>
        <w:ind w:firstLine="422" w:firstLineChars="200"/>
        <w:textAlignment w:val="auto"/>
        <w:rPr>
          <w:rFonts w:hint="eastAsia" w:ascii="仿宋" w:hAnsi="仿宋" w:eastAsia="仿宋" w:cs="仿宋"/>
          <w:b/>
          <w:sz w:val="21"/>
          <w:szCs w:val="21"/>
        </w:rPr>
      </w:pPr>
      <w:r>
        <w:rPr>
          <w:rFonts w:hint="eastAsia" w:ascii="仿宋" w:hAnsi="仿宋" w:eastAsia="仿宋" w:cs="仿宋"/>
          <w:b/>
          <w:sz w:val="21"/>
          <w:szCs w:val="21"/>
        </w:rPr>
        <w:t>17.1 不可抗力的确认</w:t>
      </w:r>
    </w:p>
    <w:p w14:paraId="432D3C9C">
      <w:pPr>
        <w:pStyle w:val="249"/>
        <w:pageBreakBefore w:val="0"/>
        <w:widowControl w:val="0"/>
        <w:kinsoku/>
        <w:wordWrap/>
        <w:overflowPunct/>
        <w:topLinePunct w:val="0"/>
        <w:bidi w:val="0"/>
        <w:snapToGrid/>
        <w:spacing w:line="400" w:lineRule="exact"/>
        <w:ind w:firstLine="420" w:firstLineChars="200"/>
        <w:jc w:val="left"/>
        <w:textAlignment w:val="auto"/>
        <w:rPr>
          <w:rFonts w:hint="eastAsia" w:ascii="仿宋" w:hAnsi="仿宋" w:eastAsia="仿宋" w:cs="仿宋"/>
          <w:sz w:val="21"/>
          <w:szCs w:val="21"/>
          <w:u w:val="single"/>
        </w:rPr>
      </w:pPr>
      <w:r>
        <w:rPr>
          <w:rFonts w:hint="eastAsia" w:ascii="仿宋" w:hAnsi="仿宋" w:eastAsia="仿宋" w:cs="仿宋"/>
          <w:sz w:val="21"/>
          <w:szCs w:val="21"/>
        </w:rPr>
        <w:t xml:space="preserve">除通用合同条款约定的不可抗力事件之外，视为不可抗力的其他情形： </w:t>
      </w:r>
      <w:r>
        <w:rPr>
          <w:rFonts w:hint="eastAsia" w:ascii="仿宋" w:hAnsi="仿宋" w:eastAsia="仿宋" w:cs="仿宋"/>
          <w:sz w:val="21"/>
          <w:szCs w:val="21"/>
          <w:u w:val="single"/>
        </w:rPr>
        <w:t>/</w:t>
      </w:r>
      <w:r>
        <w:rPr>
          <w:rFonts w:hint="eastAsia" w:ascii="仿宋" w:hAnsi="仿宋" w:eastAsia="仿宋" w:cs="仿宋"/>
          <w:sz w:val="21"/>
          <w:szCs w:val="21"/>
        </w:rPr>
        <w:t>。</w:t>
      </w:r>
    </w:p>
    <w:p w14:paraId="1106F9CC">
      <w:pPr>
        <w:pStyle w:val="249"/>
        <w:pageBreakBefore w:val="0"/>
        <w:widowControl w:val="0"/>
        <w:kinsoku/>
        <w:wordWrap/>
        <w:overflowPunct/>
        <w:topLinePunct w:val="0"/>
        <w:bidi w:val="0"/>
        <w:snapToGrid/>
        <w:spacing w:line="400" w:lineRule="exact"/>
        <w:ind w:firstLine="422" w:firstLineChars="200"/>
        <w:textAlignment w:val="auto"/>
        <w:outlineLvl w:val="0"/>
        <w:rPr>
          <w:rFonts w:hint="eastAsia" w:ascii="仿宋" w:hAnsi="仿宋" w:eastAsia="仿宋" w:cs="仿宋"/>
          <w:b/>
          <w:sz w:val="21"/>
          <w:szCs w:val="21"/>
        </w:rPr>
      </w:pPr>
      <w:bookmarkStart w:id="1016" w:name="_Toc472686067"/>
      <w:bookmarkStart w:id="1017" w:name="_Toc119597908"/>
      <w:bookmarkStart w:id="1018" w:name="_Toc467144153"/>
      <w:bookmarkStart w:id="1019" w:name="_Toc9974954"/>
      <w:bookmarkStart w:id="1020" w:name="_Toc54867171"/>
      <w:bookmarkStart w:id="1021" w:name="_Toc30622623"/>
      <w:bookmarkStart w:id="1022" w:name="_Toc499560856"/>
      <w:bookmarkStart w:id="1023" w:name="_Toc11671841"/>
      <w:bookmarkStart w:id="1024" w:name="_Toc41327827"/>
      <w:bookmarkStart w:id="1025" w:name="_Toc473034386"/>
      <w:bookmarkStart w:id="1026" w:name="_Toc30004164"/>
      <w:r>
        <w:rPr>
          <w:rFonts w:hint="eastAsia" w:ascii="仿宋" w:hAnsi="仿宋" w:eastAsia="仿宋" w:cs="仿宋"/>
          <w:b/>
          <w:sz w:val="21"/>
          <w:szCs w:val="21"/>
        </w:rPr>
        <w:t>17.4 因不可抗力解除合同</w:t>
      </w:r>
      <w:bookmarkEnd w:id="1016"/>
      <w:bookmarkEnd w:id="1017"/>
      <w:bookmarkEnd w:id="1018"/>
      <w:bookmarkEnd w:id="1019"/>
      <w:bookmarkEnd w:id="1020"/>
      <w:bookmarkEnd w:id="1021"/>
      <w:bookmarkEnd w:id="1022"/>
      <w:bookmarkEnd w:id="1023"/>
      <w:bookmarkEnd w:id="1024"/>
      <w:bookmarkEnd w:id="1025"/>
      <w:bookmarkEnd w:id="1026"/>
    </w:p>
    <w:p w14:paraId="6DBFB1E8">
      <w:pPr>
        <w:pStyle w:val="249"/>
        <w:pageBreakBefore w:val="0"/>
        <w:widowControl w:val="0"/>
        <w:kinsoku/>
        <w:wordWrap/>
        <w:overflowPunct/>
        <w:topLinePunct w:val="0"/>
        <w:bidi w:val="0"/>
        <w:snapToGrid/>
        <w:spacing w:line="400" w:lineRule="exact"/>
        <w:ind w:firstLine="420" w:firstLineChars="200"/>
        <w:jc w:val="left"/>
        <w:textAlignment w:val="auto"/>
        <w:rPr>
          <w:rFonts w:hint="eastAsia" w:ascii="仿宋" w:hAnsi="仿宋" w:eastAsia="仿宋" w:cs="仿宋"/>
          <w:sz w:val="21"/>
          <w:szCs w:val="21"/>
        </w:rPr>
      </w:pPr>
      <w:r>
        <w:rPr>
          <w:rFonts w:hint="eastAsia" w:ascii="仿宋" w:hAnsi="仿宋" w:eastAsia="仿宋" w:cs="仿宋"/>
          <w:sz w:val="21"/>
          <w:szCs w:val="21"/>
        </w:rPr>
        <w:t>合同解除后，</w:t>
      </w:r>
      <w:r>
        <w:rPr>
          <w:rFonts w:hint="eastAsia" w:ascii="仿宋" w:hAnsi="仿宋" w:eastAsia="仿宋" w:cs="仿宋"/>
          <w:sz w:val="21"/>
          <w:szCs w:val="21"/>
          <w:lang w:eastAsia="zh-CN"/>
        </w:rPr>
        <w:t>采购人</w:t>
      </w:r>
      <w:r>
        <w:rPr>
          <w:rFonts w:hint="eastAsia" w:ascii="仿宋" w:hAnsi="仿宋" w:eastAsia="仿宋" w:cs="仿宋"/>
          <w:sz w:val="21"/>
          <w:szCs w:val="21"/>
        </w:rPr>
        <w:t>应在商定或确定</w:t>
      </w:r>
      <w:r>
        <w:rPr>
          <w:rFonts w:hint="eastAsia" w:ascii="仿宋" w:hAnsi="仿宋" w:eastAsia="仿宋" w:cs="仿宋"/>
          <w:sz w:val="21"/>
          <w:szCs w:val="21"/>
          <w:lang w:eastAsia="zh-CN"/>
        </w:rPr>
        <w:t>采购人</w:t>
      </w:r>
      <w:r>
        <w:rPr>
          <w:rFonts w:hint="eastAsia" w:ascii="仿宋" w:hAnsi="仿宋" w:eastAsia="仿宋" w:cs="仿宋"/>
          <w:sz w:val="21"/>
          <w:szCs w:val="21"/>
        </w:rPr>
        <w:t>应支付款项后</w:t>
      </w:r>
      <w:r>
        <w:rPr>
          <w:rFonts w:hint="eastAsia" w:ascii="仿宋" w:hAnsi="仿宋" w:eastAsia="仿宋" w:cs="仿宋"/>
          <w:sz w:val="21"/>
          <w:szCs w:val="21"/>
          <w:u w:val="single"/>
        </w:rPr>
        <w:t>28</w:t>
      </w:r>
      <w:r>
        <w:rPr>
          <w:rFonts w:hint="eastAsia" w:ascii="仿宋" w:hAnsi="仿宋" w:eastAsia="仿宋" w:cs="仿宋"/>
          <w:sz w:val="21"/>
          <w:szCs w:val="21"/>
        </w:rPr>
        <w:t>天内完成款项的支付。</w:t>
      </w:r>
    </w:p>
    <w:p w14:paraId="3FC7DDD4">
      <w:pPr>
        <w:pStyle w:val="247"/>
        <w:pageBreakBefore w:val="0"/>
        <w:widowControl w:val="0"/>
        <w:kinsoku/>
        <w:wordWrap/>
        <w:overflowPunct/>
        <w:topLinePunct w:val="0"/>
        <w:bidi w:val="0"/>
        <w:snapToGrid/>
        <w:spacing w:before="0" w:after="0" w:line="400" w:lineRule="exact"/>
        <w:textAlignment w:val="auto"/>
        <w:rPr>
          <w:rFonts w:hint="eastAsia" w:ascii="仿宋" w:hAnsi="仿宋" w:eastAsia="仿宋" w:cs="仿宋"/>
          <w:sz w:val="21"/>
          <w:szCs w:val="21"/>
        </w:rPr>
      </w:pPr>
      <w:bookmarkStart w:id="1027" w:name="_Toc351203650"/>
      <w:r>
        <w:rPr>
          <w:rFonts w:hint="eastAsia" w:ascii="仿宋" w:hAnsi="仿宋" w:eastAsia="仿宋" w:cs="仿宋"/>
          <w:sz w:val="21"/>
          <w:szCs w:val="21"/>
        </w:rPr>
        <w:t>18. 保险</w:t>
      </w:r>
      <w:bookmarkEnd w:id="1027"/>
    </w:p>
    <w:bookmarkEnd w:id="992"/>
    <w:p w14:paraId="64DD6286">
      <w:pPr>
        <w:pStyle w:val="249"/>
        <w:pageBreakBefore w:val="0"/>
        <w:widowControl w:val="0"/>
        <w:kinsoku/>
        <w:wordWrap/>
        <w:overflowPunct/>
        <w:topLinePunct w:val="0"/>
        <w:bidi w:val="0"/>
        <w:snapToGrid/>
        <w:spacing w:line="400" w:lineRule="exact"/>
        <w:ind w:firstLine="422" w:firstLineChars="200"/>
        <w:textAlignment w:val="auto"/>
        <w:rPr>
          <w:rFonts w:hint="eastAsia" w:ascii="仿宋" w:hAnsi="仿宋" w:eastAsia="仿宋" w:cs="仿宋"/>
          <w:b/>
          <w:sz w:val="21"/>
          <w:szCs w:val="21"/>
        </w:rPr>
      </w:pPr>
      <w:r>
        <w:rPr>
          <w:rFonts w:hint="eastAsia" w:ascii="仿宋" w:hAnsi="仿宋" w:eastAsia="仿宋" w:cs="仿宋"/>
          <w:b/>
          <w:sz w:val="21"/>
          <w:szCs w:val="21"/>
        </w:rPr>
        <w:t>18.1 工程保险</w:t>
      </w:r>
    </w:p>
    <w:p w14:paraId="16072A23">
      <w:pPr>
        <w:pStyle w:val="249"/>
        <w:pageBreakBefore w:val="0"/>
        <w:widowControl w:val="0"/>
        <w:kinsoku/>
        <w:wordWrap/>
        <w:overflowPunct/>
        <w:topLinePunct w:val="0"/>
        <w:bidi w:val="0"/>
        <w:snapToGrid/>
        <w:spacing w:line="400" w:lineRule="exact"/>
        <w:ind w:firstLine="420" w:firstLineChars="200"/>
        <w:jc w:val="left"/>
        <w:textAlignment w:val="auto"/>
        <w:rPr>
          <w:rFonts w:hint="eastAsia" w:ascii="仿宋" w:hAnsi="仿宋" w:eastAsia="仿宋" w:cs="仿宋"/>
          <w:sz w:val="21"/>
          <w:szCs w:val="21"/>
        </w:rPr>
      </w:pPr>
      <w:r>
        <w:rPr>
          <w:rFonts w:hint="eastAsia" w:ascii="仿宋" w:hAnsi="仿宋" w:eastAsia="仿宋" w:cs="仿宋"/>
          <w:sz w:val="21"/>
          <w:szCs w:val="21"/>
        </w:rPr>
        <w:t>关于工程保险的特别约定：</w:t>
      </w:r>
      <w:r>
        <w:rPr>
          <w:rFonts w:hint="eastAsia" w:ascii="仿宋" w:hAnsi="仿宋" w:eastAsia="仿宋" w:cs="仿宋"/>
          <w:sz w:val="21"/>
          <w:szCs w:val="21"/>
          <w:u w:val="single"/>
        </w:rPr>
        <w:t>由</w:t>
      </w:r>
      <w:r>
        <w:rPr>
          <w:rFonts w:hint="eastAsia" w:ascii="仿宋" w:hAnsi="仿宋" w:eastAsia="仿宋" w:cs="仿宋"/>
          <w:sz w:val="21"/>
          <w:szCs w:val="21"/>
          <w:u w:val="single"/>
          <w:lang w:eastAsia="zh-CN"/>
        </w:rPr>
        <w:t>供应商</w:t>
      </w:r>
      <w:r>
        <w:rPr>
          <w:rFonts w:hint="eastAsia" w:ascii="仿宋" w:hAnsi="仿宋" w:eastAsia="仿宋" w:cs="仿宋"/>
          <w:sz w:val="21"/>
          <w:szCs w:val="21"/>
          <w:u w:val="single"/>
        </w:rPr>
        <w:t>支付</w:t>
      </w:r>
      <w:r>
        <w:rPr>
          <w:rFonts w:hint="eastAsia" w:ascii="仿宋" w:hAnsi="仿宋" w:eastAsia="仿宋" w:cs="仿宋"/>
          <w:sz w:val="21"/>
          <w:szCs w:val="21"/>
        </w:rPr>
        <w:t>。</w:t>
      </w:r>
    </w:p>
    <w:p w14:paraId="06422F60">
      <w:pPr>
        <w:pStyle w:val="249"/>
        <w:pageBreakBefore w:val="0"/>
        <w:widowControl w:val="0"/>
        <w:kinsoku/>
        <w:wordWrap/>
        <w:overflowPunct/>
        <w:topLinePunct w:val="0"/>
        <w:bidi w:val="0"/>
        <w:snapToGrid/>
        <w:spacing w:line="400" w:lineRule="exact"/>
        <w:ind w:firstLine="422" w:firstLineChars="200"/>
        <w:textAlignment w:val="auto"/>
        <w:outlineLvl w:val="0"/>
        <w:rPr>
          <w:rFonts w:hint="eastAsia" w:ascii="仿宋" w:hAnsi="仿宋" w:eastAsia="仿宋" w:cs="仿宋"/>
          <w:b/>
          <w:sz w:val="21"/>
          <w:szCs w:val="21"/>
        </w:rPr>
      </w:pPr>
      <w:bookmarkStart w:id="1028" w:name="_Toc9974955"/>
      <w:bookmarkStart w:id="1029" w:name="_Toc30622624"/>
      <w:bookmarkStart w:id="1030" w:name="_Toc499560857"/>
      <w:bookmarkStart w:id="1031" w:name="_Toc119597909"/>
      <w:bookmarkStart w:id="1032" w:name="_Toc30004165"/>
      <w:bookmarkStart w:id="1033" w:name="_Toc467144154"/>
      <w:bookmarkStart w:id="1034" w:name="_Toc472686068"/>
      <w:bookmarkStart w:id="1035" w:name="_Toc473034387"/>
      <w:bookmarkStart w:id="1036" w:name="_Toc41327828"/>
      <w:bookmarkStart w:id="1037" w:name="_Toc11671842"/>
      <w:bookmarkStart w:id="1038" w:name="_Toc54867172"/>
      <w:r>
        <w:rPr>
          <w:rFonts w:hint="eastAsia" w:ascii="仿宋" w:hAnsi="仿宋" w:eastAsia="仿宋" w:cs="仿宋"/>
          <w:b/>
          <w:sz w:val="21"/>
          <w:szCs w:val="21"/>
        </w:rPr>
        <w:t>18.3 其他保险</w:t>
      </w:r>
      <w:bookmarkEnd w:id="1028"/>
      <w:bookmarkEnd w:id="1029"/>
      <w:bookmarkEnd w:id="1030"/>
      <w:bookmarkEnd w:id="1031"/>
      <w:bookmarkEnd w:id="1032"/>
      <w:bookmarkEnd w:id="1033"/>
      <w:bookmarkEnd w:id="1034"/>
      <w:bookmarkEnd w:id="1035"/>
      <w:bookmarkEnd w:id="1036"/>
      <w:bookmarkEnd w:id="1037"/>
      <w:bookmarkEnd w:id="1038"/>
    </w:p>
    <w:p w14:paraId="7EC2B71B">
      <w:pPr>
        <w:pStyle w:val="249"/>
        <w:pageBreakBefore w:val="0"/>
        <w:widowControl w:val="0"/>
        <w:kinsoku/>
        <w:wordWrap/>
        <w:overflowPunct/>
        <w:topLinePunct w:val="0"/>
        <w:bidi w:val="0"/>
        <w:snapToGrid/>
        <w:spacing w:line="400" w:lineRule="exact"/>
        <w:ind w:firstLine="420" w:firstLineChars="200"/>
        <w:jc w:val="left"/>
        <w:textAlignment w:val="auto"/>
        <w:rPr>
          <w:rFonts w:hint="eastAsia" w:ascii="仿宋" w:hAnsi="仿宋" w:eastAsia="仿宋" w:cs="仿宋"/>
          <w:sz w:val="21"/>
          <w:szCs w:val="21"/>
        </w:rPr>
      </w:pPr>
      <w:r>
        <w:rPr>
          <w:rFonts w:hint="eastAsia" w:ascii="仿宋" w:hAnsi="仿宋" w:eastAsia="仿宋" w:cs="仿宋"/>
          <w:sz w:val="21"/>
          <w:szCs w:val="21"/>
        </w:rPr>
        <w:t>关于其他保险的约定：</w:t>
      </w:r>
      <w:r>
        <w:rPr>
          <w:rFonts w:hint="eastAsia" w:ascii="仿宋" w:hAnsi="仿宋" w:eastAsia="仿宋" w:cs="仿宋"/>
          <w:sz w:val="21"/>
          <w:szCs w:val="21"/>
          <w:u w:val="single"/>
          <w:lang w:eastAsia="zh-CN"/>
        </w:rPr>
        <w:t>供应商</w:t>
      </w:r>
      <w:r>
        <w:rPr>
          <w:rFonts w:hint="eastAsia" w:ascii="仿宋" w:hAnsi="仿宋" w:eastAsia="仿宋" w:cs="仿宋"/>
          <w:sz w:val="21"/>
          <w:szCs w:val="21"/>
          <w:u w:val="single"/>
        </w:rPr>
        <w:t>自行考虑</w:t>
      </w:r>
      <w:r>
        <w:rPr>
          <w:rFonts w:hint="eastAsia" w:ascii="仿宋" w:hAnsi="仿宋" w:eastAsia="仿宋" w:cs="仿宋"/>
          <w:sz w:val="21"/>
          <w:szCs w:val="21"/>
        </w:rPr>
        <w:t>。</w:t>
      </w:r>
    </w:p>
    <w:p w14:paraId="7D0F14BA">
      <w:pPr>
        <w:pStyle w:val="249"/>
        <w:pageBreakBefore w:val="0"/>
        <w:widowControl w:val="0"/>
        <w:kinsoku/>
        <w:wordWrap/>
        <w:overflowPunct/>
        <w:topLinePunct w:val="0"/>
        <w:bidi w:val="0"/>
        <w:snapToGrid/>
        <w:spacing w:line="400" w:lineRule="exact"/>
        <w:ind w:firstLine="420" w:firstLineChars="200"/>
        <w:jc w:val="left"/>
        <w:textAlignment w:val="auto"/>
        <w:rPr>
          <w:rFonts w:hint="eastAsia" w:ascii="仿宋" w:hAnsi="仿宋" w:eastAsia="仿宋" w:cs="仿宋"/>
          <w:sz w:val="21"/>
          <w:szCs w:val="21"/>
        </w:rPr>
      </w:pPr>
      <w:r>
        <w:rPr>
          <w:rFonts w:hint="eastAsia" w:ascii="仿宋" w:hAnsi="仿宋" w:eastAsia="仿宋" w:cs="仿宋"/>
          <w:sz w:val="21"/>
          <w:szCs w:val="21"/>
          <w:lang w:eastAsia="zh-CN"/>
        </w:rPr>
        <w:t>供应商</w:t>
      </w:r>
      <w:r>
        <w:rPr>
          <w:rFonts w:hint="eastAsia" w:ascii="仿宋" w:hAnsi="仿宋" w:eastAsia="仿宋" w:cs="仿宋"/>
          <w:sz w:val="21"/>
          <w:szCs w:val="21"/>
        </w:rPr>
        <w:t>是否应为其施工设备等办理财产保险：</w:t>
      </w:r>
      <w:r>
        <w:rPr>
          <w:rFonts w:hint="eastAsia" w:ascii="仿宋" w:hAnsi="仿宋" w:eastAsia="仿宋" w:cs="仿宋"/>
          <w:sz w:val="21"/>
          <w:szCs w:val="21"/>
          <w:u w:val="single"/>
          <w:lang w:eastAsia="zh-CN"/>
        </w:rPr>
        <w:t>供应商</w:t>
      </w:r>
      <w:r>
        <w:rPr>
          <w:rFonts w:hint="eastAsia" w:ascii="仿宋" w:hAnsi="仿宋" w:eastAsia="仿宋" w:cs="仿宋"/>
          <w:sz w:val="21"/>
          <w:szCs w:val="21"/>
          <w:u w:val="single"/>
        </w:rPr>
        <w:t>自行考虑</w:t>
      </w:r>
      <w:r>
        <w:rPr>
          <w:rFonts w:hint="eastAsia" w:ascii="仿宋" w:hAnsi="仿宋" w:eastAsia="仿宋" w:cs="仿宋"/>
          <w:sz w:val="21"/>
          <w:szCs w:val="21"/>
        </w:rPr>
        <w:t>。</w:t>
      </w:r>
    </w:p>
    <w:p w14:paraId="779CD1ED">
      <w:pPr>
        <w:pStyle w:val="249"/>
        <w:pageBreakBefore w:val="0"/>
        <w:widowControl w:val="0"/>
        <w:kinsoku/>
        <w:wordWrap/>
        <w:overflowPunct/>
        <w:topLinePunct w:val="0"/>
        <w:bidi w:val="0"/>
        <w:snapToGrid/>
        <w:spacing w:line="400" w:lineRule="exact"/>
        <w:ind w:firstLine="422" w:firstLineChars="200"/>
        <w:textAlignment w:val="auto"/>
        <w:rPr>
          <w:rFonts w:hint="eastAsia" w:ascii="仿宋" w:hAnsi="仿宋" w:eastAsia="仿宋" w:cs="仿宋"/>
          <w:b/>
          <w:sz w:val="21"/>
          <w:szCs w:val="21"/>
        </w:rPr>
      </w:pPr>
      <w:r>
        <w:rPr>
          <w:rFonts w:hint="eastAsia" w:ascii="仿宋" w:hAnsi="仿宋" w:eastAsia="仿宋" w:cs="仿宋"/>
          <w:b/>
          <w:sz w:val="21"/>
          <w:szCs w:val="21"/>
        </w:rPr>
        <w:t>18.7 通知义务</w:t>
      </w:r>
    </w:p>
    <w:p w14:paraId="37B43386">
      <w:pPr>
        <w:pStyle w:val="249"/>
        <w:pageBreakBefore w:val="0"/>
        <w:widowControl w:val="0"/>
        <w:kinsoku/>
        <w:wordWrap/>
        <w:overflowPunct/>
        <w:topLinePunct w:val="0"/>
        <w:bidi w:val="0"/>
        <w:snapToGrid/>
        <w:spacing w:line="400" w:lineRule="exact"/>
        <w:ind w:firstLine="420" w:firstLineChars="200"/>
        <w:jc w:val="left"/>
        <w:textAlignment w:val="auto"/>
        <w:rPr>
          <w:rFonts w:hint="eastAsia" w:ascii="仿宋" w:hAnsi="仿宋" w:eastAsia="仿宋" w:cs="仿宋"/>
          <w:sz w:val="21"/>
          <w:szCs w:val="21"/>
        </w:rPr>
      </w:pPr>
      <w:r>
        <w:rPr>
          <w:rFonts w:hint="eastAsia" w:ascii="仿宋" w:hAnsi="仿宋" w:eastAsia="仿宋" w:cs="仿宋"/>
          <w:sz w:val="21"/>
          <w:szCs w:val="21"/>
        </w:rPr>
        <w:t>关于变更保险合同时的通知义务的约定：</w:t>
      </w:r>
      <w:r>
        <w:rPr>
          <w:rFonts w:hint="eastAsia" w:ascii="仿宋" w:hAnsi="仿宋" w:eastAsia="仿宋" w:cs="仿宋"/>
          <w:sz w:val="21"/>
          <w:szCs w:val="21"/>
          <w:u w:val="single"/>
        </w:rPr>
        <w:t>执行通用条款</w:t>
      </w:r>
      <w:r>
        <w:rPr>
          <w:rFonts w:hint="eastAsia" w:ascii="仿宋" w:hAnsi="仿宋" w:eastAsia="仿宋" w:cs="仿宋"/>
          <w:sz w:val="21"/>
          <w:szCs w:val="21"/>
        </w:rPr>
        <w:t>。</w:t>
      </w:r>
    </w:p>
    <w:bookmarkEnd w:id="968"/>
    <w:bookmarkEnd w:id="969"/>
    <w:bookmarkEnd w:id="970"/>
    <w:bookmarkEnd w:id="971"/>
    <w:bookmarkEnd w:id="972"/>
    <w:bookmarkEnd w:id="973"/>
    <w:bookmarkEnd w:id="974"/>
    <w:bookmarkEnd w:id="975"/>
    <w:bookmarkEnd w:id="976"/>
    <w:bookmarkEnd w:id="977"/>
    <w:bookmarkEnd w:id="978"/>
    <w:bookmarkEnd w:id="979"/>
    <w:p w14:paraId="31578F63">
      <w:pPr>
        <w:pStyle w:val="247"/>
        <w:pageBreakBefore w:val="0"/>
        <w:widowControl w:val="0"/>
        <w:kinsoku/>
        <w:wordWrap/>
        <w:overflowPunct/>
        <w:topLinePunct w:val="0"/>
        <w:bidi w:val="0"/>
        <w:snapToGrid/>
        <w:spacing w:before="0" w:after="0" w:line="400" w:lineRule="exact"/>
        <w:textAlignment w:val="auto"/>
        <w:rPr>
          <w:rFonts w:hint="eastAsia" w:ascii="仿宋" w:hAnsi="仿宋" w:eastAsia="仿宋" w:cs="仿宋"/>
          <w:sz w:val="21"/>
          <w:szCs w:val="21"/>
        </w:rPr>
      </w:pPr>
      <w:bookmarkStart w:id="1039" w:name="_Toc351203651"/>
      <w:r>
        <w:rPr>
          <w:rFonts w:hint="eastAsia" w:ascii="仿宋" w:hAnsi="仿宋" w:eastAsia="仿宋" w:cs="仿宋"/>
          <w:sz w:val="21"/>
          <w:szCs w:val="21"/>
        </w:rPr>
        <w:t>20. 争议解决</w:t>
      </w:r>
      <w:bookmarkEnd w:id="1039"/>
    </w:p>
    <w:bookmarkEnd w:id="980"/>
    <w:bookmarkEnd w:id="981"/>
    <w:p w14:paraId="79CEDAA9">
      <w:pPr>
        <w:pStyle w:val="249"/>
        <w:pageBreakBefore w:val="0"/>
        <w:widowControl w:val="0"/>
        <w:kinsoku/>
        <w:wordWrap/>
        <w:overflowPunct/>
        <w:topLinePunct w:val="0"/>
        <w:bidi w:val="0"/>
        <w:snapToGrid/>
        <w:spacing w:line="400" w:lineRule="exact"/>
        <w:ind w:firstLine="422" w:firstLineChars="200"/>
        <w:textAlignment w:val="auto"/>
        <w:outlineLvl w:val="0"/>
        <w:rPr>
          <w:rFonts w:hint="eastAsia" w:ascii="仿宋" w:hAnsi="仿宋" w:eastAsia="仿宋" w:cs="仿宋"/>
          <w:b/>
          <w:sz w:val="21"/>
          <w:szCs w:val="21"/>
        </w:rPr>
      </w:pPr>
      <w:bookmarkStart w:id="1040" w:name="_Toc9974956"/>
      <w:bookmarkStart w:id="1041" w:name="_Toc11671843"/>
      <w:bookmarkStart w:id="1042" w:name="_Toc473034388"/>
      <w:bookmarkStart w:id="1043" w:name="_Toc30004166"/>
      <w:bookmarkStart w:id="1044" w:name="_Toc119597910"/>
      <w:bookmarkStart w:id="1045" w:name="_Toc54867173"/>
      <w:bookmarkStart w:id="1046" w:name="_Toc30622625"/>
      <w:bookmarkStart w:id="1047" w:name="_Toc41327829"/>
      <w:bookmarkStart w:id="1048" w:name="_Toc472686069"/>
      <w:bookmarkStart w:id="1049" w:name="_Toc467144155"/>
      <w:bookmarkStart w:id="1050" w:name="_Toc499560858"/>
      <w:r>
        <w:rPr>
          <w:rFonts w:hint="eastAsia" w:ascii="仿宋" w:hAnsi="仿宋" w:eastAsia="仿宋" w:cs="仿宋"/>
          <w:b/>
          <w:sz w:val="21"/>
          <w:szCs w:val="21"/>
        </w:rPr>
        <w:t>20.3 争</w:t>
      </w:r>
      <w:bookmarkEnd w:id="982"/>
      <w:r>
        <w:rPr>
          <w:rFonts w:hint="eastAsia" w:ascii="仿宋" w:hAnsi="仿宋" w:eastAsia="仿宋" w:cs="仿宋"/>
          <w:b/>
          <w:sz w:val="21"/>
          <w:szCs w:val="21"/>
        </w:rPr>
        <w:t>议评审</w:t>
      </w:r>
      <w:bookmarkEnd w:id="1040"/>
      <w:bookmarkEnd w:id="1041"/>
      <w:bookmarkEnd w:id="1042"/>
      <w:bookmarkEnd w:id="1043"/>
      <w:bookmarkEnd w:id="1044"/>
      <w:bookmarkEnd w:id="1045"/>
      <w:bookmarkEnd w:id="1046"/>
      <w:bookmarkEnd w:id="1047"/>
      <w:bookmarkEnd w:id="1048"/>
      <w:bookmarkEnd w:id="1049"/>
      <w:bookmarkEnd w:id="1050"/>
    </w:p>
    <w:p w14:paraId="78A64C7E">
      <w:pPr>
        <w:pStyle w:val="249"/>
        <w:pageBreakBefore w:val="0"/>
        <w:widowControl w:val="0"/>
        <w:kinsoku/>
        <w:wordWrap/>
        <w:overflowPunct/>
        <w:topLinePunct w:val="0"/>
        <w:bidi w:val="0"/>
        <w:snapToGrid/>
        <w:spacing w:line="400" w:lineRule="exact"/>
        <w:ind w:left="170" w:leftChars="71" w:firstLine="315" w:firstLineChars="150"/>
        <w:jc w:val="left"/>
        <w:textAlignment w:val="auto"/>
        <w:rPr>
          <w:rFonts w:hint="eastAsia" w:ascii="仿宋" w:hAnsi="仿宋" w:eastAsia="仿宋" w:cs="仿宋"/>
          <w:sz w:val="21"/>
          <w:szCs w:val="21"/>
        </w:rPr>
      </w:pPr>
      <w:r>
        <w:rPr>
          <w:rFonts w:hint="eastAsia" w:ascii="仿宋" w:hAnsi="仿宋" w:eastAsia="仿宋" w:cs="仿宋"/>
          <w:sz w:val="21"/>
          <w:szCs w:val="21"/>
        </w:rPr>
        <w:t>合同当事人是否同意将工程争议提交争议评审小组决定：</w:t>
      </w:r>
      <w:r>
        <w:rPr>
          <w:rFonts w:hint="eastAsia" w:ascii="仿宋" w:hAnsi="仿宋" w:eastAsia="仿宋" w:cs="仿宋"/>
          <w:sz w:val="21"/>
          <w:szCs w:val="21"/>
          <w:u w:val="single"/>
        </w:rPr>
        <w:t xml:space="preserve"> 同意 </w:t>
      </w:r>
      <w:r>
        <w:rPr>
          <w:rFonts w:hint="eastAsia" w:ascii="仿宋" w:hAnsi="仿宋" w:eastAsia="仿宋" w:cs="仿宋"/>
          <w:sz w:val="21"/>
          <w:szCs w:val="21"/>
        </w:rPr>
        <w:t xml:space="preserve">。  </w:t>
      </w:r>
    </w:p>
    <w:p w14:paraId="3018634A">
      <w:pPr>
        <w:pStyle w:val="249"/>
        <w:pageBreakBefore w:val="0"/>
        <w:widowControl w:val="0"/>
        <w:kinsoku/>
        <w:wordWrap/>
        <w:overflowPunct/>
        <w:topLinePunct w:val="0"/>
        <w:bidi w:val="0"/>
        <w:snapToGrid/>
        <w:spacing w:line="400" w:lineRule="exact"/>
        <w:ind w:firstLine="420" w:firstLineChars="200"/>
        <w:jc w:val="left"/>
        <w:textAlignment w:val="auto"/>
        <w:outlineLvl w:val="0"/>
        <w:rPr>
          <w:rFonts w:hint="eastAsia" w:ascii="仿宋" w:hAnsi="仿宋" w:eastAsia="仿宋" w:cs="仿宋"/>
          <w:sz w:val="21"/>
          <w:szCs w:val="21"/>
        </w:rPr>
      </w:pPr>
      <w:bookmarkStart w:id="1051" w:name="_Toc11671844"/>
      <w:bookmarkStart w:id="1052" w:name="_Toc30622626"/>
      <w:bookmarkStart w:id="1053" w:name="_Toc467144156"/>
      <w:bookmarkStart w:id="1054" w:name="_Toc499560859"/>
      <w:bookmarkStart w:id="1055" w:name="_Toc30004167"/>
      <w:bookmarkStart w:id="1056" w:name="_Toc9974957"/>
      <w:bookmarkStart w:id="1057" w:name="_Toc41327830"/>
      <w:bookmarkStart w:id="1058" w:name="_Toc119597911"/>
      <w:bookmarkStart w:id="1059" w:name="_Toc473034389"/>
      <w:bookmarkStart w:id="1060" w:name="_Toc54867174"/>
      <w:bookmarkStart w:id="1061" w:name="_Toc472686070"/>
      <w:r>
        <w:rPr>
          <w:rFonts w:hint="eastAsia" w:ascii="仿宋" w:hAnsi="仿宋" w:eastAsia="仿宋" w:cs="仿宋"/>
          <w:sz w:val="21"/>
          <w:szCs w:val="21"/>
        </w:rPr>
        <w:t>20.3.1 争议评审小组的确定</w:t>
      </w:r>
      <w:bookmarkEnd w:id="1051"/>
      <w:bookmarkEnd w:id="1052"/>
      <w:bookmarkEnd w:id="1053"/>
      <w:bookmarkEnd w:id="1054"/>
      <w:bookmarkEnd w:id="1055"/>
      <w:bookmarkEnd w:id="1056"/>
      <w:bookmarkEnd w:id="1057"/>
      <w:bookmarkEnd w:id="1058"/>
      <w:bookmarkEnd w:id="1059"/>
      <w:bookmarkEnd w:id="1060"/>
      <w:bookmarkEnd w:id="1061"/>
    </w:p>
    <w:p w14:paraId="352FB20D">
      <w:pPr>
        <w:pStyle w:val="249"/>
        <w:pageBreakBefore w:val="0"/>
        <w:widowControl w:val="0"/>
        <w:kinsoku/>
        <w:wordWrap/>
        <w:overflowPunct/>
        <w:topLinePunct w:val="0"/>
        <w:bidi w:val="0"/>
        <w:snapToGrid/>
        <w:spacing w:line="400" w:lineRule="exact"/>
        <w:ind w:firstLine="420" w:firstLineChars="200"/>
        <w:jc w:val="left"/>
        <w:textAlignment w:val="auto"/>
        <w:rPr>
          <w:rFonts w:hint="eastAsia" w:ascii="仿宋" w:hAnsi="仿宋" w:eastAsia="仿宋" w:cs="仿宋"/>
          <w:sz w:val="21"/>
          <w:szCs w:val="21"/>
          <w:u w:val="single"/>
        </w:rPr>
      </w:pPr>
      <w:r>
        <w:rPr>
          <w:rFonts w:hint="eastAsia" w:ascii="仿宋" w:hAnsi="仿宋" w:eastAsia="仿宋" w:cs="仿宋"/>
          <w:sz w:val="21"/>
          <w:szCs w:val="21"/>
        </w:rPr>
        <w:t>争议评审小组成员的确定：</w:t>
      </w:r>
      <w:r>
        <w:rPr>
          <w:rFonts w:hint="eastAsia" w:ascii="仿宋" w:hAnsi="仿宋" w:eastAsia="仿宋" w:cs="仿宋"/>
          <w:sz w:val="21"/>
          <w:szCs w:val="21"/>
          <w:u w:val="single"/>
        </w:rPr>
        <w:t>执行通用条款</w:t>
      </w:r>
      <w:r>
        <w:rPr>
          <w:rFonts w:hint="eastAsia" w:ascii="仿宋" w:hAnsi="仿宋" w:eastAsia="仿宋" w:cs="仿宋"/>
          <w:sz w:val="21"/>
          <w:szCs w:val="21"/>
        </w:rPr>
        <w:t>。</w:t>
      </w:r>
    </w:p>
    <w:p w14:paraId="0A938892">
      <w:pPr>
        <w:pStyle w:val="249"/>
        <w:pageBreakBefore w:val="0"/>
        <w:widowControl w:val="0"/>
        <w:kinsoku/>
        <w:wordWrap/>
        <w:overflowPunct/>
        <w:topLinePunct w:val="0"/>
        <w:bidi w:val="0"/>
        <w:snapToGrid/>
        <w:spacing w:line="400" w:lineRule="exact"/>
        <w:ind w:firstLine="420" w:firstLineChars="200"/>
        <w:jc w:val="left"/>
        <w:textAlignment w:val="auto"/>
        <w:rPr>
          <w:rFonts w:hint="eastAsia" w:ascii="仿宋" w:hAnsi="仿宋" w:eastAsia="仿宋" w:cs="仿宋"/>
          <w:sz w:val="21"/>
          <w:szCs w:val="21"/>
        </w:rPr>
      </w:pPr>
      <w:r>
        <w:rPr>
          <w:rFonts w:hint="eastAsia" w:ascii="仿宋" w:hAnsi="仿宋" w:eastAsia="仿宋" w:cs="仿宋"/>
          <w:sz w:val="21"/>
          <w:szCs w:val="21"/>
        </w:rPr>
        <w:t>选定争议评审员的期限：</w:t>
      </w:r>
      <w:r>
        <w:rPr>
          <w:rFonts w:hint="eastAsia" w:ascii="仿宋" w:hAnsi="仿宋" w:eastAsia="仿宋" w:cs="仿宋"/>
          <w:sz w:val="21"/>
          <w:szCs w:val="21"/>
          <w:u w:val="single"/>
        </w:rPr>
        <w:t>执行通用条款</w:t>
      </w:r>
      <w:r>
        <w:rPr>
          <w:rFonts w:hint="eastAsia" w:ascii="仿宋" w:hAnsi="仿宋" w:eastAsia="仿宋" w:cs="仿宋"/>
          <w:sz w:val="21"/>
          <w:szCs w:val="21"/>
        </w:rPr>
        <w:t>。</w:t>
      </w:r>
    </w:p>
    <w:p w14:paraId="6659943A">
      <w:pPr>
        <w:pStyle w:val="249"/>
        <w:pageBreakBefore w:val="0"/>
        <w:widowControl w:val="0"/>
        <w:kinsoku/>
        <w:wordWrap/>
        <w:overflowPunct/>
        <w:topLinePunct w:val="0"/>
        <w:bidi w:val="0"/>
        <w:snapToGrid/>
        <w:spacing w:line="400" w:lineRule="exact"/>
        <w:ind w:firstLine="420" w:firstLineChars="200"/>
        <w:jc w:val="left"/>
        <w:textAlignment w:val="auto"/>
        <w:rPr>
          <w:rFonts w:hint="eastAsia" w:ascii="仿宋" w:hAnsi="仿宋" w:eastAsia="仿宋" w:cs="仿宋"/>
          <w:sz w:val="21"/>
          <w:szCs w:val="21"/>
        </w:rPr>
      </w:pPr>
      <w:r>
        <w:rPr>
          <w:rFonts w:hint="eastAsia" w:ascii="仿宋" w:hAnsi="仿宋" w:eastAsia="仿宋" w:cs="仿宋"/>
          <w:sz w:val="21"/>
          <w:szCs w:val="21"/>
        </w:rPr>
        <w:t>争议评审小组成员的报酬承担方式：</w:t>
      </w:r>
      <w:r>
        <w:rPr>
          <w:rFonts w:hint="eastAsia" w:ascii="仿宋" w:hAnsi="仿宋" w:eastAsia="仿宋" w:cs="仿宋"/>
          <w:sz w:val="21"/>
          <w:szCs w:val="21"/>
          <w:u w:val="single"/>
        </w:rPr>
        <w:t>执行通用条款</w:t>
      </w:r>
      <w:r>
        <w:rPr>
          <w:rFonts w:hint="eastAsia" w:ascii="仿宋" w:hAnsi="仿宋" w:eastAsia="仿宋" w:cs="仿宋"/>
          <w:sz w:val="21"/>
          <w:szCs w:val="21"/>
        </w:rPr>
        <w:t>。</w:t>
      </w:r>
    </w:p>
    <w:p w14:paraId="0107BCF2">
      <w:pPr>
        <w:pStyle w:val="249"/>
        <w:pageBreakBefore w:val="0"/>
        <w:widowControl w:val="0"/>
        <w:kinsoku/>
        <w:wordWrap/>
        <w:overflowPunct/>
        <w:topLinePunct w:val="0"/>
        <w:bidi w:val="0"/>
        <w:snapToGrid/>
        <w:spacing w:line="400" w:lineRule="exact"/>
        <w:ind w:firstLine="420" w:firstLineChars="200"/>
        <w:jc w:val="left"/>
        <w:textAlignment w:val="auto"/>
        <w:rPr>
          <w:rFonts w:hint="eastAsia" w:ascii="仿宋" w:hAnsi="仿宋" w:eastAsia="仿宋" w:cs="仿宋"/>
          <w:sz w:val="21"/>
          <w:szCs w:val="21"/>
        </w:rPr>
      </w:pPr>
      <w:r>
        <w:rPr>
          <w:rFonts w:hint="eastAsia" w:ascii="仿宋" w:hAnsi="仿宋" w:eastAsia="仿宋" w:cs="仿宋"/>
          <w:sz w:val="21"/>
          <w:szCs w:val="21"/>
        </w:rPr>
        <w:t>其他事项的约定：</w:t>
      </w:r>
      <w:r>
        <w:rPr>
          <w:rFonts w:hint="eastAsia" w:ascii="仿宋" w:hAnsi="仿宋" w:eastAsia="仿宋" w:cs="仿宋"/>
          <w:sz w:val="21"/>
          <w:szCs w:val="21"/>
          <w:u w:val="single"/>
        </w:rPr>
        <w:t>无</w:t>
      </w:r>
      <w:r>
        <w:rPr>
          <w:rFonts w:hint="eastAsia" w:ascii="仿宋" w:hAnsi="仿宋" w:eastAsia="仿宋" w:cs="仿宋"/>
          <w:sz w:val="21"/>
          <w:szCs w:val="21"/>
        </w:rPr>
        <w:t>。</w:t>
      </w:r>
    </w:p>
    <w:p w14:paraId="1F63435A">
      <w:pPr>
        <w:pStyle w:val="249"/>
        <w:pageBreakBefore w:val="0"/>
        <w:widowControl w:val="0"/>
        <w:kinsoku/>
        <w:wordWrap/>
        <w:overflowPunct/>
        <w:topLinePunct w:val="0"/>
        <w:autoSpaceDE w:val="0"/>
        <w:autoSpaceDN w:val="0"/>
        <w:bidi w:val="0"/>
        <w:adjustRightInd w:val="0"/>
        <w:snapToGrid/>
        <w:spacing w:line="400" w:lineRule="exact"/>
        <w:ind w:firstLine="420" w:firstLineChars="200"/>
        <w:jc w:val="left"/>
        <w:textAlignment w:val="auto"/>
        <w:outlineLvl w:val="0"/>
        <w:rPr>
          <w:rFonts w:hint="eastAsia" w:ascii="仿宋" w:hAnsi="仿宋" w:eastAsia="仿宋" w:cs="仿宋"/>
          <w:sz w:val="21"/>
          <w:szCs w:val="21"/>
        </w:rPr>
      </w:pPr>
      <w:bookmarkStart w:id="1062" w:name="_Toc472686071"/>
      <w:bookmarkStart w:id="1063" w:name="_Toc467144157"/>
      <w:bookmarkStart w:id="1064" w:name="_Toc473034390"/>
      <w:bookmarkStart w:id="1065" w:name="_Toc41327831"/>
      <w:bookmarkStart w:id="1066" w:name="_Toc119597912"/>
      <w:bookmarkStart w:id="1067" w:name="_Toc30622627"/>
      <w:bookmarkStart w:id="1068" w:name="_Toc30004168"/>
      <w:bookmarkStart w:id="1069" w:name="_Toc11671845"/>
      <w:bookmarkStart w:id="1070" w:name="_Toc54867175"/>
      <w:bookmarkStart w:id="1071" w:name="_Toc499560860"/>
      <w:bookmarkStart w:id="1072" w:name="_Toc9974958"/>
      <w:r>
        <w:rPr>
          <w:rFonts w:hint="eastAsia" w:ascii="仿宋" w:hAnsi="仿宋" w:eastAsia="仿宋" w:cs="仿宋"/>
          <w:sz w:val="21"/>
          <w:szCs w:val="21"/>
        </w:rPr>
        <w:t>20.3.2 争议评审小组的决定</w:t>
      </w:r>
      <w:bookmarkEnd w:id="1062"/>
      <w:bookmarkEnd w:id="1063"/>
      <w:bookmarkEnd w:id="1064"/>
      <w:bookmarkEnd w:id="1065"/>
      <w:bookmarkEnd w:id="1066"/>
      <w:bookmarkEnd w:id="1067"/>
      <w:bookmarkEnd w:id="1068"/>
      <w:bookmarkEnd w:id="1069"/>
      <w:bookmarkEnd w:id="1070"/>
      <w:bookmarkEnd w:id="1071"/>
      <w:bookmarkEnd w:id="1072"/>
    </w:p>
    <w:p w14:paraId="1A6A949A">
      <w:pPr>
        <w:pStyle w:val="249"/>
        <w:pageBreakBefore w:val="0"/>
        <w:widowControl w:val="0"/>
        <w:kinsoku/>
        <w:wordWrap/>
        <w:overflowPunct/>
        <w:topLinePunct w:val="0"/>
        <w:bidi w:val="0"/>
        <w:snapToGrid/>
        <w:spacing w:line="400" w:lineRule="exact"/>
        <w:ind w:firstLine="420" w:firstLineChars="200"/>
        <w:jc w:val="left"/>
        <w:textAlignment w:val="auto"/>
        <w:rPr>
          <w:rFonts w:hint="eastAsia" w:ascii="仿宋" w:hAnsi="仿宋" w:eastAsia="仿宋" w:cs="仿宋"/>
          <w:sz w:val="21"/>
          <w:szCs w:val="21"/>
        </w:rPr>
      </w:pPr>
      <w:r>
        <w:rPr>
          <w:rFonts w:hint="eastAsia" w:ascii="仿宋" w:hAnsi="仿宋" w:eastAsia="仿宋" w:cs="仿宋"/>
          <w:sz w:val="21"/>
          <w:szCs w:val="21"/>
        </w:rPr>
        <w:t>合同当事人关于本项的约定：</w:t>
      </w:r>
      <w:r>
        <w:rPr>
          <w:rFonts w:hint="eastAsia" w:ascii="仿宋" w:hAnsi="仿宋" w:eastAsia="仿宋" w:cs="仿宋"/>
          <w:sz w:val="21"/>
          <w:szCs w:val="21"/>
          <w:u w:val="single"/>
        </w:rPr>
        <w:t>执行通用条款</w:t>
      </w:r>
      <w:r>
        <w:rPr>
          <w:rFonts w:hint="eastAsia" w:ascii="仿宋" w:hAnsi="仿宋" w:eastAsia="仿宋" w:cs="仿宋"/>
          <w:sz w:val="21"/>
          <w:szCs w:val="21"/>
        </w:rPr>
        <w:t>。</w:t>
      </w:r>
    </w:p>
    <w:p w14:paraId="67B8FCE2">
      <w:pPr>
        <w:pStyle w:val="249"/>
        <w:pageBreakBefore w:val="0"/>
        <w:widowControl w:val="0"/>
        <w:kinsoku/>
        <w:wordWrap/>
        <w:overflowPunct/>
        <w:topLinePunct w:val="0"/>
        <w:bidi w:val="0"/>
        <w:snapToGrid/>
        <w:spacing w:line="400" w:lineRule="exact"/>
        <w:ind w:firstLine="422" w:firstLineChars="200"/>
        <w:textAlignment w:val="auto"/>
        <w:outlineLvl w:val="0"/>
        <w:rPr>
          <w:rFonts w:hint="eastAsia" w:ascii="仿宋" w:hAnsi="仿宋" w:eastAsia="仿宋" w:cs="仿宋"/>
          <w:b/>
          <w:sz w:val="21"/>
          <w:szCs w:val="21"/>
        </w:rPr>
      </w:pPr>
      <w:bookmarkStart w:id="1073" w:name="_Toc11671846"/>
      <w:bookmarkStart w:id="1074" w:name="_Toc30004169"/>
      <w:bookmarkStart w:id="1075" w:name="_Toc473034391"/>
      <w:bookmarkStart w:id="1076" w:name="_Toc472686072"/>
      <w:bookmarkStart w:id="1077" w:name="_Toc9974959"/>
      <w:bookmarkStart w:id="1078" w:name="_Toc467144158"/>
      <w:bookmarkStart w:id="1079" w:name="_Toc30622628"/>
      <w:bookmarkStart w:id="1080" w:name="_Toc54867176"/>
      <w:bookmarkStart w:id="1081" w:name="_Toc119597913"/>
      <w:bookmarkStart w:id="1082" w:name="_Toc41327832"/>
      <w:bookmarkStart w:id="1083" w:name="_Toc499560861"/>
      <w:r>
        <w:rPr>
          <w:rFonts w:hint="eastAsia" w:ascii="仿宋" w:hAnsi="仿宋" w:eastAsia="仿宋" w:cs="仿宋"/>
          <w:b/>
          <w:sz w:val="21"/>
          <w:szCs w:val="21"/>
        </w:rPr>
        <w:t>20.4仲裁或诉讼</w:t>
      </w:r>
      <w:bookmarkEnd w:id="983"/>
      <w:bookmarkEnd w:id="1073"/>
      <w:bookmarkEnd w:id="1074"/>
      <w:bookmarkEnd w:id="1075"/>
      <w:bookmarkEnd w:id="1076"/>
      <w:bookmarkEnd w:id="1077"/>
      <w:bookmarkEnd w:id="1078"/>
      <w:bookmarkEnd w:id="1079"/>
      <w:bookmarkEnd w:id="1080"/>
      <w:bookmarkEnd w:id="1081"/>
      <w:bookmarkEnd w:id="1082"/>
      <w:bookmarkEnd w:id="1083"/>
    </w:p>
    <w:p w14:paraId="3F27E8DC">
      <w:pPr>
        <w:pStyle w:val="249"/>
        <w:pageBreakBefore w:val="0"/>
        <w:widowControl w:val="0"/>
        <w:kinsoku/>
        <w:wordWrap/>
        <w:overflowPunct/>
        <w:topLinePunct w:val="0"/>
        <w:bidi w:val="0"/>
        <w:snapToGrid/>
        <w:spacing w:line="400" w:lineRule="exact"/>
        <w:ind w:firstLine="420" w:firstLineChars="200"/>
        <w:textAlignment w:val="auto"/>
        <w:rPr>
          <w:rFonts w:hint="eastAsia" w:ascii="仿宋" w:hAnsi="仿宋" w:eastAsia="仿宋" w:cs="仿宋"/>
          <w:sz w:val="21"/>
          <w:szCs w:val="21"/>
        </w:rPr>
      </w:pPr>
      <w:r>
        <w:rPr>
          <w:rFonts w:hint="eastAsia" w:ascii="仿宋" w:hAnsi="仿宋" w:eastAsia="仿宋" w:cs="仿宋"/>
          <w:sz w:val="21"/>
          <w:szCs w:val="21"/>
        </w:rPr>
        <w:t>因合同及合同有关事项发生的争议，按下列第</w:t>
      </w:r>
      <w:r>
        <w:rPr>
          <w:rFonts w:hint="eastAsia" w:ascii="仿宋" w:hAnsi="仿宋" w:eastAsia="仿宋" w:cs="仿宋"/>
          <w:sz w:val="21"/>
          <w:szCs w:val="21"/>
          <w:u w:val="single"/>
        </w:rPr>
        <w:t>2</w:t>
      </w:r>
      <w:r>
        <w:rPr>
          <w:rFonts w:hint="eastAsia" w:ascii="仿宋" w:hAnsi="仿宋" w:eastAsia="仿宋" w:cs="仿宋"/>
          <w:sz w:val="21"/>
          <w:szCs w:val="21"/>
        </w:rPr>
        <w:t>种方式解决：</w:t>
      </w:r>
    </w:p>
    <w:p w14:paraId="676D2B2E">
      <w:pPr>
        <w:pStyle w:val="249"/>
        <w:pageBreakBefore w:val="0"/>
        <w:widowControl w:val="0"/>
        <w:kinsoku/>
        <w:wordWrap/>
        <w:overflowPunct/>
        <w:topLinePunct w:val="0"/>
        <w:bidi w:val="0"/>
        <w:snapToGrid/>
        <w:spacing w:line="400" w:lineRule="exact"/>
        <w:ind w:firstLine="420" w:firstLineChars="200"/>
        <w:jc w:val="left"/>
        <w:textAlignment w:val="auto"/>
        <w:rPr>
          <w:rFonts w:hint="eastAsia" w:ascii="仿宋" w:hAnsi="仿宋" w:eastAsia="仿宋" w:cs="仿宋"/>
          <w:sz w:val="21"/>
          <w:szCs w:val="21"/>
        </w:rPr>
      </w:pPr>
      <w:r>
        <w:rPr>
          <w:rFonts w:hint="eastAsia" w:ascii="仿宋" w:hAnsi="仿宋" w:eastAsia="仿宋" w:cs="仿宋"/>
          <w:sz w:val="21"/>
          <w:szCs w:val="21"/>
        </w:rPr>
        <w:t>（1）向</w:t>
      </w:r>
      <w:r>
        <w:rPr>
          <w:rFonts w:hint="eastAsia" w:ascii="仿宋" w:hAnsi="仿宋" w:eastAsia="仿宋" w:cs="仿宋"/>
          <w:sz w:val="21"/>
          <w:szCs w:val="21"/>
          <w:u w:val="single"/>
        </w:rPr>
        <w:t>泰兴市</w:t>
      </w:r>
      <w:r>
        <w:rPr>
          <w:rFonts w:hint="eastAsia" w:ascii="仿宋" w:hAnsi="仿宋" w:eastAsia="仿宋" w:cs="仿宋"/>
          <w:sz w:val="21"/>
          <w:szCs w:val="21"/>
        </w:rPr>
        <w:t>仲裁委员会申请仲裁；</w:t>
      </w:r>
    </w:p>
    <w:p w14:paraId="1E04E1F1">
      <w:pPr>
        <w:pStyle w:val="249"/>
        <w:pageBreakBefore w:val="0"/>
        <w:widowControl w:val="0"/>
        <w:kinsoku/>
        <w:wordWrap/>
        <w:overflowPunct/>
        <w:topLinePunct w:val="0"/>
        <w:bidi w:val="0"/>
        <w:snapToGrid/>
        <w:spacing w:line="400" w:lineRule="exact"/>
        <w:ind w:firstLine="420" w:firstLineChars="200"/>
        <w:jc w:val="left"/>
        <w:textAlignment w:val="auto"/>
        <w:rPr>
          <w:rFonts w:hint="eastAsia" w:ascii="仿宋" w:hAnsi="仿宋" w:eastAsia="仿宋" w:cs="仿宋"/>
          <w:sz w:val="21"/>
          <w:szCs w:val="21"/>
        </w:rPr>
      </w:pPr>
      <w:r>
        <w:rPr>
          <w:rFonts w:hint="eastAsia" w:ascii="仿宋" w:hAnsi="仿宋" w:eastAsia="仿宋" w:cs="仿宋"/>
          <w:sz w:val="21"/>
          <w:szCs w:val="21"/>
        </w:rPr>
        <w:t>（2）向</w:t>
      </w:r>
      <w:r>
        <w:rPr>
          <w:rFonts w:hint="eastAsia" w:ascii="仿宋" w:hAnsi="仿宋" w:eastAsia="仿宋" w:cs="仿宋"/>
          <w:sz w:val="21"/>
          <w:szCs w:val="21"/>
          <w:u w:val="single"/>
        </w:rPr>
        <w:t>泰兴市</w:t>
      </w:r>
      <w:r>
        <w:rPr>
          <w:rFonts w:hint="eastAsia" w:ascii="仿宋" w:hAnsi="仿宋" w:eastAsia="仿宋" w:cs="仿宋"/>
          <w:sz w:val="21"/>
          <w:szCs w:val="21"/>
        </w:rPr>
        <w:t>人民法院起诉。</w:t>
      </w:r>
      <w:bookmarkEnd w:id="984"/>
      <w:bookmarkEnd w:id="985"/>
      <w:bookmarkEnd w:id="986"/>
      <w:bookmarkEnd w:id="987"/>
      <w:bookmarkEnd w:id="988"/>
      <w:bookmarkEnd w:id="989"/>
    </w:p>
    <w:p w14:paraId="64FA1AFD">
      <w:pPr>
        <w:pStyle w:val="222"/>
        <w:spacing w:line="440" w:lineRule="exact"/>
        <w:rPr>
          <w:rFonts w:hint="eastAsia" w:ascii="仿宋" w:hAnsi="仿宋" w:eastAsia="仿宋" w:cs="仿宋"/>
          <w:kern w:val="2"/>
          <w:sz w:val="21"/>
          <w:szCs w:val="21"/>
          <w:u w:val="single"/>
        </w:rPr>
      </w:pPr>
      <w:r>
        <w:rPr>
          <w:rFonts w:hint="eastAsia" w:ascii="仿宋" w:hAnsi="仿宋" w:eastAsia="仿宋" w:cs="仿宋"/>
          <w:b/>
          <w:color w:val="auto"/>
          <w:sz w:val="21"/>
          <w:szCs w:val="21"/>
        </w:rPr>
        <w:t>合同补充条款：</w:t>
      </w:r>
      <w:r>
        <w:rPr>
          <w:rFonts w:hint="eastAsia" w:ascii="仿宋" w:hAnsi="仿宋" w:eastAsia="仿宋" w:cs="仿宋"/>
          <w:bCs/>
          <w:szCs w:val="30"/>
          <w:u w:val="single"/>
          <w:lang w:val="en-US" w:eastAsia="zh-CN"/>
        </w:rPr>
        <w:t xml:space="preserve">                                </w:t>
      </w:r>
    </w:p>
    <w:bookmarkEnd w:id="202"/>
    <w:bookmarkEnd w:id="203"/>
    <w:bookmarkEnd w:id="204"/>
    <w:p w14:paraId="39164C24">
      <w:pPr>
        <w:pStyle w:val="7"/>
        <w:rPr>
          <w:rFonts w:hint="eastAsia" w:ascii="仿宋" w:hAnsi="仿宋" w:eastAsia="仿宋" w:cs="仿宋"/>
          <w:color w:val="000000"/>
          <w:sz w:val="21"/>
          <w:szCs w:val="21"/>
          <w:u w:val="single"/>
        </w:rPr>
      </w:pPr>
    </w:p>
    <w:p w14:paraId="2643BBB5">
      <w:pPr>
        <w:pStyle w:val="248"/>
        <w:spacing w:line="360" w:lineRule="auto"/>
        <w:jc w:val="left"/>
        <w:rPr>
          <w:rFonts w:hint="eastAsia" w:ascii="仿宋" w:hAnsi="仿宋" w:eastAsia="仿宋" w:cs="仿宋"/>
          <w:kern w:val="2"/>
          <w:sz w:val="21"/>
          <w:szCs w:val="21"/>
        </w:rPr>
      </w:pPr>
      <w:r>
        <w:rPr>
          <w:rFonts w:hint="eastAsia" w:ascii="仿宋" w:hAnsi="仿宋" w:eastAsia="仿宋" w:cs="仿宋"/>
          <w:b/>
          <w:kern w:val="2"/>
        </w:rPr>
        <w:t>附件</w:t>
      </w:r>
    </w:p>
    <w:p w14:paraId="6C0BBCCC">
      <w:pPr>
        <w:pStyle w:val="248"/>
        <w:spacing w:line="360" w:lineRule="auto"/>
        <w:jc w:val="left"/>
        <w:rPr>
          <w:rFonts w:hint="eastAsia" w:ascii="仿宋" w:hAnsi="仿宋" w:eastAsia="仿宋" w:cs="仿宋"/>
          <w:kern w:val="2"/>
          <w:sz w:val="21"/>
          <w:szCs w:val="21"/>
        </w:rPr>
      </w:pPr>
      <w:r>
        <w:rPr>
          <w:rFonts w:hint="eastAsia" w:ascii="仿宋" w:hAnsi="仿宋" w:eastAsia="仿宋" w:cs="仿宋"/>
          <w:kern w:val="2"/>
          <w:sz w:val="21"/>
          <w:szCs w:val="21"/>
        </w:rPr>
        <w:t>协议书附件：</w:t>
      </w:r>
    </w:p>
    <w:p w14:paraId="6333AA16">
      <w:pPr>
        <w:pStyle w:val="248"/>
        <w:spacing w:line="360" w:lineRule="auto"/>
        <w:jc w:val="left"/>
        <w:rPr>
          <w:rFonts w:hint="eastAsia" w:ascii="仿宋" w:hAnsi="仿宋" w:eastAsia="仿宋" w:cs="仿宋"/>
          <w:kern w:val="2"/>
          <w:sz w:val="21"/>
          <w:szCs w:val="21"/>
        </w:rPr>
      </w:pPr>
      <w:r>
        <w:rPr>
          <w:rFonts w:hint="eastAsia" w:ascii="仿宋" w:hAnsi="仿宋" w:eastAsia="仿宋" w:cs="仿宋"/>
          <w:kern w:val="2"/>
          <w:sz w:val="21"/>
          <w:szCs w:val="21"/>
        </w:rPr>
        <w:t>附件1：</w:t>
      </w:r>
      <w:r>
        <w:rPr>
          <w:rFonts w:hint="eastAsia" w:ascii="仿宋" w:hAnsi="仿宋" w:eastAsia="仿宋" w:cs="仿宋"/>
          <w:kern w:val="2"/>
          <w:sz w:val="21"/>
          <w:szCs w:val="21"/>
          <w:lang w:eastAsia="zh-CN"/>
        </w:rPr>
        <w:t>供应商</w:t>
      </w:r>
      <w:r>
        <w:rPr>
          <w:rFonts w:hint="eastAsia" w:ascii="仿宋" w:hAnsi="仿宋" w:eastAsia="仿宋" w:cs="仿宋"/>
          <w:kern w:val="2"/>
          <w:sz w:val="21"/>
          <w:szCs w:val="21"/>
        </w:rPr>
        <w:t>承揽工程项目一览表</w:t>
      </w:r>
    </w:p>
    <w:p w14:paraId="0A29530C">
      <w:pPr>
        <w:pStyle w:val="248"/>
        <w:spacing w:line="360" w:lineRule="auto"/>
        <w:jc w:val="left"/>
        <w:rPr>
          <w:rFonts w:hint="eastAsia" w:ascii="仿宋" w:hAnsi="仿宋" w:eastAsia="仿宋" w:cs="仿宋"/>
          <w:kern w:val="2"/>
          <w:sz w:val="21"/>
          <w:szCs w:val="21"/>
        </w:rPr>
      </w:pPr>
      <w:r>
        <w:rPr>
          <w:rFonts w:hint="eastAsia" w:ascii="仿宋" w:hAnsi="仿宋" w:eastAsia="仿宋" w:cs="仿宋"/>
          <w:kern w:val="2"/>
          <w:sz w:val="21"/>
          <w:szCs w:val="21"/>
        </w:rPr>
        <w:t>专用合同条款附件：</w:t>
      </w:r>
    </w:p>
    <w:p w14:paraId="3583D878">
      <w:pPr>
        <w:pStyle w:val="248"/>
        <w:spacing w:line="360" w:lineRule="auto"/>
        <w:jc w:val="left"/>
        <w:rPr>
          <w:rFonts w:hint="eastAsia" w:ascii="仿宋" w:hAnsi="仿宋" w:eastAsia="仿宋" w:cs="仿宋"/>
          <w:kern w:val="2"/>
          <w:sz w:val="21"/>
          <w:szCs w:val="21"/>
        </w:rPr>
      </w:pPr>
      <w:r>
        <w:rPr>
          <w:rFonts w:hint="eastAsia" w:ascii="仿宋" w:hAnsi="仿宋" w:eastAsia="仿宋" w:cs="仿宋"/>
          <w:kern w:val="2"/>
          <w:sz w:val="21"/>
          <w:szCs w:val="21"/>
        </w:rPr>
        <w:t>附件2：</w:t>
      </w:r>
      <w:r>
        <w:rPr>
          <w:rFonts w:hint="eastAsia" w:ascii="仿宋" w:hAnsi="仿宋" w:eastAsia="仿宋" w:cs="仿宋"/>
          <w:kern w:val="2"/>
          <w:sz w:val="21"/>
          <w:szCs w:val="21"/>
          <w:lang w:eastAsia="zh-CN"/>
        </w:rPr>
        <w:t>采购人</w:t>
      </w:r>
      <w:r>
        <w:rPr>
          <w:rFonts w:hint="eastAsia" w:ascii="仿宋" w:hAnsi="仿宋" w:eastAsia="仿宋" w:cs="仿宋"/>
          <w:kern w:val="2"/>
          <w:sz w:val="21"/>
          <w:szCs w:val="21"/>
        </w:rPr>
        <w:t>供应材料设备一览表</w:t>
      </w:r>
    </w:p>
    <w:p w14:paraId="1E11E7FF">
      <w:pPr>
        <w:pStyle w:val="248"/>
        <w:spacing w:line="360" w:lineRule="auto"/>
        <w:jc w:val="left"/>
        <w:rPr>
          <w:rFonts w:hint="eastAsia" w:ascii="仿宋" w:hAnsi="仿宋" w:eastAsia="仿宋" w:cs="仿宋"/>
          <w:kern w:val="2"/>
          <w:sz w:val="21"/>
          <w:szCs w:val="21"/>
        </w:rPr>
      </w:pPr>
      <w:r>
        <w:rPr>
          <w:rFonts w:hint="eastAsia" w:ascii="仿宋" w:hAnsi="仿宋" w:eastAsia="仿宋" w:cs="仿宋"/>
          <w:kern w:val="2"/>
          <w:sz w:val="21"/>
          <w:szCs w:val="21"/>
        </w:rPr>
        <w:t>附件3：工程质量保修书</w:t>
      </w:r>
    </w:p>
    <w:p w14:paraId="5102DE8E">
      <w:pPr>
        <w:pStyle w:val="248"/>
        <w:spacing w:line="360" w:lineRule="auto"/>
        <w:jc w:val="left"/>
        <w:rPr>
          <w:rFonts w:hint="eastAsia" w:ascii="仿宋" w:hAnsi="仿宋" w:eastAsia="仿宋" w:cs="仿宋"/>
          <w:kern w:val="2"/>
          <w:sz w:val="21"/>
          <w:szCs w:val="21"/>
        </w:rPr>
      </w:pPr>
      <w:r>
        <w:rPr>
          <w:rFonts w:hint="eastAsia" w:ascii="仿宋" w:hAnsi="仿宋" w:eastAsia="仿宋" w:cs="仿宋"/>
          <w:kern w:val="2"/>
          <w:sz w:val="21"/>
          <w:szCs w:val="21"/>
        </w:rPr>
        <w:t>附件4：主要建设工程文件目录</w:t>
      </w:r>
    </w:p>
    <w:p w14:paraId="2ACA65C2">
      <w:pPr>
        <w:pStyle w:val="248"/>
        <w:spacing w:line="360" w:lineRule="auto"/>
        <w:jc w:val="left"/>
        <w:rPr>
          <w:rFonts w:hint="eastAsia" w:ascii="仿宋" w:hAnsi="仿宋" w:eastAsia="仿宋" w:cs="仿宋"/>
          <w:kern w:val="2"/>
          <w:sz w:val="21"/>
          <w:szCs w:val="21"/>
        </w:rPr>
      </w:pPr>
      <w:r>
        <w:rPr>
          <w:rFonts w:hint="eastAsia" w:ascii="仿宋" w:hAnsi="仿宋" w:eastAsia="仿宋" w:cs="仿宋"/>
          <w:kern w:val="2"/>
          <w:sz w:val="21"/>
          <w:szCs w:val="21"/>
        </w:rPr>
        <w:t>附件5：</w:t>
      </w:r>
      <w:r>
        <w:rPr>
          <w:rFonts w:hint="eastAsia" w:ascii="仿宋" w:hAnsi="仿宋" w:eastAsia="仿宋" w:cs="仿宋"/>
          <w:kern w:val="2"/>
          <w:sz w:val="21"/>
          <w:szCs w:val="21"/>
          <w:lang w:eastAsia="zh-CN"/>
        </w:rPr>
        <w:t>供应商</w:t>
      </w:r>
      <w:r>
        <w:rPr>
          <w:rFonts w:hint="eastAsia" w:ascii="仿宋" w:hAnsi="仿宋" w:eastAsia="仿宋" w:cs="仿宋"/>
          <w:kern w:val="2"/>
          <w:sz w:val="21"/>
          <w:szCs w:val="21"/>
        </w:rPr>
        <w:t>用于本工程施工的机械设备表</w:t>
      </w:r>
    </w:p>
    <w:p w14:paraId="7DF18A5C">
      <w:pPr>
        <w:pStyle w:val="248"/>
        <w:spacing w:line="360" w:lineRule="auto"/>
        <w:jc w:val="left"/>
        <w:rPr>
          <w:rFonts w:hint="eastAsia" w:ascii="仿宋" w:hAnsi="仿宋" w:eastAsia="仿宋" w:cs="仿宋"/>
          <w:kern w:val="2"/>
          <w:sz w:val="21"/>
          <w:szCs w:val="21"/>
        </w:rPr>
      </w:pPr>
      <w:r>
        <w:rPr>
          <w:rFonts w:hint="eastAsia" w:ascii="仿宋" w:hAnsi="仿宋" w:eastAsia="仿宋" w:cs="仿宋"/>
          <w:kern w:val="2"/>
          <w:sz w:val="21"/>
          <w:szCs w:val="21"/>
        </w:rPr>
        <w:t>附件6：</w:t>
      </w:r>
      <w:r>
        <w:rPr>
          <w:rFonts w:hint="eastAsia" w:ascii="仿宋" w:hAnsi="仿宋" w:eastAsia="仿宋" w:cs="仿宋"/>
          <w:kern w:val="2"/>
          <w:sz w:val="21"/>
          <w:szCs w:val="21"/>
          <w:lang w:eastAsia="zh-CN"/>
        </w:rPr>
        <w:t>供应商</w:t>
      </w:r>
      <w:r>
        <w:rPr>
          <w:rFonts w:hint="eastAsia" w:ascii="仿宋" w:hAnsi="仿宋" w:eastAsia="仿宋" w:cs="仿宋"/>
          <w:kern w:val="2"/>
          <w:sz w:val="21"/>
          <w:szCs w:val="21"/>
        </w:rPr>
        <w:t>主要施工管理人员表</w:t>
      </w:r>
    </w:p>
    <w:p w14:paraId="42ADC62C">
      <w:pPr>
        <w:pStyle w:val="248"/>
        <w:spacing w:line="360" w:lineRule="auto"/>
        <w:jc w:val="left"/>
        <w:rPr>
          <w:rFonts w:hint="eastAsia" w:ascii="仿宋" w:hAnsi="仿宋" w:eastAsia="仿宋" w:cs="仿宋"/>
          <w:kern w:val="2"/>
          <w:sz w:val="21"/>
          <w:szCs w:val="21"/>
        </w:rPr>
      </w:pPr>
      <w:r>
        <w:rPr>
          <w:rFonts w:hint="eastAsia" w:ascii="仿宋" w:hAnsi="仿宋" w:eastAsia="仿宋" w:cs="仿宋"/>
          <w:kern w:val="2"/>
          <w:sz w:val="21"/>
          <w:szCs w:val="21"/>
        </w:rPr>
        <w:t>附件7：分包人主要施工管理人员表</w:t>
      </w:r>
    </w:p>
    <w:p w14:paraId="2AA619D2">
      <w:pPr>
        <w:pStyle w:val="248"/>
        <w:spacing w:line="360" w:lineRule="auto"/>
        <w:jc w:val="left"/>
        <w:rPr>
          <w:rFonts w:hint="eastAsia" w:ascii="仿宋" w:hAnsi="仿宋" w:eastAsia="仿宋" w:cs="仿宋"/>
          <w:kern w:val="2"/>
          <w:sz w:val="21"/>
          <w:szCs w:val="21"/>
        </w:rPr>
      </w:pPr>
      <w:r>
        <w:rPr>
          <w:rFonts w:hint="eastAsia" w:ascii="仿宋" w:hAnsi="仿宋" w:eastAsia="仿宋" w:cs="仿宋"/>
          <w:kern w:val="2"/>
          <w:sz w:val="21"/>
          <w:szCs w:val="21"/>
        </w:rPr>
        <w:t>附件8：履约担保格式</w:t>
      </w:r>
    </w:p>
    <w:p w14:paraId="7CAD6891">
      <w:pPr>
        <w:pStyle w:val="248"/>
        <w:spacing w:line="360" w:lineRule="auto"/>
        <w:jc w:val="left"/>
        <w:rPr>
          <w:rFonts w:hint="eastAsia" w:ascii="仿宋" w:hAnsi="仿宋" w:eastAsia="仿宋" w:cs="仿宋"/>
          <w:kern w:val="2"/>
          <w:sz w:val="21"/>
          <w:szCs w:val="21"/>
        </w:rPr>
      </w:pPr>
      <w:r>
        <w:rPr>
          <w:rFonts w:hint="eastAsia" w:ascii="仿宋" w:hAnsi="仿宋" w:eastAsia="仿宋" w:cs="仿宋"/>
          <w:kern w:val="2"/>
          <w:sz w:val="21"/>
          <w:szCs w:val="21"/>
        </w:rPr>
        <w:t>附件9：预付款担保格式</w:t>
      </w:r>
    </w:p>
    <w:p w14:paraId="52FC6309">
      <w:pPr>
        <w:pStyle w:val="248"/>
        <w:spacing w:line="360" w:lineRule="auto"/>
        <w:jc w:val="left"/>
        <w:rPr>
          <w:rFonts w:hint="eastAsia" w:ascii="仿宋" w:hAnsi="仿宋" w:eastAsia="仿宋" w:cs="仿宋"/>
          <w:kern w:val="2"/>
          <w:sz w:val="21"/>
          <w:szCs w:val="21"/>
        </w:rPr>
      </w:pPr>
      <w:r>
        <w:rPr>
          <w:rFonts w:hint="eastAsia" w:ascii="仿宋" w:hAnsi="仿宋" w:eastAsia="仿宋" w:cs="仿宋"/>
          <w:kern w:val="2"/>
          <w:sz w:val="21"/>
          <w:szCs w:val="21"/>
        </w:rPr>
        <w:t>附件10：支付担保格式</w:t>
      </w:r>
    </w:p>
    <w:p w14:paraId="3B9E57AA">
      <w:pPr>
        <w:pStyle w:val="248"/>
        <w:spacing w:line="360" w:lineRule="auto"/>
        <w:jc w:val="left"/>
        <w:rPr>
          <w:rFonts w:hint="eastAsia" w:ascii="仿宋" w:hAnsi="仿宋" w:eastAsia="仿宋" w:cs="仿宋"/>
          <w:kern w:val="2"/>
          <w:sz w:val="21"/>
          <w:szCs w:val="21"/>
        </w:rPr>
      </w:pPr>
      <w:r>
        <w:rPr>
          <w:rFonts w:hint="eastAsia" w:ascii="仿宋" w:hAnsi="仿宋" w:eastAsia="仿宋" w:cs="仿宋"/>
          <w:kern w:val="2"/>
          <w:sz w:val="21"/>
          <w:szCs w:val="21"/>
        </w:rPr>
        <w:t>附件11：暂估价一览表</w:t>
      </w:r>
    </w:p>
    <w:p w14:paraId="79EA8154">
      <w:pPr>
        <w:pStyle w:val="248"/>
        <w:spacing w:before="156" w:beforeLines="50" w:after="156" w:afterLines="50" w:line="440" w:lineRule="exact"/>
        <w:jc w:val="left"/>
        <w:rPr>
          <w:rFonts w:hint="eastAsia" w:ascii="仿宋" w:hAnsi="仿宋" w:eastAsia="仿宋" w:cs="仿宋"/>
          <w:kern w:val="2"/>
          <w:sz w:val="21"/>
          <w:szCs w:val="21"/>
        </w:rPr>
      </w:pPr>
      <w:r>
        <w:rPr>
          <w:rFonts w:hint="eastAsia" w:ascii="仿宋" w:hAnsi="仿宋" w:eastAsia="仿宋" w:cs="仿宋"/>
          <w:kern w:val="2"/>
          <w:sz w:val="30"/>
          <w:szCs w:val="30"/>
        </w:rPr>
        <w:br w:type="page"/>
      </w:r>
      <w:r>
        <w:rPr>
          <w:rFonts w:hint="eastAsia" w:ascii="仿宋" w:hAnsi="仿宋" w:eastAsia="仿宋" w:cs="仿宋"/>
          <w:kern w:val="2"/>
          <w:sz w:val="21"/>
          <w:szCs w:val="21"/>
        </w:rPr>
        <w:t>附件1：</w:t>
      </w:r>
    </w:p>
    <w:p w14:paraId="71DDA0B0">
      <w:pPr>
        <w:pStyle w:val="251"/>
        <w:spacing w:before="156" w:beforeLines="50" w:after="156" w:afterLines="50" w:line="440" w:lineRule="exact"/>
        <w:jc w:val="center"/>
        <w:rPr>
          <w:rFonts w:hint="eastAsia" w:ascii="仿宋" w:hAnsi="仿宋" w:eastAsia="仿宋" w:cs="仿宋"/>
          <w:b/>
          <w:sz w:val="24"/>
          <w:szCs w:val="24"/>
        </w:rPr>
      </w:pPr>
      <w:r>
        <w:rPr>
          <w:rFonts w:hint="eastAsia" w:ascii="仿宋" w:hAnsi="仿宋" w:eastAsia="仿宋" w:cs="仿宋"/>
          <w:b/>
          <w:sz w:val="24"/>
          <w:szCs w:val="24"/>
          <w:lang w:eastAsia="zh-CN"/>
        </w:rPr>
        <w:t>供应商</w:t>
      </w:r>
      <w:r>
        <w:rPr>
          <w:rFonts w:hint="eastAsia" w:ascii="仿宋" w:hAnsi="仿宋" w:eastAsia="仿宋" w:cs="仿宋"/>
          <w:b/>
          <w:sz w:val="24"/>
          <w:szCs w:val="24"/>
        </w:rPr>
        <w:t>承揽工程项目一览表</w:t>
      </w:r>
    </w:p>
    <w:tbl>
      <w:tblPr>
        <w:tblStyle w:val="38"/>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28" w:type="dxa"/>
          <w:bottom w:w="0" w:type="dxa"/>
          <w:right w:w="28" w:type="dxa"/>
        </w:tblCellMar>
      </w:tblPr>
      <w:tblGrid>
        <w:gridCol w:w="803"/>
        <w:gridCol w:w="1157"/>
        <w:gridCol w:w="1052"/>
        <w:gridCol w:w="1100"/>
        <w:gridCol w:w="790"/>
        <w:gridCol w:w="804"/>
        <w:gridCol w:w="1159"/>
        <w:gridCol w:w="1051"/>
        <w:gridCol w:w="641"/>
        <w:gridCol w:w="619"/>
      </w:tblGrid>
      <w:tr w14:paraId="37A6EF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437" w:type="pct"/>
            <w:tcBorders>
              <w:top w:val="single" w:color="auto" w:sz="12" w:space="0"/>
              <w:bottom w:val="double" w:color="auto" w:sz="6" w:space="0"/>
            </w:tcBorders>
            <w:noWrap w:val="0"/>
            <w:vAlign w:val="center"/>
          </w:tcPr>
          <w:p w14:paraId="671D5CA4">
            <w:pPr>
              <w:pStyle w:val="252"/>
              <w:keepNext/>
              <w:spacing w:line="440" w:lineRule="exact"/>
              <w:ind w:left="63" w:right="63"/>
              <w:jc w:val="center"/>
              <w:rPr>
                <w:rFonts w:hint="eastAsia" w:ascii="仿宋" w:hAnsi="仿宋" w:eastAsia="仿宋" w:cs="仿宋"/>
                <w:sz w:val="21"/>
                <w:szCs w:val="21"/>
              </w:rPr>
            </w:pPr>
            <w:r>
              <w:rPr>
                <w:rFonts w:hint="eastAsia" w:ascii="仿宋" w:hAnsi="仿宋" w:eastAsia="仿宋" w:cs="仿宋"/>
                <w:sz w:val="21"/>
                <w:szCs w:val="21"/>
              </w:rPr>
              <w:t>单位工程名称</w:t>
            </w:r>
          </w:p>
        </w:tc>
        <w:tc>
          <w:tcPr>
            <w:tcW w:w="630" w:type="pct"/>
            <w:tcBorders>
              <w:top w:val="single" w:color="auto" w:sz="12" w:space="0"/>
              <w:bottom w:val="double" w:color="auto" w:sz="6" w:space="0"/>
            </w:tcBorders>
            <w:noWrap w:val="0"/>
            <w:vAlign w:val="center"/>
          </w:tcPr>
          <w:p w14:paraId="54F39405">
            <w:pPr>
              <w:pStyle w:val="252"/>
              <w:keepNext/>
              <w:spacing w:line="440" w:lineRule="exact"/>
              <w:ind w:left="63" w:right="63"/>
              <w:jc w:val="center"/>
              <w:rPr>
                <w:rFonts w:hint="eastAsia" w:ascii="仿宋" w:hAnsi="仿宋" w:eastAsia="仿宋" w:cs="仿宋"/>
                <w:sz w:val="21"/>
                <w:szCs w:val="21"/>
              </w:rPr>
            </w:pPr>
            <w:r>
              <w:rPr>
                <w:rFonts w:hint="eastAsia" w:ascii="仿宋" w:hAnsi="仿宋" w:eastAsia="仿宋" w:cs="仿宋"/>
                <w:sz w:val="21"/>
                <w:szCs w:val="21"/>
              </w:rPr>
              <w:t>建设规模</w:t>
            </w:r>
          </w:p>
        </w:tc>
        <w:tc>
          <w:tcPr>
            <w:tcW w:w="573" w:type="pct"/>
            <w:tcBorders>
              <w:top w:val="single" w:color="auto" w:sz="12" w:space="0"/>
              <w:bottom w:val="double" w:color="auto" w:sz="6" w:space="0"/>
            </w:tcBorders>
            <w:noWrap w:val="0"/>
            <w:vAlign w:val="center"/>
          </w:tcPr>
          <w:p w14:paraId="188DEC87">
            <w:pPr>
              <w:pStyle w:val="252"/>
              <w:keepNext/>
              <w:spacing w:line="440" w:lineRule="exact"/>
              <w:ind w:left="63" w:right="63"/>
              <w:jc w:val="center"/>
              <w:rPr>
                <w:rFonts w:hint="eastAsia" w:ascii="仿宋" w:hAnsi="仿宋" w:eastAsia="仿宋" w:cs="仿宋"/>
                <w:sz w:val="21"/>
                <w:szCs w:val="21"/>
              </w:rPr>
            </w:pPr>
            <w:r>
              <w:rPr>
                <w:rFonts w:hint="eastAsia" w:ascii="仿宋" w:hAnsi="仿宋" w:eastAsia="仿宋" w:cs="仿宋"/>
                <w:sz w:val="21"/>
                <w:szCs w:val="21"/>
              </w:rPr>
              <w:t>建筑面积(平方米)</w:t>
            </w:r>
          </w:p>
        </w:tc>
        <w:tc>
          <w:tcPr>
            <w:tcW w:w="599" w:type="pct"/>
            <w:tcBorders>
              <w:top w:val="single" w:color="auto" w:sz="12" w:space="0"/>
              <w:bottom w:val="double" w:color="auto" w:sz="6" w:space="0"/>
            </w:tcBorders>
            <w:noWrap w:val="0"/>
            <w:vAlign w:val="center"/>
          </w:tcPr>
          <w:p w14:paraId="27E24BB4">
            <w:pPr>
              <w:pStyle w:val="252"/>
              <w:keepNext/>
              <w:spacing w:line="440" w:lineRule="exact"/>
              <w:ind w:left="63" w:right="63"/>
              <w:jc w:val="center"/>
              <w:rPr>
                <w:rFonts w:hint="eastAsia" w:ascii="仿宋" w:hAnsi="仿宋" w:eastAsia="仿宋" w:cs="仿宋"/>
                <w:sz w:val="21"/>
                <w:szCs w:val="21"/>
              </w:rPr>
            </w:pPr>
            <w:r>
              <w:rPr>
                <w:rFonts w:hint="eastAsia" w:ascii="仿宋" w:hAnsi="仿宋" w:eastAsia="仿宋" w:cs="仿宋"/>
                <w:sz w:val="21"/>
                <w:szCs w:val="21"/>
              </w:rPr>
              <w:t>结构形式</w:t>
            </w:r>
          </w:p>
        </w:tc>
        <w:tc>
          <w:tcPr>
            <w:tcW w:w="430" w:type="pct"/>
            <w:tcBorders>
              <w:top w:val="single" w:color="auto" w:sz="12" w:space="0"/>
              <w:bottom w:val="double" w:color="auto" w:sz="6" w:space="0"/>
            </w:tcBorders>
            <w:noWrap w:val="0"/>
            <w:vAlign w:val="center"/>
          </w:tcPr>
          <w:p w14:paraId="1D7F91B0">
            <w:pPr>
              <w:pStyle w:val="252"/>
              <w:keepNext/>
              <w:spacing w:line="440" w:lineRule="exact"/>
              <w:ind w:left="63" w:right="63"/>
              <w:jc w:val="center"/>
              <w:rPr>
                <w:rFonts w:hint="eastAsia" w:ascii="仿宋" w:hAnsi="仿宋" w:eastAsia="仿宋" w:cs="仿宋"/>
                <w:sz w:val="21"/>
                <w:szCs w:val="21"/>
              </w:rPr>
            </w:pPr>
            <w:r>
              <w:rPr>
                <w:rFonts w:hint="eastAsia" w:ascii="仿宋" w:hAnsi="仿宋" w:eastAsia="仿宋" w:cs="仿宋"/>
                <w:sz w:val="21"/>
                <w:szCs w:val="21"/>
              </w:rPr>
              <w:t>层数</w:t>
            </w:r>
          </w:p>
        </w:tc>
        <w:tc>
          <w:tcPr>
            <w:tcW w:w="438" w:type="pct"/>
            <w:tcBorders>
              <w:top w:val="single" w:color="auto" w:sz="12" w:space="0"/>
              <w:bottom w:val="double" w:color="auto" w:sz="6" w:space="0"/>
            </w:tcBorders>
            <w:noWrap w:val="0"/>
            <w:vAlign w:val="center"/>
          </w:tcPr>
          <w:p w14:paraId="610714F6">
            <w:pPr>
              <w:pStyle w:val="252"/>
              <w:keepNext/>
              <w:spacing w:line="440" w:lineRule="exact"/>
              <w:ind w:left="63" w:right="63"/>
              <w:jc w:val="center"/>
              <w:rPr>
                <w:rFonts w:hint="eastAsia" w:ascii="仿宋" w:hAnsi="仿宋" w:eastAsia="仿宋" w:cs="仿宋"/>
                <w:sz w:val="21"/>
                <w:szCs w:val="21"/>
              </w:rPr>
            </w:pPr>
            <w:r>
              <w:rPr>
                <w:rFonts w:hint="eastAsia" w:ascii="仿宋" w:hAnsi="仿宋" w:eastAsia="仿宋" w:cs="仿宋"/>
                <w:sz w:val="21"/>
                <w:szCs w:val="21"/>
              </w:rPr>
              <w:t>生产</w:t>
            </w:r>
          </w:p>
          <w:p w14:paraId="05FF30A2">
            <w:pPr>
              <w:pStyle w:val="252"/>
              <w:keepNext/>
              <w:spacing w:line="440" w:lineRule="exact"/>
              <w:ind w:left="63" w:right="63"/>
              <w:jc w:val="center"/>
              <w:rPr>
                <w:rFonts w:hint="eastAsia" w:ascii="仿宋" w:hAnsi="仿宋" w:eastAsia="仿宋" w:cs="仿宋"/>
                <w:sz w:val="21"/>
                <w:szCs w:val="21"/>
              </w:rPr>
            </w:pPr>
            <w:r>
              <w:rPr>
                <w:rFonts w:hint="eastAsia" w:ascii="仿宋" w:hAnsi="仿宋" w:eastAsia="仿宋" w:cs="仿宋"/>
                <w:sz w:val="21"/>
                <w:szCs w:val="21"/>
              </w:rPr>
              <w:t>能力</w:t>
            </w:r>
          </w:p>
        </w:tc>
        <w:tc>
          <w:tcPr>
            <w:tcW w:w="631" w:type="pct"/>
            <w:tcBorders>
              <w:top w:val="single" w:color="auto" w:sz="12" w:space="0"/>
              <w:bottom w:val="double" w:color="auto" w:sz="6" w:space="0"/>
            </w:tcBorders>
            <w:noWrap w:val="0"/>
            <w:vAlign w:val="center"/>
          </w:tcPr>
          <w:p w14:paraId="322E3D5A">
            <w:pPr>
              <w:pStyle w:val="252"/>
              <w:keepNext/>
              <w:spacing w:line="440" w:lineRule="exact"/>
              <w:ind w:left="63" w:right="63"/>
              <w:jc w:val="center"/>
              <w:rPr>
                <w:rFonts w:hint="eastAsia" w:ascii="仿宋" w:hAnsi="仿宋" w:eastAsia="仿宋" w:cs="仿宋"/>
                <w:sz w:val="21"/>
                <w:szCs w:val="21"/>
              </w:rPr>
            </w:pPr>
            <w:r>
              <w:rPr>
                <w:rFonts w:hint="eastAsia" w:ascii="仿宋" w:hAnsi="仿宋" w:eastAsia="仿宋" w:cs="仿宋"/>
                <w:sz w:val="21"/>
                <w:szCs w:val="21"/>
              </w:rPr>
              <w:t>设备安装</w:t>
            </w:r>
          </w:p>
          <w:p w14:paraId="5DC64909">
            <w:pPr>
              <w:pStyle w:val="252"/>
              <w:keepNext/>
              <w:spacing w:line="440" w:lineRule="exact"/>
              <w:ind w:left="63" w:right="63"/>
              <w:jc w:val="center"/>
              <w:rPr>
                <w:rFonts w:hint="eastAsia" w:ascii="仿宋" w:hAnsi="仿宋" w:eastAsia="仿宋" w:cs="仿宋"/>
                <w:sz w:val="21"/>
                <w:szCs w:val="21"/>
              </w:rPr>
            </w:pPr>
            <w:r>
              <w:rPr>
                <w:rFonts w:hint="eastAsia" w:ascii="仿宋" w:hAnsi="仿宋" w:eastAsia="仿宋" w:cs="仿宋"/>
                <w:sz w:val="21"/>
                <w:szCs w:val="21"/>
              </w:rPr>
              <w:t>内容</w:t>
            </w:r>
          </w:p>
        </w:tc>
        <w:tc>
          <w:tcPr>
            <w:tcW w:w="572" w:type="pct"/>
            <w:tcBorders>
              <w:top w:val="single" w:color="auto" w:sz="12" w:space="0"/>
              <w:bottom w:val="double" w:color="auto" w:sz="6" w:space="0"/>
            </w:tcBorders>
            <w:noWrap w:val="0"/>
            <w:vAlign w:val="center"/>
          </w:tcPr>
          <w:p w14:paraId="6E50A3D7">
            <w:pPr>
              <w:pStyle w:val="252"/>
              <w:keepNext/>
              <w:spacing w:line="440" w:lineRule="exact"/>
              <w:ind w:left="63" w:right="63"/>
              <w:jc w:val="center"/>
              <w:rPr>
                <w:rFonts w:hint="eastAsia" w:ascii="仿宋" w:hAnsi="仿宋" w:eastAsia="仿宋" w:cs="仿宋"/>
                <w:sz w:val="21"/>
                <w:szCs w:val="21"/>
              </w:rPr>
            </w:pPr>
            <w:r>
              <w:rPr>
                <w:rFonts w:hint="eastAsia" w:ascii="仿宋" w:hAnsi="仿宋" w:eastAsia="仿宋" w:cs="仿宋"/>
                <w:sz w:val="21"/>
                <w:szCs w:val="21"/>
              </w:rPr>
              <w:t>合同价格（元）</w:t>
            </w:r>
          </w:p>
        </w:tc>
        <w:tc>
          <w:tcPr>
            <w:tcW w:w="349" w:type="pct"/>
            <w:tcBorders>
              <w:top w:val="single" w:color="auto" w:sz="12" w:space="0"/>
              <w:bottom w:val="double" w:color="auto" w:sz="6" w:space="0"/>
            </w:tcBorders>
            <w:noWrap w:val="0"/>
            <w:vAlign w:val="center"/>
          </w:tcPr>
          <w:p w14:paraId="3AD7EB0D">
            <w:pPr>
              <w:pStyle w:val="252"/>
              <w:keepNext/>
              <w:spacing w:line="440" w:lineRule="exact"/>
              <w:ind w:left="63" w:right="63"/>
              <w:jc w:val="center"/>
              <w:rPr>
                <w:rFonts w:hint="eastAsia" w:ascii="仿宋" w:hAnsi="仿宋" w:eastAsia="仿宋" w:cs="仿宋"/>
                <w:sz w:val="21"/>
                <w:szCs w:val="21"/>
              </w:rPr>
            </w:pPr>
            <w:r>
              <w:rPr>
                <w:rFonts w:hint="eastAsia" w:ascii="仿宋" w:hAnsi="仿宋" w:eastAsia="仿宋" w:cs="仿宋"/>
                <w:sz w:val="21"/>
                <w:szCs w:val="21"/>
              </w:rPr>
              <w:t>开工日期</w:t>
            </w:r>
          </w:p>
        </w:tc>
        <w:tc>
          <w:tcPr>
            <w:tcW w:w="337" w:type="pct"/>
            <w:tcBorders>
              <w:top w:val="single" w:color="auto" w:sz="12" w:space="0"/>
              <w:bottom w:val="double" w:color="auto" w:sz="6" w:space="0"/>
            </w:tcBorders>
            <w:noWrap w:val="0"/>
            <w:vAlign w:val="center"/>
          </w:tcPr>
          <w:p w14:paraId="17238803">
            <w:pPr>
              <w:pStyle w:val="252"/>
              <w:keepNext/>
              <w:spacing w:line="440" w:lineRule="exact"/>
              <w:ind w:left="63" w:right="63"/>
              <w:jc w:val="center"/>
              <w:rPr>
                <w:rFonts w:hint="eastAsia" w:ascii="仿宋" w:hAnsi="仿宋" w:eastAsia="仿宋" w:cs="仿宋"/>
                <w:sz w:val="21"/>
                <w:szCs w:val="21"/>
              </w:rPr>
            </w:pPr>
            <w:r>
              <w:rPr>
                <w:rFonts w:hint="eastAsia" w:ascii="仿宋" w:hAnsi="仿宋" w:eastAsia="仿宋" w:cs="仿宋"/>
                <w:sz w:val="21"/>
                <w:szCs w:val="21"/>
              </w:rPr>
              <w:t>竣工日期</w:t>
            </w:r>
          </w:p>
        </w:tc>
      </w:tr>
      <w:tr w14:paraId="33092F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437" w:type="pct"/>
            <w:tcBorders>
              <w:top w:val="double" w:color="auto" w:sz="6" w:space="0"/>
              <w:bottom w:val="single" w:color="auto" w:sz="6" w:space="0"/>
            </w:tcBorders>
            <w:noWrap w:val="0"/>
            <w:vAlign w:val="center"/>
          </w:tcPr>
          <w:p w14:paraId="1283C4B1">
            <w:pPr>
              <w:pStyle w:val="252"/>
              <w:keepNext/>
              <w:spacing w:line="440" w:lineRule="exact"/>
              <w:ind w:left="63" w:right="63"/>
              <w:rPr>
                <w:rFonts w:hint="eastAsia" w:ascii="仿宋" w:hAnsi="仿宋" w:eastAsia="仿宋" w:cs="仿宋"/>
                <w:sz w:val="21"/>
                <w:szCs w:val="21"/>
              </w:rPr>
            </w:pPr>
          </w:p>
        </w:tc>
        <w:tc>
          <w:tcPr>
            <w:tcW w:w="630" w:type="pct"/>
            <w:tcBorders>
              <w:top w:val="double" w:color="auto" w:sz="6" w:space="0"/>
              <w:bottom w:val="single" w:color="auto" w:sz="6" w:space="0"/>
            </w:tcBorders>
            <w:noWrap w:val="0"/>
            <w:vAlign w:val="center"/>
          </w:tcPr>
          <w:p w14:paraId="27F28C72">
            <w:pPr>
              <w:pStyle w:val="252"/>
              <w:keepNext/>
              <w:spacing w:line="440" w:lineRule="exact"/>
              <w:ind w:left="63" w:right="63"/>
              <w:rPr>
                <w:rFonts w:hint="eastAsia" w:ascii="仿宋" w:hAnsi="仿宋" w:eastAsia="仿宋" w:cs="仿宋"/>
                <w:sz w:val="21"/>
                <w:szCs w:val="21"/>
              </w:rPr>
            </w:pPr>
          </w:p>
        </w:tc>
        <w:tc>
          <w:tcPr>
            <w:tcW w:w="573" w:type="pct"/>
            <w:tcBorders>
              <w:top w:val="double" w:color="auto" w:sz="6" w:space="0"/>
              <w:bottom w:val="single" w:color="auto" w:sz="6" w:space="0"/>
            </w:tcBorders>
            <w:noWrap w:val="0"/>
            <w:vAlign w:val="center"/>
          </w:tcPr>
          <w:p w14:paraId="42A4F6A1">
            <w:pPr>
              <w:pStyle w:val="252"/>
              <w:keepNext/>
              <w:spacing w:line="440" w:lineRule="exact"/>
              <w:ind w:left="63" w:right="63"/>
              <w:rPr>
                <w:rFonts w:hint="eastAsia" w:ascii="仿宋" w:hAnsi="仿宋" w:eastAsia="仿宋" w:cs="仿宋"/>
                <w:sz w:val="21"/>
                <w:szCs w:val="21"/>
              </w:rPr>
            </w:pPr>
          </w:p>
        </w:tc>
        <w:tc>
          <w:tcPr>
            <w:tcW w:w="599" w:type="pct"/>
            <w:tcBorders>
              <w:top w:val="double" w:color="auto" w:sz="6" w:space="0"/>
              <w:bottom w:val="single" w:color="auto" w:sz="6" w:space="0"/>
            </w:tcBorders>
            <w:noWrap w:val="0"/>
            <w:vAlign w:val="center"/>
          </w:tcPr>
          <w:p w14:paraId="02E9A19C">
            <w:pPr>
              <w:pStyle w:val="252"/>
              <w:keepNext/>
              <w:spacing w:line="440" w:lineRule="exact"/>
              <w:ind w:left="63" w:right="63"/>
              <w:rPr>
                <w:rFonts w:hint="eastAsia" w:ascii="仿宋" w:hAnsi="仿宋" w:eastAsia="仿宋" w:cs="仿宋"/>
                <w:sz w:val="21"/>
                <w:szCs w:val="21"/>
              </w:rPr>
            </w:pPr>
          </w:p>
        </w:tc>
        <w:tc>
          <w:tcPr>
            <w:tcW w:w="430" w:type="pct"/>
            <w:tcBorders>
              <w:top w:val="double" w:color="auto" w:sz="6" w:space="0"/>
              <w:bottom w:val="single" w:color="auto" w:sz="6" w:space="0"/>
            </w:tcBorders>
            <w:noWrap w:val="0"/>
            <w:vAlign w:val="center"/>
          </w:tcPr>
          <w:p w14:paraId="5DF807DC">
            <w:pPr>
              <w:pStyle w:val="252"/>
              <w:keepNext/>
              <w:spacing w:line="440" w:lineRule="exact"/>
              <w:ind w:left="63" w:right="63"/>
              <w:rPr>
                <w:rFonts w:hint="eastAsia" w:ascii="仿宋" w:hAnsi="仿宋" w:eastAsia="仿宋" w:cs="仿宋"/>
                <w:sz w:val="21"/>
                <w:szCs w:val="21"/>
              </w:rPr>
            </w:pPr>
          </w:p>
        </w:tc>
        <w:tc>
          <w:tcPr>
            <w:tcW w:w="438" w:type="pct"/>
            <w:tcBorders>
              <w:top w:val="double" w:color="auto" w:sz="6" w:space="0"/>
              <w:bottom w:val="single" w:color="auto" w:sz="6" w:space="0"/>
            </w:tcBorders>
            <w:noWrap w:val="0"/>
            <w:vAlign w:val="center"/>
          </w:tcPr>
          <w:p w14:paraId="69B09379">
            <w:pPr>
              <w:pStyle w:val="252"/>
              <w:keepNext/>
              <w:spacing w:line="440" w:lineRule="exact"/>
              <w:ind w:left="63" w:right="63"/>
              <w:rPr>
                <w:rFonts w:hint="eastAsia" w:ascii="仿宋" w:hAnsi="仿宋" w:eastAsia="仿宋" w:cs="仿宋"/>
                <w:sz w:val="21"/>
                <w:szCs w:val="21"/>
              </w:rPr>
            </w:pPr>
          </w:p>
        </w:tc>
        <w:tc>
          <w:tcPr>
            <w:tcW w:w="631" w:type="pct"/>
            <w:tcBorders>
              <w:top w:val="double" w:color="auto" w:sz="6" w:space="0"/>
              <w:bottom w:val="single" w:color="auto" w:sz="6" w:space="0"/>
            </w:tcBorders>
            <w:noWrap w:val="0"/>
            <w:vAlign w:val="center"/>
          </w:tcPr>
          <w:p w14:paraId="44AFA19D">
            <w:pPr>
              <w:pStyle w:val="252"/>
              <w:keepNext/>
              <w:spacing w:line="440" w:lineRule="exact"/>
              <w:ind w:left="63" w:right="63"/>
              <w:rPr>
                <w:rFonts w:hint="eastAsia" w:ascii="仿宋" w:hAnsi="仿宋" w:eastAsia="仿宋" w:cs="仿宋"/>
                <w:sz w:val="21"/>
                <w:szCs w:val="21"/>
              </w:rPr>
            </w:pPr>
          </w:p>
        </w:tc>
        <w:tc>
          <w:tcPr>
            <w:tcW w:w="572" w:type="pct"/>
            <w:tcBorders>
              <w:top w:val="double" w:color="auto" w:sz="6" w:space="0"/>
              <w:bottom w:val="single" w:color="auto" w:sz="6" w:space="0"/>
            </w:tcBorders>
            <w:noWrap w:val="0"/>
            <w:vAlign w:val="center"/>
          </w:tcPr>
          <w:p w14:paraId="4B91DFFF">
            <w:pPr>
              <w:pStyle w:val="252"/>
              <w:keepNext/>
              <w:spacing w:line="440" w:lineRule="exact"/>
              <w:ind w:left="63" w:right="63"/>
              <w:rPr>
                <w:rFonts w:hint="eastAsia" w:ascii="仿宋" w:hAnsi="仿宋" w:eastAsia="仿宋" w:cs="仿宋"/>
                <w:sz w:val="21"/>
                <w:szCs w:val="21"/>
              </w:rPr>
            </w:pPr>
          </w:p>
        </w:tc>
        <w:tc>
          <w:tcPr>
            <w:tcW w:w="349" w:type="pct"/>
            <w:tcBorders>
              <w:top w:val="double" w:color="auto" w:sz="6" w:space="0"/>
              <w:bottom w:val="single" w:color="auto" w:sz="6" w:space="0"/>
            </w:tcBorders>
            <w:noWrap w:val="0"/>
            <w:vAlign w:val="center"/>
          </w:tcPr>
          <w:p w14:paraId="18BBB53C">
            <w:pPr>
              <w:pStyle w:val="252"/>
              <w:keepNext/>
              <w:spacing w:line="440" w:lineRule="exact"/>
              <w:ind w:left="63" w:right="63"/>
              <w:rPr>
                <w:rFonts w:hint="eastAsia" w:ascii="仿宋" w:hAnsi="仿宋" w:eastAsia="仿宋" w:cs="仿宋"/>
                <w:sz w:val="21"/>
                <w:szCs w:val="21"/>
              </w:rPr>
            </w:pPr>
          </w:p>
        </w:tc>
        <w:tc>
          <w:tcPr>
            <w:tcW w:w="337" w:type="pct"/>
            <w:tcBorders>
              <w:top w:val="double" w:color="auto" w:sz="6" w:space="0"/>
              <w:bottom w:val="single" w:color="auto" w:sz="6" w:space="0"/>
            </w:tcBorders>
            <w:noWrap w:val="0"/>
            <w:vAlign w:val="center"/>
          </w:tcPr>
          <w:p w14:paraId="66A69D2D">
            <w:pPr>
              <w:pStyle w:val="252"/>
              <w:keepNext/>
              <w:spacing w:line="440" w:lineRule="exact"/>
              <w:ind w:left="63" w:right="63"/>
              <w:rPr>
                <w:rFonts w:hint="eastAsia" w:ascii="仿宋" w:hAnsi="仿宋" w:eastAsia="仿宋" w:cs="仿宋"/>
                <w:sz w:val="21"/>
                <w:szCs w:val="21"/>
              </w:rPr>
            </w:pPr>
          </w:p>
        </w:tc>
      </w:tr>
      <w:tr w14:paraId="605592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437" w:type="pct"/>
            <w:tcBorders>
              <w:top w:val="nil"/>
            </w:tcBorders>
            <w:noWrap w:val="0"/>
            <w:vAlign w:val="center"/>
          </w:tcPr>
          <w:p w14:paraId="3369EC88">
            <w:pPr>
              <w:pStyle w:val="252"/>
              <w:keepNext/>
              <w:spacing w:line="440" w:lineRule="exact"/>
              <w:ind w:left="63" w:right="63"/>
              <w:rPr>
                <w:rFonts w:hint="eastAsia" w:ascii="仿宋" w:hAnsi="仿宋" w:eastAsia="仿宋" w:cs="仿宋"/>
                <w:sz w:val="21"/>
                <w:szCs w:val="21"/>
              </w:rPr>
            </w:pPr>
          </w:p>
        </w:tc>
        <w:tc>
          <w:tcPr>
            <w:tcW w:w="630" w:type="pct"/>
            <w:tcBorders>
              <w:top w:val="nil"/>
            </w:tcBorders>
            <w:noWrap w:val="0"/>
            <w:vAlign w:val="center"/>
          </w:tcPr>
          <w:p w14:paraId="5128B9A0">
            <w:pPr>
              <w:pStyle w:val="252"/>
              <w:keepNext/>
              <w:spacing w:line="440" w:lineRule="exact"/>
              <w:ind w:left="63" w:right="63"/>
              <w:rPr>
                <w:rFonts w:hint="eastAsia" w:ascii="仿宋" w:hAnsi="仿宋" w:eastAsia="仿宋" w:cs="仿宋"/>
                <w:sz w:val="21"/>
                <w:szCs w:val="21"/>
              </w:rPr>
            </w:pPr>
          </w:p>
        </w:tc>
        <w:tc>
          <w:tcPr>
            <w:tcW w:w="573" w:type="pct"/>
            <w:tcBorders>
              <w:top w:val="nil"/>
            </w:tcBorders>
            <w:noWrap w:val="0"/>
            <w:vAlign w:val="center"/>
          </w:tcPr>
          <w:p w14:paraId="0B24422A">
            <w:pPr>
              <w:pStyle w:val="252"/>
              <w:keepNext/>
              <w:spacing w:line="440" w:lineRule="exact"/>
              <w:ind w:left="63" w:right="63"/>
              <w:rPr>
                <w:rFonts w:hint="eastAsia" w:ascii="仿宋" w:hAnsi="仿宋" w:eastAsia="仿宋" w:cs="仿宋"/>
                <w:sz w:val="21"/>
                <w:szCs w:val="21"/>
              </w:rPr>
            </w:pPr>
          </w:p>
        </w:tc>
        <w:tc>
          <w:tcPr>
            <w:tcW w:w="599" w:type="pct"/>
            <w:tcBorders>
              <w:top w:val="nil"/>
            </w:tcBorders>
            <w:noWrap w:val="0"/>
            <w:vAlign w:val="center"/>
          </w:tcPr>
          <w:p w14:paraId="2CA9A94A">
            <w:pPr>
              <w:pStyle w:val="252"/>
              <w:keepNext/>
              <w:spacing w:line="440" w:lineRule="exact"/>
              <w:ind w:left="63" w:right="63"/>
              <w:rPr>
                <w:rFonts w:hint="eastAsia" w:ascii="仿宋" w:hAnsi="仿宋" w:eastAsia="仿宋" w:cs="仿宋"/>
                <w:sz w:val="21"/>
                <w:szCs w:val="21"/>
              </w:rPr>
            </w:pPr>
          </w:p>
        </w:tc>
        <w:tc>
          <w:tcPr>
            <w:tcW w:w="430" w:type="pct"/>
            <w:tcBorders>
              <w:top w:val="nil"/>
            </w:tcBorders>
            <w:noWrap w:val="0"/>
            <w:vAlign w:val="center"/>
          </w:tcPr>
          <w:p w14:paraId="00BA1580">
            <w:pPr>
              <w:pStyle w:val="252"/>
              <w:keepNext/>
              <w:spacing w:line="440" w:lineRule="exact"/>
              <w:ind w:left="63" w:right="63"/>
              <w:rPr>
                <w:rFonts w:hint="eastAsia" w:ascii="仿宋" w:hAnsi="仿宋" w:eastAsia="仿宋" w:cs="仿宋"/>
                <w:sz w:val="21"/>
                <w:szCs w:val="21"/>
              </w:rPr>
            </w:pPr>
          </w:p>
        </w:tc>
        <w:tc>
          <w:tcPr>
            <w:tcW w:w="438" w:type="pct"/>
            <w:tcBorders>
              <w:top w:val="nil"/>
            </w:tcBorders>
            <w:noWrap w:val="0"/>
            <w:vAlign w:val="center"/>
          </w:tcPr>
          <w:p w14:paraId="40C463EE">
            <w:pPr>
              <w:pStyle w:val="252"/>
              <w:keepNext/>
              <w:spacing w:line="440" w:lineRule="exact"/>
              <w:ind w:left="63" w:right="63"/>
              <w:rPr>
                <w:rFonts w:hint="eastAsia" w:ascii="仿宋" w:hAnsi="仿宋" w:eastAsia="仿宋" w:cs="仿宋"/>
                <w:sz w:val="21"/>
                <w:szCs w:val="21"/>
              </w:rPr>
            </w:pPr>
          </w:p>
        </w:tc>
        <w:tc>
          <w:tcPr>
            <w:tcW w:w="631" w:type="pct"/>
            <w:tcBorders>
              <w:top w:val="nil"/>
            </w:tcBorders>
            <w:noWrap w:val="0"/>
            <w:vAlign w:val="center"/>
          </w:tcPr>
          <w:p w14:paraId="74AFAD31">
            <w:pPr>
              <w:pStyle w:val="252"/>
              <w:keepNext/>
              <w:spacing w:line="440" w:lineRule="exact"/>
              <w:ind w:left="63" w:right="63"/>
              <w:rPr>
                <w:rFonts w:hint="eastAsia" w:ascii="仿宋" w:hAnsi="仿宋" w:eastAsia="仿宋" w:cs="仿宋"/>
                <w:sz w:val="21"/>
                <w:szCs w:val="21"/>
              </w:rPr>
            </w:pPr>
          </w:p>
        </w:tc>
        <w:tc>
          <w:tcPr>
            <w:tcW w:w="572" w:type="pct"/>
            <w:tcBorders>
              <w:top w:val="nil"/>
            </w:tcBorders>
            <w:noWrap w:val="0"/>
            <w:vAlign w:val="center"/>
          </w:tcPr>
          <w:p w14:paraId="4365529D">
            <w:pPr>
              <w:pStyle w:val="252"/>
              <w:keepNext/>
              <w:spacing w:line="440" w:lineRule="exact"/>
              <w:ind w:left="63" w:right="63"/>
              <w:rPr>
                <w:rFonts w:hint="eastAsia" w:ascii="仿宋" w:hAnsi="仿宋" w:eastAsia="仿宋" w:cs="仿宋"/>
                <w:sz w:val="21"/>
                <w:szCs w:val="21"/>
              </w:rPr>
            </w:pPr>
          </w:p>
        </w:tc>
        <w:tc>
          <w:tcPr>
            <w:tcW w:w="349" w:type="pct"/>
            <w:tcBorders>
              <w:top w:val="nil"/>
            </w:tcBorders>
            <w:noWrap w:val="0"/>
            <w:vAlign w:val="center"/>
          </w:tcPr>
          <w:p w14:paraId="1CD3E800">
            <w:pPr>
              <w:pStyle w:val="252"/>
              <w:keepNext/>
              <w:spacing w:line="440" w:lineRule="exact"/>
              <w:ind w:left="63" w:right="63"/>
              <w:rPr>
                <w:rFonts w:hint="eastAsia" w:ascii="仿宋" w:hAnsi="仿宋" w:eastAsia="仿宋" w:cs="仿宋"/>
                <w:sz w:val="21"/>
                <w:szCs w:val="21"/>
              </w:rPr>
            </w:pPr>
          </w:p>
        </w:tc>
        <w:tc>
          <w:tcPr>
            <w:tcW w:w="337" w:type="pct"/>
            <w:tcBorders>
              <w:top w:val="nil"/>
            </w:tcBorders>
            <w:noWrap w:val="0"/>
            <w:vAlign w:val="center"/>
          </w:tcPr>
          <w:p w14:paraId="50589C8A">
            <w:pPr>
              <w:pStyle w:val="252"/>
              <w:keepNext/>
              <w:spacing w:line="440" w:lineRule="exact"/>
              <w:ind w:left="63" w:right="63"/>
              <w:rPr>
                <w:rFonts w:hint="eastAsia" w:ascii="仿宋" w:hAnsi="仿宋" w:eastAsia="仿宋" w:cs="仿宋"/>
                <w:sz w:val="21"/>
                <w:szCs w:val="21"/>
              </w:rPr>
            </w:pPr>
          </w:p>
        </w:tc>
      </w:tr>
      <w:tr w14:paraId="2695F0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437" w:type="pct"/>
            <w:tcBorders>
              <w:top w:val="nil"/>
            </w:tcBorders>
            <w:noWrap w:val="0"/>
            <w:vAlign w:val="center"/>
          </w:tcPr>
          <w:p w14:paraId="5735F7E0">
            <w:pPr>
              <w:pStyle w:val="252"/>
              <w:keepNext/>
              <w:spacing w:line="440" w:lineRule="exact"/>
              <w:ind w:left="63" w:right="63"/>
              <w:rPr>
                <w:rFonts w:hint="eastAsia" w:ascii="仿宋" w:hAnsi="仿宋" w:eastAsia="仿宋" w:cs="仿宋"/>
                <w:sz w:val="21"/>
                <w:szCs w:val="21"/>
              </w:rPr>
            </w:pPr>
          </w:p>
        </w:tc>
        <w:tc>
          <w:tcPr>
            <w:tcW w:w="630" w:type="pct"/>
            <w:tcBorders>
              <w:top w:val="nil"/>
            </w:tcBorders>
            <w:noWrap w:val="0"/>
            <w:vAlign w:val="center"/>
          </w:tcPr>
          <w:p w14:paraId="53C6E9C4">
            <w:pPr>
              <w:pStyle w:val="252"/>
              <w:keepNext/>
              <w:spacing w:line="440" w:lineRule="exact"/>
              <w:ind w:left="63" w:right="63"/>
              <w:rPr>
                <w:rFonts w:hint="eastAsia" w:ascii="仿宋" w:hAnsi="仿宋" w:eastAsia="仿宋" w:cs="仿宋"/>
                <w:sz w:val="21"/>
                <w:szCs w:val="21"/>
              </w:rPr>
            </w:pPr>
          </w:p>
        </w:tc>
        <w:tc>
          <w:tcPr>
            <w:tcW w:w="573" w:type="pct"/>
            <w:tcBorders>
              <w:top w:val="nil"/>
            </w:tcBorders>
            <w:noWrap w:val="0"/>
            <w:vAlign w:val="center"/>
          </w:tcPr>
          <w:p w14:paraId="704AA589">
            <w:pPr>
              <w:pStyle w:val="252"/>
              <w:keepNext/>
              <w:spacing w:line="440" w:lineRule="exact"/>
              <w:ind w:left="63" w:right="63"/>
              <w:rPr>
                <w:rFonts w:hint="eastAsia" w:ascii="仿宋" w:hAnsi="仿宋" w:eastAsia="仿宋" w:cs="仿宋"/>
                <w:sz w:val="21"/>
                <w:szCs w:val="21"/>
              </w:rPr>
            </w:pPr>
          </w:p>
        </w:tc>
        <w:tc>
          <w:tcPr>
            <w:tcW w:w="599" w:type="pct"/>
            <w:tcBorders>
              <w:top w:val="nil"/>
            </w:tcBorders>
            <w:noWrap w:val="0"/>
            <w:vAlign w:val="center"/>
          </w:tcPr>
          <w:p w14:paraId="2B28FC0B">
            <w:pPr>
              <w:pStyle w:val="252"/>
              <w:keepNext/>
              <w:spacing w:line="440" w:lineRule="exact"/>
              <w:ind w:left="63" w:right="63"/>
              <w:rPr>
                <w:rFonts w:hint="eastAsia" w:ascii="仿宋" w:hAnsi="仿宋" w:eastAsia="仿宋" w:cs="仿宋"/>
                <w:sz w:val="21"/>
                <w:szCs w:val="21"/>
              </w:rPr>
            </w:pPr>
          </w:p>
        </w:tc>
        <w:tc>
          <w:tcPr>
            <w:tcW w:w="430" w:type="pct"/>
            <w:tcBorders>
              <w:top w:val="nil"/>
            </w:tcBorders>
            <w:noWrap w:val="0"/>
            <w:vAlign w:val="center"/>
          </w:tcPr>
          <w:p w14:paraId="38209624">
            <w:pPr>
              <w:pStyle w:val="252"/>
              <w:keepNext/>
              <w:spacing w:line="440" w:lineRule="exact"/>
              <w:ind w:left="63" w:right="63"/>
              <w:rPr>
                <w:rFonts w:hint="eastAsia" w:ascii="仿宋" w:hAnsi="仿宋" w:eastAsia="仿宋" w:cs="仿宋"/>
                <w:sz w:val="21"/>
                <w:szCs w:val="21"/>
              </w:rPr>
            </w:pPr>
          </w:p>
        </w:tc>
        <w:tc>
          <w:tcPr>
            <w:tcW w:w="438" w:type="pct"/>
            <w:tcBorders>
              <w:top w:val="nil"/>
            </w:tcBorders>
            <w:noWrap w:val="0"/>
            <w:vAlign w:val="center"/>
          </w:tcPr>
          <w:p w14:paraId="2B4A6897">
            <w:pPr>
              <w:pStyle w:val="252"/>
              <w:keepNext/>
              <w:spacing w:line="440" w:lineRule="exact"/>
              <w:ind w:left="63" w:right="63"/>
              <w:rPr>
                <w:rFonts w:hint="eastAsia" w:ascii="仿宋" w:hAnsi="仿宋" w:eastAsia="仿宋" w:cs="仿宋"/>
                <w:sz w:val="21"/>
                <w:szCs w:val="21"/>
              </w:rPr>
            </w:pPr>
          </w:p>
        </w:tc>
        <w:tc>
          <w:tcPr>
            <w:tcW w:w="631" w:type="pct"/>
            <w:tcBorders>
              <w:top w:val="nil"/>
            </w:tcBorders>
            <w:noWrap w:val="0"/>
            <w:vAlign w:val="center"/>
          </w:tcPr>
          <w:p w14:paraId="20730D07">
            <w:pPr>
              <w:pStyle w:val="252"/>
              <w:keepNext/>
              <w:spacing w:line="440" w:lineRule="exact"/>
              <w:ind w:left="63" w:right="63"/>
              <w:rPr>
                <w:rFonts w:hint="eastAsia" w:ascii="仿宋" w:hAnsi="仿宋" w:eastAsia="仿宋" w:cs="仿宋"/>
                <w:sz w:val="21"/>
                <w:szCs w:val="21"/>
              </w:rPr>
            </w:pPr>
          </w:p>
        </w:tc>
        <w:tc>
          <w:tcPr>
            <w:tcW w:w="572" w:type="pct"/>
            <w:tcBorders>
              <w:top w:val="nil"/>
            </w:tcBorders>
            <w:noWrap w:val="0"/>
            <w:vAlign w:val="center"/>
          </w:tcPr>
          <w:p w14:paraId="1B1B3C72">
            <w:pPr>
              <w:pStyle w:val="252"/>
              <w:keepNext/>
              <w:spacing w:line="440" w:lineRule="exact"/>
              <w:ind w:left="63" w:right="63"/>
              <w:rPr>
                <w:rFonts w:hint="eastAsia" w:ascii="仿宋" w:hAnsi="仿宋" w:eastAsia="仿宋" w:cs="仿宋"/>
                <w:sz w:val="21"/>
                <w:szCs w:val="21"/>
              </w:rPr>
            </w:pPr>
          </w:p>
        </w:tc>
        <w:tc>
          <w:tcPr>
            <w:tcW w:w="349" w:type="pct"/>
            <w:tcBorders>
              <w:top w:val="nil"/>
            </w:tcBorders>
            <w:noWrap w:val="0"/>
            <w:vAlign w:val="center"/>
          </w:tcPr>
          <w:p w14:paraId="5DEBD045">
            <w:pPr>
              <w:pStyle w:val="252"/>
              <w:keepNext/>
              <w:spacing w:line="440" w:lineRule="exact"/>
              <w:ind w:left="63" w:right="63"/>
              <w:rPr>
                <w:rFonts w:hint="eastAsia" w:ascii="仿宋" w:hAnsi="仿宋" w:eastAsia="仿宋" w:cs="仿宋"/>
                <w:sz w:val="21"/>
                <w:szCs w:val="21"/>
              </w:rPr>
            </w:pPr>
          </w:p>
        </w:tc>
        <w:tc>
          <w:tcPr>
            <w:tcW w:w="337" w:type="pct"/>
            <w:tcBorders>
              <w:top w:val="nil"/>
            </w:tcBorders>
            <w:noWrap w:val="0"/>
            <w:vAlign w:val="center"/>
          </w:tcPr>
          <w:p w14:paraId="20117B70">
            <w:pPr>
              <w:pStyle w:val="252"/>
              <w:keepNext/>
              <w:spacing w:line="440" w:lineRule="exact"/>
              <w:ind w:left="63" w:right="63"/>
              <w:rPr>
                <w:rFonts w:hint="eastAsia" w:ascii="仿宋" w:hAnsi="仿宋" w:eastAsia="仿宋" w:cs="仿宋"/>
                <w:sz w:val="21"/>
                <w:szCs w:val="21"/>
              </w:rPr>
            </w:pPr>
          </w:p>
        </w:tc>
      </w:tr>
      <w:tr w14:paraId="37EE7E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437" w:type="pct"/>
            <w:noWrap w:val="0"/>
            <w:vAlign w:val="center"/>
          </w:tcPr>
          <w:p w14:paraId="61A814B6">
            <w:pPr>
              <w:pStyle w:val="252"/>
              <w:keepNext/>
              <w:spacing w:line="440" w:lineRule="exact"/>
              <w:ind w:left="63" w:right="63"/>
              <w:rPr>
                <w:rFonts w:hint="eastAsia" w:ascii="仿宋" w:hAnsi="仿宋" w:eastAsia="仿宋" w:cs="仿宋"/>
                <w:sz w:val="21"/>
                <w:szCs w:val="21"/>
              </w:rPr>
            </w:pPr>
          </w:p>
        </w:tc>
        <w:tc>
          <w:tcPr>
            <w:tcW w:w="630" w:type="pct"/>
            <w:noWrap w:val="0"/>
            <w:vAlign w:val="center"/>
          </w:tcPr>
          <w:p w14:paraId="26746CC9">
            <w:pPr>
              <w:pStyle w:val="252"/>
              <w:keepNext/>
              <w:spacing w:line="440" w:lineRule="exact"/>
              <w:ind w:left="63" w:right="63"/>
              <w:rPr>
                <w:rFonts w:hint="eastAsia" w:ascii="仿宋" w:hAnsi="仿宋" w:eastAsia="仿宋" w:cs="仿宋"/>
                <w:sz w:val="21"/>
                <w:szCs w:val="21"/>
              </w:rPr>
            </w:pPr>
          </w:p>
        </w:tc>
        <w:tc>
          <w:tcPr>
            <w:tcW w:w="573" w:type="pct"/>
            <w:noWrap w:val="0"/>
            <w:vAlign w:val="center"/>
          </w:tcPr>
          <w:p w14:paraId="6910454F">
            <w:pPr>
              <w:pStyle w:val="252"/>
              <w:keepNext/>
              <w:spacing w:line="440" w:lineRule="exact"/>
              <w:ind w:left="63" w:right="63"/>
              <w:rPr>
                <w:rFonts w:hint="eastAsia" w:ascii="仿宋" w:hAnsi="仿宋" w:eastAsia="仿宋" w:cs="仿宋"/>
                <w:sz w:val="21"/>
                <w:szCs w:val="21"/>
              </w:rPr>
            </w:pPr>
          </w:p>
        </w:tc>
        <w:tc>
          <w:tcPr>
            <w:tcW w:w="599" w:type="pct"/>
            <w:noWrap w:val="0"/>
            <w:vAlign w:val="center"/>
          </w:tcPr>
          <w:p w14:paraId="4CF22A65">
            <w:pPr>
              <w:pStyle w:val="252"/>
              <w:keepNext/>
              <w:spacing w:line="440" w:lineRule="exact"/>
              <w:ind w:left="63" w:right="63"/>
              <w:rPr>
                <w:rFonts w:hint="eastAsia" w:ascii="仿宋" w:hAnsi="仿宋" w:eastAsia="仿宋" w:cs="仿宋"/>
                <w:sz w:val="21"/>
                <w:szCs w:val="21"/>
              </w:rPr>
            </w:pPr>
          </w:p>
        </w:tc>
        <w:tc>
          <w:tcPr>
            <w:tcW w:w="430" w:type="pct"/>
            <w:noWrap w:val="0"/>
            <w:vAlign w:val="center"/>
          </w:tcPr>
          <w:p w14:paraId="77203AB4">
            <w:pPr>
              <w:pStyle w:val="252"/>
              <w:keepNext/>
              <w:spacing w:line="440" w:lineRule="exact"/>
              <w:ind w:left="63" w:right="63"/>
              <w:rPr>
                <w:rFonts w:hint="eastAsia" w:ascii="仿宋" w:hAnsi="仿宋" w:eastAsia="仿宋" w:cs="仿宋"/>
                <w:sz w:val="21"/>
                <w:szCs w:val="21"/>
              </w:rPr>
            </w:pPr>
          </w:p>
        </w:tc>
        <w:tc>
          <w:tcPr>
            <w:tcW w:w="438" w:type="pct"/>
            <w:noWrap w:val="0"/>
            <w:vAlign w:val="center"/>
          </w:tcPr>
          <w:p w14:paraId="07AB44A9">
            <w:pPr>
              <w:pStyle w:val="252"/>
              <w:keepNext/>
              <w:spacing w:line="440" w:lineRule="exact"/>
              <w:ind w:left="63" w:right="63"/>
              <w:rPr>
                <w:rFonts w:hint="eastAsia" w:ascii="仿宋" w:hAnsi="仿宋" w:eastAsia="仿宋" w:cs="仿宋"/>
                <w:sz w:val="21"/>
                <w:szCs w:val="21"/>
              </w:rPr>
            </w:pPr>
          </w:p>
        </w:tc>
        <w:tc>
          <w:tcPr>
            <w:tcW w:w="631" w:type="pct"/>
            <w:noWrap w:val="0"/>
            <w:vAlign w:val="center"/>
          </w:tcPr>
          <w:p w14:paraId="301DC418">
            <w:pPr>
              <w:pStyle w:val="252"/>
              <w:keepNext/>
              <w:spacing w:line="440" w:lineRule="exact"/>
              <w:ind w:left="63" w:right="63"/>
              <w:rPr>
                <w:rFonts w:hint="eastAsia" w:ascii="仿宋" w:hAnsi="仿宋" w:eastAsia="仿宋" w:cs="仿宋"/>
                <w:sz w:val="21"/>
                <w:szCs w:val="21"/>
              </w:rPr>
            </w:pPr>
          </w:p>
        </w:tc>
        <w:tc>
          <w:tcPr>
            <w:tcW w:w="572" w:type="pct"/>
            <w:noWrap w:val="0"/>
            <w:vAlign w:val="center"/>
          </w:tcPr>
          <w:p w14:paraId="46B11B4F">
            <w:pPr>
              <w:pStyle w:val="252"/>
              <w:keepNext/>
              <w:spacing w:line="440" w:lineRule="exact"/>
              <w:ind w:left="63" w:right="63"/>
              <w:rPr>
                <w:rFonts w:hint="eastAsia" w:ascii="仿宋" w:hAnsi="仿宋" w:eastAsia="仿宋" w:cs="仿宋"/>
                <w:sz w:val="21"/>
                <w:szCs w:val="21"/>
              </w:rPr>
            </w:pPr>
          </w:p>
        </w:tc>
        <w:tc>
          <w:tcPr>
            <w:tcW w:w="349" w:type="pct"/>
            <w:noWrap w:val="0"/>
            <w:vAlign w:val="center"/>
          </w:tcPr>
          <w:p w14:paraId="2D4D6E3C">
            <w:pPr>
              <w:pStyle w:val="252"/>
              <w:keepNext/>
              <w:spacing w:line="440" w:lineRule="exact"/>
              <w:ind w:left="63" w:right="63"/>
              <w:rPr>
                <w:rFonts w:hint="eastAsia" w:ascii="仿宋" w:hAnsi="仿宋" w:eastAsia="仿宋" w:cs="仿宋"/>
                <w:sz w:val="21"/>
                <w:szCs w:val="21"/>
              </w:rPr>
            </w:pPr>
          </w:p>
        </w:tc>
        <w:tc>
          <w:tcPr>
            <w:tcW w:w="337" w:type="pct"/>
            <w:noWrap w:val="0"/>
            <w:vAlign w:val="center"/>
          </w:tcPr>
          <w:p w14:paraId="74D5826C">
            <w:pPr>
              <w:pStyle w:val="252"/>
              <w:keepNext/>
              <w:spacing w:line="440" w:lineRule="exact"/>
              <w:ind w:left="63" w:right="63"/>
              <w:rPr>
                <w:rFonts w:hint="eastAsia" w:ascii="仿宋" w:hAnsi="仿宋" w:eastAsia="仿宋" w:cs="仿宋"/>
                <w:sz w:val="21"/>
                <w:szCs w:val="21"/>
              </w:rPr>
            </w:pPr>
          </w:p>
        </w:tc>
      </w:tr>
      <w:tr w14:paraId="55B32C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437" w:type="pct"/>
            <w:tcBorders>
              <w:top w:val="nil"/>
            </w:tcBorders>
            <w:noWrap w:val="0"/>
            <w:vAlign w:val="center"/>
          </w:tcPr>
          <w:p w14:paraId="721FB515">
            <w:pPr>
              <w:pStyle w:val="252"/>
              <w:keepNext/>
              <w:spacing w:line="440" w:lineRule="exact"/>
              <w:ind w:left="63" w:right="63"/>
              <w:rPr>
                <w:rFonts w:hint="eastAsia" w:ascii="仿宋" w:hAnsi="仿宋" w:eastAsia="仿宋" w:cs="仿宋"/>
                <w:sz w:val="21"/>
                <w:szCs w:val="21"/>
              </w:rPr>
            </w:pPr>
          </w:p>
        </w:tc>
        <w:tc>
          <w:tcPr>
            <w:tcW w:w="630" w:type="pct"/>
            <w:tcBorders>
              <w:top w:val="nil"/>
            </w:tcBorders>
            <w:noWrap w:val="0"/>
            <w:vAlign w:val="center"/>
          </w:tcPr>
          <w:p w14:paraId="6EAD5E0C">
            <w:pPr>
              <w:pStyle w:val="252"/>
              <w:keepNext/>
              <w:spacing w:line="440" w:lineRule="exact"/>
              <w:ind w:left="63" w:right="63"/>
              <w:rPr>
                <w:rFonts w:hint="eastAsia" w:ascii="仿宋" w:hAnsi="仿宋" w:eastAsia="仿宋" w:cs="仿宋"/>
                <w:sz w:val="21"/>
                <w:szCs w:val="21"/>
              </w:rPr>
            </w:pPr>
          </w:p>
        </w:tc>
        <w:tc>
          <w:tcPr>
            <w:tcW w:w="573" w:type="pct"/>
            <w:tcBorders>
              <w:top w:val="nil"/>
            </w:tcBorders>
            <w:noWrap w:val="0"/>
            <w:vAlign w:val="center"/>
          </w:tcPr>
          <w:p w14:paraId="1446621F">
            <w:pPr>
              <w:pStyle w:val="252"/>
              <w:keepNext/>
              <w:spacing w:line="440" w:lineRule="exact"/>
              <w:ind w:left="63" w:right="63"/>
              <w:rPr>
                <w:rFonts w:hint="eastAsia" w:ascii="仿宋" w:hAnsi="仿宋" w:eastAsia="仿宋" w:cs="仿宋"/>
                <w:sz w:val="21"/>
                <w:szCs w:val="21"/>
              </w:rPr>
            </w:pPr>
          </w:p>
        </w:tc>
        <w:tc>
          <w:tcPr>
            <w:tcW w:w="599" w:type="pct"/>
            <w:tcBorders>
              <w:top w:val="nil"/>
            </w:tcBorders>
            <w:noWrap w:val="0"/>
            <w:vAlign w:val="center"/>
          </w:tcPr>
          <w:p w14:paraId="3D50824B">
            <w:pPr>
              <w:pStyle w:val="252"/>
              <w:keepNext/>
              <w:spacing w:line="440" w:lineRule="exact"/>
              <w:ind w:left="63" w:right="63"/>
              <w:rPr>
                <w:rFonts w:hint="eastAsia" w:ascii="仿宋" w:hAnsi="仿宋" w:eastAsia="仿宋" w:cs="仿宋"/>
                <w:sz w:val="21"/>
                <w:szCs w:val="21"/>
              </w:rPr>
            </w:pPr>
          </w:p>
        </w:tc>
        <w:tc>
          <w:tcPr>
            <w:tcW w:w="430" w:type="pct"/>
            <w:tcBorders>
              <w:top w:val="nil"/>
            </w:tcBorders>
            <w:noWrap w:val="0"/>
            <w:vAlign w:val="center"/>
          </w:tcPr>
          <w:p w14:paraId="3225F3B0">
            <w:pPr>
              <w:pStyle w:val="252"/>
              <w:keepNext/>
              <w:spacing w:line="440" w:lineRule="exact"/>
              <w:ind w:left="63" w:right="63"/>
              <w:rPr>
                <w:rFonts w:hint="eastAsia" w:ascii="仿宋" w:hAnsi="仿宋" w:eastAsia="仿宋" w:cs="仿宋"/>
                <w:sz w:val="21"/>
                <w:szCs w:val="21"/>
              </w:rPr>
            </w:pPr>
          </w:p>
        </w:tc>
        <w:tc>
          <w:tcPr>
            <w:tcW w:w="438" w:type="pct"/>
            <w:tcBorders>
              <w:top w:val="nil"/>
            </w:tcBorders>
            <w:noWrap w:val="0"/>
            <w:vAlign w:val="center"/>
          </w:tcPr>
          <w:p w14:paraId="37D87C7F">
            <w:pPr>
              <w:pStyle w:val="252"/>
              <w:keepNext/>
              <w:spacing w:line="440" w:lineRule="exact"/>
              <w:ind w:left="63" w:right="63"/>
              <w:rPr>
                <w:rFonts w:hint="eastAsia" w:ascii="仿宋" w:hAnsi="仿宋" w:eastAsia="仿宋" w:cs="仿宋"/>
                <w:sz w:val="21"/>
                <w:szCs w:val="21"/>
              </w:rPr>
            </w:pPr>
          </w:p>
        </w:tc>
        <w:tc>
          <w:tcPr>
            <w:tcW w:w="631" w:type="pct"/>
            <w:tcBorders>
              <w:top w:val="nil"/>
            </w:tcBorders>
            <w:noWrap w:val="0"/>
            <w:vAlign w:val="center"/>
          </w:tcPr>
          <w:p w14:paraId="61A39013">
            <w:pPr>
              <w:pStyle w:val="252"/>
              <w:keepNext/>
              <w:spacing w:line="440" w:lineRule="exact"/>
              <w:ind w:left="63" w:right="63"/>
              <w:rPr>
                <w:rFonts w:hint="eastAsia" w:ascii="仿宋" w:hAnsi="仿宋" w:eastAsia="仿宋" w:cs="仿宋"/>
                <w:sz w:val="21"/>
                <w:szCs w:val="21"/>
              </w:rPr>
            </w:pPr>
          </w:p>
        </w:tc>
        <w:tc>
          <w:tcPr>
            <w:tcW w:w="572" w:type="pct"/>
            <w:tcBorders>
              <w:top w:val="nil"/>
            </w:tcBorders>
            <w:noWrap w:val="0"/>
            <w:vAlign w:val="center"/>
          </w:tcPr>
          <w:p w14:paraId="08778F0A">
            <w:pPr>
              <w:pStyle w:val="252"/>
              <w:keepNext/>
              <w:spacing w:line="440" w:lineRule="exact"/>
              <w:ind w:left="63" w:right="63"/>
              <w:rPr>
                <w:rFonts w:hint="eastAsia" w:ascii="仿宋" w:hAnsi="仿宋" w:eastAsia="仿宋" w:cs="仿宋"/>
                <w:sz w:val="21"/>
                <w:szCs w:val="21"/>
              </w:rPr>
            </w:pPr>
          </w:p>
        </w:tc>
        <w:tc>
          <w:tcPr>
            <w:tcW w:w="349" w:type="pct"/>
            <w:tcBorders>
              <w:top w:val="nil"/>
            </w:tcBorders>
            <w:noWrap w:val="0"/>
            <w:vAlign w:val="center"/>
          </w:tcPr>
          <w:p w14:paraId="195D7949">
            <w:pPr>
              <w:pStyle w:val="252"/>
              <w:keepNext/>
              <w:spacing w:line="440" w:lineRule="exact"/>
              <w:ind w:left="63" w:right="63"/>
              <w:rPr>
                <w:rFonts w:hint="eastAsia" w:ascii="仿宋" w:hAnsi="仿宋" w:eastAsia="仿宋" w:cs="仿宋"/>
                <w:sz w:val="21"/>
                <w:szCs w:val="21"/>
              </w:rPr>
            </w:pPr>
          </w:p>
        </w:tc>
        <w:tc>
          <w:tcPr>
            <w:tcW w:w="337" w:type="pct"/>
            <w:tcBorders>
              <w:top w:val="nil"/>
            </w:tcBorders>
            <w:noWrap w:val="0"/>
            <w:vAlign w:val="center"/>
          </w:tcPr>
          <w:p w14:paraId="1D1EB739">
            <w:pPr>
              <w:pStyle w:val="252"/>
              <w:keepNext/>
              <w:spacing w:line="440" w:lineRule="exact"/>
              <w:ind w:left="63" w:right="63"/>
              <w:rPr>
                <w:rFonts w:hint="eastAsia" w:ascii="仿宋" w:hAnsi="仿宋" w:eastAsia="仿宋" w:cs="仿宋"/>
                <w:sz w:val="21"/>
                <w:szCs w:val="21"/>
              </w:rPr>
            </w:pPr>
          </w:p>
        </w:tc>
      </w:tr>
      <w:tr w14:paraId="3DA068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437" w:type="pct"/>
            <w:noWrap w:val="0"/>
            <w:vAlign w:val="center"/>
          </w:tcPr>
          <w:p w14:paraId="14404BFF">
            <w:pPr>
              <w:pStyle w:val="252"/>
              <w:keepNext/>
              <w:spacing w:line="440" w:lineRule="exact"/>
              <w:ind w:left="63" w:right="63"/>
              <w:rPr>
                <w:rFonts w:hint="eastAsia" w:ascii="仿宋" w:hAnsi="仿宋" w:eastAsia="仿宋" w:cs="仿宋"/>
                <w:sz w:val="21"/>
                <w:szCs w:val="21"/>
              </w:rPr>
            </w:pPr>
          </w:p>
        </w:tc>
        <w:tc>
          <w:tcPr>
            <w:tcW w:w="630" w:type="pct"/>
            <w:noWrap w:val="0"/>
            <w:vAlign w:val="center"/>
          </w:tcPr>
          <w:p w14:paraId="255E4A32">
            <w:pPr>
              <w:pStyle w:val="252"/>
              <w:keepNext/>
              <w:spacing w:line="440" w:lineRule="exact"/>
              <w:ind w:left="63" w:right="63"/>
              <w:rPr>
                <w:rFonts w:hint="eastAsia" w:ascii="仿宋" w:hAnsi="仿宋" w:eastAsia="仿宋" w:cs="仿宋"/>
                <w:sz w:val="21"/>
                <w:szCs w:val="21"/>
              </w:rPr>
            </w:pPr>
          </w:p>
        </w:tc>
        <w:tc>
          <w:tcPr>
            <w:tcW w:w="573" w:type="pct"/>
            <w:noWrap w:val="0"/>
            <w:vAlign w:val="center"/>
          </w:tcPr>
          <w:p w14:paraId="4F482211">
            <w:pPr>
              <w:pStyle w:val="252"/>
              <w:keepNext/>
              <w:spacing w:line="440" w:lineRule="exact"/>
              <w:ind w:left="63" w:right="63"/>
              <w:rPr>
                <w:rFonts w:hint="eastAsia" w:ascii="仿宋" w:hAnsi="仿宋" w:eastAsia="仿宋" w:cs="仿宋"/>
                <w:sz w:val="21"/>
                <w:szCs w:val="21"/>
              </w:rPr>
            </w:pPr>
          </w:p>
        </w:tc>
        <w:tc>
          <w:tcPr>
            <w:tcW w:w="599" w:type="pct"/>
            <w:noWrap w:val="0"/>
            <w:vAlign w:val="center"/>
          </w:tcPr>
          <w:p w14:paraId="2727E760">
            <w:pPr>
              <w:pStyle w:val="252"/>
              <w:keepNext/>
              <w:spacing w:line="440" w:lineRule="exact"/>
              <w:ind w:left="63" w:right="63"/>
              <w:rPr>
                <w:rFonts w:hint="eastAsia" w:ascii="仿宋" w:hAnsi="仿宋" w:eastAsia="仿宋" w:cs="仿宋"/>
                <w:sz w:val="21"/>
                <w:szCs w:val="21"/>
              </w:rPr>
            </w:pPr>
          </w:p>
        </w:tc>
        <w:tc>
          <w:tcPr>
            <w:tcW w:w="430" w:type="pct"/>
            <w:noWrap w:val="0"/>
            <w:vAlign w:val="center"/>
          </w:tcPr>
          <w:p w14:paraId="4D9AC6D9">
            <w:pPr>
              <w:pStyle w:val="252"/>
              <w:keepNext/>
              <w:spacing w:line="440" w:lineRule="exact"/>
              <w:ind w:left="63" w:right="63"/>
              <w:rPr>
                <w:rFonts w:hint="eastAsia" w:ascii="仿宋" w:hAnsi="仿宋" w:eastAsia="仿宋" w:cs="仿宋"/>
                <w:sz w:val="21"/>
                <w:szCs w:val="21"/>
              </w:rPr>
            </w:pPr>
          </w:p>
        </w:tc>
        <w:tc>
          <w:tcPr>
            <w:tcW w:w="438" w:type="pct"/>
            <w:noWrap w:val="0"/>
            <w:vAlign w:val="center"/>
          </w:tcPr>
          <w:p w14:paraId="24CE2064">
            <w:pPr>
              <w:pStyle w:val="252"/>
              <w:keepNext/>
              <w:spacing w:line="440" w:lineRule="exact"/>
              <w:ind w:left="63" w:right="63"/>
              <w:rPr>
                <w:rFonts w:hint="eastAsia" w:ascii="仿宋" w:hAnsi="仿宋" w:eastAsia="仿宋" w:cs="仿宋"/>
                <w:sz w:val="21"/>
                <w:szCs w:val="21"/>
              </w:rPr>
            </w:pPr>
          </w:p>
        </w:tc>
        <w:tc>
          <w:tcPr>
            <w:tcW w:w="631" w:type="pct"/>
            <w:noWrap w:val="0"/>
            <w:vAlign w:val="center"/>
          </w:tcPr>
          <w:p w14:paraId="17A77A50">
            <w:pPr>
              <w:pStyle w:val="252"/>
              <w:keepNext/>
              <w:spacing w:line="440" w:lineRule="exact"/>
              <w:ind w:left="63" w:right="63"/>
              <w:rPr>
                <w:rFonts w:hint="eastAsia" w:ascii="仿宋" w:hAnsi="仿宋" w:eastAsia="仿宋" w:cs="仿宋"/>
                <w:sz w:val="21"/>
                <w:szCs w:val="21"/>
              </w:rPr>
            </w:pPr>
          </w:p>
        </w:tc>
        <w:tc>
          <w:tcPr>
            <w:tcW w:w="572" w:type="pct"/>
            <w:noWrap w:val="0"/>
            <w:vAlign w:val="center"/>
          </w:tcPr>
          <w:p w14:paraId="123F85B6">
            <w:pPr>
              <w:pStyle w:val="252"/>
              <w:keepNext/>
              <w:spacing w:line="440" w:lineRule="exact"/>
              <w:ind w:left="63" w:right="63"/>
              <w:rPr>
                <w:rFonts w:hint="eastAsia" w:ascii="仿宋" w:hAnsi="仿宋" w:eastAsia="仿宋" w:cs="仿宋"/>
                <w:sz w:val="21"/>
                <w:szCs w:val="21"/>
              </w:rPr>
            </w:pPr>
          </w:p>
        </w:tc>
        <w:tc>
          <w:tcPr>
            <w:tcW w:w="349" w:type="pct"/>
            <w:noWrap w:val="0"/>
            <w:vAlign w:val="center"/>
          </w:tcPr>
          <w:p w14:paraId="04B90CE8">
            <w:pPr>
              <w:pStyle w:val="252"/>
              <w:keepNext/>
              <w:spacing w:line="440" w:lineRule="exact"/>
              <w:ind w:left="63" w:right="63"/>
              <w:rPr>
                <w:rFonts w:hint="eastAsia" w:ascii="仿宋" w:hAnsi="仿宋" w:eastAsia="仿宋" w:cs="仿宋"/>
                <w:sz w:val="21"/>
                <w:szCs w:val="21"/>
              </w:rPr>
            </w:pPr>
          </w:p>
        </w:tc>
        <w:tc>
          <w:tcPr>
            <w:tcW w:w="337" w:type="pct"/>
            <w:noWrap w:val="0"/>
            <w:vAlign w:val="center"/>
          </w:tcPr>
          <w:p w14:paraId="7ED03510">
            <w:pPr>
              <w:pStyle w:val="252"/>
              <w:keepNext/>
              <w:spacing w:line="440" w:lineRule="exact"/>
              <w:ind w:left="63" w:right="63"/>
              <w:rPr>
                <w:rFonts w:hint="eastAsia" w:ascii="仿宋" w:hAnsi="仿宋" w:eastAsia="仿宋" w:cs="仿宋"/>
                <w:sz w:val="21"/>
                <w:szCs w:val="21"/>
              </w:rPr>
            </w:pPr>
          </w:p>
        </w:tc>
      </w:tr>
      <w:tr w14:paraId="0B657FF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437" w:type="pct"/>
            <w:tcBorders>
              <w:top w:val="nil"/>
            </w:tcBorders>
            <w:noWrap w:val="0"/>
            <w:vAlign w:val="center"/>
          </w:tcPr>
          <w:p w14:paraId="087B5E08">
            <w:pPr>
              <w:pStyle w:val="252"/>
              <w:keepNext/>
              <w:spacing w:line="440" w:lineRule="exact"/>
              <w:ind w:left="63" w:right="63"/>
              <w:rPr>
                <w:rFonts w:hint="eastAsia" w:ascii="仿宋" w:hAnsi="仿宋" w:eastAsia="仿宋" w:cs="仿宋"/>
                <w:sz w:val="21"/>
                <w:szCs w:val="21"/>
              </w:rPr>
            </w:pPr>
          </w:p>
        </w:tc>
        <w:tc>
          <w:tcPr>
            <w:tcW w:w="630" w:type="pct"/>
            <w:tcBorders>
              <w:top w:val="nil"/>
            </w:tcBorders>
            <w:noWrap w:val="0"/>
            <w:vAlign w:val="center"/>
          </w:tcPr>
          <w:p w14:paraId="0F1E09D8">
            <w:pPr>
              <w:pStyle w:val="252"/>
              <w:keepNext/>
              <w:spacing w:line="440" w:lineRule="exact"/>
              <w:ind w:left="63" w:right="63"/>
              <w:rPr>
                <w:rFonts w:hint="eastAsia" w:ascii="仿宋" w:hAnsi="仿宋" w:eastAsia="仿宋" w:cs="仿宋"/>
                <w:sz w:val="21"/>
                <w:szCs w:val="21"/>
              </w:rPr>
            </w:pPr>
          </w:p>
        </w:tc>
        <w:tc>
          <w:tcPr>
            <w:tcW w:w="573" w:type="pct"/>
            <w:tcBorders>
              <w:top w:val="nil"/>
            </w:tcBorders>
            <w:noWrap w:val="0"/>
            <w:vAlign w:val="center"/>
          </w:tcPr>
          <w:p w14:paraId="5C058AB6">
            <w:pPr>
              <w:pStyle w:val="252"/>
              <w:keepNext/>
              <w:spacing w:line="440" w:lineRule="exact"/>
              <w:ind w:left="63" w:right="63"/>
              <w:rPr>
                <w:rFonts w:hint="eastAsia" w:ascii="仿宋" w:hAnsi="仿宋" w:eastAsia="仿宋" w:cs="仿宋"/>
                <w:sz w:val="21"/>
                <w:szCs w:val="21"/>
              </w:rPr>
            </w:pPr>
          </w:p>
        </w:tc>
        <w:tc>
          <w:tcPr>
            <w:tcW w:w="599" w:type="pct"/>
            <w:tcBorders>
              <w:top w:val="nil"/>
            </w:tcBorders>
            <w:noWrap w:val="0"/>
            <w:vAlign w:val="center"/>
          </w:tcPr>
          <w:p w14:paraId="1C74FA83">
            <w:pPr>
              <w:pStyle w:val="252"/>
              <w:keepNext/>
              <w:spacing w:line="440" w:lineRule="exact"/>
              <w:ind w:left="63" w:right="63"/>
              <w:rPr>
                <w:rFonts w:hint="eastAsia" w:ascii="仿宋" w:hAnsi="仿宋" w:eastAsia="仿宋" w:cs="仿宋"/>
                <w:sz w:val="21"/>
                <w:szCs w:val="21"/>
              </w:rPr>
            </w:pPr>
          </w:p>
        </w:tc>
        <w:tc>
          <w:tcPr>
            <w:tcW w:w="430" w:type="pct"/>
            <w:tcBorders>
              <w:top w:val="nil"/>
            </w:tcBorders>
            <w:noWrap w:val="0"/>
            <w:vAlign w:val="center"/>
          </w:tcPr>
          <w:p w14:paraId="63CFB44A">
            <w:pPr>
              <w:pStyle w:val="252"/>
              <w:keepNext/>
              <w:spacing w:line="440" w:lineRule="exact"/>
              <w:ind w:left="63" w:right="63"/>
              <w:rPr>
                <w:rFonts w:hint="eastAsia" w:ascii="仿宋" w:hAnsi="仿宋" w:eastAsia="仿宋" w:cs="仿宋"/>
                <w:sz w:val="21"/>
                <w:szCs w:val="21"/>
              </w:rPr>
            </w:pPr>
          </w:p>
        </w:tc>
        <w:tc>
          <w:tcPr>
            <w:tcW w:w="438" w:type="pct"/>
            <w:tcBorders>
              <w:top w:val="nil"/>
            </w:tcBorders>
            <w:noWrap w:val="0"/>
            <w:vAlign w:val="center"/>
          </w:tcPr>
          <w:p w14:paraId="1D78231A">
            <w:pPr>
              <w:pStyle w:val="252"/>
              <w:keepNext/>
              <w:spacing w:line="440" w:lineRule="exact"/>
              <w:ind w:left="63" w:right="63"/>
              <w:rPr>
                <w:rFonts w:hint="eastAsia" w:ascii="仿宋" w:hAnsi="仿宋" w:eastAsia="仿宋" w:cs="仿宋"/>
                <w:sz w:val="21"/>
                <w:szCs w:val="21"/>
              </w:rPr>
            </w:pPr>
          </w:p>
        </w:tc>
        <w:tc>
          <w:tcPr>
            <w:tcW w:w="631" w:type="pct"/>
            <w:tcBorders>
              <w:top w:val="nil"/>
            </w:tcBorders>
            <w:noWrap w:val="0"/>
            <w:vAlign w:val="center"/>
          </w:tcPr>
          <w:p w14:paraId="24FCA683">
            <w:pPr>
              <w:pStyle w:val="252"/>
              <w:keepNext/>
              <w:spacing w:line="440" w:lineRule="exact"/>
              <w:ind w:left="63" w:right="63"/>
              <w:rPr>
                <w:rFonts w:hint="eastAsia" w:ascii="仿宋" w:hAnsi="仿宋" w:eastAsia="仿宋" w:cs="仿宋"/>
                <w:sz w:val="21"/>
                <w:szCs w:val="21"/>
              </w:rPr>
            </w:pPr>
          </w:p>
        </w:tc>
        <w:tc>
          <w:tcPr>
            <w:tcW w:w="572" w:type="pct"/>
            <w:tcBorders>
              <w:top w:val="nil"/>
            </w:tcBorders>
            <w:noWrap w:val="0"/>
            <w:vAlign w:val="center"/>
          </w:tcPr>
          <w:p w14:paraId="4CCB4368">
            <w:pPr>
              <w:pStyle w:val="252"/>
              <w:keepNext/>
              <w:spacing w:line="440" w:lineRule="exact"/>
              <w:ind w:left="63" w:right="63"/>
              <w:rPr>
                <w:rFonts w:hint="eastAsia" w:ascii="仿宋" w:hAnsi="仿宋" w:eastAsia="仿宋" w:cs="仿宋"/>
                <w:sz w:val="21"/>
                <w:szCs w:val="21"/>
              </w:rPr>
            </w:pPr>
          </w:p>
        </w:tc>
        <w:tc>
          <w:tcPr>
            <w:tcW w:w="349" w:type="pct"/>
            <w:tcBorders>
              <w:top w:val="nil"/>
            </w:tcBorders>
            <w:noWrap w:val="0"/>
            <w:vAlign w:val="center"/>
          </w:tcPr>
          <w:p w14:paraId="2B17619A">
            <w:pPr>
              <w:pStyle w:val="252"/>
              <w:keepNext/>
              <w:spacing w:line="440" w:lineRule="exact"/>
              <w:ind w:left="63" w:right="63"/>
              <w:rPr>
                <w:rFonts w:hint="eastAsia" w:ascii="仿宋" w:hAnsi="仿宋" w:eastAsia="仿宋" w:cs="仿宋"/>
                <w:sz w:val="21"/>
                <w:szCs w:val="21"/>
              </w:rPr>
            </w:pPr>
          </w:p>
        </w:tc>
        <w:tc>
          <w:tcPr>
            <w:tcW w:w="337" w:type="pct"/>
            <w:tcBorders>
              <w:top w:val="nil"/>
            </w:tcBorders>
            <w:noWrap w:val="0"/>
            <w:vAlign w:val="center"/>
          </w:tcPr>
          <w:p w14:paraId="0EA9FC59">
            <w:pPr>
              <w:pStyle w:val="252"/>
              <w:keepNext/>
              <w:spacing w:line="440" w:lineRule="exact"/>
              <w:ind w:left="63" w:right="63"/>
              <w:rPr>
                <w:rFonts w:hint="eastAsia" w:ascii="仿宋" w:hAnsi="仿宋" w:eastAsia="仿宋" w:cs="仿宋"/>
                <w:sz w:val="21"/>
                <w:szCs w:val="21"/>
              </w:rPr>
            </w:pPr>
          </w:p>
        </w:tc>
      </w:tr>
      <w:tr w14:paraId="1C82A7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437" w:type="pct"/>
            <w:tcBorders>
              <w:top w:val="nil"/>
            </w:tcBorders>
            <w:noWrap w:val="0"/>
            <w:vAlign w:val="center"/>
          </w:tcPr>
          <w:p w14:paraId="7E7FC240">
            <w:pPr>
              <w:pStyle w:val="252"/>
              <w:keepNext/>
              <w:spacing w:line="440" w:lineRule="exact"/>
              <w:ind w:left="63" w:right="63"/>
              <w:rPr>
                <w:rFonts w:hint="eastAsia" w:ascii="仿宋" w:hAnsi="仿宋" w:eastAsia="仿宋" w:cs="仿宋"/>
                <w:sz w:val="21"/>
                <w:szCs w:val="21"/>
              </w:rPr>
            </w:pPr>
          </w:p>
        </w:tc>
        <w:tc>
          <w:tcPr>
            <w:tcW w:w="630" w:type="pct"/>
            <w:tcBorders>
              <w:top w:val="nil"/>
            </w:tcBorders>
            <w:noWrap w:val="0"/>
            <w:vAlign w:val="center"/>
          </w:tcPr>
          <w:p w14:paraId="47A27D69">
            <w:pPr>
              <w:pStyle w:val="252"/>
              <w:keepNext/>
              <w:spacing w:line="440" w:lineRule="exact"/>
              <w:ind w:left="63" w:right="63"/>
              <w:rPr>
                <w:rFonts w:hint="eastAsia" w:ascii="仿宋" w:hAnsi="仿宋" w:eastAsia="仿宋" w:cs="仿宋"/>
                <w:sz w:val="21"/>
                <w:szCs w:val="21"/>
              </w:rPr>
            </w:pPr>
          </w:p>
        </w:tc>
        <w:tc>
          <w:tcPr>
            <w:tcW w:w="573" w:type="pct"/>
            <w:tcBorders>
              <w:top w:val="nil"/>
            </w:tcBorders>
            <w:noWrap w:val="0"/>
            <w:vAlign w:val="center"/>
          </w:tcPr>
          <w:p w14:paraId="27D3C8F5">
            <w:pPr>
              <w:pStyle w:val="252"/>
              <w:keepNext/>
              <w:spacing w:line="440" w:lineRule="exact"/>
              <w:ind w:left="63" w:right="63"/>
              <w:rPr>
                <w:rFonts w:hint="eastAsia" w:ascii="仿宋" w:hAnsi="仿宋" w:eastAsia="仿宋" w:cs="仿宋"/>
                <w:sz w:val="21"/>
                <w:szCs w:val="21"/>
              </w:rPr>
            </w:pPr>
          </w:p>
        </w:tc>
        <w:tc>
          <w:tcPr>
            <w:tcW w:w="599" w:type="pct"/>
            <w:tcBorders>
              <w:top w:val="nil"/>
            </w:tcBorders>
            <w:noWrap w:val="0"/>
            <w:vAlign w:val="center"/>
          </w:tcPr>
          <w:p w14:paraId="318E7265">
            <w:pPr>
              <w:pStyle w:val="252"/>
              <w:keepNext/>
              <w:spacing w:line="440" w:lineRule="exact"/>
              <w:ind w:left="63" w:right="63"/>
              <w:rPr>
                <w:rFonts w:hint="eastAsia" w:ascii="仿宋" w:hAnsi="仿宋" w:eastAsia="仿宋" w:cs="仿宋"/>
                <w:sz w:val="21"/>
                <w:szCs w:val="21"/>
              </w:rPr>
            </w:pPr>
          </w:p>
        </w:tc>
        <w:tc>
          <w:tcPr>
            <w:tcW w:w="430" w:type="pct"/>
            <w:tcBorders>
              <w:top w:val="nil"/>
            </w:tcBorders>
            <w:noWrap w:val="0"/>
            <w:vAlign w:val="center"/>
          </w:tcPr>
          <w:p w14:paraId="51A0D4B4">
            <w:pPr>
              <w:pStyle w:val="252"/>
              <w:keepNext/>
              <w:spacing w:line="440" w:lineRule="exact"/>
              <w:ind w:left="63" w:right="63"/>
              <w:rPr>
                <w:rFonts w:hint="eastAsia" w:ascii="仿宋" w:hAnsi="仿宋" w:eastAsia="仿宋" w:cs="仿宋"/>
                <w:sz w:val="21"/>
                <w:szCs w:val="21"/>
              </w:rPr>
            </w:pPr>
          </w:p>
        </w:tc>
        <w:tc>
          <w:tcPr>
            <w:tcW w:w="438" w:type="pct"/>
            <w:tcBorders>
              <w:top w:val="nil"/>
            </w:tcBorders>
            <w:noWrap w:val="0"/>
            <w:vAlign w:val="center"/>
          </w:tcPr>
          <w:p w14:paraId="4A9CD24D">
            <w:pPr>
              <w:pStyle w:val="252"/>
              <w:keepNext/>
              <w:spacing w:line="440" w:lineRule="exact"/>
              <w:ind w:left="63" w:right="63"/>
              <w:rPr>
                <w:rFonts w:hint="eastAsia" w:ascii="仿宋" w:hAnsi="仿宋" w:eastAsia="仿宋" w:cs="仿宋"/>
                <w:sz w:val="21"/>
                <w:szCs w:val="21"/>
              </w:rPr>
            </w:pPr>
          </w:p>
        </w:tc>
        <w:tc>
          <w:tcPr>
            <w:tcW w:w="631" w:type="pct"/>
            <w:tcBorders>
              <w:top w:val="nil"/>
            </w:tcBorders>
            <w:noWrap w:val="0"/>
            <w:vAlign w:val="center"/>
          </w:tcPr>
          <w:p w14:paraId="1943954B">
            <w:pPr>
              <w:pStyle w:val="252"/>
              <w:keepNext/>
              <w:spacing w:line="440" w:lineRule="exact"/>
              <w:ind w:left="63" w:right="63"/>
              <w:rPr>
                <w:rFonts w:hint="eastAsia" w:ascii="仿宋" w:hAnsi="仿宋" w:eastAsia="仿宋" w:cs="仿宋"/>
                <w:sz w:val="21"/>
                <w:szCs w:val="21"/>
              </w:rPr>
            </w:pPr>
          </w:p>
        </w:tc>
        <w:tc>
          <w:tcPr>
            <w:tcW w:w="572" w:type="pct"/>
            <w:tcBorders>
              <w:top w:val="nil"/>
            </w:tcBorders>
            <w:noWrap w:val="0"/>
            <w:vAlign w:val="center"/>
          </w:tcPr>
          <w:p w14:paraId="276B60DF">
            <w:pPr>
              <w:pStyle w:val="252"/>
              <w:keepNext/>
              <w:spacing w:line="440" w:lineRule="exact"/>
              <w:ind w:left="63" w:right="63"/>
              <w:rPr>
                <w:rFonts w:hint="eastAsia" w:ascii="仿宋" w:hAnsi="仿宋" w:eastAsia="仿宋" w:cs="仿宋"/>
                <w:sz w:val="21"/>
                <w:szCs w:val="21"/>
              </w:rPr>
            </w:pPr>
          </w:p>
        </w:tc>
        <w:tc>
          <w:tcPr>
            <w:tcW w:w="349" w:type="pct"/>
            <w:tcBorders>
              <w:top w:val="nil"/>
            </w:tcBorders>
            <w:noWrap w:val="0"/>
            <w:vAlign w:val="center"/>
          </w:tcPr>
          <w:p w14:paraId="02EEA153">
            <w:pPr>
              <w:pStyle w:val="252"/>
              <w:keepNext/>
              <w:spacing w:line="440" w:lineRule="exact"/>
              <w:ind w:left="63" w:right="63"/>
              <w:rPr>
                <w:rFonts w:hint="eastAsia" w:ascii="仿宋" w:hAnsi="仿宋" w:eastAsia="仿宋" w:cs="仿宋"/>
                <w:sz w:val="21"/>
                <w:szCs w:val="21"/>
              </w:rPr>
            </w:pPr>
          </w:p>
        </w:tc>
        <w:tc>
          <w:tcPr>
            <w:tcW w:w="337" w:type="pct"/>
            <w:tcBorders>
              <w:top w:val="nil"/>
            </w:tcBorders>
            <w:noWrap w:val="0"/>
            <w:vAlign w:val="center"/>
          </w:tcPr>
          <w:p w14:paraId="1AAB3CF8">
            <w:pPr>
              <w:pStyle w:val="252"/>
              <w:keepNext/>
              <w:spacing w:line="440" w:lineRule="exact"/>
              <w:ind w:left="63" w:right="63"/>
              <w:rPr>
                <w:rFonts w:hint="eastAsia" w:ascii="仿宋" w:hAnsi="仿宋" w:eastAsia="仿宋" w:cs="仿宋"/>
                <w:sz w:val="21"/>
                <w:szCs w:val="21"/>
              </w:rPr>
            </w:pPr>
          </w:p>
        </w:tc>
      </w:tr>
      <w:tr w14:paraId="2B44C6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437" w:type="pct"/>
            <w:noWrap w:val="0"/>
            <w:vAlign w:val="center"/>
          </w:tcPr>
          <w:p w14:paraId="2078BF76">
            <w:pPr>
              <w:pStyle w:val="252"/>
              <w:keepNext/>
              <w:spacing w:line="440" w:lineRule="exact"/>
              <w:ind w:left="63" w:right="63"/>
              <w:rPr>
                <w:rFonts w:hint="eastAsia" w:ascii="仿宋" w:hAnsi="仿宋" w:eastAsia="仿宋" w:cs="仿宋"/>
                <w:sz w:val="21"/>
                <w:szCs w:val="21"/>
              </w:rPr>
            </w:pPr>
          </w:p>
        </w:tc>
        <w:tc>
          <w:tcPr>
            <w:tcW w:w="630" w:type="pct"/>
            <w:noWrap w:val="0"/>
            <w:vAlign w:val="center"/>
          </w:tcPr>
          <w:p w14:paraId="09E52D92">
            <w:pPr>
              <w:pStyle w:val="252"/>
              <w:keepNext/>
              <w:spacing w:line="440" w:lineRule="exact"/>
              <w:ind w:left="63" w:right="63"/>
              <w:rPr>
                <w:rFonts w:hint="eastAsia" w:ascii="仿宋" w:hAnsi="仿宋" w:eastAsia="仿宋" w:cs="仿宋"/>
                <w:sz w:val="21"/>
                <w:szCs w:val="21"/>
              </w:rPr>
            </w:pPr>
          </w:p>
        </w:tc>
        <w:tc>
          <w:tcPr>
            <w:tcW w:w="573" w:type="pct"/>
            <w:noWrap w:val="0"/>
            <w:vAlign w:val="center"/>
          </w:tcPr>
          <w:p w14:paraId="79C7F1A4">
            <w:pPr>
              <w:pStyle w:val="252"/>
              <w:keepNext/>
              <w:spacing w:line="440" w:lineRule="exact"/>
              <w:ind w:left="63" w:right="63"/>
              <w:rPr>
                <w:rFonts w:hint="eastAsia" w:ascii="仿宋" w:hAnsi="仿宋" w:eastAsia="仿宋" w:cs="仿宋"/>
                <w:sz w:val="21"/>
                <w:szCs w:val="21"/>
              </w:rPr>
            </w:pPr>
          </w:p>
        </w:tc>
        <w:tc>
          <w:tcPr>
            <w:tcW w:w="599" w:type="pct"/>
            <w:noWrap w:val="0"/>
            <w:vAlign w:val="center"/>
          </w:tcPr>
          <w:p w14:paraId="32955C72">
            <w:pPr>
              <w:pStyle w:val="252"/>
              <w:keepNext/>
              <w:spacing w:line="440" w:lineRule="exact"/>
              <w:ind w:left="63" w:right="63"/>
              <w:rPr>
                <w:rFonts w:hint="eastAsia" w:ascii="仿宋" w:hAnsi="仿宋" w:eastAsia="仿宋" w:cs="仿宋"/>
                <w:sz w:val="21"/>
                <w:szCs w:val="21"/>
              </w:rPr>
            </w:pPr>
          </w:p>
        </w:tc>
        <w:tc>
          <w:tcPr>
            <w:tcW w:w="430" w:type="pct"/>
            <w:noWrap w:val="0"/>
            <w:vAlign w:val="center"/>
          </w:tcPr>
          <w:p w14:paraId="051A1B9C">
            <w:pPr>
              <w:pStyle w:val="252"/>
              <w:keepNext/>
              <w:spacing w:line="440" w:lineRule="exact"/>
              <w:ind w:left="63" w:right="63"/>
              <w:rPr>
                <w:rFonts w:hint="eastAsia" w:ascii="仿宋" w:hAnsi="仿宋" w:eastAsia="仿宋" w:cs="仿宋"/>
                <w:sz w:val="21"/>
                <w:szCs w:val="21"/>
              </w:rPr>
            </w:pPr>
          </w:p>
        </w:tc>
        <w:tc>
          <w:tcPr>
            <w:tcW w:w="438" w:type="pct"/>
            <w:noWrap w:val="0"/>
            <w:vAlign w:val="center"/>
          </w:tcPr>
          <w:p w14:paraId="6E9FF738">
            <w:pPr>
              <w:pStyle w:val="252"/>
              <w:keepNext/>
              <w:spacing w:line="440" w:lineRule="exact"/>
              <w:ind w:left="63" w:right="63"/>
              <w:rPr>
                <w:rFonts w:hint="eastAsia" w:ascii="仿宋" w:hAnsi="仿宋" w:eastAsia="仿宋" w:cs="仿宋"/>
                <w:sz w:val="21"/>
                <w:szCs w:val="21"/>
              </w:rPr>
            </w:pPr>
          </w:p>
        </w:tc>
        <w:tc>
          <w:tcPr>
            <w:tcW w:w="631" w:type="pct"/>
            <w:noWrap w:val="0"/>
            <w:vAlign w:val="center"/>
          </w:tcPr>
          <w:p w14:paraId="7A5864F5">
            <w:pPr>
              <w:pStyle w:val="252"/>
              <w:keepNext/>
              <w:spacing w:line="440" w:lineRule="exact"/>
              <w:ind w:left="63" w:right="63"/>
              <w:rPr>
                <w:rFonts w:hint="eastAsia" w:ascii="仿宋" w:hAnsi="仿宋" w:eastAsia="仿宋" w:cs="仿宋"/>
                <w:sz w:val="21"/>
                <w:szCs w:val="21"/>
              </w:rPr>
            </w:pPr>
          </w:p>
        </w:tc>
        <w:tc>
          <w:tcPr>
            <w:tcW w:w="572" w:type="pct"/>
            <w:noWrap w:val="0"/>
            <w:vAlign w:val="center"/>
          </w:tcPr>
          <w:p w14:paraId="08651AFF">
            <w:pPr>
              <w:pStyle w:val="252"/>
              <w:keepNext/>
              <w:spacing w:line="440" w:lineRule="exact"/>
              <w:ind w:left="63" w:right="63"/>
              <w:rPr>
                <w:rFonts w:hint="eastAsia" w:ascii="仿宋" w:hAnsi="仿宋" w:eastAsia="仿宋" w:cs="仿宋"/>
                <w:sz w:val="21"/>
                <w:szCs w:val="21"/>
              </w:rPr>
            </w:pPr>
          </w:p>
        </w:tc>
        <w:tc>
          <w:tcPr>
            <w:tcW w:w="349" w:type="pct"/>
            <w:noWrap w:val="0"/>
            <w:vAlign w:val="center"/>
          </w:tcPr>
          <w:p w14:paraId="10AAB645">
            <w:pPr>
              <w:pStyle w:val="252"/>
              <w:keepNext/>
              <w:spacing w:line="440" w:lineRule="exact"/>
              <w:ind w:left="63" w:right="63"/>
              <w:rPr>
                <w:rFonts w:hint="eastAsia" w:ascii="仿宋" w:hAnsi="仿宋" w:eastAsia="仿宋" w:cs="仿宋"/>
                <w:sz w:val="21"/>
                <w:szCs w:val="21"/>
              </w:rPr>
            </w:pPr>
          </w:p>
        </w:tc>
        <w:tc>
          <w:tcPr>
            <w:tcW w:w="337" w:type="pct"/>
            <w:noWrap w:val="0"/>
            <w:vAlign w:val="center"/>
          </w:tcPr>
          <w:p w14:paraId="7ADF4D8D">
            <w:pPr>
              <w:pStyle w:val="252"/>
              <w:keepNext/>
              <w:spacing w:line="440" w:lineRule="exact"/>
              <w:ind w:left="63" w:right="63"/>
              <w:rPr>
                <w:rFonts w:hint="eastAsia" w:ascii="仿宋" w:hAnsi="仿宋" w:eastAsia="仿宋" w:cs="仿宋"/>
                <w:sz w:val="21"/>
                <w:szCs w:val="21"/>
              </w:rPr>
            </w:pPr>
          </w:p>
        </w:tc>
      </w:tr>
      <w:tr w14:paraId="6DF379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437" w:type="pct"/>
            <w:tcBorders>
              <w:top w:val="nil"/>
            </w:tcBorders>
            <w:noWrap w:val="0"/>
            <w:vAlign w:val="center"/>
          </w:tcPr>
          <w:p w14:paraId="0A1E9D47">
            <w:pPr>
              <w:pStyle w:val="252"/>
              <w:keepNext/>
              <w:spacing w:line="440" w:lineRule="exact"/>
              <w:ind w:left="63" w:right="63"/>
              <w:rPr>
                <w:rFonts w:hint="eastAsia" w:ascii="仿宋" w:hAnsi="仿宋" w:eastAsia="仿宋" w:cs="仿宋"/>
                <w:sz w:val="21"/>
                <w:szCs w:val="21"/>
              </w:rPr>
            </w:pPr>
          </w:p>
        </w:tc>
        <w:tc>
          <w:tcPr>
            <w:tcW w:w="630" w:type="pct"/>
            <w:tcBorders>
              <w:top w:val="nil"/>
            </w:tcBorders>
            <w:noWrap w:val="0"/>
            <w:vAlign w:val="center"/>
          </w:tcPr>
          <w:p w14:paraId="3F5E7172">
            <w:pPr>
              <w:pStyle w:val="252"/>
              <w:keepNext/>
              <w:spacing w:line="440" w:lineRule="exact"/>
              <w:ind w:left="63" w:right="63"/>
              <w:rPr>
                <w:rFonts w:hint="eastAsia" w:ascii="仿宋" w:hAnsi="仿宋" w:eastAsia="仿宋" w:cs="仿宋"/>
                <w:sz w:val="21"/>
                <w:szCs w:val="21"/>
              </w:rPr>
            </w:pPr>
          </w:p>
        </w:tc>
        <w:tc>
          <w:tcPr>
            <w:tcW w:w="573" w:type="pct"/>
            <w:tcBorders>
              <w:top w:val="nil"/>
            </w:tcBorders>
            <w:noWrap w:val="0"/>
            <w:vAlign w:val="center"/>
          </w:tcPr>
          <w:p w14:paraId="1013AFDD">
            <w:pPr>
              <w:pStyle w:val="252"/>
              <w:keepNext/>
              <w:spacing w:line="440" w:lineRule="exact"/>
              <w:ind w:left="63" w:right="63"/>
              <w:rPr>
                <w:rFonts w:hint="eastAsia" w:ascii="仿宋" w:hAnsi="仿宋" w:eastAsia="仿宋" w:cs="仿宋"/>
                <w:sz w:val="21"/>
                <w:szCs w:val="21"/>
              </w:rPr>
            </w:pPr>
          </w:p>
        </w:tc>
        <w:tc>
          <w:tcPr>
            <w:tcW w:w="599" w:type="pct"/>
            <w:tcBorders>
              <w:top w:val="nil"/>
            </w:tcBorders>
            <w:noWrap w:val="0"/>
            <w:vAlign w:val="center"/>
          </w:tcPr>
          <w:p w14:paraId="475FF74F">
            <w:pPr>
              <w:pStyle w:val="252"/>
              <w:keepNext/>
              <w:spacing w:line="440" w:lineRule="exact"/>
              <w:ind w:left="63" w:right="63"/>
              <w:rPr>
                <w:rFonts w:hint="eastAsia" w:ascii="仿宋" w:hAnsi="仿宋" w:eastAsia="仿宋" w:cs="仿宋"/>
                <w:sz w:val="21"/>
                <w:szCs w:val="21"/>
              </w:rPr>
            </w:pPr>
          </w:p>
        </w:tc>
        <w:tc>
          <w:tcPr>
            <w:tcW w:w="430" w:type="pct"/>
            <w:tcBorders>
              <w:top w:val="nil"/>
            </w:tcBorders>
            <w:noWrap w:val="0"/>
            <w:vAlign w:val="center"/>
          </w:tcPr>
          <w:p w14:paraId="17938742">
            <w:pPr>
              <w:pStyle w:val="252"/>
              <w:keepNext/>
              <w:spacing w:line="440" w:lineRule="exact"/>
              <w:ind w:left="63" w:right="63"/>
              <w:rPr>
                <w:rFonts w:hint="eastAsia" w:ascii="仿宋" w:hAnsi="仿宋" w:eastAsia="仿宋" w:cs="仿宋"/>
                <w:sz w:val="21"/>
                <w:szCs w:val="21"/>
              </w:rPr>
            </w:pPr>
          </w:p>
        </w:tc>
        <w:tc>
          <w:tcPr>
            <w:tcW w:w="438" w:type="pct"/>
            <w:tcBorders>
              <w:top w:val="nil"/>
            </w:tcBorders>
            <w:noWrap w:val="0"/>
            <w:vAlign w:val="center"/>
          </w:tcPr>
          <w:p w14:paraId="11A35FA8">
            <w:pPr>
              <w:pStyle w:val="252"/>
              <w:keepNext/>
              <w:spacing w:line="440" w:lineRule="exact"/>
              <w:ind w:left="63" w:right="63"/>
              <w:rPr>
                <w:rFonts w:hint="eastAsia" w:ascii="仿宋" w:hAnsi="仿宋" w:eastAsia="仿宋" w:cs="仿宋"/>
                <w:sz w:val="21"/>
                <w:szCs w:val="21"/>
              </w:rPr>
            </w:pPr>
          </w:p>
        </w:tc>
        <w:tc>
          <w:tcPr>
            <w:tcW w:w="631" w:type="pct"/>
            <w:tcBorders>
              <w:top w:val="nil"/>
            </w:tcBorders>
            <w:noWrap w:val="0"/>
            <w:vAlign w:val="center"/>
          </w:tcPr>
          <w:p w14:paraId="66EBE8C2">
            <w:pPr>
              <w:pStyle w:val="252"/>
              <w:keepNext/>
              <w:spacing w:line="440" w:lineRule="exact"/>
              <w:ind w:left="63" w:right="63"/>
              <w:rPr>
                <w:rFonts w:hint="eastAsia" w:ascii="仿宋" w:hAnsi="仿宋" w:eastAsia="仿宋" w:cs="仿宋"/>
                <w:sz w:val="21"/>
                <w:szCs w:val="21"/>
              </w:rPr>
            </w:pPr>
          </w:p>
        </w:tc>
        <w:tc>
          <w:tcPr>
            <w:tcW w:w="572" w:type="pct"/>
            <w:tcBorders>
              <w:top w:val="nil"/>
            </w:tcBorders>
            <w:noWrap w:val="0"/>
            <w:vAlign w:val="center"/>
          </w:tcPr>
          <w:p w14:paraId="69A44192">
            <w:pPr>
              <w:pStyle w:val="252"/>
              <w:keepNext/>
              <w:spacing w:line="440" w:lineRule="exact"/>
              <w:ind w:left="63" w:right="63"/>
              <w:rPr>
                <w:rFonts w:hint="eastAsia" w:ascii="仿宋" w:hAnsi="仿宋" w:eastAsia="仿宋" w:cs="仿宋"/>
                <w:sz w:val="21"/>
                <w:szCs w:val="21"/>
              </w:rPr>
            </w:pPr>
          </w:p>
        </w:tc>
        <w:tc>
          <w:tcPr>
            <w:tcW w:w="349" w:type="pct"/>
            <w:tcBorders>
              <w:top w:val="nil"/>
            </w:tcBorders>
            <w:noWrap w:val="0"/>
            <w:vAlign w:val="center"/>
          </w:tcPr>
          <w:p w14:paraId="1C347B1E">
            <w:pPr>
              <w:pStyle w:val="252"/>
              <w:keepNext/>
              <w:spacing w:line="440" w:lineRule="exact"/>
              <w:ind w:left="63" w:right="63"/>
              <w:rPr>
                <w:rFonts w:hint="eastAsia" w:ascii="仿宋" w:hAnsi="仿宋" w:eastAsia="仿宋" w:cs="仿宋"/>
                <w:sz w:val="21"/>
                <w:szCs w:val="21"/>
              </w:rPr>
            </w:pPr>
          </w:p>
        </w:tc>
        <w:tc>
          <w:tcPr>
            <w:tcW w:w="337" w:type="pct"/>
            <w:tcBorders>
              <w:top w:val="nil"/>
            </w:tcBorders>
            <w:noWrap w:val="0"/>
            <w:vAlign w:val="center"/>
          </w:tcPr>
          <w:p w14:paraId="1D30CCF2">
            <w:pPr>
              <w:pStyle w:val="252"/>
              <w:keepNext/>
              <w:spacing w:line="440" w:lineRule="exact"/>
              <w:ind w:left="63" w:right="63"/>
              <w:rPr>
                <w:rFonts w:hint="eastAsia" w:ascii="仿宋" w:hAnsi="仿宋" w:eastAsia="仿宋" w:cs="仿宋"/>
                <w:sz w:val="21"/>
                <w:szCs w:val="21"/>
              </w:rPr>
            </w:pPr>
          </w:p>
        </w:tc>
      </w:tr>
      <w:tr w14:paraId="3E934C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437" w:type="pct"/>
            <w:noWrap w:val="0"/>
            <w:vAlign w:val="center"/>
          </w:tcPr>
          <w:p w14:paraId="006BFED9">
            <w:pPr>
              <w:pStyle w:val="252"/>
              <w:keepNext/>
              <w:spacing w:line="440" w:lineRule="exact"/>
              <w:ind w:left="63" w:right="63"/>
              <w:rPr>
                <w:rFonts w:hint="eastAsia" w:ascii="仿宋" w:hAnsi="仿宋" w:eastAsia="仿宋" w:cs="仿宋"/>
                <w:sz w:val="21"/>
                <w:szCs w:val="21"/>
              </w:rPr>
            </w:pPr>
          </w:p>
        </w:tc>
        <w:tc>
          <w:tcPr>
            <w:tcW w:w="630" w:type="pct"/>
            <w:noWrap w:val="0"/>
            <w:vAlign w:val="center"/>
          </w:tcPr>
          <w:p w14:paraId="1CDE1B19">
            <w:pPr>
              <w:pStyle w:val="252"/>
              <w:keepNext/>
              <w:spacing w:line="440" w:lineRule="exact"/>
              <w:ind w:left="63" w:right="63"/>
              <w:rPr>
                <w:rFonts w:hint="eastAsia" w:ascii="仿宋" w:hAnsi="仿宋" w:eastAsia="仿宋" w:cs="仿宋"/>
                <w:sz w:val="21"/>
                <w:szCs w:val="21"/>
              </w:rPr>
            </w:pPr>
          </w:p>
        </w:tc>
        <w:tc>
          <w:tcPr>
            <w:tcW w:w="573" w:type="pct"/>
            <w:noWrap w:val="0"/>
            <w:vAlign w:val="center"/>
          </w:tcPr>
          <w:p w14:paraId="6DECA01E">
            <w:pPr>
              <w:pStyle w:val="252"/>
              <w:keepNext/>
              <w:spacing w:line="440" w:lineRule="exact"/>
              <w:ind w:left="63" w:right="63"/>
              <w:rPr>
                <w:rFonts w:hint="eastAsia" w:ascii="仿宋" w:hAnsi="仿宋" w:eastAsia="仿宋" w:cs="仿宋"/>
                <w:sz w:val="21"/>
                <w:szCs w:val="21"/>
              </w:rPr>
            </w:pPr>
          </w:p>
        </w:tc>
        <w:tc>
          <w:tcPr>
            <w:tcW w:w="599" w:type="pct"/>
            <w:noWrap w:val="0"/>
            <w:vAlign w:val="center"/>
          </w:tcPr>
          <w:p w14:paraId="181B6266">
            <w:pPr>
              <w:pStyle w:val="252"/>
              <w:keepNext/>
              <w:spacing w:line="440" w:lineRule="exact"/>
              <w:ind w:left="63" w:right="63"/>
              <w:rPr>
                <w:rFonts w:hint="eastAsia" w:ascii="仿宋" w:hAnsi="仿宋" w:eastAsia="仿宋" w:cs="仿宋"/>
                <w:sz w:val="21"/>
                <w:szCs w:val="21"/>
              </w:rPr>
            </w:pPr>
          </w:p>
        </w:tc>
        <w:tc>
          <w:tcPr>
            <w:tcW w:w="430" w:type="pct"/>
            <w:noWrap w:val="0"/>
            <w:vAlign w:val="center"/>
          </w:tcPr>
          <w:p w14:paraId="2882E26A">
            <w:pPr>
              <w:pStyle w:val="252"/>
              <w:keepNext/>
              <w:spacing w:line="440" w:lineRule="exact"/>
              <w:ind w:left="63" w:right="63"/>
              <w:rPr>
                <w:rFonts w:hint="eastAsia" w:ascii="仿宋" w:hAnsi="仿宋" w:eastAsia="仿宋" w:cs="仿宋"/>
                <w:sz w:val="21"/>
                <w:szCs w:val="21"/>
              </w:rPr>
            </w:pPr>
          </w:p>
        </w:tc>
        <w:tc>
          <w:tcPr>
            <w:tcW w:w="438" w:type="pct"/>
            <w:noWrap w:val="0"/>
            <w:vAlign w:val="center"/>
          </w:tcPr>
          <w:p w14:paraId="33ADC9CC">
            <w:pPr>
              <w:pStyle w:val="252"/>
              <w:keepNext/>
              <w:spacing w:line="440" w:lineRule="exact"/>
              <w:ind w:left="63" w:right="63"/>
              <w:rPr>
                <w:rFonts w:hint="eastAsia" w:ascii="仿宋" w:hAnsi="仿宋" w:eastAsia="仿宋" w:cs="仿宋"/>
                <w:sz w:val="21"/>
                <w:szCs w:val="21"/>
              </w:rPr>
            </w:pPr>
          </w:p>
        </w:tc>
        <w:tc>
          <w:tcPr>
            <w:tcW w:w="631" w:type="pct"/>
            <w:noWrap w:val="0"/>
            <w:vAlign w:val="center"/>
          </w:tcPr>
          <w:p w14:paraId="37C55CA3">
            <w:pPr>
              <w:pStyle w:val="252"/>
              <w:keepNext/>
              <w:spacing w:line="440" w:lineRule="exact"/>
              <w:ind w:left="63" w:right="63"/>
              <w:rPr>
                <w:rFonts w:hint="eastAsia" w:ascii="仿宋" w:hAnsi="仿宋" w:eastAsia="仿宋" w:cs="仿宋"/>
                <w:sz w:val="21"/>
                <w:szCs w:val="21"/>
              </w:rPr>
            </w:pPr>
          </w:p>
        </w:tc>
        <w:tc>
          <w:tcPr>
            <w:tcW w:w="572" w:type="pct"/>
            <w:noWrap w:val="0"/>
            <w:vAlign w:val="center"/>
          </w:tcPr>
          <w:p w14:paraId="39F16DD2">
            <w:pPr>
              <w:pStyle w:val="252"/>
              <w:keepNext/>
              <w:spacing w:line="440" w:lineRule="exact"/>
              <w:ind w:left="63" w:right="63"/>
              <w:rPr>
                <w:rFonts w:hint="eastAsia" w:ascii="仿宋" w:hAnsi="仿宋" w:eastAsia="仿宋" w:cs="仿宋"/>
                <w:sz w:val="21"/>
                <w:szCs w:val="21"/>
              </w:rPr>
            </w:pPr>
          </w:p>
        </w:tc>
        <w:tc>
          <w:tcPr>
            <w:tcW w:w="349" w:type="pct"/>
            <w:noWrap w:val="0"/>
            <w:vAlign w:val="center"/>
          </w:tcPr>
          <w:p w14:paraId="50F92EEB">
            <w:pPr>
              <w:pStyle w:val="252"/>
              <w:keepNext/>
              <w:spacing w:line="440" w:lineRule="exact"/>
              <w:ind w:left="63" w:right="63"/>
              <w:rPr>
                <w:rFonts w:hint="eastAsia" w:ascii="仿宋" w:hAnsi="仿宋" w:eastAsia="仿宋" w:cs="仿宋"/>
                <w:sz w:val="21"/>
                <w:szCs w:val="21"/>
              </w:rPr>
            </w:pPr>
          </w:p>
        </w:tc>
        <w:tc>
          <w:tcPr>
            <w:tcW w:w="337" w:type="pct"/>
            <w:noWrap w:val="0"/>
            <w:vAlign w:val="center"/>
          </w:tcPr>
          <w:p w14:paraId="1A9A0B10">
            <w:pPr>
              <w:pStyle w:val="252"/>
              <w:keepNext/>
              <w:spacing w:line="440" w:lineRule="exact"/>
              <w:ind w:left="63" w:right="63"/>
              <w:rPr>
                <w:rFonts w:hint="eastAsia" w:ascii="仿宋" w:hAnsi="仿宋" w:eastAsia="仿宋" w:cs="仿宋"/>
                <w:sz w:val="21"/>
                <w:szCs w:val="21"/>
              </w:rPr>
            </w:pPr>
          </w:p>
        </w:tc>
      </w:tr>
    </w:tbl>
    <w:p w14:paraId="2E444FBE">
      <w:pPr>
        <w:pStyle w:val="251"/>
        <w:spacing w:line="440" w:lineRule="exact"/>
        <w:rPr>
          <w:rFonts w:hint="eastAsia" w:ascii="仿宋" w:hAnsi="仿宋" w:eastAsia="仿宋" w:cs="仿宋"/>
          <w:sz w:val="30"/>
          <w:szCs w:val="30"/>
        </w:rPr>
      </w:pPr>
    </w:p>
    <w:p w14:paraId="31A6227F">
      <w:pPr>
        <w:pStyle w:val="248"/>
        <w:spacing w:line="440" w:lineRule="exact"/>
        <w:rPr>
          <w:rFonts w:hint="eastAsia" w:ascii="仿宋" w:hAnsi="仿宋" w:eastAsia="仿宋" w:cs="仿宋"/>
          <w:kern w:val="2"/>
          <w:sz w:val="21"/>
          <w:szCs w:val="21"/>
        </w:rPr>
      </w:pPr>
      <w:r>
        <w:rPr>
          <w:rFonts w:hint="eastAsia" w:ascii="仿宋" w:hAnsi="仿宋" w:eastAsia="仿宋" w:cs="仿宋"/>
          <w:sz w:val="30"/>
          <w:szCs w:val="30"/>
        </w:rPr>
        <w:br w:type="page"/>
      </w:r>
      <w:r>
        <w:rPr>
          <w:rFonts w:hint="eastAsia" w:ascii="仿宋" w:hAnsi="仿宋" w:eastAsia="仿宋" w:cs="仿宋"/>
          <w:kern w:val="2"/>
          <w:sz w:val="21"/>
          <w:szCs w:val="21"/>
        </w:rPr>
        <w:t>附件2：</w:t>
      </w:r>
    </w:p>
    <w:p w14:paraId="6B78DB4E">
      <w:pPr>
        <w:pStyle w:val="248"/>
        <w:spacing w:before="156" w:beforeLines="50" w:after="156" w:afterLines="50" w:line="440" w:lineRule="exact"/>
        <w:jc w:val="center"/>
        <w:rPr>
          <w:rFonts w:hint="eastAsia" w:ascii="仿宋" w:hAnsi="仿宋" w:eastAsia="仿宋" w:cs="仿宋"/>
          <w:b/>
          <w:kern w:val="2"/>
        </w:rPr>
      </w:pPr>
      <w:r>
        <w:rPr>
          <w:rFonts w:hint="eastAsia" w:ascii="仿宋" w:hAnsi="仿宋" w:eastAsia="仿宋" w:cs="仿宋"/>
          <w:b/>
          <w:kern w:val="2"/>
          <w:lang w:eastAsia="zh-CN"/>
        </w:rPr>
        <w:t>采购人</w:t>
      </w:r>
      <w:r>
        <w:rPr>
          <w:rFonts w:hint="eastAsia" w:ascii="仿宋" w:hAnsi="仿宋" w:eastAsia="仿宋" w:cs="仿宋"/>
          <w:b/>
          <w:kern w:val="2"/>
        </w:rPr>
        <w:t>供应材料设备一览表</w:t>
      </w:r>
    </w:p>
    <w:tbl>
      <w:tblPr>
        <w:tblStyle w:val="38"/>
        <w:tblW w:w="975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51"/>
        <w:gridCol w:w="1276"/>
        <w:gridCol w:w="1225"/>
        <w:gridCol w:w="941"/>
        <w:gridCol w:w="873"/>
        <w:gridCol w:w="943"/>
        <w:gridCol w:w="955"/>
        <w:gridCol w:w="793"/>
        <w:gridCol w:w="1075"/>
        <w:gridCol w:w="818"/>
      </w:tblGrid>
      <w:tr w14:paraId="18E029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51" w:type="dxa"/>
            <w:tcBorders>
              <w:top w:val="single" w:color="auto" w:sz="12" w:space="0"/>
              <w:bottom w:val="double" w:color="auto" w:sz="6" w:space="0"/>
            </w:tcBorders>
            <w:noWrap w:val="0"/>
            <w:vAlign w:val="center"/>
          </w:tcPr>
          <w:p w14:paraId="79BCD16B">
            <w:pPr>
              <w:pStyle w:val="253"/>
              <w:keepNext/>
              <w:spacing w:line="440" w:lineRule="exact"/>
              <w:ind w:left="63" w:right="63"/>
              <w:jc w:val="center"/>
              <w:rPr>
                <w:rFonts w:hint="eastAsia" w:ascii="仿宋" w:hAnsi="仿宋" w:eastAsia="仿宋" w:cs="仿宋"/>
                <w:kern w:val="2"/>
                <w:sz w:val="21"/>
                <w:szCs w:val="21"/>
              </w:rPr>
            </w:pPr>
            <w:r>
              <w:rPr>
                <w:rFonts w:hint="eastAsia" w:ascii="仿宋" w:hAnsi="仿宋" w:eastAsia="仿宋" w:cs="仿宋"/>
                <w:kern w:val="2"/>
                <w:sz w:val="21"/>
                <w:szCs w:val="21"/>
              </w:rPr>
              <w:t>序号</w:t>
            </w:r>
          </w:p>
        </w:tc>
        <w:tc>
          <w:tcPr>
            <w:tcW w:w="1276" w:type="dxa"/>
            <w:tcBorders>
              <w:top w:val="single" w:color="auto" w:sz="12" w:space="0"/>
              <w:bottom w:val="double" w:color="auto" w:sz="6" w:space="0"/>
            </w:tcBorders>
            <w:noWrap w:val="0"/>
            <w:vAlign w:val="center"/>
          </w:tcPr>
          <w:p w14:paraId="06BD1195">
            <w:pPr>
              <w:pStyle w:val="253"/>
              <w:keepNext/>
              <w:spacing w:line="440" w:lineRule="exact"/>
              <w:ind w:left="63" w:right="63"/>
              <w:jc w:val="center"/>
              <w:rPr>
                <w:rFonts w:hint="eastAsia" w:ascii="仿宋" w:hAnsi="仿宋" w:eastAsia="仿宋" w:cs="仿宋"/>
                <w:kern w:val="2"/>
                <w:sz w:val="21"/>
                <w:szCs w:val="21"/>
              </w:rPr>
            </w:pPr>
            <w:r>
              <w:rPr>
                <w:rFonts w:hint="eastAsia" w:ascii="仿宋" w:hAnsi="仿宋" w:eastAsia="仿宋" w:cs="仿宋"/>
                <w:kern w:val="2"/>
                <w:sz w:val="21"/>
                <w:szCs w:val="21"/>
              </w:rPr>
              <w:t>材料、</w:t>
            </w:r>
          </w:p>
          <w:p w14:paraId="776D3592">
            <w:pPr>
              <w:pStyle w:val="253"/>
              <w:keepNext/>
              <w:spacing w:line="440" w:lineRule="exact"/>
              <w:ind w:right="63"/>
              <w:jc w:val="center"/>
              <w:rPr>
                <w:rFonts w:hint="eastAsia" w:ascii="仿宋" w:hAnsi="仿宋" w:eastAsia="仿宋" w:cs="仿宋"/>
                <w:kern w:val="2"/>
                <w:sz w:val="21"/>
                <w:szCs w:val="21"/>
              </w:rPr>
            </w:pPr>
            <w:r>
              <w:rPr>
                <w:rFonts w:hint="eastAsia" w:ascii="仿宋" w:hAnsi="仿宋" w:eastAsia="仿宋" w:cs="仿宋"/>
                <w:kern w:val="2"/>
                <w:sz w:val="21"/>
                <w:szCs w:val="21"/>
              </w:rPr>
              <w:t>设备品种</w:t>
            </w:r>
          </w:p>
        </w:tc>
        <w:tc>
          <w:tcPr>
            <w:tcW w:w="1225" w:type="dxa"/>
            <w:tcBorders>
              <w:top w:val="single" w:color="auto" w:sz="12" w:space="0"/>
              <w:bottom w:val="double" w:color="auto" w:sz="6" w:space="0"/>
            </w:tcBorders>
            <w:noWrap w:val="0"/>
            <w:vAlign w:val="center"/>
          </w:tcPr>
          <w:p w14:paraId="087920BB">
            <w:pPr>
              <w:pStyle w:val="253"/>
              <w:keepNext/>
              <w:spacing w:line="440" w:lineRule="exact"/>
              <w:ind w:left="63" w:right="63"/>
              <w:jc w:val="center"/>
              <w:rPr>
                <w:rFonts w:hint="eastAsia" w:ascii="仿宋" w:hAnsi="仿宋" w:eastAsia="仿宋" w:cs="仿宋"/>
                <w:kern w:val="2"/>
                <w:sz w:val="21"/>
                <w:szCs w:val="21"/>
              </w:rPr>
            </w:pPr>
            <w:r>
              <w:rPr>
                <w:rFonts w:hint="eastAsia" w:ascii="仿宋" w:hAnsi="仿宋" w:eastAsia="仿宋" w:cs="仿宋"/>
                <w:kern w:val="2"/>
                <w:sz w:val="21"/>
                <w:szCs w:val="21"/>
              </w:rPr>
              <w:t>规格型号</w:t>
            </w:r>
          </w:p>
        </w:tc>
        <w:tc>
          <w:tcPr>
            <w:tcW w:w="941" w:type="dxa"/>
            <w:tcBorders>
              <w:top w:val="single" w:color="auto" w:sz="12" w:space="0"/>
              <w:bottom w:val="double" w:color="auto" w:sz="6" w:space="0"/>
            </w:tcBorders>
            <w:noWrap w:val="0"/>
            <w:vAlign w:val="center"/>
          </w:tcPr>
          <w:p w14:paraId="2BE5A904">
            <w:pPr>
              <w:pStyle w:val="253"/>
              <w:keepNext/>
              <w:spacing w:line="440" w:lineRule="exact"/>
              <w:ind w:left="63" w:right="63"/>
              <w:jc w:val="center"/>
              <w:rPr>
                <w:rFonts w:hint="eastAsia" w:ascii="仿宋" w:hAnsi="仿宋" w:eastAsia="仿宋" w:cs="仿宋"/>
                <w:kern w:val="2"/>
                <w:sz w:val="21"/>
                <w:szCs w:val="21"/>
              </w:rPr>
            </w:pPr>
            <w:r>
              <w:rPr>
                <w:rFonts w:hint="eastAsia" w:ascii="仿宋" w:hAnsi="仿宋" w:eastAsia="仿宋" w:cs="仿宋"/>
                <w:kern w:val="2"/>
                <w:sz w:val="21"/>
                <w:szCs w:val="21"/>
              </w:rPr>
              <w:t>单位</w:t>
            </w:r>
          </w:p>
        </w:tc>
        <w:tc>
          <w:tcPr>
            <w:tcW w:w="873" w:type="dxa"/>
            <w:tcBorders>
              <w:top w:val="single" w:color="auto" w:sz="12" w:space="0"/>
              <w:bottom w:val="double" w:color="auto" w:sz="6" w:space="0"/>
            </w:tcBorders>
            <w:noWrap w:val="0"/>
            <w:vAlign w:val="center"/>
          </w:tcPr>
          <w:p w14:paraId="7721195B">
            <w:pPr>
              <w:pStyle w:val="253"/>
              <w:keepNext/>
              <w:spacing w:line="440" w:lineRule="exact"/>
              <w:ind w:left="63" w:right="63"/>
              <w:jc w:val="center"/>
              <w:rPr>
                <w:rFonts w:hint="eastAsia" w:ascii="仿宋" w:hAnsi="仿宋" w:eastAsia="仿宋" w:cs="仿宋"/>
                <w:kern w:val="2"/>
                <w:sz w:val="21"/>
                <w:szCs w:val="21"/>
              </w:rPr>
            </w:pPr>
            <w:r>
              <w:rPr>
                <w:rFonts w:hint="eastAsia" w:ascii="仿宋" w:hAnsi="仿宋" w:eastAsia="仿宋" w:cs="仿宋"/>
                <w:kern w:val="2"/>
                <w:sz w:val="21"/>
                <w:szCs w:val="21"/>
              </w:rPr>
              <w:t>数量</w:t>
            </w:r>
          </w:p>
        </w:tc>
        <w:tc>
          <w:tcPr>
            <w:tcW w:w="943" w:type="dxa"/>
            <w:tcBorders>
              <w:top w:val="single" w:color="auto" w:sz="12" w:space="0"/>
              <w:bottom w:val="double" w:color="auto" w:sz="6" w:space="0"/>
            </w:tcBorders>
            <w:noWrap w:val="0"/>
            <w:vAlign w:val="center"/>
          </w:tcPr>
          <w:p w14:paraId="400E6D9A">
            <w:pPr>
              <w:pStyle w:val="253"/>
              <w:keepNext/>
              <w:spacing w:line="440" w:lineRule="exact"/>
              <w:ind w:left="63" w:right="63"/>
              <w:jc w:val="center"/>
              <w:rPr>
                <w:rFonts w:hint="eastAsia" w:ascii="仿宋" w:hAnsi="仿宋" w:eastAsia="仿宋" w:cs="仿宋"/>
                <w:kern w:val="2"/>
                <w:sz w:val="21"/>
                <w:szCs w:val="21"/>
              </w:rPr>
            </w:pPr>
            <w:r>
              <w:rPr>
                <w:rFonts w:hint="eastAsia" w:ascii="仿宋" w:hAnsi="仿宋" w:eastAsia="仿宋" w:cs="仿宋"/>
                <w:kern w:val="2"/>
                <w:sz w:val="21"/>
                <w:szCs w:val="21"/>
              </w:rPr>
              <w:t>单价</w:t>
            </w:r>
          </w:p>
          <w:p w14:paraId="50925539">
            <w:pPr>
              <w:pStyle w:val="253"/>
              <w:keepNext/>
              <w:spacing w:line="440" w:lineRule="exact"/>
              <w:ind w:left="63" w:right="63"/>
              <w:jc w:val="center"/>
              <w:rPr>
                <w:rFonts w:hint="eastAsia" w:ascii="仿宋" w:hAnsi="仿宋" w:eastAsia="仿宋" w:cs="仿宋"/>
                <w:kern w:val="2"/>
                <w:sz w:val="21"/>
                <w:szCs w:val="21"/>
              </w:rPr>
            </w:pPr>
            <w:r>
              <w:rPr>
                <w:rFonts w:hint="eastAsia" w:ascii="仿宋" w:hAnsi="仿宋" w:eastAsia="仿宋" w:cs="仿宋"/>
                <w:kern w:val="2"/>
                <w:sz w:val="21"/>
                <w:szCs w:val="21"/>
              </w:rPr>
              <w:t>（元）</w:t>
            </w:r>
          </w:p>
        </w:tc>
        <w:tc>
          <w:tcPr>
            <w:tcW w:w="955" w:type="dxa"/>
            <w:tcBorders>
              <w:top w:val="single" w:color="auto" w:sz="12" w:space="0"/>
              <w:bottom w:val="double" w:color="auto" w:sz="6" w:space="0"/>
            </w:tcBorders>
            <w:noWrap w:val="0"/>
            <w:vAlign w:val="center"/>
          </w:tcPr>
          <w:p w14:paraId="35F059A2">
            <w:pPr>
              <w:pStyle w:val="253"/>
              <w:keepNext/>
              <w:spacing w:line="440" w:lineRule="exact"/>
              <w:ind w:left="63" w:right="63"/>
              <w:jc w:val="center"/>
              <w:rPr>
                <w:rFonts w:hint="eastAsia" w:ascii="仿宋" w:hAnsi="仿宋" w:eastAsia="仿宋" w:cs="仿宋"/>
                <w:kern w:val="2"/>
                <w:sz w:val="21"/>
                <w:szCs w:val="21"/>
              </w:rPr>
            </w:pPr>
            <w:r>
              <w:rPr>
                <w:rFonts w:hint="eastAsia" w:ascii="仿宋" w:hAnsi="仿宋" w:eastAsia="仿宋" w:cs="仿宋"/>
                <w:kern w:val="2"/>
                <w:sz w:val="21"/>
                <w:szCs w:val="21"/>
              </w:rPr>
              <w:t>质量</w:t>
            </w:r>
          </w:p>
          <w:p w14:paraId="5C1C4D5C">
            <w:pPr>
              <w:pStyle w:val="253"/>
              <w:keepNext/>
              <w:spacing w:line="440" w:lineRule="exact"/>
              <w:ind w:left="63" w:right="63"/>
              <w:jc w:val="center"/>
              <w:rPr>
                <w:rFonts w:hint="eastAsia" w:ascii="仿宋" w:hAnsi="仿宋" w:eastAsia="仿宋" w:cs="仿宋"/>
                <w:kern w:val="2"/>
                <w:sz w:val="21"/>
                <w:szCs w:val="21"/>
              </w:rPr>
            </w:pPr>
            <w:r>
              <w:rPr>
                <w:rFonts w:hint="eastAsia" w:ascii="仿宋" w:hAnsi="仿宋" w:eastAsia="仿宋" w:cs="仿宋"/>
                <w:kern w:val="2"/>
                <w:sz w:val="21"/>
                <w:szCs w:val="21"/>
              </w:rPr>
              <w:t>等级</w:t>
            </w:r>
          </w:p>
        </w:tc>
        <w:tc>
          <w:tcPr>
            <w:tcW w:w="793" w:type="dxa"/>
            <w:tcBorders>
              <w:top w:val="single" w:color="auto" w:sz="12" w:space="0"/>
              <w:bottom w:val="double" w:color="auto" w:sz="6" w:space="0"/>
            </w:tcBorders>
            <w:noWrap w:val="0"/>
            <w:vAlign w:val="center"/>
          </w:tcPr>
          <w:p w14:paraId="5CB640D8">
            <w:pPr>
              <w:pStyle w:val="253"/>
              <w:keepNext/>
              <w:spacing w:line="440" w:lineRule="exact"/>
              <w:ind w:left="63" w:right="63"/>
              <w:jc w:val="center"/>
              <w:rPr>
                <w:rFonts w:hint="eastAsia" w:ascii="仿宋" w:hAnsi="仿宋" w:eastAsia="仿宋" w:cs="仿宋"/>
                <w:kern w:val="2"/>
                <w:sz w:val="21"/>
                <w:szCs w:val="21"/>
              </w:rPr>
            </w:pPr>
            <w:r>
              <w:rPr>
                <w:rFonts w:hint="eastAsia" w:ascii="仿宋" w:hAnsi="仿宋" w:eastAsia="仿宋" w:cs="仿宋"/>
                <w:kern w:val="2"/>
                <w:sz w:val="21"/>
                <w:szCs w:val="21"/>
              </w:rPr>
              <w:t>供应</w:t>
            </w:r>
          </w:p>
          <w:p w14:paraId="2D00A840">
            <w:pPr>
              <w:pStyle w:val="253"/>
              <w:keepNext/>
              <w:spacing w:line="440" w:lineRule="exact"/>
              <w:ind w:left="63" w:right="63"/>
              <w:jc w:val="center"/>
              <w:rPr>
                <w:rFonts w:hint="eastAsia" w:ascii="仿宋" w:hAnsi="仿宋" w:eastAsia="仿宋" w:cs="仿宋"/>
                <w:kern w:val="2"/>
                <w:sz w:val="21"/>
                <w:szCs w:val="21"/>
              </w:rPr>
            </w:pPr>
            <w:r>
              <w:rPr>
                <w:rFonts w:hint="eastAsia" w:ascii="仿宋" w:hAnsi="仿宋" w:eastAsia="仿宋" w:cs="仿宋"/>
                <w:kern w:val="2"/>
                <w:sz w:val="21"/>
                <w:szCs w:val="21"/>
              </w:rPr>
              <w:t>时间</w:t>
            </w:r>
          </w:p>
        </w:tc>
        <w:tc>
          <w:tcPr>
            <w:tcW w:w="1075" w:type="dxa"/>
            <w:tcBorders>
              <w:top w:val="single" w:color="auto" w:sz="12" w:space="0"/>
              <w:bottom w:val="double" w:color="auto" w:sz="6" w:space="0"/>
            </w:tcBorders>
            <w:noWrap w:val="0"/>
            <w:vAlign w:val="center"/>
          </w:tcPr>
          <w:p w14:paraId="462DDF5E">
            <w:pPr>
              <w:pStyle w:val="253"/>
              <w:keepNext/>
              <w:spacing w:line="440" w:lineRule="exact"/>
              <w:ind w:left="63" w:right="63"/>
              <w:jc w:val="center"/>
              <w:rPr>
                <w:rFonts w:hint="eastAsia" w:ascii="仿宋" w:hAnsi="仿宋" w:eastAsia="仿宋" w:cs="仿宋"/>
                <w:kern w:val="2"/>
                <w:sz w:val="21"/>
                <w:szCs w:val="21"/>
              </w:rPr>
            </w:pPr>
            <w:r>
              <w:rPr>
                <w:rFonts w:hint="eastAsia" w:ascii="仿宋" w:hAnsi="仿宋" w:eastAsia="仿宋" w:cs="仿宋"/>
                <w:kern w:val="2"/>
                <w:sz w:val="21"/>
                <w:szCs w:val="21"/>
              </w:rPr>
              <w:t>送达地点</w:t>
            </w:r>
          </w:p>
        </w:tc>
        <w:tc>
          <w:tcPr>
            <w:tcW w:w="818" w:type="dxa"/>
            <w:tcBorders>
              <w:top w:val="single" w:color="auto" w:sz="12" w:space="0"/>
              <w:bottom w:val="double" w:color="auto" w:sz="6" w:space="0"/>
            </w:tcBorders>
            <w:noWrap w:val="0"/>
            <w:vAlign w:val="center"/>
          </w:tcPr>
          <w:p w14:paraId="13FDDEB5">
            <w:pPr>
              <w:pStyle w:val="253"/>
              <w:keepNext/>
              <w:spacing w:line="440" w:lineRule="exact"/>
              <w:ind w:left="63" w:right="63"/>
              <w:jc w:val="center"/>
              <w:rPr>
                <w:rFonts w:hint="eastAsia" w:ascii="仿宋" w:hAnsi="仿宋" w:eastAsia="仿宋" w:cs="仿宋"/>
                <w:kern w:val="2"/>
                <w:sz w:val="21"/>
                <w:szCs w:val="21"/>
              </w:rPr>
            </w:pPr>
            <w:r>
              <w:rPr>
                <w:rFonts w:hint="eastAsia" w:ascii="仿宋" w:hAnsi="仿宋" w:eastAsia="仿宋" w:cs="仿宋"/>
                <w:kern w:val="2"/>
                <w:sz w:val="21"/>
                <w:szCs w:val="21"/>
              </w:rPr>
              <w:t>备注</w:t>
            </w:r>
          </w:p>
        </w:tc>
      </w:tr>
      <w:tr w14:paraId="56EBFE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double" w:color="auto" w:sz="6" w:space="0"/>
              <w:bottom w:val="single" w:color="auto" w:sz="6" w:space="0"/>
            </w:tcBorders>
            <w:noWrap w:val="0"/>
            <w:vAlign w:val="center"/>
          </w:tcPr>
          <w:p w14:paraId="47EA2EF9">
            <w:pPr>
              <w:pStyle w:val="253"/>
              <w:keepNext/>
              <w:spacing w:line="440" w:lineRule="exact"/>
              <w:ind w:left="63" w:right="63"/>
              <w:rPr>
                <w:rFonts w:hint="eastAsia" w:ascii="仿宋" w:hAnsi="仿宋" w:eastAsia="仿宋" w:cs="仿宋"/>
                <w:kern w:val="2"/>
                <w:sz w:val="30"/>
                <w:szCs w:val="30"/>
              </w:rPr>
            </w:pPr>
          </w:p>
        </w:tc>
        <w:tc>
          <w:tcPr>
            <w:tcW w:w="1276" w:type="dxa"/>
            <w:tcBorders>
              <w:top w:val="double" w:color="auto" w:sz="6" w:space="0"/>
              <w:bottom w:val="single" w:color="auto" w:sz="6" w:space="0"/>
            </w:tcBorders>
            <w:noWrap w:val="0"/>
            <w:vAlign w:val="center"/>
          </w:tcPr>
          <w:p w14:paraId="30D7391D">
            <w:pPr>
              <w:pStyle w:val="253"/>
              <w:keepNext/>
              <w:spacing w:line="440" w:lineRule="exact"/>
              <w:ind w:left="63" w:right="63"/>
              <w:rPr>
                <w:rFonts w:hint="eastAsia" w:ascii="仿宋" w:hAnsi="仿宋" w:eastAsia="仿宋" w:cs="仿宋"/>
                <w:kern w:val="2"/>
                <w:sz w:val="30"/>
                <w:szCs w:val="30"/>
              </w:rPr>
            </w:pPr>
          </w:p>
        </w:tc>
        <w:tc>
          <w:tcPr>
            <w:tcW w:w="1225" w:type="dxa"/>
            <w:tcBorders>
              <w:top w:val="double" w:color="auto" w:sz="6" w:space="0"/>
              <w:bottom w:val="single" w:color="auto" w:sz="6" w:space="0"/>
            </w:tcBorders>
            <w:noWrap w:val="0"/>
            <w:vAlign w:val="center"/>
          </w:tcPr>
          <w:p w14:paraId="47CA67C1">
            <w:pPr>
              <w:pStyle w:val="253"/>
              <w:keepNext/>
              <w:spacing w:line="440" w:lineRule="exact"/>
              <w:ind w:left="63" w:right="63"/>
              <w:rPr>
                <w:rFonts w:hint="eastAsia" w:ascii="仿宋" w:hAnsi="仿宋" w:eastAsia="仿宋" w:cs="仿宋"/>
                <w:kern w:val="2"/>
                <w:sz w:val="30"/>
                <w:szCs w:val="30"/>
              </w:rPr>
            </w:pPr>
          </w:p>
        </w:tc>
        <w:tc>
          <w:tcPr>
            <w:tcW w:w="941" w:type="dxa"/>
            <w:tcBorders>
              <w:top w:val="double" w:color="auto" w:sz="6" w:space="0"/>
              <w:bottom w:val="single" w:color="auto" w:sz="6" w:space="0"/>
            </w:tcBorders>
            <w:noWrap w:val="0"/>
            <w:vAlign w:val="center"/>
          </w:tcPr>
          <w:p w14:paraId="657BDC00">
            <w:pPr>
              <w:pStyle w:val="253"/>
              <w:keepNext/>
              <w:spacing w:line="440" w:lineRule="exact"/>
              <w:ind w:left="63" w:right="63"/>
              <w:rPr>
                <w:rFonts w:hint="eastAsia" w:ascii="仿宋" w:hAnsi="仿宋" w:eastAsia="仿宋" w:cs="仿宋"/>
                <w:kern w:val="2"/>
                <w:sz w:val="30"/>
                <w:szCs w:val="30"/>
              </w:rPr>
            </w:pPr>
          </w:p>
        </w:tc>
        <w:tc>
          <w:tcPr>
            <w:tcW w:w="873" w:type="dxa"/>
            <w:tcBorders>
              <w:top w:val="double" w:color="auto" w:sz="6" w:space="0"/>
              <w:bottom w:val="single" w:color="auto" w:sz="6" w:space="0"/>
            </w:tcBorders>
            <w:noWrap w:val="0"/>
            <w:vAlign w:val="center"/>
          </w:tcPr>
          <w:p w14:paraId="5E48C72E">
            <w:pPr>
              <w:pStyle w:val="253"/>
              <w:keepNext/>
              <w:spacing w:line="440" w:lineRule="exact"/>
              <w:ind w:left="63" w:right="63"/>
              <w:rPr>
                <w:rFonts w:hint="eastAsia" w:ascii="仿宋" w:hAnsi="仿宋" w:eastAsia="仿宋" w:cs="仿宋"/>
                <w:kern w:val="2"/>
                <w:sz w:val="30"/>
                <w:szCs w:val="30"/>
              </w:rPr>
            </w:pPr>
          </w:p>
        </w:tc>
        <w:tc>
          <w:tcPr>
            <w:tcW w:w="943" w:type="dxa"/>
            <w:tcBorders>
              <w:top w:val="double" w:color="auto" w:sz="6" w:space="0"/>
              <w:bottom w:val="single" w:color="auto" w:sz="6" w:space="0"/>
            </w:tcBorders>
            <w:noWrap w:val="0"/>
            <w:vAlign w:val="center"/>
          </w:tcPr>
          <w:p w14:paraId="0214C016">
            <w:pPr>
              <w:pStyle w:val="253"/>
              <w:keepNext/>
              <w:spacing w:line="440" w:lineRule="exact"/>
              <w:ind w:left="63" w:right="63"/>
              <w:rPr>
                <w:rFonts w:hint="eastAsia" w:ascii="仿宋" w:hAnsi="仿宋" w:eastAsia="仿宋" w:cs="仿宋"/>
                <w:kern w:val="2"/>
                <w:sz w:val="30"/>
                <w:szCs w:val="30"/>
              </w:rPr>
            </w:pPr>
          </w:p>
        </w:tc>
        <w:tc>
          <w:tcPr>
            <w:tcW w:w="955" w:type="dxa"/>
            <w:tcBorders>
              <w:top w:val="double" w:color="auto" w:sz="6" w:space="0"/>
              <w:bottom w:val="single" w:color="auto" w:sz="6" w:space="0"/>
            </w:tcBorders>
            <w:noWrap w:val="0"/>
            <w:vAlign w:val="center"/>
          </w:tcPr>
          <w:p w14:paraId="5BE3814F">
            <w:pPr>
              <w:pStyle w:val="253"/>
              <w:keepNext/>
              <w:spacing w:line="440" w:lineRule="exact"/>
              <w:ind w:left="63" w:right="63"/>
              <w:rPr>
                <w:rFonts w:hint="eastAsia" w:ascii="仿宋" w:hAnsi="仿宋" w:eastAsia="仿宋" w:cs="仿宋"/>
                <w:kern w:val="2"/>
                <w:sz w:val="30"/>
                <w:szCs w:val="30"/>
              </w:rPr>
            </w:pPr>
          </w:p>
        </w:tc>
        <w:tc>
          <w:tcPr>
            <w:tcW w:w="793" w:type="dxa"/>
            <w:tcBorders>
              <w:top w:val="double" w:color="auto" w:sz="6" w:space="0"/>
              <w:bottom w:val="single" w:color="auto" w:sz="6" w:space="0"/>
            </w:tcBorders>
            <w:noWrap w:val="0"/>
            <w:vAlign w:val="center"/>
          </w:tcPr>
          <w:p w14:paraId="1ECA8753">
            <w:pPr>
              <w:pStyle w:val="253"/>
              <w:keepNext/>
              <w:spacing w:line="440" w:lineRule="exact"/>
              <w:ind w:left="63" w:right="63"/>
              <w:rPr>
                <w:rFonts w:hint="eastAsia" w:ascii="仿宋" w:hAnsi="仿宋" w:eastAsia="仿宋" w:cs="仿宋"/>
                <w:kern w:val="2"/>
                <w:sz w:val="30"/>
                <w:szCs w:val="30"/>
              </w:rPr>
            </w:pPr>
          </w:p>
        </w:tc>
        <w:tc>
          <w:tcPr>
            <w:tcW w:w="1075" w:type="dxa"/>
            <w:tcBorders>
              <w:top w:val="double" w:color="auto" w:sz="6" w:space="0"/>
              <w:bottom w:val="single" w:color="auto" w:sz="6" w:space="0"/>
            </w:tcBorders>
            <w:noWrap w:val="0"/>
            <w:vAlign w:val="center"/>
          </w:tcPr>
          <w:p w14:paraId="234A8E63">
            <w:pPr>
              <w:pStyle w:val="253"/>
              <w:keepNext/>
              <w:spacing w:line="440" w:lineRule="exact"/>
              <w:ind w:left="63" w:right="63"/>
              <w:rPr>
                <w:rFonts w:hint="eastAsia" w:ascii="仿宋" w:hAnsi="仿宋" w:eastAsia="仿宋" w:cs="仿宋"/>
                <w:kern w:val="2"/>
                <w:sz w:val="30"/>
                <w:szCs w:val="30"/>
              </w:rPr>
            </w:pPr>
          </w:p>
        </w:tc>
        <w:tc>
          <w:tcPr>
            <w:tcW w:w="818" w:type="dxa"/>
            <w:tcBorders>
              <w:top w:val="double" w:color="auto" w:sz="6" w:space="0"/>
              <w:bottom w:val="single" w:color="auto" w:sz="6" w:space="0"/>
            </w:tcBorders>
            <w:noWrap w:val="0"/>
            <w:vAlign w:val="center"/>
          </w:tcPr>
          <w:p w14:paraId="1A59F7A3">
            <w:pPr>
              <w:pStyle w:val="253"/>
              <w:keepNext/>
              <w:spacing w:line="440" w:lineRule="exact"/>
              <w:ind w:left="63" w:right="63"/>
              <w:rPr>
                <w:rFonts w:hint="eastAsia" w:ascii="仿宋" w:hAnsi="仿宋" w:eastAsia="仿宋" w:cs="仿宋"/>
                <w:kern w:val="2"/>
                <w:sz w:val="30"/>
                <w:szCs w:val="30"/>
              </w:rPr>
            </w:pPr>
          </w:p>
        </w:tc>
      </w:tr>
      <w:tr w14:paraId="5E617A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nil"/>
            </w:tcBorders>
            <w:noWrap w:val="0"/>
            <w:vAlign w:val="center"/>
          </w:tcPr>
          <w:p w14:paraId="493CFDEA">
            <w:pPr>
              <w:pStyle w:val="253"/>
              <w:keepNext/>
              <w:spacing w:line="440" w:lineRule="exact"/>
              <w:ind w:left="63" w:right="63"/>
              <w:rPr>
                <w:rFonts w:hint="eastAsia" w:ascii="仿宋" w:hAnsi="仿宋" w:eastAsia="仿宋" w:cs="仿宋"/>
                <w:kern w:val="2"/>
                <w:sz w:val="30"/>
                <w:szCs w:val="30"/>
              </w:rPr>
            </w:pPr>
          </w:p>
        </w:tc>
        <w:tc>
          <w:tcPr>
            <w:tcW w:w="1276" w:type="dxa"/>
            <w:tcBorders>
              <w:top w:val="nil"/>
            </w:tcBorders>
            <w:noWrap w:val="0"/>
            <w:vAlign w:val="center"/>
          </w:tcPr>
          <w:p w14:paraId="61BB3E9B">
            <w:pPr>
              <w:pStyle w:val="253"/>
              <w:keepNext/>
              <w:spacing w:line="440" w:lineRule="exact"/>
              <w:ind w:left="63" w:right="63"/>
              <w:rPr>
                <w:rFonts w:hint="eastAsia" w:ascii="仿宋" w:hAnsi="仿宋" w:eastAsia="仿宋" w:cs="仿宋"/>
                <w:kern w:val="2"/>
                <w:sz w:val="30"/>
                <w:szCs w:val="30"/>
              </w:rPr>
            </w:pPr>
          </w:p>
        </w:tc>
        <w:tc>
          <w:tcPr>
            <w:tcW w:w="1225" w:type="dxa"/>
            <w:tcBorders>
              <w:top w:val="nil"/>
            </w:tcBorders>
            <w:noWrap w:val="0"/>
            <w:vAlign w:val="center"/>
          </w:tcPr>
          <w:p w14:paraId="59E7AD8E">
            <w:pPr>
              <w:pStyle w:val="253"/>
              <w:keepNext/>
              <w:spacing w:line="440" w:lineRule="exact"/>
              <w:ind w:left="63" w:right="63"/>
              <w:rPr>
                <w:rFonts w:hint="eastAsia" w:ascii="仿宋" w:hAnsi="仿宋" w:eastAsia="仿宋" w:cs="仿宋"/>
                <w:kern w:val="2"/>
                <w:sz w:val="30"/>
                <w:szCs w:val="30"/>
              </w:rPr>
            </w:pPr>
          </w:p>
        </w:tc>
        <w:tc>
          <w:tcPr>
            <w:tcW w:w="941" w:type="dxa"/>
            <w:tcBorders>
              <w:top w:val="nil"/>
            </w:tcBorders>
            <w:noWrap w:val="0"/>
            <w:vAlign w:val="center"/>
          </w:tcPr>
          <w:p w14:paraId="439F82FD">
            <w:pPr>
              <w:pStyle w:val="253"/>
              <w:keepNext/>
              <w:spacing w:line="440" w:lineRule="exact"/>
              <w:ind w:left="63" w:right="63"/>
              <w:rPr>
                <w:rFonts w:hint="eastAsia" w:ascii="仿宋" w:hAnsi="仿宋" w:eastAsia="仿宋" w:cs="仿宋"/>
                <w:kern w:val="2"/>
                <w:sz w:val="30"/>
                <w:szCs w:val="30"/>
              </w:rPr>
            </w:pPr>
          </w:p>
        </w:tc>
        <w:tc>
          <w:tcPr>
            <w:tcW w:w="873" w:type="dxa"/>
            <w:tcBorders>
              <w:top w:val="nil"/>
            </w:tcBorders>
            <w:noWrap w:val="0"/>
            <w:vAlign w:val="center"/>
          </w:tcPr>
          <w:p w14:paraId="08DFE243">
            <w:pPr>
              <w:pStyle w:val="253"/>
              <w:keepNext/>
              <w:spacing w:line="440" w:lineRule="exact"/>
              <w:ind w:left="63" w:right="63"/>
              <w:rPr>
                <w:rFonts w:hint="eastAsia" w:ascii="仿宋" w:hAnsi="仿宋" w:eastAsia="仿宋" w:cs="仿宋"/>
                <w:kern w:val="2"/>
                <w:sz w:val="30"/>
                <w:szCs w:val="30"/>
              </w:rPr>
            </w:pPr>
          </w:p>
        </w:tc>
        <w:tc>
          <w:tcPr>
            <w:tcW w:w="943" w:type="dxa"/>
            <w:tcBorders>
              <w:top w:val="nil"/>
            </w:tcBorders>
            <w:noWrap w:val="0"/>
            <w:vAlign w:val="center"/>
          </w:tcPr>
          <w:p w14:paraId="606FBF44">
            <w:pPr>
              <w:pStyle w:val="253"/>
              <w:keepNext/>
              <w:spacing w:line="440" w:lineRule="exact"/>
              <w:ind w:left="63" w:right="63"/>
              <w:rPr>
                <w:rFonts w:hint="eastAsia" w:ascii="仿宋" w:hAnsi="仿宋" w:eastAsia="仿宋" w:cs="仿宋"/>
                <w:kern w:val="2"/>
                <w:sz w:val="30"/>
                <w:szCs w:val="30"/>
              </w:rPr>
            </w:pPr>
          </w:p>
        </w:tc>
        <w:tc>
          <w:tcPr>
            <w:tcW w:w="955" w:type="dxa"/>
            <w:tcBorders>
              <w:top w:val="nil"/>
            </w:tcBorders>
            <w:noWrap w:val="0"/>
            <w:vAlign w:val="center"/>
          </w:tcPr>
          <w:p w14:paraId="31D09EDF">
            <w:pPr>
              <w:pStyle w:val="253"/>
              <w:keepNext/>
              <w:spacing w:line="440" w:lineRule="exact"/>
              <w:ind w:left="63" w:right="63"/>
              <w:rPr>
                <w:rFonts w:hint="eastAsia" w:ascii="仿宋" w:hAnsi="仿宋" w:eastAsia="仿宋" w:cs="仿宋"/>
                <w:kern w:val="2"/>
                <w:sz w:val="30"/>
                <w:szCs w:val="30"/>
              </w:rPr>
            </w:pPr>
          </w:p>
        </w:tc>
        <w:tc>
          <w:tcPr>
            <w:tcW w:w="793" w:type="dxa"/>
            <w:tcBorders>
              <w:top w:val="nil"/>
            </w:tcBorders>
            <w:noWrap w:val="0"/>
            <w:vAlign w:val="center"/>
          </w:tcPr>
          <w:p w14:paraId="5897E22A">
            <w:pPr>
              <w:pStyle w:val="253"/>
              <w:keepNext/>
              <w:spacing w:line="440" w:lineRule="exact"/>
              <w:ind w:left="63" w:right="63"/>
              <w:rPr>
                <w:rFonts w:hint="eastAsia" w:ascii="仿宋" w:hAnsi="仿宋" w:eastAsia="仿宋" w:cs="仿宋"/>
                <w:kern w:val="2"/>
                <w:sz w:val="30"/>
                <w:szCs w:val="30"/>
              </w:rPr>
            </w:pPr>
          </w:p>
        </w:tc>
        <w:tc>
          <w:tcPr>
            <w:tcW w:w="1075" w:type="dxa"/>
            <w:tcBorders>
              <w:top w:val="nil"/>
            </w:tcBorders>
            <w:noWrap w:val="0"/>
            <w:vAlign w:val="center"/>
          </w:tcPr>
          <w:p w14:paraId="285037DC">
            <w:pPr>
              <w:pStyle w:val="253"/>
              <w:keepNext/>
              <w:spacing w:line="440" w:lineRule="exact"/>
              <w:ind w:left="63" w:right="63"/>
              <w:rPr>
                <w:rFonts w:hint="eastAsia" w:ascii="仿宋" w:hAnsi="仿宋" w:eastAsia="仿宋" w:cs="仿宋"/>
                <w:kern w:val="2"/>
                <w:sz w:val="30"/>
                <w:szCs w:val="30"/>
              </w:rPr>
            </w:pPr>
          </w:p>
        </w:tc>
        <w:tc>
          <w:tcPr>
            <w:tcW w:w="818" w:type="dxa"/>
            <w:tcBorders>
              <w:top w:val="nil"/>
            </w:tcBorders>
            <w:noWrap w:val="0"/>
            <w:vAlign w:val="center"/>
          </w:tcPr>
          <w:p w14:paraId="46FB2C52">
            <w:pPr>
              <w:pStyle w:val="253"/>
              <w:keepNext/>
              <w:spacing w:line="440" w:lineRule="exact"/>
              <w:ind w:left="63" w:right="63"/>
              <w:rPr>
                <w:rFonts w:hint="eastAsia" w:ascii="仿宋" w:hAnsi="仿宋" w:eastAsia="仿宋" w:cs="仿宋"/>
                <w:kern w:val="2"/>
                <w:sz w:val="30"/>
                <w:szCs w:val="30"/>
              </w:rPr>
            </w:pPr>
          </w:p>
        </w:tc>
      </w:tr>
      <w:tr w14:paraId="593116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6AC99CC7">
            <w:pPr>
              <w:pStyle w:val="253"/>
              <w:keepNext/>
              <w:spacing w:line="440" w:lineRule="exact"/>
              <w:ind w:left="63" w:right="63"/>
              <w:rPr>
                <w:rFonts w:hint="eastAsia" w:ascii="仿宋" w:hAnsi="仿宋" w:eastAsia="仿宋" w:cs="仿宋"/>
                <w:kern w:val="2"/>
                <w:sz w:val="30"/>
                <w:szCs w:val="30"/>
              </w:rPr>
            </w:pPr>
          </w:p>
        </w:tc>
        <w:tc>
          <w:tcPr>
            <w:tcW w:w="1276" w:type="dxa"/>
            <w:noWrap w:val="0"/>
            <w:vAlign w:val="center"/>
          </w:tcPr>
          <w:p w14:paraId="28F08947">
            <w:pPr>
              <w:pStyle w:val="253"/>
              <w:keepNext/>
              <w:spacing w:line="440" w:lineRule="exact"/>
              <w:ind w:left="63" w:right="63"/>
              <w:rPr>
                <w:rFonts w:hint="eastAsia" w:ascii="仿宋" w:hAnsi="仿宋" w:eastAsia="仿宋" w:cs="仿宋"/>
                <w:kern w:val="2"/>
                <w:sz w:val="30"/>
                <w:szCs w:val="30"/>
              </w:rPr>
            </w:pPr>
          </w:p>
        </w:tc>
        <w:tc>
          <w:tcPr>
            <w:tcW w:w="1225" w:type="dxa"/>
            <w:noWrap w:val="0"/>
            <w:vAlign w:val="center"/>
          </w:tcPr>
          <w:p w14:paraId="24ABBCC5">
            <w:pPr>
              <w:pStyle w:val="253"/>
              <w:keepNext/>
              <w:spacing w:line="440" w:lineRule="exact"/>
              <w:ind w:left="63" w:right="63"/>
              <w:rPr>
                <w:rFonts w:hint="eastAsia" w:ascii="仿宋" w:hAnsi="仿宋" w:eastAsia="仿宋" w:cs="仿宋"/>
                <w:kern w:val="2"/>
                <w:sz w:val="30"/>
                <w:szCs w:val="30"/>
              </w:rPr>
            </w:pPr>
          </w:p>
        </w:tc>
        <w:tc>
          <w:tcPr>
            <w:tcW w:w="941" w:type="dxa"/>
            <w:noWrap w:val="0"/>
            <w:vAlign w:val="center"/>
          </w:tcPr>
          <w:p w14:paraId="3FC7661B">
            <w:pPr>
              <w:pStyle w:val="253"/>
              <w:keepNext/>
              <w:spacing w:line="440" w:lineRule="exact"/>
              <w:ind w:left="63" w:right="63"/>
              <w:rPr>
                <w:rFonts w:hint="eastAsia" w:ascii="仿宋" w:hAnsi="仿宋" w:eastAsia="仿宋" w:cs="仿宋"/>
                <w:kern w:val="2"/>
                <w:sz w:val="30"/>
                <w:szCs w:val="30"/>
              </w:rPr>
            </w:pPr>
          </w:p>
        </w:tc>
        <w:tc>
          <w:tcPr>
            <w:tcW w:w="873" w:type="dxa"/>
            <w:noWrap w:val="0"/>
            <w:vAlign w:val="center"/>
          </w:tcPr>
          <w:p w14:paraId="6FFC0ABB">
            <w:pPr>
              <w:pStyle w:val="253"/>
              <w:keepNext/>
              <w:spacing w:line="440" w:lineRule="exact"/>
              <w:ind w:left="63" w:right="63"/>
              <w:rPr>
                <w:rFonts w:hint="eastAsia" w:ascii="仿宋" w:hAnsi="仿宋" w:eastAsia="仿宋" w:cs="仿宋"/>
                <w:kern w:val="2"/>
                <w:sz w:val="30"/>
                <w:szCs w:val="30"/>
              </w:rPr>
            </w:pPr>
          </w:p>
        </w:tc>
        <w:tc>
          <w:tcPr>
            <w:tcW w:w="943" w:type="dxa"/>
            <w:noWrap w:val="0"/>
            <w:vAlign w:val="center"/>
          </w:tcPr>
          <w:p w14:paraId="50044C8A">
            <w:pPr>
              <w:pStyle w:val="253"/>
              <w:keepNext/>
              <w:spacing w:line="440" w:lineRule="exact"/>
              <w:ind w:left="63" w:right="63"/>
              <w:rPr>
                <w:rFonts w:hint="eastAsia" w:ascii="仿宋" w:hAnsi="仿宋" w:eastAsia="仿宋" w:cs="仿宋"/>
                <w:kern w:val="2"/>
                <w:sz w:val="30"/>
                <w:szCs w:val="30"/>
              </w:rPr>
            </w:pPr>
          </w:p>
        </w:tc>
        <w:tc>
          <w:tcPr>
            <w:tcW w:w="955" w:type="dxa"/>
            <w:noWrap w:val="0"/>
            <w:vAlign w:val="center"/>
          </w:tcPr>
          <w:p w14:paraId="573EAD5C">
            <w:pPr>
              <w:pStyle w:val="253"/>
              <w:keepNext/>
              <w:spacing w:line="440" w:lineRule="exact"/>
              <w:ind w:left="63" w:right="63"/>
              <w:rPr>
                <w:rFonts w:hint="eastAsia" w:ascii="仿宋" w:hAnsi="仿宋" w:eastAsia="仿宋" w:cs="仿宋"/>
                <w:kern w:val="2"/>
                <w:sz w:val="30"/>
                <w:szCs w:val="30"/>
              </w:rPr>
            </w:pPr>
          </w:p>
        </w:tc>
        <w:tc>
          <w:tcPr>
            <w:tcW w:w="793" w:type="dxa"/>
            <w:noWrap w:val="0"/>
            <w:vAlign w:val="center"/>
          </w:tcPr>
          <w:p w14:paraId="785991FB">
            <w:pPr>
              <w:pStyle w:val="253"/>
              <w:keepNext/>
              <w:spacing w:line="440" w:lineRule="exact"/>
              <w:ind w:left="63" w:right="63"/>
              <w:rPr>
                <w:rFonts w:hint="eastAsia" w:ascii="仿宋" w:hAnsi="仿宋" w:eastAsia="仿宋" w:cs="仿宋"/>
                <w:kern w:val="2"/>
                <w:sz w:val="30"/>
                <w:szCs w:val="30"/>
              </w:rPr>
            </w:pPr>
          </w:p>
        </w:tc>
        <w:tc>
          <w:tcPr>
            <w:tcW w:w="1075" w:type="dxa"/>
            <w:noWrap w:val="0"/>
            <w:vAlign w:val="center"/>
          </w:tcPr>
          <w:p w14:paraId="3252D143">
            <w:pPr>
              <w:pStyle w:val="253"/>
              <w:keepNext/>
              <w:spacing w:line="440" w:lineRule="exact"/>
              <w:ind w:left="63" w:right="63"/>
              <w:rPr>
                <w:rFonts w:hint="eastAsia" w:ascii="仿宋" w:hAnsi="仿宋" w:eastAsia="仿宋" w:cs="仿宋"/>
                <w:kern w:val="2"/>
                <w:sz w:val="30"/>
                <w:szCs w:val="30"/>
              </w:rPr>
            </w:pPr>
          </w:p>
        </w:tc>
        <w:tc>
          <w:tcPr>
            <w:tcW w:w="818" w:type="dxa"/>
            <w:noWrap w:val="0"/>
            <w:vAlign w:val="center"/>
          </w:tcPr>
          <w:p w14:paraId="3A7C80CC">
            <w:pPr>
              <w:pStyle w:val="253"/>
              <w:keepNext/>
              <w:spacing w:line="440" w:lineRule="exact"/>
              <w:ind w:left="63" w:right="63"/>
              <w:rPr>
                <w:rFonts w:hint="eastAsia" w:ascii="仿宋" w:hAnsi="仿宋" w:eastAsia="仿宋" w:cs="仿宋"/>
                <w:kern w:val="2"/>
                <w:sz w:val="30"/>
                <w:szCs w:val="30"/>
              </w:rPr>
            </w:pPr>
          </w:p>
        </w:tc>
      </w:tr>
      <w:tr w14:paraId="74A6D7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3D5B3578">
            <w:pPr>
              <w:pStyle w:val="253"/>
              <w:keepNext/>
              <w:spacing w:line="440" w:lineRule="exact"/>
              <w:ind w:left="63" w:right="63"/>
              <w:rPr>
                <w:rFonts w:hint="eastAsia" w:ascii="仿宋" w:hAnsi="仿宋" w:eastAsia="仿宋" w:cs="仿宋"/>
                <w:kern w:val="2"/>
                <w:sz w:val="30"/>
                <w:szCs w:val="30"/>
              </w:rPr>
            </w:pPr>
          </w:p>
        </w:tc>
        <w:tc>
          <w:tcPr>
            <w:tcW w:w="1276" w:type="dxa"/>
            <w:noWrap w:val="0"/>
            <w:vAlign w:val="center"/>
          </w:tcPr>
          <w:p w14:paraId="65FDF02D">
            <w:pPr>
              <w:pStyle w:val="253"/>
              <w:keepNext/>
              <w:spacing w:line="440" w:lineRule="exact"/>
              <w:ind w:left="63" w:right="63"/>
              <w:rPr>
                <w:rFonts w:hint="eastAsia" w:ascii="仿宋" w:hAnsi="仿宋" w:eastAsia="仿宋" w:cs="仿宋"/>
                <w:kern w:val="2"/>
                <w:sz w:val="30"/>
                <w:szCs w:val="30"/>
              </w:rPr>
            </w:pPr>
          </w:p>
        </w:tc>
        <w:tc>
          <w:tcPr>
            <w:tcW w:w="1225" w:type="dxa"/>
            <w:noWrap w:val="0"/>
            <w:vAlign w:val="center"/>
          </w:tcPr>
          <w:p w14:paraId="06FCC093">
            <w:pPr>
              <w:pStyle w:val="253"/>
              <w:keepNext/>
              <w:spacing w:line="440" w:lineRule="exact"/>
              <w:ind w:left="63" w:right="63"/>
              <w:rPr>
                <w:rFonts w:hint="eastAsia" w:ascii="仿宋" w:hAnsi="仿宋" w:eastAsia="仿宋" w:cs="仿宋"/>
                <w:kern w:val="2"/>
                <w:sz w:val="30"/>
                <w:szCs w:val="30"/>
              </w:rPr>
            </w:pPr>
          </w:p>
        </w:tc>
        <w:tc>
          <w:tcPr>
            <w:tcW w:w="941" w:type="dxa"/>
            <w:noWrap w:val="0"/>
            <w:vAlign w:val="center"/>
          </w:tcPr>
          <w:p w14:paraId="32A1C2FD">
            <w:pPr>
              <w:pStyle w:val="253"/>
              <w:keepNext/>
              <w:spacing w:line="440" w:lineRule="exact"/>
              <w:ind w:left="63" w:right="63"/>
              <w:rPr>
                <w:rFonts w:hint="eastAsia" w:ascii="仿宋" w:hAnsi="仿宋" w:eastAsia="仿宋" w:cs="仿宋"/>
                <w:kern w:val="2"/>
                <w:sz w:val="30"/>
                <w:szCs w:val="30"/>
              </w:rPr>
            </w:pPr>
          </w:p>
        </w:tc>
        <w:tc>
          <w:tcPr>
            <w:tcW w:w="873" w:type="dxa"/>
            <w:noWrap w:val="0"/>
            <w:vAlign w:val="center"/>
          </w:tcPr>
          <w:p w14:paraId="6C52CB61">
            <w:pPr>
              <w:pStyle w:val="253"/>
              <w:keepNext/>
              <w:spacing w:line="440" w:lineRule="exact"/>
              <w:ind w:left="63" w:right="63"/>
              <w:rPr>
                <w:rFonts w:hint="eastAsia" w:ascii="仿宋" w:hAnsi="仿宋" w:eastAsia="仿宋" w:cs="仿宋"/>
                <w:kern w:val="2"/>
                <w:sz w:val="30"/>
                <w:szCs w:val="30"/>
              </w:rPr>
            </w:pPr>
          </w:p>
        </w:tc>
        <w:tc>
          <w:tcPr>
            <w:tcW w:w="943" w:type="dxa"/>
            <w:noWrap w:val="0"/>
            <w:vAlign w:val="center"/>
          </w:tcPr>
          <w:p w14:paraId="62A3A014">
            <w:pPr>
              <w:pStyle w:val="253"/>
              <w:keepNext/>
              <w:spacing w:line="440" w:lineRule="exact"/>
              <w:ind w:left="63" w:right="63"/>
              <w:rPr>
                <w:rFonts w:hint="eastAsia" w:ascii="仿宋" w:hAnsi="仿宋" w:eastAsia="仿宋" w:cs="仿宋"/>
                <w:kern w:val="2"/>
                <w:sz w:val="30"/>
                <w:szCs w:val="30"/>
              </w:rPr>
            </w:pPr>
          </w:p>
        </w:tc>
        <w:tc>
          <w:tcPr>
            <w:tcW w:w="955" w:type="dxa"/>
            <w:noWrap w:val="0"/>
            <w:vAlign w:val="center"/>
          </w:tcPr>
          <w:p w14:paraId="0E888AC3">
            <w:pPr>
              <w:pStyle w:val="253"/>
              <w:keepNext/>
              <w:spacing w:line="440" w:lineRule="exact"/>
              <w:ind w:left="63" w:right="63"/>
              <w:rPr>
                <w:rFonts w:hint="eastAsia" w:ascii="仿宋" w:hAnsi="仿宋" w:eastAsia="仿宋" w:cs="仿宋"/>
                <w:kern w:val="2"/>
                <w:sz w:val="30"/>
                <w:szCs w:val="30"/>
              </w:rPr>
            </w:pPr>
          </w:p>
        </w:tc>
        <w:tc>
          <w:tcPr>
            <w:tcW w:w="793" w:type="dxa"/>
            <w:noWrap w:val="0"/>
            <w:vAlign w:val="center"/>
          </w:tcPr>
          <w:p w14:paraId="19F8EC05">
            <w:pPr>
              <w:pStyle w:val="253"/>
              <w:keepNext/>
              <w:spacing w:line="440" w:lineRule="exact"/>
              <w:ind w:left="63" w:right="63"/>
              <w:rPr>
                <w:rFonts w:hint="eastAsia" w:ascii="仿宋" w:hAnsi="仿宋" w:eastAsia="仿宋" w:cs="仿宋"/>
                <w:kern w:val="2"/>
                <w:sz w:val="30"/>
                <w:szCs w:val="30"/>
              </w:rPr>
            </w:pPr>
          </w:p>
        </w:tc>
        <w:tc>
          <w:tcPr>
            <w:tcW w:w="1075" w:type="dxa"/>
            <w:noWrap w:val="0"/>
            <w:vAlign w:val="center"/>
          </w:tcPr>
          <w:p w14:paraId="2230584E">
            <w:pPr>
              <w:pStyle w:val="253"/>
              <w:keepNext/>
              <w:spacing w:line="440" w:lineRule="exact"/>
              <w:ind w:left="63" w:right="63"/>
              <w:rPr>
                <w:rFonts w:hint="eastAsia" w:ascii="仿宋" w:hAnsi="仿宋" w:eastAsia="仿宋" w:cs="仿宋"/>
                <w:kern w:val="2"/>
                <w:sz w:val="30"/>
                <w:szCs w:val="30"/>
              </w:rPr>
            </w:pPr>
          </w:p>
        </w:tc>
        <w:tc>
          <w:tcPr>
            <w:tcW w:w="818" w:type="dxa"/>
            <w:noWrap w:val="0"/>
            <w:vAlign w:val="center"/>
          </w:tcPr>
          <w:p w14:paraId="62069A53">
            <w:pPr>
              <w:pStyle w:val="253"/>
              <w:keepNext/>
              <w:spacing w:line="440" w:lineRule="exact"/>
              <w:ind w:left="63" w:right="63"/>
              <w:rPr>
                <w:rFonts w:hint="eastAsia" w:ascii="仿宋" w:hAnsi="仿宋" w:eastAsia="仿宋" w:cs="仿宋"/>
                <w:kern w:val="2"/>
                <w:sz w:val="30"/>
                <w:szCs w:val="30"/>
              </w:rPr>
            </w:pPr>
          </w:p>
        </w:tc>
      </w:tr>
      <w:tr w14:paraId="14B15F3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079DF7B1">
            <w:pPr>
              <w:pStyle w:val="253"/>
              <w:keepNext/>
              <w:spacing w:line="440" w:lineRule="exact"/>
              <w:ind w:left="63" w:right="63"/>
              <w:rPr>
                <w:rFonts w:hint="eastAsia" w:ascii="仿宋" w:hAnsi="仿宋" w:eastAsia="仿宋" w:cs="仿宋"/>
                <w:kern w:val="2"/>
                <w:sz w:val="30"/>
                <w:szCs w:val="30"/>
              </w:rPr>
            </w:pPr>
          </w:p>
        </w:tc>
        <w:tc>
          <w:tcPr>
            <w:tcW w:w="1276" w:type="dxa"/>
            <w:noWrap w:val="0"/>
            <w:vAlign w:val="center"/>
          </w:tcPr>
          <w:p w14:paraId="5CEBC6C9">
            <w:pPr>
              <w:pStyle w:val="253"/>
              <w:keepNext/>
              <w:spacing w:line="440" w:lineRule="exact"/>
              <w:ind w:left="63" w:right="63"/>
              <w:rPr>
                <w:rFonts w:hint="eastAsia" w:ascii="仿宋" w:hAnsi="仿宋" w:eastAsia="仿宋" w:cs="仿宋"/>
                <w:kern w:val="2"/>
                <w:sz w:val="30"/>
                <w:szCs w:val="30"/>
              </w:rPr>
            </w:pPr>
          </w:p>
        </w:tc>
        <w:tc>
          <w:tcPr>
            <w:tcW w:w="1225" w:type="dxa"/>
            <w:noWrap w:val="0"/>
            <w:vAlign w:val="center"/>
          </w:tcPr>
          <w:p w14:paraId="23546250">
            <w:pPr>
              <w:pStyle w:val="253"/>
              <w:keepNext/>
              <w:spacing w:line="440" w:lineRule="exact"/>
              <w:ind w:left="63" w:right="63"/>
              <w:rPr>
                <w:rFonts w:hint="eastAsia" w:ascii="仿宋" w:hAnsi="仿宋" w:eastAsia="仿宋" w:cs="仿宋"/>
                <w:kern w:val="2"/>
                <w:sz w:val="30"/>
                <w:szCs w:val="30"/>
              </w:rPr>
            </w:pPr>
          </w:p>
        </w:tc>
        <w:tc>
          <w:tcPr>
            <w:tcW w:w="941" w:type="dxa"/>
            <w:noWrap w:val="0"/>
            <w:vAlign w:val="center"/>
          </w:tcPr>
          <w:p w14:paraId="498AA486">
            <w:pPr>
              <w:pStyle w:val="253"/>
              <w:keepNext/>
              <w:spacing w:line="440" w:lineRule="exact"/>
              <w:ind w:left="63" w:right="63"/>
              <w:rPr>
                <w:rFonts w:hint="eastAsia" w:ascii="仿宋" w:hAnsi="仿宋" w:eastAsia="仿宋" w:cs="仿宋"/>
                <w:kern w:val="2"/>
                <w:sz w:val="30"/>
                <w:szCs w:val="30"/>
              </w:rPr>
            </w:pPr>
          </w:p>
        </w:tc>
        <w:tc>
          <w:tcPr>
            <w:tcW w:w="873" w:type="dxa"/>
            <w:noWrap w:val="0"/>
            <w:vAlign w:val="center"/>
          </w:tcPr>
          <w:p w14:paraId="6855D29A">
            <w:pPr>
              <w:pStyle w:val="253"/>
              <w:keepNext/>
              <w:spacing w:line="440" w:lineRule="exact"/>
              <w:ind w:left="63" w:right="63"/>
              <w:rPr>
                <w:rFonts w:hint="eastAsia" w:ascii="仿宋" w:hAnsi="仿宋" w:eastAsia="仿宋" w:cs="仿宋"/>
                <w:kern w:val="2"/>
                <w:sz w:val="30"/>
                <w:szCs w:val="30"/>
              </w:rPr>
            </w:pPr>
          </w:p>
        </w:tc>
        <w:tc>
          <w:tcPr>
            <w:tcW w:w="943" w:type="dxa"/>
            <w:noWrap w:val="0"/>
            <w:vAlign w:val="center"/>
          </w:tcPr>
          <w:p w14:paraId="0BCA58F6">
            <w:pPr>
              <w:pStyle w:val="253"/>
              <w:keepNext/>
              <w:spacing w:line="440" w:lineRule="exact"/>
              <w:ind w:left="63" w:right="63"/>
              <w:rPr>
                <w:rFonts w:hint="eastAsia" w:ascii="仿宋" w:hAnsi="仿宋" w:eastAsia="仿宋" w:cs="仿宋"/>
                <w:kern w:val="2"/>
                <w:sz w:val="30"/>
                <w:szCs w:val="30"/>
              </w:rPr>
            </w:pPr>
          </w:p>
        </w:tc>
        <w:tc>
          <w:tcPr>
            <w:tcW w:w="955" w:type="dxa"/>
            <w:noWrap w:val="0"/>
            <w:vAlign w:val="center"/>
          </w:tcPr>
          <w:p w14:paraId="0DDE70EC">
            <w:pPr>
              <w:pStyle w:val="253"/>
              <w:keepNext/>
              <w:spacing w:line="440" w:lineRule="exact"/>
              <w:ind w:left="63" w:right="63"/>
              <w:rPr>
                <w:rFonts w:hint="eastAsia" w:ascii="仿宋" w:hAnsi="仿宋" w:eastAsia="仿宋" w:cs="仿宋"/>
                <w:kern w:val="2"/>
                <w:sz w:val="30"/>
                <w:szCs w:val="30"/>
              </w:rPr>
            </w:pPr>
          </w:p>
        </w:tc>
        <w:tc>
          <w:tcPr>
            <w:tcW w:w="793" w:type="dxa"/>
            <w:noWrap w:val="0"/>
            <w:vAlign w:val="center"/>
          </w:tcPr>
          <w:p w14:paraId="4CA0D7C0">
            <w:pPr>
              <w:pStyle w:val="253"/>
              <w:keepNext/>
              <w:spacing w:line="440" w:lineRule="exact"/>
              <w:ind w:left="63" w:right="63"/>
              <w:rPr>
                <w:rFonts w:hint="eastAsia" w:ascii="仿宋" w:hAnsi="仿宋" w:eastAsia="仿宋" w:cs="仿宋"/>
                <w:kern w:val="2"/>
                <w:sz w:val="30"/>
                <w:szCs w:val="30"/>
              </w:rPr>
            </w:pPr>
          </w:p>
        </w:tc>
        <w:tc>
          <w:tcPr>
            <w:tcW w:w="1075" w:type="dxa"/>
            <w:noWrap w:val="0"/>
            <w:vAlign w:val="center"/>
          </w:tcPr>
          <w:p w14:paraId="5AE2734C">
            <w:pPr>
              <w:pStyle w:val="253"/>
              <w:keepNext/>
              <w:spacing w:line="440" w:lineRule="exact"/>
              <w:ind w:left="63" w:right="63"/>
              <w:rPr>
                <w:rFonts w:hint="eastAsia" w:ascii="仿宋" w:hAnsi="仿宋" w:eastAsia="仿宋" w:cs="仿宋"/>
                <w:kern w:val="2"/>
                <w:sz w:val="30"/>
                <w:szCs w:val="30"/>
              </w:rPr>
            </w:pPr>
          </w:p>
        </w:tc>
        <w:tc>
          <w:tcPr>
            <w:tcW w:w="818" w:type="dxa"/>
            <w:noWrap w:val="0"/>
            <w:vAlign w:val="center"/>
          </w:tcPr>
          <w:p w14:paraId="12109B4F">
            <w:pPr>
              <w:pStyle w:val="253"/>
              <w:keepNext/>
              <w:spacing w:line="440" w:lineRule="exact"/>
              <w:ind w:left="63" w:right="63"/>
              <w:rPr>
                <w:rFonts w:hint="eastAsia" w:ascii="仿宋" w:hAnsi="仿宋" w:eastAsia="仿宋" w:cs="仿宋"/>
                <w:kern w:val="2"/>
                <w:sz w:val="30"/>
                <w:szCs w:val="30"/>
              </w:rPr>
            </w:pPr>
          </w:p>
        </w:tc>
      </w:tr>
      <w:tr w14:paraId="58C207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2F5D01C3">
            <w:pPr>
              <w:pStyle w:val="253"/>
              <w:keepNext/>
              <w:spacing w:line="440" w:lineRule="exact"/>
              <w:ind w:left="63" w:right="63"/>
              <w:rPr>
                <w:rFonts w:hint="eastAsia" w:ascii="仿宋" w:hAnsi="仿宋" w:eastAsia="仿宋" w:cs="仿宋"/>
                <w:kern w:val="2"/>
                <w:sz w:val="30"/>
                <w:szCs w:val="30"/>
              </w:rPr>
            </w:pPr>
          </w:p>
        </w:tc>
        <w:tc>
          <w:tcPr>
            <w:tcW w:w="1276" w:type="dxa"/>
            <w:noWrap w:val="0"/>
            <w:vAlign w:val="center"/>
          </w:tcPr>
          <w:p w14:paraId="056C983F">
            <w:pPr>
              <w:pStyle w:val="253"/>
              <w:keepNext/>
              <w:spacing w:line="440" w:lineRule="exact"/>
              <w:ind w:left="63" w:right="63"/>
              <w:rPr>
                <w:rFonts w:hint="eastAsia" w:ascii="仿宋" w:hAnsi="仿宋" w:eastAsia="仿宋" w:cs="仿宋"/>
                <w:kern w:val="2"/>
                <w:sz w:val="30"/>
                <w:szCs w:val="30"/>
              </w:rPr>
            </w:pPr>
          </w:p>
        </w:tc>
        <w:tc>
          <w:tcPr>
            <w:tcW w:w="1225" w:type="dxa"/>
            <w:noWrap w:val="0"/>
            <w:vAlign w:val="center"/>
          </w:tcPr>
          <w:p w14:paraId="5F870D3F">
            <w:pPr>
              <w:pStyle w:val="253"/>
              <w:keepNext/>
              <w:spacing w:line="440" w:lineRule="exact"/>
              <w:ind w:left="63" w:right="63"/>
              <w:rPr>
                <w:rFonts w:hint="eastAsia" w:ascii="仿宋" w:hAnsi="仿宋" w:eastAsia="仿宋" w:cs="仿宋"/>
                <w:kern w:val="2"/>
                <w:sz w:val="30"/>
                <w:szCs w:val="30"/>
              </w:rPr>
            </w:pPr>
          </w:p>
        </w:tc>
        <w:tc>
          <w:tcPr>
            <w:tcW w:w="941" w:type="dxa"/>
            <w:noWrap w:val="0"/>
            <w:vAlign w:val="center"/>
          </w:tcPr>
          <w:p w14:paraId="445D341F">
            <w:pPr>
              <w:pStyle w:val="253"/>
              <w:keepNext/>
              <w:spacing w:line="440" w:lineRule="exact"/>
              <w:ind w:left="63" w:right="63"/>
              <w:rPr>
                <w:rFonts w:hint="eastAsia" w:ascii="仿宋" w:hAnsi="仿宋" w:eastAsia="仿宋" w:cs="仿宋"/>
                <w:kern w:val="2"/>
                <w:sz w:val="30"/>
                <w:szCs w:val="30"/>
              </w:rPr>
            </w:pPr>
          </w:p>
        </w:tc>
        <w:tc>
          <w:tcPr>
            <w:tcW w:w="873" w:type="dxa"/>
            <w:noWrap w:val="0"/>
            <w:vAlign w:val="center"/>
          </w:tcPr>
          <w:p w14:paraId="222EAA28">
            <w:pPr>
              <w:pStyle w:val="253"/>
              <w:keepNext/>
              <w:spacing w:line="440" w:lineRule="exact"/>
              <w:ind w:left="63" w:right="63"/>
              <w:rPr>
                <w:rFonts w:hint="eastAsia" w:ascii="仿宋" w:hAnsi="仿宋" w:eastAsia="仿宋" w:cs="仿宋"/>
                <w:kern w:val="2"/>
                <w:sz w:val="30"/>
                <w:szCs w:val="30"/>
              </w:rPr>
            </w:pPr>
          </w:p>
        </w:tc>
        <w:tc>
          <w:tcPr>
            <w:tcW w:w="943" w:type="dxa"/>
            <w:noWrap w:val="0"/>
            <w:vAlign w:val="center"/>
          </w:tcPr>
          <w:p w14:paraId="2E1A9517">
            <w:pPr>
              <w:pStyle w:val="253"/>
              <w:keepNext/>
              <w:spacing w:line="440" w:lineRule="exact"/>
              <w:ind w:left="63" w:right="63"/>
              <w:rPr>
                <w:rFonts w:hint="eastAsia" w:ascii="仿宋" w:hAnsi="仿宋" w:eastAsia="仿宋" w:cs="仿宋"/>
                <w:kern w:val="2"/>
                <w:sz w:val="30"/>
                <w:szCs w:val="30"/>
              </w:rPr>
            </w:pPr>
          </w:p>
        </w:tc>
        <w:tc>
          <w:tcPr>
            <w:tcW w:w="955" w:type="dxa"/>
            <w:noWrap w:val="0"/>
            <w:vAlign w:val="center"/>
          </w:tcPr>
          <w:p w14:paraId="37E46FDA">
            <w:pPr>
              <w:pStyle w:val="253"/>
              <w:keepNext/>
              <w:spacing w:line="440" w:lineRule="exact"/>
              <w:ind w:left="63" w:right="63"/>
              <w:rPr>
                <w:rFonts w:hint="eastAsia" w:ascii="仿宋" w:hAnsi="仿宋" w:eastAsia="仿宋" w:cs="仿宋"/>
                <w:kern w:val="2"/>
                <w:sz w:val="30"/>
                <w:szCs w:val="30"/>
              </w:rPr>
            </w:pPr>
          </w:p>
        </w:tc>
        <w:tc>
          <w:tcPr>
            <w:tcW w:w="793" w:type="dxa"/>
            <w:noWrap w:val="0"/>
            <w:vAlign w:val="center"/>
          </w:tcPr>
          <w:p w14:paraId="41724B56">
            <w:pPr>
              <w:pStyle w:val="253"/>
              <w:keepNext/>
              <w:spacing w:line="440" w:lineRule="exact"/>
              <w:ind w:left="63" w:right="63"/>
              <w:rPr>
                <w:rFonts w:hint="eastAsia" w:ascii="仿宋" w:hAnsi="仿宋" w:eastAsia="仿宋" w:cs="仿宋"/>
                <w:kern w:val="2"/>
                <w:sz w:val="30"/>
                <w:szCs w:val="30"/>
              </w:rPr>
            </w:pPr>
          </w:p>
        </w:tc>
        <w:tc>
          <w:tcPr>
            <w:tcW w:w="1075" w:type="dxa"/>
            <w:noWrap w:val="0"/>
            <w:vAlign w:val="center"/>
          </w:tcPr>
          <w:p w14:paraId="3A449F54">
            <w:pPr>
              <w:pStyle w:val="253"/>
              <w:keepNext/>
              <w:spacing w:line="440" w:lineRule="exact"/>
              <w:ind w:left="63" w:right="63"/>
              <w:rPr>
                <w:rFonts w:hint="eastAsia" w:ascii="仿宋" w:hAnsi="仿宋" w:eastAsia="仿宋" w:cs="仿宋"/>
                <w:kern w:val="2"/>
                <w:sz w:val="30"/>
                <w:szCs w:val="30"/>
              </w:rPr>
            </w:pPr>
          </w:p>
        </w:tc>
        <w:tc>
          <w:tcPr>
            <w:tcW w:w="818" w:type="dxa"/>
            <w:noWrap w:val="0"/>
            <w:vAlign w:val="center"/>
          </w:tcPr>
          <w:p w14:paraId="5E586A70">
            <w:pPr>
              <w:pStyle w:val="253"/>
              <w:keepNext/>
              <w:spacing w:line="440" w:lineRule="exact"/>
              <w:ind w:left="63" w:right="63"/>
              <w:rPr>
                <w:rFonts w:hint="eastAsia" w:ascii="仿宋" w:hAnsi="仿宋" w:eastAsia="仿宋" w:cs="仿宋"/>
                <w:kern w:val="2"/>
                <w:sz w:val="30"/>
                <w:szCs w:val="30"/>
              </w:rPr>
            </w:pPr>
          </w:p>
        </w:tc>
      </w:tr>
      <w:tr w14:paraId="3B7251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0FBDFEB9">
            <w:pPr>
              <w:pStyle w:val="253"/>
              <w:keepNext/>
              <w:spacing w:line="440" w:lineRule="exact"/>
              <w:ind w:left="63" w:right="63"/>
              <w:rPr>
                <w:rFonts w:hint="eastAsia" w:ascii="仿宋" w:hAnsi="仿宋" w:eastAsia="仿宋" w:cs="仿宋"/>
                <w:kern w:val="2"/>
                <w:sz w:val="30"/>
                <w:szCs w:val="30"/>
              </w:rPr>
            </w:pPr>
          </w:p>
        </w:tc>
        <w:tc>
          <w:tcPr>
            <w:tcW w:w="1276" w:type="dxa"/>
            <w:noWrap w:val="0"/>
            <w:vAlign w:val="center"/>
          </w:tcPr>
          <w:p w14:paraId="2E59DF77">
            <w:pPr>
              <w:pStyle w:val="253"/>
              <w:keepNext/>
              <w:spacing w:line="440" w:lineRule="exact"/>
              <w:ind w:left="63" w:right="63"/>
              <w:rPr>
                <w:rFonts w:hint="eastAsia" w:ascii="仿宋" w:hAnsi="仿宋" w:eastAsia="仿宋" w:cs="仿宋"/>
                <w:kern w:val="2"/>
                <w:sz w:val="30"/>
                <w:szCs w:val="30"/>
              </w:rPr>
            </w:pPr>
          </w:p>
        </w:tc>
        <w:tc>
          <w:tcPr>
            <w:tcW w:w="1225" w:type="dxa"/>
            <w:noWrap w:val="0"/>
            <w:vAlign w:val="center"/>
          </w:tcPr>
          <w:p w14:paraId="6A652425">
            <w:pPr>
              <w:pStyle w:val="253"/>
              <w:keepNext/>
              <w:spacing w:line="440" w:lineRule="exact"/>
              <w:ind w:left="63" w:right="63"/>
              <w:rPr>
                <w:rFonts w:hint="eastAsia" w:ascii="仿宋" w:hAnsi="仿宋" w:eastAsia="仿宋" w:cs="仿宋"/>
                <w:kern w:val="2"/>
                <w:sz w:val="30"/>
                <w:szCs w:val="30"/>
              </w:rPr>
            </w:pPr>
          </w:p>
        </w:tc>
        <w:tc>
          <w:tcPr>
            <w:tcW w:w="941" w:type="dxa"/>
            <w:noWrap w:val="0"/>
            <w:vAlign w:val="center"/>
          </w:tcPr>
          <w:p w14:paraId="126190E9">
            <w:pPr>
              <w:pStyle w:val="253"/>
              <w:keepNext/>
              <w:spacing w:line="440" w:lineRule="exact"/>
              <w:ind w:left="63" w:right="63"/>
              <w:rPr>
                <w:rFonts w:hint="eastAsia" w:ascii="仿宋" w:hAnsi="仿宋" w:eastAsia="仿宋" w:cs="仿宋"/>
                <w:kern w:val="2"/>
                <w:sz w:val="30"/>
                <w:szCs w:val="30"/>
              </w:rPr>
            </w:pPr>
          </w:p>
        </w:tc>
        <w:tc>
          <w:tcPr>
            <w:tcW w:w="873" w:type="dxa"/>
            <w:noWrap w:val="0"/>
            <w:vAlign w:val="center"/>
          </w:tcPr>
          <w:p w14:paraId="5D7DBB7A">
            <w:pPr>
              <w:pStyle w:val="253"/>
              <w:keepNext/>
              <w:spacing w:line="440" w:lineRule="exact"/>
              <w:ind w:left="63" w:right="63"/>
              <w:rPr>
                <w:rFonts w:hint="eastAsia" w:ascii="仿宋" w:hAnsi="仿宋" w:eastAsia="仿宋" w:cs="仿宋"/>
                <w:kern w:val="2"/>
                <w:sz w:val="30"/>
                <w:szCs w:val="30"/>
              </w:rPr>
            </w:pPr>
          </w:p>
        </w:tc>
        <w:tc>
          <w:tcPr>
            <w:tcW w:w="943" w:type="dxa"/>
            <w:noWrap w:val="0"/>
            <w:vAlign w:val="center"/>
          </w:tcPr>
          <w:p w14:paraId="43C3835C">
            <w:pPr>
              <w:pStyle w:val="253"/>
              <w:keepNext/>
              <w:spacing w:line="440" w:lineRule="exact"/>
              <w:ind w:left="63" w:right="63"/>
              <w:rPr>
                <w:rFonts w:hint="eastAsia" w:ascii="仿宋" w:hAnsi="仿宋" w:eastAsia="仿宋" w:cs="仿宋"/>
                <w:kern w:val="2"/>
                <w:sz w:val="30"/>
                <w:szCs w:val="30"/>
              </w:rPr>
            </w:pPr>
          </w:p>
        </w:tc>
        <w:tc>
          <w:tcPr>
            <w:tcW w:w="955" w:type="dxa"/>
            <w:noWrap w:val="0"/>
            <w:vAlign w:val="center"/>
          </w:tcPr>
          <w:p w14:paraId="2E5597B7">
            <w:pPr>
              <w:pStyle w:val="253"/>
              <w:keepNext/>
              <w:spacing w:line="440" w:lineRule="exact"/>
              <w:ind w:left="63" w:right="63"/>
              <w:rPr>
                <w:rFonts w:hint="eastAsia" w:ascii="仿宋" w:hAnsi="仿宋" w:eastAsia="仿宋" w:cs="仿宋"/>
                <w:kern w:val="2"/>
                <w:sz w:val="30"/>
                <w:szCs w:val="30"/>
              </w:rPr>
            </w:pPr>
          </w:p>
        </w:tc>
        <w:tc>
          <w:tcPr>
            <w:tcW w:w="793" w:type="dxa"/>
            <w:noWrap w:val="0"/>
            <w:vAlign w:val="center"/>
          </w:tcPr>
          <w:p w14:paraId="619FBADB">
            <w:pPr>
              <w:pStyle w:val="253"/>
              <w:keepNext/>
              <w:spacing w:line="440" w:lineRule="exact"/>
              <w:ind w:left="63" w:right="63"/>
              <w:rPr>
                <w:rFonts w:hint="eastAsia" w:ascii="仿宋" w:hAnsi="仿宋" w:eastAsia="仿宋" w:cs="仿宋"/>
                <w:kern w:val="2"/>
                <w:sz w:val="30"/>
                <w:szCs w:val="30"/>
              </w:rPr>
            </w:pPr>
          </w:p>
        </w:tc>
        <w:tc>
          <w:tcPr>
            <w:tcW w:w="1075" w:type="dxa"/>
            <w:noWrap w:val="0"/>
            <w:vAlign w:val="center"/>
          </w:tcPr>
          <w:p w14:paraId="126554F6">
            <w:pPr>
              <w:pStyle w:val="253"/>
              <w:keepNext/>
              <w:spacing w:line="440" w:lineRule="exact"/>
              <w:ind w:left="63" w:right="63"/>
              <w:rPr>
                <w:rFonts w:hint="eastAsia" w:ascii="仿宋" w:hAnsi="仿宋" w:eastAsia="仿宋" w:cs="仿宋"/>
                <w:kern w:val="2"/>
                <w:sz w:val="30"/>
                <w:szCs w:val="30"/>
              </w:rPr>
            </w:pPr>
          </w:p>
        </w:tc>
        <w:tc>
          <w:tcPr>
            <w:tcW w:w="818" w:type="dxa"/>
            <w:noWrap w:val="0"/>
            <w:vAlign w:val="center"/>
          </w:tcPr>
          <w:p w14:paraId="0C9F6388">
            <w:pPr>
              <w:pStyle w:val="253"/>
              <w:keepNext/>
              <w:spacing w:line="440" w:lineRule="exact"/>
              <w:ind w:left="63" w:right="63"/>
              <w:rPr>
                <w:rFonts w:hint="eastAsia" w:ascii="仿宋" w:hAnsi="仿宋" w:eastAsia="仿宋" w:cs="仿宋"/>
                <w:kern w:val="2"/>
                <w:sz w:val="30"/>
                <w:szCs w:val="30"/>
              </w:rPr>
            </w:pPr>
          </w:p>
        </w:tc>
      </w:tr>
      <w:tr w14:paraId="36D39E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1C57D9E4">
            <w:pPr>
              <w:pStyle w:val="253"/>
              <w:keepNext/>
              <w:spacing w:line="440" w:lineRule="exact"/>
              <w:ind w:left="63" w:right="63"/>
              <w:rPr>
                <w:rFonts w:hint="eastAsia" w:ascii="仿宋" w:hAnsi="仿宋" w:eastAsia="仿宋" w:cs="仿宋"/>
                <w:kern w:val="2"/>
                <w:sz w:val="30"/>
                <w:szCs w:val="30"/>
              </w:rPr>
            </w:pPr>
          </w:p>
        </w:tc>
        <w:tc>
          <w:tcPr>
            <w:tcW w:w="1276" w:type="dxa"/>
            <w:noWrap w:val="0"/>
            <w:vAlign w:val="center"/>
          </w:tcPr>
          <w:p w14:paraId="76CA73A9">
            <w:pPr>
              <w:pStyle w:val="253"/>
              <w:keepNext/>
              <w:spacing w:line="440" w:lineRule="exact"/>
              <w:ind w:left="63" w:right="63"/>
              <w:rPr>
                <w:rFonts w:hint="eastAsia" w:ascii="仿宋" w:hAnsi="仿宋" w:eastAsia="仿宋" w:cs="仿宋"/>
                <w:kern w:val="2"/>
                <w:sz w:val="30"/>
                <w:szCs w:val="30"/>
              </w:rPr>
            </w:pPr>
          </w:p>
        </w:tc>
        <w:tc>
          <w:tcPr>
            <w:tcW w:w="1225" w:type="dxa"/>
            <w:noWrap w:val="0"/>
            <w:vAlign w:val="center"/>
          </w:tcPr>
          <w:p w14:paraId="0CE5DF1A">
            <w:pPr>
              <w:pStyle w:val="253"/>
              <w:keepNext/>
              <w:spacing w:line="440" w:lineRule="exact"/>
              <w:ind w:left="63" w:right="63"/>
              <w:rPr>
                <w:rFonts w:hint="eastAsia" w:ascii="仿宋" w:hAnsi="仿宋" w:eastAsia="仿宋" w:cs="仿宋"/>
                <w:kern w:val="2"/>
                <w:sz w:val="30"/>
                <w:szCs w:val="30"/>
              </w:rPr>
            </w:pPr>
          </w:p>
        </w:tc>
        <w:tc>
          <w:tcPr>
            <w:tcW w:w="941" w:type="dxa"/>
            <w:noWrap w:val="0"/>
            <w:vAlign w:val="center"/>
          </w:tcPr>
          <w:p w14:paraId="273CDD88">
            <w:pPr>
              <w:pStyle w:val="253"/>
              <w:keepNext/>
              <w:spacing w:line="440" w:lineRule="exact"/>
              <w:ind w:left="63" w:right="63"/>
              <w:rPr>
                <w:rFonts w:hint="eastAsia" w:ascii="仿宋" w:hAnsi="仿宋" w:eastAsia="仿宋" w:cs="仿宋"/>
                <w:kern w:val="2"/>
                <w:sz w:val="30"/>
                <w:szCs w:val="30"/>
              </w:rPr>
            </w:pPr>
          </w:p>
        </w:tc>
        <w:tc>
          <w:tcPr>
            <w:tcW w:w="873" w:type="dxa"/>
            <w:noWrap w:val="0"/>
            <w:vAlign w:val="center"/>
          </w:tcPr>
          <w:p w14:paraId="13A5502C">
            <w:pPr>
              <w:pStyle w:val="253"/>
              <w:keepNext/>
              <w:spacing w:line="440" w:lineRule="exact"/>
              <w:ind w:left="63" w:right="63"/>
              <w:rPr>
                <w:rFonts w:hint="eastAsia" w:ascii="仿宋" w:hAnsi="仿宋" w:eastAsia="仿宋" w:cs="仿宋"/>
                <w:kern w:val="2"/>
                <w:sz w:val="30"/>
                <w:szCs w:val="30"/>
              </w:rPr>
            </w:pPr>
          </w:p>
        </w:tc>
        <w:tc>
          <w:tcPr>
            <w:tcW w:w="943" w:type="dxa"/>
            <w:noWrap w:val="0"/>
            <w:vAlign w:val="center"/>
          </w:tcPr>
          <w:p w14:paraId="18B16341">
            <w:pPr>
              <w:pStyle w:val="253"/>
              <w:keepNext/>
              <w:spacing w:line="440" w:lineRule="exact"/>
              <w:ind w:left="63" w:right="63"/>
              <w:rPr>
                <w:rFonts w:hint="eastAsia" w:ascii="仿宋" w:hAnsi="仿宋" w:eastAsia="仿宋" w:cs="仿宋"/>
                <w:kern w:val="2"/>
                <w:sz w:val="30"/>
                <w:szCs w:val="30"/>
              </w:rPr>
            </w:pPr>
          </w:p>
        </w:tc>
        <w:tc>
          <w:tcPr>
            <w:tcW w:w="955" w:type="dxa"/>
            <w:noWrap w:val="0"/>
            <w:vAlign w:val="center"/>
          </w:tcPr>
          <w:p w14:paraId="774B4201">
            <w:pPr>
              <w:pStyle w:val="253"/>
              <w:keepNext/>
              <w:spacing w:line="440" w:lineRule="exact"/>
              <w:ind w:left="63" w:right="63"/>
              <w:rPr>
                <w:rFonts w:hint="eastAsia" w:ascii="仿宋" w:hAnsi="仿宋" w:eastAsia="仿宋" w:cs="仿宋"/>
                <w:kern w:val="2"/>
                <w:sz w:val="30"/>
                <w:szCs w:val="30"/>
              </w:rPr>
            </w:pPr>
          </w:p>
        </w:tc>
        <w:tc>
          <w:tcPr>
            <w:tcW w:w="793" w:type="dxa"/>
            <w:noWrap w:val="0"/>
            <w:vAlign w:val="center"/>
          </w:tcPr>
          <w:p w14:paraId="7134C48C">
            <w:pPr>
              <w:pStyle w:val="253"/>
              <w:keepNext/>
              <w:spacing w:line="440" w:lineRule="exact"/>
              <w:ind w:left="63" w:right="63"/>
              <w:rPr>
                <w:rFonts w:hint="eastAsia" w:ascii="仿宋" w:hAnsi="仿宋" w:eastAsia="仿宋" w:cs="仿宋"/>
                <w:kern w:val="2"/>
                <w:sz w:val="30"/>
                <w:szCs w:val="30"/>
              </w:rPr>
            </w:pPr>
          </w:p>
        </w:tc>
        <w:tc>
          <w:tcPr>
            <w:tcW w:w="1075" w:type="dxa"/>
            <w:noWrap w:val="0"/>
            <w:vAlign w:val="center"/>
          </w:tcPr>
          <w:p w14:paraId="2E8DE582">
            <w:pPr>
              <w:pStyle w:val="253"/>
              <w:keepNext/>
              <w:spacing w:line="440" w:lineRule="exact"/>
              <w:ind w:left="63" w:right="63"/>
              <w:rPr>
                <w:rFonts w:hint="eastAsia" w:ascii="仿宋" w:hAnsi="仿宋" w:eastAsia="仿宋" w:cs="仿宋"/>
                <w:kern w:val="2"/>
                <w:sz w:val="30"/>
                <w:szCs w:val="30"/>
              </w:rPr>
            </w:pPr>
          </w:p>
        </w:tc>
        <w:tc>
          <w:tcPr>
            <w:tcW w:w="818" w:type="dxa"/>
            <w:noWrap w:val="0"/>
            <w:vAlign w:val="center"/>
          </w:tcPr>
          <w:p w14:paraId="775016C3">
            <w:pPr>
              <w:pStyle w:val="253"/>
              <w:keepNext/>
              <w:spacing w:line="440" w:lineRule="exact"/>
              <w:ind w:left="63" w:right="63"/>
              <w:rPr>
                <w:rFonts w:hint="eastAsia" w:ascii="仿宋" w:hAnsi="仿宋" w:eastAsia="仿宋" w:cs="仿宋"/>
                <w:kern w:val="2"/>
                <w:sz w:val="30"/>
                <w:szCs w:val="30"/>
              </w:rPr>
            </w:pPr>
          </w:p>
        </w:tc>
      </w:tr>
      <w:tr w14:paraId="12A8B1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609EC175">
            <w:pPr>
              <w:pStyle w:val="248"/>
              <w:jc w:val="center"/>
              <w:rPr>
                <w:rFonts w:hint="eastAsia" w:ascii="仿宋" w:hAnsi="仿宋" w:eastAsia="仿宋" w:cs="仿宋"/>
                <w:kern w:val="2"/>
                <w:sz w:val="30"/>
                <w:szCs w:val="30"/>
              </w:rPr>
            </w:pPr>
          </w:p>
        </w:tc>
        <w:tc>
          <w:tcPr>
            <w:tcW w:w="1276" w:type="dxa"/>
            <w:noWrap w:val="0"/>
            <w:vAlign w:val="center"/>
          </w:tcPr>
          <w:p w14:paraId="039DEDA6">
            <w:pPr>
              <w:pStyle w:val="248"/>
              <w:jc w:val="center"/>
              <w:rPr>
                <w:rFonts w:hint="eastAsia" w:ascii="仿宋" w:hAnsi="仿宋" w:eastAsia="仿宋" w:cs="仿宋"/>
                <w:kern w:val="2"/>
                <w:sz w:val="30"/>
                <w:szCs w:val="30"/>
              </w:rPr>
            </w:pPr>
          </w:p>
        </w:tc>
        <w:tc>
          <w:tcPr>
            <w:tcW w:w="1225" w:type="dxa"/>
            <w:noWrap w:val="0"/>
            <w:vAlign w:val="center"/>
          </w:tcPr>
          <w:p w14:paraId="775211CC">
            <w:pPr>
              <w:pStyle w:val="248"/>
              <w:jc w:val="center"/>
              <w:rPr>
                <w:rFonts w:hint="eastAsia" w:ascii="仿宋" w:hAnsi="仿宋" w:eastAsia="仿宋" w:cs="仿宋"/>
                <w:kern w:val="2"/>
                <w:sz w:val="30"/>
                <w:szCs w:val="30"/>
              </w:rPr>
            </w:pPr>
          </w:p>
        </w:tc>
        <w:tc>
          <w:tcPr>
            <w:tcW w:w="941" w:type="dxa"/>
            <w:noWrap w:val="0"/>
            <w:vAlign w:val="center"/>
          </w:tcPr>
          <w:p w14:paraId="28561EED">
            <w:pPr>
              <w:pStyle w:val="248"/>
              <w:jc w:val="center"/>
              <w:rPr>
                <w:rFonts w:hint="eastAsia" w:ascii="仿宋" w:hAnsi="仿宋" w:eastAsia="仿宋" w:cs="仿宋"/>
                <w:kern w:val="2"/>
                <w:sz w:val="30"/>
                <w:szCs w:val="30"/>
              </w:rPr>
            </w:pPr>
          </w:p>
        </w:tc>
        <w:tc>
          <w:tcPr>
            <w:tcW w:w="873" w:type="dxa"/>
            <w:noWrap w:val="0"/>
            <w:vAlign w:val="center"/>
          </w:tcPr>
          <w:p w14:paraId="2C30E8B2">
            <w:pPr>
              <w:pStyle w:val="248"/>
              <w:jc w:val="center"/>
              <w:rPr>
                <w:rFonts w:hint="eastAsia" w:ascii="仿宋" w:hAnsi="仿宋" w:eastAsia="仿宋" w:cs="仿宋"/>
                <w:kern w:val="2"/>
                <w:sz w:val="30"/>
                <w:szCs w:val="30"/>
              </w:rPr>
            </w:pPr>
          </w:p>
        </w:tc>
        <w:tc>
          <w:tcPr>
            <w:tcW w:w="943" w:type="dxa"/>
            <w:noWrap w:val="0"/>
            <w:vAlign w:val="center"/>
          </w:tcPr>
          <w:p w14:paraId="2BDDF3C6">
            <w:pPr>
              <w:pStyle w:val="248"/>
              <w:jc w:val="center"/>
              <w:rPr>
                <w:rFonts w:hint="eastAsia" w:ascii="仿宋" w:hAnsi="仿宋" w:eastAsia="仿宋" w:cs="仿宋"/>
                <w:kern w:val="2"/>
                <w:sz w:val="30"/>
                <w:szCs w:val="30"/>
              </w:rPr>
            </w:pPr>
          </w:p>
        </w:tc>
        <w:tc>
          <w:tcPr>
            <w:tcW w:w="955" w:type="dxa"/>
            <w:noWrap w:val="0"/>
            <w:vAlign w:val="center"/>
          </w:tcPr>
          <w:p w14:paraId="085CCF15">
            <w:pPr>
              <w:pStyle w:val="248"/>
              <w:jc w:val="center"/>
              <w:rPr>
                <w:rFonts w:hint="eastAsia" w:ascii="仿宋" w:hAnsi="仿宋" w:eastAsia="仿宋" w:cs="仿宋"/>
                <w:kern w:val="2"/>
                <w:sz w:val="30"/>
                <w:szCs w:val="30"/>
              </w:rPr>
            </w:pPr>
          </w:p>
        </w:tc>
        <w:tc>
          <w:tcPr>
            <w:tcW w:w="793" w:type="dxa"/>
            <w:noWrap w:val="0"/>
            <w:vAlign w:val="center"/>
          </w:tcPr>
          <w:p w14:paraId="64DC8011">
            <w:pPr>
              <w:pStyle w:val="248"/>
              <w:jc w:val="center"/>
              <w:rPr>
                <w:rFonts w:hint="eastAsia" w:ascii="仿宋" w:hAnsi="仿宋" w:eastAsia="仿宋" w:cs="仿宋"/>
                <w:kern w:val="2"/>
                <w:sz w:val="30"/>
                <w:szCs w:val="30"/>
              </w:rPr>
            </w:pPr>
          </w:p>
        </w:tc>
        <w:tc>
          <w:tcPr>
            <w:tcW w:w="1075" w:type="dxa"/>
            <w:noWrap w:val="0"/>
            <w:vAlign w:val="center"/>
          </w:tcPr>
          <w:p w14:paraId="2DBBDEF6">
            <w:pPr>
              <w:pStyle w:val="248"/>
              <w:jc w:val="center"/>
              <w:rPr>
                <w:rFonts w:hint="eastAsia" w:ascii="仿宋" w:hAnsi="仿宋" w:eastAsia="仿宋" w:cs="仿宋"/>
                <w:kern w:val="2"/>
                <w:sz w:val="30"/>
                <w:szCs w:val="30"/>
              </w:rPr>
            </w:pPr>
          </w:p>
        </w:tc>
        <w:tc>
          <w:tcPr>
            <w:tcW w:w="818" w:type="dxa"/>
            <w:noWrap w:val="0"/>
            <w:vAlign w:val="center"/>
          </w:tcPr>
          <w:p w14:paraId="50EED2C4">
            <w:pPr>
              <w:pStyle w:val="248"/>
              <w:jc w:val="center"/>
              <w:rPr>
                <w:rFonts w:hint="eastAsia" w:ascii="仿宋" w:hAnsi="仿宋" w:eastAsia="仿宋" w:cs="仿宋"/>
                <w:kern w:val="2"/>
                <w:sz w:val="30"/>
                <w:szCs w:val="30"/>
              </w:rPr>
            </w:pPr>
          </w:p>
        </w:tc>
      </w:tr>
      <w:tr w14:paraId="48AE40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5D270B43">
            <w:pPr>
              <w:pStyle w:val="253"/>
              <w:keepNext/>
              <w:spacing w:line="440" w:lineRule="exact"/>
              <w:ind w:left="63" w:right="63"/>
              <w:rPr>
                <w:rFonts w:hint="eastAsia" w:ascii="仿宋" w:hAnsi="仿宋" w:eastAsia="仿宋" w:cs="仿宋"/>
                <w:kern w:val="2"/>
                <w:sz w:val="30"/>
                <w:szCs w:val="30"/>
              </w:rPr>
            </w:pPr>
          </w:p>
        </w:tc>
        <w:tc>
          <w:tcPr>
            <w:tcW w:w="1276" w:type="dxa"/>
            <w:noWrap w:val="0"/>
            <w:vAlign w:val="center"/>
          </w:tcPr>
          <w:p w14:paraId="18CAC778">
            <w:pPr>
              <w:pStyle w:val="253"/>
              <w:keepNext/>
              <w:spacing w:line="440" w:lineRule="exact"/>
              <w:ind w:left="63" w:right="63"/>
              <w:rPr>
                <w:rFonts w:hint="eastAsia" w:ascii="仿宋" w:hAnsi="仿宋" w:eastAsia="仿宋" w:cs="仿宋"/>
                <w:kern w:val="2"/>
                <w:sz w:val="30"/>
                <w:szCs w:val="30"/>
              </w:rPr>
            </w:pPr>
          </w:p>
        </w:tc>
        <w:tc>
          <w:tcPr>
            <w:tcW w:w="1225" w:type="dxa"/>
            <w:noWrap w:val="0"/>
            <w:vAlign w:val="center"/>
          </w:tcPr>
          <w:p w14:paraId="058ABD0E">
            <w:pPr>
              <w:pStyle w:val="253"/>
              <w:keepNext/>
              <w:spacing w:line="440" w:lineRule="exact"/>
              <w:ind w:left="63" w:right="63"/>
              <w:rPr>
                <w:rFonts w:hint="eastAsia" w:ascii="仿宋" w:hAnsi="仿宋" w:eastAsia="仿宋" w:cs="仿宋"/>
                <w:kern w:val="2"/>
                <w:sz w:val="30"/>
                <w:szCs w:val="30"/>
              </w:rPr>
            </w:pPr>
          </w:p>
        </w:tc>
        <w:tc>
          <w:tcPr>
            <w:tcW w:w="941" w:type="dxa"/>
            <w:noWrap w:val="0"/>
            <w:vAlign w:val="center"/>
          </w:tcPr>
          <w:p w14:paraId="7BC81A66">
            <w:pPr>
              <w:pStyle w:val="253"/>
              <w:keepNext/>
              <w:spacing w:line="440" w:lineRule="exact"/>
              <w:ind w:left="63" w:right="63"/>
              <w:rPr>
                <w:rFonts w:hint="eastAsia" w:ascii="仿宋" w:hAnsi="仿宋" w:eastAsia="仿宋" w:cs="仿宋"/>
                <w:kern w:val="2"/>
                <w:sz w:val="30"/>
                <w:szCs w:val="30"/>
              </w:rPr>
            </w:pPr>
          </w:p>
        </w:tc>
        <w:tc>
          <w:tcPr>
            <w:tcW w:w="873" w:type="dxa"/>
            <w:noWrap w:val="0"/>
            <w:vAlign w:val="center"/>
          </w:tcPr>
          <w:p w14:paraId="753416B9">
            <w:pPr>
              <w:pStyle w:val="253"/>
              <w:keepNext/>
              <w:spacing w:line="440" w:lineRule="exact"/>
              <w:ind w:left="63" w:right="63"/>
              <w:rPr>
                <w:rFonts w:hint="eastAsia" w:ascii="仿宋" w:hAnsi="仿宋" w:eastAsia="仿宋" w:cs="仿宋"/>
                <w:kern w:val="2"/>
                <w:sz w:val="30"/>
                <w:szCs w:val="30"/>
              </w:rPr>
            </w:pPr>
          </w:p>
        </w:tc>
        <w:tc>
          <w:tcPr>
            <w:tcW w:w="943" w:type="dxa"/>
            <w:noWrap w:val="0"/>
            <w:vAlign w:val="center"/>
          </w:tcPr>
          <w:p w14:paraId="3C90DC50">
            <w:pPr>
              <w:pStyle w:val="253"/>
              <w:keepNext/>
              <w:spacing w:line="440" w:lineRule="exact"/>
              <w:ind w:left="63" w:right="63"/>
              <w:rPr>
                <w:rFonts w:hint="eastAsia" w:ascii="仿宋" w:hAnsi="仿宋" w:eastAsia="仿宋" w:cs="仿宋"/>
                <w:kern w:val="2"/>
                <w:sz w:val="30"/>
                <w:szCs w:val="30"/>
              </w:rPr>
            </w:pPr>
          </w:p>
        </w:tc>
        <w:tc>
          <w:tcPr>
            <w:tcW w:w="955" w:type="dxa"/>
            <w:noWrap w:val="0"/>
            <w:vAlign w:val="center"/>
          </w:tcPr>
          <w:p w14:paraId="7A38762D">
            <w:pPr>
              <w:pStyle w:val="253"/>
              <w:keepNext/>
              <w:spacing w:line="440" w:lineRule="exact"/>
              <w:ind w:left="63" w:right="63"/>
              <w:rPr>
                <w:rFonts w:hint="eastAsia" w:ascii="仿宋" w:hAnsi="仿宋" w:eastAsia="仿宋" w:cs="仿宋"/>
                <w:kern w:val="2"/>
                <w:sz w:val="30"/>
                <w:szCs w:val="30"/>
              </w:rPr>
            </w:pPr>
          </w:p>
        </w:tc>
        <w:tc>
          <w:tcPr>
            <w:tcW w:w="793" w:type="dxa"/>
            <w:noWrap w:val="0"/>
            <w:vAlign w:val="center"/>
          </w:tcPr>
          <w:p w14:paraId="1B026F16">
            <w:pPr>
              <w:pStyle w:val="253"/>
              <w:keepNext/>
              <w:spacing w:line="440" w:lineRule="exact"/>
              <w:ind w:left="63" w:right="63"/>
              <w:rPr>
                <w:rFonts w:hint="eastAsia" w:ascii="仿宋" w:hAnsi="仿宋" w:eastAsia="仿宋" w:cs="仿宋"/>
                <w:kern w:val="2"/>
                <w:sz w:val="30"/>
                <w:szCs w:val="30"/>
              </w:rPr>
            </w:pPr>
          </w:p>
        </w:tc>
        <w:tc>
          <w:tcPr>
            <w:tcW w:w="1075" w:type="dxa"/>
            <w:noWrap w:val="0"/>
            <w:vAlign w:val="center"/>
          </w:tcPr>
          <w:p w14:paraId="2CE466AC">
            <w:pPr>
              <w:pStyle w:val="253"/>
              <w:keepNext/>
              <w:spacing w:line="440" w:lineRule="exact"/>
              <w:ind w:left="63" w:right="63"/>
              <w:rPr>
                <w:rFonts w:hint="eastAsia" w:ascii="仿宋" w:hAnsi="仿宋" w:eastAsia="仿宋" w:cs="仿宋"/>
                <w:kern w:val="2"/>
                <w:sz w:val="30"/>
                <w:szCs w:val="30"/>
              </w:rPr>
            </w:pPr>
          </w:p>
        </w:tc>
        <w:tc>
          <w:tcPr>
            <w:tcW w:w="818" w:type="dxa"/>
            <w:noWrap w:val="0"/>
            <w:vAlign w:val="center"/>
          </w:tcPr>
          <w:p w14:paraId="41490922">
            <w:pPr>
              <w:pStyle w:val="253"/>
              <w:keepNext/>
              <w:spacing w:line="440" w:lineRule="exact"/>
              <w:ind w:left="63" w:right="63"/>
              <w:rPr>
                <w:rFonts w:hint="eastAsia" w:ascii="仿宋" w:hAnsi="仿宋" w:eastAsia="仿宋" w:cs="仿宋"/>
                <w:kern w:val="2"/>
                <w:sz w:val="30"/>
                <w:szCs w:val="30"/>
              </w:rPr>
            </w:pPr>
          </w:p>
        </w:tc>
      </w:tr>
      <w:tr w14:paraId="5B12EC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5312C70A">
            <w:pPr>
              <w:pStyle w:val="248"/>
              <w:jc w:val="center"/>
              <w:rPr>
                <w:rFonts w:hint="eastAsia" w:ascii="仿宋" w:hAnsi="仿宋" w:eastAsia="仿宋" w:cs="仿宋"/>
                <w:kern w:val="2"/>
                <w:sz w:val="30"/>
                <w:szCs w:val="30"/>
              </w:rPr>
            </w:pPr>
          </w:p>
        </w:tc>
        <w:tc>
          <w:tcPr>
            <w:tcW w:w="1276" w:type="dxa"/>
            <w:noWrap w:val="0"/>
            <w:vAlign w:val="center"/>
          </w:tcPr>
          <w:p w14:paraId="7084C154">
            <w:pPr>
              <w:pStyle w:val="248"/>
              <w:jc w:val="center"/>
              <w:rPr>
                <w:rFonts w:hint="eastAsia" w:ascii="仿宋" w:hAnsi="仿宋" w:eastAsia="仿宋" w:cs="仿宋"/>
                <w:kern w:val="2"/>
                <w:sz w:val="30"/>
                <w:szCs w:val="30"/>
              </w:rPr>
            </w:pPr>
          </w:p>
        </w:tc>
        <w:tc>
          <w:tcPr>
            <w:tcW w:w="1225" w:type="dxa"/>
            <w:noWrap w:val="0"/>
            <w:vAlign w:val="center"/>
          </w:tcPr>
          <w:p w14:paraId="3B290C81">
            <w:pPr>
              <w:pStyle w:val="248"/>
              <w:jc w:val="center"/>
              <w:rPr>
                <w:rFonts w:hint="eastAsia" w:ascii="仿宋" w:hAnsi="仿宋" w:eastAsia="仿宋" w:cs="仿宋"/>
                <w:kern w:val="2"/>
                <w:sz w:val="30"/>
                <w:szCs w:val="30"/>
              </w:rPr>
            </w:pPr>
          </w:p>
        </w:tc>
        <w:tc>
          <w:tcPr>
            <w:tcW w:w="941" w:type="dxa"/>
            <w:noWrap w:val="0"/>
            <w:vAlign w:val="center"/>
          </w:tcPr>
          <w:p w14:paraId="2409D304">
            <w:pPr>
              <w:pStyle w:val="248"/>
              <w:jc w:val="center"/>
              <w:rPr>
                <w:rFonts w:hint="eastAsia" w:ascii="仿宋" w:hAnsi="仿宋" w:eastAsia="仿宋" w:cs="仿宋"/>
                <w:kern w:val="2"/>
                <w:sz w:val="30"/>
                <w:szCs w:val="30"/>
              </w:rPr>
            </w:pPr>
          </w:p>
        </w:tc>
        <w:tc>
          <w:tcPr>
            <w:tcW w:w="873" w:type="dxa"/>
            <w:noWrap w:val="0"/>
            <w:vAlign w:val="center"/>
          </w:tcPr>
          <w:p w14:paraId="3A5A10FD">
            <w:pPr>
              <w:pStyle w:val="248"/>
              <w:jc w:val="center"/>
              <w:rPr>
                <w:rFonts w:hint="eastAsia" w:ascii="仿宋" w:hAnsi="仿宋" w:eastAsia="仿宋" w:cs="仿宋"/>
                <w:kern w:val="2"/>
                <w:sz w:val="30"/>
                <w:szCs w:val="30"/>
              </w:rPr>
            </w:pPr>
          </w:p>
        </w:tc>
        <w:tc>
          <w:tcPr>
            <w:tcW w:w="943" w:type="dxa"/>
            <w:noWrap w:val="0"/>
            <w:vAlign w:val="center"/>
          </w:tcPr>
          <w:p w14:paraId="073B35F3">
            <w:pPr>
              <w:pStyle w:val="248"/>
              <w:jc w:val="center"/>
              <w:rPr>
                <w:rFonts w:hint="eastAsia" w:ascii="仿宋" w:hAnsi="仿宋" w:eastAsia="仿宋" w:cs="仿宋"/>
                <w:kern w:val="2"/>
                <w:sz w:val="30"/>
                <w:szCs w:val="30"/>
              </w:rPr>
            </w:pPr>
          </w:p>
        </w:tc>
        <w:tc>
          <w:tcPr>
            <w:tcW w:w="955" w:type="dxa"/>
            <w:noWrap w:val="0"/>
            <w:vAlign w:val="center"/>
          </w:tcPr>
          <w:p w14:paraId="3560159A">
            <w:pPr>
              <w:pStyle w:val="248"/>
              <w:jc w:val="center"/>
              <w:rPr>
                <w:rFonts w:hint="eastAsia" w:ascii="仿宋" w:hAnsi="仿宋" w:eastAsia="仿宋" w:cs="仿宋"/>
                <w:kern w:val="2"/>
                <w:sz w:val="30"/>
                <w:szCs w:val="30"/>
              </w:rPr>
            </w:pPr>
          </w:p>
        </w:tc>
        <w:tc>
          <w:tcPr>
            <w:tcW w:w="793" w:type="dxa"/>
            <w:noWrap w:val="0"/>
            <w:vAlign w:val="center"/>
          </w:tcPr>
          <w:p w14:paraId="55367773">
            <w:pPr>
              <w:pStyle w:val="248"/>
              <w:jc w:val="center"/>
              <w:rPr>
                <w:rFonts w:hint="eastAsia" w:ascii="仿宋" w:hAnsi="仿宋" w:eastAsia="仿宋" w:cs="仿宋"/>
                <w:kern w:val="2"/>
                <w:sz w:val="30"/>
                <w:szCs w:val="30"/>
              </w:rPr>
            </w:pPr>
          </w:p>
        </w:tc>
        <w:tc>
          <w:tcPr>
            <w:tcW w:w="1075" w:type="dxa"/>
            <w:noWrap w:val="0"/>
            <w:vAlign w:val="center"/>
          </w:tcPr>
          <w:p w14:paraId="01661428">
            <w:pPr>
              <w:pStyle w:val="248"/>
              <w:jc w:val="center"/>
              <w:rPr>
                <w:rFonts w:hint="eastAsia" w:ascii="仿宋" w:hAnsi="仿宋" w:eastAsia="仿宋" w:cs="仿宋"/>
                <w:kern w:val="2"/>
                <w:sz w:val="30"/>
                <w:szCs w:val="30"/>
              </w:rPr>
            </w:pPr>
          </w:p>
        </w:tc>
        <w:tc>
          <w:tcPr>
            <w:tcW w:w="818" w:type="dxa"/>
            <w:noWrap w:val="0"/>
            <w:vAlign w:val="center"/>
          </w:tcPr>
          <w:p w14:paraId="64933804">
            <w:pPr>
              <w:pStyle w:val="248"/>
              <w:jc w:val="center"/>
              <w:rPr>
                <w:rFonts w:hint="eastAsia" w:ascii="仿宋" w:hAnsi="仿宋" w:eastAsia="仿宋" w:cs="仿宋"/>
                <w:kern w:val="2"/>
                <w:sz w:val="30"/>
                <w:szCs w:val="30"/>
              </w:rPr>
            </w:pPr>
          </w:p>
        </w:tc>
      </w:tr>
      <w:tr w14:paraId="689E7D3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00FBA23B">
            <w:pPr>
              <w:pStyle w:val="248"/>
              <w:jc w:val="center"/>
              <w:rPr>
                <w:rFonts w:hint="eastAsia" w:ascii="仿宋" w:hAnsi="仿宋" w:eastAsia="仿宋" w:cs="仿宋"/>
                <w:kern w:val="2"/>
                <w:sz w:val="30"/>
                <w:szCs w:val="30"/>
              </w:rPr>
            </w:pPr>
          </w:p>
        </w:tc>
        <w:tc>
          <w:tcPr>
            <w:tcW w:w="1276" w:type="dxa"/>
            <w:noWrap w:val="0"/>
            <w:vAlign w:val="center"/>
          </w:tcPr>
          <w:p w14:paraId="57052870">
            <w:pPr>
              <w:pStyle w:val="248"/>
              <w:jc w:val="center"/>
              <w:rPr>
                <w:rFonts w:hint="eastAsia" w:ascii="仿宋" w:hAnsi="仿宋" w:eastAsia="仿宋" w:cs="仿宋"/>
                <w:kern w:val="2"/>
                <w:sz w:val="30"/>
                <w:szCs w:val="30"/>
              </w:rPr>
            </w:pPr>
          </w:p>
        </w:tc>
        <w:tc>
          <w:tcPr>
            <w:tcW w:w="1225" w:type="dxa"/>
            <w:noWrap w:val="0"/>
            <w:vAlign w:val="center"/>
          </w:tcPr>
          <w:p w14:paraId="3D7FE24C">
            <w:pPr>
              <w:pStyle w:val="248"/>
              <w:jc w:val="center"/>
              <w:rPr>
                <w:rFonts w:hint="eastAsia" w:ascii="仿宋" w:hAnsi="仿宋" w:eastAsia="仿宋" w:cs="仿宋"/>
                <w:kern w:val="2"/>
                <w:sz w:val="30"/>
                <w:szCs w:val="30"/>
              </w:rPr>
            </w:pPr>
          </w:p>
        </w:tc>
        <w:tc>
          <w:tcPr>
            <w:tcW w:w="941" w:type="dxa"/>
            <w:noWrap w:val="0"/>
            <w:vAlign w:val="center"/>
          </w:tcPr>
          <w:p w14:paraId="0E80C2B4">
            <w:pPr>
              <w:pStyle w:val="248"/>
              <w:jc w:val="center"/>
              <w:rPr>
                <w:rFonts w:hint="eastAsia" w:ascii="仿宋" w:hAnsi="仿宋" w:eastAsia="仿宋" w:cs="仿宋"/>
                <w:kern w:val="2"/>
                <w:sz w:val="30"/>
                <w:szCs w:val="30"/>
              </w:rPr>
            </w:pPr>
          </w:p>
        </w:tc>
        <w:tc>
          <w:tcPr>
            <w:tcW w:w="873" w:type="dxa"/>
            <w:noWrap w:val="0"/>
            <w:vAlign w:val="center"/>
          </w:tcPr>
          <w:p w14:paraId="5649A403">
            <w:pPr>
              <w:pStyle w:val="248"/>
              <w:jc w:val="center"/>
              <w:rPr>
                <w:rFonts w:hint="eastAsia" w:ascii="仿宋" w:hAnsi="仿宋" w:eastAsia="仿宋" w:cs="仿宋"/>
                <w:kern w:val="2"/>
                <w:sz w:val="30"/>
                <w:szCs w:val="30"/>
              </w:rPr>
            </w:pPr>
          </w:p>
        </w:tc>
        <w:tc>
          <w:tcPr>
            <w:tcW w:w="943" w:type="dxa"/>
            <w:noWrap w:val="0"/>
            <w:vAlign w:val="center"/>
          </w:tcPr>
          <w:p w14:paraId="66F8EDA6">
            <w:pPr>
              <w:pStyle w:val="248"/>
              <w:jc w:val="center"/>
              <w:rPr>
                <w:rFonts w:hint="eastAsia" w:ascii="仿宋" w:hAnsi="仿宋" w:eastAsia="仿宋" w:cs="仿宋"/>
                <w:kern w:val="2"/>
                <w:sz w:val="30"/>
                <w:szCs w:val="30"/>
              </w:rPr>
            </w:pPr>
          </w:p>
        </w:tc>
        <w:tc>
          <w:tcPr>
            <w:tcW w:w="955" w:type="dxa"/>
            <w:noWrap w:val="0"/>
            <w:vAlign w:val="center"/>
          </w:tcPr>
          <w:p w14:paraId="2F378BA7">
            <w:pPr>
              <w:pStyle w:val="248"/>
              <w:jc w:val="center"/>
              <w:rPr>
                <w:rFonts w:hint="eastAsia" w:ascii="仿宋" w:hAnsi="仿宋" w:eastAsia="仿宋" w:cs="仿宋"/>
                <w:kern w:val="2"/>
                <w:sz w:val="30"/>
                <w:szCs w:val="30"/>
              </w:rPr>
            </w:pPr>
          </w:p>
        </w:tc>
        <w:tc>
          <w:tcPr>
            <w:tcW w:w="793" w:type="dxa"/>
            <w:noWrap w:val="0"/>
            <w:vAlign w:val="center"/>
          </w:tcPr>
          <w:p w14:paraId="68DF1FF0">
            <w:pPr>
              <w:pStyle w:val="248"/>
              <w:jc w:val="center"/>
              <w:rPr>
                <w:rFonts w:hint="eastAsia" w:ascii="仿宋" w:hAnsi="仿宋" w:eastAsia="仿宋" w:cs="仿宋"/>
                <w:kern w:val="2"/>
                <w:sz w:val="30"/>
                <w:szCs w:val="30"/>
              </w:rPr>
            </w:pPr>
          </w:p>
        </w:tc>
        <w:tc>
          <w:tcPr>
            <w:tcW w:w="1075" w:type="dxa"/>
            <w:noWrap w:val="0"/>
            <w:vAlign w:val="center"/>
          </w:tcPr>
          <w:p w14:paraId="189E4C1A">
            <w:pPr>
              <w:pStyle w:val="248"/>
              <w:jc w:val="center"/>
              <w:rPr>
                <w:rFonts w:hint="eastAsia" w:ascii="仿宋" w:hAnsi="仿宋" w:eastAsia="仿宋" w:cs="仿宋"/>
                <w:kern w:val="2"/>
                <w:sz w:val="30"/>
                <w:szCs w:val="30"/>
              </w:rPr>
            </w:pPr>
          </w:p>
        </w:tc>
        <w:tc>
          <w:tcPr>
            <w:tcW w:w="818" w:type="dxa"/>
            <w:noWrap w:val="0"/>
            <w:vAlign w:val="center"/>
          </w:tcPr>
          <w:p w14:paraId="6C9DBBA3">
            <w:pPr>
              <w:pStyle w:val="248"/>
              <w:jc w:val="center"/>
              <w:rPr>
                <w:rFonts w:hint="eastAsia" w:ascii="仿宋" w:hAnsi="仿宋" w:eastAsia="仿宋" w:cs="仿宋"/>
                <w:kern w:val="2"/>
                <w:sz w:val="30"/>
                <w:szCs w:val="30"/>
              </w:rPr>
            </w:pPr>
          </w:p>
        </w:tc>
      </w:tr>
      <w:tr w14:paraId="614CD7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3CDE559C">
            <w:pPr>
              <w:pStyle w:val="248"/>
              <w:jc w:val="center"/>
              <w:rPr>
                <w:rFonts w:hint="eastAsia" w:ascii="仿宋" w:hAnsi="仿宋" w:eastAsia="仿宋" w:cs="仿宋"/>
                <w:kern w:val="2"/>
                <w:sz w:val="30"/>
                <w:szCs w:val="30"/>
              </w:rPr>
            </w:pPr>
          </w:p>
        </w:tc>
        <w:tc>
          <w:tcPr>
            <w:tcW w:w="1276" w:type="dxa"/>
            <w:noWrap w:val="0"/>
            <w:vAlign w:val="center"/>
          </w:tcPr>
          <w:p w14:paraId="565CFDEA">
            <w:pPr>
              <w:pStyle w:val="248"/>
              <w:jc w:val="center"/>
              <w:rPr>
                <w:rFonts w:hint="eastAsia" w:ascii="仿宋" w:hAnsi="仿宋" w:eastAsia="仿宋" w:cs="仿宋"/>
                <w:kern w:val="2"/>
                <w:sz w:val="30"/>
                <w:szCs w:val="30"/>
              </w:rPr>
            </w:pPr>
          </w:p>
        </w:tc>
        <w:tc>
          <w:tcPr>
            <w:tcW w:w="1225" w:type="dxa"/>
            <w:noWrap w:val="0"/>
            <w:vAlign w:val="center"/>
          </w:tcPr>
          <w:p w14:paraId="7A903E9E">
            <w:pPr>
              <w:pStyle w:val="248"/>
              <w:jc w:val="center"/>
              <w:rPr>
                <w:rFonts w:hint="eastAsia" w:ascii="仿宋" w:hAnsi="仿宋" w:eastAsia="仿宋" w:cs="仿宋"/>
                <w:kern w:val="2"/>
                <w:sz w:val="30"/>
                <w:szCs w:val="30"/>
              </w:rPr>
            </w:pPr>
          </w:p>
        </w:tc>
        <w:tc>
          <w:tcPr>
            <w:tcW w:w="941" w:type="dxa"/>
            <w:noWrap w:val="0"/>
            <w:vAlign w:val="center"/>
          </w:tcPr>
          <w:p w14:paraId="6E1580C6">
            <w:pPr>
              <w:pStyle w:val="248"/>
              <w:jc w:val="center"/>
              <w:rPr>
                <w:rFonts w:hint="eastAsia" w:ascii="仿宋" w:hAnsi="仿宋" w:eastAsia="仿宋" w:cs="仿宋"/>
                <w:kern w:val="2"/>
                <w:sz w:val="30"/>
                <w:szCs w:val="30"/>
              </w:rPr>
            </w:pPr>
          </w:p>
        </w:tc>
        <w:tc>
          <w:tcPr>
            <w:tcW w:w="873" w:type="dxa"/>
            <w:noWrap w:val="0"/>
            <w:vAlign w:val="center"/>
          </w:tcPr>
          <w:p w14:paraId="3A65FD8B">
            <w:pPr>
              <w:pStyle w:val="248"/>
              <w:jc w:val="center"/>
              <w:rPr>
                <w:rFonts w:hint="eastAsia" w:ascii="仿宋" w:hAnsi="仿宋" w:eastAsia="仿宋" w:cs="仿宋"/>
                <w:kern w:val="2"/>
                <w:sz w:val="30"/>
                <w:szCs w:val="30"/>
              </w:rPr>
            </w:pPr>
          </w:p>
        </w:tc>
        <w:tc>
          <w:tcPr>
            <w:tcW w:w="943" w:type="dxa"/>
            <w:noWrap w:val="0"/>
            <w:vAlign w:val="center"/>
          </w:tcPr>
          <w:p w14:paraId="5A9A4C98">
            <w:pPr>
              <w:pStyle w:val="248"/>
              <w:jc w:val="center"/>
              <w:rPr>
                <w:rFonts w:hint="eastAsia" w:ascii="仿宋" w:hAnsi="仿宋" w:eastAsia="仿宋" w:cs="仿宋"/>
                <w:kern w:val="2"/>
                <w:sz w:val="30"/>
                <w:szCs w:val="30"/>
              </w:rPr>
            </w:pPr>
          </w:p>
        </w:tc>
        <w:tc>
          <w:tcPr>
            <w:tcW w:w="955" w:type="dxa"/>
            <w:noWrap w:val="0"/>
            <w:vAlign w:val="center"/>
          </w:tcPr>
          <w:p w14:paraId="6B2D6C7C">
            <w:pPr>
              <w:pStyle w:val="248"/>
              <w:jc w:val="center"/>
              <w:rPr>
                <w:rFonts w:hint="eastAsia" w:ascii="仿宋" w:hAnsi="仿宋" w:eastAsia="仿宋" w:cs="仿宋"/>
                <w:kern w:val="2"/>
                <w:sz w:val="30"/>
                <w:szCs w:val="30"/>
              </w:rPr>
            </w:pPr>
          </w:p>
        </w:tc>
        <w:tc>
          <w:tcPr>
            <w:tcW w:w="793" w:type="dxa"/>
            <w:noWrap w:val="0"/>
            <w:vAlign w:val="center"/>
          </w:tcPr>
          <w:p w14:paraId="57628537">
            <w:pPr>
              <w:pStyle w:val="248"/>
              <w:jc w:val="center"/>
              <w:rPr>
                <w:rFonts w:hint="eastAsia" w:ascii="仿宋" w:hAnsi="仿宋" w:eastAsia="仿宋" w:cs="仿宋"/>
                <w:kern w:val="2"/>
                <w:sz w:val="30"/>
                <w:szCs w:val="30"/>
              </w:rPr>
            </w:pPr>
          </w:p>
        </w:tc>
        <w:tc>
          <w:tcPr>
            <w:tcW w:w="1075" w:type="dxa"/>
            <w:noWrap w:val="0"/>
            <w:vAlign w:val="center"/>
          </w:tcPr>
          <w:p w14:paraId="57953589">
            <w:pPr>
              <w:pStyle w:val="248"/>
              <w:jc w:val="center"/>
              <w:rPr>
                <w:rFonts w:hint="eastAsia" w:ascii="仿宋" w:hAnsi="仿宋" w:eastAsia="仿宋" w:cs="仿宋"/>
                <w:kern w:val="2"/>
                <w:sz w:val="30"/>
                <w:szCs w:val="30"/>
              </w:rPr>
            </w:pPr>
          </w:p>
        </w:tc>
        <w:tc>
          <w:tcPr>
            <w:tcW w:w="818" w:type="dxa"/>
            <w:noWrap w:val="0"/>
            <w:vAlign w:val="center"/>
          </w:tcPr>
          <w:p w14:paraId="4FD20366">
            <w:pPr>
              <w:pStyle w:val="248"/>
              <w:jc w:val="center"/>
              <w:rPr>
                <w:rFonts w:hint="eastAsia" w:ascii="仿宋" w:hAnsi="仿宋" w:eastAsia="仿宋" w:cs="仿宋"/>
                <w:kern w:val="2"/>
                <w:sz w:val="30"/>
                <w:szCs w:val="30"/>
              </w:rPr>
            </w:pPr>
          </w:p>
        </w:tc>
      </w:tr>
      <w:tr w14:paraId="2C127E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27DDC383">
            <w:pPr>
              <w:pStyle w:val="248"/>
              <w:jc w:val="center"/>
              <w:rPr>
                <w:rFonts w:hint="eastAsia" w:ascii="仿宋" w:hAnsi="仿宋" w:eastAsia="仿宋" w:cs="仿宋"/>
                <w:kern w:val="2"/>
                <w:sz w:val="30"/>
                <w:szCs w:val="30"/>
              </w:rPr>
            </w:pPr>
          </w:p>
        </w:tc>
        <w:tc>
          <w:tcPr>
            <w:tcW w:w="1276" w:type="dxa"/>
            <w:noWrap w:val="0"/>
            <w:vAlign w:val="center"/>
          </w:tcPr>
          <w:p w14:paraId="19F02B6C">
            <w:pPr>
              <w:pStyle w:val="248"/>
              <w:jc w:val="center"/>
              <w:rPr>
                <w:rFonts w:hint="eastAsia" w:ascii="仿宋" w:hAnsi="仿宋" w:eastAsia="仿宋" w:cs="仿宋"/>
                <w:kern w:val="2"/>
                <w:sz w:val="30"/>
                <w:szCs w:val="30"/>
              </w:rPr>
            </w:pPr>
          </w:p>
        </w:tc>
        <w:tc>
          <w:tcPr>
            <w:tcW w:w="1225" w:type="dxa"/>
            <w:noWrap w:val="0"/>
            <w:vAlign w:val="center"/>
          </w:tcPr>
          <w:p w14:paraId="4424B11A">
            <w:pPr>
              <w:pStyle w:val="248"/>
              <w:jc w:val="center"/>
              <w:rPr>
                <w:rFonts w:hint="eastAsia" w:ascii="仿宋" w:hAnsi="仿宋" w:eastAsia="仿宋" w:cs="仿宋"/>
                <w:kern w:val="2"/>
                <w:sz w:val="30"/>
                <w:szCs w:val="30"/>
              </w:rPr>
            </w:pPr>
          </w:p>
        </w:tc>
        <w:tc>
          <w:tcPr>
            <w:tcW w:w="941" w:type="dxa"/>
            <w:noWrap w:val="0"/>
            <w:vAlign w:val="center"/>
          </w:tcPr>
          <w:p w14:paraId="0F91F0E6">
            <w:pPr>
              <w:pStyle w:val="248"/>
              <w:jc w:val="center"/>
              <w:rPr>
                <w:rFonts w:hint="eastAsia" w:ascii="仿宋" w:hAnsi="仿宋" w:eastAsia="仿宋" w:cs="仿宋"/>
                <w:kern w:val="2"/>
                <w:sz w:val="30"/>
                <w:szCs w:val="30"/>
              </w:rPr>
            </w:pPr>
          </w:p>
        </w:tc>
        <w:tc>
          <w:tcPr>
            <w:tcW w:w="873" w:type="dxa"/>
            <w:noWrap w:val="0"/>
            <w:vAlign w:val="center"/>
          </w:tcPr>
          <w:p w14:paraId="4A4F6D10">
            <w:pPr>
              <w:pStyle w:val="248"/>
              <w:jc w:val="center"/>
              <w:rPr>
                <w:rFonts w:hint="eastAsia" w:ascii="仿宋" w:hAnsi="仿宋" w:eastAsia="仿宋" w:cs="仿宋"/>
                <w:kern w:val="2"/>
                <w:sz w:val="30"/>
                <w:szCs w:val="30"/>
              </w:rPr>
            </w:pPr>
          </w:p>
        </w:tc>
        <w:tc>
          <w:tcPr>
            <w:tcW w:w="943" w:type="dxa"/>
            <w:noWrap w:val="0"/>
            <w:vAlign w:val="center"/>
          </w:tcPr>
          <w:p w14:paraId="777FC6DC">
            <w:pPr>
              <w:pStyle w:val="248"/>
              <w:jc w:val="center"/>
              <w:rPr>
                <w:rFonts w:hint="eastAsia" w:ascii="仿宋" w:hAnsi="仿宋" w:eastAsia="仿宋" w:cs="仿宋"/>
                <w:kern w:val="2"/>
                <w:sz w:val="30"/>
                <w:szCs w:val="30"/>
              </w:rPr>
            </w:pPr>
          </w:p>
        </w:tc>
        <w:tc>
          <w:tcPr>
            <w:tcW w:w="955" w:type="dxa"/>
            <w:noWrap w:val="0"/>
            <w:vAlign w:val="center"/>
          </w:tcPr>
          <w:p w14:paraId="24A75CD8">
            <w:pPr>
              <w:pStyle w:val="248"/>
              <w:jc w:val="center"/>
              <w:rPr>
                <w:rFonts w:hint="eastAsia" w:ascii="仿宋" w:hAnsi="仿宋" w:eastAsia="仿宋" w:cs="仿宋"/>
                <w:kern w:val="2"/>
                <w:sz w:val="30"/>
                <w:szCs w:val="30"/>
              </w:rPr>
            </w:pPr>
          </w:p>
        </w:tc>
        <w:tc>
          <w:tcPr>
            <w:tcW w:w="793" w:type="dxa"/>
            <w:noWrap w:val="0"/>
            <w:vAlign w:val="center"/>
          </w:tcPr>
          <w:p w14:paraId="6D526A2C">
            <w:pPr>
              <w:pStyle w:val="248"/>
              <w:jc w:val="center"/>
              <w:rPr>
                <w:rFonts w:hint="eastAsia" w:ascii="仿宋" w:hAnsi="仿宋" w:eastAsia="仿宋" w:cs="仿宋"/>
                <w:kern w:val="2"/>
                <w:sz w:val="30"/>
                <w:szCs w:val="30"/>
              </w:rPr>
            </w:pPr>
          </w:p>
        </w:tc>
        <w:tc>
          <w:tcPr>
            <w:tcW w:w="1075" w:type="dxa"/>
            <w:noWrap w:val="0"/>
            <w:vAlign w:val="center"/>
          </w:tcPr>
          <w:p w14:paraId="5607AFF0">
            <w:pPr>
              <w:pStyle w:val="248"/>
              <w:jc w:val="center"/>
              <w:rPr>
                <w:rFonts w:hint="eastAsia" w:ascii="仿宋" w:hAnsi="仿宋" w:eastAsia="仿宋" w:cs="仿宋"/>
                <w:kern w:val="2"/>
                <w:sz w:val="30"/>
                <w:szCs w:val="30"/>
              </w:rPr>
            </w:pPr>
          </w:p>
        </w:tc>
        <w:tc>
          <w:tcPr>
            <w:tcW w:w="818" w:type="dxa"/>
            <w:noWrap w:val="0"/>
            <w:vAlign w:val="center"/>
          </w:tcPr>
          <w:p w14:paraId="11900598">
            <w:pPr>
              <w:pStyle w:val="248"/>
              <w:jc w:val="center"/>
              <w:rPr>
                <w:rFonts w:hint="eastAsia" w:ascii="仿宋" w:hAnsi="仿宋" w:eastAsia="仿宋" w:cs="仿宋"/>
                <w:kern w:val="2"/>
                <w:sz w:val="30"/>
                <w:szCs w:val="30"/>
              </w:rPr>
            </w:pPr>
          </w:p>
        </w:tc>
      </w:tr>
      <w:tr w14:paraId="1BE10B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253C39BB">
            <w:pPr>
              <w:pStyle w:val="248"/>
              <w:jc w:val="center"/>
              <w:rPr>
                <w:rFonts w:hint="eastAsia" w:ascii="仿宋" w:hAnsi="仿宋" w:eastAsia="仿宋" w:cs="仿宋"/>
                <w:kern w:val="2"/>
                <w:sz w:val="30"/>
                <w:szCs w:val="30"/>
              </w:rPr>
            </w:pPr>
          </w:p>
        </w:tc>
        <w:tc>
          <w:tcPr>
            <w:tcW w:w="1276" w:type="dxa"/>
            <w:noWrap w:val="0"/>
            <w:vAlign w:val="center"/>
          </w:tcPr>
          <w:p w14:paraId="46F146AF">
            <w:pPr>
              <w:pStyle w:val="248"/>
              <w:jc w:val="center"/>
              <w:rPr>
                <w:rFonts w:hint="eastAsia" w:ascii="仿宋" w:hAnsi="仿宋" w:eastAsia="仿宋" w:cs="仿宋"/>
                <w:kern w:val="2"/>
                <w:sz w:val="30"/>
                <w:szCs w:val="30"/>
              </w:rPr>
            </w:pPr>
          </w:p>
        </w:tc>
        <w:tc>
          <w:tcPr>
            <w:tcW w:w="1225" w:type="dxa"/>
            <w:noWrap w:val="0"/>
            <w:vAlign w:val="center"/>
          </w:tcPr>
          <w:p w14:paraId="4E3BC475">
            <w:pPr>
              <w:pStyle w:val="248"/>
              <w:jc w:val="center"/>
              <w:rPr>
                <w:rFonts w:hint="eastAsia" w:ascii="仿宋" w:hAnsi="仿宋" w:eastAsia="仿宋" w:cs="仿宋"/>
                <w:kern w:val="2"/>
                <w:sz w:val="30"/>
                <w:szCs w:val="30"/>
              </w:rPr>
            </w:pPr>
          </w:p>
        </w:tc>
        <w:tc>
          <w:tcPr>
            <w:tcW w:w="941" w:type="dxa"/>
            <w:noWrap w:val="0"/>
            <w:vAlign w:val="center"/>
          </w:tcPr>
          <w:p w14:paraId="3D3B5885">
            <w:pPr>
              <w:pStyle w:val="248"/>
              <w:jc w:val="center"/>
              <w:rPr>
                <w:rFonts w:hint="eastAsia" w:ascii="仿宋" w:hAnsi="仿宋" w:eastAsia="仿宋" w:cs="仿宋"/>
                <w:kern w:val="2"/>
                <w:sz w:val="30"/>
                <w:szCs w:val="30"/>
              </w:rPr>
            </w:pPr>
          </w:p>
        </w:tc>
        <w:tc>
          <w:tcPr>
            <w:tcW w:w="873" w:type="dxa"/>
            <w:noWrap w:val="0"/>
            <w:vAlign w:val="center"/>
          </w:tcPr>
          <w:p w14:paraId="4A475657">
            <w:pPr>
              <w:pStyle w:val="248"/>
              <w:jc w:val="center"/>
              <w:rPr>
                <w:rFonts w:hint="eastAsia" w:ascii="仿宋" w:hAnsi="仿宋" w:eastAsia="仿宋" w:cs="仿宋"/>
                <w:kern w:val="2"/>
                <w:sz w:val="30"/>
                <w:szCs w:val="30"/>
              </w:rPr>
            </w:pPr>
          </w:p>
        </w:tc>
        <w:tc>
          <w:tcPr>
            <w:tcW w:w="943" w:type="dxa"/>
            <w:noWrap w:val="0"/>
            <w:vAlign w:val="center"/>
          </w:tcPr>
          <w:p w14:paraId="4ACAEF3D">
            <w:pPr>
              <w:pStyle w:val="248"/>
              <w:jc w:val="center"/>
              <w:rPr>
                <w:rFonts w:hint="eastAsia" w:ascii="仿宋" w:hAnsi="仿宋" w:eastAsia="仿宋" w:cs="仿宋"/>
                <w:kern w:val="2"/>
                <w:sz w:val="30"/>
                <w:szCs w:val="30"/>
              </w:rPr>
            </w:pPr>
          </w:p>
        </w:tc>
        <w:tc>
          <w:tcPr>
            <w:tcW w:w="955" w:type="dxa"/>
            <w:noWrap w:val="0"/>
            <w:vAlign w:val="center"/>
          </w:tcPr>
          <w:p w14:paraId="5BD1B65F">
            <w:pPr>
              <w:pStyle w:val="248"/>
              <w:jc w:val="center"/>
              <w:rPr>
                <w:rFonts w:hint="eastAsia" w:ascii="仿宋" w:hAnsi="仿宋" w:eastAsia="仿宋" w:cs="仿宋"/>
                <w:kern w:val="2"/>
                <w:sz w:val="30"/>
                <w:szCs w:val="30"/>
              </w:rPr>
            </w:pPr>
          </w:p>
        </w:tc>
        <w:tc>
          <w:tcPr>
            <w:tcW w:w="793" w:type="dxa"/>
            <w:noWrap w:val="0"/>
            <w:vAlign w:val="center"/>
          </w:tcPr>
          <w:p w14:paraId="22C7E7F4">
            <w:pPr>
              <w:pStyle w:val="248"/>
              <w:jc w:val="center"/>
              <w:rPr>
                <w:rFonts w:hint="eastAsia" w:ascii="仿宋" w:hAnsi="仿宋" w:eastAsia="仿宋" w:cs="仿宋"/>
                <w:kern w:val="2"/>
                <w:sz w:val="30"/>
                <w:szCs w:val="30"/>
              </w:rPr>
            </w:pPr>
          </w:p>
        </w:tc>
        <w:tc>
          <w:tcPr>
            <w:tcW w:w="1075" w:type="dxa"/>
            <w:noWrap w:val="0"/>
            <w:vAlign w:val="center"/>
          </w:tcPr>
          <w:p w14:paraId="5A30E414">
            <w:pPr>
              <w:pStyle w:val="248"/>
              <w:jc w:val="center"/>
              <w:rPr>
                <w:rFonts w:hint="eastAsia" w:ascii="仿宋" w:hAnsi="仿宋" w:eastAsia="仿宋" w:cs="仿宋"/>
                <w:kern w:val="2"/>
                <w:sz w:val="30"/>
                <w:szCs w:val="30"/>
              </w:rPr>
            </w:pPr>
          </w:p>
        </w:tc>
        <w:tc>
          <w:tcPr>
            <w:tcW w:w="818" w:type="dxa"/>
            <w:noWrap w:val="0"/>
            <w:vAlign w:val="center"/>
          </w:tcPr>
          <w:p w14:paraId="0B86996B">
            <w:pPr>
              <w:pStyle w:val="248"/>
              <w:jc w:val="center"/>
              <w:rPr>
                <w:rFonts w:hint="eastAsia" w:ascii="仿宋" w:hAnsi="仿宋" w:eastAsia="仿宋" w:cs="仿宋"/>
                <w:kern w:val="2"/>
                <w:sz w:val="30"/>
                <w:szCs w:val="30"/>
              </w:rPr>
            </w:pPr>
          </w:p>
        </w:tc>
      </w:tr>
      <w:tr w14:paraId="08EFA1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18A2F6DA">
            <w:pPr>
              <w:pStyle w:val="248"/>
              <w:jc w:val="center"/>
              <w:rPr>
                <w:rFonts w:hint="eastAsia" w:ascii="仿宋" w:hAnsi="仿宋" w:eastAsia="仿宋" w:cs="仿宋"/>
                <w:kern w:val="2"/>
                <w:sz w:val="30"/>
                <w:szCs w:val="30"/>
              </w:rPr>
            </w:pPr>
          </w:p>
        </w:tc>
        <w:tc>
          <w:tcPr>
            <w:tcW w:w="1276" w:type="dxa"/>
            <w:noWrap w:val="0"/>
            <w:vAlign w:val="center"/>
          </w:tcPr>
          <w:p w14:paraId="258477A9">
            <w:pPr>
              <w:pStyle w:val="248"/>
              <w:jc w:val="center"/>
              <w:rPr>
                <w:rFonts w:hint="eastAsia" w:ascii="仿宋" w:hAnsi="仿宋" w:eastAsia="仿宋" w:cs="仿宋"/>
                <w:kern w:val="2"/>
                <w:sz w:val="30"/>
                <w:szCs w:val="30"/>
              </w:rPr>
            </w:pPr>
          </w:p>
        </w:tc>
        <w:tc>
          <w:tcPr>
            <w:tcW w:w="1225" w:type="dxa"/>
            <w:noWrap w:val="0"/>
            <w:vAlign w:val="center"/>
          </w:tcPr>
          <w:p w14:paraId="4B381819">
            <w:pPr>
              <w:pStyle w:val="248"/>
              <w:jc w:val="center"/>
              <w:rPr>
                <w:rFonts w:hint="eastAsia" w:ascii="仿宋" w:hAnsi="仿宋" w:eastAsia="仿宋" w:cs="仿宋"/>
                <w:kern w:val="2"/>
                <w:sz w:val="30"/>
                <w:szCs w:val="30"/>
              </w:rPr>
            </w:pPr>
          </w:p>
        </w:tc>
        <w:tc>
          <w:tcPr>
            <w:tcW w:w="941" w:type="dxa"/>
            <w:noWrap w:val="0"/>
            <w:vAlign w:val="center"/>
          </w:tcPr>
          <w:p w14:paraId="73E2D906">
            <w:pPr>
              <w:pStyle w:val="248"/>
              <w:jc w:val="center"/>
              <w:rPr>
                <w:rFonts w:hint="eastAsia" w:ascii="仿宋" w:hAnsi="仿宋" w:eastAsia="仿宋" w:cs="仿宋"/>
                <w:kern w:val="2"/>
                <w:sz w:val="30"/>
                <w:szCs w:val="30"/>
              </w:rPr>
            </w:pPr>
          </w:p>
        </w:tc>
        <w:tc>
          <w:tcPr>
            <w:tcW w:w="873" w:type="dxa"/>
            <w:noWrap w:val="0"/>
            <w:vAlign w:val="center"/>
          </w:tcPr>
          <w:p w14:paraId="177200F7">
            <w:pPr>
              <w:pStyle w:val="248"/>
              <w:jc w:val="center"/>
              <w:rPr>
                <w:rFonts w:hint="eastAsia" w:ascii="仿宋" w:hAnsi="仿宋" w:eastAsia="仿宋" w:cs="仿宋"/>
                <w:kern w:val="2"/>
                <w:sz w:val="30"/>
                <w:szCs w:val="30"/>
              </w:rPr>
            </w:pPr>
          </w:p>
        </w:tc>
        <w:tc>
          <w:tcPr>
            <w:tcW w:w="943" w:type="dxa"/>
            <w:noWrap w:val="0"/>
            <w:vAlign w:val="center"/>
          </w:tcPr>
          <w:p w14:paraId="0473CE92">
            <w:pPr>
              <w:pStyle w:val="248"/>
              <w:jc w:val="center"/>
              <w:rPr>
                <w:rFonts w:hint="eastAsia" w:ascii="仿宋" w:hAnsi="仿宋" w:eastAsia="仿宋" w:cs="仿宋"/>
                <w:kern w:val="2"/>
                <w:sz w:val="30"/>
                <w:szCs w:val="30"/>
              </w:rPr>
            </w:pPr>
          </w:p>
        </w:tc>
        <w:tc>
          <w:tcPr>
            <w:tcW w:w="955" w:type="dxa"/>
            <w:noWrap w:val="0"/>
            <w:vAlign w:val="center"/>
          </w:tcPr>
          <w:p w14:paraId="1B2357DA">
            <w:pPr>
              <w:pStyle w:val="248"/>
              <w:jc w:val="center"/>
              <w:rPr>
                <w:rFonts w:hint="eastAsia" w:ascii="仿宋" w:hAnsi="仿宋" w:eastAsia="仿宋" w:cs="仿宋"/>
                <w:kern w:val="2"/>
                <w:sz w:val="30"/>
                <w:szCs w:val="30"/>
              </w:rPr>
            </w:pPr>
          </w:p>
        </w:tc>
        <w:tc>
          <w:tcPr>
            <w:tcW w:w="793" w:type="dxa"/>
            <w:noWrap w:val="0"/>
            <w:vAlign w:val="center"/>
          </w:tcPr>
          <w:p w14:paraId="37A79CA8">
            <w:pPr>
              <w:pStyle w:val="248"/>
              <w:jc w:val="center"/>
              <w:rPr>
                <w:rFonts w:hint="eastAsia" w:ascii="仿宋" w:hAnsi="仿宋" w:eastAsia="仿宋" w:cs="仿宋"/>
                <w:kern w:val="2"/>
                <w:sz w:val="30"/>
                <w:szCs w:val="30"/>
              </w:rPr>
            </w:pPr>
          </w:p>
        </w:tc>
        <w:tc>
          <w:tcPr>
            <w:tcW w:w="1075" w:type="dxa"/>
            <w:noWrap w:val="0"/>
            <w:vAlign w:val="center"/>
          </w:tcPr>
          <w:p w14:paraId="0DF0DCB7">
            <w:pPr>
              <w:pStyle w:val="248"/>
              <w:jc w:val="center"/>
              <w:rPr>
                <w:rFonts w:hint="eastAsia" w:ascii="仿宋" w:hAnsi="仿宋" w:eastAsia="仿宋" w:cs="仿宋"/>
                <w:kern w:val="2"/>
                <w:sz w:val="30"/>
                <w:szCs w:val="30"/>
              </w:rPr>
            </w:pPr>
          </w:p>
        </w:tc>
        <w:tc>
          <w:tcPr>
            <w:tcW w:w="818" w:type="dxa"/>
            <w:noWrap w:val="0"/>
            <w:vAlign w:val="center"/>
          </w:tcPr>
          <w:p w14:paraId="339F6487">
            <w:pPr>
              <w:pStyle w:val="248"/>
              <w:jc w:val="center"/>
              <w:rPr>
                <w:rFonts w:hint="eastAsia" w:ascii="仿宋" w:hAnsi="仿宋" w:eastAsia="仿宋" w:cs="仿宋"/>
                <w:kern w:val="2"/>
                <w:sz w:val="30"/>
                <w:szCs w:val="30"/>
              </w:rPr>
            </w:pPr>
          </w:p>
        </w:tc>
      </w:tr>
      <w:tr w14:paraId="69350F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218095BD">
            <w:pPr>
              <w:pStyle w:val="248"/>
              <w:jc w:val="center"/>
              <w:rPr>
                <w:rFonts w:hint="eastAsia" w:ascii="仿宋" w:hAnsi="仿宋" w:eastAsia="仿宋" w:cs="仿宋"/>
                <w:kern w:val="2"/>
                <w:sz w:val="30"/>
                <w:szCs w:val="30"/>
              </w:rPr>
            </w:pPr>
          </w:p>
        </w:tc>
        <w:tc>
          <w:tcPr>
            <w:tcW w:w="1276" w:type="dxa"/>
            <w:noWrap w:val="0"/>
            <w:vAlign w:val="center"/>
          </w:tcPr>
          <w:p w14:paraId="2057CC36">
            <w:pPr>
              <w:pStyle w:val="248"/>
              <w:jc w:val="center"/>
              <w:rPr>
                <w:rFonts w:hint="eastAsia" w:ascii="仿宋" w:hAnsi="仿宋" w:eastAsia="仿宋" w:cs="仿宋"/>
                <w:kern w:val="2"/>
                <w:sz w:val="30"/>
                <w:szCs w:val="30"/>
              </w:rPr>
            </w:pPr>
          </w:p>
        </w:tc>
        <w:tc>
          <w:tcPr>
            <w:tcW w:w="1225" w:type="dxa"/>
            <w:noWrap w:val="0"/>
            <w:vAlign w:val="center"/>
          </w:tcPr>
          <w:p w14:paraId="3440040D">
            <w:pPr>
              <w:pStyle w:val="248"/>
              <w:jc w:val="center"/>
              <w:rPr>
                <w:rFonts w:hint="eastAsia" w:ascii="仿宋" w:hAnsi="仿宋" w:eastAsia="仿宋" w:cs="仿宋"/>
                <w:kern w:val="2"/>
                <w:sz w:val="30"/>
                <w:szCs w:val="30"/>
              </w:rPr>
            </w:pPr>
          </w:p>
        </w:tc>
        <w:tc>
          <w:tcPr>
            <w:tcW w:w="941" w:type="dxa"/>
            <w:noWrap w:val="0"/>
            <w:vAlign w:val="center"/>
          </w:tcPr>
          <w:p w14:paraId="1D165CBE">
            <w:pPr>
              <w:pStyle w:val="248"/>
              <w:jc w:val="center"/>
              <w:rPr>
                <w:rFonts w:hint="eastAsia" w:ascii="仿宋" w:hAnsi="仿宋" w:eastAsia="仿宋" w:cs="仿宋"/>
                <w:kern w:val="2"/>
                <w:sz w:val="30"/>
                <w:szCs w:val="30"/>
              </w:rPr>
            </w:pPr>
          </w:p>
        </w:tc>
        <w:tc>
          <w:tcPr>
            <w:tcW w:w="873" w:type="dxa"/>
            <w:noWrap w:val="0"/>
            <w:vAlign w:val="center"/>
          </w:tcPr>
          <w:p w14:paraId="061C1670">
            <w:pPr>
              <w:pStyle w:val="248"/>
              <w:jc w:val="center"/>
              <w:rPr>
                <w:rFonts w:hint="eastAsia" w:ascii="仿宋" w:hAnsi="仿宋" w:eastAsia="仿宋" w:cs="仿宋"/>
                <w:kern w:val="2"/>
                <w:sz w:val="30"/>
                <w:szCs w:val="30"/>
              </w:rPr>
            </w:pPr>
          </w:p>
        </w:tc>
        <w:tc>
          <w:tcPr>
            <w:tcW w:w="943" w:type="dxa"/>
            <w:noWrap w:val="0"/>
            <w:vAlign w:val="center"/>
          </w:tcPr>
          <w:p w14:paraId="24B2712F">
            <w:pPr>
              <w:pStyle w:val="248"/>
              <w:jc w:val="center"/>
              <w:rPr>
                <w:rFonts w:hint="eastAsia" w:ascii="仿宋" w:hAnsi="仿宋" w:eastAsia="仿宋" w:cs="仿宋"/>
                <w:kern w:val="2"/>
                <w:sz w:val="30"/>
                <w:szCs w:val="30"/>
              </w:rPr>
            </w:pPr>
          </w:p>
        </w:tc>
        <w:tc>
          <w:tcPr>
            <w:tcW w:w="955" w:type="dxa"/>
            <w:noWrap w:val="0"/>
            <w:vAlign w:val="center"/>
          </w:tcPr>
          <w:p w14:paraId="05F7C15E">
            <w:pPr>
              <w:pStyle w:val="248"/>
              <w:jc w:val="center"/>
              <w:rPr>
                <w:rFonts w:hint="eastAsia" w:ascii="仿宋" w:hAnsi="仿宋" w:eastAsia="仿宋" w:cs="仿宋"/>
                <w:kern w:val="2"/>
                <w:sz w:val="30"/>
                <w:szCs w:val="30"/>
              </w:rPr>
            </w:pPr>
          </w:p>
        </w:tc>
        <w:tc>
          <w:tcPr>
            <w:tcW w:w="793" w:type="dxa"/>
            <w:noWrap w:val="0"/>
            <w:vAlign w:val="center"/>
          </w:tcPr>
          <w:p w14:paraId="157B229D">
            <w:pPr>
              <w:pStyle w:val="248"/>
              <w:jc w:val="center"/>
              <w:rPr>
                <w:rFonts w:hint="eastAsia" w:ascii="仿宋" w:hAnsi="仿宋" w:eastAsia="仿宋" w:cs="仿宋"/>
                <w:kern w:val="2"/>
                <w:sz w:val="30"/>
                <w:szCs w:val="30"/>
              </w:rPr>
            </w:pPr>
          </w:p>
        </w:tc>
        <w:tc>
          <w:tcPr>
            <w:tcW w:w="1075" w:type="dxa"/>
            <w:noWrap w:val="0"/>
            <w:vAlign w:val="center"/>
          </w:tcPr>
          <w:p w14:paraId="309BEC48">
            <w:pPr>
              <w:pStyle w:val="248"/>
              <w:jc w:val="center"/>
              <w:rPr>
                <w:rFonts w:hint="eastAsia" w:ascii="仿宋" w:hAnsi="仿宋" w:eastAsia="仿宋" w:cs="仿宋"/>
                <w:kern w:val="2"/>
                <w:sz w:val="30"/>
                <w:szCs w:val="30"/>
              </w:rPr>
            </w:pPr>
          </w:p>
        </w:tc>
        <w:tc>
          <w:tcPr>
            <w:tcW w:w="818" w:type="dxa"/>
            <w:noWrap w:val="0"/>
            <w:vAlign w:val="center"/>
          </w:tcPr>
          <w:p w14:paraId="4576FC0C">
            <w:pPr>
              <w:pStyle w:val="248"/>
              <w:jc w:val="center"/>
              <w:rPr>
                <w:rFonts w:hint="eastAsia" w:ascii="仿宋" w:hAnsi="仿宋" w:eastAsia="仿宋" w:cs="仿宋"/>
                <w:kern w:val="2"/>
                <w:sz w:val="30"/>
                <w:szCs w:val="30"/>
              </w:rPr>
            </w:pPr>
          </w:p>
        </w:tc>
      </w:tr>
      <w:tr w14:paraId="19AD07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5FFD8748">
            <w:pPr>
              <w:pStyle w:val="248"/>
              <w:jc w:val="center"/>
              <w:rPr>
                <w:rFonts w:hint="eastAsia" w:ascii="仿宋" w:hAnsi="仿宋" w:eastAsia="仿宋" w:cs="仿宋"/>
                <w:kern w:val="2"/>
                <w:sz w:val="30"/>
                <w:szCs w:val="30"/>
              </w:rPr>
            </w:pPr>
          </w:p>
        </w:tc>
        <w:tc>
          <w:tcPr>
            <w:tcW w:w="1276" w:type="dxa"/>
            <w:noWrap w:val="0"/>
            <w:vAlign w:val="center"/>
          </w:tcPr>
          <w:p w14:paraId="75687DF8">
            <w:pPr>
              <w:pStyle w:val="248"/>
              <w:jc w:val="center"/>
              <w:rPr>
                <w:rFonts w:hint="eastAsia" w:ascii="仿宋" w:hAnsi="仿宋" w:eastAsia="仿宋" w:cs="仿宋"/>
                <w:kern w:val="2"/>
                <w:sz w:val="30"/>
                <w:szCs w:val="30"/>
              </w:rPr>
            </w:pPr>
          </w:p>
        </w:tc>
        <w:tc>
          <w:tcPr>
            <w:tcW w:w="1225" w:type="dxa"/>
            <w:noWrap w:val="0"/>
            <w:vAlign w:val="center"/>
          </w:tcPr>
          <w:p w14:paraId="027F8669">
            <w:pPr>
              <w:pStyle w:val="248"/>
              <w:jc w:val="center"/>
              <w:rPr>
                <w:rFonts w:hint="eastAsia" w:ascii="仿宋" w:hAnsi="仿宋" w:eastAsia="仿宋" w:cs="仿宋"/>
                <w:kern w:val="2"/>
                <w:sz w:val="30"/>
                <w:szCs w:val="30"/>
              </w:rPr>
            </w:pPr>
          </w:p>
        </w:tc>
        <w:tc>
          <w:tcPr>
            <w:tcW w:w="941" w:type="dxa"/>
            <w:noWrap w:val="0"/>
            <w:vAlign w:val="center"/>
          </w:tcPr>
          <w:p w14:paraId="159B4905">
            <w:pPr>
              <w:pStyle w:val="248"/>
              <w:jc w:val="center"/>
              <w:rPr>
                <w:rFonts w:hint="eastAsia" w:ascii="仿宋" w:hAnsi="仿宋" w:eastAsia="仿宋" w:cs="仿宋"/>
                <w:kern w:val="2"/>
                <w:sz w:val="30"/>
                <w:szCs w:val="30"/>
              </w:rPr>
            </w:pPr>
          </w:p>
        </w:tc>
        <w:tc>
          <w:tcPr>
            <w:tcW w:w="873" w:type="dxa"/>
            <w:noWrap w:val="0"/>
            <w:vAlign w:val="center"/>
          </w:tcPr>
          <w:p w14:paraId="6A7C39FA">
            <w:pPr>
              <w:pStyle w:val="248"/>
              <w:jc w:val="center"/>
              <w:rPr>
                <w:rFonts w:hint="eastAsia" w:ascii="仿宋" w:hAnsi="仿宋" w:eastAsia="仿宋" w:cs="仿宋"/>
                <w:kern w:val="2"/>
                <w:sz w:val="30"/>
                <w:szCs w:val="30"/>
              </w:rPr>
            </w:pPr>
          </w:p>
        </w:tc>
        <w:tc>
          <w:tcPr>
            <w:tcW w:w="943" w:type="dxa"/>
            <w:noWrap w:val="0"/>
            <w:vAlign w:val="center"/>
          </w:tcPr>
          <w:p w14:paraId="6CCB3DFA">
            <w:pPr>
              <w:pStyle w:val="248"/>
              <w:jc w:val="center"/>
              <w:rPr>
                <w:rFonts w:hint="eastAsia" w:ascii="仿宋" w:hAnsi="仿宋" w:eastAsia="仿宋" w:cs="仿宋"/>
                <w:kern w:val="2"/>
                <w:sz w:val="30"/>
                <w:szCs w:val="30"/>
              </w:rPr>
            </w:pPr>
          </w:p>
        </w:tc>
        <w:tc>
          <w:tcPr>
            <w:tcW w:w="955" w:type="dxa"/>
            <w:noWrap w:val="0"/>
            <w:vAlign w:val="center"/>
          </w:tcPr>
          <w:p w14:paraId="70C94C92">
            <w:pPr>
              <w:pStyle w:val="248"/>
              <w:jc w:val="center"/>
              <w:rPr>
                <w:rFonts w:hint="eastAsia" w:ascii="仿宋" w:hAnsi="仿宋" w:eastAsia="仿宋" w:cs="仿宋"/>
                <w:kern w:val="2"/>
                <w:sz w:val="30"/>
                <w:szCs w:val="30"/>
              </w:rPr>
            </w:pPr>
          </w:p>
        </w:tc>
        <w:tc>
          <w:tcPr>
            <w:tcW w:w="793" w:type="dxa"/>
            <w:noWrap w:val="0"/>
            <w:vAlign w:val="center"/>
          </w:tcPr>
          <w:p w14:paraId="25656427">
            <w:pPr>
              <w:pStyle w:val="248"/>
              <w:jc w:val="center"/>
              <w:rPr>
                <w:rFonts w:hint="eastAsia" w:ascii="仿宋" w:hAnsi="仿宋" w:eastAsia="仿宋" w:cs="仿宋"/>
                <w:kern w:val="2"/>
                <w:sz w:val="30"/>
                <w:szCs w:val="30"/>
              </w:rPr>
            </w:pPr>
          </w:p>
        </w:tc>
        <w:tc>
          <w:tcPr>
            <w:tcW w:w="1075" w:type="dxa"/>
            <w:noWrap w:val="0"/>
            <w:vAlign w:val="center"/>
          </w:tcPr>
          <w:p w14:paraId="63FB4782">
            <w:pPr>
              <w:pStyle w:val="248"/>
              <w:jc w:val="center"/>
              <w:rPr>
                <w:rFonts w:hint="eastAsia" w:ascii="仿宋" w:hAnsi="仿宋" w:eastAsia="仿宋" w:cs="仿宋"/>
                <w:kern w:val="2"/>
                <w:sz w:val="30"/>
                <w:szCs w:val="30"/>
              </w:rPr>
            </w:pPr>
          </w:p>
        </w:tc>
        <w:tc>
          <w:tcPr>
            <w:tcW w:w="818" w:type="dxa"/>
            <w:noWrap w:val="0"/>
            <w:vAlign w:val="center"/>
          </w:tcPr>
          <w:p w14:paraId="63E6EFDF">
            <w:pPr>
              <w:pStyle w:val="248"/>
              <w:jc w:val="center"/>
              <w:rPr>
                <w:rFonts w:hint="eastAsia" w:ascii="仿宋" w:hAnsi="仿宋" w:eastAsia="仿宋" w:cs="仿宋"/>
                <w:kern w:val="2"/>
                <w:sz w:val="30"/>
                <w:szCs w:val="30"/>
              </w:rPr>
            </w:pPr>
          </w:p>
        </w:tc>
      </w:tr>
    </w:tbl>
    <w:p w14:paraId="56DAD229">
      <w:pPr>
        <w:pStyle w:val="248"/>
        <w:spacing w:line="440" w:lineRule="exact"/>
        <w:rPr>
          <w:rFonts w:hint="eastAsia" w:ascii="仿宋" w:hAnsi="仿宋" w:eastAsia="仿宋" w:cs="仿宋"/>
          <w:kern w:val="2"/>
          <w:sz w:val="30"/>
          <w:szCs w:val="30"/>
        </w:rPr>
      </w:pPr>
    </w:p>
    <w:p w14:paraId="25C8BABC">
      <w:pPr>
        <w:pStyle w:val="248"/>
        <w:spacing w:line="440" w:lineRule="exact"/>
        <w:rPr>
          <w:rFonts w:hint="eastAsia" w:ascii="仿宋" w:hAnsi="仿宋" w:eastAsia="仿宋" w:cs="仿宋"/>
          <w:sz w:val="21"/>
          <w:szCs w:val="21"/>
        </w:rPr>
      </w:pPr>
      <w:r>
        <w:rPr>
          <w:rFonts w:hint="eastAsia" w:ascii="仿宋" w:hAnsi="仿宋" w:eastAsia="仿宋" w:cs="仿宋"/>
          <w:sz w:val="21"/>
          <w:szCs w:val="21"/>
        </w:rPr>
        <w:br w:type="page"/>
      </w:r>
      <w:r>
        <w:rPr>
          <w:rFonts w:hint="eastAsia" w:ascii="仿宋" w:hAnsi="仿宋" w:eastAsia="仿宋" w:cs="仿宋"/>
          <w:sz w:val="21"/>
          <w:szCs w:val="21"/>
        </w:rPr>
        <w:t xml:space="preserve">附件3： </w:t>
      </w:r>
    </w:p>
    <w:p w14:paraId="499CB108">
      <w:pPr>
        <w:pStyle w:val="248"/>
        <w:spacing w:before="156" w:beforeLines="50" w:after="156" w:afterLines="50" w:line="440" w:lineRule="exact"/>
        <w:jc w:val="center"/>
        <w:rPr>
          <w:rFonts w:hint="eastAsia" w:ascii="仿宋" w:hAnsi="仿宋" w:eastAsia="仿宋" w:cs="仿宋"/>
          <w:b/>
        </w:rPr>
      </w:pPr>
      <w:r>
        <w:rPr>
          <w:rFonts w:hint="eastAsia" w:ascii="仿宋" w:hAnsi="仿宋" w:eastAsia="仿宋" w:cs="仿宋"/>
          <w:b/>
        </w:rPr>
        <w:t>工程质量保修书</w:t>
      </w:r>
    </w:p>
    <w:p w14:paraId="06DA1EA9">
      <w:pPr>
        <w:pStyle w:val="248"/>
        <w:spacing w:line="440" w:lineRule="exact"/>
        <w:ind w:firstLine="420" w:firstLineChars="200"/>
        <w:rPr>
          <w:rFonts w:hint="eastAsia" w:ascii="仿宋" w:hAnsi="仿宋" w:eastAsia="仿宋" w:cs="仿宋"/>
          <w:sz w:val="21"/>
          <w:szCs w:val="21"/>
        </w:rPr>
      </w:pPr>
      <w:r>
        <w:rPr>
          <w:rFonts w:hint="eastAsia" w:ascii="仿宋" w:hAnsi="仿宋" w:eastAsia="仿宋" w:cs="仿宋"/>
          <w:sz w:val="21"/>
          <w:szCs w:val="21"/>
          <w:lang w:eastAsia="zh-CN"/>
        </w:rPr>
        <w:t>采购人</w:t>
      </w:r>
      <w:r>
        <w:rPr>
          <w:rFonts w:hint="eastAsia" w:ascii="仿宋" w:hAnsi="仿宋" w:eastAsia="仿宋" w:cs="仿宋"/>
          <w:sz w:val="21"/>
          <w:szCs w:val="21"/>
        </w:rPr>
        <w:t>（全称）：</w:t>
      </w:r>
      <w:r>
        <w:rPr>
          <w:rFonts w:hint="eastAsia" w:ascii="仿宋" w:hAnsi="仿宋" w:eastAsia="仿宋" w:cs="仿宋"/>
          <w:bCs/>
          <w:szCs w:val="30"/>
          <w:u w:val="single"/>
          <w:lang w:val="en-US" w:eastAsia="zh-CN"/>
        </w:rPr>
        <w:t xml:space="preserve">                                </w:t>
      </w:r>
    </w:p>
    <w:p w14:paraId="5051ADF9">
      <w:pPr>
        <w:pStyle w:val="248"/>
        <w:spacing w:line="440" w:lineRule="exact"/>
        <w:rPr>
          <w:rFonts w:hint="eastAsia" w:ascii="仿宋" w:hAnsi="仿宋" w:eastAsia="仿宋" w:cs="仿宋"/>
          <w:sz w:val="21"/>
          <w:szCs w:val="21"/>
        </w:rPr>
      </w:pPr>
      <w:r>
        <w:rPr>
          <w:rFonts w:hint="eastAsia" w:ascii="仿宋" w:hAnsi="仿宋" w:eastAsia="仿宋" w:cs="仿宋"/>
          <w:sz w:val="21"/>
          <w:szCs w:val="21"/>
        </w:rPr>
        <w:t>　　</w:t>
      </w:r>
      <w:r>
        <w:rPr>
          <w:rFonts w:hint="eastAsia" w:ascii="仿宋" w:hAnsi="仿宋" w:eastAsia="仿宋" w:cs="仿宋"/>
          <w:sz w:val="21"/>
          <w:szCs w:val="21"/>
          <w:lang w:eastAsia="zh-CN"/>
        </w:rPr>
        <w:t>供应商</w:t>
      </w:r>
      <w:r>
        <w:rPr>
          <w:rFonts w:hint="eastAsia" w:ascii="仿宋" w:hAnsi="仿宋" w:eastAsia="仿宋" w:cs="仿宋"/>
          <w:sz w:val="21"/>
          <w:szCs w:val="21"/>
        </w:rPr>
        <w:t>（全称）：</w:t>
      </w:r>
      <w:r>
        <w:rPr>
          <w:rFonts w:hint="eastAsia" w:ascii="仿宋" w:hAnsi="仿宋" w:eastAsia="仿宋" w:cs="仿宋"/>
          <w:bCs/>
          <w:szCs w:val="30"/>
          <w:u w:val="single"/>
          <w:lang w:val="en-US" w:eastAsia="zh-CN"/>
        </w:rPr>
        <w:t xml:space="preserve">                                </w:t>
      </w:r>
    </w:p>
    <w:p w14:paraId="62BC2EE5">
      <w:pPr>
        <w:pStyle w:val="248"/>
        <w:spacing w:line="360" w:lineRule="auto"/>
        <w:ind w:left="105" w:hanging="105" w:hangingChars="50"/>
        <w:rPr>
          <w:rFonts w:hint="eastAsia" w:ascii="仿宋" w:hAnsi="仿宋" w:eastAsia="仿宋" w:cs="仿宋"/>
          <w:sz w:val="21"/>
          <w:szCs w:val="21"/>
          <w:lang w:eastAsia="zh-CN"/>
        </w:rPr>
      </w:pPr>
    </w:p>
    <w:p w14:paraId="5C0E3ADF">
      <w:pPr>
        <w:pStyle w:val="248"/>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lang w:eastAsia="zh-CN"/>
        </w:rPr>
        <w:t>采购人</w:t>
      </w:r>
      <w:r>
        <w:rPr>
          <w:rFonts w:hint="eastAsia" w:ascii="仿宋" w:hAnsi="仿宋" w:eastAsia="仿宋" w:cs="仿宋"/>
          <w:sz w:val="21"/>
          <w:szCs w:val="21"/>
        </w:rPr>
        <w:t>和</w:t>
      </w:r>
      <w:r>
        <w:rPr>
          <w:rFonts w:hint="eastAsia" w:ascii="仿宋" w:hAnsi="仿宋" w:eastAsia="仿宋" w:cs="仿宋"/>
          <w:sz w:val="21"/>
          <w:szCs w:val="21"/>
          <w:lang w:eastAsia="zh-CN"/>
        </w:rPr>
        <w:t>供应商</w:t>
      </w:r>
      <w:r>
        <w:rPr>
          <w:rFonts w:hint="eastAsia" w:ascii="仿宋" w:hAnsi="仿宋" w:eastAsia="仿宋" w:cs="仿宋"/>
          <w:sz w:val="21"/>
          <w:szCs w:val="21"/>
        </w:rPr>
        <w:t>根据《中华人民共和国建筑法》和《建设工程质量管理条例》，经协商一致就</w:t>
      </w:r>
    </w:p>
    <w:p w14:paraId="4755A2E4">
      <w:pPr>
        <w:pStyle w:val="248"/>
        <w:spacing w:line="360" w:lineRule="auto"/>
        <w:rPr>
          <w:rFonts w:hint="eastAsia" w:ascii="仿宋" w:hAnsi="仿宋" w:eastAsia="仿宋" w:cs="仿宋"/>
          <w:sz w:val="21"/>
          <w:szCs w:val="21"/>
        </w:rPr>
      </w:pPr>
      <w:r>
        <w:rPr>
          <w:rFonts w:hint="eastAsia" w:ascii="仿宋" w:hAnsi="仿宋" w:eastAsia="仿宋" w:cs="仿宋"/>
          <w:sz w:val="21"/>
          <w:szCs w:val="21"/>
          <w:u w:val="single"/>
        </w:rPr>
        <w:t xml:space="preserve">     </w:t>
      </w:r>
      <w:r>
        <w:rPr>
          <w:rFonts w:hint="eastAsia" w:ascii="仿宋" w:hAnsi="仿宋" w:eastAsia="仿宋" w:cs="仿宋"/>
          <w:sz w:val="21"/>
          <w:szCs w:val="21"/>
          <w:u w:val="single"/>
          <w:lang w:val="en-US" w:eastAsia="zh-CN"/>
        </w:rPr>
        <w:t xml:space="preserve">         </w:t>
      </w:r>
      <w:r>
        <w:rPr>
          <w:rFonts w:hint="eastAsia" w:ascii="仿宋" w:hAnsi="仿宋" w:eastAsia="仿宋" w:cs="仿宋"/>
          <w:sz w:val="21"/>
          <w:szCs w:val="21"/>
          <w:u w:val="single"/>
        </w:rPr>
        <w:t>（工程全称）</w:t>
      </w:r>
      <w:r>
        <w:rPr>
          <w:rFonts w:hint="eastAsia" w:ascii="仿宋" w:hAnsi="仿宋" w:eastAsia="仿宋" w:cs="仿宋"/>
          <w:sz w:val="21"/>
          <w:szCs w:val="21"/>
        </w:rPr>
        <w:t>签订工程质量保修书。</w:t>
      </w:r>
    </w:p>
    <w:p w14:paraId="2A92B7B2">
      <w:pPr>
        <w:pStyle w:val="248"/>
        <w:spacing w:line="360" w:lineRule="auto"/>
        <w:outlineLvl w:val="0"/>
        <w:rPr>
          <w:rFonts w:hint="eastAsia" w:ascii="仿宋" w:hAnsi="仿宋" w:eastAsia="仿宋" w:cs="仿宋"/>
          <w:szCs w:val="21"/>
        </w:rPr>
      </w:pPr>
      <w:r>
        <w:rPr>
          <w:rFonts w:hint="eastAsia" w:ascii="仿宋" w:hAnsi="仿宋" w:eastAsia="仿宋" w:cs="仿宋"/>
          <w:szCs w:val="21"/>
        </w:rPr>
        <w:t>　　</w:t>
      </w:r>
      <w:bookmarkStart w:id="1084" w:name="_Toc119597914"/>
      <w:bookmarkStart w:id="1085" w:name="_Toc41327833"/>
      <w:bookmarkStart w:id="1086" w:name="_Toc54867177"/>
      <w:r>
        <w:rPr>
          <w:rFonts w:hint="eastAsia" w:ascii="仿宋" w:hAnsi="仿宋" w:eastAsia="仿宋" w:cs="仿宋"/>
          <w:b/>
        </w:rPr>
        <w:t>一、工程质量保修范围和内容</w:t>
      </w:r>
      <w:bookmarkEnd w:id="1084"/>
      <w:bookmarkEnd w:id="1085"/>
      <w:bookmarkEnd w:id="1086"/>
    </w:p>
    <w:p w14:paraId="55F86F4D">
      <w:pPr>
        <w:pStyle w:val="248"/>
        <w:spacing w:line="360" w:lineRule="auto"/>
        <w:rPr>
          <w:rFonts w:hint="eastAsia" w:ascii="仿宋" w:hAnsi="仿宋" w:eastAsia="仿宋" w:cs="仿宋"/>
          <w:sz w:val="21"/>
          <w:szCs w:val="21"/>
        </w:rPr>
      </w:pPr>
      <w:r>
        <w:rPr>
          <w:rFonts w:hint="eastAsia" w:ascii="仿宋" w:hAnsi="仿宋" w:eastAsia="仿宋" w:cs="仿宋"/>
          <w:szCs w:val="21"/>
        </w:rPr>
        <w:t>　</w:t>
      </w:r>
      <w:r>
        <w:rPr>
          <w:rFonts w:hint="eastAsia" w:ascii="仿宋" w:hAnsi="仿宋" w:eastAsia="仿宋" w:cs="仿宋"/>
          <w:sz w:val="21"/>
          <w:szCs w:val="21"/>
        </w:rPr>
        <w:t>　</w:t>
      </w:r>
      <w:r>
        <w:rPr>
          <w:rFonts w:hint="eastAsia" w:ascii="仿宋" w:hAnsi="仿宋" w:eastAsia="仿宋" w:cs="仿宋"/>
          <w:sz w:val="21"/>
          <w:szCs w:val="21"/>
          <w:lang w:eastAsia="zh-CN"/>
        </w:rPr>
        <w:t>供应商</w:t>
      </w:r>
      <w:r>
        <w:rPr>
          <w:rFonts w:hint="eastAsia" w:ascii="仿宋" w:hAnsi="仿宋" w:eastAsia="仿宋" w:cs="仿宋"/>
          <w:sz w:val="21"/>
          <w:szCs w:val="21"/>
        </w:rPr>
        <w:t>在质量保修期内，按照有关法律规定和合同约定，承担工程质量保修责任。</w:t>
      </w:r>
    </w:p>
    <w:p w14:paraId="5999EF8B">
      <w:pPr>
        <w:pStyle w:val="248"/>
        <w:spacing w:line="360" w:lineRule="auto"/>
        <w:ind w:firstLine="420"/>
        <w:rPr>
          <w:rFonts w:hint="eastAsia" w:ascii="仿宋" w:hAnsi="仿宋" w:eastAsia="仿宋" w:cs="仿宋"/>
          <w:sz w:val="21"/>
          <w:szCs w:val="21"/>
          <w:u w:val="single"/>
        </w:rPr>
      </w:pPr>
      <w:r>
        <w:rPr>
          <w:rFonts w:hint="eastAsia" w:ascii="仿宋" w:hAnsi="仿宋" w:eastAsia="仿宋" w:cs="仿宋"/>
          <w:sz w:val="21"/>
          <w:szCs w:val="21"/>
        </w:rPr>
        <w:t>质量保修范围包括：</w:t>
      </w:r>
      <w:r>
        <w:rPr>
          <w:rFonts w:hint="eastAsia" w:ascii="仿宋" w:hAnsi="仿宋" w:eastAsia="仿宋" w:cs="仿宋"/>
          <w:sz w:val="21"/>
          <w:szCs w:val="21"/>
          <w:u w:val="single"/>
        </w:rPr>
        <w:t>本工程</w:t>
      </w:r>
      <w:r>
        <w:rPr>
          <w:rFonts w:hint="eastAsia" w:ascii="仿宋" w:hAnsi="仿宋" w:eastAsia="仿宋" w:cs="仿宋"/>
          <w:sz w:val="21"/>
          <w:szCs w:val="21"/>
          <w:u w:val="single"/>
          <w:lang w:eastAsia="zh-CN"/>
        </w:rPr>
        <w:t>供应商</w:t>
      </w:r>
      <w:r>
        <w:rPr>
          <w:rFonts w:hint="eastAsia" w:ascii="仿宋" w:hAnsi="仿宋" w:eastAsia="仿宋" w:cs="仿宋"/>
          <w:sz w:val="21"/>
          <w:szCs w:val="21"/>
          <w:u w:val="single"/>
        </w:rPr>
        <w:t>全部施工范围内的所有施工项目。</w:t>
      </w:r>
    </w:p>
    <w:p w14:paraId="327572ED">
      <w:pPr>
        <w:pStyle w:val="248"/>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具体保修的内容，双方约定如下：</w:t>
      </w:r>
      <w:r>
        <w:rPr>
          <w:rFonts w:hint="eastAsia" w:ascii="仿宋" w:hAnsi="仿宋" w:eastAsia="仿宋" w:cs="仿宋"/>
          <w:sz w:val="21"/>
          <w:szCs w:val="21"/>
          <w:u w:val="single"/>
        </w:rPr>
        <w:t>合同约定施工项目存在由施工质量引起的质量缺陷问题和由此引发的工程、设施等损坏，没有达到其产品寿命</w:t>
      </w:r>
      <w:r>
        <w:rPr>
          <w:rFonts w:hint="eastAsia" w:ascii="仿宋" w:hAnsi="仿宋" w:eastAsia="仿宋" w:cs="仿宋"/>
          <w:sz w:val="21"/>
          <w:szCs w:val="21"/>
        </w:rPr>
        <w:t>。</w:t>
      </w:r>
    </w:p>
    <w:p w14:paraId="6047BB83">
      <w:pPr>
        <w:pStyle w:val="248"/>
        <w:spacing w:line="360" w:lineRule="auto"/>
        <w:outlineLvl w:val="0"/>
        <w:rPr>
          <w:rFonts w:hint="eastAsia" w:ascii="仿宋" w:hAnsi="仿宋" w:eastAsia="仿宋" w:cs="仿宋"/>
          <w:b/>
        </w:rPr>
      </w:pPr>
      <w:r>
        <w:rPr>
          <w:rFonts w:hint="eastAsia" w:ascii="仿宋" w:hAnsi="仿宋" w:eastAsia="仿宋" w:cs="仿宋"/>
          <w:b/>
          <w:szCs w:val="21"/>
        </w:rPr>
        <w:t>　　</w:t>
      </w:r>
      <w:bookmarkStart w:id="1087" w:name="_Toc54867178"/>
      <w:bookmarkStart w:id="1088" w:name="_Toc41327834"/>
      <w:bookmarkStart w:id="1089" w:name="_Toc119597915"/>
      <w:r>
        <w:rPr>
          <w:rFonts w:hint="eastAsia" w:ascii="仿宋" w:hAnsi="仿宋" w:eastAsia="仿宋" w:cs="仿宋"/>
          <w:b/>
        </w:rPr>
        <w:t>二、质量保修期</w:t>
      </w:r>
      <w:bookmarkEnd w:id="1087"/>
      <w:bookmarkEnd w:id="1088"/>
      <w:bookmarkEnd w:id="1089"/>
    </w:p>
    <w:p w14:paraId="7559306D">
      <w:pPr>
        <w:pStyle w:val="248"/>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根据《建设工程质量管理条例》及有关规定，工程的质量保修期如下：</w:t>
      </w:r>
    </w:p>
    <w:p w14:paraId="3A82A3C9">
      <w:pPr>
        <w:pStyle w:val="248"/>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1．市政基础设施工程、房屋建筑的基础工程和主体结构工程为</w:t>
      </w:r>
      <w:r>
        <w:rPr>
          <w:rFonts w:hint="eastAsia" w:ascii="仿宋" w:hAnsi="仿宋" w:eastAsia="仿宋" w:cs="仿宋"/>
          <w:sz w:val="21"/>
          <w:szCs w:val="21"/>
          <w:u w:val="single"/>
        </w:rPr>
        <w:t>设计文件规定的工程合理使用年限</w:t>
      </w:r>
      <w:r>
        <w:rPr>
          <w:rFonts w:hint="eastAsia" w:ascii="仿宋" w:hAnsi="仿宋" w:eastAsia="仿宋" w:cs="仿宋"/>
          <w:sz w:val="21"/>
          <w:szCs w:val="21"/>
        </w:rPr>
        <w:t>；</w:t>
      </w:r>
    </w:p>
    <w:p w14:paraId="34E777CE">
      <w:pPr>
        <w:pStyle w:val="248"/>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2．电气管线、给排水管道、设备安装工程为</w:t>
      </w:r>
      <w:r>
        <w:rPr>
          <w:rFonts w:hint="eastAsia" w:ascii="仿宋" w:hAnsi="仿宋" w:eastAsia="仿宋" w:cs="仿宋"/>
          <w:sz w:val="21"/>
          <w:szCs w:val="21"/>
          <w:u w:val="single"/>
        </w:rPr>
        <w:t>2</w:t>
      </w:r>
      <w:r>
        <w:rPr>
          <w:rFonts w:hint="eastAsia" w:ascii="仿宋" w:hAnsi="仿宋" w:eastAsia="仿宋" w:cs="仿宋"/>
          <w:sz w:val="21"/>
          <w:szCs w:val="21"/>
        </w:rPr>
        <w:t>年；</w:t>
      </w:r>
    </w:p>
    <w:p w14:paraId="44B8DE59">
      <w:pPr>
        <w:pStyle w:val="248"/>
        <w:spacing w:line="360" w:lineRule="auto"/>
        <w:ind w:left="480" w:leftChars="200"/>
        <w:rPr>
          <w:rFonts w:hint="eastAsia" w:ascii="仿宋" w:hAnsi="仿宋" w:eastAsia="仿宋" w:cs="仿宋"/>
          <w:sz w:val="21"/>
          <w:szCs w:val="21"/>
        </w:rPr>
      </w:pPr>
      <w:r>
        <w:rPr>
          <w:rFonts w:hint="eastAsia" w:ascii="仿宋" w:hAnsi="仿宋" w:eastAsia="仿宋" w:cs="仿宋"/>
          <w:sz w:val="21"/>
          <w:szCs w:val="21"/>
        </w:rPr>
        <w:t>3．住宅小区内的给排水设施、道路等配套工程为</w:t>
      </w:r>
      <w:r>
        <w:rPr>
          <w:rFonts w:hint="eastAsia" w:ascii="仿宋" w:hAnsi="仿宋" w:eastAsia="仿宋" w:cs="仿宋"/>
          <w:sz w:val="21"/>
          <w:szCs w:val="21"/>
          <w:u w:val="single"/>
        </w:rPr>
        <w:t>2</w:t>
      </w:r>
      <w:r>
        <w:rPr>
          <w:rFonts w:hint="eastAsia" w:ascii="仿宋" w:hAnsi="仿宋" w:eastAsia="仿宋" w:cs="仿宋"/>
          <w:sz w:val="21"/>
          <w:szCs w:val="21"/>
        </w:rPr>
        <w:t>年；</w:t>
      </w:r>
    </w:p>
    <w:p w14:paraId="289EEEB1">
      <w:pPr>
        <w:pStyle w:val="248"/>
        <w:spacing w:line="360" w:lineRule="auto"/>
        <w:ind w:left="480" w:leftChars="200"/>
        <w:rPr>
          <w:rFonts w:hint="eastAsia" w:ascii="仿宋" w:hAnsi="仿宋" w:eastAsia="仿宋" w:cs="仿宋"/>
          <w:sz w:val="21"/>
          <w:szCs w:val="21"/>
        </w:rPr>
      </w:pPr>
      <w:r>
        <w:rPr>
          <w:rFonts w:hint="eastAsia" w:ascii="仿宋" w:hAnsi="仿宋" w:eastAsia="仿宋" w:cs="仿宋"/>
          <w:sz w:val="21"/>
          <w:szCs w:val="21"/>
        </w:rPr>
        <w:t xml:space="preserve">4. </w:t>
      </w:r>
      <w:r>
        <w:rPr>
          <w:rFonts w:hint="eastAsia" w:ascii="仿宋" w:hAnsi="仿宋" w:eastAsia="仿宋" w:cs="仿宋"/>
        </w:rPr>
        <w:fldChar w:fldCharType="begin"/>
      </w:r>
      <w:r>
        <w:rPr>
          <w:rFonts w:hint="eastAsia" w:ascii="仿宋" w:hAnsi="仿宋" w:eastAsia="仿宋" w:cs="仿宋"/>
        </w:rPr>
        <w:instrText xml:space="preserve">HYPERLINK "https://www.baidu.com/s?wd=%E5%B1%8B%E9%9D%A2%E9%98%B2%E6%B0%B4%E5%B7%A5%E7%A8%8B&amp;tn=SE_PcZhidaonwhc_ngpagmjz&amp;rsv_dl=gh_pc_zhidao" \t "_blank"</w:instrText>
      </w:r>
      <w:r>
        <w:rPr>
          <w:rFonts w:hint="eastAsia" w:ascii="仿宋" w:hAnsi="仿宋" w:eastAsia="仿宋" w:cs="仿宋"/>
        </w:rPr>
        <w:fldChar w:fldCharType="separate"/>
      </w:r>
      <w:r>
        <w:rPr>
          <w:rFonts w:hint="eastAsia" w:ascii="仿宋" w:hAnsi="仿宋" w:eastAsia="仿宋" w:cs="仿宋"/>
          <w:sz w:val="21"/>
          <w:szCs w:val="21"/>
        </w:rPr>
        <w:t>屋面防水工程</w:t>
      </w:r>
      <w:r>
        <w:rPr>
          <w:rFonts w:hint="eastAsia" w:ascii="仿宋" w:hAnsi="仿宋" w:eastAsia="仿宋" w:cs="仿宋"/>
        </w:rPr>
        <w:fldChar w:fldCharType="end"/>
      </w:r>
      <w:r>
        <w:rPr>
          <w:rFonts w:hint="eastAsia" w:ascii="仿宋" w:hAnsi="仿宋" w:eastAsia="仿宋" w:cs="仿宋"/>
          <w:sz w:val="21"/>
          <w:szCs w:val="21"/>
        </w:rPr>
        <w:t>、有防水要求的卫生间、房间和外墙面的防渗漏为</w:t>
      </w:r>
      <w:r>
        <w:rPr>
          <w:rFonts w:hint="eastAsia" w:ascii="仿宋" w:hAnsi="仿宋" w:eastAsia="仿宋" w:cs="仿宋"/>
          <w:sz w:val="21"/>
          <w:szCs w:val="21"/>
          <w:u w:val="single"/>
        </w:rPr>
        <w:t>5</w:t>
      </w:r>
      <w:r>
        <w:rPr>
          <w:rFonts w:hint="eastAsia" w:ascii="仿宋" w:hAnsi="仿宋" w:eastAsia="仿宋" w:cs="仿宋"/>
          <w:sz w:val="21"/>
          <w:szCs w:val="21"/>
        </w:rPr>
        <w:t>年</w:t>
      </w:r>
    </w:p>
    <w:p w14:paraId="076B52E5">
      <w:pPr>
        <w:pStyle w:val="248"/>
        <w:spacing w:line="360" w:lineRule="auto"/>
        <w:ind w:left="480" w:leftChars="200"/>
        <w:rPr>
          <w:rFonts w:hint="eastAsia" w:ascii="仿宋" w:hAnsi="仿宋" w:eastAsia="仿宋" w:cs="仿宋"/>
          <w:sz w:val="21"/>
          <w:szCs w:val="21"/>
        </w:rPr>
      </w:pPr>
      <w:r>
        <w:rPr>
          <w:rFonts w:hint="eastAsia" w:ascii="仿宋" w:hAnsi="仿宋" w:eastAsia="仿宋" w:cs="仿宋"/>
          <w:sz w:val="21"/>
          <w:szCs w:val="21"/>
        </w:rPr>
        <w:t>5．其他项目保修期限约定如下：以上没有说明的其他项目的保修期为</w:t>
      </w:r>
      <w:r>
        <w:rPr>
          <w:rFonts w:hint="eastAsia" w:ascii="仿宋" w:hAnsi="仿宋" w:eastAsia="仿宋" w:cs="仿宋"/>
          <w:sz w:val="21"/>
          <w:szCs w:val="21"/>
          <w:u w:val="single"/>
        </w:rPr>
        <w:t>两年</w:t>
      </w:r>
      <w:r>
        <w:rPr>
          <w:rFonts w:hint="eastAsia" w:ascii="仿宋" w:hAnsi="仿宋" w:eastAsia="仿宋" w:cs="仿宋"/>
          <w:sz w:val="21"/>
          <w:szCs w:val="21"/>
        </w:rPr>
        <w:t>。</w:t>
      </w:r>
    </w:p>
    <w:p w14:paraId="6C60B2DC">
      <w:pPr>
        <w:pStyle w:val="248"/>
        <w:spacing w:line="360" w:lineRule="auto"/>
        <w:rPr>
          <w:rFonts w:hint="eastAsia" w:ascii="仿宋" w:hAnsi="仿宋" w:eastAsia="仿宋" w:cs="仿宋"/>
          <w:sz w:val="21"/>
          <w:szCs w:val="21"/>
        </w:rPr>
      </w:pPr>
      <w:r>
        <w:rPr>
          <w:rFonts w:hint="eastAsia" w:ascii="仿宋" w:hAnsi="仿宋" w:eastAsia="仿宋" w:cs="仿宋"/>
          <w:sz w:val="21"/>
          <w:szCs w:val="21"/>
        </w:rPr>
        <w:t>　　质量保修期自工程竣工验收合格之日起计算。</w:t>
      </w:r>
    </w:p>
    <w:p w14:paraId="44EFA634">
      <w:pPr>
        <w:pStyle w:val="248"/>
        <w:spacing w:line="360" w:lineRule="auto"/>
        <w:ind w:firstLine="402" w:firstLineChars="200"/>
        <w:outlineLvl w:val="0"/>
        <w:rPr>
          <w:rFonts w:hint="eastAsia" w:ascii="仿宋" w:hAnsi="仿宋" w:eastAsia="仿宋" w:cs="仿宋"/>
          <w:b/>
        </w:rPr>
      </w:pPr>
      <w:bookmarkStart w:id="1090" w:name="_Toc119597916"/>
      <w:bookmarkStart w:id="1091" w:name="_Toc54867179"/>
      <w:bookmarkStart w:id="1092" w:name="_Toc41327835"/>
      <w:r>
        <w:rPr>
          <w:rFonts w:hint="eastAsia" w:ascii="仿宋" w:hAnsi="仿宋" w:eastAsia="仿宋" w:cs="仿宋"/>
          <w:b/>
        </w:rPr>
        <w:t>三、缺陷责任期</w:t>
      </w:r>
      <w:bookmarkEnd w:id="1090"/>
      <w:bookmarkEnd w:id="1091"/>
      <w:bookmarkEnd w:id="1092"/>
    </w:p>
    <w:p w14:paraId="7D60F8FA">
      <w:pPr>
        <w:pStyle w:val="248"/>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工程缺陷责任期为</w:t>
      </w:r>
      <w:r>
        <w:rPr>
          <w:rFonts w:hint="eastAsia" w:ascii="仿宋" w:hAnsi="仿宋" w:eastAsia="仿宋" w:cs="仿宋"/>
          <w:sz w:val="21"/>
          <w:szCs w:val="21"/>
          <w:u w:val="single"/>
        </w:rPr>
        <w:t>24</w:t>
      </w:r>
      <w:r>
        <w:rPr>
          <w:rFonts w:hint="eastAsia" w:ascii="仿宋" w:hAnsi="仿宋" w:eastAsia="仿宋" w:cs="仿宋"/>
          <w:sz w:val="21"/>
          <w:szCs w:val="21"/>
        </w:rPr>
        <w:t>个月，缺陷责任期自工程实际竣工之日起计算。单位工程先于全部工程进行验收，单位工程缺陷责任期自单位工程验收合格之日起算。</w:t>
      </w:r>
    </w:p>
    <w:p w14:paraId="48F11B45">
      <w:pPr>
        <w:pStyle w:val="248"/>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缺陷责任期终止后，</w:t>
      </w:r>
      <w:r>
        <w:rPr>
          <w:rFonts w:hint="eastAsia" w:ascii="仿宋" w:hAnsi="仿宋" w:eastAsia="仿宋" w:cs="仿宋"/>
          <w:sz w:val="21"/>
          <w:szCs w:val="21"/>
          <w:lang w:eastAsia="zh-CN"/>
        </w:rPr>
        <w:t>采购人</w:t>
      </w:r>
      <w:r>
        <w:rPr>
          <w:rFonts w:hint="eastAsia" w:ascii="仿宋" w:hAnsi="仿宋" w:eastAsia="仿宋" w:cs="仿宋"/>
          <w:sz w:val="21"/>
          <w:szCs w:val="21"/>
        </w:rPr>
        <w:t>应退还剩余的质量保证金。</w:t>
      </w:r>
    </w:p>
    <w:p w14:paraId="76DBDE26">
      <w:pPr>
        <w:pStyle w:val="248"/>
        <w:spacing w:line="360" w:lineRule="auto"/>
        <w:ind w:firstLine="299" w:firstLineChars="149"/>
        <w:outlineLvl w:val="0"/>
        <w:rPr>
          <w:rFonts w:hint="eastAsia" w:ascii="仿宋" w:hAnsi="仿宋" w:eastAsia="仿宋" w:cs="仿宋"/>
          <w:b/>
        </w:rPr>
      </w:pPr>
      <w:bookmarkStart w:id="1093" w:name="_Toc119597917"/>
      <w:bookmarkStart w:id="1094" w:name="_Toc54867180"/>
      <w:bookmarkStart w:id="1095" w:name="_Toc41327836"/>
      <w:r>
        <w:rPr>
          <w:rFonts w:hint="eastAsia" w:ascii="仿宋" w:hAnsi="仿宋" w:eastAsia="仿宋" w:cs="仿宋"/>
          <w:b/>
        </w:rPr>
        <w:t>四、质量保修责任</w:t>
      </w:r>
      <w:bookmarkEnd w:id="1093"/>
      <w:bookmarkEnd w:id="1094"/>
      <w:bookmarkEnd w:id="1095"/>
    </w:p>
    <w:p w14:paraId="4BDCDF1F">
      <w:pPr>
        <w:pStyle w:val="248"/>
        <w:spacing w:line="360" w:lineRule="auto"/>
        <w:ind w:firstLine="315" w:firstLineChars="150"/>
        <w:outlineLvl w:val="0"/>
        <w:rPr>
          <w:rFonts w:hint="eastAsia" w:ascii="仿宋" w:hAnsi="仿宋" w:eastAsia="仿宋" w:cs="仿宋"/>
          <w:sz w:val="21"/>
          <w:szCs w:val="21"/>
        </w:rPr>
      </w:pPr>
      <w:bookmarkStart w:id="1096" w:name="_Toc54867181"/>
      <w:bookmarkStart w:id="1097" w:name="_Toc119597918"/>
      <w:bookmarkStart w:id="1098" w:name="_Toc41327837"/>
      <w:r>
        <w:rPr>
          <w:rFonts w:hint="eastAsia" w:ascii="仿宋" w:hAnsi="仿宋" w:eastAsia="仿宋" w:cs="仿宋"/>
          <w:sz w:val="21"/>
          <w:szCs w:val="21"/>
        </w:rPr>
        <w:t>1、根据《建设工程质量管理条例》的规定，</w:t>
      </w:r>
      <w:r>
        <w:rPr>
          <w:rFonts w:hint="eastAsia" w:ascii="仿宋" w:hAnsi="仿宋" w:eastAsia="仿宋" w:cs="仿宋"/>
          <w:sz w:val="21"/>
          <w:szCs w:val="21"/>
          <w:u w:val="single"/>
        </w:rPr>
        <w:t>本工程自办理竣工验收手续后，在约定的保修范围和规定的保修期限内发生质量缺陷的，应由</w:t>
      </w:r>
      <w:r>
        <w:rPr>
          <w:rFonts w:hint="eastAsia" w:ascii="仿宋" w:hAnsi="仿宋" w:eastAsia="仿宋" w:cs="仿宋"/>
          <w:sz w:val="21"/>
          <w:szCs w:val="21"/>
          <w:u w:val="single"/>
          <w:lang w:eastAsia="zh-CN"/>
        </w:rPr>
        <w:t>供应商</w:t>
      </w:r>
      <w:r>
        <w:rPr>
          <w:rFonts w:hint="eastAsia" w:ascii="仿宋" w:hAnsi="仿宋" w:eastAsia="仿宋" w:cs="仿宋"/>
          <w:sz w:val="21"/>
          <w:szCs w:val="21"/>
          <w:u w:val="single"/>
        </w:rPr>
        <w:t>履行保修义务，并对造成的损失承担赔偿责任。</w:t>
      </w:r>
      <w:bookmarkEnd w:id="1096"/>
      <w:bookmarkEnd w:id="1097"/>
      <w:bookmarkEnd w:id="1098"/>
    </w:p>
    <w:p w14:paraId="7132790B">
      <w:pPr>
        <w:pStyle w:val="248"/>
        <w:spacing w:line="360" w:lineRule="auto"/>
        <w:ind w:firstLine="312" w:firstLineChars="149"/>
        <w:outlineLvl w:val="0"/>
        <w:rPr>
          <w:rFonts w:hint="eastAsia" w:ascii="仿宋" w:hAnsi="仿宋" w:eastAsia="仿宋" w:cs="仿宋"/>
          <w:b/>
          <w:sz w:val="21"/>
          <w:szCs w:val="21"/>
        </w:rPr>
      </w:pPr>
      <w:bookmarkStart w:id="1099" w:name="_Toc119597919"/>
      <w:bookmarkStart w:id="1100" w:name="_Toc54867182"/>
      <w:bookmarkStart w:id="1101" w:name="_Toc41327838"/>
      <w:r>
        <w:rPr>
          <w:rFonts w:hint="eastAsia" w:ascii="仿宋" w:hAnsi="仿宋" w:eastAsia="仿宋" w:cs="仿宋"/>
          <w:sz w:val="21"/>
          <w:szCs w:val="21"/>
        </w:rPr>
        <w:t>2、本保修书所称的质量缺陷是指</w:t>
      </w:r>
      <w:r>
        <w:rPr>
          <w:rFonts w:hint="eastAsia" w:ascii="仿宋" w:hAnsi="仿宋" w:eastAsia="仿宋" w:cs="仿宋"/>
          <w:sz w:val="21"/>
          <w:szCs w:val="21"/>
          <w:u w:val="single"/>
        </w:rPr>
        <w:t>工程不符合国家或行业现行的有关强制性标准、施工验收规范、设计文件及合同中对工程质量的要求。</w:t>
      </w:r>
      <w:bookmarkEnd w:id="1099"/>
      <w:bookmarkEnd w:id="1100"/>
      <w:bookmarkEnd w:id="1101"/>
    </w:p>
    <w:p w14:paraId="0A8E6CBF">
      <w:pPr>
        <w:pStyle w:val="248"/>
        <w:spacing w:line="360" w:lineRule="auto"/>
        <w:ind w:firstLine="312" w:firstLineChars="149"/>
        <w:outlineLvl w:val="0"/>
        <w:rPr>
          <w:rFonts w:hint="eastAsia" w:ascii="仿宋" w:hAnsi="仿宋" w:eastAsia="仿宋" w:cs="仿宋"/>
          <w:b/>
          <w:sz w:val="21"/>
          <w:szCs w:val="21"/>
        </w:rPr>
      </w:pPr>
      <w:bookmarkStart w:id="1102" w:name="_Toc119597920"/>
      <w:bookmarkStart w:id="1103" w:name="_Toc54867183"/>
      <w:bookmarkStart w:id="1104" w:name="_Toc41327839"/>
      <w:r>
        <w:rPr>
          <w:rFonts w:hint="eastAsia" w:ascii="仿宋" w:hAnsi="仿宋" w:eastAsia="仿宋" w:cs="仿宋"/>
          <w:sz w:val="21"/>
          <w:szCs w:val="21"/>
        </w:rPr>
        <w:t>3、本工程在保修期限内出现质量缺陷，</w:t>
      </w:r>
      <w:r>
        <w:rPr>
          <w:rFonts w:hint="eastAsia" w:ascii="仿宋" w:hAnsi="仿宋" w:eastAsia="仿宋" w:cs="仿宋"/>
          <w:sz w:val="21"/>
          <w:szCs w:val="21"/>
          <w:lang w:eastAsia="zh-CN"/>
        </w:rPr>
        <w:t>采购人</w:t>
      </w:r>
      <w:r>
        <w:rPr>
          <w:rFonts w:hint="eastAsia" w:ascii="仿宋" w:hAnsi="仿宋" w:eastAsia="仿宋" w:cs="仿宋"/>
          <w:sz w:val="21"/>
          <w:szCs w:val="21"/>
        </w:rPr>
        <w:t>向</w:t>
      </w:r>
      <w:r>
        <w:rPr>
          <w:rFonts w:hint="eastAsia" w:ascii="仿宋" w:hAnsi="仿宋" w:eastAsia="仿宋" w:cs="仿宋"/>
          <w:sz w:val="21"/>
          <w:szCs w:val="21"/>
          <w:lang w:eastAsia="zh-CN"/>
        </w:rPr>
        <w:t>供应商</w:t>
      </w:r>
      <w:r>
        <w:rPr>
          <w:rFonts w:hint="eastAsia" w:ascii="仿宋" w:hAnsi="仿宋" w:eastAsia="仿宋" w:cs="仿宋"/>
          <w:sz w:val="21"/>
          <w:szCs w:val="21"/>
        </w:rPr>
        <w:t>发出保修通知，</w:t>
      </w:r>
      <w:r>
        <w:rPr>
          <w:rFonts w:hint="eastAsia" w:ascii="仿宋" w:hAnsi="仿宋" w:eastAsia="仿宋" w:cs="仿宋"/>
          <w:sz w:val="21"/>
          <w:szCs w:val="21"/>
          <w:lang w:eastAsia="zh-CN"/>
        </w:rPr>
        <w:t>供应商</w:t>
      </w:r>
      <w:r>
        <w:rPr>
          <w:rFonts w:hint="eastAsia" w:ascii="仿宋" w:hAnsi="仿宋" w:eastAsia="仿宋" w:cs="仿宋"/>
          <w:sz w:val="21"/>
          <w:szCs w:val="21"/>
        </w:rPr>
        <w:t>应当在接到保修通知之日起</w:t>
      </w:r>
      <w:r>
        <w:rPr>
          <w:rFonts w:hint="eastAsia" w:ascii="仿宋" w:hAnsi="仿宋" w:eastAsia="仿宋" w:cs="仿宋"/>
          <w:sz w:val="21"/>
          <w:szCs w:val="21"/>
          <w:u w:val="single"/>
        </w:rPr>
        <w:t>7</w:t>
      </w:r>
      <w:r>
        <w:rPr>
          <w:rFonts w:hint="eastAsia" w:ascii="仿宋" w:hAnsi="仿宋" w:eastAsia="仿宋" w:cs="仿宋"/>
          <w:sz w:val="21"/>
          <w:szCs w:val="21"/>
        </w:rPr>
        <w:t>天内派人保修。</w:t>
      </w:r>
      <w:r>
        <w:rPr>
          <w:rFonts w:hint="eastAsia" w:ascii="仿宋" w:hAnsi="仿宋" w:eastAsia="仿宋" w:cs="仿宋"/>
          <w:sz w:val="21"/>
          <w:szCs w:val="21"/>
          <w:lang w:eastAsia="zh-CN"/>
        </w:rPr>
        <w:t>供应商</w:t>
      </w:r>
      <w:r>
        <w:rPr>
          <w:rFonts w:hint="eastAsia" w:ascii="仿宋" w:hAnsi="仿宋" w:eastAsia="仿宋" w:cs="仿宋"/>
          <w:sz w:val="21"/>
          <w:szCs w:val="21"/>
        </w:rPr>
        <w:t>不在约定时间内派人修理，</w:t>
      </w:r>
      <w:r>
        <w:rPr>
          <w:rFonts w:hint="eastAsia" w:ascii="仿宋" w:hAnsi="仿宋" w:eastAsia="仿宋" w:cs="仿宋"/>
          <w:sz w:val="21"/>
          <w:szCs w:val="21"/>
          <w:lang w:eastAsia="zh-CN"/>
        </w:rPr>
        <w:t>采购人</w:t>
      </w:r>
      <w:r>
        <w:rPr>
          <w:rFonts w:hint="eastAsia" w:ascii="仿宋" w:hAnsi="仿宋" w:eastAsia="仿宋" w:cs="仿宋"/>
          <w:sz w:val="21"/>
          <w:szCs w:val="21"/>
        </w:rPr>
        <w:t>可以委托其他人员修理，保修费用从质量保修金内扣除。</w:t>
      </w:r>
      <w:bookmarkEnd w:id="1102"/>
      <w:bookmarkEnd w:id="1103"/>
      <w:bookmarkEnd w:id="1104"/>
    </w:p>
    <w:p w14:paraId="210380AB">
      <w:pPr>
        <w:pStyle w:val="248"/>
        <w:spacing w:line="360" w:lineRule="auto"/>
        <w:ind w:firstLine="312" w:firstLineChars="149"/>
        <w:outlineLvl w:val="0"/>
        <w:rPr>
          <w:rFonts w:hint="eastAsia" w:ascii="仿宋" w:hAnsi="仿宋" w:eastAsia="仿宋" w:cs="仿宋"/>
          <w:b/>
          <w:sz w:val="21"/>
          <w:szCs w:val="21"/>
        </w:rPr>
      </w:pPr>
      <w:bookmarkStart w:id="1105" w:name="_Toc41327840"/>
      <w:bookmarkStart w:id="1106" w:name="_Toc119597921"/>
      <w:bookmarkStart w:id="1107" w:name="_Toc54867184"/>
      <w:r>
        <w:rPr>
          <w:rFonts w:hint="eastAsia" w:ascii="仿宋" w:hAnsi="仿宋" w:eastAsia="仿宋" w:cs="仿宋"/>
          <w:sz w:val="21"/>
          <w:szCs w:val="21"/>
        </w:rPr>
        <w:t>4、发生须紧急抢修事故，</w:t>
      </w:r>
      <w:r>
        <w:rPr>
          <w:rFonts w:hint="eastAsia" w:ascii="仿宋" w:hAnsi="仿宋" w:eastAsia="仿宋" w:cs="仿宋"/>
          <w:sz w:val="21"/>
          <w:szCs w:val="21"/>
          <w:lang w:eastAsia="zh-CN"/>
        </w:rPr>
        <w:t>供应商</w:t>
      </w:r>
      <w:r>
        <w:rPr>
          <w:rFonts w:hint="eastAsia" w:ascii="仿宋" w:hAnsi="仿宋" w:eastAsia="仿宋" w:cs="仿宋"/>
          <w:sz w:val="21"/>
          <w:szCs w:val="21"/>
        </w:rPr>
        <w:t>接到事故通知后,应立即到达事故现场抢修。非</w:t>
      </w:r>
      <w:r>
        <w:rPr>
          <w:rFonts w:hint="eastAsia" w:ascii="仿宋" w:hAnsi="仿宋" w:eastAsia="仿宋" w:cs="仿宋"/>
          <w:sz w:val="21"/>
          <w:szCs w:val="21"/>
          <w:lang w:eastAsia="zh-CN"/>
        </w:rPr>
        <w:t>供应商</w:t>
      </w:r>
      <w:r>
        <w:rPr>
          <w:rFonts w:hint="eastAsia" w:ascii="仿宋" w:hAnsi="仿宋" w:eastAsia="仿宋" w:cs="仿宋"/>
          <w:sz w:val="21"/>
          <w:szCs w:val="21"/>
        </w:rPr>
        <w:t>施工质量引起的事故，抢修费用由</w:t>
      </w:r>
      <w:r>
        <w:rPr>
          <w:rFonts w:hint="eastAsia" w:ascii="仿宋" w:hAnsi="仿宋" w:eastAsia="仿宋" w:cs="仿宋"/>
          <w:sz w:val="21"/>
          <w:szCs w:val="21"/>
          <w:lang w:eastAsia="zh-CN"/>
        </w:rPr>
        <w:t>采购人</w:t>
      </w:r>
      <w:r>
        <w:rPr>
          <w:rFonts w:hint="eastAsia" w:ascii="仿宋" w:hAnsi="仿宋" w:eastAsia="仿宋" w:cs="仿宋"/>
          <w:sz w:val="21"/>
          <w:szCs w:val="21"/>
        </w:rPr>
        <w:t>承包。</w:t>
      </w:r>
      <w:bookmarkEnd w:id="1105"/>
      <w:bookmarkEnd w:id="1106"/>
      <w:bookmarkEnd w:id="1107"/>
    </w:p>
    <w:p w14:paraId="611B117E">
      <w:pPr>
        <w:pStyle w:val="248"/>
        <w:spacing w:line="360" w:lineRule="auto"/>
        <w:ind w:firstLine="312" w:firstLineChars="149"/>
        <w:outlineLvl w:val="0"/>
        <w:rPr>
          <w:rFonts w:hint="eastAsia" w:ascii="仿宋" w:hAnsi="仿宋" w:eastAsia="仿宋" w:cs="仿宋"/>
          <w:b/>
          <w:sz w:val="21"/>
          <w:szCs w:val="21"/>
        </w:rPr>
      </w:pPr>
      <w:bookmarkStart w:id="1108" w:name="_Toc54867185"/>
      <w:bookmarkStart w:id="1109" w:name="_Toc119597922"/>
      <w:bookmarkStart w:id="1110" w:name="_Toc41327841"/>
      <w:r>
        <w:rPr>
          <w:rFonts w:hint="eastAsia" w:ascii="仿宋" w:hAnsi="仿宋" w:eastAsia="仿宋" w:cs="仿宋"/>
          <w:sz w:val="21"/>
          <w:szCs w:val="21"/>
        </w:rPr>
        <w:t>5、质量保修期完成后，由</w:t>
      </w:r>
      <w:r>
        <w:rPr>
          <w:rFonts w:hint="eastAsia" w:ascii="仿宋" w:hAnsi="仿宋" w:eastAsia="仿宋" w:cs="仿宋"/>
          <w:sz w:val="21"/>
          <w:szCs w:val="21"/>
          <w:lang w:eastAsia="zh-CN"/>
        </w:rPr>
        <w:t>采购人</w:t>
      </w:r>
      <w:r>
        <w:rPr>
          <w:rFonts w:hint="eastAsia" w:ascii="仿宋" w:hAnsi="仿宋" w:eastAsia="仿宋" w:cs="仿宋"/>
          <w:sz w:val="21"/>
          <w:szCs w:val="21"/>
        </w:rPr>
        <w:t>组织验收。</w:t>
      </w:r>
      <w:bookmarkEnd w:id="1108"/>
      <w:bookmarkEnd w:id="1109"/>
      <w:bookmarkEnd w:id="1110"/>
    </w:p>
    <w:p w14:paraId="307E896C">
      <w:pPr>
        <w:pStyle w:val="248"/>
        <w:spacing w:line="360" w:lineRule="auto"/>
        <w:ind w:firstLine="299" w:firstLineChars="149"/>
        <w:outlineLvl w:val="0"/>
        <w:rPr>
          <w:rFonts w:hint="eastAsia" w:ascii="仿宋" w:hAnsi="仿宋" w:eastAsia="仿宋" w:cs="仿宋"/>
          <w:b/>
        </w:rPr>
      </w:pPr>
      <w:bookmarkStart w:id="1111" w:name="_Toc54867186"/>
      <w:bookmarkStart w:id="1112" w:name="_Toc41327842"/>
      <w:bookmarkStart w:id="1113" w:name="_Toc119597923"/>
      <w:r>
        <w:rPr>
          <w:rFonts w:hint="eastAsia" w:ascii="仿宋" w:hAnsi="仿宋" w:eastAsia="仿宋" w:cs="仿宋"/>
          <w:b/>
        </w:rPr>
        <w:t>五、保修保证金的支付及保修费用</w:t>
      </w:r>
      <w:bookmarkEnd w:id="1111"/>
      <w:bookmarkEnd w:id="1112"/>
      <w:bookmarkEnd w:id="1113"/>
    </w:p>
    <w:p w14:paraId="46CC1D89">
      <w:pPr>
        <w:pStyle w:val="248"/>
        <w:spacing w:line="360" w:lineRule="auto"/>
        <w:ind w:firstLine="420"/>
        <w:rPr>
          <w:rFonts w:hint="eastAsia" w:ascii="仿宋" w:hAnsi="仿宋" w:eastAsia="仿宋" w:cs="仿宋"/>
          <w:sz w:val="21"/>
          <w:szCs w:val="21"/>
        </w:rPr>
      </w:pPr>
      <w:r>
        <w:rPr>
          <w:rFonts w:hint="eastAsia" w:ascii="仿宋" w:hAnsi="仿宋" w:eastAsia="仿宋" w:cs="仿宋"/>
          <w:sz w:val="21"/>
          <w:szCs w:val="21"/>
        </w:rPr>
        <w:t>1、工程质量保修金一般不超过施工合同价款的</w:t>
      </w:r>
      <w:r>
        <w:rPr>
          <w:rFonts w:hint="eastAsia" w:ascii="仿宋" w:hAnsi="仿宋" w:eastAsia="仿宋" w:cs="仿宋"/>
          <w:sz w:val="21"/>
          <w:szCs w:val="21"/>
          <w:u w:val="single"/>
        </w:rPr>
        <w:t>3%</w:t>
      </w:r>
      <w:r>
        <w:rPr>
          <w:rFonts w:hint="eastAsia" w:ascii="仿宋" w:hAnsi="仿宋" w:eastAsia="仿宋" w:cs="仿宋"/>
          <w:sz w:val="21"/>
          <w:szCs w:val="21"/>
        </w:rPr>
        <w:t>,本工程约定的工程质量保修金为施工结算价款的</w:t>
      </w:r>
      <w:r>
        <w:rPr>
          <w:rFonts w:hint="eastAsia" w:ascii="仿宋" w:hAnsi="仿宋" w:eastAsia="仿宋" w:cs="仿宋"/>
          <w:sz w:val="21"/>
          <w:szCs w:val="21"/>
          <w:u w:val="single"/>
        </w:rPr>
        <w:t>3%</w:t>
      </w:r>
      <w:r>
        <w:rPr>
          <w:rFonts w:hint="eastAsia" w:ascii="仿宋" w:hAnsi="仿宋" w:eastAsia="仿宋" w:cs="仿宋"/>
          <w:sz w:val="21"/>
          <w:szCs w:val="21"/>
        </w:rPr>
        <w:t>。</w:t>
      </w:r>
      <w:r>
        <w:rPr>
          <w:rFonts w:hint="eastAsia" w:ascii="仿宋" w:hAnsi="仿宋" w:eastAsia="仿宋" w:cs="仿宋"/>
          <w:sz w:val="21"/>
          <w:szCs w:val="21"/>
          <w:lang w:eastAsia="zh-CN"/>
        </w:rPr>
        <w:t>采购人</w:t>
      </w:r>
      <w:r>
        <w:rPr>
          <w:rFonts w:hint="eastAsia" w:ascii="仿宋" w:hAnsi="仿宋" w:eastAsia="仿宋" w:cs="仿宋"/>
          <w:sz w:val="21"/>
          <w:szCs w:val="21"/>
        </w:rPr>
        <w:t>在保修期满后</w:t>
      </w:r>
      <w:r>
        <w:rPr>
          <w:rFonts w:hint="eastAsia" w:ascii="仿宋" w:hAnsi="仿宋" w:eastAsia="仿宋" w:cs="仿宋"/>
          <w:sz w:val="21"/>
          <w:szCs w:val="21"/>
          <w:u w:val="single"/>
        </w:rPr>
        <w:t xml:space="preserve"> 30 </w:t>
      </w:r>
      <w:r>
        <w:rPr>
          <w:rFonts w:hint="eastAsia" w:ascii="仿宋" w:hAnsi="仿宋" w:eastAsia="仿宋" w:cs="仿宋"/>
          <w:sz w:val="21"/>
          <w:szCs w:val="21"/>
        </w:rPr>
        <w:t>天内无息退还</w:t>
      </w:r>
      <w:r>
        <w:rPr>
          <w:rFonts w:hint="eastAsia" w:ascii="仿宋" w:hAnsi="仿宋" w:eastAsia="仿宋" w:cs="仿宋"/>
          <w:sz w:val="21"/>
          <w:szCs w:val="21"/>
          <w:lang w:eastAsia="zh-CN"/>
        </w:rPr>
        <w:t>供应商</w:t>
      </w:r>
      <w:r>
        <w:rPr>
          <w:rFonts w:hint="eastAsia" w:ascii="仿宋" w:hAnsi="仿宋" w:eastAsia="仿宋" w:cs="仿宋"/>
          <w:sz w:val="21"/>
          <w:szCs w:val="21"/>
        </w:rPr>
        <w:t>。</w:t>
      </w:r>
    </w:p>
    <w:p w14:paraId="586258E5">
      <w:pPr>
        <w:pStyle w:val="248"/>
        <w:spacing w:line="360" w:lineRule="auto"/>
        <w:ind w:firstLine="420"/>
        <w:rPr>
          <w:rFonts w:hint="eastAsia" w:ascii="仿宋" w:hAnsi="仿宋" w:eastAsia="仿宋" w:cs="仿宋"/>
          <w:sz w:val="21"/>
          <w:szCs w:val="21"/>
        </w:rPr>
      </w:pPr>
      <w:r>
        <w:rPr>
          <w:rFonts w:hint="eastAsia" w:ascii="仿宋" w:hAnsi="仿宋" w:eastAsia="仿宋" w:cs="仿宋"/>
          <w:sz w:val="21"/>
          <w:szCs w:val="21"/>
        </w:rPr>
        <w:t>2、在本工程保修范围和保修期限内发生的质量问题，由</w:t>
      </w:r>
      <w:r>
        <w:rPr>
          <w:rFonts w:hint="eastAsia" w:ascii="仿宋" w:hAnsi="仿宋" w:eastAsia="仿宋" w:cs="仿宋"/>
          <w:sz w:val="21"/>
          <w:szCs w:val="21"/>
          <w:lang w:eastAsia="zh-CN"/>
        </w:rPr>
        <w:t>供应商</w:t>
      </w:r>
      <w:r>
        <w:rPr>
          <w:rFonts w:hint="eastAsia" w:ascii="仿宋" w:hAnsi="仿宋" w:eastAsia="仿宋" w:cs="仿宋"/>
          <w:sz w:val="21"/>
          <w:szCs w:val="21"/>
        </w:rPr>
        <w:t>义务保修，并对造成的损失承担赔偿责任。</w:t>
      </w:r>
    </w:p>
    <w:p w14:paraId="3D39DCF0">
      <w:pPr>
        <w:pStyle w:val="248"/>
        <w:spacing w:line="360" w:lineRule="auto"/>
        <w:ind w:firstLine="295" w:firstLineChars="147"/>
        <w:jc w:val="left"/>
        <w:rPr>
          <w:rFonts w:hint="eastAsia" w:ascii="仿宋" w:hAnsi="仿宋" w:eastAsia="仿宋" w:cs="仿宋"/>
          <w:b/>
        </w:rPr>
      </w:pPr>
      <w:r>
        <w:rPr>
          <w:rFonts w:hint="eastAsia" w:ascii="仿宋" w:hAnsi="仿宋" w:eastAsia="仿宋" w:cs="仿宋"/>
          <w:b/>
        </w:rPr>
        <w:t>六、其他</w:t>
      </w:r>
    </w:p>
    <w:p w14:paraId="6F05B16C">
      <w:pPr>
        <w:pStyle w:val="248"/>
        <w:spacing w:line="360" w:lineRule="auto"/>
        <w:ind w:firstLine="308" w:firstLineChars="147"/>
        <w:jc w:val="left"/>
        <w:rPr>
          <w:rFonts w:hint="eastAsia" w:ascii="仿宋" w:hAnsi="仿宋" w:eastAsia="仿宋" w:cs="仿宋"/>
          <w:sz w:val="21"/>
          <w:szCs w:val="21"/>
        </w:rPr>
      </w:pPr>
      <w:r>
        <w:rPr>
          <w:rFonts w:hint="eastAsia" w:ascii="仿宋" w:hAnsi="仿宋" w:eastAsia="仿宋" w:cs="仿宋"/>
          <w:sz w:val="21"/>
          <w:szCs w:val="21"/>
        </w:rPr>
        <w:t>双方约定的其他工程质量保修事项：</w:t>
      </w:r>
      <w:r>
        <w:rPr>
          <w:rFonts w:hint="eastAsia" w:ascii="仿宋" w:hAnsi="仿宋" w:eastAsia="仿宋" w:cs="仿宋"/>
          <w:sz w:val="21"/>
          <w:szCs w:val="21"/>
          <w:u w:val="single"/>
        </w:rPr>
        <w:t xml:space="preserve">  /     </w:t>
      </w:r>
      <w:r>
        <w:rPr>
          <w:rFonts w:hint="eastAsia" w:ascii="仿宋" w:hAnsi="仿宋" w:eastAsia="仿宋" w:cs="仿宋"/>
          <w:sz w:val="21"/>
          <w:szCs w:val="21"/>
        </w:rPr>
        <w:t>。</w:t>
      </w:r>
    </w:p>
    <w:p w14:paraId="68E5B645">
      <w:pPr>
        <w:pStyle w:val="248"/>
        <w:spacing w:line="360" w:lineRule="auto"/>
        <w:ind w:firstLine="399" w:firstLineChars="190"/>
        <w:rPr>
          <w:rFonts w:hint="eastAsia" w:ascii="仿宋" w:hAnsi="仿宋" w:eastAsia="仿宋" w:cs="仿宋"/>
          <w:sz w:val="21"/>
          <w:szCs w:val="21"/>
        </w:rPr>
      </w:pPr>
      <w:r>
        <w:rPr>
          <w:rFonts w:hint="eastAsia" w:ascii="仿宋" w:hAnsi="仿宋" w:eastAsia="仿宋" w:cs="仿宋"/>
          <w:sz w:val="21"/>
          <w:szCs w:val="21"/>
        </w:rPr>
        <w:t>本工程质量保修书，由施工合同</w:t>
      </w:r>
      <w:r>
        <w:rPr>
          <w:rFonts w:hint="eastAsia" w:ascii="仿宋" w:hAnsi="仿宋" w:eastAsia="仿宋" w:cs="仿宋"/>
          <w:sz w:val="21"/>
          <w:szCs w:val="21"/>
          <w:lang w:eastAsia="zh-CN"/>
        </w:rPr>
        <w:t>采购人</w:t>
      </w:r>
      <w:r>
        <w:rPr>
          <w:rFonts w:hint="eastAsia" w:ascii="仿宋" w:hAnsi="仿宋" w:eastAsia="仿宋" w:cs="仿宋"/>
          <w:sz w:val="21"/>
          <w:szCs w:val="21"/>
        </w:rPr>
        <w:t>、</w:t>
      </w:r>
      <w:r>
        <w:rPr>
          <w:rFonts w:hint="eastAsia" w:ascii="仿宋" w:hAnsi="仿宋" w:eastAsia="仿宋" w:cs="仿宋"/>
          <w:sz w:val="21"/>
          <w:szCs w:val="21"/>
          <w:lang w:eastAsia="zh-CN"/>
        </w:rPr>
        <w:t>供应商</w:t>
      </w:r>
      <w:r>
        <w:rPr>
          <w:rFonts w:hint="eastAsia" w:ascii="仿宋" w:hAnsi="仿宋" w:eastAsia="仿宋" w:cs="仿宋"/>
          <w:sz w:val="21"/>
          <w:szCs w:val="21"/>
        </w:rPr>
        <w:t>双方在竣工验收前共同签署，作为施工合同附件，其有效期自订立时间起至保修期限满。</w:t>
      </w:r>
    </w:p>
    <w:p w14:paraId="7E6D5AB5">
      <w:pPr>
        <w:pStyle w:val="248"/>
        <w:spacing w:line="360" w:lineRule="auto"/>
        <w:ind w:firstLine="420"/>
        <w:rPr>
          <w:rFonts w:hint="eastAsia" w:ascii="仿宋" w:hAnsi="仿宋" w:eastAsia="仿宋" w:cs="仿宋"/>
          <w:sz w:val="21"/>
          <w:szCs w:val="21"/>
        </w:rPr>
      </w:pPr>
    </w:p>
    <w:p w14:paraId="0E189A79">
      <w:pPr>
        <w:pStyle w:val="248"/>
        <w:spacing w:line="360" w:lineRule="auto"/>
        <w:rPr>
          <w:rFonts w:hint="eastAsia" w:ascii="仿宋" w:hAnsi="仿宋" w:eastAsia="仿宋" w:cs="仿宋"/>
          <w:sz w:val="21"/>
          <w:szCs w:val="21"/>
        </w:rPr>
      </w:pPr>
      <w:r>
        <w:rPr>
          <w:rFonts w:hint="eastAsia" w:ascii="仿宋" w:hAnsi="仿宋" w:eastAsia="仿宋" w:cs="仿宋"/>
          <w:sz w:val="21"/>
          <w:szCs w:val="21"/>
          <w:lang w:eastAsia="zh-CN"/>
        </w:rPr>
        <w:t>采购人</w:t>
      </w:r>
      <w:r>
        <w:rPr>
          <w:rFonts w:hint="eastAsia" w:ascii="仿宋" w:hAnsi="仿宋" w:eastAsia="仿宋" w:cs="仿宋"/>
          <w:sz w:val="21"/>
          <w:szCs w:val="21"/>
        </w:rPr>
        <w:t xml:space="preserve">(公章)：                              </w:t>
      </w:r>
      <w:r>
        <w:rPr>
          <w:rFonts w:hint="eastAsia" w:ascii="仿宋" w:hAnsi="仿宋" w:eastAsia="仿宋" w:cs="仿宋"/>
          <w:sz w:val="21"/>
          <w:szCs w:val="21"/>
          <w:lang w:eastAsia="zh-CN"/>
        </w:rPr>
        <w:t>供应商</w:t>
      </w:r>
      <w:r>
        <w:rPr>
          <w:rFonts w:hint="eastAsia" w:ascii="仿宋" w:hAnsi="仿宋" w:eastAsia="仿宋" w:cs="仿宋"/>
          <w:sz w:val="21"/>
          <w:szCs w:val="21"/>
        </w:rPr>
        <w:t>(公章)：</w:t>
      </w:r>
    </w:p>
    <w:p w14:paraId="6E3F22C6">
      <w:pPr>
        <w:pStyle w:val="248"/>
        <w:spacing w:line="360" w:lineRule="auto"/>
        <w:rPr>
          <w:rFonts w:hint="eastAsia" w:ascii="仿宋" w:hAnsi="仿宋" w:eastAsia="仿宋" w:cs="仿宋"/>
          <w:sz w:val="21"/>
          <w:szCs w:val="21"/>
        </w:rPr>
      </w:pPr>
      <w:r>
        <w:rPr>
          <w:rFonts w:hint="eastAsia" w:ascii="仿宋" w:hAnsi="仿宋" w:eastAsia="仿宋" w:cs="仿宋"/>
          <w:sz w:val="21"/>
          <w:szCs w:val="21"/>
        </w:rPr>
        <w:t>地  址：                                    地  址：</w:t>
      </w:r>
    </w:p>
    <w:p w14:paraId="211B55C4">
      <w:pPr>
        <w:pStyle w:val="248"/>
        <w:spacing w:line="360" w:lineRule="auto"/>
        <w:rPr>
          <w:rFonts w:hint="eastAsia" w:ascii="仿宋" w:hAnsi="仿宋" w:eastAsia="仿宋" w:cs="仿宋"/>
          <w:sz w:val="21"/>
          <w:szCs w:val="21"/>
        </w:rPr>
      </w:pPr>
      <w:r>
        <w:rPr>
          <w:rFonts w:hint="eastAsia" w:ascii="仿宋" w:hAnsi="仿宋" w:eastAsia="仿宋" w:cs="仿宋"/>
          <w:sz w:val="21"/>
          <w:szCs w:val="21"/>
        </w:rPr>
        <w:t>法定代表人(签字)：                          法定代表人(签字)：</w:t>
      </w:r>
    </w:p>
    <w:p w14:paraId="102B22BB">
      <w:pPr>
        <w:pStyle w:val="248"/>
        <w:spacing w:line="360" w:lineRule="auto"/>
        <w:rPr>
          <w:rFonts w:hint="eastAsia" w:ascii="仿宋" w:hAnsi="仿宋" w:eastAsia="仿宋" w:cs="仿宋"/>
          <w:sz w:val="21"/>
          <w:szCs w:val="21"/>
        </w:rPr>
      </w:pPr>
      <w:r>
        <w:rPr>
          <w:rFonts w:hint="eastAsia" w:ascii="仿宋" w:hAnsi="仿宋" w:eastAsia="仿宋" w:cs="仿宋"/>
          <w:sz w:val="21"/>
          <w:szCs w:val="21"/>
        </w:rPr>
        <w:t>委托代理人(签字)：                          委托代理人(签字)：</w:t>
      </w:r>
    </w:p>
    <w:p w14:paraId="4CD720BD">
      <w:pPr>
        <w:pStyle w:val="248"/>
        <w:spacing w:line="360" w:lineRule="auto"/>
        <w:rPr>
          <w:rFonts w:hint="eastAsia" w:ascii="仿宋" w:hAnsi="仿宋" w:eastAsia="仿宋" w:cs="仿宋"/>
          <w:sz w:val="21"/>
          <w:szCs w:val="21"/>
        </w:rPr>
      </w:pPr>
      <w:r>
        <w:rPr>
          <w:rFonts w:hint="eastAsia" w:ascii="仿宋" w:hAnsi="仿宋" w:eastAsia="仿宋" w:cs="仿宋"/>
          <w:sz w:val="21"/>
          <w:szCs w:val="21"/>
        </w:rPr>
        <w:t>电  话：                                    电  话：</w:t>
      </w:r>
    </w:p>
    <w:p w14:paraId="2379A067">
      <w:pPr>
        <w:pStyle w:val="248"/>
        <w:spacing w:line="360" w:lineRule="auto"/>
        <w:rPr>
          <w:rFonts w:hint="eastAsia" w:ascii="仿宋" w:hAnsi="仿宋" w:eastAsia="仿宋" w:cs="仿宋"/>
          <w:sz w:val="21"/>
          <w:szCs w:val="21"/>
        </w:rPr>
      </w:pPr>
      <w:r>
        <w:rPr>
          <w:rFonts w:hint="eastAsia" w:ascii="仿宋" w:hAnsi="仿宋" w:eastAsia="仿宋" w:cs="仿宋"/>
          <w:sz w:val="21"/>
          <w:szCs w:val="21"/>
        </w:rPr>
        <w:t>传  真：                                    传  真：</w:t>
      </w:r>
    </w:p>
    <w:p w14:paraId="2D86ADB7">
      <w:pPr>
        <w:pStyle w:val="248"/>
        <w:spacing w:line="360" w:lineRule="auto"/>
        <w:rPr>
          <w:rFonts w:hint="eastAsia" w:ascii="仿宋" w:hAnsi="仿宋" w:eastAsia="仿宋" w:cs="仿宋"/>
          <w:sz w:val="21"/>
          <w:szCs w:val="21"/>
        </w:rPr>
      </w:pPr>
      <w:r>
        <w:rPr>
          <w:rFonts w:hint="eastAsia" w:ascii="仿宋" w:hAnsi="仿宋" w:eastAsia="仿宋" w:cs="仿宋"/>
          <w:sz w:val="21"/>
          <w:szCs w:val="21"/>
        </w:rPr>
        <w:t>开户银行：                                  开户银行：</w:t>
      </w:r>
    </w:p>
    <w:p w14:paraId="63A12467">
      <w:pPr>
        <w:pStyle w:val="248"/>
        <w:spacing w:line="360" w:lineRule="auto"/>
        <w:rPr>
          <w:rFonts w:hint="eastAsia" w:ascii="仿宋" w:hAnsi="仿宋" w:eastAsia="仿宋" w:cs="仿宋"/>
          <w:sz w:val="21"/>
          <w:szCs w:val="21"/>
        </w:rPr>
      </w:pPr>
      <w:r>
        <w:rPr>
          <w:rFonts w:hint="eastAsia" w:ascii="仿宋" w:hAnsi="仿宋" w:eastAsia="仿宋" w:cs="仿宋"/>
          <w:sz w:val="21"/>
          <w:szCs w:val="21"/>
        </w:rPr>
        <w:t>账  号：                                    账 号：</w:t>
      </w:r>
    </w:p>
    <w:p w14:paraId="0EA5BC3C">
      <w:pPr>
        <w:pStyle w:val="248"/>
        <w:spacing w:line="360" w:lineRule="auto"/>
        <w:rPr>
          <w:rFonts w:hint="eastAsia" w:ascii="仿宋" w:hAnsi="仿宋" w:eastAsia="仿宋" w:cs="仿宋"/>
          <w:sz w:val="21"/>
          <w:szCs w:val="21"/>
          <w:u w:val="single"/>
        </w:rPr>
      </w:pPr>
      <w:r>
        <w:rPr>
          <w:rFonts w:hint="eastAsia" w:ascii="仿宋" w:hAnsi="仿宋" w:eastAsia="仿宋" w:cs="仿宋"/>
          <w:sz w:val="21"/>
          <w:szCs w:val="21"/>
        </w:rPr>
        <w:t>邮政编码：                                  邮政编码：</w:t>
      </w:r>
    </w:p>
    <w:p w14:paraId="733E8FFE">
      <w:pPr>
        <w:pStyle w:val="248"/>
        <w:spacing w:line="360" w:lineRule="auto"/>
        <w:rPr>
          <w:rFonts w:hint="eastAsia" w:ascii="仿宋" w:hAnsi="仿宋" w:eastAsia="仿宋" w:cs="仿宋"/>
          <w:szCs w:val="21"/>
        </w:rPr>
      </w:pPr>
    </w:p>
    <w:p w14:paraId="5A8C5589">
      <w:pPr>
        <w:pStyle w:val="248"/>
        <w:spacing w:line="440" w:lineRule="exact"/>
        <w:rPr>
          <w:rFonts w:hint="eastAsia" w:ascii="仿宋" w:hAnsi="仿宋" w:eastAsia="仿宋" w:cs="仿宋"/>
          <w:kern w:val="2"/>
          <w:sz w:val="21"/>
          <w:szCs w:val="21"/>
        </w:rPr>
      </w:pPr>
      <w:r>
        <w:rPr>
          <w:rFonts w:hint="eastAsia" w:ascii="仿宋" w:hAnsi="仿宋" w:eastAsia="仿宋" w:cs="仿宋"/>
          <w:b w:val="0"/>
          <w:bCs/>
          <w:kern w:val="2"/>
          <w:sz w:val="21"/>
          <w:szCs w:val="21"/>
        </w:rPr>
        <w:br w:type="page"/>
      </w:r>
      <w:r>
        <w:rPr>
          <w:rFonts w:hint="eastAsia" w:ascii="仿宋" w:hAnsi="仿宋" w:eastAsia="仿宋" w:cs="仿宋"/>
          <w:kern w:val="2"/>
          <w:sz w:val="21"/>
          <w:szCs w:val="21"/>
        </w:rPr>
        <w:t>附件4：</w:t>
      </w:r>
    </w:p>
    <w:p w14:paraId="5DFA3250">
      <w:pPr>
        <w:pStyle w:val="248"/>
        <w:spacing w:before="156" w:beforeLines="50" w:after="156" w:afterLines="50" w:line="440" w:lineRule="exact"/>
        <w:jc w:val="center"/>
        <w:rPr>
          <w:rFonts w:hint="eastAsia" w:ascii="仿宋" w:hAnsi="仿宋" w:eastAsia="仿宋" w:cs="仿宋"/>
          <w:b/>
          <w:kern w:val="2"/>
        </w:rPr>
      </w:pPr>
      <w:r>
        <w:rPr>
          <w:rFonts w:hint="eastAsia" w:ascii="仿宋" w:hAnsi="仿宋" w:eastAsia="仿宋" w:cs="仿宋"/>
          <w:b/>
          <w:kern w:val="2"/>
        </w:rPr>
        <w:t>主要建设工程文件目录</w:t>
      </w:r>
    </w:p>
    <w:tbl>
      <w:tblPr>
        <w:tblStyle w:val="3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953"/>
        <w:gridCol w:w="1276"/>
        <w:gridCol w:w="1450"/>
        <w:gridCol w:w="1243"/>
        <w:gridCol w:w="1450"/>
        <w:gridCol w:w="1667"/>
      </w:tblGrid>
      <w:tr w14:paraId="56184C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953" w:type="dxa"/>
            <w:tcBorders>
              <w:top w:val="single" w:color="auto" w:sz="12" w:space="0"/>
              <w:bottom w:val="double" w:color="auto" w:sz="6" w:space="0"/>
            </w:tcBorders>
            <w:noWrap w:val="0"/>
            <w:vAlign w:val="center"/>
          </w:tcPr>
          <w:p w14:paraId="614811E3">
            <w:pPr>
              <w:pStyle w:val="253"/>
              <w:keepNext/>
              <w:spacing w:line="440" w:lineRule="exact"/>
              <w:ind w:left="63" w:right="63"/>
              <w:jc w:val="center"/>
              <w:rPr>
                <w:rFonts w:hint="eastAsia" w:ascii="仿宋" w:hAnsi="仿宋" w:eastAsia="仿宋" w:cs="仿宋"/>
                <w:kern w:val="2"/>
                <w:sz w:val="21"/>
                <w:szCs w:val="21"/>
              </w:rPr>
            </w:pPr>
            <w:r>
              <w:rPr>
                <w:rFonts w:hint="eastAsia" w:ascii="仿宋" w:hAnsi="仿宋" w:eastAsia="仿宋" w:cs="仿宋"/>
                <w:kern w:val="2"/>
                <w:sz w:val="21"/>
                <w:szCs w:val="21"/>
              </w:rPr>
              <w:t>文件名称</w:t>
            </w:r>
          </w:p>
        </w:tc>
        <w:tc>
          <w:tcPr>
            <w:tcW w:w="1276" w:type="dxa"/>
            <w:tcBorders>
              <w:top w:val="single" w:color="auto" w:sz="12" w:space="0"/>
              <w:bottom w:val="double" w:color="auto" w:sz="6" w:space="0"/>
            </w:tcBorders>
            <w:noWrap w:val="0"/>
            <w:vAlign w:val="center"/>
          </w:tcPr>
          <w:p w14:paraId="269BC095">
            <w:pPr>
              <w:pStyle w:val="253"/>
              <w:keepNext/>
              <w:spacing w:line="440" w:lineRule="exact"/>
              <w:ind w:left="63" w:right="63"/>
              <w:jc w:val="center"/>
              <w:rPr>
                <w:rFonts w:hint="eastAsia" w:ascii="仿宋" w:hAnsi="仿宋" w:eastAsia="仿宋" w:cs="仿宋"/>
                <w:kern w:val="2"/>
                <w:sz w:val="21"/>
                <w:szCs w:val="21"/>
              </w:rPr>
            </w:pPr>
            <w:r>
              <w:rPr>
                <w:rFonts w:hint="eastAsia" w:ascii="仿宋" w:hAnsi="仿宋" w:eastAsia="仿宋" w:cs="仿宋"/>
                <w:kern w:val="2"/>
                <w:sz w:val="21"/>
                <w:szCs w:val="21"/>
              </w:rPr>
              <w:t>套数</w:t>
            </w:r>
          </w:p>
        </w:tc>
        <w:tc>
          <w:tcPr>
            <w:tcW w:w="1450" w:type="dxa"/>
            <w:tcBorders>
              <w:top w:val="single" w:color="auto" w:sz="12" w:space="0"/>
              <w:bottom w:val="double" w:color="auto" w:sz="6" w:space="0"/>
            </w:tcBorders>
            <w:noWrap w:val="0"/>
            <w:vAlign w:val="center"/>
          </w:tcPr>
          <w:p w14:paraId="1C218221">
            <w:pPr>
              <w:pStyle w:val="253"/>
              <w:keepNext/>
              <w:spacing w:line="440" w:lineRule="exact"/>
              <w:ind w:left="63" w:right="63"/>
              <w:jc w:val="center"/>
              <w:rPr>
                <w:rFonts w:hint="eastAsia" w:ascii="仿宋" w:hAnsi="仿宋" w:eastAsia="仿宋" w:cs="仿宋"/>
                <w:kern w:val="2"/>
                <w:sz w:val="21"/>
                <w:szCs w:val="21"/>
              </w:rPr>
            </w:pPr>
            <w:r>
              <w:rPr>
                <w:rFonts w:hint="eastAsia" w:ascii="仿宋" w:hAnsi="仿宋" w:eastAsia="仿宋" w:cs="仿宋"/>
                <w:kern w:val="2"/>
                <w:sz w:val="21"/>
                <w:szCs w:val="21"/>
              </w:rPr>
              <w:t>费用（元）</w:t>
            </w:r>
          </w:p>
        </w:tc>
        <w:tc>
          <w:tcPr>
            <w:tcW w:w="1243" w:type="dxa"/>
            <w:tcBorders>
              <w:top w:val="single" w:color="auto" w:sz="12" w:space="0"/>
              <w:bottom w:val="double" w:color="auto" w:sz="6" w:space="0"/>
            </w:tcBorders>
            <w:noWrap w:val="0"/>
            <w:vAlign w:val="center"/>
          </w:tcPr>
          <w:p w14:paraId="03F6A19E">
            <w:pPr>
              <w:pStyle w:val="253"/>
              <w:keepNext/>
              <w:spacing w:line="440" w:lineRule="exact"/>
              <w:ind w:left="63" w:right="63"/>
              <w:jc w:val="center"/>
              <w:rPr>
                <w:rFonts w:hint="eastAsia" w:ascii="仿宋" w:hAnsi="仿宋" w:eastAsia="仿宋" w:cs="仿宋"/>
                <w:kern w:val="2"/>
                <w:sz w:val="21"/>
                <w:szCs w:val="21"/>
              </w:rPr>
            </w:pPr>
            <w:r>
              <w:rPr>
                <w:rFonts w:hint="eastAsia" w:ascii="仿宋" w:hAnsi="仿宋" w:eastAsia="仿宋" w:cs="仿宋"/>
                <w:kern w:val="2"/>
                <w:sz w:val="21"/>
                <w:szCs w:val="21"/>
              </w:rPr>
              <w:t>质量</w:t>
            </w:r>
          </w:p>
        </w:tc>
        <w:tc>
          <w:tcPr>
            <w:tcW w:w="1450" w:type="dxa"/>
            <w:tcBorders>
              <w:top w:val="single" w:color="auto" w:sz="12" w:space="0"/>
              <w:bottom w:val="double" w:color="auto" w:sz="6" w:space="0"/>
            </w:tcBorders>
            <w:noWrap w:val="0"/>
            <w:vAlign w:val="top"/>
          </w:tcPr>
          <w:p w14:paraId="45DAEC8E">
            <w:pPr>
              <w:pStyle w:val="248"/>
              <w:spacing w:line="440" w:lineRule="exact"/>
              <w:jc w:val="center"/>
              <w:rPr>
                <w:rFonts w:hint="eastAsia" w:ascii="仿宋" w:hAnsi="仿宋" w:eastAsia="仿宋" w:cs="仿宋"/>
                <w:kern w:val="2"/>
                <w:sz w:val="21"/>
                <w:szCs w:val="21"/>
              </w:rPr>
            </w:pPr>
            <w:r>
              <w:rPr>
                <w:rFonts w:hint="eastAsia" w:ascii="仿宋" w:hAnsi="仿宋" w:eastAsia="仿宋" w:cs="仿宋"/>
                <w:kern w:val="2"/>
                <w:sz w:val="21"/>
                <w:szCs w:val="21"/>
              </w:rPr>
              <w:t>移交时间</w:t>
            </w:r>
          </w:p>
        </w:tc>
        <w:tc>
          <w:tcPr>
            <w:tcW w:w="1667" w:type="dxa"/>
            <w:tcBorders>
              <w:top w:val="single" w:color="auto" w:sz="12" w:space="0"/>
              <w:bottom w:val="double" w:color="auto" w:sz="6" w:space="0"/>
            </w:tcBorders>
            <w:noWrap w:val="0"/>
            <w:vAlign w:val="top"/>
          </w:tcPr>
          <w:p w14:paraId="6D7BF8E7">
            <w:pPr>
              <w:pStyle w:val="248"/>
              <w:spacing w:line="440" w:lineRule="exact"/>
              <w:jc w:val="center"/>
              <w:rPr>
                <w:rFonts w:hint="eastAsia" w:ascii="仿宋" w:hAnsi="仿宋" w:eastAsia="仿宋" w:cs="仿宋"/>
                <w:kern w:val="2"/>
                <w:sz w:val="21"/>
                <w:szCs w:val="21"/>
              </w:rPr>
            </w:pPr>
            <w:r>
              <w:rPr>
                <w:rFonts w:hint="eastAsia" w:ascii="仿宋" w:hAnsi="仿宋" w:eastAsia="仿宋" w:cs="仿宋"/>
                <w:kern w:val="2"/>
                <w:sz w:val="21"/>
                <w:szCs w:val="21"/>
              </w:rPr>
              <w:t>责任人</w:t>
            </w:r>
          </w:p>
        </w:tc>
      </w:tr>
      <w:tr w14:paraId="783580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double" w:color="auto" w:sz="6" w:space="0"/>
              <w:bottom w:val="single" w:color="auto" w:sz="6" w:space="0"/>
            </w:tcBorders>
            <w:noWrap w:val="0"/>
            <w:vAlign w:val="center"/>
          </w:tcPr>
          <w:p w14:paraId="3D21B908">
            <w:pPr>
              <w:pStyle w:val="253"/>
              <w:keepNext/>
              <w:spacing w:line="440" w:lineRule="exact"/>
              <w:ind w:left="63" w:right="63"/>
              <w:rPr>
                <w:rFonts w:hint="eastAsia" w:ascii="仿宋" w:hAnsi="仿宋" w:eastAsia="仿宋" w:cs="仿宋"/>
                <w:kern w:val="2"/>
                <w:sz w:val="30"/>
                <w:szCs w:val="30"/>
              </w:rPr>
            </w:pPr>
          </w:p>
        </w:tc>
        <w:tc>
          <w:tcPr>
            <w:tcW w:w="1276" w:type="dxa"/>
            <w:tcBorders>
              <w:top w:val="double" w:color="auto" w:sz="6" w:space="0"/>
              <w:bottom w:val="single" w:color="auto" w:sz="6" w:space="0"/>
            </w:tcBorders>
            <w:noWrap w:val="0"/>
            <w:vAlign w:val="center"/>
          </w:tcPr>
          <w:p w14:paraId="33A199B3">
            <w:pPr>
              <w:pStyle w:val="253"/>
              <w:keepNext/>
              <w:spacing w:line="440" w:lineRule="exact"/>
              <w:ind w:left="63" w:right="63"/>
              <w:rPr>
                <w:rFonts w:hint="eastAsia" w:ascii="仿宋" w:hAnsi="仿宋" w:eastAsia="仿宋" w:cs="仿宋"/>
                <w:kern w:val="2"/>
                <w:sz w:val="30"/>
                <w:szCs w:val="30"/>
              </w:rPr>
            </w:pPr>
          </w:p>
        </w:tc>
        <w:tc>
          <w:tcPr>
            <w:tcW w:w="1450" w:type="dxa"/>
            <w:tcBorders>
              <w:top w:val="double" w:color="auto" w:sz="6" w:space="0"/>
              <w:bottom w:val="single" w:color="auto" w:sz="6" w:space="0"/>
            </w:tcBorders>
            <w:noWrap w:val="0"/>
            <w:vAlign w:val="center"/>
          </w:tcPr>
          <w:p w14:paraId="7E2073B3">
            <w:pPr>
              <w:pStyle w:val="253"/>
              <w:keepNext/>
              <w:spacing w:line="440" w:lineRule="exact"/>
              <w:ind w:left="63" w:right="63"/>
              <w:rPr>
                <w:rFonts w:hint="eastAsia" w:ascii="仿宋" w:hAnsi="仿宋" w:eastAsia="仿宋" w:cs="仿宋"/>
                <w:kern w:val="2"/>
                <w:sz w:val="30"/>
                <w:szCs w:val="30"/>
              </w:rPr>
            </w:pPr>
          </w:p>
        </w:tc>
        <w:tc>
          <w:tcPr>
            <w:tcW w:w="1243" w:type="dxa"/>
            <w:tcBorders>
              <w:top w:val="double" w:color="auto" w:sz="6" w:space="0"/>
              <w:bottom w:val="single" w:color="auto" w:sz="6" w:space="0"/>
            </w:tcBorders>
            <w:noWrap w:val="0"/>
            <w:vAlign w:val="center"/>
          </w:tcPr>
          <w:p w14:paraId="61932157">
            <w:pPr>
              <w:pStyle w:val="253"/>
              <w:keepNext/>
              <w:spacing w:line="440" w:lineRule="exact"/>
              <w:ind w:left="63" w:right="63"/>
              <w:rPr>
                <w:rFonts w:hint="eastAsia" w:ascii="仿宋" w:hAnsi="仿宋" w:eastAsia="仿宋" w:cs="仿宋"/>
                <w:kern w:val="2"/>
                <w:sz w:val="30"/>
                <w:szCs w:val="30"/>
              </w:rPr>
            </w:pPr>
          </w:p>
        </w:tc>
        <w:tc>
          <w:tcPr>
            <w:tcW w:w="1450" w:type="dxa"/>
            <w:tcBorders>
              <w:top w:val="double" w:color="auto" w:sz="6" w:space="0"/>
              <w:bottom w:val="single" w:color="auto" w:sz="6" w:space="0"/>
            </w:tcBorders>
            <w:noWrap w:val="0"/>
            <w:vAlign w:val="center"/>
          </w:tcPr>
          <w:p w14:paraId="6B091C2B">
            <w:pPr>
              <w:pStyle w:val="253"/>
              <w:keepNext/>
              <w:spacing w:line="440" w:lineRule="exact"/>
              <w:ind w:left="63" w:right="63"/>
              <w:rPr>
                <w:rFonts w:hint="eastAsia" w:ascii="仿宋" w:hAnsi="仿宋" w:eastAsia="仿宋" w:cs="仿宋"/>
                <w:kern w:val="2"/>
                <w:sz w:val="30"/>
                <w:szCs w:val="30"/>
              </w:rPr>
            </w:pPr>
          </w:p>
        </w:tc>
        <w:tc>
          <w:tcPr>
            <w:tcW w:w="1667" w:type="dxa"/>
            <w:tcBorders>
              <w:top w:val="double" w:color="auto" w:sz="6" w:space="0"/>
              <w:bottom w:val="single" w:color="auto" w:sz="6" w:space="0"/>
            </w:tcBorders>
            <w:noWrap w:val="0"/>
            <w:vAlign w:val="center"/>
          </w:tcPr>
          <w:p w14:paraId="3AE5F8E4">
            <w:pPr>
              <w:pStyle w:val="253"/>
              <w:keepNext/>
              <w:spacing w:line="440" w:lineRule="exact"/>
              <w:ind w:left="63" w:right="63"/>
              <w:rPr>
                <w:rFonts w:hint="eastAsia" w:ascii="仿宋" w:hAnsi="仿宋" w:eastAsia="仿宋" w:cs="仿宋"/>
                <w:kern w:val="2"/>
                <w:sz w:val="30"/>
                <w:szCs w:val="30"/>
              </w:rPr>
            </w:pPr>
          </w:p>
        </w:tc>
      </w:tr>
      <w:tr w14:paraId="0ED374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nil"/>
            </w:tcBorders>
            <w:noWrap w:val="0"/>
            <w:vAlign w:val="center"/>
          </w:tcPr>
          <w:p w14:paraId="20751CB0">
            <w:pPr>
              <w:pStyle w:val="253"/>
              <w:keepNext/>
              <w:spacing w:line="440" w:lineRule="exact"/>
              <w:ind w:left="63" w:right="63"/>
              <w:rPr>
                <w:rFonts w:hint="eastAsia" w:ascii="仿宋" w:hAnsi="仿宋" w:eastAsia="仿宋" w:cs="仿宋"/>
                <w:kern w:val="2"/>
                <w:sz w:val="30"/>
                <w:szCs w:val="30"/>
              </w:rPr>
            </w:pPr>
          </w:p>
        </w:tc>
        <w:tc>
          <w:tcPr>
            <w:tcW w:w="1276" w:type="dxa"/>
            <w:tcBorders>
              <w:top w:val="nil"/>
            </w:tcBorders>
            <w:noWrap w:val="0"/>
            <w:vAlign w:val="center"/>
          </w:tcPr>
          <w:p w14:paraId="423711D8">
            <w:pPr>
              <w:pStyle w:val="253"/>
              <w:keepNext/>
              <w:spacing w:line="440" w:lineRule="exact"/>
              <w:ind w:left="63" w:right="63"/>
              <w:rPr>
                <w:rFonts w:hint="eastAsia" w:ascii="仿宋" w:hAnsi="仿宋" w:eastAsia="仿宋" w:cs="仿宋"/>
                <w:kern w:val="2"/>
                <w:sz w:val="30"/>
                <w:szCs w:val="30"/>
              </w:rPr>
            </w:pPr>
          </w:p>
        </w:tc>
        <w:tc>
          <w:tcPr>
            <w:tcW w:w="1450" w:type="dxa"/>
            <w:tcBorders>
              <w:top w:val="nil"/>
            </w:tcBorders>
            <w:noWrap w:val="0"/>
            <w:vAlign w:val="center"/>
          </w:tcPr>
          <w:p w14:paraId="70277690">
            <w:pPr>
              <w:pStyle w:val="253"/>
              <w:keepNext/>
              <w:spacing w:line="440" w:lineRule="exact"/>
              <w:ind w:left="63" w:right="63"/>
              <w:rPr>
                <w:rFonts w:hint="eastAsia" w:ascii="仿宋" w:hAnsi="仿宋" w:eastAsia="仿宋" w:cs="仿宋"/>
                <w:kern w:val="2"/>
                <w:sz w:val="30"/>
                <w:szCs w:val="30"/>
              </w:rPr>
            </w:pPr>
          </w:p>
        </w:tc>
        <w:tc>
          <w:tcPr>
            <w:tcW w:w="1243" w:type="dxa"/>
            <w:tcBorders>
              <w:top w:val="nil"/>
            </w:tcBorders>
            <w:noWrap w:val="0"/>
            <w:vAlign w:val="center"/>
          </w:tcPr>
          <w:p w14:paraId="68926954">
            <w:pPr>
              <w:pStyle w:val="253"/>
              <w:keepNext/>
              <w:spacing w:line="440" w:lineRule="exact"/>
              <w:ind w:left="63" w:right="63"/>
              <w:rPr>
                <w:rFonts w:hint="eastAsia" w:ascii="仿宋" w:hAnsi="仿宋" w:eastAsia="仿宋" w:cs="仿宋"/>
                <w:kern w:val="2"/>
                <w:sz w:val="30"/>
                <w:szCs w:val="30"/>
              </w:rPr>
            </w:pPr>
          </w:p>
        </w:tc>
        <w:tc>
          <w:tcPr>
            <w:tcW w:w="1450" w:type="dxa"/>
            <w:tcBorders>
              <w:top w:val="nil"/>
            </w:tcBorders>
            <w:noWrap w:val="0"/>
            <w:vAlign w:val="center"/>
          </w:tcPr>
          <w:p w14:paraId="3AA1004E">
            <w:pPr>
              <w:pStyle w:val="253"/>
              <w:keepNext/>
              <w:spacing w:line="440" w:lineRule="exact"/>
              <w:ind w:left="63" w:right="63"/>
              <w:rPr>
                <w:rFonts w:hint="eastAsia" w:ascii="仿宋" w:hAnsi="仿宋" w:eastAsia="仿宋" w:cs="仿宋"/>
                <w:kern w:val="2"/>
                <w:sz w:val="30"/>
                <w:szCs w:val="30"/>
              </w:rPr>
            </w:pPr>
          </w:p>
        </w:tc>
        <w:tc>
          <w:tcPr>
            <w:tcW w:w="1667" w:type="dxa"/>
            <w:tcBorders>
              <w:top w:val="nil"/>
            </w:tcBorders>
            <w:noWrap w:val="0"/>
            <w:vAlign w:val="center"/>
          </w:tcPr>
          <w:p w14:paraId="7AA70A81">
            <w:pPr>
              <w:pStyle w:val="253"/>
              <w:keepNext/>
              <w:spacing w:line="440" w:lineRule="exact"/>
              <w:ind w:left="63" w:right="63"/>
              <w:rPr>
                <w:rFonts w:hint="eastAsia" w:ascii="仿宋" w:hAnsi="仿宋" w:eastAsia="仿宋" w:cs="仿宋"/>
                <w:kern w:val="2"/>
                <w:sz w:val="30"/>
                <w:szCs w:val="30"/>
              </w:rPr>
            </w:pPr>
          </w:p>
        </w:tc>
      </w:tr>
      <w:tr w14:paraId="129560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511436FD">
            <w:pPr>
              <w:pStyle w:val="253"/>
              <w:keepNext/>
              <w:spacing w:line="440" w:lineRule="exact"/>
              <w:ind w:left="63" w:right="63"/>
              <w:rPr>
                <w:rFonts w:hint="eastAsia" w:ascii="仿宋" w:hAnsi="仿宋" w:eastAsia="仿宋" w:cs="仿宋"/>
                <w:kern w:val="2"/>
                <w:sz w:val="30"/>
                <w:szCs w:val="30"/>
              </w:rPr>
            </w:pPr>
          </w:p>
        </w:tc>
        <w:tc>
          <w:tcPr>
            <w:tcW w:w="1276" w:type="dxa"/>
            <w:noWrap w:val="0"/>
            <w:vAlign w:val="center"/>
          </w:tcPr>
          <w:p w14:paraId="1DC6A62A">
            <w:pPr>
              <w:pStyle w:val="253"/>
              <w:keepNext/>
              <w:spacing w:line="440" w:lineRule="exact"/>
              <w:ind w:left="63" w:right="63"/>
              <w:rPr>
                <w:rFonts w:hint="eastAsia" w:ascii="仿宋" w:hAnsi="仿宋" w:eastAsia="仿宋" w:cs="仿宋"/>
                <w:kern w:val="2"/>
                <w:sz w:val="30"/>
                <w:szCs w:val="30"/>
              </w:rPr>
            </w:pPr>
          </w:p>
        </w:tc>
        <w:tc>
          <w:tcPr>
            <w:tcW w:w="1450" w:type="dxa"/>
            <w:noWrap w:val="0"/>
            <w:vAlign w:val="center"/>
          </w:tcPr>
          <w:p w14:paraId="3A29F119">
            <w:pPr>
              <w:pStyle w:val="253"/>
              <w:keepNext/>
              <w:spacing w:line="440" w:lineRule="exact"/>
              <w:ind w:left="63" w:right="63"/>
              <w:rPr>
                <w:rFonts w:hint="eastAsia" w:ascii="仿宋" w:hAnsi="仿宋" w:eastAsia="仿宋" w:cs="仿宋"/>
                <w:kern w:val="2"/>
                <w:sz w:val="30"/>
                <w:szCs w:val="30"/>
              </w:rPr>
            </w:pPr>
          </w:p>
        </w:tc>
        <w:tc>
          <w:tcPr>
            <w:tcW w:w="1243" w:type="dxa"/>
            <w:noWrap w:val="0"/>
            <w:vAlign w:val="center"/>
          </w:tcPr>
          <w:p w14:paraId="3F858AB8">
            <w:pPr>
              <w:pStyle w:val="253"/>
              <w:keepNext/>
              <w:spacing w:line="440" w:lineRule="exact"/>
              <w:ind w:left="63" w:right="63"/>
              <w:rPr>
                <w:rFonts w:hint="eastAsia" w:ascii="仿宋" w:hAnsi="仿宋" w:eastAsia="仿宋" w:cs="仿宋"/>
                <w:kern w:val="2"/>
                <w:sz w:val="30"/>
                <w:szCs w:val="30"/>
              </w:rPr>
            </w:pPr>
          </w:p>
        </w:tc>
        <w:tc>
          <w:tcPr>
            <w:tcW w:w="1450" w:type="dxa"/>
            <w:noWrap w:val="0"/>
            <w:vAlign w:val="center"/>
          </w:tcPr>
          <w:p w14:paraId="030626F1">
            <w:pPr>
              <w:pStyle w:val="253"/>
              <w:keepNext/>
              <w:spacing w:line="440" w:lineRule="exact"/>
              <w:ind w:left="63" w:right="63"/>
              <w:rPr>
                <w:rFonts w:hint="eastAsia" w:ascii="仿宋" w:hAnsi="仿宋" w:eastAsia="仿宋" w:cs="仿宋"/>
                <w:kern w:val="2"/>
                <w:sz w:val="30"/>
                <w:szCs w:val="30"/>
              </w:rPr>
            </w:pPr>
          </w:p>
        </w:tc>
        <w:tc>
          <w:tcPr>
            <w:tcW w:w="1667" w:type="dxa"/>
            <w:noWrap w:val="0"/>
            <w:vAlign w:val="center"/>
          </w:tcPr>
          <w:p w14:paraId="2D053155">
            <w:pPr>
              <w:pStyle w:val="253"/>
              <w:keepNext/>
              <w:spacing w:line="440" w:lineRule="exact"/>
              <w:ind w:left="63" w:right="63"/>
              <w:rPr>
                <w:rFonts w:hint="eastAsia" w:ascii="仿宋" w:hAnsi="仿宋" w:eastAsia="仿宋" w:cs="仿宋"/>
                <w:kern w:val="2"/>
                <w:sz w:val="30"/>
                <w:szCs w:val="30"/>
              </w:rPr>
            </w:pPr>
          </w:p>
        </w:tc>
      </w:tr>
      <w:tr w14:paraId="66F783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2900E2D7">
            <w:pPr>
              <w:pStyle w:val="253"/>
              <w:keepNext/>
              <w:spacing w:line="440" w:lineRule="exact"/>
              <w:ind w:left="63" w:right="63"/>
              <w:rPr>
                <w:rFonts w:hint="eastAsia" w:ascii="仿宋" w:hAnsi="仿宋" w:eastAsia="仿宋" w:cs="仿宋"/>
                <w:kern w:val="2"/>
                <w:sz w:val="30"/>
                <w:szCs w:val="30"/>
              </w:rPr>
            </w:pPr>
          </w:p>
        </w:tc>
        <w:tc>
          <w:tcPr>
            <w:tcW w:w="1276" w:type="dxa"/>
            <w:noWrap w:val="0"/>
            <w:vAlign w:val="center"/>
          </w:tcPr>
          <w:p w14:paraId="18839CD8">
            <w:pPr>
              <w:pStyle w:val="253"/>
              <w:keepNext/>
              <w:spacing w:line="440" w:lineRule="exact"/>
              <w:ind w:left="63" w:right="63"/>
              <w:rPr>
                <w:rFonts w:hint="eastAsia" w:ascii="仿宋" w:hAnsi="仿宋" w:eastAsia="仿宋" w:cs="仿宋"/>
                <w:kern w:val="2"/>
                <w:sz w:val="30"/>
                <w:szCs w:val="30"/>
              </w:rPr>
            </w:pPr>
          </w:p>
        </w:tc>
        <w:tc>
          <w:tcPr>
            <w:tcW w:w="1450" w:type="dxa"/>
            <w:noWrap w:val="0"/>
            <w:vAlign w:val="center"/>
          </w:tcPr>
          <w:p w14:paraId="45ED611E">
            <w:pPr>
              <w:pStyle w:val="253"/>
              <w:keepNext/>
              <w:spacing w:line="440" w:lineRule="exact"/>
              <w:ind w:left="63" w:right="63"/>
              <w:rPr>
                <w:rFonts w:hint="eastAsia" w:ascii="仿宋" w:hAnsi="仿宋" w:eastAsia="仿宋" w:cs="仿宋"/>
                <w:kern w:val="2"/>
                <w:sz w:val="30"/>
                <w:szCs w:val="30"/>
              </w:rPr>
            </w:pPr>
          </w:p>
        </w:tc>
        <w:tc>
          <w:tcPr>
            <w:tcW w:w="1243" w:type="dxa"/>
            <w:noWrap w:val="0"/>
            <w:vAlign w:val="center"/>
          </w:tcPr>
          <w:p w14:paraId="788FE0B7">
            <w:pPr>
              <w:pStyle w:val="253"/>
              <w:keepNext/>
              <w:spacing w:line="440" w:lineRule="exact"/>
              <w:ind w:left="63" w:right="63"/>
              <w:rPr>
                <w:rFonts w:hint="eastAsia" w:ascii="仿宋" w:hAnsi="仿宋" w:eastAsia="仿宋" w:cs="仿宋"/>
                <w:kern w:val="2"/>
                <w:sz w:val="30"/>
                <w:szCs w:val="30"/>
              </w:rPr>
            </w:pPr>
          </w:p>
        </w:tc>
        <w:tc>
          <w:tcPr>
            <w:tcW w:w="1450" w:type="dxa"/>
            <w:noWrap w:val="0"/>
            <w:vAlign w:val="center"/>
          </w:tcPr>
          <w:p w14:paraId="37CD924D">
            <w:pPr>
              <w:pStyle w:val="253"/>
              <w:keepNext/>
              <w:spacing w:line="440" w:lineRule="exact"/>
              <w:ind w:left="63" w:right="63"/>
              <w:rPr>
                <w:rFonts w:hint="eastAsia" w:ascii="仿宋" w:hAnsi="仿宋" w:eastAsia="仿宋" w:cs="仿宋"/>
                <w:kern w:val="2"/>
                <w:sz w:val="30"/>
                <w:szCs w:val="30"/>
              </w:rPr>
            </w:pPr>
          </w:p>
        </w:tc>
        <w:tc>
          <w:tcPr>
            <w:tcW w:w="1667" w:type="dxa"/>
            <w:noWrap w:val="0"/>
            <w:vAlign w:val="center"/>
          </w:tcPr>
          <w:p w14:paraId="5CFBF645">
            <w:pPr>
              <w:pStyle w:val="253"/>
              <w:keepNext/>
              <w:spacing w:line="440" w:lineRule="exact"/>
              <w:ind w:left="63" w:right="63"/>
              <w:rPr>
                <w:rFonts w:hint="eastAsia" w:ascii="仿宋" w:hAnsi="仿宋" w:eastAsia="仿宋" w:cs="仿宋"/>
                <w:kern w:val="2"/>
                <w:sz w:val="30"/>
                <w:szCs w:val="30"/>
              </w:rPr>
            </w:pPr>
          </w:p>
        </w:tc>
      </w:tr>
      <w:tr w14:paraId="71AEE3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3CCD3A27">
            <w:pPr>
              <w:pStyle w:val="253"/>
              <w:keepNext/>
              <w:spacing w:line="440" w:lineRule="exact"/>
              <w:ind w:left="63" w:right="63"/>
              <w:rPr>
                <w:rFonts w:hint="eastAsia" w:ascii="仿宋" w:hAnsi="仿宋" w:eastAsia="仿宋" w:cs="仿宋"/>
                <w:kern w:val="2"/>
                <w:sz w:val="30"/>
                <w:szCs w:val="30"/>
              </w:rPr>
            </w:pPr>
          </w:p>
        </w:tc>
        <w:tc>
          <w:tcPr>
            <w:tcW w:w="1276" w:type="dxa"/>
            <w:noWrap w:val="0"/>
            <w:vAlign w:val="center"/>
          </w:tcPr>
          <w:p w14:paraId="2F7A858A">
            <w:pPr>
              <w:pStyle w:val="253"/>
              <w:keepNext/>
              <w:spacing w:line="440" w:lineRule="exact"/>
              <w:ind w:left="63" w:right="63"/>
              <w:rPr>
                <w:rFonts w:hint="eastAsia" w:ascii="仿宋" w:hAnsi="仿宋" w:eastAsia="仿宋" w:cs="仿宋"/>
                <w:kern w:val="2"/>
                <w:sz w:val="30"/>
                <w:szCs w:val="30"/>
              </w:rPr>
            </w:pPr>
          </w:p>
        </w:tc>
        <w:tc>
          <w:tcPr>
            <w:tcW w:w="1450" w:type="dxa"/>
            <w:noWrap w:val="0"/>
            <w:vAlign w:val="center"/>
          </w:tcPr>
          <w:p w14:paraId="108E6D3D">
            <w:pPr>
              <w:pStyle w:val="253"/>
              <w:keepNext/>
              <w:spacing w:line="440" w:lineRule="exact"/>
              <w:ind w:left="63" w:right="63"/>
              <w:rPr>
                <w:rFonts w:hint="eastAsia" w:ascii="仿宋" w:hAnsi="仿宋" w:eastAsia="仿宋" w:cs="仿宋"/>
                <w:kern w:val="2"/>
                <w:sz w:val="30"/>
                <w:szCs w:val="30"/>
              </w:rPr>
            </w:pPr>
          </w:p>
        </w:tc>
        <w:tc>
          <w:tcPr>
            <w:tcW w:w="1243" w:type="dxa"/>
            <w:noWrap w:val="0"/>
            <w:vAlign w:val="center"/>
          </w:tcPr>
          <w:p w14:paraId="097785DF">
            <w:pPr>
              <w:pStyle w:val="253"/>
              <w:keepNext/>
              <w:spacing w:line="440" w:lineRule="exact"/>
              <w:ind w:left="63" w:right="63"/>
              <w:rPr>
                <w:rFonts w:hint="eastAsia" w:ascii="仿宋" w:hAnsi="仿宋" w:eastAsia="仿宋" w:cs="仿宋"/>
                <w:kern w:val="2"/>
                <w:sz w:val="30"/>
                <w:szCs w:val="30"/>
              </w:rPr>
            </w:pPr>
          </w:p>
        </w:tc>
        <w:tc>
          <w:tcPr>
            <w:tcW w:w="1450" w:type="dxa"/>
            <w:noWrap w:val="0"/>
            <w:vAlign w:val="center"/>
          </w:tcPr>
          <w:p w14:paraId="65F3F2E1">
            <w:pPr>
              <w:pStyle w:val="253"/>
              <w:keepNext/>
              <w:spacing w:line="440" w:lineRule="exact"/>
              <w:ind w:left="63" w:right="63"/>
              <w:rPr>
                <w:rFonts w:hint="eastAsia" w:ascii="仿宋" w:hAnsi="仿宋" w:eastAsia="仿宋" w:cs="仿宋"/>
                <w:kern w:val="2"/>
                <w:sz w:val="30"/>
                <w:szCs w:val="30"/>
              </w:rPr>
            </w:pPr>
          </w:p>
        </w:tc>
        <w:tc>
          <w:tcPr>
            <w:tcW w:w="1667" w:type="dxa"/>
            <w:noWrap w:val="0"/>
            <w:vAlign w:val="center"/>
          </w:tcPr>
          <w:p w14:paraId="74F2136D">
            <w:pPr>
              <w:pStyle w:val="253"/>
              <w:keepNext/>
              <w:spacing w:line="440" w:lineRule="exact"/>
              <w:ind w:left="63" w:right="63"/>
              <w:rPr>
                <w:rFonts w:hint="eastAsia" w:ascii="仿宋" w:hAnsi="仿宋" w:eastAsia="仿宋" w:cs="仿宋"/>
                <w:kern w:val="2"/>
                <w:sz w:val="30"/>
                <w:szCs w:val="30"/>
              </w:rPr>
            </w:pPr>
          </w:p>
        </w:tc>
      </w:tr>
      <w:tr w14:paraId="66E6B7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53EE56B8">
            <w:pPr>
              <w:pStyle w:val="253"/>
              <w:keepNext/>
              <w:spacing w:line="440" w:lineRule="exact"/>
              <w:ind w:left="63" w:right="63"/>
              <w:rPr>
                <w:rFonts w:hint="eastAsia" w:ascii="仿宋" w:hAnsi="仿宋" w:eastAsia="仿宋" w:cs="仿宋"/>
                <w:kern w:val="2"/>
                <w:sz w:val="30"/>
                <w:szCs w:val="30"/>
              </w:rPr>
            </w:pPr>
          </w:p>
        </w:tc>
        <w:tc>
          <w:tcPr>
            <w:tcW w:w="1276" w:type="dxa"/>
            <w:noWrap w:val="0"/>
            <w:vAlign w:val="center"/>
          </w:tcPr>
          <w:p w14:paraId="795EC0C6">
            <w:pPr>
              <w:pStyle w:val="253"/>
              <w:keepNext/>
              <w:spacing w:line="440" w:lineRule="exact"/>
              <w:ind w:left="63" w:right="63"/>
              <w:rPr>
                <w:rFonts w:hint="eastAsia" w:ascii="仿宋" w:hAnsi="仿宋" w:eastAsia="仿宋" w:cs="仿宋"/>
                <w:kern w:val="2"/>
                <w:sz w:val="30"/>
                <w:szCs w:val="30"/>
              </w:rPr>
            </w:pPr>
          </w:p>
        </w:tc>
        <w:tc>
          <w:tcPr>
            <w:tcW w:w="1450" w:type="dxa"/>
            <w:noWrap w:val="0"/>
            <w:vAlign w:val="center"/>
          </w:tcPr>
          <w:p w14:paraId="1BB371CC">
            <w:pPr>
              <w:pStyle w:val="253"/>
              <w:keepNext/>
              <w:spacing w:line="440" w:lineRule="exact"/>
              <w:ind w:left="63" w:right="63"/>
              <w:rPr>
                <w:rFonts w:hint="eastAsia" w:ascii="仿宋" w:hAnsi="仿宋" w:eastAsia="仿宋" w:cs="仿宋"/>
                <w:kern w:val="2"/>
                <w:sz w:val="30"/>
                <w:szCs w:val="30"/>
              </w:rPr>
            </w:pPr>
          </w:p>
        </w:tc>
        <w:tc>
          <w:tcPr>
            <w:tcW w:w="1243" w:type="dxa"/>
            <w:noWrap w:val="0"/>
            <w:vAlign w:val="center"/>
          </w:tcPr>
          <w:p w14:paraId="74BA080E">
            <w:pPr>
              <w:pStyle w:val="253"/>
              <w:keepNext/>
              <w:spacing w:line="440" w:lineRule="exact"/>
              <w:ind w:left="63" w:right="63"/>
              <w:rPr>
                <w:rFonts w:hint="eastAsia" w:ascii="仿宋" w:hAnsi="仿宋" w:eastAsia="仿宋" w:cs="仿宋"/>
                <w:kern w:val="2"/>
                <w:sz w:val="30"/>
                <w:szCs w:val="30"/>
              </w:rPr>
            </w:pPr>
          </w:p>
        </w:tc>
        <w:tc>
          <w:tcPr>
            <w:tcW w:w="1450" w:type="dxa"/>
            <w:noWrap w:val="0"/>
            <w:vAlign w:val="center"/>
          </w:tcPr>
          <w:p w14:paraId="4B64182C">
            <w:pPr>
              <w:pStyle w:val="253"/>
              <w:keepNext/>
              <w:spacing w:line="440" w:lineRule="exact"/>
              <w:ind w:left="63" w:right="63"/>
              <w:rPr>
                <w:rFonts w:hint="eastAsia" w:ascii="仿宋" w:hAnsi="仿宋" w:eastAsia="仿宋" w:cs="仿宋"/>
                <w:kern w:val="2"/>
                <w:sz w:val="30"/>
                <w:szCs w:val="30"/>
              </w:rPr>
            </w:pPr>
          </w:p>
        </w:tc>
        <w:tc>
          <w:tcPr>
            <w:tcW w:w="1667" w:type="dxa"/>
            <w:noWrap w:val="0"/>
            <w:vAlign w:val="center"/>
          </w:tcPr>
          <w:p w14:paraId="7EACF245">
            <w:pPr>
              <w:pStyle w:val="253"/>
              <w:keepNext/>
              <w:spacing w:line="440" w:lineRule="exact"/>
              <w:ind w:left="63" w:right="63"/>
              <w:rPr>
                <w:rFonts w:hint="eastAsia" w:ascii="仿宋" w:hAnsi="仿宋" w:eastAsia="仿宋" w:cs="仿宋"/>
                <w:kern w:val="2"/>
                <w:sz w:val="30"/>
                <w:szCs w:val="30"/>
              </w:rPr>
            </w:pPr>
          </w:p>
        </w:tc>
      </w:tr>
      <w:tr w14:paraId="22677D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47836349">
            <w:pPr>
              <w:pStyle w:val="253"/>
              <w:keepNext/>
              <w:spacing w:line="440" w:lineRule="exact"/>
              <w:ind w:left="63" w:right="63"/>
              <w:rPr>
                <w:rFonts w:hint="eastAsia" w:ascii="仿宋" w:hAnsi="仿宋" w:eastAsia="仿宋" w:cs="仿宋"/>
                <w:kern w:val="2"/>
                <w:sz w:val="30"/>
                <w:szCs w:val="30"/>
              </w:rPr>
            </w:pPr>
          </w:p>
        </w:tc>
        <w:tc>
          <w:tcPr>
            <w:tcW w:w="1276" w:type="dxa"/>
            <w:noWrap w:val="0"/>
            <w:vAlign w:val="center"/>
          </w:tcPr>
          <w:p w14:paraId="0BF820CB">
            <w:pPr>
              <w:pStyle w:val="253"/>
              <w:keepNext/>
              <w:spacing w:line="440" w:lineRule="exact"/>
              <w:ind w:left="63" w:right="63"/>
              <w:rPr>
                <w:rFonts w:hint="eastAsia" w:ascii="仿宋" w:hAnsi="仿宋" w:eastAsia="仿宋" w:cs="仿宋"/>
                <w:kern w:val="2"/>
                <w:sz w:val="30"/>
                <w:szCs w:val="30"/>
              </w:rPr>
            </w:pPr>
          </w:p>
        </w:tc>
        <w:tc>
          <w:tcPr>
            <w:tcW w:w="1450" w:type="dxa"/>
            <w:noWrap w:val="0"/>
            <w:vAlign w:val="center"/>
          </w:tcPr>
          <w:p w14:paraId="4DAB8A5C">
            <w:pPr>
              <w:pStyle w:val="253"/>
              <w:keepNext/>
              <w:spacing w:line="440" w:lineRule="exact"/>
              <w:ind w:left="63" w:right="63"/>
              <w:rPr>
                <w:rFonts w:hint="eastAsia" w:ascii="仿宋" w:hAnsi="仿宋" w:eastAsia="仿宋" w:cs="仿宋"/>
                <w:kern w:val="2"/>
                <w:sz w:val="30"/>
                <w:szCs w:val="30"/>
              </w:rPr>
            </w:pPr>
          </w:p>
        </w:tc>
        <w:tc>
          <w:tcPr>
            <w:tcW w:w="1243" w:type="dxa"/>
            <w:noWrap w:val="0"/>
            <w:vAlign w:val="center"/>
          </w:tcPr>
          <w:p w14:paraId="73DF1A4D">
            <w:pPr>
              <w:pStyle w:val="253"/>
              <w:keepNext/>
              <w:spacing w:line="440" w:lineRule="exact"/>
              <w:ind w:left="63" w:right="63"/>
              <w:rPr>
                <w:rFonts w:hint="eastAsia" w:ascii="仿宋" w:hAnsi="仿宋" w:eastAsia="仿宋" w:cs="仿宋"/>
                <w:kern w:val="2"/>
                <w:sz w:val="30"/>
                <w:szCs w:val="30"/>
              </w:rPr>
            </w:pPr>
          </w:p>
        </w:tc>
        <w:tc>
          <w:tcPr>
            <w:tcW w:w="1450" w:type="dxa"/>
            <w:noWrap w:val="0"/>
            <w:vAlign w:val="center"/>
          </w:tcPr>
          <w:p w14:paraId="19B11056">
            <w:pPr>
              <w:pStyle w:val="253"/>
              <w:keepNext/>
              <w:spacing w:line="440" w:lineRule="exact"/>
              <w:ind w:left="63" w:right="63"/>
              <w:rPr>
                <w:rFonts w:hint="eastAsia" w:ascii="仿宋" w:hAnsi="仿宋" w:eastAsia="仿宋" w:cs="仿宋"/>
                <w:kern w:val="2"/>
                <w:sz w:val="30"/>
                <w:szCs w:val="30"/>
              </w:rPr>
            </w:pPr>
          </w:p>
        </w:tc>
        <w:tc>
          <w:tcPr>
            <w:tcW w:w="1667" w:type="dxa"/>
            <w:noWrap w:val="0"/>
            <w:vAlign w:val="center"/>
          </w:tcPr>
          <w:p w14:paraId="44F7EAAB">
            <w:pPr>
              <w:pStyle w:val="253"/>
              <w:keepNext/>
              <w:spacing w:line="440" w:lineRule="exact"/>
              <w:ind w:left="63" w:right="63"/>
              <w:rPr>
                <w:rFonts w:hint="eastAsia" w:ascii="仿宋" w:hAnsi="仿宋" w:eastAsia="仿宋" w:cs="仿宋"/>
                <w:kern w:val="2"/>
                <w:sz w:val="30"/>
                <w:szCs w:val="30"/>
              </w:rPr>
            </w:pPr>
          </w:p>
        </w:tc>
      </w:tr>
      <w:tr w14:paraId="5449C7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709D431B">
            <w:pPr>
              <w:pStyle w:val="253"/>
              <w:keepNext/>
              <w:spacing w:line="440" w:lineRule="exact"/>
              <w:ind w:left="63" w:right="63"/>
              <w:rPr>
                <w:rFonts w:hint="eastAsia" w:ascii="仿宋" w:hAnsi="仿宋" w:eastAsia="仿宋" w:cs="仿宋"/>
                <w:kern w:val="2"/>
                <w:sz w:val="30"/>
                <w:szCs w:val="30"/>
              </w:rPr>
            </w:pPr>
          </w:p>
        </w:tc>
        <w:tc>
          <w:tcPr>
            <w:tcW w:w="1276" w:type="dxa"/>
            <w:noWrap w:val="0"/>
            <w:vAlign w:val="center"/>
          </w:tcPr>
          <w:p w14:paraId="13BDA538">
            <w:pPr>
              <w:pStyle w:val="253"/>
              <w:keepNext/>
              <w:spacing w:line="440" w:lineRule="exact"/>
              <w:ind w:left="63" w:right="63"/>
              <w:rPr>
                <w:rFonts w:hint="eastAsia" w:ascii="仿宋" w:hAnsi="仿宋" w:eastAsia="仿宋" w:cs="仿宋"/>
                <w:kern w:val="2"/>
                <w:sz w:val="30"/>
                <w:szCs w:val="30"/>
              </w:rPr>
            </w:pPr>
          </w:p>
        </w:tc>
        <w:tc>
          <w:tcPr>
            <w:tcW w:w="1450" w:type="dxa"/>
            <w:noWrap w:val="0"/>
            <w:vAlign w:val="center"/>
          </w:tcPr>
          <w:p w14:paraId="25095356">
            <w:pPr>
              <w:pStyle w:val="253"/>
              <w:keepNext/>
              <w:spacing w:line="440" w:lineRule="exact"/>
              <w:ind w:left="63" w:right="63"/>
              <w:rPr>
                <w:rFonts w:hint="eastAsia" w:ascii="仿宋" w:hAnsi="仿宋" w:eastAsia="仿宋" w:cs="仿宋"/>
                <w:kern w:val="2"/>
                <w:sz w:val="30"/>
                <w:szCs w:val="30"/>
              </w:rPr>
            </w:pPr>
          </w:p>
        </w:tc>
        <w:tc>
          <w:tcPr>
            <w:tcW w:w="1243" w:type="dxa"/>
            <w:noWrap w:val="0"/>
            <w:vAlign w:val="center"/>
          </w:tcPr>
          <w:p w14:paraId="3A204E34">
            <w:pPr>
              <w:pStyle w:val="253"/>
              <w:keepNext/>
              <w:spacing w:line="440" w:lineRule="exact"/>
              <w:ind w:left="63" w:right="63"/>
              <w:rPr>
                <w:rFonts w:hint="eastAsia" w:ascii="仿宋" w:hAnsi="仿宋" w:eastAsia="仿宋" w:cs="仿宋"/>
                <w:kern w:val="2"/>
                <w:sz w:val="30"/>
                <w:szCs w:val="30"/>
              </w:rPr>
            </w:pPr>
          </w:p>
        </w:tc>
        <w:tc>
          <w:tcPr>
            <w:tcW w:w="1450" w:type="dxa"/>
            <w:noWrap w:val="0"/>
            <w:vAlign w:val="center"/>
          </w:tcPr>
          <w:p w14:paraId="6A8185D5">
            <w:pPr>
              <w:pStyle w:val="253"/>
              <w:keepNext/>
              <w:spacing w:line="440" w:lineRule="exact"/>
              <w:ind w:left="63" w:right="63"/>
              <w:rPr>
                <w:rFonts w:hint="eastAsia" w:ascii="仿宋" w:hAnsi="仿宋" w:eastAsia="仿宋" w:cs="仿宋"/>
                <w:kern w:val="2"/>
                <w:sz w:val="30"/>
                <w:szCs w:val="30"/>
              </w:rPr>
            </w:pPr>
          </w:p>
        </w:tc>
        <w:tc>
          <w:tcPr>
            <w:tcW w:w="1667" w:type="dxa"/>
            <w:noWrap w:val="0"/>
            <w:vAlign w:val="center"/>
          </w:tcPr>
          <w:p w14:paraId="4DCDD303">
            <w:pPr>
              <w:pStyle w:val="253"/>
              <w:keepNext/>
              <w:spacing w:line="440" w:lineRule="exact"/>
              <w:ind w:left="63" w:right="63"/>
              <w:rPr>
                <w:rFonts w:hint="eastAsia" w:ascii="仿宋" w:hAnsi="仿宋" w:eastAsia="仿宋" w:cs="仿宋"/>
                <w:kern w:val="2"/>
                <w:sz w:val="30"/>
                <w:szCs w:val="30"/>
              </w:rPr>
            </w:pPr>
          </w:p>
        </w:tc>
      </w:tr>
      <w:tr w14:paraId="4FE85E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3CAC611A">
            <w:pPr>
              <w:pStyle w:val="248"/>
              <w:rPr>
                <w:rFonts w:hint="eastAsia" w:ascii="仿宋" w:hAnsi="仿宋" w:eastAsia="仿宋" w:cs="仿宋"/>
                <w:kern w:val="2"/>
                <w:sz w:val="30"/>
                <w:szCs w:val="30"/>
              </w:rPr>
            </w:pPr>
          </w:p>
        </w:tc>
        <w:tc>
          <w:tcPr>
            <w:tcW w:w="1276" w:type="dxa"/>
            <w:noWrap w:val="0"/>
            <w:vAlign w:val="top"/>
          </w:tcPr>
          <w:p w14:paraId="6A2FAFAA">
            <w:pPr>
              <w:pStyle w:val="248"/>
              <w:rPr>
                <w:rFonts w:hint="eastAsia" w:ascii="仿宋" w:hAnsi="仿宋" w:eastAsia="仿宋" w:cs="仿宋"/>
                <w:kern w:val="2"/>
                <w:sz w:val="30"/>
                <w:szCs w:val="30"/>
              </w:rPr>
            </w:pPr>
          </w:p>
        </w:tc>
        <w:tc>
          <w:tcPr>
            <w:tcW w:w="1450" w:type="dxa"/>
            <w:noWrap w:val="0"/>
            <w:vAlign w:val="top"/>
          </w:tcPr>
          <w:p w14:paraId="0317CFB9">
            <w:pPr>
              <w:pStyle w:val="248"/>
              <w:rPr>
                <w:rFonts w:hint="eastAsia" w:ascii="仿宋" w:hAnsi="仿宋" w:eastAsia="仿宋" w:cs="仿宋"/>
                <w:kern w:val="2"/>
                <w:sz w:val="30"/>
                <w:szCs w:val="30"/>
              </w:rPr>
            </w:pPr>
          </w:p>
        </w:tc>
        <w:tc>
          <w:tcPr>
            <w:tcW w:w="1243" w:type="dxa"/>
            <w:noWrap w:val="0"/>
            <w:vAlign w:val="top"/>
          </w:tcPr>
          <w:p w14:paraId="5306F505">
            <w:pPr>
              <w:pStyle w:val="248"/>
              <w:rPr>
                <w:rFonts w:hint="eastAsia" w:ascii="仿宋" w:hAnsi="仿宋" w:eastAsia="仿宋" w:cs="仿宋"/>
                <w:kern w:val="2"/>
                <w:sz w:val="30"/>
                <w:szCs w:val="30"/>
              </w:rPr>
            </w:pPr>
          </w:p>
        </w:tc>
        <w:tc>
          <w:tcPr>
            <w:tcW w:w="1450" w:type="dxa"/>
            <w:noWrap w:val="0"/>
            <w:vAlign w:val="top"/>
          </w:tcPr>
          <w:p w14:paraId="56F374CD">
            <w:pPr>
              <w:pStyle w:val="248"/>
              <w:rPr>
                <w:rFonts w:hint="eastAsia" w:ascii="仿宋" w:hAnsi="仿宋" w:eastAsia="仿宋" w:cs="仿宋"/>
                <w:kern w:val="2"/>
                <w:sz w:val="30"/>
                <w:szCs w:val="30"/>
              </w:rPr>
            </w:pPr>
          </w:p>
        </w:tc>
        <w:tc>
          <w:tcPr>
            <w:tcW w:w="1667" w:type="dxa"/>
            <w:noWrap w:val="0"/>
            <w:vAlign w:val="top"/>
          </w:tcPr>
          <w:p w14:paraId="04EFBB6C">
            <w:pPr>
              <w:pStyle w:val="248"/>
              <w:rPr>
                <w:rFonts w:hint="eastAsia" w:ascii="仿宋" w:hAnsi="仿宋" w:eastAsia="仿宋" w:cs="仿宋"/>
                <w:kern w:val="2"/>
                <w:sz w:val="30"/>
                <w:szCs w:val="30"/>
              </w:rPr>
            </w:pPr>
          </w:p>
        </w:tc>
      </w:tr>
      <w:tr w14:paraId="5D764F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45E0DA06">
            <w:pPr>
              <w:pStyle w:val="253"/>
              <w:keepNext/>
              <w:spacing w:line="440" w:lineRule="exact"/>
              <w:ind w:left="63" w:right="63"/>
              <w:rPr>
                <w:rFonts w:hint="eastAsia" w:ascii="仿宋" w:hAnsi="仿宋" w:eastAsia="仿宋" w:cs="仿宋"/>
                <w:kern w:val="2"/>
                <w:sz w:val="30"/>
                <w:szCs w:val="30"/>
              </w:rPr>
            </w:pPr>
          </w:p>
        </w:tc>
        <w:tc>
          <w:tcPr>
            <w:tcW w:w="1276" w:type="dxa"/>
            <w:noWrap w:val="0"/>
            <w:vAlign w:val="center"/>
          </w:tcPr>
          <w:p w14:paraId="78C4CD5A">
            <w:pPr>
              <w:pStyle w:val="253"/>
              <w:keepNext/>
              <w:spacing w:line="440" w:lineRule="exact"/>
              <w:ind w:left="63" w:right="63"/>
              <w:rPr>
                <w:rFonts w:hint="eastAsia" w:ascii="仿宋" w:hAnsi="仿宋" w:eastAsia="仿宋" w:cs="仿宋"/>
                <w:kern w:val="2"/>
                <w:sz w:val="30"/>
                <w:szCs w:val="30"/>
              </w:rPr>
            </w:pPr>
          </w:p>
        </w:tc>
        <w:tc>
          <w:tcPr>
            <w:tcW w:w="1450" w:type="dxa"/>
            <w:noWrap w:val="0"/>
            <w:vAlign w:val="center"/>
          </w:tcPr>
          <w:p w14:paraId="1EF8682B">
            <w:pPr>
              <w:pStyle w:val="253"/>
              <w:keepNext/>
              <w:spacing w:line="440" w:lineRule="exact"/>
              <w:ind w:left="63" w:right="63"/>
              <w:rPr>
                <w:rFonts w:hint="eastAsia" w:ascii="仿宋" w:hAnsi="仿宋" w:eastAsia="仿宋" w:cs="仿宋"/>
                <w:kern w:val="2"/>
                <w:sz w:val="30"/>
                <w:szCs w:val="30"/>
              </w:rPr>
            </w:pPr>
          </w:p>
        </w:tc>
        <w:tc>
          <w:tcPr>
            <w:tcW w:w="1243" w:type="dxa"/>
            <w:noWrap w:val="0"/>
            <w:vAlign w:val="center"/>
          </w:tcPr>
          <w:p w14:paraId="1C6AF37D">
            <w:pPr>
              <w:pStyle w:val="253"/>
              <w:keepNext/>
              <w:spacing w:line="440" w:lineRule="exact"/>
              <w:ind w:left="63" w:right="63"/>
              <w:rPr>
                <w:rFonts w:hint="eastAsia" w:ascii="仿宋" w:hAnsi="仿宋" w:eastAsia="仿宋" w:cs="仿宋"/>
                <w:kern w:val="2"/>
                <w:sz w:val="30"/>
                <w:szCs w:val="30"/>
              </w:rPr>
            </w:pPr>
          </w:p>
        </w:tc>
        <w:tc>
          <w:tcPr>
            <w:tcW w:w="1450" w:type="dxa"/>
            <w:noWrap w:val="0"/>
            <w:vAlign w:val="center"/>
          </w:tcPr>
          <w:p w14:paraId="1F8F0A9A">
            <w:pPr>
              <w:pStyle w:val="253"/>
              <w:keepNext/>
              <w:spacing w:line="440" w:lineRule="exact"/>
              <w:ind w:left="63" w:right="63"/>
              <w:rPr>
                <w:rFonts w:hint="eastAsia" w:ascii="仿宋" w:hAnsi="仿宋" w:eastAsia="仿宋" w:cs="仿宋"/>
                <w:kern w:val="2"/>
                <w:sz w:val="30"/>
                <w:szCs w:val="30"/>
              </w:rPr>
            </w:pPr>
          </w:p>
        </w:tc>
        <w:tc>
          <w:tcPr>
            <w:tcW w:w="1667" w:type="dxa"/>
            <w:noWrap w:val="0"/>
            <w:vAlign w:val="center"/>
          </w:tcPr>
          <w:p w14:paraId="48837A14">
            <w:pPr>
              <w:pStyle w:val="253"/>
              <w:keepNext/>
              <w:spacing w:line="440" w:lineRule="exact"/>
              <w:ind w:left="63" w:right="63"/>
              <w:rPr>
                <w:rFonts w:hint="eastAsia" w:ascii="仿宋" w:hAnsi="仿宋" w:eastAsia="仿宋" w:cs="仿宋"/>
                <w:kern w:val="2"/>
                <w:sz w:val="30"/>
                <w:szCs w:val="30"/>
              </w:rPr>
            </w:pPr>
          </w:p>
        </w:tc>
      </w:tr>
      <w:tr w14:paraId="35B8D3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2CFD336E">
            <w:pPr>
              <w:pStyle w:val="248"/>
              <w:rPr>
                <w:rFonts w:hint="eastAsia" w:ascii="仿宋" w:hAnsi="仿宋" w:eastAsia="仿宋" w:cs="仿宋"/>
                <w:kern w:val="2"/>
                <w:sz w:val="30"/>
                <w:szCs w:val="30"/>
              </w:rPr>
            </w:pPr>
          </w:p>
        </w:tc>
        <w:tc>
          <w:tcPr>
            <w:tcW w:w="1276" w:type="dxa"/>
            <w:noWrap w:val="0"/>
            <w:vAlign w:val="top"/>
          </w:tcPr>
          <w:p w14:paraId="0E26E6E0">
            <w:pPr>
              <w:pStyle w:val="248"/>
              <w:rPr>
                <w:rFonts w:hint="eastAsia" w:ascii="仿宋" w:hAnsi="仿宋" w:eastAsia="仿宋" w:cs="仿宋"/>
                <w:kern w:val="2"/>
                <w:sz w:val="30"/>
                <w:szCs w:val="30"/>
              </w:rPr>
            </w:pPr>
          </w:p>
        </w:tc>
        <w:tc>
          <w:tcPr>
            <w:tcW w:w="1450" w:type="dxa"/>
            <w:noWrap w:val="0"/>
            <w:vAlign w:val="top"/>
          </w:tcPr>
          <w:p w14:paraId="027A35E1">
            <w:pPr>
              <w:pStyle w:val="248"/>
              <w:rPr>
                <w:rFonts w:hint="eastAsia" w:ascii="仿宋" w:hAnsi="仿宋" w:eastAsia="仿宋" w:cs="仿宋"/>
                <w:kern w:val="2"/>
                <w:sz w:val="30"/>
                <w:szCs w:val="30"/>
              </w:rPr>
            </w:pPr>
          </w:p>
        </w:tc>
        <w:tc>
          <w:tcPr>
            <w:tcW w:w="1243" w:type="dxa"/>
            <w:noWrap w:val="0"/>
            <w:vAlign w:val="top"/>
          </w:tcPr>
          <w:p w14:paraId="08E9940E">
            <w:pPr>
              <w:pStyle w:val="248"/>
              <w:rPr>
                <w:rFonts w:hint="eastAsia" w:ascii="仿宋" w:hAnsi="仿宋" w:eastAsia="仿宋" w:cs="仿宋"/>
                <w:kern w:val="2"/>
                <w:sz w:val="30"/>
                <w:szCs w:val="30"/>
              </w:rPr>
            </w:pPr>
          </w:p>
        </w:tc>
        <w:tc>
          <w:tcPr>
            <w:tcW w:w="1450" w:type="dxa"/>
            <w:noWrap w:val="0"/>
            <w:vAlign w:val="top"/>
          </w:tcPr>
          <w:p w14:paraId="59D8D58C">
            <w:pPr>
              <w:pStyle w:val="248"/>
              <w:rPr>
                <w:rFonts w:hint="eastAsia" w:ascii="仿宋" w:hAnsi="仿宋" w:eastAsia="仿宋" w:cs="仿宋"/>
                <w:kern w:val="2"/>
                <w:sz w:val="30"/>
                <w:szCs w:val="30"/>
              </w:rPr>
            </w:pPr>
          </w:p>
        </w:tc>
        <w:tc>
          <w:tcPr>
            <w:tcW w:w="1667" w:type="dxa"/>
            <w:noWrap w:val="0"/>
            <w:vAlign w:val="top"/>
          </w:tcPr>
          <w:p w14:paraId="040ACBC4">
            <w:pPr>
              <w:pStyle w:val="248"/>
              <w:rPr>
                <w:rFonts w:hint="eastAsia" w:ascii="仿宋" w:hAnsi="仿宋" w:eastAsia="仿宋" w:cs="仿宋"/>
                <w:kern w:val="2"/>
                <w:sz w:val="30"/>
                <w:szCs w:val="30"/>
              </w:rPr>
            </w:pPr>
          </w:p>
        </w:tc>
      </w:tr>
      <w:tr w14:paraId="0FF26F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1A022C8F">
            <w:pPr>
              <w:pStyle w:val="248"/>
              <w:rPr>
                <w:rFonts w:hint="eastAsia" w:ascii="仿宋" w:hAnsi="仿宋" w:eastAsia="仿宋" w:cs="仿宋"/>
                <w:kern w:val="2"/>
                <w:sz w:val="30"/>
                <w:szCs w:val="30"/>
              </w:rPr>
            </w:pPr>
          </w:p>
        </w:tc>
        <w:tc>
          <w:tcPr>
            <w:tcW w:w="1276" w:type="dxa"/>
            <w:noWrap w:val="0"/>
            <w:vAlign w:val="top"/>
          </w:tcPr>
          <w:p w14:paraId="7A39819D">
            <w:pPr>
              <w:pStyle w:val="248"/>
              <w:rPr>
                <w:rFonts w:hint="eastAsia" w:ascii="仿宋" w:hAnsi="仿宋" w:eastAsia="仿宋" w:cs="仿宋"/>
                <w:kern w:val="2"/>
                <w:sz w:val="30"/>
                <w:szCs w:val="30"/>
              </w:rPr>
            </w:pPr>
          </w:p>
        </w:tc>
        <w:tc>
          <w:tcPr>
            <w:tcW w:w="1450" w:type="dxa"/>
            <w:noWrap w:val="0"/>
            <w:vAlign w:val="top"/>
          </w:tcPr>
          <w:p w14:paraId="06B0525A">
            <w:pPr>
              <w:pStyle w:val="248"/>
              <w:rPr>
                <w:rFonts w:hint="eastAsia" w:ascii="仿宋" w:hAnsi="仿宋" w:eastAsia="仿宋" w:cs="仿宋"/>
                <w:kern w:val="2"/>
                <w:sz w:val="30"/>
                <w:szCs w:val="30"/>
              </w:rPr>
            </w:pPr>
          </w:p>
        </w:tc>
        <w:tc>
          <w:tcPr>
            <w:tcW w:w="1243" w:type="dxa"/>
            <w:noWrap w:val="0"/>
            <w:vAlign w:val="top"/>
          </w:tcPr>
          <w:p w14:paraId="013D1823">
            <w:pPr>
              <w:pStyle w:val="248"/>
              <w:rPr>
                <w:rFonts w:hint="eastAsia" w:ascii="仿宋" w:hAnsi="仿宋" w:eastAsia="仿宋" w:cs="仿宋"/>
                <w:kern w:val="2"/>
                <w:sz w:val="30"/>
                <w:szCs w:val="30"/>
              </w:rPr>
            </w:pPr>
          </w:p>
        </w:tc>
        <w:tc>
          <w:tcPr>
            <w:tcW w:w="1450" w:type="dxa"/>
            <w:noWrap w:val="0"/>
            <w:vAlign w:val="top"/>
          </w:tcPr>
          <w:p w14:paraId="0AF295A6">
            <w:pPr>
              <w:pStyle w:val="248"/>
              <w:rPr>
                <w:rFonts w:hint="eastAsia" w:ascii="仿宋" w:hAnsi="仿宋" w:eastAsia="仿宋" w:cs="仿宋"/>
                <w:kern w:val="2"/>
                <w:sz w:val="30"/>
                <w:szCs w:val="30"/>
              </w:rPr>
            </w:pPr>
          </w:p>
        </w:tc>
        <w:tc>
          <w:tcPr>
            <w:tcW w:w="1667" w:type="dxa"/>
            <w:noWrap w:val="0"/>
            <w:vAlign w:val="top"/>
          </w:tcPr>
          <w:p w14:paraId="0C431A77">
            <w:pPr>
              <w:pStyle w:val="248"/>
              <w:rPr>
                <w:rFonts w:hint="eastAsia" w:ascii="仿宋" w:hAnsi="仿宋" w:eastAsia="仿宋" w:cs="仿宋"/>
                <w:kern w:val="2"/>
                <w:sz w:val="30"/>
                <w:szCs w:val="30"/>
              </w:rPr>
            </w:pPr>
          </w:p>
        </w:tc>
      </w:tr>
      <w:tr w14:paraId="3065049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6D1582CC">
            <w:pPr>
              <w:pStyle w:val="248"/>
              <w:rPr>
                <w:rFonts w:hint="eastAsia" w:ascii="仿宋" w:hAnsi="仿宋" w:eastAsia="仿宋" w:cs="仿宋"/>
                <w:kern w:val="2"/>
                <w:sz w:val="30"/>
                <w:szCs w:val="30"/>
              </w:rPr>
            </w:pPr>
          </w:p>
        </w:tc>
        <w:tc>
          <w:tcPr>
            <w:tcW w:w="1276" w:type="dxa"/>
            <w:noWrap w:val="0"/>
            <w:vAlign w:val="top"/>
          </w:tcPr>
          <w:p w14:paraId="78663B3D">
            <w:pPr>
              <w:pStyle w:val="248"/>
              <w:rPr>
                <w:rFonts w:hint="eastAsia" w:ascii="仿宋" w:hAnsi="仿宋" w:eastAsia="仿宋" w:cs="仿宋"/>
                <w:kern w:val="2"/>
                <w:sz w:val="30"/>
                <w:szCs w:val="30"/>
              </w:rPr>
            </w:pPr>
          </w:p>
        </w:tc>
        <w:tc>
          <w:tcPr>
            <w:tcW w:w="1450" w:type="dxa"/>
            <w:noWrap w:val="0"/>
            <w:vAlign w:val="top"/>
          </w:tcPr>
          <w:p w14:paraId="68E374FF">
            <w:pPr>
              <w:pStyle w:val="248"/>
              <w:rPr>
                <w:rFonts w:hint="eastAsia" w:ascii="仿宋" w:hAnsi="仿宋" w:eastAsia="仿宋" w:cs="仿宋"/>
                <w:kern w:val="2"/>
                <w:sz w:val="30"/>
                <w:szCs w:val="30"/>
              </w:rPr>
            </w:pPr>
          </w:p>
        </w:tc>
        <w:tc>
          <w:tcPr>
            <w:tcW w:w="1243" w:type="dxa"/>
            <w:noWrap w:val="0"/>
            <w:vAlign w:val="top"/>
          </w:tcPr>
          <w:p w14:paraId="36330D1E">
            <w:pPr>
              <w:pStyle w:val="248"/>
              <w:rPr>
                <w:rFonts w:hint="eastAsia" w:ascii="仿宋" w:hAnsi="仿宋" w:eastAsia="仿宋" w:cs="仿宋"/>
                <w:kern w:val="2"/>
                <w:sz w:val="30"/>
                <w:szCs w:val="30"/>
              </w:rPr>
            </w:pPr>
          </w:p>
        </w:tc>
        <w:tc>
          <w:tcPr>
            <w:tcW w:w="1450" w:type="dxa"/>
            <w:noWrap w:val="0"/>
            <w:vAlign w:val="top"/>
          </w:tcPr>
          <w:p w14:paraId="1964B9E1">
            <w:pPr>
              <w:pStyle w:val="248"/>
              <w:rPr>
                <w:rFonts w:hint="eastAsia" w:ascii="仿宋" w:hAnsi="仿宋" w:eastAsia="仿宋" w:cs="仿宋"/>
                <w:kern w:val="2"/>
                <w:sz w:val="30"/>
                <w:szCs w:val="30"/>
              </w:rPr>
            </w:pPr>
          </w:p>
        </w:tc>
        <w:tc>
          <w:tcPr>
            <w:tcW w:w="1667" w:type="dxa"/>
            <w:noWrap w:val="0"/>
            <w:vAlign w:val="top"/>
          </w:tcPr>
          <w:p w14:paraId="3B33E729">
            <w:pPr>
              <w:pStyle w:val="248"/>
              <w:rPr>
                <w:rFonts w:hint="eastAsia" w:ascii="仿宋" w:hAnsi="仿宋" w:eastAsia="仿宋" w:cs="仿宋"/>
                <w:kern w:val="2"/>
                <w:sz w:val="30"/>
                <w:szCs w:val="30"/>
              </w:rPr>
            </w:pPr>
          </w:p>
        </w:tc>
      </w:tr>
      <w:tr w14:paraId="72F34C0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09D31CFF">
            <w:pPr>
              <w:pStyle w:val="248"/>
              <w:rPr>
                <w:rFonts w:hint="eastAsia" w:ascii="仿宋" w:hAnsi="仿宋" w:eastAsia="仿宋" w:cs="仿宋"/>
                <w:kern w:val="2"/>
                <w:sz w:val="30"/>
                <w:szCs w:val="30"/>
              </w:rPr>
            </w:pPr>
          </w:p>
        </w:tc>
        <w:tc>
          <w:tcPr>
            <w:tcW w:w="1276" w:type="dxa"/>
            <w:noWrap w:val="0"/>
            <w:vAlign w:val="top"/>
          </w:tcPr>
          <w:p w14:paraId="2C1F2944">
            <w:pPr>
              <w:pStyle w:val="248"/>
              <w:rPr>
                <w:rFonts w:hint="eastAsia" w:ascii="仿宋" w:hAnsi="仿宋" w:eastAsia="仿宋" w:cs="仿宋"/>
                <w:kern w:val="2"/>
                <w:sz w:val="30"/>
                <w:szCs w:val="30"/>
              </w:rPr>
            </w:pPr>
          </w:p>
        </w:tc>
        <w:tc>
          <w:tcPr>
            <w:tcW w:w="1450" w:type="dxa"/>
            <w:noWrap w:val="0"/>
            <w:vAlign w:val="top"/>
          </w:tcPr>
          <w:p w14:paraId="15C5B88A">
            <w:pPr>
              <w:pStyle w:val="248"/>
              <w:rPr>
                <w:rFonts w:hint="eastAsia" w:ascii="仿宋" w:hAnsi="仿宋" w:eastAsia="仿宋" w:cs="仿宋"/>
                <w:kern w:val="2"/>
                <w:sz w:val="30"/>
                <w:szCs w:val="30"/>
              </w:rPr>
            </w:pPr>
          </w:p>
        </w:tc>
        <w:tc>
          <w:tcPr>
            <w:tcW w:w="1243" w:type="dxa"/>
            <w:noWrap w:val="0"/>
            <w:vAlign w:val="top"/>
          </w:tcPr>
          <w:p w14:paraId="6552EB37">
            <w:pPr>
              <w:pStyle w:val="248"/>
              <w:rPr>
                <w:rFonts w:hint="eastAsia" w:ascii="仿宋" w:hAnsi="仿宋" w:eastAsia="仿宋" w:cs="仿宋"/>
                <w:kern w:val="2"/>
                <w:sz w:val="30"/>
                <w:szCs w:val="30"/>
              </w:rPr>
            </w:pPr>
          </w:p>
        </w:tc>
        <w:tc>
          <w:tcPr>
            <w:tcW w:w="1450" w:type="dxa"/>
            <w:noWrap w:val="0"/>
            <w:vAlign w:val="top"/>
          </w:tcPr>
          <w:p w14:paraId="39CD0EF2">
            <w:pPr>
              <w:pStyle w:val="248"/>
              <w:rPr>
                <w:rFonts w:hint="eastAsia" w:ascii="仿宋" w:hAnsi="仿宋" w:eastAsia="仿宋" w:cs="仿宋"/>
                <w:kern w:val="2"/>
                <w:sz w:val="30"/>
                <w:szCs w:val="30"/>
              </w:rPr>
            </w:pPr>
          </w:p>
        </w:tc>
        <w:tc>
          <w:tcPr>
            <w:tcW w:w="1667" w:type="dxa"/>
            <w:noWrap w:val="0"/>
            <w:vAlign w:val="top"/>
          </w:tcPr>
          <w:p w14:paraId="715EFFA1">
            <w:pPr>
              <w:pStyle w:val="248"/>
              <w:rPr>
                <w:rFonts w:hint="eastAsia" w:ascii="仿宋" w:hAnsi="仿宋" w:eastAsia="仿宋" w:cs="仿宋"/>
                <w:kern w:val="2"/>
                <w:sz w:val="30"/>
                <w:szCs w:val="30"/>
              </w:rPr>
            </w:pPr>
          </w:p>
        </w:tc>
      </w:tr>
      <w:tr w14:paraId="505F82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24969FBB">
            <w:pPr>
              <w:pStyle w:val="248"/>
              <w:rPr>
                <w:rFonts w:hint="eastAsia" w:ascii="仿宋" w:hAnsi="仿宋" w:eastAsia="仿宋" w:cs="仿宋"/>
                <w:kern w:val="2"/>
                <w:sz w:val="30"/>
                <w:szCs w:val="30"/>
              </w:rPr>
            </w:pPr>
          </w:p>
        </w:tc>
        <w:tc>
          <w:tcPr>
            <w:tcW w:w="1276" w:type="dxa"/>
            <w:noWrap w:val="0"/>
            <w:vAlign w:val="top"/>
          </w:tcPr>
          <w:p w14:paraId="127BFDE7">
            <w:pPr>
              <w:pStyle w:val="248"/>
              <w:rPr>
                <w:rFonts w:hint="eastAsia" w:ascii="仿宋" w:hAnsi="仿宋" w:eastAsia="仿宋" w:cs="仿宋"/>
                <w:kern w:val="2"/>
                <w:sz w:val="30"/>
                <w:szCs w:val="30"/>
              </w:rPr>
            </w:pPr>
          </w:p>
        </w:tc>
        <w:tc>
          <w:tcPr>
            <w:tcW w:w="1450" w:type="dxa"/>
            <w:noWrap w:val="0"/>
            <w:vAlign w:val="top"/>
          </w:tcPr>
          <w:p w14:paraId="10047C93">
            <w:pPr>
              <w:pStyle w:val="248"/>
              <w:rPr>
                <w:rFonts w:hint="eastAsia" w:ascii="仿宋" w:hAnsi="仿宋" w:eastAsia="仿宋" w:cs="仿宋"/>
                <w:kern w:val="2"/>
                <w:sz w:val="30"/>
                <w:szCs w:val="30"/>
              </w:rPr>
            </w:pPr>
          </w:p>
        </w:tc>
        <w:tc>
          <w:tcPr>
            <w:tcW w:w="1243" w:type="dxa"/>
            <w:noWrap w:val="0"/>
            <w:vAlign w:val="top"/>
          </w:tcPr>
          <w:p w14:paraId="42D82709">
            <w:pPr>
              <w:pStyle w:val="248"/>
              <w:rPr>
                <w:rFonts w:hint="eastAsia" w:ascii="仿宋" w:hAnsi="仿宋" w:eastAsia="仿宋" w:cs="仿宋"/>
                <w:kern w:val="2"/>
                <w:sz w:val="30"/>
                <w:szCs w:val="30"/>
              </w:rPr>
            </w:pPr>
          </w:p>
        </w:tc>
        <w:tc>
          <w:tcPr>
            <w:tcW w:w="1450" w:type="dxa"/>
            <w:noWrap w:val="0"/>
            <w:vAlign w:val="top"/>
          </w:tcPr>
          <w:p w14:paraId="2458D1B1">
            <w:pPr>
              <w:pStyle w:val="248"/>
              <w:rPr>
                <w:rFonts w:hint="eastAsia" w:ascii="仿宋" w:hAnsi="仿宋" w:eastAsia="仿宋" w:cs="仿宋"/>
                <w:kern w:val="2"/>
                <w:sz w:val="30"/>
                <w:szCs w:val="30"/>
              </w:rPr>
            </w:pPr>
          </w:p>
        </w:tc>
        <w:tc>
          <w:tcPr>
            <w:tcW w:w="1667" w:type="dxa"/>
            <w:noWrap w:val="0"/>
            <w:vAlign w:val="top"/>
          </w:tcPr>
          <w:p w14:paraId="353723A0">
            <w:pPr>
              <w:pStyle w:val="248"/>
              <w:rPr>
                <w:rFonts w:hint="eastAsia" w:ascii="仿宋" w:hAnsi="仿宋" w:eastAsia="仿宋" w:cs="仿宋"/>
                <w:kern w:val="2"/>
                <w:sz w:val="30"/>
                <w:szCs w:val="30"/>
              </w:rPr>
            </w:pPr>
          </w:p>
        </w:tc>
      </w:tr>
      <w:tr w14:paraId="064A48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226097B0">
            <w:pPr>
              <w:pStyle w:val="248"/>
              <w:rPr>
                <w:rFonts w:hint="eastAsia" w:ascii="仿宋" w:hAnsi="仿宋" w:eastAsia="仿宋" w:cs="仿宋"/>
                <w:kern w:val="2"/>
                <w:sz w:val="30"/>
                <w:szCs w:val="30"/>
              </w:rPr>
            </w:pPr>
          </w:p>
        </w:tc>
        <w:tc>
          <w:tcPr>
            <w:tcW w:w="1276" w:type="dxa"/>
            <w:noWrap w:val="0"/>
            <w:vAlign w:val="top"/>
          </w:tcPr>
          <w:p w14:paraId="3F08BFDD">
            <w:pPr>
              <w:pStyle w:val="248"/>
              <w:rPr>
                <w:rFonts w:hint="eastAsia" w:ascii="仿宋" w:hAnsi="仿宋" w:eastAsia="仿宋" w:cs="仿宋"/>
                <w:kern w:val="2"/>
                <w:sz w:val="30"/>
                <w:szCs w:val="30"/>
              </w:rPr>
            </w:pPr>
          </w:p>
        </w:tc>
        <w:tc>
          <w:tcPr>
            <w:tcW w:w="1450" w:type="dxa"/>
            <w:noWrap w:val="0"/>
            <w:vAlign w:val="top"/>
          </w:tcPr>
          <w:p w14:paraId="18D01104">
            <w:pPr>
              <w:pStyle w:val="248"/>
              <w:rPr>
                <w:rFonts w:hint="eastAsia" w:ascii="仿宋" w:hAnsi="仿宋" w:eastAsia="仿宋" w:cs="仿宋"/>
                <w:kern w:val="2"/>
                <w:sz w:val="30"/>
                <w:szCs w:val="30"/>
              </w:rPr>
            </w:pPr>
          </w:p>
        </w:tc>
        <w:tc>
          <w:tcPr>
            <w:tcW w:w="1243" w:type="dxa"/>
            <w:noWrap w:val="0"/>
            <w:vAlign w:val="top"/>
          </w:tcPr>
          <w:p w14:paraId="06EDD761">
            <w:pPr>
              <w:pStyle w:val="248"/>
              <w:rPr>
                <w:rFonts w:hint="eastAsia" w:ascii="仿宋" w:hAnsi="仿宋" w:eastAsia="仿宋" w:cs="仿宋"/>
                <w:kern w:val="2"/>
                <w:sz w:val="30"/>
                <w:szCs w:val="30"/>
              </w:rPr>
            </w:pPr>
          </w:p>
        </w:tc>
        <w:tc>
          <w:tcPr>
            <w:tcW w:w="1450" w:type="dxa"/>
            <w:noWrap w:val="0"/>
            <w:vAlign w:val="top"/>
          </w:tcPr>
          <w:p w14:paraId="02F91BF5">
            <w:pPr>
              <w:pStyle w:val="248"/>
              <w:rPr>
                <w:rFonts w:hint="eastAsia" w:ascii="仿宋" w:hAnsi="仿宋" w:eastAsia="仿宋" w:cs="仿宋"/>
                <w:kern w:val="2"/>
                <w:sz w:val="30"/>
                <w:szCs w:val="30"/>
              </w:rPr>
            </w:pPr>
          </w:p>
        </w:tc>
        <w:tc>
          <w:tcPr>
            <w:tcW w:w="1667" w:type="dxa"/>
            <w:noWrap w:val="0"/>
            <w:vAlign w:val="top"/>
          </w:tcPr>
          <w:p w14:paraId="1A15848A">
            <w:pPr>
              <w:pStyle w:val="248"/>
              <w:rPr>
                <w:rFonts w:hint="eastAsia" w:ascii="仿宋" w:hAnsi="仿宋" w:eastAsia="仿宋" w:cs="仿宋"/>
                <w:kern w:val="2"/>
                <w:sz w:val="30"/>
                <w:szCs w:val="30"/>
              </w:rPr>
            </w:pPr>
          </w:p>
        </w:tc>
      </w:tr>
      <w:tr w14:paraId="6A75B7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4A2DB1D5">
            <w:pPr>
              <w:pStyle w:val="248"/>
              <w:rPr>
                <w:rFonts w:hint="eastAsia" w:ascii="仿宋" w:hAnsi="仿宋" w:eastAsia="仿宋" w:cs="仿宋"/>
                <w:kern w:val="2"/>
                <w:sz w:val="30"/>
                <w:szCs w:val="30"/>
              </w:rPr>
            </w:pPr>
          </w:p>
        </w:tc>
        <w:tc>
          <w:tcPr>
            <w:tcW w:w="1276" w:type="dxa"/>
            <w:noWrap w:val="0"/>
            <w:vAlign w:val="top"/>
          </w:tcPr>
          <w:p w14:paraId="63522B2B">
            <w:pPr>
              <w:pStyle w:val="248"/>
              <w:rPr>
                <w:rFonts w:hint="eastAsia" w:ascii="仿宋" w:hAnsi="仿宋" w:eastAsia="仿宋" w:cs="仿宋"/>
                <w:kern w:val="2"/>
                <w:sz w:val="30"/>
                <w:szCs w:val="30"/>
              </w:rPr>
            </w:pPr>
          </w:p>
        </w:tc>
        <w:tc>
          <w:tcPr>
            <w:tcW w:w="1450" w:type="dxa"/>
            <w:noWrap w:val="0"/>
            <w:vAlign w:val="top"/>
          </w:tcPr>
          <w:p w14:paraId="27130B4F">
            <w:pPr>
              <w:pStyle w:val="248"/>
              <w:rPr>
                <w:rFonts w:hint="eastAsia" w:ascii="仿宋" w:hAnsi="仿宋" w:eastAsia="仿宋" w:cs="仿宋"/>
                <w:kern w:val="2"/>
                <w:sz w:val="30"/>
                <w:szCs w:val="30"/>
              </w:rPr>
            </w:pPr>
          </w:p>
        </w:tc>
        <w:tc>
          <w:tcPr>
            <w:tcW w:w="1243" w:type="dxa"/>
            <w:noWrap w:val="0"/>
            <w:vAlign w:val="top"/>
          </w:tcPr>
          <w:p w14:paraId="53254A1C">
            <w:pPr>
              <w:pStyle w:val="248"/>
              <w:rPr>
                <w:rFonts w:hint="eastAsia" w:ascii="仿宋" w:hAnsi="仿宋" w:eastAsia="仿宋" w:cs="仿宋"/>
                <w:kern w:val="2"/>
                <w:sz w:val="30"/>
                <w:szCs w:val="30"/>
              </w:rPr>
            </w:pPr>
          </w:p>
        </w:tc>
        <w:tc>
          <w:tcPr>
            <w:tcW w:w="1450" w:type="dxa"/>
            <w:noWrap w:val="0"/>
            <w:vAlign w:val="top"/>
          </w:tcPr>
          <w:p w14:paraId="4A18D689">
            <w:pPr>
              <w:pStyle w:val="248"/>
              <w:rPr>
                <w:rFonts w:hint="eastAsia" w:ascii="仿宋" w:hAnsi="仿宋" w:eastAsia="仿宋" w:cs="仿宋"/>
                <w:kern w:val="2"/>
                <w:sz w:val="30"/>
                <w:szCs w:val="30"/>
              </w:rPr>
            </w:pPr>
          </w:p>
        </w:tc>
        <w:tc>
          <w:tcPr>
            <w:tcW w:w="1667" w:type="dxa"/>
            <w:noWrap w:val="0"/>
            <w:vAlign w:val="top"/>
          </w:tcPr>
          <w:p w14:paraId="3CC3E15F">
            <w:pPr>
              <w:pStyle w:val="248"/>
              <w:rPr>
                <w:rFonts w:hint="eastAsia" w:ascii="仿宋" w:hAnsi="仿宋" w:eastAsia="仿宋" w:cs="仿宋"/>
                <w:kern w:val="2"/>
                <w:sz w:val="30"/>
                <w:szCs w:val="30"/>
              </w:rPr>
            </w:pPr>
          </w:p>
        </w:tc>
      </w:tr>
      <w:tr w14:paraId="13D7762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33EF02A0">
            <w:pPr>
              <w:pStyle w:val="248"/>
              <w:rPr>
                <w:rFonts w:hint="eastAsia" w:ascii="仿宋" w:hAnsi="仿宋" w:eastAsia="仿宋" w:cs="仿宋"/>
                <w:kern w:val="2"/>
                <w:sz w:val="30"/>
                <w:szCs w:val="30"/>
              </w:rPr>
            </w:pPr>
          </w:p>
        </w:tc>
        <w:tc>
          <w:tcPr>
            <w:tcW w:w="1276" w:type="dxa"/>
            <w:noWrap w:val="0"/>
            <w:vAlign w:val="top"/>
          </w:tcPr>
          <w:p w14:paraId="0EE1E94F">
            <w:pPr>
              <w:pStyle w:val="248"/>
              <w:rPr>
                <w:rFonts w:hint="eastAsia" w:ascii="仿宋" w:hAnsi="仿宋" w:eastAsia="仿宋" w:cs="仿宋"/>
                <w:kern w:val="2"/>
                <w:sz w:val="30"/>
                <w:szCs w:val="30"/>
              </w:rPr>
            </w:pPr>
          </w:p>
        </w:tc>
        <w:tc>
          <w:tcPr>
            <w:tcW w:w="1450" w:type="dxa"/>
            <w:noWrap w:val="0"/>
            <w:vAlign w:val="top"/>
          </w:tcPr>
          <w:p w14:paraId="17DE05BD">
            <w:pPr>
              <w:pStyle w:val="248"/>
              <w:rPr>
                <w:rFonts w:hint="eastAsia" w:ascii="仿宋" w:hAnsi="仿宋" w:eastAsia="仿宋" w:cs="仿宋"/>
                <w:kern w:val="2"/>
                <w:sz w:val="30"/>
                <w:szCs w:val="30"/>
              </w:rPr>
            </w:pPr>
          </w:p>
        </w:tc>
        <w:tc>
          <w:tcPr>
            <w:tcW w:w="1243" w:type="dxa"/>
            <w:noWrap w:val="0"/>
            <w:vAlign w:val="top"/>
          </w:tcPr>
          <w:p w14:paraId="24244F3E">
            <w:pPr>
              <w:pStyle w:val="248"/>
              <w:rPr>
                <w:rFonts w:hint="eastAsia" w:ascii="仿宋" w:hAnsi="仿宋" w:eastAsia="仿宋" w:cs="仿宋"/>
                <w:kern w:val="2"/>
                <w:sz w:val="30"/>
                <w:szCs w:val="30"/>
              </w:rPr>
            </w:pPr>
          </w:p>
        </w:tc>
        <w:tc>
          <w:tcPr>
            <w:tcW w:w="1450" w:type="dxa"/>
            <w:noWrap w:val="0"/>
            <w:vAlign w:val="top"/>
          </w:tcPr>
          <w:p w14:paraId="4979E3DF">
            <w:pPr>
              <w:pStyle w:val="248"/>
              <w:rPr>
                <w:rFonts w:hint="eastAsia" w:ascii="仿宋" w:hAnsi="仿宋" w:eastAsia="仿宋" w:cs="仿宋"/>
                <w:kern w:val="2"/>
                <w:sz w:val="30"/>
                <w:szCs w:val="30"/>
              </w:rPr>
            </w:pPr>
          </w:p>
        </w:tc>
        <w:tc>
          <w:tcPr>
            <w:tcW w:w="1667" w:type="dxa"/>
            <w:noWrap w:val="0"/>
            <w:vAlign w:val="top"/>
          </w:tcPr>
          <w:p w14:paraId="0526B468">
            <w:pPr>
              <w:pStyle w:val="248"/>
              <w:rPr>
                <w:rFonts w:hint="eastAsia" w:ascii="仿宋" w:hAnsi="仿宋" w:eastAsia="仿宋" w:cs="仿宋"/>
                <w:kern w:val="2"/>
                <w:sz w:val="30"/>
                <w:szCs w:val="30"/>
              </w:rPr>
            </w:pPr>
          </w:p>
        </w:tc>
      </w:tr>
      <w:tr w14:paraId="7C9121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12575E4C">
            <w:pPr>
              <w:pStyle w:val="248"/>
              <w:rPr>
                <w:rFonts w:hint="eastAsia" w:ascii="仿宋" w:hAnsi="仿宋" w:eastAsia="仿宋" w:cs="仿宋"/>
                <w:kern w:val="2"/>
                <w:sz w:val="30"/>
                <w:szCs w:val="30"/>
              </w:rPr>
            </w:pPr>
          </w:p>
        </w:tc>
        <w:tc>
          <w:tcPr>
            <w:tcW w:w="1276" w:type="dxa"/>
            <w:noWrap w:val="0"/>
            <w:vAlign w:val="top"/>
          </w:tcPr>
          <w:p w14:paraId="4D275408">
            <w:pPr>
              <w:pStyle w:val="248"/>
              <w:rPr>
                <w:rFonts w:hint="eastAsia" w:ascii="仿宋" w:hAnsi="仿宋" w:eastAsia="仿宋" w:cs="仿宋"/>
                <w:kern w:val="2"/>
                <w:sz w:val="30"/>
                <w:szCs w:val="30"/>
              </w:rPr>
            </w:pPr>
          </w:p>
        </w:tc>
        <w:tc>
          <w:tcPr>
            <w:tcW w:w="1450" w:type="dxa"/>
            <w:noWrap w:val="0"/>
            <w:vAlign w:val="top"/>
          </w:tcPr>
          <w:p w14:paraId="1A957E40">
            <w:pPr>
              <w:pStyle w:val="248"/>
              <w:rPr>
                <w:rFonts w:hint="eastAsia" w:ascii="仿宋" w:hAnsi="仿宋" w:eastAsia="仿宋" w:cs="仿宋"/>
                <w:kern w:val="2"/>
                <w:sz w:val="30"/>
                <w:szCs w:val="30"/>
              </w:rPr>
            </w:pPr>
          </w:p>
        </w:tc>
        <w:tc>
          <w:tcPr>
            <w:tcW w:w="1243" w:type="dxa"/>
            <w:noWrap w:val="0"/>
            <w:vAlign w:val="top"/>
          </w:tcPr>
          <w:p w14:paraId="261F4BC8">
            <w:pPr>
              <w:pStyle w:val="248"/>
              <w:rPr>
                <w:rFonts w:hint="eastAsia" w:ascii="仿宋" w:hAnsi="仿宋" w:eastAsia="仿宋" w:cs="仿宋"/>
                <w:kern w:val="2"/>
                <w:sz w:val="30"/>
                <w:szCs w:val="30"/>
              </w:rPr>
            </w:pPr>
          </w:p>
        </w:tc>
        <w:tc>
          <w:tcPr>
            <w:tcW w:w="1450" w:type="dxa"/>
            <w:noWrap w:val="0"/>
            <w:vAlign w:val="top"/>
          </w:tcPr>
          <w:p w14:paraId="41D4A04C">
            <w:pPr>
              <w:pStyle w:val="248"/>
              <w:rPr>
                <w:rFonts w:hint="eastAsia" w:ascii="仿宋" w:hAnsi="仿宋" w:eastAsia="仿宋" w:cs="仿宋"/>
                <w:kern w:val="2"/>
                <w:sz w:val="30"/>
                <w:szCs w:val="30"/>
              </w:rPr>
            </w:pPr>
          </w:p>
        </w:tc>
        <w:tc>
          <w:tcPr>
            <w:tcW w:w="1667" w:type="dxa"/>
            <w:noWrap w:val="0"/>
            <w:vAlign w:val="top"/>
          </w:tcPr>
          <w:p w14:paraId="5E36238B">
            <w:pPr>
              <w:pStyle w:val="248"/>
              <w:rPr>
                <w:rFonts w:hint="eastAsia" w:ascii="仿宋" w:hAnsi="仿宋" w:eastAsia="仿宋" w:cs="仿宋"/>
                <w:kern w:val="2"/>
                <w:sz w:val="30"/>
                <w:szCs w:val="30"/>
              </w:rPr>
            </w:pPr>
          </w:p>
        </w:tc>
      </w:tr>
    </w:tbl>
    <w:p w14:paraId="06C45C2C">
      <w:pPr>
        <w:pStyle w:val="248"/>
        <w:spacing w:line="440" w:lineRule="exact"/>
        <w:rPr>
          <w:rFonts w:hint="eastAsia" w:ascii="仿宋" w:hAnsi="仿宋" w:eastAsia="仿宋" w:cs="仿宋"/>
          <w:kern w:val="2"/>
          <w:sz w:val="30"/>
          <w:szCs w:val="30"/>
        </w:rPr>
      </w:pPr>
    </w:p>
    <w:p w14:paraId="3ECD418C">
      <w:pPr>
        <w:pStyle w:val="248"/>
        <w:spacing w:line="440" w:lineRule="exact"/>
        <w:rPr>
          <w:rFonts w:hint="eastAsia" w:ascii="仿宋" w:hAnsi="仿宋" w:eastAsia="仿宋" w:cs="仿宋"/>
          <w:kern w:val="2"/>
          <w:sz w:val="21"/>
          <w:szCs w:val="21"/>
        </w:rPr>
      </w:pPr>
      <w:r>
        <w:rPr>
          <w:rFonts w:hint="eastAsia" w:ascii="仿宋" w:hAnsi="仿宋" w:eastAsia="仿宋" w:cs="仿宋"/>
          <w:kern w:val="2"/>
          <w:sz w:val="30"/>
          <w:szCs w:val="30"/>
        </w:rPr>
        <w:br w:type="page"/>
      </w:r>
      <w:r>
        <w:rPr>
          <w:rFonts w:hint="eastAsia" w:ascii="仿宋" w:hAnsi="仿宋" w:eastAsia="仿宋" w:cs="仿宋"/>
          <w:kern w:val="2"/>
          <w:sz w:val="21"/>
          <w:szCs w:val="21"/>
        </w:rPr>
        <w:t>附件5：</w:t>
      </w:r>
    </w:p>
    <w:p w14:paraId="16E0DB3C">
      <w:pPr>
        <w:pStyle w:val="248"/>
        <w:spacing w:before="156" w:beforeLines="50" w:after="156" w:afterLines="50" w:line="440" w:lineRule="exact"/>
        <w:jc w:val="center"/>
        <w:rPr>
          <w:rFonts w:hint="eastAsia" w:ascii="仿宋" w:hAnsi="仿宋" w:eastAsia="仿宋" w:cs="仿宋"/>
          <w:b/>
          <w:kern w:val="2"/>
        </w:rPr>
      </w:pPr>
      <w:r>
        <w:rPr>
          <w:rFonts w:hint="eastAsia" w:ascii="仿宋" w:hAnsi="仿宋" w:eastAsia="仿宋" w:cs="仿宋"/>
          <w:b/>
          <w:kern w:val="2"/>
          <w:lang w:eastAsia="zh-CN"/>
        </w:rPr>
        <w:t>供应商</w:t>
      </w:r>
      <w:r>
        <w:rPr>
          <w:rFonts w:hint="eastAsia" w:ascii="仿宋" w:hAnsi="仿宋" w:eastAsia="仿宋" w:cs="仿宋"/>
          <w:b/>
          <w:kern w:val="2"/>
        </w:rPr>
        <w:t>用于本工程施工的机械设备表</w:t>
      </w:r>
    </w:p>
    <w:tbl>
      <w:tblPr>
        <w:tblStyle w:val="38"/>
        <w:tblW w:w="958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162"/>
        <w:gridCol w:w="1418"/>
        <w:gridCol w:w="850"/>
        <w:gridCol w:w="1058"/>
        <w:gridCol w:w="880"/>
        <w:gridCol w:w="1020"/>
        <w:gridCol w:w="1259"/>
        <w:gridCol w:w="1020"/>
        <w:gridCol w:w="921"/>
      </w:tblGrid>
      <w:tr w14:paraId="7A8863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162" w:type="dxa"/>
            <w:tcBorders>
              <w:top w:val="single" w:color="auto" w:sz="12" w:space="0"/>
              <w:bottom w:val="double" w:color="auto" w:sz="6" w:space="0"/>
            </w:tcBorders>
            <w:noWrap w:val="0"/>
            <w:vAlign w:val="center"/>
          </w:tcPr>
          <w:p w14:paraId="7D3ED58E">
            <w:pPr>
              <w:pStyle w:val="253"/>
              <w:keepNext/>
              <w:spacing w:line="440" w:lineRule="exact"/>
              <w:ind w:left="63" w:right="63"/>
              <w:jc w:val="center"/>
              <w:rPr>
                <w:rFonts w:hint="eastAsia" w:ascii="仿宋" w:hAnsi="仿宋" w:eastAsia="仿宋" w:cs="仿宋"/>
                <w:kern w:val="2"/>
                <w:sz w:val="21"/>
                <w:szCs w:val="21"/>
              </w:rPr>
            </w:pPr>
            <w:r>
              <w:rPr>
                <w:rFonts w:hint="eastAsia" w:ascii="仿宋" w:hAnsi="仿宋" w:eastAsia="仿宋" w:cs="仿宋"/>
                <w:kern w:val="2"/>
                <w:sz w:val="21"/>
                <w:szCs w:val="21"/>
              </w:rPr>
              <w:t>序号</w:t>
            </w:r>
          </w:p>
        </w:tc>
        <w:tc>
          <w:tcPr>
            <w:tcW w:w="1418" w:type="dxa"/>
            <w:tcBorders>
              <w:top w:val="single" w:color="auto" w:sz="12" w:space="0"/>
              <w:bottom w:val="double" w:color="auto" w:sz="6" w:space="0"/>
            </w:tcBorders>
            <w:noWrap w:val="0"/>
            <w:vAlign w:val="center"/>
          </w:tcPr>
          <w:p w14:paraId="27763C13">
            <w:pPr>
              <w:pStyle w:val="253"/>
              <w:keepNext/>
              <w:spacing w:line="440" w:lineRule="exact"/>
              <w:ind w:left="63" w:right="63"/>
              <w:jc w:val="center"/>
              <w:rPr>
                <w:rFonts w:hint="eastAsia" w:ascii="仿宋" w:hAnsi="仿宋" w:eastAsia="仿宋" w:cs="仿宋"/>
                <w:kern w:val="2"/>
                <w:sz w:val="21"/>
                <w:szCs w:val="21"/>
              </w:rPr>
            </w:pPr>
            <w:r>
              <w:rPr>
                <w:rFonts w:hint="eastAsia" w:ascii="仿宋" w:hAnsi="仿宋" w:eastAsia="仿宋" w:cs="仿宋"/>
                <w:kern w:val="2"/>
                <w:sz w:val="21"/>
                <w:szCs w:val="21"/>
              </w:rPr>
              <w:t>机械或设备名称</w:t>
            </w:r>
          </w:p>
        </w:tc>
        <w:tc>
          <w:tcPr>
            <w:tcW w:w="850" w:type="dxa"/>
            <w:tcBorders>
              <w:top w:val="single" w:color="auto" w:sz="12" w:space="0"/>
              <w:bottom w:val="double" w:color="auto" w:sz="6" w:space="0"/>
            </w:tcBorders>
            <w:noWrap w:val="0"/>
            <w:vAlign w:val="center"/>
          </w:tcPr>
          <w:p w14:paraId="2732EB0F">
            <w:pPr>
              <w:pStyle w:val="253"/>
              <w:keepNext/>
              <w:spacing w:line="440" w:lineRule="exact"/>
              <w:ind w:left="63" w:right="63"/>
              <w:jc w:val="center"/>
              <w:rPr>
                <w:rFonts w:hint="eastAsia" w:ascii="仿宋" w:hAnsi="仿宋" w:eastAsia="仿宋" w:cs="仿宋"/>
                <w:kern w:val="2"/>
                <w:sz w:val="21"/>
                <w:szCs w:val="21"/>
              </w:rPr>
            </w:pPr>
            <w:r>
              <w:rPr>
                <w:rFonts w:hint="eastAsia" w:ascii="仿宋" w:hAnsi="仿宋" w:eastAsia="仿宋" w:cs="仿宋"/>
                <w:kern w:val="2"/>
                <w:sz w:val="21"/>
                <w:szCs w:val="21"/>
              </w:rPr>
              <w:t>规格</w:t>
            </w:r>
          </w:p>
          <w:p w14:paraId="26202450">
            <w:pPr>
              <w:pStyle w:val="253"/>
              <w:keepNext/>
              <w:spacing w:line="440" w:lineRule="exact"/>
              <w:ind w:left="63" w:right="63"/>
              <w:jc w:val="center"/>
              <w:rPr>
                <w:rFonts w:hint="eastAsia" w:ascii="仿宋" w:hAnsi="仿宋" w:eastAsia="仿宋" w:cs="仿宋"/>
                <w:kern w:val="2"/>
                <w:sz w:val="21"/>
                <w:szCs w:val="21"/>
              </w:rPr>
            </w:pPr>
            <w:r>
              <w:rPr>
                <w:rFonts w:hint="eastAsia" w:ascii="仿宋" w:hAnsi="仿宋" w:eastAsia="仿宋" w:cs="仿宋"/>
                <w:kern w:val="2"/>
                <w:sz w:val="21"/>
                <w:szCs w:val="21"/>
              </w:rPr>
              <w:t>型号</w:t>
            </w:r>
          </w:p>
        </w:tc>
        <w:tc>
          <w:tcPr>
            <w:tcW w:w="1058" w:type="dxa"/>
            <w:tcBorders>
              <w:top w:val="single" w:color="auto" w:sz="12" w:space="0"/>
              <w:bottom w:val="double" w:color="auto" w:sz="6" w:space="0"/>
            </w:tcBorders>
            <w:noWrap w:val="0"/>
            <w:vAlign w:val="center"/>
          </w:tcPr>
          <w:p w14:paraId="5C0118EB">
            <w:pPr>
              <w:pStyle w:val="253"/>
              <w:keepNext/>
              <w:spacing w:line="440" w:lineRule="exact"/>
              <w:ind w:left="63" w:right="63"/>
              <w:jc w:val="center"/>
              <w:rPr>
                <w:rFonts w:hint="eastAsia" w:ascii="仿宋" w:hAnsi="仿宋" w:eastAsia="仿宋" w:cs="仿宋"/>
                <w:kern w:val="2"/>
                <w:sz w:val="21"/>
                <w:szCs w:val="21"/>
              </w:rPr>
            </w:pPr>
            <w:r>
              <w:rPr>
                <w:rFonts w:hint="eastAsia" w:ascii="仿宋" w:hAnsi="仿宋" w:eastAsia="仿宋" w:cs="仿宋"/>
                <w:kern w:val="2"/>
                <w:sz w:val="21"/>
                <w:szCs w:val="21"/>
              </w:rPr>
              <w:t>数量</w:t>
            </w:r>
          </w:p>
        </w:tc>
        <w:tc>
          <w:tcPr>
            <w:tcW w:w="880" w:type="dxa"/>
            <w:tcBorders>
              <w:top w:val="single" w:color="auto" w:sz="12" w:space="0"/>
              <w:bottom w:val="double" w:color="auto" w:sz="6" w:space="0"/>
            </w:tcBorders>
            <w:noWrap w:val="0"/>
            <w:vAlign w:val="center"/>
          </w:tcPr>
          <w:p w14:paraId="4624B988">
            <w:pPr>
              <w:pStyle w:val="253"/>
              <w:keepNext/>
              <w:spacing w:line="440" w:lineRule="exact"/>
              <w:ind w:left="63" w:right="63"/>
              <w:jc w:val="center"/>
              <w:rPr>
                <w:rFonts w:hint="eastAsia" w:ascii="仿宋" w:hAnsi="仿宋" w:eastAsia="仿宋" w:cs="仿宋"/>
                <w:kern w:val="2"/>
                <w:sz w:val="21"/>
                <w:szCs w:val="21"/>
              </w:rPr>
            </w:pPr>
            <w:r>
              <w:rPr>
                <w:rFonts w:hint="eastAsia" w:ascii="仿宋" w:hAnsi="仿宋" w:eastAsia="仿宋" w:cs="仿宋"/>
                <w:kern w:val="2"/>
                <w:sz w:val="21"/>
                <w:szCs w:val="21"/>
              </w:rPr>
              <w:t>产地</w:t>
            </w:r>
          </w:p>
        </w:tc>
        <w:tc>
          <w:tcPr>
            <w:tcW w:w="1020" w:type="dxa"/>
            <w:tcBorders>
              <w:top w:val="single" w:color="auto" w:sz="12" w:space="0"/>
              <w:bottom w:val="double" w:color="auto" w:sz="6" w:space="0"/>
            </w:tcBorders>
            <w:noWrap w:val="0"/>
            <w:vAlign w:val="center"/>
          </w:tcPr>
          <w:p w14:paraId="593C0516">
            <w:pPr>
              <w:pStyle w:val="253"/>
              <w:keepNext/>
              <w:spacing w:line="440" w:lineRule="exact"/>
              <w:ind w:left="63" w:right="63"/>
              <w:jc w:val="center"/>
              <w:rPr>
                <w:rFonts w:hint="eastAsia" w:ascii="仿宋" w:hAnsi="仿宋" w:eastAsia="仿宋" w:cs="仿宋"/>
                <w:kern w:val="2"/>
                <w:sz w:val="21"/>
                <w:szCs w:val="21"/>
              </w:rPr>
            </w:pPr>
            <w:r>
              <w:rPr>
                <w:rFonts w:hint="eastAsia" w:ascii="仿宋" w:hAnsi="仿宋" w:eastAsia="仿宋" w:cs="仿宋"/>
                <w:kern w:val="2"/>
                <w:sz w:val="21"/>
                <w:szCs w:val="21"/>
              </w:rPr>
              <w:t>制造</w:t>
            </w:r>
          </w:p>
          <w:p w14:paraId="1D891D0E">
            <w:pPr>
              <w:pStyle w:val="253"/>
              <w:keepNext/>
              <w:spacing w:line="440" w:lineRule="exact"/>
              <w:ind w:left="63" w:right="63"/>
              <w:jc w:val="center"/>
              <w:rPr>
                <w:rFonts w:hint="eastAsia" w:ascii="仿宋" w:hAnsi="仿宋" w:eastAsia="仿宋" w:cs="仿宋"/>
                <w:kern w:val="2"/>
                <w:sz w:val="21"/>
                <w:szCs w:val="21"/>
              </w:rPr>
            </w:pPr>
            <w:r>
              <w:rPr>
                <w:rFonts w:hint="eastAsia" w:ascii="仿宋" w:hAnsi="仿宋" w:eastAsia="仿宋" w:cs="仿宋"/>
                <w:kern w:val="2"/>
                <w:sz w:val="21"/>
                <w:szCs w:val="21"/>
              </w:rPr>
              <w:t>年份</w:t>
            </w:r>
          </w:p>
        </w:tc>
        <w:tc>
          <w:tcPr>
            <w:tcW w:w="1259" w:type="dxa"/>
            <w:tcBorders>
              <w:top w:val="single" w:color="auto" w:sz="12" w:space="0"/>
              <w:bottom w:val="double" w:color="auto" w:sz="6" w:space="0"/>
            </w:tcBorders>
            <w:noWrap w:val="0"/>
            <w:vAlign w:val="center"/>
          </w:tcPr>
          <w:p w14:paraId="565CFE25">
            <w:pPr>
              <w:pStyle w:val="253"/>
              <w:keepNext/>
              <w:spacing w:line="440" w:lineRule="exact"/>
              <w:ind w:left="63" w:right="63"/>
              <w:jc w:val="center"/>
              <w:rPr>
                <w:rFonts w:hint="eastAsia" w:ascii="仿宋" w:hAnsi="仿宋" w:eastAsia="仿宋" w:cs="仿宋"/>
                <w:kern w:val="2"/>
                <w:sz w:val="21"/>
                <w:szCs w:val="21"/>
              </w:rPr>
            </w:pPr>
            <w:r>
              <w:rPr>
                <w:rFonts w:hint="eastAsia" w:ascii="仿宋" w:hAnsi="仿宋" w:eastAsia="仿宋" w:cs="仿宋"/>
                <w:kern w:val="2"/>
                <w:sz w:val="21"/>
                <w:szCs w:val="21"/>
              </w:rPr>
              <w:t>额定功率(kW)</w:t>
            </w:r>
          </w:p>
        </w:tc>
        <w:tc>
          <w:tcPr>
            <w:tcW w:w="1020" w:type="dxa"/>
            <w:tcBorders>
              <w:top w:val="single" w:color="auto" w:sz="12" w:space="0"/>
              <w:bottom w:val="double" w:color="auto" w:sz="6" w:space="0"/>
            </w:tcBorders>
            <w:noWrap w:val="0"/>
            <w:vAlign w:val="center"/>
          </w:tcPr>
          <w:p w14:paraId="62D19D09">
            <w:pPr>
              <w:pStyle w:val="253"/>
              <w:keepNext/>
              <w:spacing w:line="440" w:lineRule="exact"/>
              <w:ind w:left="63" w:right="63"/>
              <w:jc w:val="center"/>
              <w:rPr>
                <w:rFonts w:hint="eastAsia" w:ascii="仿宋" w:hAnsi="仿宋" w:eastAsia="仿宋" w:cs="仿宋"/>
                <w:kern w:val="2"/>
                <w:sz w:val="21"/>
                <w:szCs w:val="21"/>
              </w:rPr>
            </w:pPr>
            <w:r>
              <w:rPr>
                <w:rFonts w:hint="eastAsia" w:ascii="仿宋" w:hAnsi="仿宋" w:eastAsia="仿宋" w:cs="仿宋"/>
                <w:kern w:val="2"/>
                <w:sz w:val="21"/>
                <w:szCs w:val="21"/>
              </w:rPr>
              <w:t>生产</w:t>
            </w:r>
          </w:p>
          <w:p w14:paraId="01F83780">
            <w:pPr>
              <w:pStyle w:val="253"/>
              <w:keepNext/>
              <w:spacing w:line="440" w:lineRule="exact"/>
              <w:ind w:left="63" w:right="63"/>
              <w:jc w:val="center"/>
              <w:rPr>
                <w:rFonts w:hint="eastAsia" w:ascii="仿宋" w:hAnsi="仿宋" w:eastAsia="仿宋" w:cs="仿宋"/>
                <w:kern w:val="2"/>
                <w:sz w:val="21"/>
                <w:szCs w:val="21"/>
              </w:rPr>
            </w:pPr>
            <w:r>
              <w:rPr>
                <w:rFonts w:hint="eastAsia" w:ascii="仿宋" w:hAnsi="仿宋" w:eastAsia="仿宋" w:cs="仿宋"/>
                <w:kern w:val="2"/>
                <w:sz w:val="21"/>
                <w:szCs w:val="21"/>
              </w:rPr>
              <w:t>能力</w:t>
            </w:r>
          </w:p>
        </w:tc>
        <w:tc>
          <w:tcPr>
            <w:tcW w:w="921" w:type="dxa"/>
            <w:tcBorders>
              <w:top w:val="single" w:color="auto" w:sz="12" w:space="0"/>
              <w:bottom w:val="double" w:color="auto" w:sz="6" w:space="0"/>
            </w:tcBorders>
            <w:noWrap w:val="0"/>
            <w:vAlign w:val="center"/>
          </w:tcPr>
          <w:p w14:paraId="639BFA39">
            <w:pPr>
              <w:pStyle w:val="253"/>
              <w:keepNext/>
              <w:spacing w:line="440" w:lineRule="exact"/>
              <w:ind w:left="63" w:right="63"/>
              <w:jc w:val="center"/>
              <w:rPr>
                <w:rFonts w:hint="eastAsia" w:ascii="仿宋" w:hAnsi="仿宋" w:eastAsia="仿宋" w:cs="仿宋"/>
                <w:kern w:val="2"/>
                <w:sz w:val="21"/>
                <w:szCs w:val="21"/>
              </w:rPr>
            </w:pPr>
            <w:r>
              <w:rPr>
                <w:rFonts w:hint="eastAsia" w:ascii="仿宋" w:hAnsi="仿宋" w:eastAsia="仿宋" w:cs="仿宋"/>
                <w:kern w:val="2"/>
                <w:sz w:val="21"/>
                <w:szCs w:val="21"/>
              </w:rPr>
              <w:t>备注</w:t>
            </w:r>
          </w:p>
        </w:tc>
      </w:tr>
      <w:tr w14:paraId="524116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double" w:color="auto" w:sz="6" w:space="0"/>
              <w:bottom w:val="single" w:color="auto" w:sz="6" w:space="0"/>
            </w:tcBorders>
            <w:noWrap w:val="0"/>
            <w:vAlign w:val="center"/>
          </w:tcPr>
          <w:p w14:paraId="500EC237">
            <w:pPr>
              <w:pStyle w:val="253"/>
              <w:keepNext/>
              <w:spacing w:line="440" w:lineRule="exact"/>
              <w:ind w:left="63" w:right="63"/>
              <w:rPr>
                <w:rFonts w:hint="eastAsia" w:ascii="仿宋" w:hAnsi="仿宋" w:eastAsia="仿宋" w:cs="仿宋"/>
                <w:kern w:val="2"/>
                <w:sz w:val="30"/>
                <w:szCs w:val="30"/>
              </w:rPr>
            </w:pPr>
          </w:p>
        </w:tc>
        <w:tc>
          <w:tcPr>
            <w:tcW w:w="1418" w:type="dxa"/>
            <w:tcBorders>
              <w:top w:val="double" w:color="auto" w:sz="6" w:space="0"/>
              <w:bottom w:val="single" w:color="auto" w:sz="6" w:space="0"/>
            </w:tcBorders>
            <w:noWrap w:val="0"/>
            <w:vAlign w:val="center"/>
          </w:tcPr>
          <w:p w14:paraId="447B9D8C">
            <w:pPr>
              <w:pStyle w:val="253"/>
              <w:keepNext/>
              <w:spacing w:line="440" w:lineRule="exact"/>
              <w:ind w:left="63" w:right="63"/>
              <w:rPr>
                <w:rFonts w:hint="eastAsia" w:ascii="仿宋" w:hAnsi="仿宋" w:eastAsia="仿宋" w:cs="仿宋"/>
                <w:kern w:val="2"/>
                <w:sz w:val="30"/>
                <w:szCs w:val="30"/>
              </w:rPr>
            </w:pPr>
          </w:p>
        </w:tc>
        <w:tc>
          <w:tcPr>
            <w:tcW w:w="850" w:type="dxa"/>
            <w:tcBorders>
              <w:top w:val="double" w:color="auto" w:sz="6" w:space="0"/>
              <w:bottom w:val="single" w:color="auto" w:sz="6" w:space="0"/>
            </w:tcBorders>
            <w:noWrap w:val="0"/>
            <w:vAlign w:val="center"/>
          </w:tcPr>
          <w:p w14:paraId="49F0D57F">
            <w:pPr>
              <w:pStyle w:val="253"/>
              <w:keepNext/>
              <w:spacing w:line="440" w:lineRule="exact"/>
              <w:ind w:left="63" w:right="63"/>
              <w:rPr>
                <w:rFonts w:hint="eastAsia" w:ascii="仿宋" w:hAnsi="仿宋" w:eastAsia="仿宋" w:cs="仿宋"/>
                <w:kern w:val="2"/>
                <w:sz w:val="30"/>
                <w:szCs w:val="30"/>
              </w:rPr>
            </w:pPr>
          </w:p>
        </w:tc>
        <w:tc>
          <w:tcPr>
            <w:tcW w:w="1058" w:type="dxa"/>
            <w:tcBorders>
              <w:top w:val="double" w:color="auto" w:sz="6" w:space="0"/>
              <w:bottom w:val="single" w:color="auto" w:sz="6" w:space="0"/>
            </w:tcBorders>
            <w:noWrap w:val="0"/>
            <w:vAlign w:val="center"/>
          </w:tcPr>
          <w:p w14:paraId="1F1BF895">
            <w:pPr>
              <w:pStyle w:val="253"/>
              <w:keepNext/>
              <w:spacing w:line="440" w:lineRule="exact"/>
              <w:ind w:left="63" w:right="63"/>
              <w:rPr>
                <w:rFonts w:hint="eastAsia" w:ascii="仿宋" w:hAnsi="仿宋" w:eastAsia="仿宋" w:cs="仿宋"/>
                <w:kern w:val="2"/>
                <w:sz w:val="30"/>
                <w:szCs w:val="30"/>
              </w:rPr>
            </w:pPr>
          </w:p>
        </w:tc>
        <w:tc>
          <w:tcPr>
            <w:tcW w:w="880" w:type="dxa"/>
            <w:tcBorders>
              <w:top w:val="double" w:color="auto" w:sz="6" w:space="0"/>
              <w:bottom w:val="single" w:color="auto" w:sz="6" w:space="0"/>
            </w:tcBorders>
            <w:noWrap w:val="0"/>
            <w:vAlign w:val="center"/>
          </w:tcPr>
          <w:p w14:paraId="290EF544">
            <w:pPr>
              <w:pStyle w:val="253"/>
              <w:keepNext/>
              <w:spacing w:line="440" w:lineRule="exact"/>
              <w:ind w:left="63" w:right="63"/>
              <w:rPr>
                <w:rFonts w:hint="eastAsia" w:ascii="仿宋" w:hAnsi="仿宋" w:eastAsia="仿宋" w:cs="仿宋"/>
                <w:kern w:val="2"/>
                <w:sz w:val="30"/>
                <w:szCs w:val="30"/>
              </w:rPr>
            </w:pPr>
          </w:p>
        </w:tc>
        <w:tc>
          <w:tcPr>
            <w:tcW w:w="1020" w:type="dxa"/>
            <w:tcBorders>
              <w:top w:val="double" w:color="auto" w:sz="6" w:space="0"/>
              <w:bottom w:val="single" w:color="auto" w:sz="6" w:space="0"/>
            </w:tcBorders>
            <w:noWrap w:val="0"/>
            <w:vAlign w:val="center"/>
          </w:tcPr>
          <w:p w14:paraId="1CECDBF5">
            <w:pPr>
              <w:pStyle w:val="253"/>
              <w:keepNext/>
              <w:spacing w:line="440" w:lineRule="exact"/>
              <w:ind w:left="63" w:right="63"/>
              <w:rPr>
                <w:rFonts w:hint="eastAsia" w:ascii="仿宋" w:hAnsi="仿宋" w:eastAsia="仿宋" w:cs="仿宋"/>
                <w:kern w:val="2"/>
                <w:sz w:val="30"/>
                <w:szCs w:val="30"/>
              </w:rPr>
            </w:pPr>
          </w:p>
        </w:tc>
        <w:tc>
          <w:tcPr>
            <w:tcW w:w="1259" w:type="dxa"/>
            <w:tcBorders>
              <w:top w:val="double" w:color="auto" w:sz="6" w:space="0"/>
              <w:bottom w:val="single" w:color="auto" w:sz="6" w:space="0"/>
            </w:tcBorders>
            <w:noWrap w:val="0"/>
            <w:vAlign w:val="center"/>
          </w:tcPr>
          <w:p w14:paraId="4011C0EE">
            <w:pPr>
              <w:pStyle w:val="253"/>
              <w:keepNext/>
              <w:spacing w:line="440" w:lineRule="exact"/>
              <w:ind w:left="63" w:right="63"/>
              <w:rPr>
                <w:rFonts w:hint="eastAsia" w:ascii="仿宋" w:hAnsi="仿宋" w:eastAsia="仿宋" w:cs="仿宋"/>
                <w:kern w:val="2"/>
                <w:sz w:val="30"/>
                <w:szCs w:val="30"/>
              </w:rPr>
            </w:pPr>
          </w:p>
        </w:tc>
        <w:tc>
          <w:tcPr>
            <w:tcW w:w="1020" w:type="dxa"/>
            <w:tcBorders>
              <w:top w:val="double" w:color="auto" w:sz="6" w:space="0"/>
              <w:bottom w:val="single" w:color="auto" w:sz="6" w:space="0"/>
            </w:tcBorders>
            <w:noWrap w:val="0"/>
            <w:vAlign w:val="center"/>
          </w:tcPr>
          <w:p w14:paraId="76E62CAB">
            <w:pPr>
              <w:pStyle w:val="253"/>
              <w:keepNext/>
              <w:spacing w:line="440" w:lineRule="exact"/>
              <w:ind w:left="63" w:right="63"/>
              <w:rPr>
                <w:rFonts w:hint="eastAsia" w:ascii="仿宋" w:hAnsi="仿宋" w:eastAsia="仿宋" w:cs="仿宋"/>
                <w:kern w:val="2"/>
                <w:sz w:val="30"/>
                <w:szCs w:val="30"/>
              </w:rPr>
            </w:pPr>
          </w:p>
        </w:tc>
        <w:tc>
          <w:tcPr>
            <w:tcW w:w="921" w:type="dxa"/>
            <w:tcBorders>
              <w:top w:val="double" w:color="auto" w:sz="6" w:space="0"/>
              <w:bottom w:val="single" w:color="auto" w:sz="6" w:space="0"/>
            </w:tcBorders>
            <w:noWrap w:val="0"/>
            <w:vAlign w:val="center"/>
          </w:tcPr>
          <w:p w14:paraId="34F1352C">
            <w:pPr>
              <w:pStyle w:val="253"/>
              <w:keepNext/>
              <w:spacing w:line="440" w:lineRule="exact"/>
              <w:ind w:left="63" w:right="63"/>
              <w:rPr>
                <w:rFonts w:hint="eastAsia" w:ascii="仿宋" w:hAnsi="仿宋" w:eastAsia="仿宋" w:cs="仿宋"/>
                <w:kern w:val="2"/>
                <w:sz w:val="30"/>
                <w:szCs w:val="30"/>
              </w:rPr>
            </w:pPr>
          </w:p>
        </w:tc>
      </w:tr>
      <w:tr w14:paraId="3058BD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nil"/>
            </w:tcBorders>
            <w:noWrap w:val="0"/>
            <w:vAlign w:val="center"/>
          </w:tcPr>
          <w:p w14:paraId="019AE56E">
            <w:pPr>
              <w:pStyle w:val="253"/>
              <w:keepNext/>
              <w:spacing w:line="440" w:lineRule="exact"/>
              <w:ind w:left="63" w:right="63"/>
              <w:rPr>
                <w:rFonts w:hint="eastAsia" w:ascii="仿宋" w:hAnsi="仿宋" w:eastAsia="仿宋" w:cs="仿宋"/>
                <w:kern w:val="2"/>
                <w:sz w:val="30"/>
                <w:szCs w:val="30"/>
              </w:rPr>
            </w:pPr>
          </w:p>
        </w:tc>
        <w:tc>
          <w:tcPr>
            <w:tcW w:w="1418" w:type="dxa"/>
            <w:tcBorders>
              <w:top w:val="nil"/>
            </w:tcBorders>
            <w:noWrap w:val="0"/>
            <w:vAlign w:val="center"/>
          </w:tcPr>
          <w:p w14:paraId="32141DD2">
            <w:pPr>
              <w:pStyle w:val="253"/>
              <w:keepNext/>
              <w:spacing w:line="440" w:lineRule="exact"/>
              <w:ind w:left="63" w:right="63"/>
              <w:rPr>
                <w:rFonts w:hint="eastAsia" w:ascii="仿宋" w:hAnsi="仿宋" w:eastAsia="仿宋" w:cs="仿宋"/>
                <w:kern w:val="2"/>
                <w:sz w:val="30"/>
                <w:szCs w:val="30"/>
              </w:rPr>
            </w:pPr>
          </w:p>
        </w:tc>
        <w:tc>
          <w:tcPr>
            <w:tcW w:w="850" w:type="dxa"/>
            <w:tcBorders>
              <w:top w:val="nil"/>
            </w:tcBorders>
            <w:noWrap w:val="0"/>
            <w:vAlign w:val="center"/>
          </w:tcPr>
          <w:p w14:paraId="34089B0B">
            <w:pPr>
              <w:pStyle w:val="253"/>
              <w:keepNext/>
              <w:spacing w:line="440" w:lineRule="exact"/>
              <w:ind w:left="63" w:right="63"/>
              <w:rPr>
                <w:rFonts w:hint="eastAsia" w:ascii="仿宋" w:hAnsi="仿宋" w:eastAsia="仿宋" w:cs="仿宋"/>
                <w:kern w:val="2"/>
                <w:sz w:val="30"/>
                <w:szCs w:val="30"/>
              </w:rPr>
            </w:pPr>
          </w:p>
        </w:tc>
        <w:tc>
          <w:tcPr>
            <w:tcW w:w="1058" w:type="dxa"/>
            <w:tcBorders>
              <w:top w:val="nil"/>
            </w:tcBorders>
            <w:noWrap w:val="0"/>
            <w:vAlign w:val="center"/>
          </w:tcPr>
          <w:p w14:paraId="429B65FE">
            <w:pPr>
              <w:pStyle w:val="253"/>
              <w:keepNext/>
              <w:spacing w:line="440" w:lineRule="exact"/>
              <w:ind w:left="63" w:right="63"/>
              <w:rPr>
                <w:rFonts w:hint="eastAsia" w:ascii="仿宋" w:hAnsi="仿宋" w:eastAsia="仿宋" w:cs="仿宋"/>
                <w:kern w:val="2"/>
                <w:sz w:val="30"/>
                <w:szCs w:val="30"/>
              </w:rPr>
            </w:pPr>
          </w:p>
        </w:tc>
        <w:tc>
          <w:tcPr>
            <w:tcW w:w="880" w:type="dxa"/>
            <w:tcBorders>
              <w:top w:val="nil"/>
            </w:tcBorders>
            <w:noWrap w:val="0"/>
            <w:vAlign w:val="center"/>
          </w:tcPr>
          <w:p w14:paraId="5D1408FB">
            <w:pPr>
              <w:pStyle w:val="253"/>
              <w:keepNext/>
              <w:spacing w:line="440" w:lineRule="exact"/>
              <w:ind w:left="63" w:right="63"/>
              <w:rPr>
                <w:rFonts w:hint="eastAsia" w:ascii="仿宋" w:hAnsi="仿宋" w:eastAsia="仿宋" w:cs="仿宋"/>
                <w:kern w:val="2"/>
                <w:sz w:val="30"/>
                <w:szCs w:val="30"/>
              </w:rPr>
            </w:pPr>
          </w:p>
        </w:tc>
        <w:tc>
          <w:tcPr>
            <w:tcW w:w="1020" w:type="dxa"/>
            <w:tcBorders>
              <w:top w:val="nil"/>
            </w:tcBorders>
            <w:noWrap w:val="0"/>
            <w:vAlign w:val="center"/>
          </w:tcPr>
          <w:p w14:paraId="463C1B53">
            <w:pPr>
              <w:pStyle w:val="253"/>
              <w:keepNext/>
              <w:spacing w:line="440" w:lineRule="exact"/>
              <w:ind w:left="63" w:right="63"/>
              <w:rPr>
                <w:rFonts w:hint="eastAsia" w:ascii="仿宋" w:hAnsi="仿宋" w:eastAsia="仿宋" w:cs="仿宋"/>
                <w:kern w:val="2"/>
                <w:sz w:val="30"/>
                <w:szCs w:val="30"/>
              </w:rPr>
            </w:pPr>
          </w:p>
        </w:tc>
        <w:tc>
          <w:tcPr>
            <w:tcW w:w="1259" w:type="dxa"/>
            <w:tcBorders>
              <w:top w:val="nil"/>
            </w:tcBorders>
            <w:noWrap w:val="0"/>
            <w:vAlign w:val="center"/>
          </w:tcPr>
          <w:p w14:paraId="048A3B57">
            <w:pPr>
              <w:pStyle w:val="253"/>
              <w:keepNext/>
              <w:spacing w:line="440" w:lineRule="exact"/>
              <w:ind w:left="63" w:right="63"/>
              <w:rPr>
                <w:rFonts w:hint="eastAsia" w:ascii="仿宋" w:hAnsi="仿宋" w:eastAsia="仿宋" w:cs="仿宋"/>
                <w:kern w:val="2"/>
                <w:sz w:val="30"/>
                <w:szCs w:val="30"/>
              </w:rPr>
            </w:pPr>
          </w:p>
        </w:tc>
        <w:tc>
          <w:tcPr>
            <w:tcW w:w="1020" w:type="dxa"/>
            <w:tcBorders>
              <w:top w:val="nil"/>
            </w:tcBorders>
            <w:noWrap w:val="0"/>
            <w:vAlign w:val="center"/>
          </w:tcPr>
          <w:p w14:paraId="6F117149">
            <w:pPr>
              <w:pStyle w:val="253"/>
              <w:keepNext/>
              <w:spacing w:line="440" w:lineRule="exact"/>
              <w:ind w:left="63" w:right="63"/>
              <w:rPr>
                <w:rFonts w:hint="eastAsia" w:ascii="仿宋" w:hAnsi="仿宋" w:eastAsia="仿宋" w:cs="仿宋"/>
                <w:kern w:val="2"/>
                <w:sz w:val="30"/>
                <w:szCs w:val="30"/>
              </w:rPr>
            </w:pPr>
          </w:p>
        </w:tc>
        <w:tc>
          <w:tcPr>
            <w:tcW w:w="921" w:type="dxa"/>
            <w:tcBorders>
              <w:top w:val="nil"/>
            </w:tcBorders>
            <w:noWrap w:val="0"/>
            <w:vAlign w:val="center"/>
          </w:tcPr>
          <w:p w14:paraId="53A95206">
            <w:pPr>
              <w:pStyle w:val="253"/>
              <w:keepNext/>
              <w:spacing w:line="440" w:lineRule="exact"/>
              <w:ind w:left="63" w:right="63"/>
              <w:rPr>
                <w:rFonts w:hint="eastAsia" w:ascii="仿宋" w:hAnsi="仿宋" w:eastAsia="仿宋" w:cs="仿宋"/>
                <w:kern w:val="2"/>
                <w:sz w:val="30"/>
                <w:szCs w:val="30"/>
              </w:rPr>
            </w:pPr>
          </w:p>
        </w:tc>
      </w:tr>
      <w:tr w14:paraId="0E1477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58CFC010">
            <w:pPr>
              <w:pStyle w:val="253"/>
              <w:keepNext/>
              <w:spacing w:line="440" w:lineRule="exact"/>
              <w:ind w:left="63" w:right="63"/>
              <w:rPr>
                <w:rFonts w:hint="eastAsia" w:ascii="仿宋" w:hAnsi="仿宋" w:eastAsia="仿宋" w:cs="仿宋"/>
                <w:kern w:val="2"/>
                <w:sz w:val="30"/>
                <w:szCs w:val="30"/>
              </w:rPr>
            </w:pPr>
          </w:p>
        </w:tc>
        <w:tc>
          <w:tcPr>
            <w:tcW w:w="1418" w:type="dxa"/>
            <w:noWrap w:val="0"/>
            <w:vAlign w:val="center"/>
          </w:tcPr>
          <w:p w14:paraId="73F7858E">
            <w:pPr>
              <w:pStyle w:val="253"/>
              <w:keepNext/>
              <w:spacing w:line="440" w:lineRule="exact"/>
              <w:ind w:left="63" w:right="63"/>
              <w:rPr>
                <w:rFonts w:hint="eastAsia" w:ascii="仿宋" w:hAnsi="仿宋" w:eastAsia="仿宋" w:cs="仿宋"/>
                <w:kern w:val="2"/>
                <w:sz w:val="30"/>
                <w:szCs w:val="30"/>
              </w:rPr>
            </w:pPr>
          </w:p>
        </w:tc>
        <w:tc>
          <w:tcPr>
            <w:tcW w:w="850" w:type="dxa"/>
            <w:noWrap w:val="0"/>
            <w:vAlign w:val="center"/>
          </w:tcPr>
          <w:p w14:paraId="299F7827">
            <w:pPr>
              <w:pStyle w:val="253"/>
              <w:keepNext/>
              <w:spacing w:line="440" w:lineRule="exact"/>
              <w:ind w:left="63" w:right="63"/>
              <w:rPr>
                <w:rFonts w:hint="eastAsia" w:ascii="仿宋" w:hAnsi="仿宋" w:eastAsia="仿宋" w:cs="仿宋"/>
                <w:kern w:val="2"/>
                <w:sz w:val="30"/>
                <w:szCs w:val="30"/>
              </w:rPr>
            </w:pPr>
          </w:p>
        </w:tc>
        <w:tc>
          <w:tcPr>
            <w:tcW w:w="1058" w:type="dxa"/>
            <w:noWrap w:val="0"/>
            <w:vAlign w:val="center"/>
          </w:tcPr>
          <w:p w14:paraId="3497412F">
            <w:pPr>
              <w:pStyle w:val="253"/>
              <w:keepNext/>
              <w:spacing w:line="440" w:lineRule="exact"/>
              <w:ind w:left="63" w:right="63"/>
              <w:rPr>
                <w:rFonts w:hint="eastAsia" w:ascii="仿宋" w:hAnsi="仿宋" w:eastAsia="仿宋" w:cs="仿宋"/>
                <w:kern w:val="2"/>
                <w:sz w:val="30"/>
                <w:szCs w:val="30"/>
              </w:rPr>
            </w:pPr>
          </w:p>
        </w:tc>
        <w:tc>
          <w:tcPr>
            <w:tcW w:w="880" w:type="dxa"/>
            <w:noWrap w:val="0"/>
            <w:vAlign w:val="center"/>
          </w:tcPr>
          <w:p w14:paraId="3ED52FE6">
            <w:pPr>
              <w:pStyle w:val="253"/>
              <w:keepNext/>
              <w:spacing w:line="440" w:lineRule="exact"/>
              <w:ind w:left="63" w:right="63"/>
              <w:rPr>
                <w:rFonts w:hint="eastAsia" w:ascii="仿宋" w:hAnsi="仿宋" w:eastAsia="仿宋" w:cs="仿宋"/>
                <w:kern w:val="2"/>
                <w:sz w:val="30"/>
                <w:szCs w:val="30"/>
              </w:rPr>
            </w:pPr>
          </w:p>
        </w:tc>
        <w:tc>
          <w:tcPr>
            <w:tcW w:w="1020" w:type="dxa"/>
            <w:noWrap w:val="0"/>
            <w:vAlign w:val="center"/>
          </w:tcPr>
          <w:p w14:paraId="74F7247C">
            <w:pPr>
              <w:pStyle w:val="253"/>
              <w:keepNext/>
              <w:spacing w:line="440" w:lineRule="exact"/>
              <w:ind w:left="63" w:right="63"/>
              <w:rPr>
                <w:rFonts w:hint="eastAsia" w:ascii="仿宋" w:hAnsi="仿宋" w:eastAsia="仿宋" w:cs="仿宋"/>
                <w:kern w:val="2"/>
                <w:sz w:val="30"/>
                <w:szCs w:val="30"/>
              </w:rPr>
            </w:pPr>
          </w:p>
        </w:tc>
        <w:tc>
          <w:tcPr>
            <w:tcW w:w="1259" w:type="dxa"/>
            <w:noWrap w:val="0"/>
            <w:vAlign w:val="center"/>
          </w:tcPr>
          <w:p w14:paraId="03A5F2B0">
            <w:pPr>
              <w:pStyle w:val="253"/>
              <w:keepNext/>
              <w:spacing w:line="440" w:lineRule="exact"/>
              <w:ind w:left="63" w:right="63"/>
              <w:rPr>
                <w:rFonts w:hint="eastAsia" w:ascii="仿宋" w:hAnsi="仿宋" w:eastAsia="仿宋" w:cs="仿宋"/>
                <w:kern w:val="2"/>
                <w:sz w:val="30"/>
                <w:szCs w:val="30"/>
              </w:rPr>
            </w:pPr>
          </w:p>
        </w:tc>
        <w:tc>
          <w:tcPr>
            <w:tcW w:w="1020" w:type="dxa"/>
            <w:noWrap w:val="0"/>
            <w:vAlign w:val="center"/>
          </w:tcPr>
          <w:p w14:paraId="3A6CE67A">
            <w:pPr>
              <w:pStyle w:val="253"/>
              <w:keepNext/>
              <w:spacing w:line="440" w:lineRule="exact"/>
              <w:ind w:left="300" w:leftChars="0" w:right="63" w:hanging="300" w:hangingChars="100"/>
              <w:rPr>
                <w:rFonts w:hint="eastAsia" w:ascii="仿宋" w:hAnsi="仿宋" w:eastAsia="仿宋" w:cs="仿宋"/>
                <w:kern w:val="2"/>
                <w:sz w:val="30"/>
                <w:szCs w:val="30"/>
              </w:rPr>
            </w:pPr>
          </w:p>
        </w:tc>
        <w:tc>
          <w:tcPr>
            <w:tcW w:w="921" w:type="dxa"/>
            <w:noWrap w:val="0"/>
            <w:vAlign w:val="center"/>
          </w:tcPr>
          <w:p w14:paraId="3B637EC6">
            <w:pPr>
              <w:pStyle w:val="253"/>
              <w:keepNext/>
              <w:spacing w:line="440" w:lineRule="exact"/>
              <w:ind w:left="63" w:right="63"/>
              <w:rPr>
                <w:rFonts w:hint="eastAsia" w:ascii="仿宋" w:hAnsi="仿宋" w:eastAsia="仿宋" w:cs="仿宋"/>
                <w:kern w:val="2"/>
                <w:sz w:val="30"/>
                <w:szCs w:val="30"/>
              </w:rPr>
            </w:pPr>
          </w:p>
        </w:tc>
      </w:tr>
      <w:tr w14:paraId="17D099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0251537B">
            <w:pPr>
              <w:pStyle w:val="253"/>
              <w:keepNext/>
              <w:spacing w:line="440" w:lineRule="exact"/>
              <w:ind w:left="63" w:right="63"/>
              <w:rPr>
                <w:rFonts w:hint="eastAsia" w:ascii="仿宋" w:hAnsi="仿宋" w:eastAsia="仿宋" w:cs="仿宋"/>
                <w:kern w:val="2"/>
                <w:sz w:val="30"/>
                <w:szCs w:val="30"/>
              </w:rPr>
            </w:pPr>
          </w:p>
        </w:tc>
        <w:tc>
          <w:tcPr>
            <w:tcW w:w="1418" w:type="dxa"/>
            <w:noWrap w:val="0"/>
            <w:vAlign w:val="center"/>
          </w:tcPr>
          <w:p w14:paraId="3853EFF0">
            <w:pPr>
              <w:pStyle w:val="253"/>
              <w:keepNext/>
              <w:spacing w:line="440" w:lineRule="exact"/>
              <w:ind w:left="63" w:right="63"/>
              <w:rPr>
                <w:rFonts w:hint="eastAsia" w:ascii="仿宋" w:hAnsi="仿宋" w:eastAsia="仿宋" w:cs="仿宋"/>
                <w:kern w:val="2"/>
                <w:sz w:val="30"/>
                <w:szCs w:val="30"/>
              </w:rPr>
            </w:pPr>
          </w:p>
        </w:tc>
        <w:tc>
          <w:tcPr>
            <w:tcW w:w="850" w:type="dxa"/>
            <w:noWrap w:val="0"/>
            <w:vAlign w:val="center"/>
          </w:tcPr>
          <w:p w14:paraId="6D453638">
            <w:pPr>
              <w:pStyle w:val="253"/>
              <w:keepNext/>
              <w:spacing w:line="440" w:lineRule="exact"/>
              <w:ind w:left="63" w:right="63"/>
              <w:rPr>
                <w:rFonts w:hint="eastAsia" w:ascii="仿宋" w:hAnsi="仿宋" w:eastAsia="仿宋" w:cs="仿宋"/>
                <w:kern w:val="2"/>
                <w:sz w:val="30"/>
                <w:szCs w:val="30"/>
              </w:rPr>
            </w:pPr>
          </w:p>
        </w:tc>
        <w:tc>
          <w:tcPr>
            <w:tcW w:w="1058" w:type="dxa"/>
            <w:noWrap w:val="0"/>
            <w:vAlign w:val="center"/>
          </w:tcPr>
          <w:p w14:paraId="7E9822B1">
            <w:pPr>
              <w:pStyle w:val="253"/>
              <w:keepNext/>
              <w:spacing w:line="440" w:lineRule="exact"/>
              <w:ind w:left="63" w:right="63"/>
              <w:rPr>
                <w:rFonts w:hint="eastAsia" w:ascii="仿宋" w:hAnsi="仿宋" w:eastAsia="仿宋" w:cs="仿宋"/>
                <w:kern w:val="2"/>
                <w:sz w:val="30"/>
                <w:szCs w:val="30"/>
              </w:rPr>
            </w:pPr>
          </w:p>
        </w:tc>
        <w:tc>
          <w:tcPr>
            <w:tcW w:w="880" w:type="dxa"/>
            <w:noWrap w:val="0"/>
            <w:vAlign w:val="center"/>
          </w:tcPr>
          <w:p w14:paraId="22D9CEF1">
            <w:pPr>
              <w:pStyle w:val="253"/>
              <w:keepNext/>
              <w:spacing w:line="440" w:lineRule="exact"/>
              <w:ind w:left="63" w:right="63"/>
              <w:rPr>
                <w:rFonts w:hint="eastAsia" w:ascii="仿宋" w:hAnsi="仿宋" w:eastAsia="仿宋" w:cs="仿宋"/>
                <w:kern w:val="2"/>
                <w:sz w:val="30"/>
                <w:szCs w:val="30"/>
              </w:rPr>
            </w:pPr>
          </w:p>
        </w:tc>
        <w:tc>
          <w:tcPr>
            <w:tcW w:w="1020" w:type="dxa"/>
            <w:noWrap w:val="0"/>
            <w:vAlign w:val="center"/>
          </w:tcPr>
          <w:p w14:paraId="5DAAFA9C">
            <w:pPr>
              <w:pStyle w:val="253"/>
              <w:keepNext/>
              <w:spacing w:line="440" w:lineRule="exact"/>
              <w:ind w:left="63" w:right="63"/>
              <w:rPr>
                <w:rFonts w:hint="eastAsia" w:ascii="仿宋" w:hAnsi="仿宋" w:eastAsia="仿宋" w:cs="仿宋"/>
                <w:kern w:val="2"/>
                <w:sz w:val="30"/>
                <w:szCs w:val="30"/>
              </w:rPr>
            </w:pPr>
          </w:p>
        </w:tc>
        <w:tc>
          <w:tcPr>
            <w:tcW w:w="1259" w:type="dxa"/>
            <w:noWrap w:val="0"/>
            <w:vAlign w:val="center"/>
          </w:tcPr>
          <w:p w14:paraId="4C0E3DC3">
            <w:pPr>
              <w:pStyle w:val="253"/>
              <w:keepNext/>
              <w:spacing w:line="440" w:lineRule="exact"/>
              <w:ind w:left="63" w:right="63"/>
              <w:rPr>
                <w:rFonts w:hint="eastAsia" w:ascii="仿宋" w:hAnsi="仿宋" w:eastAsia="仿宋" w:cs="仿宋"/>
                <w:kern w:val="2"/>
                <w:sz w:val="30"/>
                <w:szCs w:val="30"/>
              </w:rPr>
            </w:pPr>
          </w:p>
        </w:tc>
        <w:tc>
          <w:tcPr>
            <w:tcW w:w="1020" w:type="dxa"/>
            <w:noWrap w:val="0"/>
            <w:vAlign w:val="center"/>
          </w:tcPr>
          <w:p w14:paraId="0B7E43F7">
            <w:pPr>
              <w:pStyle w:val="253"/>
              <w:keepNext/>
              <w:spacing w:line="440" w:lineRule="exact"/>
              <w:ind w:left="63" w:right="63"/>
              <w:rPr>
                <w:rFonts w:hint="eastAsia" w:ascii="仿宋" w:hAnsi="仿宋" w:eastAsia="仿宋" w:cs="仿宋"/>
                <w:kern w:val="2"/>
                <w:sz w:val="30"/>
                <w:szCs w:val="30"/>
              </w:rPr>
            </w:pPr>
          </w:p>
        </w:tc>
        <w:tc>
          <w:tcPr>
            <w:tcW w:w="921" w:type="dxa"/>
            <w:noWrap w:val="0"/>
            <w:vAlign w:val="center"/>
          </w:tcPr>
          <w:p w14:paraId="27C83F16">
            <w:pPr>
              <w:pStyle w:val="253"/>
              <w:keepNext/>
              <w:spacing w:line="440" w:lineRule="exact"/>
              <w:ind w:left="63" w:right="63"/>
              <w:rPr>
                <w:rFonts w:hint="eastAsia" w:ascii="仿宋" w:hAnsi="仿宋" w:eastAsia="仿宋" w:cs="仿宋"/>
                <w:kern w:val="2"/>
                <w:sz w:val="30"/>
                <w:szCs w:val="30"/>
              </w:rPr>
            </w:pPr>
          </w:p>
        </w:tc>
      </w:tr>
      <w:tr w14:paraId="0E61B87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141252B7">
            <w:pPr>
              <w:pStyle w:val="253"/>
              <w:keepNext/>
              <w:spacing w:line="440" w:lineRule="exact"/>
              <w:ind w:left="63" w:right="63"/>
              <w:rPr>
                <w:rFonts w:hint="eastAsia" w:ascii="仿宋" w:hAnsi="仿宋" w:eastAsia="仿宋" w:cs="仿宋"/>
                <w:kern w:val="2"/>
                <w:sz w:val="30"/>
                <w:szCs w:val="30"/>
              </w:rPr>
            </w:pPr>
          </w:p>
        </w:tc>
        <w:tc>
          <w:tcPr>
            <w:tcW w:w="1418" w:type="dxa"/>
            <w:noWrap w:val="0"/>
            <w:vAlign w:val="center"/>
          </w:tcPr>
          <w:p w14:paraId="2381D195">
            <w:pPr>
              <w:pStyle w:val="253"/>
              <w:keepNext/>
              <w:spacing w:line="440" w:lineRule="exact"/>
              <w:ind w:left="63" w:right="63"/>
              <w:rPr>
                <w:rFonts w:hint="eastAsia" w:ascii="仿宋" w:hAnsi="仿宋" w:eastAsia="仿宋" w:cs="仿宋"/>
                <w:kern w:val="2"/>
                <w:sz w:val="30"/>
                <w:szCs w:val="30"/>
              </w:rPr>
            </w:pPr>
          </w:p>
        </w:tc>
        <w:tc>
          <w:tcPr>
            <w:tcW w:w="850" w:type="dxa"/>
            <w:noWrap w:val="0"/>
            <w:vAlign w:val="center"/>
          </w:tcPr>
          <w:p w14:paraId="1870A51F">
            <w:pPr>
              <w:pStyle w:val="253"/>
              <w:keepNext/>
              <w:spacing w:line="440" w:lineRule="exact"/>
              <w:ind w:left="63" w:right="63"/>
              <w:rPr>
                <w:rFonts w:hint="eastAsia" w:ascii="仿宋" w:hAnsi="仿宋" w:eastAsia="仿宋" w:cs="仿宋"/>
                <w:kern w:val="2"/>
                <w:sz w:val="30"/>
                <w:szCs w:val="30"/>
              </w:rPr>
            </w:pPr>
          </w:p>
        </w:tc>
        <w:tc>
          <w:tcPr>
            <w:tcW w:w="1058" w:type="dxa"/>
            <w:noWrap w:val="0"/>
            <w:vAlign w:val="center"/>
          </w:tcPr>
          <w:p w14:paraId="53A1A51B">
            <w:pPr>
              <w:pStyle w:val="253"/>
              <w:keepNext/>
              <w:spacing w:line="440" w:lineRule="exact"/>
              <w:ind w:left="63" w:right="63"/>
              <w:rPr>
                <w:rFonts w:hint="eastAsia" w:ascii="仿宋" w:hAnsi="仿宋" w:eastAsia="仿宋" w:cs="仿宋"/>
                <w:kern w:val="2"/>
                <w:sz w:val="30"/>
                <w:szCs w:val="30"/>
              </w:rPr>
            </w:pPr>
          </w:p>
        </w:tc>
        <w:tc>
          <w:tcPr>
            <w:tcW w:w="880" w:type="dxa"/>
            <w:noWrap w:val="0"/>
            <w:vAlign w:val="center"/>
          </w:tcPr>
          <w:p w14:paraId="1A36F617">
            <w:pPr>
              <w:pStyle w:val="253"/>
              <w:keepNext/>
              <w:spacing w:line="440" w:lineRule="exact"/>
              <w:ind w:left="63" w:right="63"/>
              <w:rPr>
                <w:rFonts w:hint="eastAsia" w:ascii="仿宋" w:hAnsi="仿宋" w:eastAsia="仿宋" w:cs="仿宋"/>
                <w:kern w:val="2"/>
                <w:sz w:val="30"/>
                <w:szCs w:val="30"/>
              </w:rPr>
            </w:pPr>
          </w:p>
        </w:tc>
        <w:tc>
          <w:tcPr>
            <w:tcW w:w="1020" w:type="dxa"/>
            <w:noWrap w:val="0"/>
            <w:vAlign w:val="center"/>
          </w:tcPr>
          <w:p w14:paraId="0FB68EE1">
            <w:pPr>
              <w:pStyle w:val="253"/>
              <w:keepNext/>
              <w:spacing w:line="440" w:lineRule="exact"/>
              <w:ind w:left="63" w:right="63"/>
              <w:rPr>
                <w:rFonts w:hint="eastAsia" w:ascii="仿宋" w:hAnsi="仿宋" w:eastAsia="仿宋" w:cs="仿宋"/>
                <w:kern w:val="2"/>
                <w:sz w:val="30"/>
                <w:szCs w:val="30"/>
              </w:rPr>
            </w:pPr>
          </w:p>
        </w:tc>
        <w:tc>
          <w:tcPr>
            <w:tcW w:w="1259" w:type="dxa"/>
            <w:noWrap w:val="0"/>
            <w:vAlign w:val="center"/>
          </w:tcPr>
          <w:p w14:paraId="430F3387">
            <w:pPr>
              <w:pStyle w:val="253"/>
              <w:keepNext/>
              <w:spacing w:line="440" w:lineRule="exact"/>
              <w:ind w:left="63" w:right="63"/>
              <w:rPr>
                <w:rFonts w:hint="eastAsia" w:ascii="仿宋" w:hAnsi="仿宋" w:eastAsia="仿宋" w:cs="仿宋"/>
                <w:kern w:val="2"/>
                <w:sz w:val="30"/>
                <w:szCs w:val="30"/>
              </w:rPr>
            </w:pPr>
          </w:p>
        </w:tc>
        <w:tc>
          <w:tcPr>
            <w:tcW w:w="1020" w:type="dxa"/>
            <w:noWrap w:val="0"/>
            <w:vAlign w:val="center"/>
          </w:tcPr>
          <w:p w14:paraId="7BAAA207">
            <w:pPr>
              <w:pStyle w:val="253"/>
              <w:keepNext/>
              <w:spacing w:line="440" w:lineRule="exact"/>
              <w:ind w:left="63" w:right="63"/>
              <w:rPr>
                <w:rFonts w:hint="eastAsia" w:ascii="仿宋" w:hAnsi="仿宋" w:eastAsia="仿宋" w:cs="仿宋"/>
                <w:kern w:val="2"/>
                <w:sz w:val="30"/>
                <w:szCs w:val="30"/>
              </w:rPr>
            </w:pPr>
          </w:p>
        </w:tc>
        <w:tc>
          <w:tcPr>
            <w:tcW w:w="921" w:type="dxa"/>
            <w:noWrap w:val="0"/>
            <w:vAlign w:val="center"/>
          </w:tcPr>
          <w:p w14:paraId="5D098EE6">
            <w:pPr>
              <w:pStyle w:val="253"/>
              <w:keepNext/>
              <w:spacing w:line="440" w:lineRule="exact"/>
              <w:ind w:left="63" w:right="63"/>
              <w:rPr>
                <w:rFonts w:hint="eastAsia" w:ascii="仿宋" w:hAnsi="仿宋" w:eastAsia="仿宋" w:cs="仿宋"/>
                <w:kern w:val="2"/>
                <w:sz w:val="30"/>
                <w:szCs w:val="30"/>
              </w:rPr>
            </w:pPr>
          </w:p>
        </w:tc>
      </w:tr>
      <w:tr w14:paraId="509BBC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1D3435D9">
            <w:pPr>
              <w:pStyle w:val="253"/>
              <w:keepNext/>
              <w:spacing w:line="440" w:lineRule="exact"/>
              <w:ind w:left="63" w:right="63"/>
              <w:rPr>
                <w:rFonts w:hint="eastAsia" w:ascii="仿宋" w:hAnsi="仿宋" w:eastAsia="仿宋" w:cs="仿宋"/>
                <w:kern w:val="2"/>
                <w:sz w:val="30"/>
                <w:szCs w:val="30"/>
              </w:rPr>
            </w:pPr>
          </w:p>
        </w:tc>
        <w:tc>
          <w:tcPr>
            <w:tcW w:w="1418" w:type="dxa"/>
            <w:noWrap w:val="0"/>
            <w:vAlign w:val="center"/>
          </w:tcPr>
          <w:p w14:paraId="7EB1D38F">
            <w:pPr>
              <w:pStyle w:val="253"/>
              <w:keepNext/>
              <w:spacing w:line="440" w:lineRule="exact"/>
              <w:ind w:left="63" w:right="63"/>
              <w:rPr>
                <w:rFonts w:hint="eastAsia" w:ascii="仿宋" w:hAnsi="仿宋" w:eastAsia="仿宋" w:cs="仿宋"/>
                <w:kern w:val="2"/>
                <w:sz w:val="30"/>
                <w:szCs w:val="30"/>
              </w:rPr>
            </w:pPr>
          </w:p>
        </w:tc>
        <w:tc>
          <w:tcPr>
            <w:tcW w:w="850" w:type="dxa"/>
            <w:noWrap w:val="0"/>
            <w:vAlign w:val="center"/>
          </w:tcPr>
          <w:p w14:paraId="788AC09D">
            <w:pPr>
              <w:pStyle w:val="253"/>
              <w:keepNext/>
              <w:spacing w:line="440" w:lineRule="exact"/>
              <w:ind w:left="63" w:right="63"/>
              <w:rPr>
                <w:rFonts w:hint="eastAsia" w:ascii="仿宋" w:hAnsi="仿宋" w:eastAsia="仿宋" w:cs="仿宋"/>
                <w:kern w:val="2"/>
                <w:sz w:val="30"/>
                <w:szCs w:val="30"/>
              </w:rPr>
            </w:pPr>
          </w:p>
        </w:tc>
        <w:tc>
          <w:tcPr>
            <w:tcW w:w="1058" w:type="dxa"/>
            <w:noWrap w:val="0"/>
            <w:vAlign w:val="center"/>
          </w:tcPr>
          <w:p w14:paraId="7D792973">
            <w:pPr>
              <w:pStyle w:val="253"/>
              <w:keepNext/>
              <w:spacing w:line="440" w:lineRule="exact"/>
              <w:ind w:left="63" w:right="63"/>
              <w:rPr>
                <w:rFonts w:hint="eastAsia" w:ascii="仿宋" w:hAnsi="仿宋" w:eastAsia="仿宋" w:cs="仿宋"/>
                <w:kern w:val="2"/>
                <w:sz w:val="30"/>
                <w:szCs w:val="30"/>
              </w:rPr>
            </w:pPr>
          </w:p>
        </w:tc>
        <w:tc>
          <w:tcPr>
            <w:tcW w:w="880" w:type="dxa"/>
            <w:noWrap w:val="0"/>
            <w:vAlign w:val="center"/>
          </w:tcPr>
          <w:p w14:paraId="6B4470DE">
            <w:pPr>
              <w:pStyle w:val="253"/>
              <w:keepNext/>
              <w:spacing w:line="440" w:lineRule="exact"/>
              <w:ind w:left="63" w:right="63"/>
              <w:rPr>
                <w:rFonts w:hint="eastAsia" w:ascii="仿宋" w:hAnsi="仿宋" w:eastAsia="仿宋" w:cs="仿宋"/>
                <w:kern w:val="2"/>
                <w:sz w:val="30"/>
                <w:szCs w:val="30"/>
              </w:rPr>
            </w:pPr>
          </w:p>
        </w:tc>
        <w:tc>
          <w:tcPr>
            <w:tcW w:w="1020" w:type="dxa"/>
            <w:noWrap w:val="0"/>
            <w:vAlign w:val="center"/>
          </w:tcPr>
          <w:p w14:paraId="79B22EC6">
            <w:pPr>
              <w:pStyle w:val="253"/>
              <w:keepNext/>
              <w:spacing w:line="440" w:lineRule="exact"/>
              <w:ind w:left="63" w:right="63"/>
              <w:rPr>
                <w:rFonts w:hint="eastAsia" w:ascii="仿宋" w:hAnsi="仿宋" w:eastAsia="仿宋" w:cs="仿宋"/>
                <w:kern w:val="2"/>
                <w:sz w:val="30"/>
                <w:szCs w:val="30"/>
              </w:rPr>
            </w:pPr>
          </w:p>
        </w:tc>
        <w:tc>
          <w:tcPr>
            <w:tcW w:w="1259" w:type="dxa"/>
            <w:noWrap w:val="0"/>
            <w:vAlign w:val="center"/>
          </w:tcPr>
          <w:p w14:paraId="5A2437CF">
            <w:pPr>
              <w:pStyle w:val="253"/>
              <w:keepNext/>
              <w:spacing w:line="440" w:lineRule="exact"/>
              <w:ind w:left="63" w:right="63"/>
              <w:rPr>
                <w:rFonts w:hint="eastAsia" w:ascii="仿宋" w:hAnsi="仿宋" w:eastAsia="仿宋" w:cs="仿宋"/>
                <w:kern w:val="2"/>
                <w:sz w:val="30"/>
                <w:szCs w:val="30"/>
              </w:rPr>
            </w:pPr>
          </w:p>
        </w:tc>
        <w:tc>
          <w:tcPr>
            <w:tcW w:w="1020" w:type="dxa"/>
            <w:noWrap w:val="0"/>
            <w:vAlign w:val="center"/>
          </w:tcPr>
          <w:p w14:paraId="466648FC">
            <w:pPr>
              <w:pStyle w:val="253"/>
              <w:keepNext/>
              <w:spacing w:line="440" w:lineRule="exact"/>
              <w:ind w:left="63" w:right="63"/>
              <w:rPr>
                <w:rFonts w:hint="eastAsia" w:ascii="仿宋" w:hAnsi="仿宋" w:eastAsia="仿宋" w:cs="仿宋"/>
                <w:kern w:val="2"/>
                <w:sz w:val="30"/>
                <w:szCs w:val="30"/>
              </w:rPr>
            </w:pPr>
          </w:p>
        </w:tc>
        <w:tc>
          <w:tcPr>
            <w:tcW w:w="921" w:type="dxa"/>
            <w:noWrap w:val="0"/>
            <w:vAlign w:val="center"/>
          </w:tcPr>
          <w:p w14:paraId="0D07DD1B">
            <w:pPr>
              <w:pStyle w:val="253"/>
              <w:keepNext/>
              <w:spacing w:line="440" w:lineRule="exact"/>
              <w:ind w:left="63" w:right="63"/>
              <w:rPr>
                <w:rFonts w:hint="eastAsia" w:ascii="仿宋" w:hAnsi="仿宋" w:eastAsia="仿宋" w:cs="仿宋"/>
                <w:kern w:val="2"/>
                <w:sz w:val="30"/>
                <w:szCs w:val="30"/>
              </w:rPr>
            </w:pPr>
          </w:p>
        </w:tc>
      </w:tr>
      <w:tr w14:paraId="40F82E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6863F572">
            <w:pPr>
              <w:pStyle w:val="253"/>
              <w:keepNext/>
              <w:spacing w:line="440" w:lineRule="exact"/>
              <w:ind w:left="63" w:right="63"/>
              <w:rPr>
                <w:rFonts w:hint="eastAsia" w:ascii="仿宋" w:hAnsi="仿宋" w:eastAsia="仿宋" w:cs="仿宋"/>
                <w:kern w:val="2"/>
                <w:sz w:val="30"/>
                <w:szCs w:val="30"/>
              </w:rPr>
            </w:pPr>
          </w:p>
        </w:tc>
        <w:tc>
          <w:tcPr>
            <w:tcW w:w="1418" w:type="dxa"/>
            <w:noWrap w:val="0"/>
            <w:vAlign w:val="center"/>
          </w:tcPr>
          <w:p w14:paraId="470B96ED">
            <w:pPr>
              <w:pStyle w:val="253"/>
              <w:keepNext/>
              <w:spacing w:line="440" w:lineRule="exact"/>
              <w:ind w:left="63" w:right="63"/>
              <w:rPr>
                <w:rFonts w:hint="eastAsia" w:ascii="仿宋" w:hAnsi="仿宋" w:eastAsia="仿宋" w:cs="仿宋"/>
                <w:kern w:val="2"/>
                <w:sz w:val="30"/>
                <w:szCs w:val="30"/>
              </w:rPr>
            </w:pPr>
          </w:p>
        </w:tc>
        <w:tc>
          <w:tcPr>
            <w:tcW w:w="850" w:type="dxa"/>
            <w:noWrap w:val="0"/>
            <w:vAlign w:val="center"/>
          </w:tcPr>
          <w:p w14:paraId="7027ADA0">
            <w:pPr>
              <w:pStyle w:val="253"/>
              <w:keepNext/>
              <w:spacing w:line="440" w:lineRule="exact"/>
              <w:ind w:left="63" w:right="63"/>
              <w:rPr>
                <w:rFonts w:hint="eastAsia" w:ascii="仿宋" w:hAnsi="仿宋" w:eastAsia="仿宋" w:cs="仿宋"/>
                <w:kern w:val="2"/>
                <w:sz w:val="30"/>
                <w:szCs w:val="30"/>
              </w:rPr>
            </w:pPr>
          </w:p>
        </w:tc>
        <w:tc>
          <w:tcPr>
            <w:tcW w:w="1058" w:type="dxa"/>
            <w:noWrap w:val="0"/>
            <w:vAlign w:val="center"/>
          </w:tcPr>
          <w:p w14:paraId="6864202B">
            <w:pPr>
              <w:pStyle w:val="253"/>
              <w:keepNext/>
              <w:spacing w:line="440" w:lineRule="exact"/>
              <w:ind w:left="63" w:right="63"/>
              <w:rPr>
                <w:rFonts w:hint="eastAsia" w:ascii="仿宋" w:hAnsi="仿宋" w:eastAsia="仿宋" w:cs="仿宋"/>
                <w:kern w:val="2"/>
                <w:sz w:val="30"/>
                <w:szCs w:val="30"/>
              </w:rPr>
            </w:pPr>
          </w:p>
        </w:tc>
        <w:tc>
          <w:tcPr>
            <w:tcW w:w="880" w:type="dxa"/>
            <w:noWrap w:val="0"/>
            <w:vAlign w:val="center"/>
          </w:tcPr>
          <w:p w14:paraId="6015C022">
            <w:pPr>
              <w:pStyle w:val="253"/>
              <w:keepNext/>
              <w:spacing w:line="440" w:lineRule="exact"/>
              <w:ind w:left="63" w:right="63"/>
              <w:rPr>
                <w:rFonts w:hint="eastAsia" w:ascii="仿宋" w:hAnsi="仿宋" w:eastAsia="仿宋" w:cs="仿宋"/>
                <w:kern w:val="2"/>
                <w:sz w:val="30"/>
                <w:szCs w:val="30"/>
              </w:rPr>
            </w:pPr>
          </w:p>
        </w:tc>
        <w:tc>
          <w:tcPr>
            <w:tcW w:w="1020" w:type="dxa"/>
            <w:noWrap w:val="0"/>
            <w:vAlign w:val="center"/>
          </w:tcPr>
          <w:p w14:paraId="672B9BFC">
            <w:pPr>
              <w:pStyle w:val="253"/>
              <w:keepNext/>
              <w:spacing w:line="440" w:lineRule="exact"/>
              <w:ind w:left="63" w:right="63"/>
              <w:rPr>
                <w:rFonts w:hint="eastAsia" w:ascii="仿宋" w:hAnsi="仿宋" w:eastAsia="仿宋" w:cs="仿宋"/>
                <w:kern w:val="2"/>
                <w:sz w:val="30"/>
                <w:szCs w:val="30"/>
              </w:rPr>
            </w:pPr>
          </w:p>
        </w:tc>
        <w:tc>
          <w:tcPr>
            <w:tcW w:w="1259" w:type="dxa"/>
            <w:noWrap w:val="0"/>
            <w:vAlign w:val="center"/>
          </w:tcPr>
          <w:p w14:paraId="20388D34">
            <w:pPr>
              <w:pStyle w:val="253"/>
              <w:keepNext/>
              <w:spacing w:line="440" w:lineRule="exact"/>
              <w:ind w:left="63" w:right="63"/>
              <w:rPr>
                <w:rFonts w:hint="eastAsia" w:ascii="仿宋" w:hAnsi="仿宋" w:eastAsia="仿宋" w:cs="仿宋"/>
                <w:kern w:val="2"/>
                <w:sz w:val="30"/>
                <w:szCs w:val="30"/>
              </w:rPr>
            </w:pPr>
          </w:p>
        </w:tc>
        <w:tc>
          <w:tcPr>
            <w:tcW w:w="1020" w:type="dxa"/>
            <w:noWrap w:val="0"/>
            <w:vAlign w:val="center"/>
          </w:tcPr>
          <w:p w14:paraId="0CD5908A">
            <w:pPr>
              <w:pStyle w:val="253"/>
              <w:keepNext/>
              <w:spacing w:line="440" w:lineRule="exact"/>
              <w:ind w:left="63" w:right="63"/>
              <w:rPr>
                <w:rFonts w:hint="eastAsia" w:ascii="仿宋" w:hAnsi="仿宋" w:eastAsia="仿宋" w:cs="仿宋"/>
                <w:kern w:val="2"/>
                <w:sz w:val="30"/>
                <w:szCs w:val="30"/>
              </w:rPr>
            </w:pPr>
          </w:p>
        </w:tc>
        <w:tc>
          <w:tcPr>
            <w:tcW w:w="921" w:type="dxa"/>
            <w:noWrap w:val="0"/>
            <w:vAlign w:val="center"/>
          </w:tcPr>
          <w:p w14:paraId="339848A9">
            <w:pPr>
              <w:pStyle w:val="253"/>
              <w:keepNext/>
              <w:spacing w:line="440" w:lineRule="exact"/>
              <w:ind w:left="63" w:right="63"/>
              <w:rPr>
                <w:rFonts w:hint="eastAsia" w:ascii="仿宋" w:hAnsi="仿宋" w:eastAsia="仿宋" w:cs="仿宋"/>
                <w:kern w:val="2"/>
                <w:sz w:val="30"/>
                <w:szCs w:val="30"/>
              </w:rPr>
            </w:pPr>
          </w:p>
        </w:tc>
      </w:tr>
      <w:tr w14:paraId="3F0192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242902E2">
            <w:pPr>
              <w:pStyle w:val="253"/>
              <w:keepNext/>
              <w:spacing w:line="440" w:lineRule="exact"/>
              <w:ind w:left="63" w:right="63"/>
              <w:rPr>
                <w:rFonts w:hint="eastAsia" w:ascii="仿宋" w:hAnsi="仿宋" w:eastAsia="仿宋" w:cs="仿宋"/>
                <w:kern w:val="2"/>
                <w:sz w:val="30"/>
                <w:szCs w:val="30"/>
              </w:rPr>
            </w:pPr>
          </w:p>
        </w:tc>
        <w:tc>
          <w:tcPr>
            <w:tcW w:w="1418" w:type="dxa"/>
            <w:noWrap w:val="0"/>
            <w:vAlign w:val="center"/>
          </w:tcPr>
          <w:p w14:paraId="1DB71F2D">
            <w:pPr>
              <w:pStyle w:val="253"/>
              <w:keepNext/>
              <w:spacing w:line="440" w:lineRule="exact"/>
              <w:ind w:left="63" w:right="63"/>
              <w:rPr>
                <w:rFonts w:hint="eastAsia" w:ascii="仿宋" w:hAnsi="仿宋" w:eastAsia="仿宋" w:cs="仿宋"/>
                <w:kern w:val="2"/>
                <w:sz w:val="30"/>
                <w:szCs w:val="30"/>
              </w:rPr>
            </w:pPr>
          </w:p>
        </w:tc>
        <w:tc>
          <w:tcPr>
            <w:tcW w:w="850" w:type="dxa"/>
            <w:noWrap w:val="0"/>
            <w:vAlign w:val="center"/>
          </w:tcPr>
          <w:p w14:paraId="3114B967">
            <w:pPr>
              <w:pStyle w:val="253"/>
              <w:keepNext/>
              <w:spacing w:line="440" w:lineRule="exact"/>
              <w:ind w:left="63" w:right="63"/>
              <w:rPr>
                <w:rFonts w:hint="eastAsia" w:ascii="仿宋" w:hAnsi="仿宋" w:eastAsia="仿宋" w:cs="仿宋"/>
                <w:kern w:val="2"/>
                <w:sz w:val="30"/>
                <w:szCs w:val="30"/>
              </w:rPr>
            </w:pPr>
          </w:p>
        </w:tc>
        <w:tc>
          <w:tcPr>
            <w:tcW w:w="1058" w:type="dxa"/>
            <w:noWrap w:val="0"/>
            <w:vAlign w:val="center"/>
          </w:tcPr>
          <w:p w14:paraId="7984E26A">
            <w:pPr>
              <w:pStyle w:val="253"/>
              <w:keepNext/>
              <w:spacing w:line="440" w:lineRule="exact"/>
              <w:ind w:left="63" w:right="63"/>
              <w:rPr>
                <w:rFonts w:hint="eastAsia" w:ascii="仿宋" w:hAnsi="仿宋" w:eastAsia="仿宋" w:cs="仿宋"/>
                <w:kern w:val="2"/>
                <w:sz w:val="30"/>
                <w:szCs w:val="30"/>
              </w:rPr>
            </w:pPr>
          </w:p>
        </w:tc>
        <w:tc>
          <w:tcPr>
            <w:tcW w:w="880" w:type="dxa"/>
            <w:noWrap w:val="0"/>
            <w:vAlign w:val="center"/>
          </w:tcPr>
          <w:p w14:paraId="659CE148">
            <w:pPr>
              <w:pStyle w:val="253"/>
              <w:keepNext/>
              <w:spacing w:line="440" w:lineRule="exact"/>
              <w:ind w:left="63" w:right="63"/>
              <w:rPr>
                <w:rFonts w:hint="eastAsia" w:ascii="仿宋" w:hAnsi="仿宋" w:eastAsia="仿宋" w:cs="仿宋"/>
                <w:kern w:val="2"/>
                <w:sz w:val="30"/>
                <w:szCs w:val="30"/>
              </w:rPr>
            </w:pPr>
          </w:p>
        </w:tc>
        <w:tc>
          <w:tcPr>
            <w:tcW w:w="1020" w:type="dxa"/>
            <w:noWrap w:val="0"/>
            <w:vAlign w:val="center"/>
          </w:tcPr>
          <w:p w14:paraId="2C6494DB">
            <w:pPr>
              <w:pStyle w:val="253"/>
              <w:keepNext/>
              <w:spacing w:line="440" w:lineRule="exact"/>
              <w:ind w:left="63" w:right="63"/>
              <w:rPr>
                <w:rFonts w:hint="eastAsia" w:ascii="仿宋" w:hAnsi="仿宋" w:eastAsia="仿宋" w:cs="仿宋"/>
                <w:kern w:val="2"/>
                <w:sz w:val="30"/>
                <w:szCs w:val="30"/>
              </w:rPr>
            </w:pPr>
          </w:p>
        </w:tc>
        <w:tc>
          <w:tcPr>
            <w:tcW w:w="1259" w:type="dxa"/>
            <w:noWrap w:val="0"/>
            <w:vAlign w:val="center"/>
          </w:tcPr>
          <w:p w14:paraId="745B4305">
            <w:pPr>
              <w:pStyle w:val="253"/>
              <w:keepNext/>
              <w:spacing w:line="440" w:lineRule="exact"/>
              <w:ind w:left="63" w:right="63"/>
              <w:rPr>
                <w:rFonts w:hint="eastAsia" w:ascii="仿宋" w:hAnsi="仿宋" w:eastAsia="仿宋" w:cs="仿宋"/>
                <w:kern w:val="2"/>
                <w:sz w:val="30"/>
                <w:szCs w:val="30"/>
              </w:rPr>
            </w:pPr>
          </w:p>
        </w:tc>
        <w:tc>
          <w:tcPr>
            <w:tcW w:w="1020" w:type="dxa"/>
            <w:noWrap w:val="0"/>
            <w:vAlign w:val="center"/>
          </w:tcPr>
          <w:p w14:paraId="279F64F2">
            <w:pPr>
              <w:pStyle w:val="253"/>
              <w:keepNext/>
              <w:spacing w:line="440" w:lineRule="exact"/>
              <w:ind w:left="63" w:right="63"/>
              <w:rPr>
                <w:rFonts w:hint="eastAsia" w:ascii="仿宋" w:hAnsi="仿宋" w:eastAsia="仿宋" w:cs="仿宋"/>
                <w:kern w:val="2"/>
                <w:sz w:val="30"/>
                <w:szCs w:val="30"/>
              </w:rPr>
            </w:pPr>
          </w:p>
        </w:tc>
        <w:tc>
          <w:tcPr>
            <w:tcW w:w="921" w:type="dxa"/>
            <w:noWrap w:val="0"/>
            <w:vAlign w:val="center"/>
          </w:tcPr>
          <w:p w14:paraId="31950E5E">
            <w:pPr>
              <w:pStyle w:val="253"/>
              <w:keepNext/>
              <w:spacing w:line="440" w:lineRule="exact"/>
              <w:ind w:left="63" w:right="63"/>
              <w:rPr>
                <w:rFonts w:hint="eastAsia" w:ascii="仿宋" w:hAnsi="仿宋" w:eastAsia="仿宋" w:cs="仿宋"/>
                <w:kern w:val="2"/>
                <w:sz w:val="30"/>
                <w:szCs w:val="30"/>
              </w:rPr>
            </w:pPr>
          </w:p>
        </w:tc>
      </w:tr>
      <w:tr w14:paraId="5396DB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0F25BB9A">
            <w:pPr>
              <w:pStyle w:val="248"/>
              <w:rPr>
                <w:rFonts w:hint="eastAsia" w:ascii="仿宋" w:hAnsi="仿宋" w:eastAsia="仿宋" w:cs="仿宋"/>
                <w:kern w:val="2"/>
                <w:sz w:val="30"/>
                <w:szCs w:val="30"/>
              </w:rPr>
            </w:pPr>
          </w:p>
        </w:tc>
        <w:tc>
          <w:tcPr>
            <w:tcW w:w="1418" w:type="dxa"/>
            <w:noWrap w:val="0"/>
            <w:vAlign w:val="top"/>
          </w:tcPr>
          <w:p w14:paraId="0FE475B4">
            <w:pPr>
              <w:pStyle w:val="248"/>
              <w:rPr>
                <w:rFonts w:hint="eastAsia" w:ascii="仿宋" w:hAnsi="仿宋" w:eastAsia="仿宋" w:cs="仿宋"/>
                <w:kern w:val="2"/>
                <w:sz w:val="30"/>
                <w:szCs w:val="30"/>
              </w:rPr>
            </w:pPr>
          </w:p>
        </w:tc>
        <w:tc>
          <w:tcPr>
            <w:tcW w:w="850" w:type="dxa"/>
            <w:noWrap w:val="0"/>
            <w:vAlign w:val="top"/>
          </w:tcPr>
          <w:p w14:paraId="718CF38B">
            <w:pPr>
              <w:pStyle w:val="248"/>
              <w:rPr>
                <w:rFonts w:hint="eastAsia" w:ascii="仿宋" w:hAnsi="仿宋" w:eastAsia="仿宋" w:cs="仿宋"/>
                <w:kern w:val="2"/>
                <w:sz w:val="30"/>
                <w:szCs w:val="30"/>
              </w:rPr>
            </w:pPr>
          </w:p>
        </w:tc>
        <w:tc>
          <w:tcPr>
            <w:tcW w:w="1058" w:type="dxa"/>
            <w:noWrap w:val="0"/>
            <w:vAlign w:val="top"/>
          </w:tcPr>
          <w:p w14:paraId="26D44B9E">
            <w:pPr>
              <w:pStyle w:val="248"/>
              <w:rPr>
                <w:rFonts w:hint="eastAsia" w:ascii="仿宋" w:hAnsi="仿宋" w:eastAsia="仿宋" w:cs="仿宋"/>
                <w:kern w:val="2"/>
                <w:sz w:val="30"/>
                <w:szCs w:val="30"/>
              </w:rPr>
            </w:pPr>
          </w:p>
        </w:tc>
        <w:tc>
          <w:tcPr>
            <w:tcW w:w="880" w:type="dxa"/>
            <w:noWrap w:val="0"/>
            <w:vAlign w:val="top"/>
          </w:tcPr>
          <w:p w14:paraId="61E4BC18">
            <w:pPr>
              <w:pStyle w:val="248"/>
              <w:rPr>
                <w:rFonts w:hint="eastAsia" w:ascii="仿宋" w:hAnsi="仿宋" w:eastAsia="仿宋" w:cs="仿宋"/>
                <w:kern w:val="2"/>
                <w:sz w:val="30"/>
                <w:szCs w:val="30"/>
              </w:rPr>
            </w:pPr>
          </w:p>
        </w:tc>
        <w:tc>
          <w:tcPr>
            <w:tcW w:w="1020" w:type="dxa"/>
            <w:noWrap w:val="0"/>
            <w:vAlign w:val="top"/>
          </w:tcPr>
          <w:p w14:paraId="217B9D99">
            <w:pPr>
              <w:pStyle w:val="248"/>
              <w:rPr>
                <w:rFonts w:hint="eastAsia" w:ascii="仿宋" w:hAnsi="仿宋" w:eastAsia="仿宋" w:cs="仿宋"/>
                <w:kern w:val="2"/>
                <w:sz w:val="30"/>
                <w:szCs w:val="30"/>
              </w:rPr>
            </w:pPr>
          </w:p>
        </w:tc>
        <w:tc>
          <w:tcPr>
            <w:tcW w:w="1259" w:type="dxa"/>
            <w:noWrap w:val="0"/>
            <w:vAlign w:val="top"/>
          </w:tcPr>
          <w:p w14:paraId="6DC7E2BB">
            <w:pPr>
              <w:pStyle w:val="248"/>
              <w:rPr>
                <w:rFonts w:hint="eastAsia" w:ascii="仿宋" w:hAnsi="仿宋" w:eastAsia="仿宋" w:cs="仿宋"/>
                <w:kern w:val="2"/>
                <w:sz w:val="30"/>
                <w:szCs w:val="30"/>
              </w:rPr>
            </w:pPr>
          </w:p>
        </w:tc>
        <w:tc>
          <w:tcPr>
            <w:tcW w:w="1020" w:type="dxa"/>
            <w:noWrap w:val="0"/>
            <w:vAlign w:val="top"/>
          </w:tcPr>
          <w:p w14:paraId="4F5F7E9C">
            <w:pPr>
              <w:pStyle w:val="248"/>
              <w:rPr>
                <w:rFonts w:hint="eastAsia" w:ascii="仿宋" w:hAnsi="仿宋" w:eastAsia="仿宋" w:cs="仿宋"/>
                <w:kern w:val="2"/>
                <w:sz w:val="30"/>
                <w:szCs w:val="30"/>
              </w:rPr>
            </w:pPr>
          </w:p>
        </w:tc>
        <w:tc>
          <w:tcPr>
            <w:tcW w:w="921" w:type="dxa"/>
            <w:noWrap w:val="0"/>
            <w:vAlign w:val="top"/>
          </w:tcPr>
          <w:p w14:paraId="5DB7169C">
            <w:pPr>
              <w:pStyle w:val="248"/>
              <w:rPr>
                <w:rFonts w:hint="eastAsia" w:ascii="仿宋" w:hAnsi="仿宋" w:eastAsia="仿宋" w:cs="仿宋"/>
                <w:kern w:val="2"/>
                <w:sz w:val="30"/>
                <w:szCs w:val="30"/>
              </w:rPr>
            </w:pPr>
          </w:p>
        </w:tc>
      </w:tr>
      <w:tr w14:paraId="71B96C0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0CA5CE7D">
            <w:pPr>
              <w:pStyle w:val="253"/>
              <w:keepNext/>
              <w:spacing w:line="440" w:lineRule="exact"/>
              <w:ind w:left="63" w:right="63"/>
              <w:rPr>
                <w:rFonts w:hint="eastAsia" w:ascii="仿宋" w:hAnsi="仿宋" w:eastAsia="仿宋" w:cs="仿宋"/>
                <w:kern w:val="2"/>
                <w:sz w:val="30"/>
                <w:szCs w:val="30"/>
              </w:rPr>
            </w:pPr>
          </w:p>
        </w:tc>
        <w:tc>
          <w:tcPr>
            <w:tcW w:w="1418" w:type="dxa"/>
            <w:noWrap w:val="0"/>
            <w:vAlign w:val="center"/>
          </w:tcPr>
          <w:p w14:paraId="3A68A5DC">
            <w:pPr>
              <w:pStyle w:val="253"/>
              <w:keepNext/>
              <w:spacing w:line="440" w:lineRule="exact"/>
              <w:ind w:left="63" w:right="63"/>
              <w:rPr>
                <w:rFonts w:hint="eastAsia" w:ascii="仿宋" w:hAnsi="仿宋" w:eastAsia="仿宋" w:cs="仿宋"/>
                <w:kern w:val="2"/>
                <w:sz w:val="30"/>
                <w:szCs w:val="30"/>
              </w:rPr>
            </w:pPr>
          </w:p>
        </w:tc>
        <w:tc>
          <w:tcPr>
            <w:tcW w:w="850" w:type="dxa"/>
            <w:noWrap w:val="0"/>
            <w:vAlign w:val="center"/>
          </w:tcPr>
          <w:p w14:paraId="0C71E65C">
            <w:pPr>
              <w:pStyle w:val="253"/>
              <w:keepNext/>
              <w:spacing w:line="440" w:lineRule="exact"/>
              <w:ind w:left="63" w:right="63"/>
              <w:rPr>
                <w:rFonts w:hint="eastAsia" w:ascii="仿宋" w:hAnsi="仿宋" w:eastAsia="仿宋" w:cs="仿宋"/>
                <w:kern w:val="2"/>
                <w:sz w:val="30"/>
                <w:szCs w:val="30"/>
              </w:rPr>
            </w:pPr>
          </w:p>
        </w:tc>
        <w:tc>
          <w:tcPr>
            <w:tcW w:w="1058" w:type="dxa"/>
            <w:noWrap w:val="0"/>
            <w:vAlign w:val="center"/>
          </w:tcPr>
          <w:p w14:paraId="2C234BB5">
            <w:pPr>
              <w:pStyle w:val="253"/>
              <w:keepNext/>
              <w:spacing w:line="440" w:lineRule="exact"/>
              <w:ind w:left="63" w:right="63"/>
              <w:rPr>
                <w:rFonts w:hint="eastAsia" w:ascii="仿宋" w:hAnsi="仿宋" w:eastAsia="仿宋" w:cs="仿宋"/>
                <w:kern w:val="2"/>
                <w:sz w:val="30"/>
                <w:szCs w:val="30"/>
              </w:rPr>
            </w:pPr>
          </w:p>
        </w:tc>
        <w:tc>
          <w:tcPr>
            <w:tcW w:w="880" w:type="dxa"/>
            <w:noWrap w:val="0"/>
            <w:vAlign w:val="center"/>
          </w:tcPr>
          <w:p w14:paraId="603538D5">
            <w:pPr>
              <w:pStyle w:val="253"/>
              <w:keepNext/>
              <w:spacing w:line="440" w:lineRule="exact"/>
              <w:ind w:left="63" w:right="63"/>
              <w:rPr>
                <w:rFonts w:hint="eastAsia" w:ascii="仿宋" w:hAnsi="仿宋" w:eastAsia="仿宋" w:cs="仿宋"/>
                <w:kern w:val="2"/>
                <w:sz w:val="30"/>
                <w:szCs w:val="30"/>
              </w:rPr>
            </w:pPr>
          </w:p>
        </w:tc>
        <w:tc>
          <w:tcPr>
            <w:tcW w:w="1020" w:type="dxa"/>
            <w:noWrap w:val="0"/>
            <w:vAlign w:val="center"/>
          </w:tcPr>
          <w:p w14:paraId="6DDEDAFD">
            <w:pPr>
              <w:pStyle w:val="253"/>
              <w:keepNext/>
              <w:spacing w:line="440" w:lineRule="exact"/>
              <w:ind w:left="63" w:right="63"/>
              <w:rPr>
                <w:rFonts w:hint="eastAsia" w:ascii="仿宋" w:hAnsi="仿宋" w:eastAsia="仿宋" w:cs="仿宋"/>
                <w:kern w:val="2"/>
                <w:sz w:val="30"/>
                <w:szCs w:val="30"/>
              </w:rPr>
            </w:pPr>
          </w:p>
        </w:tc>
        <w:tc>
          <w:tcPr>
            <w:tcW w:w="1259" w:type="dxa"/>
            <w:noWrap w:val="0"/>
            <w:vAlign w:val="center"/>
          </w:tcPr>
          <w:p w14:paraId="4436133A">
            <w:pPr>
              <w:pStyle w:val="253"/>
              <w:keepNext/>
              <w:spacing w:line="440" w:lineRule="exact"/>
              <w:ind w:left="63" w:right="63"/>
              <w:rPr>
                <w:rFonts w:hint="eastAsia" w:ascii="仿宋" w:hAnsi="仿宋" w:eastAsia="仿宋" w:cs="仿宋"/>
                <w:kern w:val="2"/>
                <w:sz w:val="30"/>
                <w:szCs w:val="30"/>
              </w:rPr>
            </w:pPr>
          </w:p>
        </w:tc>
        <w:tc>
          <w:tcPr>
            <w:tcW w:w="1020" w:type="dxa"/>
            <w:noWrap w:val="0"/>
            <w:vAlign w:val="center"/>
          </w:tcPr>
          <w:p w14:paraId="581A2465">
            <w:pPr>
              <w:pStyle w:val="253"/>
              <w:keepNext/>
              <w:spacing w:line="440" w:lineRule="exact"/>
              <w:ind w:left="63" w:right="63"/>
              <w:rPr>
                <w:rFonts w:hint="eastAsia" w:ascii="仿宋" w:hAnsi="仿宋" w:eastAsia="仿宋" w:cs="仿宋"/>
                <w:kern w:val="2"/>
                <w:sz w:val="30"/>
                <w:szCs w:val="30"/>
              </w:rPr>
            </w:pPr>
          </w:p>
        </w:tc>
        <w:tc>
          <w:tcPr>
            <w:tcW w:w="921" w:type="dxa"/>
            <w:noWrap w:val="0"/>
            <w:vAlign w:val="center"/>
          </w:tcPr>
          <w:p w14:paraId="6665189D">
            <w:pPr>
              <w:pStyle w:val="253"/>
              <w:keepNext/>
              <w:spacing w:line="440" w:lineRule="exact"/>
              <w:ind w:left="63" w:right="63"/>
              <w:rPr>
                <w:rFonts w:hint="eastAsia" w:ascii="仿宋" w:hAnsi="仿宋" w:eastAsia="仿宋" w:cs="仿宋"/>
                <w:kern w:val="2"/>
                <w:sz w:val="30"/>
                <w:szCs w:val="30"/>
              </w:rPr>
            </w:pPr>
          </w:p>
        </w:tc>
      </w:tr>
      <w:tr w14:paraId="6AB9B7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30B60DCF">
            <w:pPr>
              <w:pStyle w:val="248"/>
              <w:rPr>
                <w:rFonts w:hint="eastAsia" w:ascii="仿宋" w:hAnsi="仿宋" w:eastAsia="仿宋" w:cs="仿宋"/>
                <w:kern w:val="2"/>
                <w:sz w:val="30"/>
                <w:szCs w:val="30"/>
              </w:rPr>
            </w:pPr>
          </w:p>
        </w:tc>
        <w:tc>
          <w:tcPr>
            <w:tcW w:w="1418" w:type="dxa"/>
            <w:noWrap w:val="0"/>
            <w:vAlign w:val="top"/>
          </w:tcPr>
          <w:p w14:paraId="7B2F04A4">
            <w:pPr>
              <w:pStyle w:val="248"/>
              <w:rPr>
                <w:rFonts w:hint="eastAsia" w:ascii="仿宋" w:hAnsi="仿宋" w:eastAsia="仿宋" w:cs="仿宋"/>
                <w:kern w:val="2"/>
                <w:sz w:val="30"/>
                <w:szCs w:val="30"/>
              </w:rPr>
            </w:pPr>
          </w:p>
        </w:tc>
        <w:tc>
          <w:tcPr>
            <w:tcW w:w="850" w:type="dxa"/>
            <w:noWrap w:val="0"/>
            <w:vAlign w:val="top"/>
          </w:tcPr>
          <w:p w14:paraId="265B838A">
            <w:pPr>
              <w:pStyle w:val="248"/>
              <w:rPr>
                <w:rFonts w:hint="eastAsia" w:ascii="仿宋" w:hAnsi="仿宋" w:eastAsia="仿宋" w:cs="仿宋"/>
                <w:kern w:val="2"/>
                <w:sz w:val="30"/>
                <w:szCs w:val="30"/>
              </w:rPr>
            </w:pPr>
          </w:p>
        </w:tc>
        <w:tc>
          <w:tcPr>
            <w:tcW w:w="1058" w:type="dxa"/>
            <w:noWrap w:val="0"/>
            <w:vAlign w:val="top"/>
          </w:tcPr>
          <w:p w14:paraId="64D4F5B3">
            <w:pPr>
              <w:pStyle w:val="248"/>
              <w:rPr>
                <w:rFonts w:hint="eastAsia" w:ascii="仿宋" w:hAnsi="仿宋" w:eastAsia="仿宋" w:cs="仿宋"/>
                <w:kern w:val="2"/>
                <w:sz w:val="30"/>
                <w:szCs w:val="30"/>
              </w:rPr>
            </w:pPr>
          </w:p>
        </w:tc>
        <w:tc>
          <w:tcPr>
            <w:tcW w:w="880" w:type="dxa"/>
            <w:noWrap w:val="0"/>
            <w:vAlign w:val="top"/>
          </w:tcPr>
          <w:p w14:paraId="043D7095">
            <w:pPr>
              <w:pStyle w:val="248"/>
              <w:rPr>
                <w:rFonts w:hint="eastAsia" w:ascii="仿宋" w:hAnsi="仿宋" w:eastAsia="仿宋" w:cs="仿宋"/>
                <w:kern w:val="2"/>
                <w:sz w:val="30"/>
                <w:szCs w:val="30"/>
              </w:rPr>
            </w:pPr>
          </w:p>
        </w:tc>
        <w:tc>
          <w:tcPr>
            <w:tcW w:w="1020" w:type="dxa"/>
            <w:noWrap w:val="0"/>
            <w:vAlign w:val="top"/>
          </w:tcPr>
          <w:p w14:paraId="7FDAB12A">
            <w:pPr>
              <w:pStyle w:val="248"/>
              <w:rPr>
                <w:rFonts w:hint="eastAsia" w:ascii="仿宋" w:hAnsi="仿宋" w:eastAsia="仿宋" w:cs="仿宋"/>
                <w:kern w:val="2"/>
                <w:sz w:val="30"/>
                <w:szCs w:val="30"/>
              </w:rPr>
            </w:pPr>
          </w:p>
        </w:tc>
        <w:tc>
          <w:tcPr>
            <w:tcW w:w="1259" w:type="dxa"/>
            <w:noWrap w:val="0"/>
            <w:vAlign w:val="top"/>
          </w:tcPr>
          <w:p w14:paraId="4D44F040">
            <w:pPr>
              <w:pStyle w:val="248"/>
              <w:rPr>
                <w:rFonts w:hint="eastAsia" w:ascii="仿宋" w:hAnsi="仿宋" w:eastAsia="仿宋" w:cs="仿宋"/>
                <w:kern w:val="2"/>
                <w:sz w:val="30"/>
                <w:szCs w:val="30"/>
              </w:rPr>
            </w:pPr>
          </w:p>
        </w:tc>
        <w:tc>
          <w:tcPr>
            <w:tcW w:w="1020" w:type="dxa"/>
            <w:noWrap w:val="0"/>
            <w:vAlign w:val="top"/>
          </w:tcPr>
          <w:p w14:paraId="7CC99877">
            <w:pPr>
              <w:pStyle w:val="248"/>
              <w:rPr>
                <w:rFonts w:hint="eastAsia" w:ascii="仿宋" w:hAnsi="仿宋" w:eastAsia="仿宋" w:cs="仿宋"/>
                <w:kern w:val="2"/>
                <w:sz w:val="30"/>
                <w:szCs w:val="30"/>
              </w:rPr>
            </w:pPr>
          </w:p>
        </w:tc>
        <w:tc>
          <w:tcPr>
            <w:tcW w:w="921" w:type="dxa"/>
            <w:noWrap w:val="0"/>
            <w:vAlign w:val="top"/>
          </w:tcPr>
          <w:p w14:paraId="62394F2D">
            <w:pPr>
              <w:pStyle w:val="248"/>
              <w:rPr>
                <w:rFonts w:hint="eastAsia" w:ascii="仿宋" w:hAnsi="仿宋" w:eastAsia="仿宋" w:cs="仿宋"/>
                <w:kern w:val="2"/>
                <w:sz w:val="30"/>
                <w:szCs w:val="30"/>
              </w:rPr>
            </w:pPr>
          </w:p>
        </w:tc>
      </w:tr>
      <w:tr w14:paraId="589CF0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21F7DBFE">
            <w:pPr>
              <w:pStyle w:val="248"/>
              <w:rPr>
                <w:rFonts w:hint="eastAsia" w:ascii="仿宋" w:hAnsi="仿宋" w:eastAsia="仿宋" w:cs="仿宋"/>
                <w:kern w:val="2"/>
                <w:sz w:val="30"/>
                <w:szCs w:val="30"/>
              </w:rPr>
            </w:pPr>
          </w:p>
        </w:tc>
        <w:tc>
          <w:tcPr>
            <w:tcW w:w="1418" w:type="dxa"/>
            <w:noWrap w:val="0"/>
            <w:vAlign w:val="top"/>
          </w:tcPr>
          <w:p w14:paraId="1F3FBF90">
            <w:pPr>
              <w:pStyle w:val="248"/>
              <w:rPr>
                <w:rFonts w:hint="eastAsia" w:ascii="仿宋" w:hAnsi="仿宋" w:eastAsia="仿宋" w:cs="仿宋"/>
                <w:kern w:val="2"/>
                <w:sz w:val="30"/>
                <w:szCs w:val="30"/>
              </w:rPr>
            </w:pPr>
          </w:p>
        </w:tc>
        <w:tc>
          <w:tcPr>
            <w:tcW w:w="850" w:type="dxa"/>
            <w:noWrap w:val="0"/>
            <w:vAlign w:val="top"/>
          </w:tcPr>
          <w:p w14:paraId="5A5D9208">
            <w:pPr>
              <w:pStyle w:val="248"/>
              <w:rPr>
                <w:rFonts w:hint="eastAsia" w:ascii="仿宋" w:hAnsi="仿宋" w:eastAsia="仿宋" w:cs="仿宋"/>
                <w:kern w:val="2"/>
                <w:sz w:val="30"/>
                <w:szCs w:val="30"/>
              </w:rPr>
            </w:pPr>
          </w:p>
        </w:tc>
        <w:tc>
          <w:tcPr>
            <w:tcW w:w="1058" w:type="dxa"/>
            <w:noWrap w:val="0"/>
            <w:vAlign w:val="top"/>
          </w:tcPr>
          <w:p w14:paraId="40151446">
            <w:pPr>
              <w:pStyle w:val="248"/>
              <w:rPr>
                <w:rFonts w:hint="eastAsia" w:ascii="仿宋" w:hAnsi="仿宋" w:eastAsia="仿宋" w:cs="仿宋"/>
                <w:kern w:val="2"/>
                <w:sz w:val="30"/>
                <w:szCs w:val="30"/>
              </w:rPr>
            </w:pPr>
          </w:p>
        </w:tc>
        <w:tc>
          <w:tcPr>
            <w:tcW w:w="880" w:type="dxa"/>
            <w:noWrap w:val="0"/>
            <w:vAlign w:val="top"/>
          </w:tcPr>
          <w:p w14:paraId="656D211A">
            <w:pPr>
              <w:pStyle w:val="248"/>
              <w:rPr>
                <w:rFonts w:hint="eastAsia" w:ascii="仿宋" w:hAnsi="仿宋" w:eastAsia="仿宋" w:cs="仿宋"/>
                <w:kern w:val="2"/>
                <w:sz w:val="30"/>
                <w:szCs w:val="30"/>
              </w:rPr>
            </w:pPr>
          </w:p>
        </w:tc>
        <w:tc>
          <w:tcPr>
            <w:tcW w:w="1020" w:type="dxa"/>
            <w:noWrap w:val="0"/>
            <w:vAlign w:val="top"/>
          </w:tcPr>
          <w:p w14:paraId="36637C5F">
            <w:pPr>
              <w:pStyle w:val="248"/>
              <w:rPr>
                <w:rFonts w:hint="eastAsia" w:ascii="仿宋" w:hAnsi="仿宋" w:eastAsia="仿宋" w:cs="仿宋"/>
                <w:kern w:val="2"/>
                <w:sz w:val="30"/>
                <w:szCs w:val="30"/>
              </w:rPr>
            </w:pPr>
          </w:p>
        </w:tc>
        <w:tc>
          <w:tcPr>
            <w:tcW w:w="1259" w:type="dxa"/>
            <w:noWrap w:val="0"/>
            <w:vAlign w:val="top"/>
          </w:tcPr>
          <w:p w14:paraId="735206B4">
            <w:pPr>
              <w:pStyle w:val="248"/>
              <w:rPr>
                <w:rFonts w:hint="eastAsia" w:ascii="仿宋" w:hAnsi="仿宋" w:eastAsia="仿宋" w:cs="仿宋"/>
                <w:kern w:val="2"/>
                <w:sz w:val="30"/>
                <w:szCs w:val="30"/>
              </w:rPr>
            </w:pPr>
          </w:p>
        </w:tc>
        <w:tc>
          <w:tcPr>
            <w:tcW w:w="1020" w:type="dxa"/>
            <w:noWrap w:val="0"/>
            <w:vAlign w:val="top"/>
          </w:tcPr>
          <w:p w14:paraId="48A503AB">
            <w:pPr>
              <w:pStyle w:val="248"/>
              <w:rPr>
                <w:rFonts w:hint="eastAsia" w:ascii="仿宋" w:hAnsi="仿宋" w:eastAsia="仿宋" w:cs="仿宋"/>
                <w:kern w:val="2"/>
                <w:sz w:val="30"/>
                <w:szCs w:val="30"/>
              </w:rPr>
            </w:pPr>
          </w:p>
        </w:tc>
        <w:tc>
          <w:tcPr>
            <w:tcW w:w="921" w:type="dxa"/>
            <w:noWrap w:val="0"/>
            <w:vAlign w:val="top"/>
          </w:tcPr>
          <w:p w14:paraId="0C1C7382">
            <w:pPr>
              <w:pStyle w:val="248"/>
              <w:rPr>
                <w:rFonts w:hint="eastAsia" w:ascii="仿宋" w:hAnsi="仿宋" w:eastAsia="仿宋" w:cs="仿宋"/>
                <w:kern w:val="2"/>
                <w:sz w:val="30"/>
                <w:szCs w:val="30"/>
              </w:rPr>
            </w:pPr>
          </w:p>
        </w:tc>
      </w:tr>
      <w:tr w14:paraId="13608F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2B24FF95">
            <w:pPr>
              <w:pStyle w:val="248"/>
              <w:rPr>
                <w:rFonts w:hint="eastAsia" w:ascii="仿宋" w:hAnsi="仿宋" w:eastAsia="仿宋" w:cs="仿宋"/>
                <w:kern w:val="2"/>
                <w:sz w:val="30"/>
                <w:szCs w:val="30"/>
              </w:rPr>
            </w:pPr>
          </w:p>
        </w:tc>
        <w:tc>
          <w:tcPr>
            <w:tcW w:w="1418" w:type="dxa"/>
            <w:noWrap w:val="0"/>
            <w:vAlign w:val="top"/>
          </w:tcPr>
          <w:p w14:paraId="731E2A70">
            <w:pPr>
              <w:pStyle w:val="248"/>
              <w:rPr>
                <w:rFonts w:hint="eastAsia" w:ascii="仿宋" w:hAnsi="仿宋" w:eastAsia="仿宋" w:cs="仿宋"/>
                <w:kern w:val="2"/>
                <w:sz w:val="30"/>
                <w:szCs w:val="30"/>
              </w:rPr>
            </w:pPr>
          </w:p>
        </w:tc>
        <w:tc>
          <w:tcPr>
            <w:tcW w:w="850" w:type="dxa"/>
            <w:noWrap w:val="0"/>
            <w:vAlign w:val="top"/>
          </w:tcPr>
          <w:p w14:paraId="26D95991">
            <w:pPr>
              <w:pStyle w:val="248"/>
              <w:rPr>
                <w:rFonts w:hint="eastAsia" w:ascii="仿宋" w:hAnsi="仿宋" w:eastAsia="仿宋" w:cs="仿宋"/>
                <w:kern w:val="2"/>
                <w:sz w:val="30"/>
                <w:szCs w:val="30"/>
              </w:rPr>
            </w:pPr>
          </w:p>
        </w:tc>
        <w:tc>
          <w:tcPr>
            <w:tcW w:w="1058" w:type="dxa"/>
            <w:noWrap w:val="0"/>
            <w:vAlign w:val="top"/>
          </w:tcPr>
          <w:p w14:paraId="22D317CD">
            <w:pPr>
              <w:pStyle w:val="248"/>
              <w:rPr>
                <w:rFonts w:hint="eastAsia" w:ascii="仿宋" w:hAnsi="仿宋" w:eastAsia="仿宋" w:cs="仿宋"/>
                <w:kern w:val="2"/>
                <w:sz w:val="30"/>
                <w:szCs w:val="30"/>
              </w:rPr>
            </w:pPr>
          </w:p>
        </w:tc>
        <w:tc>
          <w:tcPr>
            <w:tcW w:w="880" w:type="dxa"/>
            <w:noWrap w:val="0"/>
            <w:vAlign w:val="top"/>
          </w:tcPr>
          <w:p w14:paraId="027BCE3A">
            <w:pPr>
              <w:pStyle w:val="248"/>
              <w:rPr>
                <w:rFonts w:hint="eastAsia" w:ascii="仿宋" w:hAnsi="仿宋" w:eastAsia="仿宋" w:cs="仿宋"/>
                <w:kern w:val="2"/>
                <w:sz w:val="30"/>
                <w:szCs w:val="30"/>
              </w:rPr>
            </w:pPr>
          </w:p>
        </w:tc>
        <w:tc>
          <w:tcPr>
            <w:tcW w:w="1020" w:type="dxa"/>
            <w:noWrap w:val="0"/>
            <w:vAlign w:val="top"/>
          </w:tcPr>
          <w:p w14:paraId="2A660D7D">
            <w:pPr>
              <w:pStyle w:val="248"/>
              <w:rPr>
                <w:rFonts w:hint="eastAsia" w:ascii="仿宋" w:hAnsi="仿宋" w:eastAsia="仿宋" w:cs="仿宋"/>
                <w:kern w:val="2"/>
                <w:sz w:val="30"/>
                <w:szCs w:val="30"/>
              </w:rPr>
            </w:pPr>
          </w:p>
        </w:tc>
        <w:tc>
          <w:tcPr>
            <w:tcW w:w="1259" w:type="dxa"/>
            <w:noWrap w:val="0"/>
            <w:vAlign w:val="top"/>
          </w:tcPr>
          <w:p w14:paraId="372EA9AF">
            <w:pPr>
              <w:pStyle w:val="248"/>
              <w:rPr>
                <w:rFonts w:hint="eastAsia" w:ascii="仿宋" w:hAnsi="仿宋" w:eastAsia="仿宋" w:cs="仿宋"/>
                <w:kern w:val="2"/>
                <w:sz w:val="30"/>
                <w:szCs w:val="30"/>
              </w:rPr>
            </w:pPr>
          </w:p>
        </w:tc>
        <w:tc>
          <w:tcPr>
            <w:tcW w:w="1020" w:type="dxa"/>
            <w:noWrap w:val="0"/>
            <w:vAlign w:val="top"/>
          </w:tcPr>
          <w:p w14:paraId="186C65E1">
            <w:pPr>
              <w:pStyle w:val="248"/>
              <w:rPr>
                <w:rFonts w:hint="eastAsia" w:ascii="仿宋" w:hAnsi="仿宋" w:eastAsia="仿宋" w:cs="仿宋"/>
                <w:kern w:val="2"/>
                <w:sz w:val="30"/>
                <w:szCs w:val="30"/>
              </w:rPr>
            </w:pPr>
          </w:p>
        </w:tc>
        <w:tc>
          <w:tcPr>
            <w:tcW w:w="921" w:type="dxa"/>
            <w:noWrap w:val="0"/>
            <w:vAlign w:val="top"/>
          </w:tcPr>
          <w:p w14:paraId="01BBDCFA">
            <w:pPr>
              <w:pStyle w:val="248"/>
              <w:rPr>
                <w:rFonts w:hint="eastAsia" w:ascii="仿宋" w:hAnsi="仿宋" w:eastAsia="仿宋" w:cs="仿宋"/>
                <w:kern w:val="2"/>
                <w:sz w:val="30"/>
                <w:szCs w:val="30"/>
              </w:rPr>
            </w:pPr>
          </w:p>
        </w:tc>
      </w:tr>
      <w:tr w14:paraId="1E89A0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7D46B8E3">
            <w:pPr>
              <w:pStyle w:val="248"/>
              <w:rPr>
                <w:rFonts w:hint="eastAsia" w:ascii="仿宋" w:hAnsi="仿宋" w:eastAsia="仿宋" w:cs="仿宋"/>
                <w:kern w:val="2"/>
                <w:sz w:val="30"/>
                <w:szCs w:val="30"/>
              </w:rPr>
            </w:pPr>
          </w:p>
        </w:tc>
        <w:tc>
          <w:tcPr>
            <w:tcW w:w="1418" w:type="dxa"/>
            <w:noWrap w:val="0"/>
            <w:vAlign w:val="top"/>
          </w:tcPr>
          <w:p w14:paraId="350A8F32">
            <w:pPr>
              <w:pStyle w:val="248"/>
              <w:rPr>
                <w:rFonts w:hint="eastAsia" w:ascii="仿宋" w:hAnsi="仿宋" w:eastAsia="仿宋" w:cs="仿宋"/>
                <w:kern w:val="2"/>
                <w:sz w:val="30"/>
                <w:szCs w:val="30"/>
              </w:rPr>
            </w:pPr>
          </w:p>
        </w:tc>
        <w:tc>
          <w:tcPr>
            <w:tcW w:w="850" w:type="dxa"/>
            <w:noWrap w:val="0"/>
            <w:vAlign w:val="top"/>
          </w:tcPr>
          <w:p w14:paraId="2566440D">
            <w:pPr>
              <w:pStyle w:val="248"/>
              <w:rPr>
                <w:rFonts w:hint="eastAsia" w:ascii="仿宋" w:hAnsi="仿宋" w:eastAsia="仿宋" w:cs="仿宋"/>
                <w:kern w:val="2"/>
                <w:sz w:val="30"/>
                <w:szCs w:val="30"/>
              </w:rPr>
            </w:pPr>
          </w:p>
        </w:tc>
        <w:tc>
          <w:tcPr>
            <w:tcW w:w="1058" w:type="dxa"/>
            <w:noWrap w:val="0"/>
            <w:vAlign w:val="top"/>
          </w:tcPr>
          <w:p w14:paraId="4D3B17AB">
            <w:pPr>
              <w:pStyle w:val="248"/>
              <w:rPr>
                <w:rFonts w:hint="eastAsia" w:ascii="仿宋" w:hAnsi="仿宋" w:eastAsia="仿宋" w:cs="仿宋"/>
                <w:kern w:val="2"/>
                <w:sz w:val="30"/>
                <w:szCs w:val="30"/>
              </w:rPr>
            </w:pPr>
          </w:p>
        </w:tc>
        <w:tc>
          <w:tcPr>
            <w:tcW w:w="880" w:type="dxa"/>
            <w:noWrap w:val="0"/>
            <w:vAlign w:val="top"/>
          </w:tcPr>
          <w:p w14:paraId="32FAA1CC">
            <w:pPr>
              <w:pStyle w:val="248"/>
              <w:rPr>
                <w:rFonts w:hint="eastAsia" w:ascii="仿宋" w:hAnsi="仿宋" w:eastAsia="仿宋" w:cs="仿宋"/>
                <w:kern w:val="2"/>
                <w:sz w:val="30"/>
                <w:szCs w:val="30"/>
              </w:rPr>
            </w:pPr>
          </w:p>
        </w:tc>
        <w:tc>
          <w:tcPr>
            <w:tcW w:w="1020" w:type="dxa"/>
            <w:noWrap w:val="0"/>
            <w:vAlign w:val="top"/>
          </w:tcPr>
          <w:p w14:paraId="05942C1A">
            <w:pPr>
              <w:pStyle w:val="248"/>
              <w:rPr>
                <w:rFonts w:hint="eastAsia" w:ascii="仿宋" w:hAnsi="仿宋" w:eastAsia="仿宋" w:cs="仿宋"/>
                <w:kern w:val="2"/>
                <w:sz w:val="30"/>
                <w:szCs w:val="30"/>
              </w:rPr>
            </w:pPr>
          </w:p>
        </w:tc>
        <w:tc>
          <w:tcPr>
            <w:tcW w:w="1259" w:type="dxa"/>
            <w:noWrap w:val="0"/>
            <w:vAlign w:val="top"/>
          </w:tcPr>
          <w:p w14:paraId="24C68A6E">
            <w:pPr>
              <w:pStyle w:val="248"/>
              <w:rPr>
                <w:rFonts w:hint="eastAsia" w:ascii="仿宋" w:hAnsi="仿宋" w:eastAsia="仿宋" w:cs="仿宋"/>
                <w:kern w:val="2"/>
                <w:sz w:val="30"/>
                <w:szCs w:val="30"/>
              </w:rPr>
            </w:pPr>
          </w:p>
        </w:tc>
        <w:tc>
          <w:tcPr>
            <w:tcW w:w="1020" w:type="dxa"/>
            <w:noWrap w:val="0"/>
            <w:vAlign w:val="top"/>
          </w:tcPr>
          <w:p w14:paraId="45F92B5C">
            <w:pPr>
              <w:pStyle w:val="248"/>
              <w:rPr>
                <w:rFonts w:hint="eastAsia" w:ascii="仿宋" w:hAnsi="仿宋" w:eastAsia="仿宋" w:cs="仿宋"/>
                <w:kern w:val="2"/>
                <w:sz w:val="30"/>
                <w:szCs w:val="30"/>
              </w:rPr>
            </w:pPr>
          </w:p>
        </w:tc>
        <w:tc>
          <w:tcPr>
            <w:tcW w:w="921" w:type="dxa"/>
            <w:noWrap w:val="0"/>
            <w:vAlign w:val="top"/>
          </w:tcPr>
          <w:p w14:paraId="340C889C">
            <w:pPr>
              <w:pStyle w:val="248"/>
              <w:rPr>
                <w:rFonts w:hint="eastAsia" w:ascii="仿宋" w:hAnsi="仿宋" w:eastAsia="仿宋" w:cs="仿宋"/>
                <w:kern w:val="2"/>
                <w:sz w:val="30"/>
                <w:szCs w:val="30"/>
              </w:rPr>
            </w:pPr>
          </w:p>
        </w:tc>
      </w:tr>
      <w:tr w14:paraId="7EA839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4B3D6ABC">
            <w:pPr>
              <w:pStyle w:val="248"/>
              <w:rPr>
                <w:rFonts w:hint="eastAsia" w:ascii="仿宋" w:hAnsi="仿宋" w:eastAsia="仿宋" w:cs="仿宋"/>
                <w:kern w:val="2"/>
                <w:sz w:val="30"/>
                <w:szCs w:val="30"/>
              </w:rPr>
            </w:pPr>
          </w:p>
        </w:tc>
        <w:tc>
          <w:tcPr>
            <w:tcW w:w="1418" w:type="dxa"/>
            <w:noWrap w:val="0"/>
            <w:vAlign w:val="top"/>
          </w:tcPr>
          <w:p w14:paraId="4BB8420C">
            <w:pPr>
              <w:pStyle w:val="248"/>
              <w:rPr>
                <w:rFonts w:hint="eastAsia" w:ascii="仿宋" w:hAnsi="仿宋" w:eastAsia="仿宋" w:cs="仿宋"/>
                <w:kern w:val="2"/>
                <w:sz w:val="30"/>
                <w:szCs w:val="30"/>
              </w:rPr>
            </w:pPr>
          </w:p>
        </w:tc>
        <w:tc>
          <w:tcPr>
            <w:tcW w:w="850" w:type="dxa"/>
            <w:noWrap w:val="0"/>
            <w:vAlign w:val="top"/>
          </w:tcPr>
          <w:p w14:paraId="707C769F">
            <w:pPr>
              <w:pStyle w:val="248"/>
              <w:rPr>
                <w:rFonts w:hint="eastAsia" w:ascii="仿宋" w:hAnsi="仿宋" w:eastAsia="仿宋" w:cs="仿宋"/>
                <w:kern w:val="2"/>
                <w:sz w:val="30"/>
                <w:szCs w:val="30"/>
              </w:rPr>
            </w:pPr>
          </w:p>
        </w:tc>
        <w:tc>
          <w:tcPr>
            <w:tcW w:w="1058" w:type="dxa"/>
            <w:noWrap w:val="0"/>
            <w:vAlign w:val="top"/>
          </w:tcPr>
          <w:p w14:paraId="7127C348">
            <w:pPr>
              <w:pStyle w:val="248"/>
              <w:rPr>
                <w:rFonts w:hint="eastAsia" w:ascii="仿宋" w:hAnsi="仿宋" w:eastAsia="仿宋" w:cs="仿宋"/>
                <w:kern w:val="2"/>
                <w:sz w:val="30"/>
                <w:szCs w:val="30"/>
              </w:rPr>
            </w:pPr>
          </w:p>
        </w:tc>
        <w:tc>
          <w:tcPr>
            <w:tcW w:w="880" w:type="dxa"/>
            <w:noWrap w:val="0"/>
            <w:vAlign w:val="top"/>
          </w:tcPr>
          <w:p w14:paraId="50ACB4E0">
            <w:pPr>
              <w:pStyle w:val="248"/>
              <w:rPr>
                <w:rFonts w:hint="eastAsia" w:ascii="仿宋" w:hAnsi="仿宋" w:eastAsia="仿宋" w:cs="仿宋"/>
                <w:kern w:val="2"/>
                <w:sz w:val="30"/>
                <w:szCs w:val="30"/>
              </w:rPr>
            </w:pPr>
          </w:p>
        </w:tc>
        <w:tc>
          <w:tcPr>
            <w:tcW w:w="1020" w:type="dxa"/>
            <w:noWrap w:val="0"/>
            <w:vAlign w:val="top"/>
          </w:tcPr>
          <w:p w14:paraId="10FB945D">
            <w:pPr>
              <w:pStyle w:val="248"/>
              <w:rPr>
                <w:rFonts w:hint="eastAsia" w:ascii="仿宋" w:hAnsi="仿宋" w:eastAsia="仿宋" w:cs="仿宋"/>
                <w:kern w:val="2"/>
                <w:sz w:val="30"/>
                <w:szCs w:val="30"/>
              </w:rPr>
            </w:pPr>
          </w:p>
        </w:tc>
        <w:tc>
          <w:tcPr>
            <w:tcW w:w="1259" w:type="dxa"/>
            <w:noWrap w:val="0"/>
            <w:vAlign w:val="top"/>
          </w:tcPr>
          <w:p w14:paraId="2A3BAF17">
            <w:pPr>
              <w:pStyle w:val="248"/>
              <w:rPr>
                <w:rFonts w:hint="eastAsia" w:ascii="仿宋" w:hAnsi="仿宋" w:eastAsia="仿宋" w:cs="仿宋"/>
                <w:kern w:val="2"/>
                <w:sz w:val="30"/>
                <w:szCs w:val="30"/>
              </w:rPr>
            </w:pPr>
          </w:p>
        </w:tc>
        <w:tc>
          <w:tcPr>
            <w:tcW w:w="1020" w:type="dxa"/>
            <w:noWrap w:val="0"/>
            <w:vAlign w:val="top"/>
          </w:tcPr>
          <w:p w14:paraId="2783D5DA">
            <w:pPr>
              <w:pStyle w:val="248"/>
              <w:rPr>
                <w:rFonts w:hint="eastAsia" w:ascii="仿宋" w:hAnsi="仿宋" w:eastAsia="仿宋" w:cs="仿宋"/>
                <w:kern w:val="2"/>
                <w:sz w:val="30"/>
                <w:szCs w:val="30"/>
              </w:rPr>
            </w:pPr>
          </w:p>
        </w:tc>
        <w:tc>
          <w:tcPr>
            <w:tcW w:w="921" w:type="dxa"/>
            <w:noWrap w:val="0"/>
            <w:vAlign w:val="top"/>
          </w:tcPr>
          <w:p w14:paraId="523475A8">
            <w:pPr>
              <w:pStyle w:val="248"/>
              <w:rPr>
                <w:rFonts w:hint="eastAsia" w:ascii="仿宋" w:hAnsi="仿宋" w:eastAsia="仿宋" w:cs="仿宋"/>
                <w:kern w:val="2"/>
                <w:sz w:val="30"/>
                <w:szCs w:val="30"/>
              </w:rPr>
            </w:pPr>
          </w:p>
        </w:tc>
      </w:tr>
      <w:tr w14:paraId="2F4793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6758FA53">
            <w:pPr>
              <w:pStyle w:val="248"/>
              <w:rPr>
                <w:rFonts w:hint="eastAsia" w:ascii="仿宋" w:hAnsi="仿宋" w:eastAsia="仿宋" w:cs="仿宋"/>
                <w:kern w:val="2"/>
                <w:sz w:val="30"/>
                <w:szCs w:val="30"/>
              </w:rPr>
            </w:pPr>
          </w:p>
        </w:tc>
        <w:tc>
          <w:tcPr>
            <w:tcW w:w="1418" w:type="dxa"/>
            <w:noWrap w:val="0"/>
            <w:vAlign w:val="top"/>
          </w:tcPr>
          <w:p w14:paraId="09253BF2">
            <w:pPr>
              <w:pStyle w:val="248"/>
              <w:rPr>
                <w:rFonts w:hint="eastAsia" w:ascii="仿宋" w:hAnsi="仿宋" w:eastAsia="仿宋" w:cs="仿宋"/>
                <w:kern w:val="2"/>
                <w:sz w:val="30"/>
                <w:szCs w:val="30"/>
              </w:rPr>
            </w:pPr>
          </w:p>
        </w:tc>
        <w:tc>
          <w:tcPr>
            <w:tcW w:w="850" w:type="dxa"/>
            <w:noWrap w:val="0"/>
            <w:vAlign w:val="top"/>
          </w:tcPr>
          <w:p w14:paraId="0BDAFEA4">
            <w:pPr>
              <w:pStyle w:val="248"/>
              <w:rPr>
                <w:rFonts w:hint="eastAsia" w:ascii="仿宋" w:hAnsi="仿宋" w:eastAsia="仿宋" w:cs="仿宋"/>
                <w:kern w:val="2"/>
                <w:sz w:val="30"/>
                <w:szCs w:val="30"/>
              </w:rPr>
            </w:pPr>
          </w:p>
        </w:tc>
        <w:tc>
          <w:tcPr>
            <w:tcW w:w="1058" w:type="dxa"/>
            <w:noWrap w:val="0"/>
            <w:vAlign w:val="top"/>
          </w:tcPr>
          <w:p w14:paraId="32F83B13">
            <w:pPr>
              <w:pStyle w:val="248"/>
              <w:rPr>
                <w:rFonts w:hint="eastAsia" w:ascii="仿宋" w:hAnsi="仿宋" w:eastAsia="仿宋" w:cs="仿宋"/>
                <w:kern w:val="2"/>
                <w:sz w:val="30"/>
                <w:szCs w:val="30"/>
              </w:rPr>
            </w:pPr>
          </w:p>
        </w:tc>
        <w:tc>
          <w:tcPr>
            <w:tcW w:w="880" w:type="dxa"/>
            <w:noWrap w:val="0"/>
            <w:vAlign w:val="top"/>
          </w:tcPr>
          <w:p w14:paraId="7821C323">
            <w:pPr>
              <w:pStyle w:val="248"/>
              <w:rPr>
                <w:rFonts w:hint="eastAsia" w:ascii="仿宋" w:hAnsi="仿宋" w:eastAsia="仿宋" w:cs="仿宋"/>
                <w:kern w:val="2"/>
                <w:sz w:val="30"/>
                <w:szCs w:val="30"/>
              </w:rPr>
            </w:pPr>
          </w:p>
        </w:tc>
        <w:tc>
          <w:tcPr>
            <w:tcW w:w="1020" w:type="dxa"/>
            <w:noWrap w:val="0"/>
            <w:vAlign w:val="top"/>
          </w:tcPr>
          <w:p w14:paraId="18060004">
            <w:pPr>
              <w:pStyle w:val="248"/>
              <w:rPr>
                <w:rFonts w:hint="eastAsia" w:ascii="仿宋" w:hAnsi="仿宋" w:eastAsia="仿宋" w:cs="仿宋"/>
                <w:kern w:val="2"/>
                <w:sz w:val="30"/>
                <w:szCs w:val="30"/>
              </w:rPr>
            </w:pPr>
          </w:p>
        </w:tc>
        <w:tc>
          <w:tcPr>
            <w:tcW w:w="1259" w:type="dxa"/>
            <w:noWrap w:val="0"/>
            <w:vAlign w:val="top"/>
          </w:tcPr>
          <w:p w14:paraId="67D799C2">
            <w:pPr>
              <w:pStyle w:val="248"/>
              <w:rPr>
                <w:rFonts w:hint="eastAsia" w:ascii="仿宋" w:hAnsi="仿宋" w:eastAsia="仿宋" w:cs="仿宋"/>
                <w:kern w:val="2"/>
                <w:sz w:val="30"/>
                <w:szCs w:val="30"/>
              </w:rPr>
            </w:pPr>
          </w:p>
        </w:tc>
        <w:tc>
          <w:tcPr>
            <w:tcW w:w="1020" w:type="dxa"/>
            <w:noWrap w:val="0"/>
            <w:vAlign w:val="top"/>
          </w:tcPr>
          <w:p w14:paraId="4A918692">
            <w:pPr>
              <w:pStyle w:val="248"/>
              <w:rPr>
                <w:rFonts w:hint="eastAsia" w:ascii="仿宋" w:hAnsi="仿宋" w:eastAsia="仿宋" w:cs="仿宋"/>
                <w:kern w:val="2"/>
                <w:sz w:val="30"/>
                <w:szCs w:val="30"/>
              </w:rPr>
            </w:pPr>
          </w:p>
        </w:tc>
        <w:tc>
          <w:tcPr>
            <w:tcW w:w="921" w:type="dxa"/>
            <w:noWrap w:val="0"/>
            <w:vAlign w:val="top"/>
          </w:tcPr>
          <w:p w14:paraId="1F758AD1">
            <w:pPr>
              <w:pStyle w:val="248"/>
              <w:rPr>
                <w:rFonts w:hint="eastAsia" w:ascii="仿宋" w:hAnsi="仿宋" w:eastAsia="仿宋" w:cs="仿宋"/>
                <w:kern w:val="2"/>
                <w:sz w:val="30"/>
                <w:szCs w:val="30"/>
              </w:rPr>
            </w:pPr>
          </w:p>
        </w:tc>
      </w:tr>
      <w:tr w14:paraId="7DBDAA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2DA352F4">
            <w:pPr>
              <w:pStyle w:val="248"/>
              <w:rPr>
                <w:rFonts w:hint="eastAsia" w:ascii="仿宋" w:hAnsi="仿宋" w:eastAsia="仿宋" w:cs="仿宋"/>
                <w:kern w:val="2"/>
                <w:sz w:val="30"/>
                <w:szCs w:val="30"/>
              </w:rPr>
            </w:pPr>
          </w:p>
        </w:tc>
        <w:tc>
          <w:tcPr>
            <w:tcW w:w="1418" w:type="dxa"/>
            <w:noWrap w:val="0"/>
            <w:vAlign w:val="top"/>
          </w:tcPr>
          <w:p w14:paraId="70EABF3B">
            <w:pPr>
              <w:pStyle w:val="248"/>
              <w:rPr>
                <w:rFonts w:hint="eastAsia" w:ascii="仿宋" w:hAnsi="仿宋" w:eastAsia="仿宋" w:cs="仿宋"/>
                <w:kern w:val="2"/>
                <w:sz w:val="30"/>
                <w:szCs w:val="30"/>
              </w:rPr>
            </w:pPr>
          </w:p>
        </w:tc>
        <w:tc>
          <w:tcPr>
            <w:tcW w:w="850" w:type="dxa"/>
            <w:noWrap w:val="0"/>
            <w:vAlign w:val="top"/>
          </w:tcPr>
          <w:p w14:paraId="4E5FA56C">
            <w:pPr>
              <w:pStyle w:val="248"/>
              <w:rPr>
                <w:rFonts w:hint="eastAsia" w:ascii="仿宋" w:hAnsi="仿宋" w:eastAsia="仿宋" w:cs="仿宋"/>
                <w:kern w:val="2"/>
                <w:sz w:val="30"/>
                <w:szCs w:val="30"/>
              </w:rPr>
            </w:pPr>
          </w:p>
        </w:tc>
        <w:tc>
          <w:tcPr>
            <w:tcW w:w="1058" w:type="dxa"/>
            <w:noWrap w:val="0"/>
            <w:vAlign w:val="top"/>
          </w:tcPr>
          <w:p w14:paraId="72ED5F54">
            <w:pPr>
              <w:pStyle w:val="248"/>
              <w:rPr>
                <w:rFonts w:hint="eastAsia" w:ascii="仿宋" w:hAnsi="仿宋" w:eastAsia="仿宋" w:cs="仿宋"/>
                <w:kern w:val="2"/>
                <w:sz w:val="30"/>
                <w:szCs w:val="30"/>
              </w:rPr>
            </w:pPr>
          </w:p>
        </w:tc>
        <w:tc>
          <w:tcPr>
            <w:tcW w:w="880" w:type="dxa"/>
            <w:noWrap w:val="0"/>
            <w:vAlign w:val="top"/>
          </w:tcPr>
          <w:p w14:paraId="5B0F5804">
            <w:pPr>
              <w:pStyle w:val="248"/>
              <w:rPr>
                <w:rFonts w:hint="eastAsia" w:ascii="仿宋" w:hAnsi="仿宋" w:eastAsia="仿宋" w:cs="仿宋"/>
                <w:kern w:val="2"/>
                <w:sz w:val="30"/>
                <w:szCs w:val="30"/>
              </w:rPr>
            </w:pPr>
          </w:p>
        </w:tc>
        <w:tc>
          <w:tcPr>
            <w:tcW w:w="1020" w:type="dxa"/>
            <w:noWrap w:val="0"/>
            <w:vAlign w:val="top"/>
          </w:tcPr>
          <w:p w14:paraId="3249BDCE">
            <w:pPr>
              <w:pStyle w:val="248"/>
              <w:rPr>
                <w:rFonts w:hint="eastAsia" w:ascii="仿宋" w:hAnsi="仿宋" w:eastAsia="仿宋" w:cs="仿宋"/>
                <w:kern w:val="2"/>
                <w:sz w:val="30"/>
                <w:szCs w:val="30"/>
              </w:rPr>
            </w:pPr>
          </w:p>
        </w:tc>
        <w:tc>
          <w:tcPr>
            <w:tcW w:w="1259" w:type="dxa"/>
            <w:noWrap w:val="0"/>
            <w:vAlign w:val="top"/>
          </w:tcPr>
          <w:p w14:paraId="05A63B16">
            <w:pPr>
              <w:pStyle w:val="248"/>
              <w:rPr>
                <w:rFonts w:hint="eastAsia" w:ascii="仿宋" w:hAnsi="仿宋" w:eastAsia="仿宋" w:cs="仿宋"/>
                <w:kern w:val="2"/>
                <w:sz w:val="30"/>
                <w:szCs w:val="30"/>
              </w:rPr>
            </w:pPr>
          </w:p>
        </w:tc>
        <w:tc>
          <w:tcPr>
            <w:tcW w:w="1020" w:type="dxa"/>
            <w:noWrap w:val="0"/>
            <w:vAlign w:val="top"/>
          </w:tcPr>
          <w:p w14:paraId="6F567B30">
            <w:pPr>
              <w:pStyle w:val="248"/>
              <w:rPr>
                <w:rFonts w:hint="eastAsia" w:ascii="仿宋" w:hAnsi="仿宋" w:eastAsia="仿宋" w:cs="仿宋"/>
                <w:kern w:val="2"/>
                <w:sz w:val="30"/>
                <w:szCs w:val="30"/>
              </w:rPr>
            </w:pPr>
          </w:p>
        </w:tc>
        <w:tc>
          <w:tcPr>
            <w:tcW w:w="921" w:type="dxa"/>
            <w:noWrap w:val="0"/>
            <w:vAlign w:val="top"/>
          </w:tcPr>
          <w:p w14:paraId="1BB7135D">
            <w:pPr>
              <w:pStyle w:val="248"/>
              <w:rPr>
                <w:rFonts w:hint="eastAsia" w:ascii="仿宋" w:hAnsi="仿宋" w:eastAsia="仿宋" w:cs="仿宋"/>
                <w:kern w:val="2"/>
                <w:sz w:val="30"/>
                <w:szCs w:val="30"/>
              </w:rPr>
            </w:pPr>
          </w:p>
        </w:tc>
      </w:tr>
      <w:tr w14:paraId="5F46A4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1FBBEDB2">
            <w:pPr>
              <w:pStyle w:val="248"/>
              <w:rPr>
                <w:rFonts w:hint="eastAsia" w:ascii="仿宋" w:hAnsi="仿宋" w:eastAsia="仿宋" w:cs="仿宋"/>
                <w:kern w:val="2"/>
                <w:sz w:val="30"/>
                <w:szCs w:val="30"/>
              </w:rPr>
            </w:pPr>
          </w:p>
        </w:tc>
        <w:tc>
          <w:tcPr>
            <w:tcW w:w="1418" w:type="dxa"/>
            <w:noWrap w:val="0"/>
            <w:vAlign w:val="top"/>
          </w:tcPr>
          <w:p w14:paraId="5963734F">
            <w:pPr>
              <w:pStyle w:val="248"/>
              <w:rPr>
                <w:rFonts w:hint="eastAsia" w:ascii="仿宋" w:hAnsi="仿宋" w:eastAsia="仿宋" w:cs="仿宋"/>
                <w:kern w:val="2"/>
                <w:sz w:val="30"/>
                <w:szCs w:val="30"/>
              </w:rPr>
            </w:pPr>
          </w:p>
        </w:tc>
        <w:tc>
          <w:tcPr>
            <w:tcW w:w="850" w:type="dxa"/>
            <w:noWrap w:val="0"/>
            <w:vAlign w:val="top"/>
          </w:tcPr>
          <w:p w14:paraId="4A9D36FF">
            <w:pPr>
              <w:pStyle w:val="248"/>
              <w:rPr>
                <w:rFonts w:hint="eastAsia" w:ascii="仿宋" w:hAnsi="仿宋" w:eastAsia="仿宋" w:cs="仿宋"/>
                <w:kern w:val="2"/>
                <w:sz w:val="30"/>
                <w:szCs w:val="30"/>
              </w:rPr>
            </w:pPr>
          </w:p>
        </w:tc>
        <w:tc>
          <w:tcPr>
            <w:tcW w:w="1058" w:type="dxa"/>
            <w:noWrap w:val="0"/>
            <w:vAlign w:val="top"/>
          </w:tcPr>
          <w:p w14:paraId="1F40F978">
            <w:pPr>
              <w:pStyle w:val="248"/>
              <w:rPr>
                <w:rFonts w:hint="eastAsia" w:ascii="仿宋" w:hAnsi="仿宋" w:eastAsia="仿宋" w:cs="仿宋"/>
                <w:kern w:val="2"/>
                <w:sz w:val="30"/>
                <w:szCs w:val="30"/>
              </w:rPr>
            </w:pPr>
          </w:p>
        </w:tc>
        <w:tc>
          <w:tcPr>
            <w:tcW w:w="880" w:type="dxa"/>
            <w:noWrap w:val="0"/>
            <w:vAlign w:val="top"/>
          </w:tcPr>
          <w:p w14:paraId="382B4762">
            <w:pPr>
              <w:pStyle w:val="248"/>
              <w:rPr>
                <w:rFonts w:hint="eastAsia" w:ascii="仿宋" w:hAnsi="仿宋" w:eastAsia="仿宋" w:cs="仿宋"/>
                <w:kern w:val="2"/>
                <w:sz w:val="30"/>
                <w:szCs w:val="30"/>
              </w:rPr>
            </w:pPr>
          </w:p>
        </w:tc>
        <w:tc>
          <w:tcPr>
            <w:tcW w:w="1020" w:type="dxa"/>
            <w:noWrap w:val="0"/>
            <w:vAlign w:val="top"/>
          </w:tcPr>
          <w:p w14:paraId="34250AD2">
            <w:pPr>
              <w:pStyle w:val="248"/>
              <w:rPr>
                <w:rFonts w:hint="eastAsia" w:ascii="仿宋" w:hAnsi="仿宋" w:eastAsia="仿宋" w:cs="仿宋"/>
                <w:kern w:val="2"/>
                <w:sz w:val="30"/>
                <w:szCs w:val="30"/>
              </w:rPr>
            </w:pPr>
          </w:p>
        </w:tc>
        <w:tc>
          <w:tcPr>
            <w:tcW w:w="1259" w:type="dxa"/>
            <w:noWrap w:val="0"/>
            <w:vAlign w:val="top"/>
          </w:tcPr>
          <w:p w14:paraId="0BE8EF0F">
            <w:pPr>
              <w:pStyle w:val="248"/>
              <w:rPr>
                <w:rFonts w:hint="eastAsia" w:ascii="仿宋" w:hAnsi="仿宋" w:eastAsia="仿宋" w:cs="仿宋"/>
                <w:kern w:val="2"/>
                <w:sz w:val="30"/>
                <w:szCs w:val="30"/>
              </w:rPr>
            </w:pPr>
          </w:p>
        </w:tc>
        <w:tc>
          <w:tcPr>
            <w:tcW w:w="1020" w:type="dxa"/>
            <w:noWrap w:val="0"/>
            <w:vAlign w:val="top"/>
          </w:tcPr>
          <w:p w14:paraId="1951EFFF">
            <w:pPr>
              <w:pStyle w:val="248"/>
              <w:rPr>
                <w:rFonts w:hint="eastAsia" w:ascii="仿宋" w:hAnsi="仿宋" w:eastAsia="仿宋" w:cs="仿宋"/>
                <w:kern w:val="2"/>
                <w:sz w:val="30"/>
                <w:szCs w:val="30"/>
              </w:rPr>
            </w:pPr>
          </w:p>
        </w:tc>
        <w:tc>
          <w:tcPr>
            <w:tcW w:w="921" w:type="dxa"/>
            <w:noWrap w:val="0"/>
            <w:vAlign w:val="top"/>
          </w:tcPr>
          <w:p w14:paraId="32AC6CDE">
            <w:pPr>
              <w:pStyle w:val="248"/>
              <w:rPr>
                <w:rFonts w:hint="eastAsia" w:ascii="仿宋" w:hAnsi="仿宋" w:eastAsia="仿宋" w:cs="仿宋"/>
                <w:kern w:val="2"/>
                <w:sz w:val="30"/>
                <w:szCs w:val="30"/>
              </w:rPr>
            </w:pPr>
          </w:p>
        </w:tc>
      </w:tr>
      <w:tr w14:paraId="66FDCB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2B144D9A">
            <w:pPr>
              <w:pStyle w:val="248"/>
              <w:rPr>
                <w:rFonts w:hint="eastAsia" w:ascii="仿宋" w:hAnsi="仿宋" w:eastAsia="仿宋" w:cs="仿宋"/>
                <w:kern w:val="2"/>
                <w:sz w:val="30"/>
                <w:szCs w:val="30"/>
              </w:rPr>
            </w:pPr>
          </w:p>
        </w:tc>
        <w:tc>
          <w:tcPr>
            <w:tcW w:w="1418" w:type="dxa"/>
            <w:noWrap w:val="0"/>
            <w:vAlign w:val="top"/>
          </w:tcPr>
          <w:p w14:paraId="35EEB5F8">
            <w:pPr>
              <w:pStyle w:val="248"/>
              <w:rPr>
                <w:rFonts w:hint="eastAsia" w:ascii="仿宋" w:hAnsi="仿宋" w:eastAsia="仿宋" w:cs="仿宋"/>
                <w:kern w:val="2"/>
                <w:sz w:val="30"/>
                <w:szCs w:val="30"/>
              </w:rPr>
            </w:pPr>
          </w:p>
        </w:tc>
        <w:tc>
          <w:tcPr>
            <w:tcW w:w="850" w:type="dxa"/>
            <w:noWrap w:val="0"/>
            <w:vAlign w:val="top"/>
          </w:tcPr>
          <w:p w14:paraId="58D5D6D0">
            <w:pPr>
              <w:pStyle w:val="248"/>
              <w:rPr>
                <w:rFonts w:hint="eastAsia" w:ascii="仿宋" w:hAnsi="仿宋" w:eastAsia="仿宋" w:cs="仿宋"/>
                <w:kern w:val="2"/>
                <w:sz w:val="30"/>
                <w:szCs w:val="30"/>
              </w:rPr>
            </w:pPr>
          </w:p>
        </w:tc>
        <w:tc>
          <w:tcPr>
            <w:tcW w:w="1058" w:type="dxa"/>
            <w:noWrap w:val="0"/>
            <w:vAlign w:val="top"/>
          </w:tcPr>
          <w:p w14:paraId="6CF242FF">
            <w:pPr>
              <w:pStyle w:val="248"/>
              <w:rPr>
                <w:rFonts w:hint="eastAsia" w:ascii="仿宋" w:hAnsi="仿宋" w:eastAsia="仿宋" w:cs="仿宋"/>
                <w:kern w:val="2"/>
                <w:sz w:val="30"/>
                <w:szCs w:val="30"/>
              </w:rPr>
            </w:pPr>
          </w:p>
        </w:tc>
        <w:tc>
          <w:tcPr>
            <w:tcW w:w="880" w:type="dxa"/>
            <w:noWrap w:val="0"/>
            <w:vAlign w:val="top"/>
          </w:tcPr>
          <w:p w14:paraId="2F70825D">
            <w:pPr>
              <w:pStyle w:val="248"/>
              <w:rPr>
                <w:rFonts w:hint="eastAsia" w:ascii="仿宋" w:hAnsi="仿宋" w:eastAsia="仿宋" w:cs="仿宋"/>
                <w:kern w:val="2"/>
                <w:sz w:val="30"/>
                <w:szCs w:val="30"/>
              </w:rPr>
            </w:pPr>
          </w:p>
        </w:tc>
        <w:tc>
          <w:tcPr>
            <w:tcW w:w="1020" w:type="dxa"/>
            <w:noWrap w:val="0"/>
            <w:vAlign w:val="top"/>
          </w:tcPr>
          <w:p w14:paraId="1F2CDF02">
            <w:pPr>
              <w:pStyle w:val="248"/>
              <w:rPr>
                <w:rFonts w:hint="eastAsia" w:ascii="仿宋" w:hAnsi="仿宋" w:eastAsia="仿宋" w:cs="仿宋"/>
                <w:kern w:val="2"/>
                <w:sz w:val="30"/>
                <w:szCs w:val="30"/>
              </w:rPr>
            </w:pPr>
          </w:p>
        </w:tc>
        <w:tc>
          <w:tcPr>
            <w:tcW w:w="1259" w:type="dxa"/>
            <w:noWrap w:val="0"/>
            <w:vAlign w:val="top"/>
          </w:tcPr>
          <w:p w14:paraId="65ECC298">
            <w:pPr>
              <w:pStyle w:val="248"/>
              <w:rPr>
                <w:rFonts w:hint="eastAsia" w:ascii="仿宋" w:hAnsi="仿宋" w:eastAsia="仿宋" w:cs="仿宋"/>
                <w:kern w:val="2"/>
                <w:sz w:val="30"/>
                <w:szCs w:val="30"/>
              </w:rPr>
            </w:pPr>
          </w:p>
        </w:tc>
        <w:tc>
          <w:tcPr>
            <w:tcW w:w="1020" w:type="dxa"/>
            <w:noWrap w:val="0"/>
            <w:vAlign w:val="top"/>
          </w:tcPr>
          <w:p w14:paraId="60DD3B5F">
            <w:pPr>
              <w:pStyle w:val="248"/>
              <w:rPr>
                <w:rFonts w:hint="eastAsia" w:ascii="仿宋" w:hAnsi="仿宋" w:eastAsia="仿宋" w:cs="仿宋"/>
                <w:kern w:val="2"/>
                <w:sz w:val="30"/>
                <w:szCs w:val="30"/>
              </w:rPr>
            </w:pPr>
          </w:p>
        </w:tc>
        <w:tc>
          <w:tcPr>
            <w:tcW w:w="921" w:type="dxa"/>
            <w:noWrap w:val="0"/>
            <w:vAlign w:val="top"/>
          </w:tcPr>
          <w:p w14:paraId="7ABA21DC">
            <w:pPr>
              <w:pStyle w:val="248"/>
              <w:rPr>
                <w:rFonts w:hint="eastAsia" w:ascii="仿宋" w:hAnsi="仿宋" w:eastAsia="仿宋" w:cs="仿宋"/>
                <w:kern w:val="2"/>
                <w:sz w:val="30"/>
                <w:szCs w:val="30"/>
              </w:rPr>
            </w:pPr>
          </w:p>
        </w:tc>
      </w:tr>
    </w:tbl>
    <w:p w14:paraId="154DCBB3">
      <w:pPr>
        <w:pStyle w:val="248"/>
        <w:spacing w:line="440" w:lineRule="exact"/>
        <w:rPr>
          <w:rFonts w:hint="eastAsia" w:ascii="仿宋" w:hAnsi="仿宋" w:eastAsia="仿宋" w:cs="仿宋"/>
          <w:kern w:val="2"/>
          <w:sz w:val="21"/>
          <w:szCs w:val="21"/>
        </w:rPr>
      </w:pPr>
      <w:r>
        <w:rPr>
          <w:rFonts w:hint="eastAsia" w:ascii="仿宋" w:hAnsi="仿宋" w:eastAsia="仿宋" w:cs="仿宋"/>
          <w:kern w:val="2"/>
          <w:sz w:val="21"/>
          <w:szCs w:val="21"/>
        </w:rPr>
        <w:br w:type="page"/>
      </w:r>
      <w:r>
        <w:rPr>
          <w:rFonts w:hint="eastAsia" w:ascii="仿宋" w:hAnsi="仿宋" w:eastAsia="仿宋" w:cs="仿宋"/>
          <w:kern w:val="2"/>
          <w:sz w:val="21"/>
          <w:szCs w:val="21"/>
        </w:rPr>
        <w:t>附件6：</w:t>
      </w:r>
    </w:p>
    <w:p w14:paraId="714959FE">
      <w:pPr>
        <w:pStyle w:val="248"/>
        <w:spacing w:before="156" w:beforeLines="50" w:after="156" w:afterLines="50" w:line="440" w:lineRule="exact"/>
        <w:jc w:val="center"/>
        <w:rPr>
          <w:rFonts w:hint="eastAsia" w:ascii="仿宋" w:hAnsi="仿宋" w:eastAsia="仿宋" w:cs="仿宋"/>
          <w:b/>
          <w:kern w:val="2"/>
        </w:rPr>
      </w:pPr>
      <w:r>
        <w:rPr>
          <w:rFonts w:hint="eastAsia" w:ascii="仿宋" w:hAnsi="仿宋" w:eastAsia="仿宋" w:cs="仿宋"/>
          <w:b/>
          <w:kern w:val="2"/>
          <w:lang w:eastAsia="zh-CN"/>
        </w:rPr>
        <w:t>供应商</w:t>
      </w:r>
      <w:r>
        <w:rPr>
          <w:rFonts w:hint="eastAsia" w:ascii="仿宋" w:hAnsi="仿宋" w:eastAsia="仿宋" w:cs="仿宋"/>
          <w:b/>
          <w:kern w:val="2"/>
        </w:rPr>
        <w:t>主要施工管理人员表</w:t>
      </w:r>
    </w:p>
    <w:tbl>
      <w:tblPr>
        <w:tblStyle w:val="3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440DD6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noWrap w:val="0"/>
            <w:vAlign w:val="center"/>
          </w:tcPr>
          <w:p w14:paraId="087001AC">
            <w:pPr>
              <w:pStyle w:val="253"/>
              <w:keepNext/>
              <w:spacing w:line="440" w:lineRule="exact"/>
              <w:ind w:left="63" w:right="63"/>
              <w:jc w:val="center"/>
              <w:rPr>
                <w:rFonts w:hint="eastAsia" w:ascii="仿宋" w:hAnsi="仿宋" w:eastAsia="仿宋" w:cs="仿宋"/>
                <w:kern w:val="2"/>
                <w:sz w:val="21"/>
                <w:szCs w:val="21"/>
              </w:rPr>
            </w:pPr>
            <w:r>
              <w:rPr>
                <w:rFonts w:hint="eastAsia" w:ascii="仿宋" w:hAnsi="仿宋" w:eastAsia="仿宋" w:cs="仿宋"/>
                <w:kern w:val="2"/>
                <w:sz w:val="21"/>
                <w:szCs w:val="21"/>
              </w:rPr>
              <w:t>名    称</w:t>
            </w:r>
          </w:p>
        </w:tc>
        <w:tc>
          <w:tcPr>
            <w:tcW w:w="1418" w:type="dxa"/>
            <w:tcBorders>
              <w:top w:val="single" w:color="auto" w:sz="12" w:space="0"/>
              <w:bottom w:val="double" w:color="auto" w:sz="6" w:space="0"/>
            </w:tcBorders>
            <w:noWrap w:val="0"/>
            <w:vAlign w:val="center"/>
          </w:tcPr>
          <w:p w14:paraId="024D1EFF">
            <w:pPr>
              <w:pStyle w:val="253"/>
              <w:keepNext/>
              <w:spacing w:line="440" w:lineRule="exact"/>
              <w:ind w:left="63" w:right="63"/>
              <w:jc w:val="center"/>
              <w:rPr>
                <w:rFonts w:hint="eastAsia" w:ascii="仿宋" w:hAnsi="仿宋" w:eastAsia="仿宋" w:cs="仿宋"/>
                <w:kern w:val="2"/>
                <w:sz w:val="21"/>
                <w:szCs w:val="21"/>
              </w:rPr>
            </w:pPr>
            <w:r>
              <w:rPr>
                <w:rFonts w:hint="eastAsia" w:ascii="仿宋" w:hAnsi="仿宋" w:eastAsia="仿宋" w:cs="仿宋"/>
                <w:kern w:val="2"/>
                <w:sz w:val="21"/>
                <w:szCs w:val="21"/>
              </w:rPr>
              <w:t>姓名</w:t>
            </w:r>
          </w:p>
        </w:tc>
        <w:tc>
          <w:tcPr>
            <w:tcW w:w="1134" w:type="dxa"/>
            <w:tcBorders>
              <w:top w:val="single" w:color="auto" w:sz="12" w:space="0"/>
              <w:bottom w:val="double" w:color="auto" w:sz="6" w:space="0"/>
            </w:tcBorders>
            <w:noWrap w:val="0"/>
            <w:vAlign w:val="center"/>
          </w:tcPr>
          <w:p w14:paraId="1DCA966E">
            <w:pPr>
              <w:pStyle w:val="253"/>
              <w:keepNext/>
              <w:spacing w:line="440" w:lineRule="exact"/>
              <w:ind w:left="63" w:right="63"/>
              <w:jc w:val="center"/>
              <w:rPr>
                <w:rFonts w:hint="eastAsia" w:ascii="仿宋" w:hAnsi="仿宋" w:eastAsia="仿宋" w:cs="仿宋"/>
                <w:kern w:val="2"/>
                <w:sz w:val="21"/>
                <w:szCs w:val="21"/>
              </w:rPr>
            </w:pPr>
            <w:r>
              <w:rPr>
                <w:rFonts w:hint="eastAsia" w:ascii="仿宋" w:hAnsi="仿宋" w:eastAsia="仿宋" w:cs="仿宋"/>
                <w:kern w:val="2"/>
                <w:sz w:val="21"/>
                <w:szCs w:val="21"/>
              </w:rPr>
              <w:t>职务</w:t>
            </w:r>
          </w:p>
        </w:tc>
        <w:tc>
          <w:tcPr>
            <w:tcW w:w="1134" w:type="dxa"/>
            <w:tcBorders>
              <w:top w:val="single" w:color="auto" w:sz="12" w:space="0"/>
              <w:bottom w:val="double" w:color="auto" w:sz="6" w:space="0"/>
            </w:tcBorders>
            <w:noWrap w:val="0"/>
            <w:vAlign w:val="center"/>
          </w:tcPr>
          <w:p w14:paraId="4ACD597A">
            <w:pPr>
              <w:pStyle w:val="253"/>
              <w:keepNext/>
              <w:spacing w:line="440" w:lineRule="exact"/>
              <w:ind w:left="63" w:right="63"/>
              <w:jc w:val="center"/>
              <w:rPr>
                <w:rFonts w:hint="eastAsia" w:ascii="仿宋" w:hAnsi="仿宋" w:eastAsia="仿宋" w:cs="仿宋"/>
                <w:kern w:val="2"/>
                <w:sz w:val="21"/>
                <w:szCs w:val="21"/>
              </w:rPr>
            </w:pPr>
            <w:r>
              <w:rPr>
                <w:rFonts w:hint="eastAsia" w:ascii="仿宋" w:hAnsi="仿宋" w:eastAsia="仿宋" w:cs="仿宋"/>
                <w:kern w:val="2"/>
                <w:sz w:val="21"/>
                <w:szCs w:val="21"/>
              </w:rPr>
              <w:t>职称</w:t>
            </w:r>
          </w:p>
        </w:tc>
        <w:tc>
          <w:tcPr>
            <w:tcW w:w="4252" w:type="dxa"/>
            <w:tcBorders>
              <w:top w:val="single" w:color="auto" w:sz="12" w:space="0"/>
              <w:bottom w:val="double" w:color="auto" w:sz="6" w:space="0"/>
            </w:tcBorders>
            <w:noWrap w:val="0"/>
            <w:vAlign w:val="center"/>
          </w:tcPr>
          <w:p w14:paraId="1574BEF4">
            <w:pPr>
              <w:pStyle w:val="253"/>
              <w:keepNext/>
              <w:spacing w:line="440" w:lineRule="exact"/>
              <w:ind w:left="63" w:right="63"/>
              <w:jc w:val="center"/>
              <w:rPr>
                <w:rFonts w:hint="eastAsia" w:ascii="仿宋" w:hAnsi="仿宋" w:eastAsia="仿宋" w:cs="仿宋"/>
                <w:kern w:val="2"/>
                <w:sz w:val="21"/>
                <w:szCs w:val="21"/>
              </w:rPr>
            </w:pPr>
            <w:r>
              <w:rPr>
                <w:rFonts w:hint="eastAsia" w:ascii="仿宋" w:hAnsi="仿宋" w:eastAsia="仿宋" w:cs="仿宋"/>
                <w:kern w:val="2"/>
                <w:sz w:val="21"/>
                <w:szCs w:val="21"/>
              </w:rPr>
              <w:t>主要资历、经验及承担过的项目</w:t>
            </w:r>
          </w:p>
        </w:tc>
      </w:tr>
      <w:tr w14:paraId="109483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noWrap w:val="0"/>
            <w:vAlign w:val="center"/>
          </w:tcPr>
          <w:p w14:paraId="22479C26">
            <w:pPr>
              <w:pStyle w:val="253"/>
              <w:keepNext/>
              <w:spacing w:line="440" w:lineRule="exact"/>
              <w:ind w:left="63" w:right="63"/>
              <w:rPr>
                <w:rFonts w:hint="eastAsia" w:ascii="仿宋" w:hAnsi="仿宋" w:eastAsia="仿宋" w:cs="仿宋"/>
                <w:kern w:val="2"/>
                <w:sz w:val="21"/>
                <w:szCs w:val="21"/>
              </w:rPr>
            </w:pPr>
            <w:r>
              <w:rPr>
                <w:rFonts w:hint="eastAsia" w:ascii="仿宋" w:hAnsi="仿宋" w:eastAsia="仿宋" w:cs="仿宋"/>
                <w:kern w:val="2"/>
                <w:sz w:val="21"/>
                <w:szCs w:val="21"/>
              </w:rPr>
              <w:t>一、总部人员</w:t>
            </w:r>
          </w:p>
        </w:tc>
      </w:tr>
      <w:tr w14:paraId="3D1CF4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3981ED11">
            <w:pPr>
              <w:pStyle w:val="253"/>
              <w:keepNext/>
              <w:spacing w:line="440" w:lineRule="exact"/>
              <w:ind w:left="63" w:right="63"/>
              <w:jc w:val="center"/>
              <w:rPr>
                <w:rFonts w:hint="eastAsia" w:ascii="仿宋" w:hAnsi="仿宋" w:eastAsia="仿宋" w:cs="仿宋"/>
                <w:kern w:val="2"/>
                <w:sz w:val="21"/>
                <w:szCs w:val="21"/>
              </w:rPr>
            </w:pPr>
            <w:r>
              <w:rPr>
                <w:rFonts w:hint="eastAsia" w:ascii="仿宋" w:hAnsi="仿宋" w:eastAsia="仿宋" w:cs="仿宋"/>
                <w:kern w:val="2"/>
                <w:sz w:val="21"/>
                <w:szCs w:val="21"/>
              </w:rPr>
              <w:t>项目主管</w:t>
            </w:r>
          </w:p>
        </w:tc>
        <w:tc>
          <w:tcPr>
            <w:tcW w:w="1418" w:type="dxa"/>
            <w:tcBorders>
              <w:top w:val="nil"/>
            </w:tcBorders>
            <w:noWrap w:val="0"/>
            <w:vAlign w:val="center"/>
          </w:tcPr>
          <w:p w14:paraId="731CD39E">
            <w:pPr>
              <w:pStyle w:val="253"/>
              <w:keepNext/>
              <w:spacing w:line="440" w:lineRule="exact"/>
              <w:ind w:left="63" w:right="63"/>
              <w:rPr>
                <w:rFonts w:hint="eastAsia" w:ascii="仿宋" w:hAnsi="仿宋" w:eastAsia="仿宋" w:cs="仿宋"/>
                <w:kern w:val="2"/>
                <w:sz w:val="21"/>
                <w:szCs w:val="21"/>
              </w:rPr>
            </w:pPr>
          </w:p>
        </w:tc>
        <w:tc>
          <w:tcPr>
            <w:tcW w:w="1134" w:type="dxa"/>
            <w:tcBorders>
              <w:top w:val="nil"/>
            </w:tcBorders>
            <w:noWrap w:val="0"/>
            <w:vAlign w:val="center"/>
          </w:tcPr>
          <w:p w14:paraId="6AB75A42">
            <w:pPr>
              <w:pStyle w:val="253"/>
              <w:keepNext/>
              <w:spacing w:line="440" w:lineRule="exact"/>
              <w:ind w:left="63" w:right="63"/>
              <w:rPr>
                <w:rFonts w:hint="eastAsia" w:ascii="仿宋" w:hAnsi="仿宋" w:eastAsia="仿宋" w:cs="仿宋"/>
                <w:kern w:val="2"/>
                <w:sz w:val="21"/>
                <w:szCs w:val="21"/>
              </w:rPr>
            </w:pPr>
          </w:p>
        </w:tc>
        <w:tc>
          <w:tcPr>
            <w:tcW w:w="1134" w:type="dxa"/>
            <w:tcBorders>
              <w:top w:val="nil"/>
            </w:tcBorders>
            <w:noWrap w:val="0"/>
            <w:vAlign w:val="center"/>
          </w:tcPr>
          <w:p w14:paraId="3A3DAAF8">
            <w:pPr>
              <w:pStyle w:val="253"/>
              <w:keepNext/>
              <w:spacing w:line="440" w:lineRule="exact"/>
              <w:ind w:left="63" w:right="63"/>
              <w:rPr>
                <w:rFonts w:hint="eastAsia" w:ascii="仿宋" w:hAnsi="仿宋" w:eastAsia="仿宋" w:cs="仿宋"/>
                <w:kern w:val="2"/>
                <w:sz w:val="21"/>
                <w:szCs w:val="21"/>
              </w:rPr>
            </w:pPr>
          </w:p>
        </w:tc>
        <w:tc>
          <w:tcPr>
            <w:tcW w:w="4252" w:type="dxa"/>
            <w:tcBorders>
              <w:top w:val="nil"/>
            </w:tcBorders>
            <w:noWrap w:val="0"/>
            <w:vAlign w:val="center"/>
          </w:tcPr>
          <w:p w14:paraId="0262EA1B">
            <w:pPr>
              <w:pStyle w:val="253"/>
              <w:keepNext/>
              <w:spacing w:line="440" w:lineRule="exact"/>
              <w:ind w:left="63" w:right="63"/>
              <w:rPr>
                <w:rFonts w:hint="eastAsia" w:ascii="仿宋" w:hAnsi="仿宋" w:eastAsia="仿宋" w:cs="仿宋"/>
                <w:kern w:val="2"/>
                <w:sz w:val="21"/>
                <w:szCs w:val="21"/>
              </w:rPr>
            </w:pPr>
          </w:p>
        </w:tc>
      </w:tr>
      <w:tr w14:paraId="1969D8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noWrap w:val="0"/>
            <w:vAlign w:val="center"/>
          </w:tcPr>
          <w:p w14:paraId="437267A7">
            <w:pPr>
              <w:pStyle w:val="253"/>
              <w:keepNext/>
              <w:spacing w:line="440" w:lineRule="exact"/>
              <w:ind w:left="63" w:right="63"/>
              <w:jc w:val="center"/>
              <w:rPr>
                <w:rFonts w:hint="eastAsia" w:ascii="仿宋" w:hAnsi="仿宋" w:eastAsia="仿宋" w:cs="仿宋"/>
                <w:kern w:val="2"/>
                <w:sz w:val="21"/>
                <w:szCs w:val="21"/>
              </w:rPr>
            </w:pPr>
          </w:p>
        </w:tc>
        <w:tc>
          <w:tcPr>
            <w:tcW w:w="1418" w:type="dxa"/>
            <w:noWrap w:val="0"/>
            <w:vAlign w:val="center"/>
          </w:tcPr>
          <w:p w14:paraId="5A1E3B94">
            <w:pPr>
              <w:pStyle w:val="253"/>
              <w:keepNext/>
              <w:spacing w:line="440" w:lineRule="exact"/>
              <w:ind w:left="63" w:right="63"/>
              <w:rPr>
                <w:rFonts w:hint="eastAsia" w:ascii="仿宋" w:hAnsi="仿宋" w:eastAsia="仿宋" w:cs="仿宋"/>
                <w:kern w:val="2"/>
                <w:sz w:val="21"/>
                <w:szCs w:val="21"/>
              </w:rPr>
            </w:pPr>
          </w:p>
        </w:tc>
        <w:tc>
          <w:tcPr>
            <w:tcW w:w="1134" w:type="dxa"/>
            <w:noWrap w:val="0"/>
            <w:vAlign w:val="center"/>
          </w:tcPr>
          <w:p w14:paraId="16A8B835">
            <w:pPr>
              <w:pStyle w:val="253"/>
              <w:keepNext/>
              <w:spacing w:line="440" w:lineRule="exact"/>
              <w:ind w:left="63" w:right="63"/>
              <w:rPr>
                <w:rFonts w:hint="eastAsia" w:ascii="仿宋" w:hAnsi="仿宋" w:eastAsia="仿宋" w:cs="仿宋"/>
                <w:kern w:val="2"/>
                <w:sz w:val="21"/>
                <w:szCs w:val="21"/>
              </w:rPr>
            </w:pPr>
          </w:p>
        </w:tc>
        <w:tc>
          <w:tcPr>
            <w:tcW w:w="1134" w:type="dxa"/>
            <w:noWrap w:val="0"/>
            <w:vAlign w:val="center"/>
          </w:tcPr>
          <w:p w14:paraId="277EB38B">
            <w:pPr>
              <w:pStyle w:val="253"/>
              <w:keepNext/>
              <w:spacing w:line="440" w:lineRule="exact"/>
              <w:ind w:left="63" w:right="63"/>
              <w:rPr>
                <w:rFonts w:hint="eastAsia" w:ascii="仿宋" w:hAnsi="仿宋" w:eastAsia="仿宋" w:cs="仿宋"/>
                <w:kern w:val="2"/>
                <w:sz w:val="21"/>
                <w:szCs w:val="21"/>
              </w:rPr>
            </w:pPr>
          </w:p>
        </w:tc>
        <w:tc>
          <w:tcPr>
            <w:tcW w:w="4252" w:type="dxa"/>
            <w:noWrap w:val="0"/>
            <w:vAlign w:val="center"/>
          </w:tcPr>
          <w:p w14:paraId="3EF1E02C">
            <w:pPr>
              <w:pStyle w:val="253"/>
              <w:keepNext/>
              <w:spacing w:line="440" w:lineRule="exact"/>
              <w:ind w:left="63" w:right="63"/>
              <w:rPr>
                <w:rFonts w:hint="eastAsia" w:ascii="仿宋" w:hAnsi="仿宋" w:eastAsia="仿宋" w:cs="仿宋"/>
                <w:kern w:val="2"/>
                <w:sz w:val="21"/>
                <w:szCs w:val="21"/>
              </w:rPr>
            </w:pPr>
          </w:p>
        </w:tc>
      </w:tr>
      <w:tr w14:paraId="639AD7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32B87A7E">
            <w:pPr>
              <w:pStyle w:val="253"/>
              <w:keepNext/>
              <w:spacing w:line="440" w:lineRule="exact"/>
              <w:ind w:left="63" w:right="63"/>
              <w:jc w:val="center"/>
              <w:rPr>
                <w:rFonts w:hint="eastAsia" w:ascii="仿宋" w:hAnsi="仿宋" w:eastAsia="仿宋" w:cs="仿宋"/>
                <w:kern w:val="2"/>
                <w:sz w:val="21"/>
                <w:szCs w:val="21"/>
              </w:rPr>
            </w:pPr>
            <w:r>
              <w:rPr>
                <w:rFonts w:hint="eastAsia" w:ascii="仿宋" w:hAnsi="仿宋" w:eastAsia="仿宋" w:cs="仿宋"/>
                <w:kern w:val="2"/>
                <w:sz w:val="21"/>
                <w:szCs w:val="21"/>
              </w:rPr>
              <w:t>其他人员</w:t>
            </w:r>
          </w:p>
        </w:tc>
        <w:tc>
          <w:tcPr>
            <w:tcW w:w="1418" w:type="dxa"/>
            <w:noWrap w:val="0"/>
            <w:vAlign w:val="center"/>
          </w:tcPr>
          <w:p w14:paraId="67F1A518">
            <w:pPr>
              <w:pStyle w:val="253"/>
              <w:keepNext/>
              <w:spacing w:line="440" w:lineRule="exact"/>
              <w:ind w:left="63" w:right="63"/>
              <w:rPr>
                <w:rFonts w:hint="eastAsia" w:ascii="仿宋" w:hAnsi="仿宋" w:eastAsia="仿宋" w:cs="仿宋"/>
                <w:kern w:val="2"/>
                <w:sz w:val="21"/>
                <w:szCs w:val="21"/>
              </w:rPr>
            </w:pPr>
          </w:p>
        </w:tc>
        <w:tc>
          <w:tcPr>
            <w:tcW w:w="1134" w:type="dxa"/>
            <w:noWrap w:val="0"/>
            <w:vAlign w:val="center"/>
          </w:tcPr>
          <w:p w14:paraId="1946C9D0">
            <w:pPr>
              <w:pStyle w:val="253"/>
              <w:keepNext/>
              <w:spacing w:line="440" w:lineRule="exact"/>
              <w:ind w:left="63" w:right="63"/>
              <w:rPr>
                <w:rFonts w:hint="eastAsia" w:ascii="仿宋" w:hAnsi="仿宋" w:eastAsia="仿宋" w:cs="仿宋"/>
                <w:kern w:val="2"/>
                <w:sz w:val="21"/>
                <w:szCs w:val="21"/>
              </w:rPr>
            </w:pPr>
          </w:p>
        </w:tc>
        <w:tc>
          <w:tcPr>
            <w:tcW w:w="1134" w:type="dxa"/>
            <w:noWrap w:val="0"/>
            <w:vAlign w:val="center"/>
          </w:tcPr>
          <w:p w14:paraId="3807178B">
            <w:pPr>
              <w:pStyle w:val="253"/>
              <w:keepNext/>
              <w:spacing w:line="440" w:lineRule="exact"/>
              <w:ind w:left="63" w:right="63"/>
              <w:rPr>
                <w:rFonts w:hint="eastAsia" w:ascii="仿宋" w:hAnsi="仿宋" w:eastAsia="仿宋" w:cs="仿宋"/>
                <w:kern w:val="2"/>
                <w:sz w:val="21"/>
                <w:szCs w:val="21"/>
              </w:rPr>
            </w:pPr>
          </w:p>
        </w:tc>
        <w:tc>
          <w:tcPr>
            <w:tcW w:w="4252" w:type="dxa"/>
            <w:noWrap w:val="0"/>
            <w:vAlign w:val="center"/>
          </w:tcPr>
          <w:p w14:paraId="6C0E4C23">
            <w:pPr>
              <w:pStyle w:val="253"/>
              <w:keepNext/>
              <w:spacing w:line="440" w:lineRule="exact"/>
              <w:ind w:left="63" w:right="63"/>
              <w:rPr>
                <w:rFonts w:hint="eastAsia" w:ascii="仿宋" w:hAnsi="仿宋" w:eastAsia="仿宋" w:cs="仿宋"/>
                <w:kern w:val="2"/>
                <w:sz w:val="21"/>
                <w:szCs w:val="21"/>
              </w:rPr>
            </w:pPr>
          </w:p>
        </w:tc>
      </w:tr>
      <w:tr w14:paraId="2B8F1D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38C0178F">
            <w:pPr>
              <w:pStyle w:val="253"/>
              <w:keepNext/>
              <w:spacing w:line="440" w:lineRule="exact"/>
              <w:ind w:left="63" w:right="63"/>
              <w:jc w:val="center"/>
              <w:rPr>
                <w:rFonts w:hint="eastAsia" w:ascii="仿宋" w:hAnsi="仿宋" w:eastAsia="仿宋" w:cs="仿宋"/>
                <w:kern w:val="2"/>
                <w:sz w:val="21"/>
                <w:szCs w:val="21"/>
              </w:rPr>
            </w:pPr>
          </w:p>
        </w:tc>
        <w:tc>
          <w:tcPr>
            <w:tcW w:w="1418" w:type="dxa"/>
            <w:noWrap w:val="0"/>
            <w:vAlign w:val="center"/>
          </w:tcPr>
          <w:p w14:paraId="14511052">
            <w:pPr>
              <w:pStyle w:val="253"/>
              <w:keepNext/>
              <w:spacing w:line="440" w:lineRule="exact"/>
              <w:ind w:left="63" w:right="63"/>
              <w:rPr>
                <w:rFonts w:hint="eastAsia" w:ascii="仿宋" w:hAnsi="仿宋" w:eastAsia="仿宋" w:cs="仿宋"/>
                <w:kern w:val="2"/>
                <w:sz w:val="21"/>
                <w:szCs w:val="21"/>
              </w:rPr>
            </w:pPr>
          </w:p>
        </w:tc>
        <w:tc>
          <w:tcPr>
            <w:tcW w:w="1134" w:type="dxa"/>
            <w:noWrap w:val="0"/>
            <w:vAlign w:val="center"/>
          </w:tcPr>
          <w:p w14:paraId="06B3E2C1">
            <w:pPr>
              <w:pStyle w:val="253"/>
              <w:keepNext/>
              <w:spacing w:line="440" w:lineRule="exact"/>
              <w:ind w:left="63" w:right="63"/>
              <w:rPr>
                <w:rFonts w:hint="eastAsia" w:ascii="仿宋" w:hAnsi="仿宋" w:eastAsia="仿宋" w:cs="仿宋"/>
                <w:kern w:val="2"/>
                <w:sz w:val="21"/>
                <w:szCs w:val="21"/>
              </w:rPr>
            </w:pPr>
          </w:p>
        </w:tc>
        <w:tc>
          <w:tcPr>
            <w:tcW w:w="1134" w:type="dxa"/>
            <w:noWrap w:val="0"/>
            <w:vAlign w:val="center"/>
          </w:tcPr>
          <w:p w14:paraId="5A889CD4">
            <w:pPr>
              <w:pStyle w:val="253"/>
              <w:keepNext/>
              <w:spacing w:line="440" w:lineRule="exact"/>
              <w:ind w:left="63" w:right="63"/>
              <w:rPr>
                <w:rFonts w:hint="eastAsia" w:ascii="仿宋" w:hAnsi="仿宋" w:eastAsia="仿宋" w:cs="仿宋"/>
                <w:kern w:val="2"/>
                <w:sz w:val="21"/>
                <w:szCs w:val="21"/>
              </w:rPr>
            </w:pPr>
          </w:p>
        </w:tc>
        <w:tc>
          <w:tcPr>
            <w:tcW w:w="4252" w:type="dxa"/>
            <w:noWrap w:val="0"/>
            <w:vAlign w:val="center"/>
          </w:tcPr>
          <w:p w14:paraId="55F5FD5A">
            <w:pPr>
              <w:pStyle w:val="253"/>
              <w:keepNext/>
              <w:spacing w:line="440" w:lineRule="exact"/>
              <w:ind w:left="63" w:right="63"/>
              <w:rPr>
                <w:rFonts w:hint="eastAsia" w:ascii="仿宋" w:hAnsi="仿宋" w:eastAsia="仿宋" w:cs="仿宋"/>
                <w:kern w:val="2"/>
                <w:sz w:val="21"/>
                <w:szCs w:val="21"/>
              </w:rPr>
            </w:pPr>
          </w:p>
        </w:tc>
      </w:tr>
      <w:tr w14:paraId="7DD91E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noWrap w:val="0"/>
            <w:vAlign w:val="center"/>
          </w:tcPr>
          <w:p w14:paraId="2B8D50A5">
            <w:pPr>
              <w:pStyle w:val="253"/>
              <w:keepNext/>
              <w:spacing w:line="440" w:lineRule="exact"/>
              <w:ind w:left="63" w:right="63"/>
              <w:rPr>
                <w:rFonts w:hint="eastAsia" w:ascii="仿宋" w:hAnsi="仿宋" w:eastAsia="仿宋" w:cs="仿宋"/>
                <w:kern w:val="2"/>
                <w:sz w:val="21"/>
                <w:szCs w:val="21"/>
              </w:rPr>
            </w:pPr>
            <w:r>
              <w:rPr>
                <w:rFonts w:hint="eastAsia" w:ascii="仿宋" w:hAnsi="仿宋" w:eastAsia="仿宋" w:cs="仿宋"/>
                <w:kern w:val="2"/>
                <w:sz w:val="21"/>
                <w:szCs w:val="21"/>
              </w:rPr>
              <w:t>二、现场人员</w:t>
            </w:r>
          </w:p>
        </w:tc>
      </w:tr>
      <w:tr w14:paraId="3742D2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3111BFE0">
            <w:pPr>
              <w:pStyle w:val="253"/>
              <w:keepNext/>
              <w:spacing w:line="440" w:lineRule="exact"/>
              <w:ind w:left="63" w:right="63"/>
              <w:jc w:val="center"/>
              <w:rPr>
                <w:rFonts w:hint="eastAsia" w:ascii="仿宋" w:hAnsi="仿宋" w:eastAsia="仿宋" w:cs="仿宋"/>
                <w:kern w:val="2"/>
                <w:sz w:val="21"/>
                <w:szCs w:val="21"/>
              </w:rPr>
            </w:pPr>
            <w:r>
              <w:rPr>
                <w:rFonts w:hint="eastAsia" w:ascii="仿宋" w:hAnsi="仿宋" w:eastAsia="仿宋" w:cs="仿宋"/>
                <w:kern w:val="2"/>
                <w:sz w:val="21"/>
                <w:szCs w:val="21"/>
              </w:rPr>
              <w:t>项目经理</w:t>
            </w:r>
          </w:p>
        </w:tc>
        <w:tc>
          <w:tcPr>
            <w:tcW w:w="1418" w:type="dxa"/>
            <w:noWrap w:val="0"/>
            <w:vAlign w:val="center"/>
          </w:tcPr>
          <w:p w14:paraId="0620BADE">
            <w:pPr>
              <w:pStyle w:val="253"/>
              <w:keepNext/>
              <w:spacing w:line="440" w:lineRule="exact"/>
              <w:ind w:left="63" w:right="63"/>
              <w:rPr>
                <w:rFonts w:hint="eastAsia" w:ascii="仿宋" w:hAnsi="仿宋" w:eastAsia="仿宋" w:cs="仿宋"/>
                <w:kern w:val="2"/>
                <w:sz w:val="21"/>
                <w:szCs w:val="21"/>
              </w:rPr>
            </w:pPr>
          </w:p>
        </w:tc>
        <w:tc>
          <w:tcPr>
            <w:tcW w:w="1134" w:type="dxa"/>
            <w:noWrap w:val="0"/>
            <w:vAlign w:val="center"/>
          </w:tcPr>
          <w:p w14:paraId="59FF754E">
            <w:pPr>
              <w:pStyle w:val="253"/>
              <w:keepNext/>
              <w:spacing w:line="440" w:lineRule="exact"/>
              <w:ind w:left="63" w:right="63"/>
              <w:rPr>
                <w:rFonts w:hint="eastAsia" w:ascii="仿宋" w:hAnsi="仿宋" w:eastAsia="仿宋" w:cs="仿宋"/>
                <w:kern w:val="2"/>
                <w:sz w:val="21"/>
                <w:szCs w:val="21"/>
              </w:rPr>
            </w:pPr>
          </w:p>
        </w:tc>
        <w:tc>
          <w:tcPr>
            <w:tcW w:w="1134" w:type="dxa"/>
            <w:noWrap w:val="0"/>
            <w:vAlign w:val="center"/>
          </w:tcPr>
          <w:p w14:paraId="7C8FD5BC">
            <w:pPr>
              <w:pStyle w:val="253"/>
              <w:keepNext/>
              <w:spacing w:line="440" w:lineRule="exact"/>
              <w:ind w:left="63" w:right="63"/>
              <w:rPr>
                <w:rFonts w:hint="eastAsia" w:ascii="仿宋" w:hAnsi="仿宋" w:eastAsia="仿宋" w:cs="仿宋"/>
                <w:kern w:val="2"/>
                <w:sz w:val="21"/>
                <w:szCs w:val="21"/>
              </w:rPr>
            </w:pPr>
          </w:p>
        </w:tc>
        <w:tc>
          <w:tcPr>
            <w:tcW w:w="4252" w:type="dxa"/>
            <w:noWrap w:val="0"/>
            <w:vAlign w:val="center"/>
          </w:tcPr>
          <w:p w14:paraId="29081A2A">
            <w:pPr>
              <w:pStyle w:val="253"/>
              <w:keepNext/>
              <w:spacing w:line="440" w:lineRule="exact"/>
              <w:ind w:left="63" w:right="63"/>
              <w:rPr>
                <w:rFonts w:hint="eastAsia" w:ascii="仿宋" w:hAnsi="仿宋" w:eastAsia="仿宋" w:cs="仿宋"/>
                <w:kern w:val="2"/>
                <w:sz w:val="21"/>
                <w:szCs w:val="21"/>
              </w:rPr>
            </w:pPr>
          </w:p>
        </w:tc>
      </w:tr>
      <w:tr w14:paraId="72ED3C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29C6DB37">
            <w:pPr>
              <w:pStyle w:val="253"/>
              <w:keepNext/>
              <w:spacing w:line="440" w:lineRule="exact"/>
              <w:ind w:left="63" w:right="63"/>
              <w:jc w:val="center"/>
              <w:rPr>
                <w:rFonts w:hint="eastAsia" w:ascii="仿宋" w:hAnsi="仿宋" w:eastAsia="仿宋" w:cs="仿宋"/>
                <w:kern w:val="2"/>
                <w:sz w:val="21"/>
                <w:szCs w:val="21"/>
              </w:rPr>
            </w:pPr>
            <w:r>
              <w:rPr>
                <w:rFonts w:hint="eastAsia" w:ascii="仿宋" w:hAnsi="仿宋" w:eastAsia="仿宋" w:cs="仿宋"/>
                <w:kern w:val="2"/>
                <w:sz w:val="21"/>
                <w:szCs w:val="21"/>
              </w:rPr>
              <w:t>项目副经理</w:t>
            </w:r>
          </w:p>
        </w:tc>
        <w:tc>
          <w:tcPr>
            <w:tcW w:w="1418" w:type="dxa"/>
            <w:noWrap w:val="0"/>
            <w:vAlign w:val="center"/>
          </w:tcPr>
          <w:p w14:paraId="5DA223F6">
            <w:pPr>
              <w:pStyle w:val="253"/>
              <w:keepNext/>
              <w:spacing w:line="440" w:lineRule="exact"/>
              <w:ind w:left="63" w:right="63"/>
              <w:rPr>
                <w:rFonts w:hint="eastAsia" w:ascii="仿宋" w:hAnsi="仿宋" w:eastAsia="仿宋" w:cs="仿宋"/>
                <w:kern w:val="2"/>
                <w:sz w:val="21"/>
                <w:szCs w:val="21"/>
              </w:rPr>
            </w:pPr>
          </w:p>
        </w:tc>
        <w:tc>
          <w:tcPr>
            <w:tcW w:w="1134" w:type="dxa"/>
            <w:noWrap w:val="0"/>
            <w:vAlign w:val="center"/>
          </w:tcPr>
          <w:p w14:paraId="1266C5D1">
            <w:pPr>
              <w:pStyle w:val="253"/>
              <w:keepNext/>
              <w:spacing w:line="440" w:lineRule="exact"/>
              <w:ind w:left="63" w:right="63"/>
              <w:rPr>
                <w:rFonts w:hint="eastAsia" w:ascii="仿宋" w:hAnsi="仿宋" w:eastAsia="仿宋" w:cs="仿宋"/>
                <w:kern w:val="2"/>
                <w:sz w:val="21"/>
                <w:szCs w:val="21"/>
              </w:rPr>
            </w:pPr>
          </w:p>
        </w:tc>
        <w:tc>
          <w:tcPr>
            <w:tcW w:w="1134" w:type="dxa"/>
            <w:noWrap w:val="0"/>
            <w:vAlign w:val="center"/>
          </w:tcPr>
          <w:p w14:paraId="6DAB630F">
            <w:pPr>
              <w:pStyle w:val="253"/>
              <w:keepNext/>
              <w:spacing w:line="440" w:lineRule="exact"/>
              <w:ind w:left="63" w:right="63"/>
              <w:rPr>
                <w:rFonts w:hint="eastAsia" w:ascii="仿宋" w:hAnsi="仿宋" w:eastAsia="仿宋" w:cs="仿宋"/>
                <w:kern w:val="2"/>
                <w:sz w:val="21"/>
                <w:szCs w:val="21"/>
              </w:rPr>
            </w:pPr>
          </w:p>
        </w:tc>
        <w:tc>
          <w:tcPr>
            <w:tcW w:w="4252" w:type="dxa"/>
            <w:noWrap w:val="0"/>
            <w:vAlign w:val="center"/>
          </w:tcPr>
          <w:p w14:paraId="5BCDD501">
            <w:pPr>
              <w:pStyle w:val="253"/>
              <w:keepNext/>
              <w:spacing w:line="440" w:lineRule="exact"/>
              <w:ind w:left="63" w:right="63"/>
              <w:rPr>
                <w:rFonts w:hint="eastAsia" w:ascii="仿宋" w:hAnsi="仿宋" w:eastAsia="仿宋" w:cs="仿宋"/>
                <w:kern w:val="2"/>
                <w:sz w:val="21"/>
                <w:szCs w:val="21"/>
              </w:rPr>
            </w:pPr>
          </w:p>
        </w:tc>
      </w:tr>
      <w:tr w14:paraId="53FBEA7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2F70C95C">
            <w:pPr>
              <w:pStyle w:val="253"/>
              <w:keepNext/>
              <w:spacing w:line="440" w:lineRule="exact"/>
              <w:ind w:left="63" w:right="63"/>
              <w:jc w:val="center"/>
              <w:rPr>
                <w:rFonts w:hint="eastAsia" w:ascii="仿宋" w:hAnsi="仿宋" w:eastAsia="仿宋" w:cs="仿宋"/>
                <w:kern w:val="2"/>
                <w:sz w:val="21"/>
                <w:szCs w:val="21"/>
              </w:rPr>
            </w:pPr>
            <w:r>
              <w:rPr>
                <w:rFonts w:hint="eastAsia" w:ascii="仿宋" w:hAnsi="仿宋" w:eastAsia="仿宋" w:cs="仿宋"/>
                <w:kern w:val="2"/>
                <w:sz w:val="21"/>
                <w:szCs w:val="21"/>
              </w:rPr>
              <w:t>技术负责人</w:t>
            </w:r>
          </w:p>
        </w:tc>
        <w:tc>
          <w:tcPr>
            <w:tcW w:w="1418" w:type="dxa"/>
            <w:noWrap w:val="0"/>
            <w:vAlign w:val="center"/>
          </w:tcPr>
          <w:p w14:paraId="75981949">
            <w:pPr>
              <w:pStyle w:val="253"/>
              <w:keepNext/>
              <w:spacing w:line="440" w:lineRule="exact"/>
              <w:ind w:left="63" w:right="63"/>
              <w:rPr>
                <w:rFonts w:hint="eastAsia" w:ascii="仿宋" w:hAnsi="仿宋" w:eastAsia="仿宋" w:cs="仿宋"/>
                <w:kern w:val="2"/>
                <w:sz w:val="21"/>
                <w:szCs w:val="21"/>
              </w:rPr>
            </w:pPr>
          </w:p>
        </w:tc>
        <w:tc>
          <w:tcPr>
            <w:tcW w:w="1134" w:type="dxa"/>
            <w:noWrap w:val="0"/>
            <w:vAlign w:val="center"/>
          </w:tcPr>
          <w:p w14:paraId="31DBF85F">
            <w:pPr>
              <w:pStyle w:val="253"/>
              <w:keepNext/>
              <w:spacing w:line="440" w:lineRule="exact"/>
              <w:ind w:left="63" w:right="63"/>
              <w:rPr>
                <w:rFonts w:hint="eastAsia" w:ascii="仿宋" w:hAnsi="仿宋" w:eastAsia="仿宋" w:cs="仿宋"/>
                <w:kern w:val="2"/>
                <w:sz w:val="21"/>
                <w:szCs w:val="21"/>
              </w:rPr>
            </w:pPr>
          </w:p>
        </w:tc>
        <w:tc>
          <w:tcPr>
            <w:tcW w:w="1134" w:type="dxa"/>
            <w:noWrap w:val="0"/>
            <w:vAlign w:val="center"/>
          </w:tcPr>
          <w:p w14:paraId="16A70494">
            <w:pPr>
              <w:pStyle w:val="253"/>
              <w:keepNext/>
              <w:spacing w:line="440" w:lineRule="exact"/>
              <w:ind w:left="63" w:right="63"/>
              <w:rPr>
                <w:rFonts w:hint="eastAsia" w:ascii="仿宋" w:hAnsi="仿宋" w:eastAsia="仿宋" w:cs="仿宋"/>
                <w:kern w:val="2"/>
                <w:sz w:val="21"/>
                <w:szCs w:val="21"/>
              </w:rPr>
            </w:pPr>
          </w:p>
        </w:tc>
        <w:tc>
          <w:tcPr>
            <w:tcW w:w="4252" w:type="dxa"/>
            <w:noWrap w:val="0"/>
            <w:vAlign w:val="center"/>
          </w:tcPr>
          <w:p w14:paraId="145976C8">
            <w:pPr>
              <w:pStyle w:val="253"/>
              <w:keepNext/>
              <w:spacing w:line="440" w:lineRule="exact"/>
              <w:ind w:left="63" w:right="63"/>
              <w:rPr>
                <w:rFonts w:hint="eastAsia" w:ascii="仿宋" w:hAnsi="仿宋" w:eastAsia="仿宋" w:cs="仿宋"/>
                <w:kern w:val="2"/>
                <w:sz w:val="21"/>
                <w:szCs w:val="21"/>
              </w:rPr>
            </w:pPr>
          </w:p>
        </w:tc>
      </w:tr>
      <w:tr w14:paraId="077366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45896FBF">
            <w:pPr>
              <w:pStyle w:val="253"/>
              <w:keepNext/>
              <w:spacing w:line="440" w:lineRule="exact"/>
              <w:ind w:left="63" w:right="63"/>
              <w:jc w:val="center"/>
              <w:rPr>
                <w:rFonts w:hint="eastAsia" w:ascii="仿宋" w:hAnsi="仿宋" w:eastAsia="仿宋" w:cs="仿宋"/>
                <w:kern w:val="2"/>
                <w:sz w:val="21"/>
                <w:szCs w:val="21"/>
              </w:rPr>
            </w:pPr>
            <w:r>
              <w:rPr>
                <w:rFonts w:hint="eastAsia" w:ascii="仿宋" w:hAnsi="仿宋" w:eastAsia="仿宋" w:cs="仿宋"/>
                <w:kern w:val="2"/>
                <w:sz w:val="21"/>
                <w:szCs w:val="21"/>
              </w:rPr>
              <w:t>造价管理</w:t>
            </w:r>
          </w:p>
        </w:tc>
        <w:tc>
          <w:tcPr>
            <w:tcW w:w="1418" w:type="dxa"/>
            <w:noWrap w:val="0"/>
            <w:vAlign w:val="center"/>
          </w:tcPr>
          <w:p w14:paraId="3B46CCAB">
            <w:pPr>
              <w:pStyle w:val="253"/>
              <w:keepNext/>
              <w:spacing w:line="440" w:lineRule="exact"/>
              <w:ind w:left="63" w:right="63"/>
              <w:rPr>
                <w:rFonts w:hint="eastAsia" w:ascii="仿宋" w:hAnsi="仿宋" w:eastAsia="仿宋" w:cs="仿宋"/>
                <w:kern w:val="2"/>
                <w:sz w:val="21"/>
                <w:szCs w:val="21"/>
              </w:rPr>
            </w:pPr>
          </w:p>
        </w:tc>
        <w:tc>
          <w:tcPr>
            <w:tcW w:w="1134" w:type="dxa"/>
            <w:noWrap w:val="0"/>
            <w:vAlign w:val="center"/>
          </w:tcPr>
          <w:p w14:paraId="3AA9FDD6">
            <w:pPr>
              <w:pStyle w:val="253"/>
              <w:keepNext/>
              <w:spacing w:line="440" w:lineRule="exact"/>
              <w:ind w:left="63" w:right="63"/>
              <w:rPr>
                <w:rFonts w:hint="eastAsia" w:ascii="仿宋" w:hAnsi="仿宋" w:eastAsia="仿宋" w:cs="仿宋"/>
                <w:kern w:val="2"/>
                <w:sz w:val="21"/>
                <w:szCs w:val="21"/>
              </w:rPr>
            </w:pPr>
          </w:p>
        </w:tc>
        <w:tc>
          <w:tcPr>
            <w:tcW w:w="1134" w:type="dxa"/>
            <w:noWrap w:val="0"/>
            <w:vAlign w:val="center"/>
          </w:tcPr>
          <w:p w14:paraId="695FDD6A">
            <w:pPr>
              <w:pStyle w:val="253"/>
              <w:keepNext/>
              <w:spacing w:line="440" w:lineRule="exact"/>
              <w:ind w:left="63" w:right="63"/>
              <w:rPr>
                <w:rFonts w:hint="eastAsia" w:ascii="仿宋" w:hAnsi="仿宋" w:eastAsia="仿宋" w:cs="仿宋"/>
                <w:kern w:val="2"/>
                <w:sz w:val="21"/>
                <w:szCs w:val="21"/>
              </w:rPr>
            </w:pPr>
          </w:p>
        </w:tc>
        <w:tc>
          <w:tcPr>
            <w:tcW w:w="4252" w:type="dxa"/>
            <w:noWrap w:val="0"/>
            <w:vAlign w:val="center"/>
          </w:tcPr>
          <w:p w14:paraId="1CE128C5">
            <w:pPr>
              <w:pStyle w:val="253"/>
              <w:keepNext/>
              <w:spacing w:line="440" w:lineRule="exact"/>
              <w:ind w:left="63" w:right="63"/>
              <w:rPr>
                <w:rFonts w:hint="eastAsia" w:ascii="仿宋" w:hAnsi="仿宋" w:eastAsia="仿宋" w:cs="仿宋"/>
                <w:kern w:val="2"/>
                <w:sz w:val="21"/>
                <w:szCs w:val="21"/>
              </w:rPr>
            </w:pPr>
          </w:p>
        </w:tc>
      </w:tr>
      <w:tr w14:paraId="49F1A9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3A23D1A0">
            <w:pPr>
              <w:pStyle w:val="253"/>
              <w:keepNext/>
              <w:spacing w:line="440" w:lineRule="exact"/>
              <w:ind w:left="63" w:right="63"/>
              <w:jc w:val="center"/>
              <w:rPr>
                <w:rFonts w:hint="eastAsia" w:ascii="仿宋" w:hAnsi="仿宋" w:eastAsia="仿宋" w:cs="仿宋"/>
                <w:kern w:val="2"/>
                <w:sz w:val="21"/>
                <w:szCs w:val="21"/>
              </w:rPr>
            </w:pPr>
            <w:r>
              <w:rPr>
                <w:rFonts w:hint="eastAsia" w:ascii="仿宋" w:hAnsi="仿宋" w:eastAsia="仿宋" w:cs="仿宋"/>
                <w:kern w:val="2"/>
                <w:sz w:val="21"/>
                <w:szCs w:val="21"/>
              </w:rPr>
              <w:t>质量管理</w:t>
            </w:r>
          </w:p>
        </w:tc>
        <w:tc>
          <w:tcPr>
            <w:tcW w:w="1418" w:type="dxa"/>
            <w:noWrap w:val="0"/>
            <w:vAlign w:val="center"/>
          </w:tcPr>
          <w:p w14:paraId="68B0825F">
            <w:pPr>
              <w:pStyle w:val="253"/>
              <w:keepNext/>
              <w:spacing w:line="440" w:lineRule="exact"/>
              <w:ind w:left="63" w:right="63"/>
              <w:rPr>
                <w:rFonts w:hint="eastAsia" w:ascii="仿宋" w:hAnsi="仿宋" w:eastAsia="仿宋" w:cs="仿宋"/>
                <w:kern w:val="2"/>
                <w:sz w:val="21"/>
                <w:szCs w:val="21"/>
              </w:rPr>
            </w:pPr>
          </w:p>
        </w:tc>
        <w:tc>
          <w:tcPr>
            <w:tcW w:w="1134" w:type="dxa"/>
            <w:noWrap w:val="0"/>
            <w:vAlign w:val="center"/>
          </w:tcPr>
          <w:p w14:paraId="7A7C59BC">
            <w:pPr>
              <w:pStyle w:val="253"/>
              <w:keepNext/>
              <w:spacing w:line="440" w:lineRule="exact"/>
              <w:ind w:left="63" w:right="63"/>
              <w:rPr>
                <w:rFonts w:hint="eastAsia" w:ascii="仿宋" w:hAnsi="仿宋" w:eastAsia="仿宋" w:cs="仿宋"/>
                <w:kern w:val="2"/>
                <w:sz w:val="21"/>
                <w:szCs w:val="21"/>
              </w:rPr>
            </w:pPr>
          </w:p>
        </w:tc>
        <w:tc>
          <w:tcPr>
            <w:tcW w:w="1134" w:type="dxa"/>
            <w:noWrap w:val="0"/>
            <w:vAlign w:val="center"/>
          </w:tcPr>
          <w:p w14:paraId="79530CF6">
            <w:pPr>
              <w:pStyle w:val="253"/>
              <w:keepNext/>
              <w:spacing w:line="440" w:lineRule="exact"/>
              <w:ind w:left="63" w:right="63"/>
              <w:rPr>
                <w:rFonts w:hint="eastAsia" w:ascii="仿宋" w:hAnsi="仿宋" w:eastAsia="仿宋" w:cs="仿宋"/>
                <w:kern w:val="2"/>
                <w:sz w:val="21"/>
                <w:szCs w:val="21"/>
              </w:rPr>
            </w:pPr>
          </w:p>
        </w:tc>
        <w:tc>
          <w:tcPr>
            <w:tcW w:w="4252" w:type="dxa"/>
            <w:noWrap w:val="0"/>
            <w:vAlign w:val="center"/>
          </w:tcPr>
          <w:p w14:paraId="0DF22F7D">
            <w:pPr>
              <w:pStyle w:val="253"/>
              <w:keepNext/>
              <w:spacing w:line="440" w:lineRule="exact"/>
              <w:ind w:left="63" w:right="63"/>
              <w:rPr>
                <w:rFonts w:hint="eastAsia" w:ascii="仿宋" w:hAnsi="仿宋" w:eastAsia="仿宋" w:cs="仿宋"/>
                <w:kern w:val="2"/>
                <w:sz w:val="21"/>
                <w:szCs w:val="21"/>
              </w:rPr>
            </w:pPr>
          </w:p>
        </w:tc>
      </w:tr>
      <w:tr w14:paraId="5B31DD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0D7B39BE">
            <w:pPr>
              <w:pStyle w:val="253"/>
              <w:keepNext/>
              <w:spacing w:line="440" w:lineRule="exact"/>
              <w:ind w:left="63" w:right="63"/>
              <w:jc w:val="center"/>
              <w:rPr>
                <w:rFonts w:hint="eastAsia" w:ascii="仿宋" w:hAnsi="仿宋" w:eastAsia="仿宋" w:cs="仿宋"/>
                <w:kern w:val="2"/>
                <w:sz w:val="21"/>
                <w:szCs w:val="21"/>
              </w:rPr>
            </w:pPr>
            <w:r>
              <w:rPr>
                <w:rFonts w:hint="eastAsia" w:ascii="仿宋" w:hAnsi="仿宋" w:eastAsia="仿宋" w:cs="仿宋"/>
                <w:kern w:val="2"/>
                <w:sz w:val="21"/>
                <w:szCs w:val="21"/>
              </w:rPr>
              <w:t>材料管理</w:t>
            </w:r>
          </w:p>
        </w:tc>
        <w:tc>
          <w:tcPr>
            <w:tcW w:w="1418" w:type="dxa"/>
            <w:noWrap w:val="0"/>
            <w:vAlign w:val="center"/>
          </w:tcPr>
          <w:p w14:paraId="130E1516">
            <w:pPr>
              <w:pStyle w:val="253"/>
              <w:keepNext/>
              <w:spacing w:line="440" w:lineRule="exact"/>
              <w:ind w:left="63" w:right="63"/>
              <w:rPr>
                <w:rFonts w:hint="eastAsia" w:ascii="仿宋" w:hAnsi="仿宋" w:eastAsia="仿宋" w:cs="仿宋"/>
                <w:kern w:val="2"/>
                <w:sz w:val="21"/>
                <w:szCs w:val="21"/>
              </w:rPr>
            </w:pPr>
          </w:p>
        </w:tc>
        <w:tc>
          <w:tcPr>
            <w:tcW w:w="1134" w:type="dxa"/>
            <w:noWrap w:val="0"/>
            <w:vAlign w:val="center"/>
          </w:tcPr>
          <w:p w14:paraId="6589CA86">
            <w:pPr>
              <w:pStyle w:val="253"/>
              <w:keepNext/>
              <w:spacing w:line="440" w:lineRule="exact"/>
              <w:ind w:left="63" w:right="63"/>
              <w:rPr>
                <w:rFonts w:hint="eastAsia" w:ascii="仿宋" w:hAnsi="仿宋" w:eastAsia="仿宋" w:cs="仿宋"/>
                <w:kern w:val="2"/>
                <w:sz w:val="21"/>
                <w:szCs w:val="21"/>
              </w:rPr>
            </w:pPr>
          </w:p>
        </w:tc>
        <w:tc>
          <w:tcPr>
            <w:tcW w:w="1134" w:type="dxa"/>
            <w:noWrap w:val="0"/>
            <w:vAlign w:val="center"/>
          </w:tcPr>
          <w:p w14:paraId="431D5249">
            <w:pPr>
              <w:pStyle w:val="253"/>
              <w:keepNext/>
              <w:spacing w:line="440" w:lineRule="exact"/>
              <w:ind w:left="63" w:right="63"/>
              <w:rPr>
                <w:rFonts w:hint="eastAsia" w:ascii="仿宋" w:hAnsi="仿宋" w:eastAsia="仿宋" w:cs="仿宋"/>
                <w:kern w:val="2"/>
                <w:sz w:val="21"/>
                <w:szCs w:val="21"/>
              </w:rPr>
            </w:pPr>
          </w:p>
        </w:tc>
        <w:tc>
          <w:tcPr>
            <w:tcW w:w="4252" w:type="dxa"/>
            <w:noWrap w:val="0"/>
            <w:vAlign w:val="center"/>
          </w:tcPr>
          <w:p w14:paraId="47A1F44F">
            <w:pPr>
              <w:pStyle w:val="253"/>
              <w:keepNext/>
              <w:spacing w:line="440" w:lineRule="exact"/>
              <w:ind w:left="63" w:right="63"/>
              <w:rPr>
                <w:rFonts w:hint="eastAsia" w:ascii="仿宋" w:hAnsi="仿宋" w:eastAsia="仿宋" w:cs="仿宋"/>
                <w:kern w:val="2"/>
                <w:sz w:val="21"/>
                <w:szCs w:val="21"/>
              </w:rPr>
            </w:pPr>
          </w:p>
        </w:tc>
      </w:tr>
      <w:tr w14:paraId="7D2DD8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31AE9DB9">
            <w:pPr>
              <w:pStyle w:val="253"/>
              <w:keepNext/>
              <w:spacing w:line="440" w:lineRule="exact"/>
              <w:ind w:left="63" w:right="63"/>
              <w:jc w:val="center"/>
              <w:rPr>
                <w:rFonts w:hint="eastAsia" w:ascii="仿宋" w:hAnsi="仿宋" w:eastAsia="仿宋" w:cs="仿宋"/>
                <w:kern w:val="2"/>
                <w:sz w:val="21"/>
                <w:szCs w:val="21"/>
              </w:rPr>
            </w:pPr>
            <w:r>
              <w:rPr>
                <w:rFonts w:hint="eastAsia" w:ascii="仿宋" w:hAnsi="仿宋" w:eastAsia="仿宋" w:cs="仿宋"/>
                <w:kern w:val="2"/>
                <w:sz w:val="21"/>
                <w:szCs w:val="21"/>
              </w:rPr>
              <w:t>计划管理</w:t>
            </w:r>
          </w:p>
        </w:tc>
        <w:tc>
          <w:tcPr>
            <w:tcW w:w="1418" w:type="dxa"/>
            <w:noWrap w:val="0"/>
            <w:vAlign w:val="center"/>
          </w:tcPr>
          <w:p w14:paraId="2150B09E">
            <w:pPr>
              <w:pStyle w:val="253"/>
              <w:keepNext/>
              <w:spacing w:line="440" w:lineRule="exact"/>
              <w:ind w:left="63" w:right="63"/>
              <w:rPr>
                <w:rFonts w:hint="eastAsia" w:ascii="仿宋" w:hAnsi="仿宋" w:eastAsia="仿宋" w:cs="仿宋"/>
                <w:kern w:val="2"/>
                <w:sz w:val="21"/>
                <w:szCs w:val="21"/>
              </w:rPr>
            </w:pPr>
          </w:p>
        </w:tc>
        <w:tc>
          <w:tcPr>
            <w:tcW w:w="1134" w:type="dxa"/>
            <w:noWrap w:val="0"/>
            <w:vAlign w:val="center"/>
          </w:tcPr>
          <w:p w14:paraId="48F7653E">
            <w:pPr>
              <w:pStyle w:val="253"/>
              <w:keepNext/>
              <w:spacing w:line="440" w:lineRule="exact"/>
              <w:ind w:left="63" w:right="63"/>
              <w:rPr>
                <w:rFonts w:hint="eastAsia" w:ascii="仿宋" w:hAnsi="仿宋" w:eastAsia="仿宋" w:cs="仿宋"/>
                <w:kern w:val="2"/>
                <w:sz w:val="21"/>
                <w:szCs w:val="21"/>
              </w:rPr>
            </w:pPr>
          </w:p>
        </w:tc>
        <w:tc>
          <w:tcPr>
            <w:tcW w:w="1134" w:type="dxa"/>
            <w:noWrap w:val="0"/>
            <w:vAlign w:val="center"/>
          </w:tcPr>
          <w:p w14:paraId="1F8C12F3">
            <w:pPr>
              <w:pStyle w:val="253"/>
              <w:keepNext/>
              <w:spacing w:line="440" w:lineRule="exact"/>
              <w:ind w:left="63" w:right="63"/>
              <w:rPr>
                <w:rFonts w:hint="eastAsia" w:ascii="仿宋" w:hAnsi="仿宋" w:eastAsia="仿宋" w:cs="仿宋"/>
                <w:kern w:val="2"/>
                <w:sz w:val="21"/>
                <w:szCs w:val="21"/>
              </w:rPr>
            </w:pPr>
          </w:p>
        </w:tc>
        <w:tc>
          <w:tcPr>
            <w:tcW w:w="4252" w:type="dxa"/>
            <w:noWrap w:val="0"/>
            <w:vAlign w:val="center"/>
          </w:tcPr>
          <w:p w14:paraId="22C7BEDA">
            <w:pPr>
              <w:pStyle w:val="253"/>
              <w:keepNext/>
              <w:spacing w:line="440" w:lineRule="exact"/>
              <w:ind w:left="63" w:right="63"/>
              <w:rPr>
                <w:rFonts w:hint="eastAsia" w:ascii="仿宋" w:hAnsi="仿宋" w:eastAsia="仿宋" w:cs="仿宋"/>
                <w:kern w:val="2"/>
                <w:sz w:val="21"/>
                <w:szCs w:val="21"/>
              </w:rPr>
            </w:pPr>
          </w:p>
        </w:tc>
      </w:tr>
      <w:tr w14:paraId="31A9258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0497FDD7">
            <w:pPr>
              <w:pStyle w:val="253"/>
              <w:keepNext/>
              <w:spacing w:line="440" w:lineRule="exact"/>
              <w:ind w:left="63" w:right="63"/>
              <w:jc w:val="center"/>
              <w:rPr>
                <w:rFonts w:hint="eastAsia" w:ascii="仿宋" w:hAnsi="仿宋" w:eastAsia="仿宋" w:cs="仿宋"/>
                <w:kern w:val="2"/>
                <w:sz w:val="21"/>
                <w:szCs w:val="21"/>
              </w:rPr>
            </w:pPr>
            <w:r>
              <w:rPr>
                <w:rFonts w:hint="eastAsia" w:ascii="仿宋" w:hAnsi="仿宋" w:eastAsia="仿宋" w:cs="仿宋"/>
                <w:kern w:val="2"/>
                <w:sz w:val="21"/>
                <w:szCs w:val="21"/>
              </w:rPr>
              <w:t>安全管理</w:t>
            </w:r>
          </w:p>
        </w:tc>
        <w:tc>
          <w:tcPr>
            <w:tcW w:w="1418" w:type="dxa"/>
            <w:noWrap w:val="0"/>
            <w:vAlign w:val="center"/>
          </w:tcPr>
          <w:p w14:paraId="6E5F1D17">
            <w:pPr>
              <w:pStyle w:val="253"/>
              <w:keepNext/>
              <w:spacing w:line="440" w:lineRule="exact"/>
              <w:ind w:left="63" w:right="63"/>
              <w:rPr>
                <w:rFonts w:hint="eastAsia" w:ascii="仿宋" w:hAnsi="仿宋" w:eastAsia="仿宋" w:cs="仿宋"/>
                <w:kern w:val="2"/>
                <w:sz w:val="21"/>
                <w:szCs w:val="21"/>
              </w:rPr>
            </w:pPr>
          </w:p>
        </w:tc>
        <w:tc>
          <w:tcPr>
            <w:tcW w:w="1134" w:type="dxa"/>
            <w:noWrap w:val="0"/>
            <w:vAlign w:val="center"/>
          </w:tcPr>
          <w:p w14:paraId="031DA55E">
            <w:pPr>
              <w:pStyle w:val="253"/>
              <w:keepNext/>
              <w:spacing w:line="440" w:lineRule="exact"/>
              <w:ind w:left="63" w:right="63"/>
              <w:rPr>
                <w:rFonts w:hint="eastAsia" w:ascii="仿宋" w:hAnsi="仿宋" w:eastAsia="仿宋" w:cs="仿宋"/>
                <w:kern w:val="2"/>
                <w:sz w:val="21"/>
                <w:szCs w:val="21"/>
              </w:rPr>
            </w:pPr>
          </w:p>
        </w:tc>
        <w:tc>
          <w:tcPr>
            <w:tcW w:w="1134" w:type="dxa"/>
            <w:noWrap w:val="0"/>
            <w:vAlign w:val="center"/>
          </w:tcPr>
          <w:p w14:paraId="1737DB5A">
            <w:pPr>
              <w:pStyle w:val="253"/>
              <w:keepNext/>
              <w:spacing w:line="440" w:lineRule="exact"/>
              <w:ind w:left="63" w:right="63"/>
              <w:rPr>
                <w:rFonts w:hint="eastAsia" w:ascii="仿宋" w:hAnsi="仿宋" w:eastAsia="仿宋" w:cs="仿宋"/>
                <w:kern w:val="2"/>
                <w:sz w:val="21"/>
                <w:szCs w:val="21"/>
              </w:rPr>
            </w:pPr>
          </w:p>
        </w:tc>
        <w:tc>
          <w:tcPr>
            <w:tcW w:w="4252" w:type="dxa"/>
            <w:noWrap w:val="0"/>
            <w:vAlign w:val="center"/>
          </w:tcPr>
          <w:p w14:paraId="125A0276">
            <w:pPr>
              <w:pStyle w:val="253"/>
              <w:keepNext/>
              <w:spacing w:line="440" w:lineRule="exact"/>
              <w:ind w:left="63" w:right="63"/>
              <w:rPr>
                <w:rFonts w:hint="eastAsia" w:ascii="仿宋" w:hAnsi="仿宋" w:eastAsia="仿宋" w:cs="仿宋"/>
                <w:kern w:val="2"/>
                <w:sz w:val="21"/>
                <w:szCs w:val="21"/>
              </w:rPr>
            </w:pPr>
          </w:p>
        </w:tc>
      </w:tr>
      <w:tr w14:paraId="6B85F2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noWrap w:val="0"/>
            <w:vAlign w:val="center"/>
          </w:tcPr>
          <w:p w14:paraId="1CD78C50">
            <w:pPr>
              <w:pStyle w:val="253"/>
              <w:keepNext/>
              <w:spacing w:line="440" w:lineRule="exact"/>
              <w:ind w:left="63" w:right="63"/>
              <w:jc w:val="center"/>
              <w:rPr>
                <w:rFonts w:hint="eastAsia" w:ascii="仿宋" w:hAnsi="仿宋" w:eastAsia="仿宋" w:cs="仿宋"/>
                <w:kern w:val="2"/>
                <w:sz w:val="21"/>
                <w:szCs w:val="21"/>
              </w:rPr>
            </w:pPr>
            <w:r>
              <w:rPr>
                <w:rFonts w:hint="eastAsia" w:ascii="仿宋" w:hAnsi="仿宋" w:eastAsia="仿宋" w:cs="仿宋"/>
                <w:kern w:val="2"/>
                <w:sz w:val="21"/>
                <w:szCs w:val="21"/>
              </w:rPr>
              <w:t>其他人员</w:t>
            </w:r>
          </w:p>
        </w:tc>
        <w:tc>
          <w:tcPr>
            <w:tcW w:w="1418" w:type="dxa"/>
            <w:noWrap w:val="0"/>
            <w:vAlign w:val="center"/>
          </w:tcPr>
          <w:p w14:paraId="62CD8F19">
            <w:pPr>
              <w:pStyle w:val="253"/>
              <w:keepNext/>
              <w:spacing w:line="440" w:lineRule="exact"/>
              <w:ind w:left="63" w:right="63"/>
              <w:rPr>
                <w:rFonts w:hint="eastAsia" w:ascii="仿宋" w:hAnsi="仿宋" w:eastAsia="仿宋" w:cs="仿宋"/>
                <w:kern w:val="2"/>
                <w:sz w:val="21"/>
                <w:szCs w:val="21"/>
              </w:rPr>
            </w:pPr>
          </w:p>
        </w:tc>
        <w:tc>
          <w:tcPr>
            <w:tcW w:w="1134" w:type="dxa"/>
            <w:noWrap w:val="0"/>
            <w:vAlign w:val="center"/>
          </w:tcPr>
          <w:p w14:paraId="14C8A606">
            <w:pPr>
              <w:pStyle w:val="253"/>
              <w:keepNext/>
              <w:spacing w:line="440" w:lineRule="exact"/>
              <w:ind w:left="63" w:right="63"/>
              <w:rPr>
                <w:rFonts w:hint="eastAsia" w:ascii="仿宋" w:hAnsi="仿宋" w:eastAsia="仿宋" w:cs="仿宋"/>
                <w:kern w:val="2"/>
                <w:sz w:val="21"/>
                <w:szCs w:val="21"/>
              </w:rPr>
            </w:pPr>
          </w:p>
        </w:tc>
        <w:tc>
          <w:tcPr>
            <w:tcW w:w="1134" w:type="dxa"/>
            <w:noWrap w:val="0"/>
            <w:vAlign w:val="center"/>
          </w:tcPr>
          <w:p w14:paraId="1EA6BB62">
            <w:pPr>
              <w:pStyle w:val="253"/>
              <w:keepNext/>
              <w:spacing w:line="440" w:lineRule="exact"/>
              <w:ind w:left="63" w:right="63"/>
              <w:rPr>
                <w:rFonts w:hint="eastAsia" w:ascii="仿宋" w:hAnsi="仿宋" w:eastAsia="仿宋" w:cs="仿宋"/>
                <w:kern w:val="2"/>
                <w:sz w:val="21"/>
                <w:szCs w:val="21"/>
              </w:rPr>
            </w:pPr>
          </w:p>
        </w:tc>
        <w:tc>
          <w:tcPr>
            <w:tcW w:w="4252" w:type="dxa"/>
            <w:noWrap w:val="0"/>
            <w:vAlign w:val="center"/>
          </w:tcPr>
          <w:p w14:paraId="50435E97">
            <w:pPr>
              <w:pStyle w:val="253"/>
              <w:keepNext/>
              <w:spacing w:line="440" w:lineRule="exact"/>
              <w:ind w:left="63" w:right="63"/>
              <w:rPr>
                <w:rFonts w:hint="eastAsia" w:ascii="仿宋" w:hAnsi="仿宋" w:eastAsia="仿宋" w:cs="仿宋"/>
                <w:kern w:val="2"/>
                <w:sz w:val="21"/>
                <w:szCs w:val="21"/>
              </w:rPr>
            </w:pPr>
          </w:p>
        </w:tc>
      </w:tr>
      <w:tr w14:paraId="16C471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0941DE8C">
            <w:pPr>
              <w:pStyle w:val="253"/>
              <w:keepNext/>
              <w:spacing w:line="440" w:lineRule="exact"/>
              <w:ind w:left="63" w:right="63"/>
              <w:rPr>
                <w:rFonts w:hint="eastAsia" w:ascii="仿宋" w:hAnsi="仿宋" w:eastAsia="仿宋" w:cs="仿宋"/>
                <w:kern w:val="2"/>
                <w:sz w:val="21"/>
                <w:szCs w:val="21"/>
              </w:rPr>
            </w:pPr>
          </w:p>
        </w:tc>
        <w:tc>
          <w:tcPr>
            <w:tcW w:w="1418" w:type="dxa"/>
            <w:tcBorders>
              <w:bottom w:val="nil"/>
            </w:tcBorders>
            <w:noWrap w:val="0"/>
            <w:vAlign w:val="center"/>
          </w:tcPr>
          <w:p w14:paraId="445AD4E3">
            <w:pPr>
              <w:pStyle w:val="253"/>
              <w:keepNext/>
              <w:spacing w:line="440" w:lineRule="exact"/>
              <w:ind w:left="63" w:right="63"/>
              <w:rPr>
                <w:rFonts w:hint="eastAsia" w:ascii="仿宋" w:hAnsi="仿宋" w:eastAsia="仿宋" w:cs="仿宋"/>
                <w:kern w:val="2"/>
                <w:sz w:val="21"/>
                <w:szCs w:val="21"/>
              </w:rPr>
            </w:pPr>
          </w:p>
        </w:tc>
        <w:tc>
          <w:tcPr>
            <w:tcW w:w="1134" w:type="dxa"/>
            <w:tcBorders>
              <w:bottom w:val="nil"/>
            </w:tcBorders>
            <w:noWrap w:val="0"/>
            <w:vAlign w:val="center"/>
          </w:tcPr>
          <w:p w14:paraId="79A598ED">
            <w:pPr>
              <w:pStyle w:val="253"/>
              <w:keepNext/>
              <w:spacing w:line="440" w:lineRule="exact"/>
              <w:ind w:left="63" w:right="63"/>
              <w:rPr>
                <w:rFonts w:hint="eastAsia" w:ascii="仿宋" w:hAnsi="仿宋" w:eastAsia="仿宋" w:cs="仿宋"/>
                <w:kern w:val="2"/>
                <w:sz w:val="21"/>
                <w:szCs w:val="21"/>
              </w:rPr>
            </w:pPr>
          </w:p>
        </w:tc>
        <w:tc>
          <w:tcPr>
            <w:tcW w:w="1134" w:type="dxa"/>
            <w:tcBorders>
              <w:bottom w:val="nil"/>
            </w:tcBorders>
            <w:noWrap w:val="0"/>
            <w:vAlign w:val="center"/>
          </w:tcPr>
          <w:p w14:paraId="332B755C">
            <w:pPr>
              <w:pStyle w:val="253"/>
              <w:keepNext/>
              <w:spacing w:line="440" w:lineRule="exact"/>
              <w:ind w:left="63" w:right="63"/>
              <w:rPr>
                <w:rFonts w:hint="eastAsia" w:ascii="仿宋" w:hAnsi="仿宋" w:eastAsia="仿宋" w:cs="仿宋"/>
                <w:kern w:val="2"/>
                <w:sz w:val="21"/>
                <w:szCs w:val="21"/>
              </w:rPr>
            </w:pPr>
          </w:p>
        </w:tc>
        <w:tc>
          <w:tcPr>
            <w:tcW w:w="4252" w:type="dxa"/>
            <w:tcBorders>
              <w:bottom w:val="nil"/>
            </w:tcBorders>
            <w:noWrap w:val="0"/>
            <w:vAlign w:val="center"/>
          </w:tcPr>
          <w:p w14:paraId="2A8854B5">
            <w:pPr>
              <w:pStyle w:val="253"/>
              <w:keepNext/>
              <w:spacing w:line="440" w:lineRule="exact"/>
              <w:ind w:left="63" w:right="63"/>
              <w:rPr>
                <w:rFonts w:hint="eastAsia" w:ascii="仿宋" w:hAnsi="仿宋" w:eastAsia="仿宋" w:cs="仿宋"/>
                <w:kern w:val="2"/>
                <w:sz w:val="21"/>
                <w:szCs w:val="21"/>
              </w:rPr>
            </w:pPr>
          </w:p>
        </w:tc>
      </w:tr>
      <w:tr w14:paraId="518A75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33A7EC31">
            <w:pPr>
              <w:pStyle w:val="253"/>
              <w:keepNext/>
              <w:spacing w:line="440" w:lineRule="exact"/>
              <w:ind w:left="63" w:right="63"/>
              <w:rPr>
                <w:rFonts w:hint="eastAsia" w:ascii="仿宋" w:hAnsi="仿宋" w:eastAsia="仿宋" w:cs="仿宋"/>
                <w:kern w:val="2"/>
                <w:sz w:val="21"/>
                <w:szCs w:val="21"/>
              </w:rPr>
            </w:pPr>
          </w:p>
        </w:tc>
        <w:tc>
          <w:tcPr>
            <w:tcW w:w="1418" w:type="dxa"/>
            <w:noWrap w:val="0"/>
            <w:vAlign w:val="center"/>
          </w:tcPr>
          <w:p w14:paraId="29BD9CFF">
            <w:pPr>
              <w:pStyle w:val="253"/>
              <w:keepNext/>
              <w:spacing w:line="440" w:lineRule="exact"/>
              <w:ind w:left="63" w:right="63"/>
              <w:rPr>
                <w:rFonts w:hint="eastAsia" w:ascii="仿宋" w:hAnsi="仿宋" w:eastAsia="仿宋" w:cs="仿宋"/>
                <w:kern w:val="2"/>
                <w:sz w:val="21"/>
                <w:szCs w:val="21"/>
              </w:rPr>
            </w:pPr>
          </w:p>
        </w:tc>
        <w:tc>
          <w:tcPr>
            <w:tcW w:w="1134" w:type="dxa"/>
            <w:noWrap w:val="0"/>
            <w:vAlign w:val="center"/>
          </w:tcPr>
          <w:p w14:paraId="22ECA975">
            <w:pPr>
              <w:pStyle w:val="253"/>
              <w:keepNext/>
              <w:spacing w:line="440" w:lineRule="exact"/>
              <w:ind w:left="63" w:right="63"/>
              <w:rPr>
                <w:rFonts w:hint="eastAsia" w:ascii="仿宋" w:hAnsi="仿宋" w:eastAsia="仿宋" w:cs="仿宋"/>
                <w:kern w:val="2"/>
                <w:sz w:val="21"/>
                <w:szCs w:val="21"/>
              </w:rPr>
            </w:pPr>
          </w:p>
        </w:tc>
        <w:tc>
          <w:tcPr>
            <w:tcW w:w="1134" w:type="dxa"/>
            <w:noWrap w:val="0"/>
            <w:vAlign w:val="center"/>
          </w:tcPr>
          <w:p w14:paraId="53E3AA3D">
            <w:pPr>
              <w:pStyle w:val="253"/>
              <w:keepNext/>
              <w:spacing w:line="440" w:lineRule="exact"/>
              <w:ind w:left="63" w:right="63"/>
              <w:rPr>
                <w:rFonts w:hint="eastAsia" w:ascii="仿宋" w:hAnsi="仿宋" w:eastAsia="仿宋" w:cs="仿宋"/>
                <w:kern w:val="2"/>
                <w:sz w:val="21"/>
                <w:szCs w:val="21"/>
              </w:rPr>
            </w:pPr>
          </w:p>
        </w:tc>
        <w:tc>
          <w:tcPr>
            <w:tcW w:w="4252" w:type="dxa"/>
            <w:noWrap w:val="0"/>
            <w:vAlign w:val="center"/>
          </w:tcPr>
          <w:p w14:paraId="7E7A95C7">
            <w:pPr>
              <w:pStyle w:val="253"/>
              <w:keepNext/>
              <w:spacing w:line="440" w:lineRule="exact"/>
              <w:ind w:left="63" w:right="63"/>
              <w:rPr>
                <w:rFonts w:hint="eastAsia" w:ascii="仿宋" w:hAnsi="仿宋" w:eastAsia="仿宋" w:cs="仿宋"/>
                <w:kern w:val="2"/>
                <w:sz w:val="21"/>
                <w:szCs w:val="21"/>
              </w:rPr>
            </w:pPr>
          </w:p>
        </w:tc>
      </w:tr>
      <w:tr w14:paraId="7C2A0C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2716694D">
            <w:pPr>
              <w:pStyle w:val="253"/>
              <w:keepNext/>
              <w:spacing w:line="440" w:lineRule="exact"/>
              <w:ind w:left="63" w:right="63"/>
              <w:rPr>
                <w:rFonts w:hint="eastAsia" w:ascii="仿宋" w:hAnsi="仿宋" w:eastAsia="仿宋" w:cs="仿宋"/>
                <w:kern w:val="2"/>
                <w:sz w:val="21"/>
                <w:szCs w:val="21"/>
              </w:rPr>
            </w:pPr>
          </w:p>
        </w:tc>
        <w:tc>
          <w:tcPr>
            <w:tcW w:w="1418" w:type="dxa"/>
            <w:noWrap w:val="0"/>
            <w:vAlign w:val="center"/>
          </w:tcPr>
          <w:p w14:paraId="4BB70368">
            <w:pPr>
              <w:pStyle w:val="253"/>
              <w:keepNext/>
              <w:spacing w:line="440" w:lineRule="exact"/>
              <w:ind w:left="63" w:right="63"/>
              <w:rPr>
                <w:rFonts w:hint="eastAsia" w:ascii="仿宋" w:hAnsi="仿宋" w:eastAsia="仿宋" w:cs="仿宋"/>
                <w:kern w:val="2"/>
                <w:sz w:val="21"/>
                <w:szCs w:val="21"/>
              </w:rPr>
            </w:pPr>
          </w:p>
        </w:tc>
        <w:tc>
          <w:tcPr>
            <w:tcW w:w="1134" w:type="dxa"/>
            <w:noWrap w:val="0"/>
            <w:vAlign w:val="center"/>
          </w:tcPr>
          <w:p w14:paraId="74AA3492">
            <w:pPr>
              <w:pStyle w:val="253"/>
              <w:keepNext/>
              <w:spacing w:line="440" w:lineRule="exact"/>
              <w:ind w:left="63" w:right="63"/>
              <w:rPr>
                <w:rFonts w:hint="eastAsia" w:ascii="仿宋" w:hAnsi="仿宋" w:eastAsia="仿宋" w:cs="仿宋"/>
                <w:kern w:val="2"/>
                <w:sz w:val="21"/>
                <w:szCs w:val="21"/>
              </w:rPr>
            </w:pPr>
          </w:p>
        </w:tc>
        <w:tc>
          <w:tcPr>
            <w:tcW w:w="1134" w:type="dxa"/>
            <w:noWrap w:val="0"/>
            <w:vAlign w:val="center"/>
          </w:tcPr>
          <w:p w14:paraId="5F0FDB0B">
            <w:pPr>
              <w:pStyle w:val="253"/>
              <w:keepNext/>
              <w:spacing w:line="440" w:lineRule="exact"/>
              <w:ind w:left="63" w:right="63"/>
              <w:rPr>
                <w:rFonts w:hint="eastAsia" w:ascii="仿宋" w:hAnsi="仿宋" w:eastAsia="仿宋" w:cs="仿宋"/>
                <w:kern w:val="2"/>
                <w:sz w:val="21"/>
                <w:szCs w:val="21"/>
              </w:rPr>
            </w:pPr>
          </w:p>
        </w:tc>
        <w:tc>
          <w:tcPr>
            <w:tcW w:w="4252" w:type="dxa"/>
            <w:noWrap w:val="0"/>
            <w:vAlign w:val="center"/>
          </w:tcPr>
          <w:p w14:paraId="6A4C9599">
            <w:pPr>
              <w:pStyle w:val="253"/>
              <w:keepNext/>
              <w:spacing w:line="440" w:lineRule="exact"/>
              <w:ind w:left="63" w:right="63"/>
              <w:rPr>
                <w:rFonts w:hint="eastAsia" w:ascii="仿宋" w:hAnsi="仿宋" w:eastAsia="仿宋" w:cs="仿宋"/>
                <w:kern w:val="2"/>
                <w:sz w:val="21"/>
                <w:szCs w:val="21"/>
              </w:rPr>
            </w:pPr>
          </w:p>
        </w:tc>
      </w:tr>
      <w:tr w14:paraId="60ABDB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2211F3EB">
            <w:pPr>
              <w:pStyle w:val="253"/>
              <w:keepNext/>
              <w:spacing w:line="440" w:lineRule="exact"/>
              <w:ind w:left="63" w:right="63"/>
              <w:rPr>
                <w:rFonts w:hint="eastAsia" w:ascii="仿宋" w:hAnsi="仿宋" w:eastAsia="仿宋" w:cs="仿宋"/>
                <w:kern w:val="2"/>
                <w:sz w:val="21"/>
                <w:szCs w:val="21"/>
              </w:rPr>
            </w:pPr>
          </w:p>
        </w:tc>
        <w:tc>
          <w:tcPr>
            <w:tcW w:w="1418" w:type="dxa"/>
            <w:noWrap w:val="0"/>
            <w:vAlign w:val="center"/>
          </w:tcPr>
          <w:p w14:paraId="767DC60F">
            <w:pPr>
              <w:pStyle w:val="253"/>
              <w:keepNext/>
              <w:spacing w:line="440" w:lineRule="exact"/>
              <w:ind w:left="63" w:right="63"/>
              <w:rPr>
                <w:rFonts w:hint="eastAsia" w:ascii="仿宋" w:hAnsi="仿宋" w:eastAsia="仿宋" w:cs="仿宋"/>
                <w:kern w:val="2"/>
                <w:sz w:val="21"/>
                <w:szCs w:val="21"/>
              </w:rPr>
            </w:pPr>
          </w:p>
        </w:tc>
        <w:tc>
          <w:tcPr>
            <w:tcW w:w="1134" w:type="dxa"/>
            <w:noWrap w:val="0"/>
            <w:vAlign w:val="center"/>
          </w:tcPr>
          <w:p w14:paraId="4DBAC309">
            <w:pPr>
              <w:pStyle w:val="253"/>
              <w:keepNext/>
              <w:spacing w:line="440" w:lineRule="exact"/>
              <w:ind w:left="63" w:right="63"/>
              <w:rPr>
                <w:rFonts w:hint="eastAsia" w:ascii="仿宋" w:hAnsi="仿宋" w:eastAsia="仿宋" w:cs="仿宋"/>
                <w:kern w:val="2"/>
                <w:sz w:val="21"/>
                <w:szCs w:val="21"/>
              </w:rPr>
            </w:pPr>
          </w:p>
        </w:tc>
        <w:tc>
          <w:tcPr>
            <w:tcW w:w="1134" w:type="dxa"/>
            <w:noWrap w:val="0"/>
            <w:vAlign w:val="center"/>
          </w:tcPr>
          <w:p w14:paraId="5FAC2A1D">
            <w:pPr>
              <w:pStyle w:val="253"/>
              <w:keepNext/>
              <w:spacing w:line="440" w:lineRule="exact"/>
              <w:ind w:left="63" w:right="63"/>
              <w:rPr>
                <w:rFonts w:hint="eastAsia" w:ascii="仿宋" w:hAnsi="仿宋" w:eastAsia="仿宋" w:cs="仿宋"/>
                <w:kern w:val="2"/>
                <w:sz w:val="21"/>
                <w:szCs w:val="21"/>
              </w:rPr>
            </w:pPr>
          </w:p>
        </w:tc>
        <w:tc>
          <w:tcPr>
            <w:tcW w:w="4252" w:type="dxa"/>
            <w:noWrap w:val="0"/>
            <w:vAlign w:val="center"/>
          </w:tcPr>
          <w:p w14:paraId="18C9230F">
            <w:pPr>
              <w:pStyle w:val="253"/>
              <w:keepNext/>
              <w:spacing w:line="440" w:lineRule="exact"/>
              <w:ind w:left="63" w:right="63"/>
              <w:rPr>
                <w:rFonts w:hint="eastAsia" w:ascii="仿宋" w:hAnsi="仿宋" w:eastAsia="仿宋" w:cs="仿宋"/>
                <w:kern w:val="2"/>
                <w:sz w:val="21"/>
                <w:szCs w:val="21"/>
              </w:rPr>
            </w:pPr>
          </w:p>
        </w:tc>
      </w:tr>
      <w:tr w14:paraId="53EF24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noWrap w:val="0"/>
            <w:vAlign w:val="center"/>
          </w:tcPr>
          <w:p w14:paraId="3842ED48">
            <w:pPr>
              <w:pStyle w:val="253"/>
              <w:keepNext/>
              <w:spacing w:line="440" w:lineRule="exact"/>
              <w:ind w:left="63" w:right="63"/>
              <w:rPr>
                <w:rFonts w:hint="eastAsia" w:ascii="仿宋" w:hAnsi="仿宋" w:eastAsia="仿宋" w:cs="仿宋"/>
                <w:kern w:val="2"/>
                <w:sz w:val="21"/>
                <w:szCs w:val="21"/>
              </w:rPr>
            </w:pPr>
          </w:p>
        </w:tc>
        <w:tc>
          <w:tcPr>
            <w:tcW w:w="1418" w:type="dxa"/>
            <w:tcBorders>
              <w:bottom w:val="single" w:color="auto" w:sz="12" w:space="0"/>
            </w:tcBorders>
            <w:noWrap w:val="0"/>
            <w:vAlign w:val="center"/>
          </w:tcPr>
          <w:p w14:paraId="3FADCF59">
            <w:pPr>
              <w:pStyle w:val="253"/>
              <w:keepNext/>
              <w:spacing w:line="440" w:lineRule="exact"/>
              <w:ind w:left="63" w:right="63"/>
              <w:rPr>
                <w:rFonts w:hint="eastAsia" w:ascii="仿宋" w:hAnsi="仿宋" w:eastAsia="仿宋" w:cs="仿宋"/>
                <w:kern w:val="2"/>
                <w:sz w:val="21"/>
                <w:szCs w:val="21"/>
              </w:rPr>
            </w:pPr>
          </w:p>
        </w:tc>
        <w:tc>
          <w:tcPr>
            <w:tcW w:w="1134" w:type="dxa"/>
            <w:tcBorders>
              <w:bottom w:val="single" w:color="auto" w:sz="12" w:space="0"/>
            </w:tcBorders>
            <w:noWrap w:val="0"/>
            <w:vAlign w:val="center"/>
          </w:tcPr>
          <w:p w14:paraId="6FCA4EE4">
            <w:pPr>
              <w:pStyle w:val="253"/>
              <w:keepNext/>
              <w:spacing w:line="440" w:lineRule="exact"/>
              <w:ind w:left="63" w:right="63"/>
              <w:rPr>
                <w:rFonts w:hint="eastAsia" w:ascii="仿宋" w:hAnsi="仿宋" w:eastAsia="仿宋" w:cs="仿宋"/>
                <w:kern w:val="2"/>
                <w:sz w:val="21"/>
                <w:szCs w:val="21"/>
              </w:rPr>
            </w:pPr>
          </w:p>
        </w:tc>
        <w:tc>
          <w:tcPr>
            <w:tcW w:w="1134" w:type="dxa"/>
            <w:tcBorders>
              <w:bottom w:val="single" w:color="auto" w:sz="12" w:space="0"/>
            </w:tcBorders>
            <w:noWrap w:val="0"/>
            <w:vAlign w:val="center"/>
          </w:tcPr>
          <w:p w14:paraId="66F488BB">
            <w:pPr>
              <w:pStyle w:val="253"/>
              <w:keepNext/>
              <w:spacing w:line="440" w:lineRule="exact"/>
              <w:ind w:left="63" w:right="63"/>
              <w:rPr>
                <w:rFonts w:hint="eastAsia" w:ascii="仿宋" w:hAnsi="仿宋" w:eastAsia="仿宋" w:cs="仿宋"/>
                <w:kern w:val="2"/>
                <w:sz w:val="21"/>
                <w:szCs w:val="21"/>
              </w:rPr>
            </w:pPr>
          </w:p>
        </w:tc>
        <w:tc>
          <w:tcPr>
            <w:tcW w:w="4252" w:type="dxa"/>
            <w:tcBorders>
              <w:bottom w:val="single" w:color="auto" w:sz="12" w:space="0"/>
            </w:tcBorders>
            <w:noWrap w:val="0"/>
            <w:vAlign w:val="center"/>
          </w:tcPr>
          <w:p w14:paraId="17F6E89D">
            <w:pPr>
              <w:pStyle w:val="253"/>
              <w:keepNext/>
              <w:spacing w:line="440" w:lineRule="exact"/>
              <w:ind w:left="63" w:right="63"/>
              <w:rPr>
                <w:rFonts w:hint="eastAsia" w:ascii="仿宋" w:hAnsi="仿宋" w:eastAsia="仿宋" w:cs="仿宋"/>
                <w:kern w:val="2"/>
                <w:sz w:val="21"/>
                <w:szCs w:val="21"/>
              </w:rPr>
            </w:pPr>
          </w:p>
        </w:tc>
      </w:tr>
    </w:tbl>
    <w:p w14:paraId="16E85921">
      <w:pPr>
        <w:pStyle w:val="248"/>
        <w:spacing w:line="440" w:lineRule="exact"/>
        <w:rPr>
          <w:rFonts w:hint="eastAsia" w:ascii="仿宋" w:hAnsi="仿宋" w:eastAsia="仿宋" w:cs="仿宋"/>
          <w:kern w:val="2"/>
          <w:sz w:val="21"/>
          <w:szCs w:val="21"/>
        </w:rPr>
      </w:pPr>
      <w:r>
        <w:rPr>
          <w:rFonts w:hint="eastAsia" w:ascii="仿宋" w:hAnsi="仿宋" w:eastAsia="仿宋" w:cs="仿宋"/>
          <w:kern w:val="2"/>
          <w:sz w:val="21"/>
          <w:szCs w:val="21"/>
        </w:rPr>
        <w:br w:type="page"/>
      </w:r>
      <w:r>
        <w:rPr>
          <w:rFonts w:hint="eastAsia" w:ascii="仿宋" w:hAnsi="仿宋" w:eastAsia="仿宋" w:cs="仿宋"/>
          <w:kern w:val="2"/>
          <w:sz w:val="21"/>
          <w:szCs w:val="21"/>
        </w:rPr>
        <w:t>附件7：</w:t>
      </w:r>
    </w:p>
    <w:p w14:paraId="492DB789">
      <w:pPr>
        <w:pStyle w:val="248"/>
        <w:spacing w:before="156" w:beforeLines="50" w:after="156" w:afterLines="50" w:line="440" w:lineRule="exact"/>
        <w:jc w:val="center"/>
        <w:rPr>
          <w:rFonts w:hint="eastAsia" w:ascii="仿宋" w:hAnsi="仿宋" w:eastAsia="仿宋" w:cs="仿宋"/>
          <w:b/>
          <w:kern w:val="2"/>
        </w:rPr>
      </w:pPr>
      <w:r>
        <w:rPr>
          <w:rFonts w:hint="eastAsia" w:ascii="仿宋" w:hAnsi="仿宋" w:eastAsia="仿宋" w:cs="仿宋"/>
          <w:b/>
          <w:kern w:val="2"/>
        </w:rPr>
        <w:t>分包人主要施工管理人员表</w:t>
      </w:r>
    </w:p>
    <w:tbl>
      <w:tblPr>
        <w:tblStyle w:val="3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7E1E5B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noWrap w:val="0"/>
            <w:vAlign w:val="center"/>
          </w:tcPr>
          <w:p w14:paraId="154DF03A">
            <w:pPr>
              <w:pStyle w:val="253"/>
              <w:keepNext/>
              <w:spacing w:line="440" w:lineRule="exact"/>
              <w:ind w:left="63" w:right="63"/>
              <w:jc w:val="center"/>
              <w:rPr>
                <w:rFonts w:hint="eastAsia" w:ascii="仿宋" w:hAnsi="仿宋" w:eastAsia="仿宋" w:cs="仿宋"/>
                <w:kern w:val="2"/>
                <w:sz w:val="21"/>
                <w:szCs w:val="21"/>
              </w:rPr>
            </w:pPr>
            <w:r>
              <w:rPr>
                <w:rFonts w:hint="eastAsia" w:ascii="仿宋" w:hAnsi="仿宋" w:eastAsia="仿宋" w:cs="仿宋"/>
                <w:kern w:val="2"/>
                <w:sz w:val="21"/>
                <w:szCs w:val="21"/>
              </w:rPr>
              <w:t>名    称</w:t>
            </w:r>
          </w:p>
        </w:tc>
        <w:tc>
          <w:tcPr>
            <w:tcW w:w="1418" w:type="dxa"/>
            <w:tcBorders>
              <w:top w:val="single" w:color="auto" w:sz="12" w:space="0"/>
              <w:bottom w:val="double" w:color="auto" w:sz="6" w:space="0"/>
            </w:tcBorders>
            <w:noWrap w:val="0"/>
            <w:vAlign w:val="center"/>
          </w:tcPr>
          <w:p w14:paraId="7FE4205A">
            <w:pPr>
              <w:pStyle w:val="253"/>
              <w:keepNext/>
              <w:spacing w:line="440" w:lineRule="exact"/>
              <w:ind w:left="63" w:right="63"/>
              <w:jc w:val="center"/>
              <w:rPr>
                <w:rFonts w:hint="eastAsia" w:ascii="仿宋" w:hAnsi="仿宋" w:eastAsia="仿宋" w:cs="仿宋"/>
                <w:kern w:val="2"/>
                <w:sz w:val="21"/>
                <w:szCs w:val="21"/>
              </w:rPr>
            </w:pPr>
            <w:r>
              <w:rPr>
                <w:rFonts w:hint="eastAsia" w:ascii="仿宋" w:hAnsi="仿宋" w:eastAsia="仿宋" w:cs="仿宋"/>
                <w:kern w:val="2"/>
                <w:sz w:val="21"/>
                <w:szCs w:val="21"/>
              </w:rPr>
              <w:t>姓名</w:t>
            </w:r>
          </w:p>
        </w:tc>
        <w:tc>
          <w:tcPr>
            <w:tcW w:w="1134" w:type="dxa"/>
            <w:tcBorders>
              <w:top w:val="single" w:color="auto" w:sz="12" w:space="0"/>
              <w:bottom w:val="double" w:color="auto" w:sz="6" w:space="0"/>
            </w:tcBorders>
            <w:noWrap w:val="0"/>
            <w:vAlign w:val="center"/>
          </w:tcPr>
          <w:p w14:paraId="15611C2E">
            <w:pPr>
              <w:pStyle w:val="253"/>
              <w:keepNext/>
              <w:spacing w:line="440" w:lineRule="exact"/>
              <w:ind w:left="63" w:right="63"/>
              <w:jc w:val="center"/>
              <w:rPr>
                <w:rFonts w:hint="eastAsia" w:ascii="仿宋" w:hAnsi="仿宋" w:eastAsia="仿宋" w:cs="仿宋"/>
                <w:kern w:val="2"/>
                <w:sz w:val="21"/>
                <w:szCs w:val="21"/>
              </w:rPr>
            </w:pPr>
            <w:r>
              <w:rPr>
                <w:rFonts w:hint="eastAsia" w:ascii="仿宋" w:hAnsi="仿宋" w:eastAsia="仿宋" w:cs="仿宋"/>
                <w:kern w:val="2"/>
                <w:sz w:val="21"/>
                <w:szCs w:val="21"/>
              </w:rPr>
              <w:t>职务</w:t>
            </w:r>
          </w:p>
        </w:tc>
        <w:tc>
          <w:tcPr>
            <w:tcW w:w="1134" w:type="dxa"/>
            <w:tcBorders>
              <w:top w:val="single" w:color="auto" w:sz="12" w:space="0"/>
              <w:bottom w:val="double" w:color="auto" w:sz="6" w:space="0"/>
            </w:tcBorders>
            <w:noWrap w:val="0"/>
            <w:vAlign w:val="center"/>
          </w:tcPr>
          <w:p w14:paraId="0B572133">
            <w:pPr>
              <w:pStyle w:val="253"/>
              <w:keepNext/>
              <w:spacing w:line="440" w:lineRule="exact"/>
              <w:ind w:left="63" w:right="63"/>
              <w:jc w:val="center"/>
              <w:rPr>
                <w:rFonts w:hint="eastAsia" w:ascii="仿宋" w:hAnsi="仿宋" w:eastAsia="仿宋" w:cs="仿宋"/>
                <w:kern w:val="2"/>
                <w:sz w:val="21"/>
                <w:szCs w:val="21"/>
              </w:rPr>
            </w:pPr>
            <w:r>
              <w:rPr>
                <w:rFonts w:hint="eastAsia" w:ascii="仿宋" w:hAnsi="仿宋" w:eastAsia="仿宋" w:cs="仿宋"/>
                <w:kern w:val="2"/>
                <w:sz w:val="21"/>
                <w:szCs w:val="21"/>
              </w:rPr>
              <w:t>职称</w:t>
            </w:r>
          </w:p>
        </w:tc>
        <w:tc>
          <w:tcPr>
            <w:tcW w:w="4252" w:type="dxa"/>
            <w:tcBorders>
              <w:top w:val="single" w:color="auto" w:sz="12" w:space="0"/>
              <w:bottom w:val="double" w:color="auto" w:sz="6" w:space="0"/>
            </w:tcBorders>
            <w:noWrap w:val="0"/>
            <w:vAlign w:val="center"/>
          </w:tcPr>
          <w:p w14:paraId="14DAD943">
            <w:pPr>
              <w:pStyle w:val="253"/>
              <w:keepNext/>
              <w:spacing w:line="440" w:lineRule="exact"/>
              <w:ind w:left="63" w:right="63"/>
              <w:jc w:val="center"/>
              <w:rPr>
                <w:rFonts w:hint="eastAsia" w:ascii="仿宋" w:hAnsi="仿宋" w:eastAsia="仿宋" w:cs="仿宋"/>
                <w:kern w:val="2"/>
                <w:sz w:val="21"/>
                <w:szCs w:val="21"/>
              </w:rPr>
            </w:pPr>
            <w:r>
              <w:rPr>
                <w:rFonts w:hint="eastAsia" w:ascii="仿宋" w:hAnsi="仿宋" w:eastAsia="仿宋" w:cs="仿宋"/>
                <w:kern w:val="2"/>
                <w:sz w:val="21"/>
                <w:szCs w:val="21"/>
              </w:rPr>
              <w:t>主要资历、经验及承担过的项目</w:t>
            </w:r>
          </w:p>
        </w:tc>
      </w:tr>
      <w:tr w14:paraId="7121FAA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noWrap w:val="0"/>
            <w:vAlign w:val="center"/>
          </w:tcPr>
          <w:p w14:paraId="6115542D">
            <w:pPr>
              <w:pStyle w:val="253"/>
              <w:keepNext/>
              <w:spacing w:line="440" w:lineRule="exact"/>
              <w:ind w:left="63" w:right="63"/>
              <w:rPr>
                <w:rFonts w:hint="eastAsia" w:ascii="仿宋" w:hAnsi="仿宋" w:eastAsia="仿宋" w:cs="仿宋"/>
                <w:kern w:val="2"/>
                <w:sz w:val="21"/>
                <w:szCs w:val="21"/>
              </w:rPr>
            </w:pPr>
            <w:r>
              <w:rPr>
                <w:rFonts w:hint="eastAsia" w:ascii="仿宋" w:hAnsi="仿宋" w:eastAsia="仿宋" w:cs="仿宋"/>
                <w:kern w:val="2"/>
                <w:sz w:val="21"/>
                <w:szCs w:val="21"/>
              </w:rPr>
              <w:t>一、总部人员</w:t>
            </w:r>
          </w:p>
        </w:tc>
      </w:tr>
      <w:tr w14:paraId="34C531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70215B00">
            <w:pPr>
              <w:pStyle w:val="253"/>
              <w:keepNext/>
              <w:spacing w:line="440" w:lineRule="exact"/>
              <w:ind w:left="63" w:right="63"/>
              <w:jc w:val="center"/>
              <w:rPr>
                <w:rFonts w:hint="eastAsia" w:ascii="仿宋" w:hAnsi="仿宋" w:eastAsia="仿宋" w:cs="仿宋"/>
                <w:kern w:val="2"/>
                <w:sz w:val="21"/>
                <w:szCs w:val="21"/>
              </w:rPr>
            </w:pPr>
            <w:r>
              <w:rPr>
                <w:rFonts w:hint="eastAsia" w:ascii="仿宋" w:hAnsi="仿宋" w:eastAsia="仿宋" w:cs="仿宋"/>
                <w:kern w:val="2"/>
                <w:sz w:val="21"/>
                <w:szCs w:val="21"/>
              </w:rPr>
              <w:t>项目主管</w:t>
            </w:r>
          </w:p>
        </w:tc>
        <w:tc>
          <w:tcPr>
            <w:tcW w:w="1418" w:type="dxa"/>
            <w:tcBorders>
              <w:top w:val="nil"/>
            </w:tcBorders>
            <w:noWrap w:val="0"/>
            <w:vAlign w:val="center"/>
          </w:tcPr>
          <w:p w14:paraId="393F38C8">
            <w:pPr>
              <w:pStyle w:val="253"/>
              <w:keepNext/>
              <w:spacing w:line="440" w:lineRule="exact"/>
              <w:ind w:left="63" w:right="63"/>
              <w:rPr>
                <w:rFonts w:hint="eastAsia" w:ascii="仿宋" w:hAnsi="仿宋" w:eastAsia="仿宋" w:cs="仿宋"/>
                <w:kern w:val="2"/>
                <w:sz w:val="21"/>
                <w:szCs w:val="21"/>
              </w:rPr>
            </w:pPr>
          </w:p>
        </w:tc>
        <w:tc>
          <w:tcPr>
            <w:tcW w:w="1134" w:type="dxa"/>
            <w:tcBorders>
              <w:top w:val="nil"/>
            </w:tcBorders>
            <w:noWrap w:val="0"/>
            <w:vAlign w:val="center"/>
          </w:tcPr>
          <w:p w14:paraId="4F5A7314">
            <w:pPr>
              <w:pStyle w:val="253"/>
              <w:keepNext/>
              <w:spacing w:line="440" w:lineRule="exact"/>
              <w:ind w:left="63" w:right="63"/>
              <w:rPr>
                <w:rFonts w:hint="eastAsia" w:ascii="仿宋" w:hAnsi="仿宋" w:eastAsia="仿宋" w:cs="仿宋"/>
                <w:kern w:val="2"/>
                <w:sz w:val="21"/>
                <w:szCs w:val="21"/>
              </w:rPr>
            </w:pPr>
          </w:p>
        </w:tc>
        <w:tc>
          <w:tcPr>
            <w:tcW w:w="1134" w:type="dxa"/>
            <w:tcBorders>
              <w:top w:val="nil"/>
            </w:tcBorders>
            <w:noWrap w:val="0"/>
            <w:vAlign w:val="center"/>
          </w:tcPr>
          <w:p w14:paraId="337C3D26">
            <w:pPr>
              <w:pStyle w:val="253"/>
              <w:keepNext/>
              <w:spacing w:line="440" w:lineRule="exact"/>
              <w:ind w:left="63" w:right="63"/>
              <w:rPr>
                <w:rFonts w:hint="eastAsia" w:ascii="仿宋" w:hAnsi="仿宋" w:eastAsia="仿宋" w:cs="仿宋"/>
                <w:kern w:val="2"/>
                <w:sz w:val="21"/>
                <w:szCs w:val="21"/>
              </w:rPr>
            </w:pPr>
          </w:p>
        </w:tc>
        <w:tc>
          <w:tcPr>
            <w:tcW w:w="4252" w:type="dxa"/>
            <w:tcBorders>
              <w:top w:val="nil"/>
            </w:tcBorders>
            <w:noWrap w:val="0"/>
            <w:vAlign w:val="center"/>
          </w:tcPr>
          <w:p w14:paraId="6B1C6920">
            <w:pPr>
              <w:pStyle w:val="253"/>
              <w:keepNext/>
              <w:spacing w:line="440" w:lineRule="exact"/>
              <w:ind w:left="63" w:right="63"/>
              <w:rPr>
                <w:rFonts w:hint="eastAsia" w:ascii="仿宋" w:hAnsi="仿宋" w:eastAsia="仿宋" w:cs="仿宋"/>
                <w:kern w:val="2"/>
                <w:sz w:val="21"/>
                <w:szCs w:val="21"/>
              </w:rPr>
            </w:pPr>
          </w:p>
        </w:tc>
      </w:tr>
      <w:tr w14:paraId="640D77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noWrap w:val="0"/>
            <w:vAlign w:val="center"/>
          </w:tcPr>
          <w:p w14:paraId="316D703F">
            <w:pPr>
              <w:pStyle w:val="253"/>
              <w:keepNext/>
              <w:spacing w:line="440" w:lineRule="exact"/>
              <w:ind w:left="63" w:right="63"/>
              <w:jc w:val="center"/>
              <w:rPr>
                <w:rFonts w:hint="eastAsia" w:ascii="仿宋" w:hAnsi="仿宋" w:eastAsia="仿宋" w:cs="仿宋"/>
                <w:kern w:val="2"/>
                <w:sz w:val="21"/>
                <w:szCs w:val="21"/>
              </w:rPr>
            </w:pPr>
          </w:p>
        </w:tc>
        <w:tc>
          <w:tcPr>
            <w:tcW w:w="1418" w:type="dxa"/>
            <w:noWrap w:val="0"/>
            <w:vAlign w:val="center"/>
          </w:tcPr>
          <w:p w14:paraId="22505243">
            <w:pPr>
              <w:pStyle w:val="253"/>
              <w:keepNext/>
              <w:spacing w:line="440" w:lineRule="exact"/>
              <w:ind w:left="63" w:right="63"/>
              <w:rPr>
                <w:rFonts w:hint="eastAsia" w:ascii="仿宋" w:hAnsi="仿宋" w:eastAsia="仿宋" w:cs="仿宋"/>
                <w:kern w:val="2"/>
                <w:sz w:val="21"/>
                <w:szCs w:val="21"/>
              </w:rPr>
            </w:pPr>
          </w:p>
        </w:tc>
        <w:tc>
          <w:tcPr>
            <w:tcW w:w="1134" w:type="dxa"/>
            <w:noWrap w:val="0"/>
            <w:vAlign w:val="center"/>
          </w:tcPr>
          <w:p w14:paraId="0FACCDD4">
            <w:pPr>
              <w:pStyle w:val="253"/>
              <w:keepNext/>
              <w:spacing w:line="440" w:lineRule="exact"/>
              <w:ind w:left="63" w:right="63"/>
              <w:rPr>
                <w:rFonts w:hint="eastAsia" w:ascii="仿宋" w:hAnsi="仿宋" w:eastAsia="仿宋" w:cs="仿宋"/>
                <w:kern w:val="2"/>
                <w:sz w:val="21"/>
                <w:szCs w:val="21"/>
              </w:rPr>
            </w:pPr>
          </w:p>
        </w:tc>
        <w:tc>
          <w:tcPr>
            <w:tcW w:w="1134" w:type="dxa"/>
            <w:noWrap w:val="0"/>
            <w:vAlign w:val="center"/>
          </w:tcPr>
          <w:p w14:paraId="52DA1F86">
            <w:pPr>
              <w:pStyle w:val="253"/>
              <w:keepNext/>
              <w:spacing w:line="440" w:lineRule="exact"/>
              <w:ind w:left="63" w:right="63"/>
              <w:rPr>
                <w:rFonts w:hint="eastAsia" w:ascii="仿宋" w:hAnsi="仿宋" w:eastAsia="仿宋" w:cs="仿宋"/>
                <w:kern w:val="2"/>
                <w:sz w:val="21"/>
                <w:szCs w:val="21"/>
              </w:rPr>
            </w:pPr>
          </w:p>
        </w:tc>
        <w:tc>
          <w:tcPr>
            <w:tcW w:w="4252" w:type="dxa"/>
            <w:noWrap w:val="0"/>
            <w:vAlign w:val="center"/>
          </w:tcPr>
          <w:p w14:paraId="1031F14A">
            <w:pPr>
              <w:pStyle w:val="253"/>
              <w:keepNext/>
              <w:spacing w:line="440" w:lineRule="exact"/>
              <w:ind w:left="63" w:right="63"/>
              <w:rPr>
                <w:rFonts w:hint="eastAsia" w:ascii="仿宋" w:hAnsi="仿宋" w:eastAsia="仿宋" w:cs="仿宋"/>
                <w:kern w:val="2"/>
                <w:sz w:val="21"/>
                <w:szCs w:val="21"/>
              </w:rPr>
            </w:pPr>
          </w:p>
        </w:tc>
      </w:tr>
      <w:tr w14:paraId="694F9C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0C8A26A9">
            <w:pPr>
              <w:pStyle w:val="253"/>
              <w:keepNext/>
              <w:spacing w:line="440" w:lineRule="exact"/>
              <w:ind w:left="63" w:right="63"/>
              <w:jc w:val="center"/>
              <w:rPr>
                <w:rFonts w:hint="eastAsia" w:ascii="仿宋" w:hAnsi="仿宋" w:eastAsia="仿宋" w:cs="仿宋"/>
                <w:kern w:val="2"/>
                <w:sz w:val="21"/>
                <w:szCs w:val="21"/>
              </w:rPr>
            </w:pPr>
            <w:r>
              <w:rPr>
                <w:rFonts w:hint="eastAsia" w:ascii="仿宋" w:hAnsi="仿宋" w:eastAsia="仿宋" w:cs="仿宋"/>
                <w:kern w:val="2"/>
                <w:sz w:val="21"/>
                <w:szCs w:val="21"/>
              </w:rPr>
              <w:t>其他人员</w:t>
            </w:r>
          </w:p>
        </w:tc>
        <w:tc>
          <w:tcPr>
            <w:tcW w:w="1418" w:type="dxa"/>
            <w:noWrap w:val="0"/>
            <w:vAlign w:val="center"/>
          </w:tcPr>
          <w:p w14:paraId="5BCA45F9">
            <w:pPr>
              <w:pStyle w:val="253"/>
              <w:keepNext/>
              <w:spacing w:line="440" w:lineRule="exact"/>
              <w:ind w:left="63" w:right="63"/>
              <w:rPr>
                <w:rFonts w:hint="eastAsia" w:ascii="仿宋" w:hAnsi="仿宋" w:eastAsia="仿宋" w:cs="仿宋"/>
                <w:kern w:val="2"/>
                <w:sz w:val="21"/>
                <w:szCs w:val="21"/>
              </w:rPr>
            </w:pPr>
          </w:p>
        </w:tc>
        <w:tc>
          <w:tcPr>
            <w:tcW w:w="1134" w:type="dxa"/>
            <w:noWrap w:val="0"/>
            <w:vAlign w:val="center"/>
          </w:tcPr>
          <w:p w14:paraId="24725D94">
            <w:pPr>
              <w:pStyle w:val="253"/>
              <w:keepNext/>
              <w:spacing w:line="440" w:lineRule="exact"/>
              <w:ind w:left="63" w:right="63"/>
              <w:rPr>
                <w:rFonts w:hint="eastAsia" w:ascii="仿宋" w:hAnsi="仿宋" w:eastAsia="仿宋" w:cs="仿宋"/>
                <w:kern w:val="2"/>
                <w:sz w:val="21"/>
                <w:szCs w:val="21"/>
              </w:rPr>
            </w:pPr>
          </w:p>
        </w:tc>
        <w:tc>
          <w:tcPr>
            <w:tcW w:w="1134" w:type="dxa"/>
            <w:noWrap w:val="0"/>
            <w:vAlign w:val="center"/>
          </w:tcPr>
          <w:p w14:paraId="7F60E86D">
            <w:pPr>
              <w:pStyle w:val="253"/>
              <w:keepNext/>
              <w:spacing w:line="440" w:lineRule="exact"/>
              <w:ind w:left="63" w:right="63"/>
              <w:rPr>
                <w:rFonts w:hint="eastAsia" w:ascii="仿宋" w:hAnsi="仿宋" w:eastAsia="仿宋" w:cs="仿宋"/>
                <w:kern w:val="2"/>
                <w:sz w:val="21"/>
                <w:szCs w:val="21"/>
              </w:rPr>
            </w:pPr>
          </w:p>
        </w:tc>
        <w:tc>
          <w:tcPr>
            <w:tcW w:w="4252" w:type="dxa"/>
            <w:noWrap w:val="0"/>
            <w:vAlign w:val="center"/>
          </w:tcPr>
          <w:p w14:paraId="3ECFF972">
            <w:pPr>
              <w:pStyle w:val="253"/>
              <w:keepNext/>
              <w:spacing w:line="440" w:lineRule="exact"/>
              <w:ind w:left="63" w:right="63"/>
              <w:rPr>
                <w:rFonts w:hint="eastAsia" w:ascii="仿宋" w:hAnsi="仿宋" w:eastAsia="仿宋" w:cs="仿宋"/>
                <w:kern w:val="2"/>
                <w:sz w:val="21"/>
                <w:szCs w:val="21"/>
              </w:rPr>
            </w:pPr>
          </w:p>
        </w:tc>
      </w:tr>
      <w:tr w14:paraId="29AB09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2D7308EB">
            <w:pPr>
              <w:pStyle w:val="253"/>
              <w:keepNext/>
              <w:spacing w:line="440" w:lineRule="exact"/>
              <w:ind w:left="63" w:right="63"/>
              <w:rPr>
                <w:rFonts w:hint="eastAsia" w:ascii="仿宋" w:hAnsi="仿宋" w:eastAsia="仿宋" w:cs="仿宋"/>
                <w:kern w:val="2"/>
                <w:sz w:val="21"/>
                <w:szCs w:val="21"/>
              </w:rPr>
            </w:pPr>
          </w:p>
        </w:tc>
        <w:tc>
          <w:tcPr>
            <w:tcW w:w="1418" w:type="dxa"/>
            <w:noWrap w:val="0"/>
            <w:vAlign w:val="center"/>
          </w:tcPr>
          <w:p w14:paraId="09CCCB55">
            <w:pPr>
              <w:pStyle w:val="253"/>
              <w:keepNext/>
              <w:spacing w:line="440" w:lineRule="exact"/>
              <w:ind w:left="63" w:right="63"/>
              <w:rPr>
                <w:rFonts w:hint="eastAsia" w:ascii="仿宋" w:hAnsi="仿宋" w:eastAsia="仿宋" w:cs="仿宋"/>
                <w:kern w:val="2"/>
                <w:sz w:val="21"/>
                <w:szCs w:val="21"/>
              </w:rPr>
            </w:pPr>
          </w:p>
        </w:tc>
        <w:tc>
          <w:tcPr>
            <w:tcW w:w="1134" w:type="dxa"/>
            <w:noWrap w:val="0"/>
            <w:vAlign w:val="center"/>
          </w:tcPr>
          <w:p w14:paraId="2CFF32FA">
            <w:pPr>
              <w:pStyle w:val="253"/>
              <w:keepNext/>
              <w:spacing w:line="440" w:lineRule="exact"/>
              <w:ind w:left="63" w:right="63"/>
              <w:rPr>
                <w:rFonts w:hint="eastAsia" w:ascii="仿宋" w:hAnsi="仿宋" w:eastAsia="仿宋" w:cs="仿宋"/>
                <w:kern w:val="2"/>
                <w:sz w:val="21"/>
                <w:szCs w:val="21"/>
              </w:rPr>
            </w:pPr>
          </w:p>
        </w:tc>
        <w:tc>
          <w:tcPr>
            <w:tcW w:w="1134" w:type="dxa"/>
            <w:noWrap w:val="0"/>
            <w:vAlign w:val="center"/>
          </w:tcPr>
          <w:p w14:paraId="531BA3EC">
            <w:pPr>
              <w:pStyle w:val="253"/>
              <w:keepNext/>
              <w:spacing w:line="440" w:lineRule="exact"/>
              <w:ind w:left="63" w:right="63"/>
              <w:rPr>
                <w:rFonts w:hint="eastAsia" w:ascii="仿宋" w:hAnsi="仿宋" w:eastAsia="仿宋" w:cs="仿宋"/>
                <w:kern w:val="2"/>
                <w:sz w:val="21"/>
                <w:szCs w:val="21"/>
              </w:rPr>
            </w:pPr>
          </w:p>
        </w:tc>
        <w:tc>
          <w:tcPr>
            <w:tcW w:w="4252" w:type="dxa"/>
            <w:noWrap w:val="0"/>
            <w:vAlign w:val="center"/>
          </w:tcPr>
          <w:p w14:paraId="38439E6D">
            <w:pPr>
              <w:pStyle w:val="253"/>
              <w:keepNext/>
              <w:spacing w:line="440" w:lineRule="exact"/>
              <w:ind w:left="63" w:right="63"/>
              <w:rPr>
                <w:rFonts w:hint="eastAsia" w:ascii="仿宋" w:hAnsi="仿宋" w:eastAsia="仿宋" w:cs="仿宋"/>
                <w:kern w:val="2"/>
                <w:sz w:val="21"/>
                <w:szCs w:val="21"/>
              </w:rPr>
            </w:pPr>
          </w:p>
        </w:tc>
      </w:tr>
      <w:tr w14:paraId="279A2A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noWrap w:val="0"/>
            <w:vAlign w:val="center"/>
          </w:tcPr>
          <w:p w14:paraId="2788F0F2">
            <w:pPr>
              <w:pStyle w:val="253"/>
              <w:keepNext/>
              <w:spacing w:line="440" w:lineRule="exact"/>
              <w:ind w:left="63" w:right="63"/>
              <w:rPr>
                <w:rFonts w:hint="eastAsia" w:ascii="仿宋" w:hAnsi="仿宋" w:eastAsia="仿宋" w:cs="仿宋"/>
                <w:kern w:val="2"/>
                <w:sz w:val="21"/>
                <w:szCs w:val="21"/>
              </w:rPr>
            </w:pPr>
            <w:r>
              <w:rPr>
                <w:rFonts w:hint="eastAsia" w:ascii="仿宋" w:hAnsi="仿宋" w:eastAsia="仿宋" w:cs="仿宋"/>
                <w:kern w:val="2"/>
                <w:sz w:val="21"/>
                <w:szCs w:val="21"/>
              </w:rPr>
              <w:t>二、现场人员</w:t>
            </w:r>
          </w:p>
        </w:tc>
      </w:tr>
      <w:tr w14:paraId="0662B1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114809DD">
            <w:pPr>
              <w:pStyle w:val="253"/>
              <w:keepNext/>
              <w:spacing w:line="440" w:lineRule="exact"/>
              <w:ind w:left="63" w:right="63"/>
              <w:jc w:val="center"/>
              <w:rPr>
                <w:rFonts w:hint="eastAsia" w:ascii="仿宋" w:hAnsi="仿宋" w:eastAsia="仿宋" w:cs="仿宋"/>
                <w:kern w:val="2"/>
                <w:sz w:val="21"/>
                <w:szCs w:val="21"/>
              </w:rPr>
            </w:pPr>
            <w:r>
              <w:rPr>
                <w:rFonts w:hint="eastAsia" w:ascii="仿宋" w:hAnsi="仿宋" w:eastAsia="仿宋" w:cs="仿宋"/>
                <w:kern w:val="2"/>
                <w:sz w:val="21"/>
                <w:szCs w:val="21"/>
              </w:rPr>
              <w:t>项目经理</w:t>
            </w:r>
          </w:p>
        </w:tc>
        <w:tc>
          <w:tcPr>
            <w:tcW w:w="1418" w:type="dxa"/>
            <w:noWrap w:val="0"/>
            <w:vAlign w:val="center"/>
          </w:tcPr>
          <w:p w14:paraId="0B9366F7">
            <w:pPr>
              <w:pStyle w:val="253"/>
              <w:keepNext/>
              <w:spacing w:line="440" w:lineRule="exact"/>
              <w:ind w:left="63" w:right="63"/>
              <w:rPr>
                <w:rFonts w:hint="eastAsia" w:ascii="仿宋" w:hAnsi="仿宋" w:eastAsia="仿宋" w:cs="仿宋"/>
                <w:kern w:val="2"/>
                <w:sz w:val="21"/>
                <w:szCs w:val="21"/>
              </w:rPr>
            </w:pPr>
          </w:p>
        </w:tc>
        <w:tc>
          <w:tcPr>
            <w:tcW w:w="1134" w:type="dxa"/>
            <w:noWrap w:val="0"/>
            <w:vAlign w:val="center"/>
          </w:tcPr>
          <w:p w14:paraId="08C4AEC0">
            <w:pPr>
              <w:pStyle w:val="253"/>
              <w:keepNext/>
              <w:spacing w:line="440" w:lineRule="exact"/>
              <w:ind w:left="63" w:right="63"/>
              <w:rPr>
                <w:rFonts w:hint="eastAsia" w:ascii="仿宋" w:hAnsi="仿宋" w:eastAsia="仿宋" w:cs="仿宋"/>
                <w:kern w:val="2"/>
                <w:sz w:val="21"/>
                <w:szCs w:val="21"/>
              </w:rPr>
            </w:pPr>
          </w:p>
        </w:tc>
        <w:tc>
          <w:tcPr>
            <w:tcW w:w="1134" w:type="dxa"/>
            <w:noWrap w:val="0"/>
            <w:vAlign w:val="center"/>
          </w:tcPr>
          <w:p w14:paraId="705BA5FE">
            <w:pPr>
              <w:pStyle w:val="253"/>
              <w:keepNext/>
              <w:spacing w:line="440" w:lineRule="exact"/>
              <w:ind w:left="63" w:right="63"/>
              <w:rPr>
                <w:rFonts w:hint="eastAsia" w:ascii="仿宋" w:hAnsi="仿宋" w:eastAsia="仿宋" w:cs="仿宋"/>
                <w:kern w:val="2"/>
                <w:sz w:val="21"/>
                <w:szCs w:val="21"/>
              </w:rPr>
            </w:pPr>
          </w:p>
        </w:tc>
        <w:tc>
          <w:tcPr>
            <w:tcW w:w="4252" w:type="dxa"/>
            <w:noWrap w:val="0"/>
            <w:vAlign w:val="center"/>
          </w:tcPr>
          <w:p w14:paraId="34AD4999">
            <w:pPr>
              <w:pStyle w:val="253"/>
              <w:keepNext/>
              <w:spacing w:line="440" w:lineRule="exact"/>
              <w:ind w:left="63" w:right="63"/>
              <w:rPr>
                <w:rFonts w:hint="eastAsia" w:ascii="仿宋" w:hAnsi="仿宋" w:eastAsia="仿宋" w:cs="仿宋"/>
                <w:kern w:val="2"/>
                <w:sz w:val="21"/>
                <w:szCs w:val="21"/>
              </w:rPr>
            </w:pPr>
          </w:p>
        </w:tc>
      </w:tr>
      <w:tr w14:paraId="69503C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2DDAF7EB">
            <w:pPr>
              <w:pStyle w:val="253"/>
              <w:keepNext/>
              <w:spacing w:line="440" w:lineRule="exact"/>
              <w:ind w:left="63" w:right="63"/>
              <w:jc w:val="center"/>
              <w:rPr>
                <w:rFonts w:hint="eastAsia" w:ascii="仿宋" w:hAnsi="仿宋" w:eastAsia="仿宋" w:cs="仿宋"/>
                <w:kern w:val="2"/>
                <w:sz w:val="21"/>
                <w:szCs w:val="21"/>
              </w:rPr>
            </w:pPr>
            <w:r>
              <w:rPr>
                <w:rFonts w:hint="eastAsia" w:ascii="仿宋" w:hAnsi="仿宋" w:eastAsia="仿宋" w:cs="仿宋"/>
                <w:kern w:val="2"/>
                <w:sz w:val="21"/>
                <w:szCs w:val="21"/>
              </w:rPr>
              <w:t>项目副经理</w:t>
            </w:r>
          </w:p>
        </w:tc>
        <w:tc>
          <w:tcPr>
            <w:tcW w:w="1418" w:type="dxa"/>
            <w:noWrap w:val="0"/>
            <w:vAlign w:val="center"/>
          </w:tcPr>
          <w:p w14:paraId="77E9BDFC">
            <w:pPr>
              <w:pStyle w:val="253"/>
              <w:keepNext/>
              <w:spacing w:line="440" w:lineRule="exact"/>
              <w:ind w:left="63" w:right="63"/>
              <w:rPr>
                <w:rFonts w:hint="eastAsia" w:ascii="仿宋" w:hAnsi="仿宋" w:eastAsia="仿宋" w:cs="仿宋"/>
                <w:kern w:val="2"/>
                <w:sz w:val="21"/>
                <w:szCs w:val="21"/>
              </w:rPr>
            </w:pPr>
          </w:p>
        </w:tc>
        <w:tc>
          <w:tcPr>
            <w:tcW w:w="1134" w:type="dxa"/>
            <w:noWrap w:val="0"/>
            <w:vAlign w:val="center"/>
          </w:tcPr>
          <w:p w14:paraId="07EA598F">
            <w:pPr>
              <w:pStyle w:val="253"/>
              <w:keepNext/>
              <w:spacing w:line="440" w:lineRule="exact"/>
              <w:ind w:left="63" w:right="63"/>
              <w:rPr>
                <w:rFonts w:hint="eastAsia" w:ascii="仿宋" w:hAnsi="仿宋" w:eastAsia="仿宋" w:cs="仿宋"/>
                <w:kern w:val="2"/>
                <w:sz w:val="21"/>
                <w:szCs w:val="21"/>
              </w:rPr>
            </w:pPr>
          </w:p>
        </w:tc>
        <w:tc>
          <w:tcPr>
            <w:tcW w:w="1134" w:type="dxa"/>
            <w:noWrap w:val="0"/>
            <w:vAlign w:val="center"/>
          </w:tcPr>
          <w:p w14:paraId="0242C373">
            <w:pPr>
              <w:pStyle w:val="253"/>
              <w:keepNext/>
              <w:spacing w:line="440" w:lineRule="exact"/>
              <w:ind w:left="63" w:right="63"/>
              <w:rPr>
                <w:rFonts w:hint="eastAsia" w:ascii="仿宋" w:hAnsi="仿宋" w:eastAsia="仿宋" w:cs="仿宋"/>
                <w:kern w:val="2"/>
                <w:sz w:val="21"/>
                <w:szCs w:val="21"/>
              </w:rPr>
            </w:pPr>
          </w:p>
        </w:tc>
        <w:tc>
          <w:tcPr>
            <w:tcW w:w="4252" w:type="dxa"/>
            <w:noWrap w:val="0"/>
            <w:vAlign w:val="center"/>
          </w:tcPr>
          <w:p w14:paraId="071E68C8">
            <w:pPr>
              <w:pStyle w:val="253"/>
              <w:keepNext/>
              <w:spacing w:line="440" w:lineRule="exact"/>
              <w:ind w:left="63" w:right="63"/>
              <w:rPr>
                <w:rFonts w:hint="eastAsia" w:ascii="仿宋" w:hAnsi="仿宋" w:eastAsia="仿宋" w:cs="仿宋"/>
                <w:kern w:val="2"/>
                <w:sz w:val="21"/>
                <w:szCs w:val="21"/>
              </w:rPr>
            </w:pPr>
          </w:p>
        </w:tc>
      </w:tr>
      <w:tr w14:paraId="6AE012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33A042A4">
            <w:pPr>
              <w:pStyle w:val="253"/>
              <w:keepNext/>
              <w:spacing w:line="440" w:lineRule="exact"/>
              <w:ind w:left="63" w:right="63"/>
              <w:jc w:val="center"/>
              <w:rPr>
                <w:rFonts w:hint="eastAsia" w:ascii="仿宋" w:hAnsi="仿宋" w:eastAsia="仿宋" w:cs="仿宋"/>
                <w:kern w:val="2"/>
                <w:sz w:val="21"/>
                <w:szCs w:val="21"/>
              </w:rPr>
            </w:pPr>
            <w:r>
              <w:rPr>
                <w:rFonts w:hint="eastAsia" w:ascii="仿宋" w:hAnsi="仿宋" w:eastAsia="仿宋" w:cs="仿宋"/>
                <w:kern w:val="2"/>
                <w:sz w:val="21"/>
                <w:szCs w:val="21"/>
              </w:rPr>
              <w:t>技术负责人</w:t>
            </w:r>
          </w:p>
        </w:tc>
        <w:tc>
          <w:tcPr>
            <w:tcW w:w="1418" w:type="dxa"/>
            <w:noWrap w:val="0"/>
            <w:vAlign w:val="center"/>
          </w:tcPr>
          <w:p w14:paraId="6C076B9C">
            <w:pPr>
              <w:pStyle w:val="253"/>
              <w:keepNext/>
              <w:spacing w:line="440" w:lineRule="exact"/>
              <w:ind w:left="63" w:right="63"/>
              <w:rPr>
                <w:rFonts w:hint="eastAsia" w:ascii="仿宋" w:hAnsi="仿宋" w:eastAsia="仿宋" w:cs="仿宋"/>
                <w:kern w:val="2"/>
                <w:sz w:val="21"/>
                <w:szCs w:val="21"/>
              </w:rPr>
            </w:pPr>
          </w:p>
        </w:tc>
        <w:tc>
          <w:tcPr>
            <w:tcW w:w="1134" w:type="dxa"/>
            <w:noWrap w:val="0"/>
            <w:vAlign w:val="center"/>
          </w:tcPr>
          <w:p w14:paraId="5DC2650F">
            <w:pPr>
              <w:pStyle w:val="253"/>
              <w:keepNext/>
              <w:spacing w:line="440" w:lineRule="exact"/>
              <w:ind w:left="63" w:right="63"/>
              <w:rPr>
                <w:rFonts w:hint="eastAsia" w:ascii="仿宋" w:hAnsi="仿宋" w:eastAsia="仿宋" w:cs="仿宋"/>
                <w:kern w:val="2"/>
                <w:sz w:val="21"/>
                <w:szCs w:val="21"/>
              </w:rPr>
            </w:pPr>
          </w:p>
        </w:tc>
        <w:tc>
          <w:tcPr>
            <w:tcW w:w="1134" w:type="dxa"/>
            <w:noWrap w:val="0"/>
            <w:vAlign w:val="center"/>
          </w:tcPr>
          <w:p w14:paraId="523AF6F3">
            <w:pPr>
              <w:pStyle w:val="253"/>
              <w:keepNext/>
              <w:spacing w:line="440" w:lineRule="exact"/>
              <w:ind w:left="63" w:right="63"/>
              <w:rPr>
                <w:rFonts w:hint="eastAsia" w:ascii="仿宋" w:hAnsi="仿宋" w:eastAsia="仿宋" w:cs="仿宋"/>
                <w:kern w:val="2"/>
                <w:sz w:val="21"/>
                <w:szCs w:val="21"/>
              </w:rPr>
            </w:pPr>
          </w:p>
        </w:tc>
        <w:tc>
          <w:tcPr>
            <w:tcW w:w="4252" w:type="dxa"/>
            <w:noWrap w:val="0"/>
            <w:vAlign w:val="center"/>
          </w:tcPr>
          <w:p w14:paraId="42C24D04">
            <w:pPr>
              <w:pStyle w:val="253"/>
              <w:keepNext/>
              <w:spacing w:line="440" w:lineRule="exact"/>
              <w:ind w:left="63" w:right="63"/>
              <w:rPr>
                <w:rFonts w:hint="eastAsia" w:ascii="仿宋" w:hAnsi="仿宋" w:eastAsia="仿宋" w:cs="仿宋"/>
                <w:kern w:val="2"/>
                <w:sz w:val="21"/>
                <w:szCs w:val="21"/>
              </w:rPr>
            </w:pPr>
          </w:p>
        </w:tc>
      </w:tr>
      <w:tr w14:paraId="6C25DA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03771225">
            <w:pPr>
              <w:pStyle w:val="253"/>
              <w:keepNext/>
              <w:spacing w:line="440" w:lineRule="exact"/>
              <w:ind w:left="63" w:right="63"/>
              <w:jc w:val="center"/>
              <w:rPr>
                <w:rFonts w:hint="eastAsia" w:ascii="仿宋" w:hAnsi="仿宋" w:eastAsia="仿宋" w:cs="仿宋"/>
                <w:kern w:val="2"/>
                <w:sz w:val="21"/>
                <w:szCs w:val="21"/>
              </w:rPr>
            </w:pPr>
            <w:r>
              <w:rPr>
                <w:rFonts w:hint="eastAsia" w:ascii="仿宋" w:hAnsi="仿宋" w:eastAsia="仿宋" w:cs="仿宋"/>
                <w:kern w:val="2"/>
                <w:sz w:val="21"/>
                <w:szCs w:val="21"/>
              </w:rPr>
              <w:t>造价管理</w:t>
            </w:r>
          </w:p>
        </w:tc>
        <w:tc>
          <w:tcPr>
            <w:tcW w:w="1418" w:type="dxa"/>
            <w:noWrap w:val="0"/>
            <w:vAlign w:val="center"/>
          </w:tcPr>
          <w:p w14:paraId="6698E399">
            <w:pPr>
              <w:pStyle w:val="253"/>
              <w:keepNext/>
              <w:spacing w:line="440" w:lineRule="exact"/>
              <w:ind w:left="63" w:right="63"/>
              <w:rPr>
                <w:rFonts w:hint="eastAsia" w:ascii="仿宋" w:hAnsi="仿宋" w:eastAsia="仿宋" w:cs="仿宋"/>
                <w:kern w:val="2"/>
                <w:sz w:val="21"/>
                <w:szCs w:val="21"/>
              </w:rPr>
            </w:pPr>
          </w:p>
        </w:tc>
        <w:tc>
          <w:tcPr>
            <w:tcW w:w="1134" w:type="dxa"/>
            <w:noWrap w:val="0"/>
            <w:vAlign w:val="center"/>
          </w:tcPr>
          <w:p w14:paraId="6C7B79A3">
            <w:pPr>
              <w:pStyle w:val="253"/>
              <w:keepNext/>
              <w:spacing w:line="440" w:lineRule="exact"/>
              <w:ind w:left="63" w:right="63"/>
              <w:rPr>
                <w:rFonts w:hint="eastAsia" w:ascii="仿宋" w:hAnsi="仿宋" w:eastAsia="仿宋" w:cs="仿宋"/>
                <w:kern w:val="2"/>
                <w:sz w:val="21"/>
                <w:szCs w:val="21"/>
              </w:rPr>
            </w:pPr>
          </w:p>
        </w:tc>
        <w:tc>
          <w:tcPr>
            <w:tcW w:w="1134" w:type="dxa"/>
            <w:noWrap w:val="0"/>
            <w:vAlign w:val="center"/>
          </w:tcPr>
          <w:p w14:paraId="706D7681">
            <w:pPr>
              <w:pStyle w:val="253"/>
              <w:keepNext/>
              <w:spacing w:line="440" w:lineRule="exact"/>
              <w:ind w:left="63" w:right="63"/>
              <w:rPr>
                <w:rFonts w:hint="eastAsia" w:ascii="仿宋" w:hAnsi="仿宋" w:eastAsia="仿宋" w:cs="仿宋"/>
                <w:kern w:val="2"/>
                <w:sz w:val="21"/>
                <w:szCs w:val="21"/>
              </w:rPr>
            </w:pPr>
          </w:p>
        </w:tc>
        <w:tc>
          <w:tcPr>
            <w:tcW w:w="4252" w:type="dxa"/>
            <w:noWrap w:val="0"/>
            <w:vAlign w:val="center"/>
          </w:tcPr>
          <w:p w14:paraId="6EF1DDC7">
            <w:pPr>
              <w:pStyle w:val="253"/>
              <w:keepNext/>
              <w:spacing w:line="440" w:lineRule="exact"/>
              <w:ind w:left="63" w:right="63"/>
              <w:rPr>
                <w:rFonts w:hint="eastAsia" w:ascii="仿宋" w:hAnsi="仿宋" w:eastAsia="仿宋" w:cs="仿宋"/>
                <w:kern w:val="2"/>
                <w:sz w:val="21"/>
                <w:szCs w:val="21"/>
              </w:rPr>
            </w:pPr>
          </w:p>
        </w:tc>
      </w:tr>
      <w:tr w14:paraId="4714EC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49A40FC0">
            <w:pPr>
              <w:pStyle w:val="253"/>
              <w:keepNext/>
              <w:spacing w:line="440" w:lineRule="exact"/>
              <w:ind w:left="63" w:right="63"/>
              <w:jc w:val="center"/>
              <w:rPr>
                <w:rFonts w:hint="eastAsia" w:ascii="仿宋" w:hAnsi="仿宋" w:eastAsia="仿宋" w:cs="仿宋"/>
                <w:kern w:val="2"/>
                <w:sz w:val="21"/>
                <w:szCs w:val="21"/>
              </w:rPr>
            </w:pPr>
            <w:r>
              <w:rPr>
                <w:rFonts w:hint="eastAsia" w:ascii="仿宋" w:hAnsi="仿宋" w:eastAsia="仿宋" w:cs="仿宋"/>
                <w:kern w:val="2"/>
                <w:sz w:val="21"/>
                <w:szCs w:val="21"/>
              </w:rPr>
              <w:t>质量管理</w:t>
            </w:r>
          </w:p>
        </w:tc>
        <w:tc>
          <w:tcPr>
            <w:tcW w:w="1418" w:type="dxa"/>
            <w:noWrap w:val="0"/>
            <w:vAlign w:val="center"/>
          </w:tcPr>
          <w:p w14:paraId="68E6BF64">
            <w:pPr>
              <w:pStyle w:val="253"/>
              <w:keepNext/>
              <w:spacing w:line="440" w:lineRule="exact"/>
              <w:ind w:left="63" w:right="63"/>
              <w:rPr>
                <w:rFonts w:hint="eastAsia" w:ascii="仿宋" w:hAnsi="仿宋" w:eastAsia="仿宋" w:cs="仿宋"/>
                <w:kern w:val="2"/>
                <w:sz w:val="21"/>
                <w:szCs w:val="21"/>
              </w:rPr>
            </w:pPr>
          </w:p>
        </w:tc>
        <w:tc>
          <w:tcPr>
            <w:tcW w:w="1134" w:type="dxa"/>
            <w:noWrap w:val="0"/>
            <w:vAlign w:val="center"/>
          </w:tcPr>
          <w:p w14:paraId="3BA06082">
            <w:pPr>
              <w:pStyle w:val="253"/>
              <w:keepNext/>
              <w:spacing w:line="440" w:lineRule="exact"/>
              <w:ind w:left="63" w:right="63"/>
              <w:rPr>
                <w:rFonts w:hint="eastAsia" w:ascii="仿宋" w:hAnsi="仿宋" w:eastAsia="仿宋" w:cs="仿宋"/>
                <w:kern w:val="2"/>
                <w:sz w:val="21"/>
                <w:szCs w:val="21"/>
              </w:rPr>
            </w:pPr>
          </w:p>
        </w:tc>
        <w:tc>
          <w:tcPr>
            <w:tcW w:w="1134" w:type="dxa"/>
            <w:noWrap w:val="0"/>
            <w:vAlign w:val="center"/>
          </w:tcPr>
          <w:p w14:paraId="0F0CB2CD">
            <w:pPr>
              <w:pStyle w:val="253"/>
              <w:keepNext/>
              <w:spacing w:line="440" w:lineRule="exact"/>
              <w:ind w:left="63" w:right="63"/>
              <w:rPr>
                <w:rFonts w:hint="eastAsia" w:ascii="仿宋" w:hAnsi="仿宋" w:eastAsia="仿宋" w:cs="仿宋"/>
                <w:kern w:val="2"/>
                <w:sz w:val="21"/>
                <w:szCs w:val="21"/>
              </w:rPr>
            </w:pPr>
          </w:p>
        </w:tc>
        <w:tc>
          <w:tcPr>
            <w:tcW w:w="4252" w:type="dxa"/>
            <w:noWrap w:val="0"/>
            <w:vAlign w:val="center"/>
          </w:tcPr>
          <w:p w14:paraId="3F24D677">
            <w:pPr>
              <w:pStyle w:val="253"/>
              <w:keepNext/>
              <w:spacing w:line="440" w:lineRule="exact"/>
              <w:ind w:left="63" w:right="63"/>
              <w:rPr>
                <w:rFonts w:hint="eastAsia" w:ascii="仿宋" w:hAnsi="仿宋" w:eastAsia="仿宋" w:cs="仿宋"/>
                <w:kern w:val="2"/>
                <w:sz w:val="21"/>
                <w:szCs w:val="21"/>
              </w:rPr>
            </w:pPr>
          </w:p>
        </w:tc>
      </w:tr>
      <w:tr w14:paraId="5B4D79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1B5DE6D9">
            <w:pPr>
              <w:pStyle w:val="253"/>
              <w:keepNext/>
              <w:spacing w:line="440" w:lineRule="exact"/>
              <w:ind w:left="63" w:right="63"/>
              <w:jc w:val="center"/>
              <w:rPr>
                <w:rFonts w:hint="eastAsia" w:ascii="仿宋" w:hAnsi="仿宋" w:eastAsia="仿宋" w:cs="仿宋"/>
                <w:kern w:val="2"/>
                <w:sz w:val="21"/>
                <w:szCs w:val="21"/>
              </w:rPr>
            </w:pPr>
            <w:r>
              <w:rPr>
                <w:rFonts w:hint="eastAsia" w:ascii="仿宋" w:hAnsi="仿宋" w:eastAsia="仿宋" w:cs="仿宋"/>
                <w:kern w:val="2"/>
                <w:sz w:val="21"/>
                <w:szCs w:val="21"/>
              </w:rPr>
              <w:t>材料管理</w:t>
            </w:r>
          </w:p>
        </w:tc>
        <w:tc>
          <w:tcPr>
            <w:tcW w:w="1418" w:type="dxa"/>
            <w:noWrap w:val="0"/>
            <w:vAlign w:val="center"/>
          </w:tcPr>
          <w:p w14:paraId="5CBCF864">
            <w:pPr>
              <w:pStyle w:val="253"/>
              <w:keepNext/>
              <w:spacing w:line="440" w:lineRule="exact"/>
              <w:ind w:left="63" w:right="63"/>
              <w:rPr>
                <w:rFonts w:hint="eastAsia" w:ascii="仿宋" w:hAnsi="仿宋" w:eastAsia="仿宋" w:cs="仿宋"/>
                <w:kern w:val="2"/>
                <w:sz w:val="21"/>
                <w:szCs w:val="21"/>
              </w:rPr>
            </w:pPr>
          </w:p>
        </w:tc>
        <w:tc>
          <w:tcPr>
            <w:tcW w:w="1134" w:type="dxa"/>
            <w:noWrap w:val="0"/>
            <w:vAlign w:val="center"/>
          </w:tcPr>
          <w:p w14:paraId="10243D8D">
            <w:pPr>
              <w:pStyle w:val="253"/>
              <w:keepNext/>
              <w:spacing w:line="440" w:lineRule="exact"/>
              <w:ind w:left="63" w:right="63"/>
              <w:rPr>
                <w:rFonts w:hint="eastAsia" w:ascii="仿宋" w:hAnsi="仿宋" w:eastAsia="仿宋" w:cs="仿宋"/>
                <w:kern w:val="2"/>
                <w:sz w:val="21"/>
                <w:szCs w:val="21"/>
              </w:rPr>
            </w:pPr>
          </w:p>
        </w:tc>
        <w:tc>
          <w:tcPr>
            <w:tcW w:w="1134" w:type="dxa"/>
            <w:noWrap w:val="0"/>
            <w:vAlign w:val="center"/>
          </w:tcPr>
          <w:p w14:paraId="0861EC9E">
            <w:pPr>
              <w:pStyle w:val="253"/>
              <w:keepNext/>
              <w:spacing w:line="440" w:lineRule="exact"/>
              <w:ind w:left="63" w:right="63"/>
              <w:rPr>
                <w:rFonts w:hint="eastAsia" w:ascii="仿宋" w:hAnsi="仿宋" w:eastAsia="仿宋" w:cs="仿宋"/>
                <w:kern w:val="2"/>
                <w:sz w:val="21"/>
                <w:szCs w:val="21"/>
              </w:rPr>
            </w:pPr>
          </w:p>
        </w:tc>
        <w:tc>
          <w:tcPr>
            <w:tcW w:w="4252" w:type="dxa"/>
            <w:noWrap w:val="0"/>
            <w:vAlign w:val="center"/>
          </w:tcPr>
          <w:p w14:paraId="4AE7DBB5">
            <w:pPr>
              <w:pStyle w:val="253"/>
              <w:keepNext/>
              <w:spacing w:line="440" w:lineRule="exact"/>
              <w:ind w:left="63" w:right="63"/>
              <w:rPr>
                <w:rFonts w:hint="eastAsia" w:ascii="仿宋" w:hAnsi="仿宋" w:eastAsia="仿宋" w:cs="仿宋"/>
                <w:kern w:val="2"/>
                <w:sz w:val="21"/>
                <w:szCs w:val="21"/>
              </w:rPr>
            </w:pPr>
          </w:p>
        </w:tc>
      </w:tr>
      <w:tr w14:paraId="026353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1BABA41C">
            <w:pPr>
              <w:pStyle w:val="253"/>
              <w:keepNext/>
              <w:spacing w:line="440" w:lineRule="exact"/>
              <w:ind w:left="63" w:right="63"/>
              <w:jc w:val="center"/>
              <w:rPr>
                <w:rFonts w:hint="eastAsia" w:ascii="仿宋" w:hAnsi="仿宋" w:eastAsia="仿宋" w:cs="仿宋"/>
                <w:kern w:val="2"/>
                <w:sz w:val="21"/>
                <w:szCs w:val="21"/>
              </w:rPr>
            </w:pPr>
            <w:r>
              <w:rPr>
                <w:rFonts w:hint="eastAsia" w:ascii="仿宋" w:hAnsi="仿宋" w:eastAsia="仿宋" w:cs="仿宋"/>
                <w:kern w:val="2"/>
                <w:sz w:val="21"/>
                <w:szCs w:val="21"/>
              </w:rPr>
              <w:t>计划管理</w:t>
            </w:r>
          </w:p>
        </w:tc>
        <w:tc>
          <w:tcPr>
            <w:tcW w:w="1418" w:type="dxa"/>
            <w:noWrap w:val="0"/>
            <w:vAlign w:val="center"/>
          </w:tcPr>
          <w:p w14:paraId="737F4C01">
            <w:pPr>
              <w:pStyle w:val="253"/>
              <w:keepNext/>
              <w:spacing w:line="440" w:lineRule="exact"/>
              <w:ind w:left="63" w:right="63"/>
              <w:rPr>
                <w:rFonts w:hint="eastAsia" w:ascii="仿宋" w:hAnsi="仿宋" w:eastAsia="仿宋" w:cs="仿宋"/>
                <w:kern w:val="2"/>
                <w:sz w:val="21"/>
                <w:szCs w:val="21"/>
              </w:rPr>
            </w:pPr>
          </w:p>
        </w:tc>
        <w:tc>
          <w:tcPr>
            <w:tcW w:w="1134" w:type="dxa"/>
            <w:noWrap w:val="0"/>
            <w:vAlign w:val="center"/>
          </w:tcPr>
          <w:p w14:paraId="1CEEDA97">
            <w:pPr>
              <w:pStyle w:val="253"/>
              <w:keepNext/>
              <w:spacing w:line="440" w:lineRule="exact"/>
              <w:ind w:left="63" w:right="63"/>
              <w:rPr>
                <w:rFonts w:hint="eastAsia" w:ascii="仿宋" w:hAnsi="仿宋" w:eastAsia="仿宋" w:cs="仿宋"/>
                <w:kern w:val="2"/>
                <w:sz w:val="21"/>
                <w:szCs w:val="21"/>
              </w:rPr>
            </w:pPr>
          </w:p>
        </w:tc>
        <w:tc>
          <w:tcPr>
            <w:tcW w:w="1134" w:type="dxa"/>
            <w:noWrap w:val="0"/>
            <w:vAlign w:val="center"/>
          </w:tcPr>
          <w:p w14:paraId="7C89F9A4">
            <w:pPr>
              <w:pStyle w:val="253"/>
              <w:keepNext/>
              <w:spacing w:line="440" w:lineRule="exact"/>
              <w:ind w:left="63" w:right="63"/>
              <w:rPr>
                <w:rFonts w:hint="eastAsia" w:ascii="仿宋" w:hAnsi="仿宋" w:eastAsia="仿宋" w:cs="仿宋"/>
                <w:kern w:val="2"/>
                <w:sz w:val="21"/>
                <w:szCs w:val="21"/>
              </w:rPr>
            </w:pPr>
          </w:p>
        </w:tc>
        <w:tc>
          <w:tcPr>
            <w:tcW w:w="4252" w:type="dxa"/>
            <w:noWrap w:val="0"/>
            <w:vAlign w:val="center"/>
          </w:tcPr>
          <w:p w14:paraId="37B5A2F5">
            <w:pPr>
              <w:pStyle w:val="253"/>
              <w:keepNext/>
              <w:spacing w:line="440" w:lineRule="exact"/>
              <w:ind w:left="63" w:right="63"/>
              <w:rPr>
                <w:rFonts w:hint="eastAsia" w:ascii="仿宋" w:hAnsi="仿宋" w:eastAsia="仿宋" w:cs="仿宋"/>
                <w:kern w:val="2"/>
                <w:sz w:val="21"/>
                <w:szCs w:val="21"/>
              </w:rPr>
            </w:pPr>
          </w:p>
        </w:tc>
      </w:tr>
      <w:tr w14:paraId="755400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144CC670">
            <w:pPr>
              <w:pStyle w:val="253"/>
              <w:keepNext/>
              <w:spacing w:line="440" w:lineRule="exact"/>
              <w:ind w:left="63" w:right="63"/>
              <w:jc w:val="center"/>
              <w:rPr>
                <w:rFonts w:hint="eastAsia" w:ascii="仿宋" w:hAnsi="仿宋" w:eastAsia="仿宋" w:cs="仿宋"/>
                <w:kern w:val="2"/>
                <w:sz w:val="21"/>
                <w:szCs w:val="21"/>
              </w:rPr>
            </w:pPr>
            <w:r>
              <w:rPr>
                <w:rFonts w:hint="eastAsia" w:ascii="仿宋" w:hAnsi="仿宋" w:eastAsia="仿宋" w:cs="仿宋"/>
                <w:kern w:val="2"/>
                <w:sz w:val="21"/>
                <w:szCs w:val="21"/>
              </w:rPr>
              <w:t>安全管理</w:t>
            </w:r>
          </w:p>
        </w:tc>
        <w:tc>
          <w:tcPr>
            <w:tcW w:w="1418" w:type="dxa"/>
            <w:noWrap w:val="0"/>
            <w:vAlign w:val="center"/>
          </w:tcPr>
          <w:p w14:paraId="750357BC">
            <w:pPr>
              <w:pStyle w:val="253"/>
              <w:keepNext/>
              <w:spacing w:line="440" w:lineRule="exact"/>
              <w:ind w:left="63" w:right="63"/>
              <w:rPr>
                <w:rFonts w:hint="eastAsia" w:ascii="仿宋" w:hAnsi="仿宋" w:eastAsia="仿宋" w:cs="仿宋"/>
                <w:kern w:val="2"/>
                <w:sz w:val="21"/>
                <w:szCs w:val="21"/>
              </w:rPr>
            </w:pPr>
          </w:p>
        </w:tc>
        <w:tc>
          <w:tcPr>
            <w:tcW w:w="1134" w:type="dxa"/>
            <w:noWrap w:val="0"/>
            <w:vAlign w:val="center"/>
          </w:tcPr>
          <w:p w14:paraId="7CF24451">
            <w:pPr>
              <w:pStyle w:val="253"/>
              <w:keepNext/>
              <w:spacing w:line="440" w:lineRule="exact"/>
              <w:ind w:left="63" w:right="63"/>
              <w:rPr>
                <w:rFonts w:hint="eastAsia" w:ascii="仿宋" w:hAnsi="仿宋" w:eastAsia="仿宋" w:cs="仿宋"/>
                <w:kern w:val="2"/>
                <w:sz w:val="21"/>
                <w:szCs w:val="21"/>
              </w:rPr>
            </w:pPr>
          </w:p>
        </w:tc>
        <w:tc>
          <w:tcPr>
            <w:tcW w:w="1134" w:type="dxa"/>
            <w:noWrap w:val="0"/>
            <w:vAlign w:val="center"/>
          </w:tcPr>
          <w:p w14:paraId="26008CE0">
            <w:pPr>
              <w:pStyle w:val="253"/>
              <w:keepNext/>
              <w:spacing w:line="440" w:lineRule="exact"/>
              <w:ind w:left="63" w:right="63"/>
              <w:rPr>
                <w:rFonts w:hint="eastAsia" w:ascii="仿宋" w:hAnsi="仿宋" w:eastAsia="仿宋" w:cs="仿宋"/>
                <w:kern w:val="2"/>
                <w:sz w:val="21"/>
                <w:szCs w:val="21"/>
              </w:rPr>
            </w:pPr>
          </w:p>
        </w:tc>
        <w:tc>
          <w:tcPr>
            <w:tcW w:w="4252" w:type="dxa"/>
            <w:noWrap w:val="0"/>
            <w:vAlign w:val="center"/>
          </w:tcPr>
          <w:p w14:paraId="58266D25">
            <w:pPr>
              <w:pStyle w:val="253"/>
              <w:keepNext/>
              <w:spacing w:line="440" w:lineRule="exact"/>
              <w:ind w:left="63" w:right="63"/>
              <w:rPr>
                <w:rFonts w:hint="eastAsia" w:ascii="仿宋" w:hAnsi="仿宋" w:eastAsia="仿宋" w:cs="仿宋"/>
                <w:kern w:val="2"/>
                <w:sz w:val="21"/>
                <w:szCs w:val="21"/>
              </w:rPr>
            </w:pPr>
          </w:p>
        </w:tc>
      </w:tr>
      <w:tr w14:paraId="1C5CFB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noWrap w:val="0"/>
            <w:vAlign w:val="center"/>
          </w:tcPr>
          <w:p w14:paraId="2741C2DE">
            <w:pPr>
              <w:pStyle w:val="253"/>
              <w:keepNext/>
              <w:spacing w:line="440" w:lineRule="exact"/>
              <w:ind w:left="63" w:right="63"/>
              <w:jc w:val="center"/>
              <w:rPr>
                <w:rFonts w:hint="eastAsia" w:ascii="仿宋" w:hAnsi="仿宋" w:eastAsia="仿宋" w:cs="仿宋"/>
                <w:kern w:val="2"/>
                <w:sz w:val="21"/>
                <w:szCs w:val="21"/>
              </w:rPr>
            </w:pPr>
            <w:r>
              <w:rPr>
                <w:rFonts w:hint="eastAsia" w:ascii="仿宋" w:hAnsi="仿宋" w:eastAsia="仿宋" w:cs="仿宋"/>
                <w:kern w:val="2"/>
                <w:sz w:val="21"/>
                <w:szCs w:val="21"/>
              </w:rPr>
              <w:t>其他人员</w:t>
            </w:r>
          </w:p>
        </w:tc>
        <w:tc>
          <w:tcPr>
            <w:tcW w:w="1418" w:type="dxa"/>
            <w:noWrap w:val="0"/>
            <w:vAlign w:val="center"/>
          </w:tcPr>
          <w:p w14:paraId="429C9C3E">
            <w:pPr>
              <w:pStyle w:val="253"/>
              <w:keepNext/>
              <w:spacing w:line="440" w:lineRule="exact"/>
              <w:ind w:left="63" w:right="63"/>
              <w:rPr>
                <w:rFonts w:hint="eastAsia" w:ascii="仿宋" w:hAnsi="仿宋" w:eastAsia="仿宋" w:cs="仿宋"/>
                <w:kern w:val="2"/>
                <w:sz w:val="21"/>
                <w:szCs w:val="21"/>
              </w:rPr>
            </w:pPr>
          </w:p>
        </w:tc>
        <w:tc>
          <w:tcPr>
            <w:tcW w:w="1134" w:type="dxa"/>
            <w:noWrap w:val="0"/>
            <w:vAlign w:val="center"/>
          </w:tcPr>
          <w:p w14:paraId="2D16CD10">
            <w:pPr>
              <w:pStyle w:val="253"/>
              <w:keepNext/>
              <w:spacing w:line="440" w:lineRule="exact"/>
              <w:ind w:left="63" w:right="63"/>
              <w:rPr>
                <w:rFonts w:hint="eastAsia" w:ascii="仿宋" w:hAnsi="仿宋" w:eastAsia="仿宋" w:cs="仿宋"/>
                <w:kern w:val="2"/>
                <w:sz w:val="21"/>
                <w:szCs w:val="21"/>
              </w:rPr>
            </w:pPr>
          </w:p>
        </w:tc>
        <w:tc>
          <w:tcPr>
            <w:tcW w:w="1134" w:type="dxa"/>
            <w:noWrap w:val="0"/>
            <w:vAlign w:val="center"/>
          </w:tcPr>
          <w:p w14:paraId="7F357B00">
            <w:pPr>
              <w:pStyle w:val="253"/>
              <w:keepNext/>
              <w:spacing w:line="440" w:lineRule="exact"/>
              <w:ind w:left="63" w:right="63"/>
              <w:rPr>
                <w:rFonts w:hint="eastAsia" w:ascii="仿宋" w:hAnsi="仿宋" w:eastAsia="仿宋" w:cs="仿宋"/>
                <w:kern w:val="2"/>
                <w:sz w:val="21"/>
                <w:szCs w:val="21"/>
              </w:rPr>
            </w:pPr>
          </w:p>
        </w:tc>
        <w:tc>
          <w:tcPr>
            <w:tcW w:w="4252" w:type="dxa"/>
            <w:noWrap w:val="0"/>
            <w:vAlign w:val="center"/>
          </w:tcPr>
          <w:p w14:paraId="14AFBFD0">
            <w:pPr>
              <w:pStyle w:val="253"/>
              <w:keepNext/>
              <w:spacing w:line="440" w:lineRule="exact"/>
              <w:ind w:left="63" w:right="63"/>
              <w:rPr>
                <w:rFonts w:hint="eastAsia" w:ascii="仿宋" w:hAnsi="仿宋" w:eastAsia="仿宋" w:cs="仿宋"/>
                <w:kern w:val="2"/>
                <w:sz w:val="21"/>
                <w:szCs w:val="21"/>
              </w:rPr>
            </w:pPr>
          </w:p>
        </w:tc>
      </w:tr>
      <w:tr w14:paraId="3E30CE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2BC1E356">
            <w:pPr>
              <w:pStyle w:val="253"/>
              <w:keepNext/>
              <w:spacing w:line="440" w:lineRule="exact"/>
              <w:ind w:left="63" w:right="63"/>
              <w:rPr>
                <w:rFonts w:hint="eastAsia" w:ascii="仿宋" w:hAnsi="仿宋" w:eastAsia="仿宋" w:cs="仿宋"/>
                <w:kern w:val="2"/>
                <w:sz w:val="21"/>
                <w:szCs w:val="21"/>
              </w:rPr>
            </w:pPr>
          </w:p>
        </w:tc>
        <w:tc>
          <w:tcPr>
            <w:tcW w:w="1418" w:type="dxa"/>
            <w:tcBorders>
              <w:bottom w:val="nil"/>
            </w:tcBorders>
            <w:noWrap w:val="0"/>
            <w:vAlign w:val="center"/>
          </w:tcPr>
          <w:p w14:paraId="2EBF637B">
            <w:pPr>
              <w:pStyle w:val="253"/>
              <w:keepNext/>
              <w:spacing w:line="440" w:lineRule="exact"/>
              <w:ind w:left="63" w:right="63"/>
              <w:rPr>
                <w:rFonts w:hint="eastAsia" w:ascii="仿宋" w:hAnsi="仿宋" w:eastAsia="仿宋" w:cs="仿宋"/>
                <w:kern w:val="2"/>
                <w:sz w:val="21"/>
                <w:szCs w:val="21"/>
              </w:rPr>
            </w:pPr>
          </w:p>
        </w:tc>
        <w:tc>
          <w:tcPr>
            <w:tcW w:w="1134" w:type="dxa"/>
            <w:tcBorders>
              <w:bottom w:val="nil"/>
            </w:tcBorders>
            <w:noWrap w:val="0"/>
            <w:vAlign w:val="center"/>
          </w:tcPr>
          <w:p w14:paraId="1CF83FF9">
            <w:pPr>
              <w:pStyle w:val="253"/>
              <w:keepNext/>
              <w:spacing w:line="440" w:lineRule="exact"/>
              <w:ind w:left="63" w:right="63"/>
              <w:rPr>
                <w:rFonts w:hint="eastAsia" w:ascii="仿宋" w:hAnsi="仿宋" w:eastAsia="仿宋" w:cs="仿宋"/>
                <w:kern w:val="2"/>
                <w:sz w:val="21"/>
                <w:szCs w:val="21"/>
              </w:rPr>
            </w:pPr>
          </w:p>
        </w:tc>
        <w:tc>
          <w:tcPr>
            <w:tcW w:w="1134" w:type="dxa"/>
            <w:tcBorders>
              <w:bottom w:val="nil"/>
            </w:tcBorders>
            <w:noWrap w:val="0"/>
            <w:vAlign w:val="center"/>
          </w:tcPr>
          <w:p w14:paraId="7C750B5D">
            <w:pPr>
              <w:pStyle w:val="253"/>
              <w:keepNext/>
              <w:spacing w:line="440" w:lineRule="exact"/>
              <w:ind w:left="63" w:right="63"/>
              <w:rPr>
                <w:rFonts w:hint="eastAsia" w:ascii="仿宋" w:hAnsi="仿宋" w:eastAsia="仿宋" w:cs="仿宋"/>
                <w:kern w:val="2"/>
                <w:sz w:val="21"/>
                <w:szCs w:val="21"/>
              </w:rPr>
            </w:pPr>
          </w:p>
        </w:tc>
        <w:tc>
          <w:tcPr>
            <w:tcW w:w="4252" w:type="dxa"/>
            <w:tcBorders>
              <w:bottom w:val="nil"/>
            </w:tcBorders>
            <w:noWrap w:val="0"/>
            <w:vAlign w:val="center"/>
          </w:tcPr>
          <w:p w14:paraId="4883BDDA">
            <w:pPr>
              <w:pStyle w:val="253"/>
              <w:keepNext/>
              <w:spacing w:line="440" w:lineRule="exact"/>
              <w:ind w:left="63" w:right="63"/>
              <w:rPr>
                <w:rFonts w:hint="eastAsia" w:ascii="仿宋" w:hAnsi="仿宋" w:eastAsia="仿宋" w:cs="仿宋"/>
                <w:kern w:val="2"/>
                <w:sz w:val="21"/>
                <w:szCs w:val="21"/>
              </w:rPr>
            </w:pPr>
          </w:p>
        </w:tc>
      </w:tr>
      <w:tr w14:paraId="6CF3DD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2B5CB7B3">
            <w:pPr>
              <w:pStyle w:val="253"/>
              <w:keepNext/>
              <w:spacing w:line="440" w:lineRule="exact"/>
              <w:ind w:left="63" w:right="63"/>
              <w:rPr>
                <w:rFonts w:hint="eastAsia" w:ascii="仿宋" w:hAnsi="仿宋" w:eastAsia="仿宋" w:cs="仿宋"/>
                <w:kern w:val="2"/>
                <w:sz w:val="21"/>
                <w:szCs w:val="21"/>
              </w:rPr>
            </w:pPr>
          </w:p>
        </w:tc>
        <w:tc>
          <w:tcPr>
            <w:tcW w:w="1418" w:type="dxa"/>
            <w:noWrap w:val="0"/>
            <w:vAlign w:val="center"/>
          </w:tcPr>
          <w:p w14:paraId="48C0C78A">
            <w:pPr>
              <w:pStyle w:val="253"/>
              <w:keepNext/>
              <w:spacing w:line="440" w:lineRule="exact"/>
              <w:ind w:left="63" w:right="63"/>
              <w:rPr>
                <w:rFonts w:hint="eastAsia" w:ascii="仿宋" w:hAnsi="仿宋" w:eastAsia="仿宋" w:cs="仿宋"/>
                <w:kern w:val="2"/>
                <w:sz w:val="21"/>
                <w:szCs w:val="21"/>
              </w:rPr>
            </w:pPr>
          </w:p>
        </w:tc>
        <w:tc>
          <w:tcPr>
            <w:tcW w:w="1134" w:type="dxa"/>
            <w:noWrap w:val="0"/>
            <w:vAlign w:val="center"/>
          </w:tcPr>
          <w:p w14:paraId="16C47202">
            <w:pPr>
              <w:pStyle w:val="253"/>
              <w:keepNext/>
              <w:spacing w:line="440" w:lineRule="exact"/>
              <w:ind w:left="63" w:right="63"/>
              <w:rPr>
                <w:rFonts w:hint="eastAsia" w:ascii="仿宋" w:hAnsi="仿宋" w:eastAsia="仿宋" w:cs="仿宋"/>
                <w:kern w:val="2"/>
                <w:sz w:val="21"/>
                <w:szCs w:val="21"/>
              </w:rPr>
            </w:pPr>
          </w:p>
        </w:tc>
        <w:tc>
          <w:tcPr>
            <w:tcW w:w="1134" w:type="dxa"/>
            <w:noWrap w:val="0"/>
            <w:vAlign w:val="center"/>
          </w:tcPr>
          <w:p w14:paraId="728B08CC">
            <w:pPr>
              <w:pStyle w:val="253"/>
              <w:keepNext/>
              <w:spacing w:line="440" w:lineRule="exact"/>
              <w:ind w:left="63" w:right="63"/>
              <w:rPr>
                <w:rFonts w:hint="eastAsia" w:ascii="仿宋" w:hAnsi="仿宋" w:eastAsia="仿宋" w:cs="仿宋"/>
                <w:kern w:val="2"/>
                <w:sz w:val="21"/>
                <w:szCs w:val="21"/>
              </w:rPr>
            </w:pPr>
          </w:p>
        </w:tc>
        <w:tc>
          <w:tcPr>
            <w:tcW w:w="4252" w:type="dxa"/>
            <w:noWrap w:val="0"/>
            <w:vAlign w:val="center"/>
          </w:tcPr>
          <w:p w14:paraId="30F69070">
            <w:pPr>
              <w:pStyle w:val="253"/>
              <w:keepNext/>
              <w:spacing w:line="440" w:lineRule="exact"/>
              <w:ind w:left="63" w:right="63"/>
              <w:rPr>
                <w:rFonts w:hint="eastAsia" w:ascii="仿宋" w:hAnsi="仿宋" w:eastAsia="仿宋" w:cs="仿宋"/>
                <w:kern w:val="2"/>
                <w:sz w:val="21"/>
                <w:szCs w:val="21"/>
              </w:rPr>
            </w:pPr>
          </w:p>
        </w:tc>
      </w:tr>
      <w:tr w14:paraId="17836D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7E9B0957">
            <w:pPr>
              <w:pStyle w:val="253"/>
              <w:keepNext/>
              <w:spacing w:line="440" w:lineRule="exact"/>
              <w:ind w:left="63" w:right="63"/>
              <w:rPr>
                <w:rFonts w:hint="eastAsia" w:ascii="仿宋" w:hAnsi="仿宋" w:eastAsia="仿宋" w:cs="仿宋"/>
                <w:kern w:val="2"/>
                <w:sz w:val="21"/>
                <w:szCs w:val="21"/>
              </w:rPr>
            </w:pPr>
          </w:p>
        </w:tc>
        <w:tc>
          <w:tcPr>
            <w:tcW w:w="1418" w:type="dxa"/>
            <w:noWrap w:val="0"/>
            <w:vAlign w:val="center"/>
          </w:tcPr>
          <w:p w14:paraId="63F646F9">
            <w:pPr>
              <w:pStyle w:val="253"/>
              <w:keepNext/>
              <w:spacing w:line="440" w:lineRule="exact"/>
              <w:ind w:left="63" w:right="63"/>
              <w:rPr>
                <w:rFonts w:hint="eastAsia" w:ascii="仿宋" w:hAnsi="仿宋" w:eastAsia="仿宋" w:cs="仿宋"/>
                <w:kern w:val="2"/>
                <w:sz w:val="21"/>
                <w:szCs w:val="21"/>
              </w:rPr>
            </w:pPr>
          </w:p>
        </w:tc>
        <w:tc>
          <w:tcPr>
            <w:tcW w:w="1134" w:type="dxa"/>
            <w:noWrap w:val="0"/>
            <w:vAlign w:val="center"/>
          </w:tcPr>
          <w:p w14:paraId="70EF592A">
            <w:pPr>
              <w:pStyle w:val="253"/>
              <w:keepNext/>
              <w:spacing w:line="440" w:lineRule="exact"/>
              <w:ind w:left="63" w:right="63"/>
              <w:rPr>
                <w:rFonts w:hint="eastAsia" w:ascii="仿宋" w:hAnsi="仿宋" w:eastAsia="仿宋" w:cs="仿宋"/>
                <w:kern w:val="2"/>
                <w:sz w:val="21"/>
                <w:szCs w:val="21"/>
              </w:rPr>
            </w:pPr>
          </w:p>
        </w:tc>
        <w:tc>
          <w:tcPr>
            <w:tcW w:w="1134" w:type="dxa"/>
            <w:noWrap w:val="0"/>
            <w:vAlign w:val="center"/>
          </w:tcPr>
          <w:p w14:paraId="7E9868ED">
            <w:pPr>
              <w:pStyle w:val="253"/>
              <w:keepNext/>
              <w:spacing w:line="440" w:lineRule="exact"/>
              <w:ind w:left="63" w:right="63"/>
              <w:rPr>
                <w:rFonts w:hint="eastAsia" w:ascii="仿宋" w:hAnsi="仿宋" w:eastAsia="仿宋" w:cs="仿宋"/>
                <w:kern w:val="2"/>
                <w:sz w:val="21"/>
                <w:szCs w:val="21"/>
              </w:rPr>
            </w:pPr>
          </w:p>
        </w:tc>
        <w:tc>
          <w:tcPr>
            <w:tcW w:w="4252" w:type="dxa"/>
            <w:noWrap w:val="0"/>
            <w:vAlign w:val="center"/>
          </w:tcPr>
          <w:p w14:paraId="1C6F9387">
            <w:pPr>
              <w:pStyle w:val="253"/>
              <w:keepNext/>
              <w:spacing w:line="440" w:lineRule="exact"/>
              <w:ind w:left="63" w:right="63"/>
              <w:rPr>
                <w:rFonts w:hint="eastAsia" w:ascii="仿宋" w:hAnsi="仿宋" w:eastAsia="仿宋" w:cs="仿宋"/>
                <w:kern w:val="2"/>
                <w:sz w:val="21"/>
                <w:szCs w:val="21"/>
              </w:rPr>
            </w:pPr>
          </w:p>
        </w:tc>
      </w:tr>
      <w:tr w14:paraId="7725159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41DBB159">
            <w:pPr>
              <w:pStyle w:val="253"/>
              <w:keepNext/>
              <w:spacing w:line="440" w:lineRule="exact"/>
              <w:ind w:left="63" w:right="63"/>
              <w:rPr>
                <w:rFonts w:hint="eastAsia" w:ascii="仿宋" w:hAnsi="仿宋" w:eastAsia="仿宋" w:cs="仿宋"/>
                <w:kern w:val="2"/>
                <w:sz w:val="21"/>
                <w:szCs w:val="21"/>
              </w:rPr>
            </w:pPr>
          </w:p>
        </w:tc>
        <w:tc>
          <w:tcPr>
            <w:tcW w:w="1418" w:type="dxa"/>
            <w:noWrap w:val="0"/>
            <w:vAlign w:val="center"/>
          </w:tcPr>
          <w:p w14:paraId="01F2BFF5">
            <w:pPr>
              <w:pStyle w:val="253"/>
              <w:keepNext/>
              <w:spacing w:line="440" w:lineRule="exact"/>
              <w:ind w:left="63" w:right="63"/>
              <w:rPr>
                <w:rFonts w:hint="eastAsia" w:ascii="仿宋" w:hAnsi="仿宋" w:eastAsia="仿宋" w:cs="仿宋"/>
                <w:kern w:val="2"/>
                <w:sz w:val="21"/>
                <w:szCs w:val="21"/>
              </w:rPr>
            </w:pPr>
          </w:p>
        </w:tc>
        <w:tc>
          <w:tcPr>
            <w:tcW w:w="1134" w:type="dxa"/>
            <w:noWrap w:val="0"/>
            <w:vAlign w:val="center"/>
          </w:tcPr>
          <w:p w14:paraId="3E914BD0">
            <w:pPr>
              <w:pStyle w:val="253"/>
              <w:keepNext/>
              <w:spacing w:line="440" w:lineRule="exact"/>
              <w:ind w:left="63" w:right="63"/>
              <w:rPr>
                <w:rFonts w:hint="eastAsia" w:ascii="仿宋" w:hAnsi="仿宋" w:eastAsia="仿宋" w:cs="仿宋"/>
                <w:kern w:val="2"/>
                <w:sz w:val="21"/>
                <w:szCs w:val="21"/>
              </w:rPr>
            </w:pPr>
          </w:p>
        </w:tc>
        <w:tc>
          <w:tcPr>
            <w:tcW w:w="1134" w:type="dxa"/>
            <w:noWrap w:val="0"/>
            <w:vAlign w:val="center"/>
          </w:tcPr>
          <w:p w14:paraId="2A937EA8">
            <w:pPr>
              <w:pStyle w:val="253"/>
              <w:keepNext/>
              <w:spacing w:line="440" w:lineRule="exact"/>
              <w:ind w:left="63" w:right="63"/>
              <w:rPr>
                <w:rFonts w:hint="eastAsia" w:ascii="仿宋" w:hAnsi="仿宋" w:eastAsia="仿宋" w:cs="仿宋"/>
                <w:kern w:val="2"/>
                <w:sz w:val="21"/>
                <w:szCs w:val="21"/>
              </w:rPr>
            </w:pPr>
          </w:p>
        </w:tc>
        <w:tc>
          <w:tcPr>
            <w:tcW w:w="4252" w:type="dxa"/>
            <w:noWrap w:val="0"/>
            <w:vAlign w:val="center"/>
          </w:tcPr>
          <w:p w14:paraId="5051E3D2">
            <w:pPr>
              <w:pStyle w:val="253"/>
              <w:keepNext/>
              <w:spacing w:line="440" w:lineRule="exact"/>
              <w:ind w:left="63" w:right="63"/>
              <w:rPr>
                <w:rFonts w:hint="eastAsia" w:ascii="仿宋" w:hAnsi="仿宋" w:eastAsia="仿宋" w:cs="仿宋"/>
                <w:kern w:val="2"/>
                <w:sz w:val="21"/>
                <w:szCs w:val="21"/>
              </w:rPr>
            </w:pPr>
          </w:p>
        </w:tc>
      </w:tr>
      <w:tr w14:paraId="1DA8F4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noWrap w:val="0"/>
            <w:vAlign w:val="center"/>
          </w:tcPr>
          <w:p w14:paraId="04B96082">
            <w:pPr>
              <w:pStyle w:val="253"/>
              <w:keepNext/>
              <w:spacing w:line="440" w:lineRule="exact"/>
              <w:ind w:left="63" w:right="63"/>
              <w:rPr>
                <w:rFonts w:hint="eastAsia" w:ascii="仿宋" w:hAnsi="仿宋" w:eastAsia="仿宋" w:cs="仿宋"/>
                <w:kern w:val="2"/>
                <w:sz w:val="21"/>
                <w:szCs w:val="21"/>
              </w:rPr>
            </w:pPr>
          </w:p>
        </w:tc>
        <w:tc>
          <w:tcPr>
            <w:tcW w:w="1418" w:type="dxa"/>
            <w:tcBorders>
              <w:bottom w:val="single" w:color="auto" w:sz="12" w:space="0"/>
            </w:tcBorders>
            <w:noWrap w:val="0"/>
            <w:vAlign w:val="center"/>
          </w:tcPr>
          <w:p w14:paraId="1C255B5A">
            <w:pPr>
              <w:pStyle w:val="253"/>
              <w:keepNext/>
              <w:spacing w:line="440" w:lineRule="exact"/>
              <w:ind w:left="63" w:right="63"/>
              <w:rPr>
                <w:rFonts w:hint="eastAsia" w:ascii="仿宋" w:hAnsi="仿宋" w:eastAsia="仿宋" w:cs="仿宋"/>
                <w:kern w:val="2"/>
                <w:sz w:val="21"/>
                <w:szCs w:val="21"/>
              </w:rPr>
            </w:pPr>
          </w:p>
        </w:tc>
        <w:tc>
          <w:tcPr>
            <w:tcW w:w="1134" w:type="dxa"/>
            <w:tcBorders>
              <w:bottom w:val="single" w:color="auto" w:sz="12" w:space="0"/>
            </w:tcBorders>
            <w:noWrap w:val="0"/>
            <w:vAlign w:val="center"/>
          </w:tcPr>
          <w:p w14:paraId="365D2413">
            <w:pPr>
              <w:pStyle w:val="253"/>
              <w:keepNext/>
              <w:spacing w:line="440" w:lineRule="exact"/>
              <w:ind w:left="63" w:right="63"/>
              <w:rPr>
                <w:rFonts w:hint="eastAsia" w:ascii="仿宋" w:hAnsi="仿宋" w:eastAsia="仿宋" w:cs="仿宋"/>
                <w:kern w:val="2"/>
                <w:sz w:val="21"/>
                <w:szCs w:val="21"/>
              </w:rPr>
            </w:pPr>
          </w:p>
        </w:tc>
        <w:tc>
          <w:tcPr>
            <w:tcW w:w="1134" w:type="dxa"/>
            <w:tcBorders>
              <w:bottom w:val="single" w:color="auto" w:sz="12" w:space="0"/>
            </w:tcBorders>
            <w:noWrap w:val="0"/>
            <w:vAlign w:val="center"/>
          </w:tcPr>
          <w:p w14:paraId="075991FA">
            <w:pPr>
              <w:pStyle w:val="253"/>
              <w:keepNext/>
              <w:spacing w:line="440" w:lineRule="exact"/>
              <w:ind w:left="63" w:right="63"/>
              <w:rPr>
                <w:rFonts w:hint="eastAsia" w:ascii="仿宋" w:hAnsi="仿宋" w:eastAsia="仿宋" w:cs="仿宋"/>
                <w:kern w:val="2"/>
                <w:sz w:val="21"/>
                <w:szCs w:val="21"/>
              </w:rPr>
            </w:pPr>
          </w:p>
        </w:tc>
        <w:tc>
          <w:tcPr>
            <w:tcW w:w="4252" w:type="dxa"/>
            <w:tcBorders>
              <w:bottom w:val="single" w:color="auto" w:sz="12" w:space="0"/>
            </w:tcBorders>
            <w:noWrap w:val="0"/>
            <w:vAlign w:val="center"/>
          </w:tcPr>
          <w:p w14:paraId="17531109">
            <w:pPr>
              <w:pStyle w:val="253"/>
              <w:keepNext/>
              <w:spacing w:line="440" w:lineRule="exact"/>
              <w:ind w:left="63" w:right="63"/>
              <w:rPr>
                <w:rFonts w:hint="eastAsia" w:ascii="仿宋" w:hAnsi="仿宋" w:eastAsia="仿宋" w:cs="仿宋"/>
                <w:kern w:val="2"/>
                <w:sz w:val="21"/>
                <w:szCs w:val="21"/>
              </w:rPr>
            </w:pPr>
          </w:p>
        </w:tc>
      </w:tr>
    </w:tbl>
    <w:p w14:paraId="18347ADE">
      <w:pPr>
        <w:pStyle w:val="248"/>
        <w:spacing w:line="440" w:lineRule="exact"/>
        <w:rPr>
          <w:rFonts w:hint="eastAsia" w:ascii="仿宋" w:hAnsi="仿宋" w:eastAsia="仿宋" w:cs="仿宋"/>
          <w:kern w:val="2"/>
          <w:sz w:val="21"/>
          <w:szCs w:val="21"/>
        </w:rPr>
      </w:pPr>
      <w:r>
        <w:rPr>
          <w:rFonts w:hint="eastAsia" w:ascii="仿宋" w:hAnsi="仿宋" w:eastAsia="仿宋" w:cs="仿宋"/>
          <w:kern w:val="2"/>
          <w:sz w:val="21"/>
          <w:szCs w:val="21"/>
        </w:rPr>
        <w:br w:type="page"/>
      </w:r>
      <w:bookmarkStart w:id="1114" w:name="_Toc267261701"/>
      <w:r>
        <w:rPr>
          <w:rFonts w:hint="eastAsia" w:ascii="仿宋" w:hAnsi="仿宋" w:eastAsia="仿宋" w:cs="仿宋"/>
          <w:kern w:val="2"/>
          <w:sz w:val="21"/>
          <w:szCs w:val="21"/>
        </w:rPr>
        <w:t>附</w:t>
      </w:r>
      <w:bookmarkStart w:id="1115" w:name="_Toc296346732"/>
      <w:bookmarkStart w:id="1116" w:name="_Toc296347230"/>
      <w:bookmarkStart w:id="1117" w:name="_Toc296891059"/>
      <w:bookmarkStart w:id="1118" w:name="_Toc296891271"/>
      <w:bookmarkStart w:id="1119" w:name="_Toc296944570"/>
      <w:bookmarkStart w:id="1120" w:name="_Toc296503231"/>
      <w:r>
        <w:rPr>
          <w:rFonts w:hint="eastAsia" w:ascii="仿宋" w:hAnsi="仿宋" w:eastAsia="仿宋" w:cs="仿宋"/>
          <w:kern w:val="2"/>
          <w:sz w:val="21"/>
          <w:szCs w:val="21"/>
        </w:rPr>
        <w:t>件8：</w:t>
      </w:r>
    </w:p>
    <w:bookmarkEnd w:id="1114"/>
    <w:bookmarkEnd w:id="1115"/>
    <w:bookmarkEnd w:id="1116"/>
    <w:bookmarkEnd w:id="1117"/>
    <w:bookmarkEnd w:id="1118"/>
    <w:bookmarkEnd w:id="1119"/>
    <w:bookmarkEnd w:id="1120"/>
    <w:p w14:paraId="2E0F1770">
      <w:pPr>
        <w:pStyle w:val="248"/>
        <w:spacing w:before="156" w:beforeLines="50" w:after="156" w:afterLines="50" w:line="440" w:lineRule="exact"/>
        <w:jc w:val="center"/>
        <w:rPr>
          <w:rFonts w:hint="eastAsia" w:ascii="仿宋" w:hAnsi="仿宋" w:eastAsia="仿宋" w:cs="仿宋"/>
          <w:b/>
          <w:kern w:val="2"/>
        </w:rPr>
      </w:pPr>
      <w:r>
        <w:rPr>
          <w:rFonts w:hint="eastAsia" w:ascii="仿宋" w:hAnsi="仿宋" w:eastAsia="仿宋" w:cs="仿宋"/>
          <w:b/>
          <w:kern w:val="2"/>
        </w:rPr>
        <w:t>履约担保</w:t>
      </w:r>
    </w:p>
    <w:p w14:paraId="307BDA3D">
      <w:pPr>
        <w:pStyle w:val="248"/>
        <w:spacing w:line="440" w:lineRule="exact"/>
        <w:rPr>
          <w:rFonts w:hint="eastAsia" w:ascii="仿宋" w:hAnsi="仿宋" w:eastAsia="仿宋" w:cs="仿宋"/>
          <w:kern w:val="2"/>
          <w:sz w:val="21"/>
          <w:szCs w:val="21"/>
        </w:rPr>
      </w:pPr>
      <w:r>
        <w:rPr>
          <w:rFonts w:hint="eastAsia" w:ascii="仿宋" w:hAnsi="仿宋" w:eastAsia="仿宋" w:cs="仿宋"/>
          <w:kern w:val="2"/>
          <w:sz w:val="21"/>
          <w:szCs w:val="21"/>
          <w:u w:val="single"/>
        </w:rPr>
        <w:tab/>
      </w:r>
      <w:r>
        <w:rPr>
          <w:rFonts w:hint="eastAsia" w:ascii="仿宋" w:hAnsi="仿宋" w:eastAsia="仿宋" w:cs="仿宋"/>
          <w:kern w:val="2"/>
          <w:sz w:val="21"/>
          <w:szCs w:val="21"/>
          <w:u w:val="single"/>
          <w:lang w:val="en-US" w:eastAsia="zh-CN"/>
        </w:rPr>
        <w:t xml:space="preserve">         </w:t>
      </w:r>
      <w:r>
        <w:rPr>
          <w:rFonts w:hint="eastAsia" w:ascii="仿宋" w:hAnsi="仿宋" w:eastAsia="仿宋" w:cs="仿宋"/>
          <w:kern w:val="2"/>
          <w:sz w:val="21"/>
          <w:szCs w:val="21"/>
        </w:rPr>
        <w:t>（</w:t>
      </w:r>
      <w:r>
        <w:rPr>
          <w:rFonts w:hint="eastAsia" w:ascii="仿宋" w:hAnsi="仿宋" w:eastAsia="仿宋" w:cs="仿宋"/>
          <w:kern w:val="2"/>
          <w:sz w:val="21"/>
          <w:szCs w:val="21"/>
          <w:lang w:eastAsia="zh-CN"/>
        </w:rPr>
        <w:t>采购人</w:t>
      </w:r>
      <w:r>
        <w:rPr>
          <w:rFonts w:hint="eastAsia" w:ascii="仿宋" w:hAnsi="仿宋" w:eastAsia="仿宋" w:cs="仿宋"/>
          <w:kern w:val="2"/>
          <w:sz w:val="21"/>
          <w:szCs w:val="21"/>
        </w:rPr>
        <w:t>名称）：</w:t>
      </w:r>
    </w:p>
    <w:p w14:paraId="638F72CC">
      <w:pPr>
        <w:pStyle w:val="248"/>
        <w:spacing w:line="440" w:lineRule="exact"/>
        <w:rPr>
          <w:rFonts w:hint="eastAsia" w:ascii="仿宋" w:hAnsi="仿宋" w:eastAsia="仿宋" w:cs="仿宋"/>
          <w:kern w:val="2"/>
          <w:sz w:val="21"/>
          <w:szCs w:val="21"/>
        </w:rPr>
      </w:pPr>
    </w:p>
    <w:p w14:paraId="4B8F41B2">
      <w:pPr>
        <w:pStyle w:val="248"/>
        <w:spacing w:line="360" w:lineRule="auto"/>
        <w:ind w:firstLine="420" w:firstLineChars="200"/>
        <w:rPr>
          <w:rFonts w:hint="eastAsia" w:ascii="仿宋" w:hAnsi="仿宋" w:eastAsia="仿宋" w:cs="仿宋"/>
          <w:kern w:val="2"/>
          <w:sz w:val="21"/>
          <w:szCs w:val="21"/>
        </w:rPr>
      </w:pPr>
      <w:r>
        <w:rPr>
          <w:rFonts w:hint="eastAsia" w:ascii="仿宋" w:hAnsi="仿宋" w:eastAsia="仿宋" w:cs="仿宋"/>
          <w:kern w:val="2"/>
          <w:sz w:val="21"/>
          <w:szCs w:val="21"/>
        </w:rPr>
        <w:t>鉴于</w:t>
      </w:r>
      <w:r>
        <w:rPr>
          <w:rFonts w:hint="eastAsia" w:ascii="仿宋" w:hAnsi="仿宋" w:eastAsia="仿宋" w:cs="仿宋"/>
          <w:bCs/>
          <w:szCs w:val="30"/>
          <w:u w:val="single"/>
          <w:lang w:val="en-US" w:eastAsia="zh-CN"/>
        </w:rPr>
        <w:t xml:space="preserve">              </w:t>
      </w:r>
      <w:r>
        <w:rPr>
          <w:rFonts w:hint="eastAsia" w:ascii="仿宋" w:hAnsi="仿宋" w:eastAsia="仿宋" w:cs="仿宋"/>
          <w:kern w:val="2"/>
          <w:sz w:val="21"/>
          <w:szCs w:val="21"/>
        </w:rPr>
        <w:t>（</w:t>
      </w:r>
      <w:r>
        <w:rPr>
          <w:rFonts w:hint="eastAsia" w:ascii="仿宋" w:hAnsi="仿宋" w:eastAsia="仿宋" w:cs="仿宋"/>
          <w:kern w:val="2"/>
          <w:sz w:val="21"/>
          <w:szCs w:val="21"/>
          <w:lang w:eastAsia="zh-CN"/>
        </w:rPr>
        <w:t>采购人</w:t>
      </w:r>
      <w:r>
        <w:rPr>
          <w:rFonts w:hint="eastAsia" w:ascii="仿宋" w:hAnsi="仿宋" w:eastAsia="仿宋" w:cs="仿宋"/>
          <w:kern w:val="2"/>
          <w:sz w:val="21"/>
          <w:szCs w:val="21"/>
        </w:rPr>
        <w:t>名称，以下简称“</w:t>
      </w:r>
      <w:r>
        <w:rPr>
          <w:rFonts w:hint="eastAsia" w:ascii="仿宋" w:hAnsi="仿宋" w:eastAsia="仿宋" w:cs="仿宋"/>
          <w:kern w:val="2"/>
          <w:sz w:val="21"/>
          <w:szCs w:val="21"/>
          <w:lang w:eastAsia="zh-CN"/>
        </w:rPr>
        <w:t>采购人</w:t>
      </w:r>
      <w:r>
        <w:rPr>
          <w:rFonts w:hint="eastAsia" w:ascii="仿宋" w:hAnsi="仿宋" w:eastAsia="仿宋" w:cs="仿宋"/>
          <w:kern w:val="2"/>
          <w:sz w:val="21"/>
          <w:szCs w:val="21"/>
        </w:rPr>
        <w:t>”）与</w:t>
      </w:r>
      <w:r>
        <w:rPr>
          <w:rFonts w:hint="eastAsia" w:ascii="仿宋" w:hAnsi="仿宋" w:eastAsia="仿宋" w:cs="仿宋"/>
          <w:bCs/>
          <w:szCs w:val="30"/>
          <w:u w:val="single"/>
          <w:lang w:val="en-US" w:eastAsia="zh-CN"/>
        </w:rPr>
        <w:t xml:space="preserve">                    </w:t>
      </w:r>
      <w:r>
        <w:rPr>
          <w:rFonts w:hint="eastAsia" w:ascii="仿宋" w:hAnsi="仿宋" w:eastAsia="仿宋" w:cs="仿宋"/>
          <w:kern w:val="2"/>
          <w:sz w:val="21"/>
          <w:szCs w:val="21"/>
        </w:rPr>
        <w:t>（</w:t>
      </w:r>
      <w:r>
        <w:rPr>
          <w:rFonts w:hint="eastAsia" w:ascii="仿宋" w:hAnsi="仿宋" w:eastAsia="仿宋" w:cs="仿宋"/>
          <w:kern w:val="2"/>
          <w:sz w:val="21"/>
          <w:szCs w:val="21"/>
          <w:lang w:eastAsia="zh-CN"/>
        </w:rPr>
        <w:t>供应商</w:t>
      </w:r>
      <w:r>
        <w:rPr>
          <w:rFonts w:hint="eastAsia" w:ascii="仿宋" w:hAnsi="仿宋" w:eastAsia="仿宋" w:cs="仿宋"/>
          <w:kern w:val="2"/>
          <w:sz w:val="21"/>
          <w:szCs w:val="21"/>
        </w:rPr>
        <w:t>名称）（以下称“</w:t>
      </w:r>
      <w:r>
        <w:rPr>
          <w:rFonts w:hint="eastAsia" w:ascii="仿宋" w:hAnsi="仿宋" w:eastAsia="仿宋" w:cs="仿宋"/>
          <w:kern w:val="2"/>
          <w:sz w:val="21"/>
          <w:szCs w:val="21"/>
          <w:lang w:eastAsia="zh-CN"/>
        </w:rPr>
        <w:t>供应商</w:t>
      </w:r>
      <w:r>
        <w:rPr>
          <w:rFonts w:hint="eastAsia" w:ascii="仿宋" w:hAnsi="仿宋" w:eastAsia="仿宋" w:cs="仿宋"/>
          <w:kern w:val="2"/>
          <w:sz w:val="21"/>
          <w:szCs w:val="21"/>
        </w:rPr>
        <w:t>”）于</w:t>
      </w:r>
      <w:r>
        <w:rPr>
          <w:rFonts w:hint="eastAsia" w:ascii="仿宋" w:hAnsi="仿宋" w:eastAsia="仿宋" w:cs="仿宋"/>
          <w:bCs/>
          <w:szCs w:val="30"/>
          <w:u w:val="single"/>
          <w:lang w:val="en-US" w:eastAsia="zh-CN"/>
        </w:rPr>
        <w:t xml:space="preserve">    </w:t>
      </w:r>
      <w:r>
        <w:rPr>
          <w:rFonts w:hint="eastAsia" w:ascii="仿宋" w:hAnsi="仿宋" w:eastAsia="仿宋" w:cs="仿宋"/>
          <w:kern w:val="2"/>
          <w:sz w:val="21"/>
          <w:szCs w:val="21"/>
        </w:rPr>
        <w:t>年</w:t>
      </w:r>
      <w:r>
        <w:rPr>
          <w:rFonts w:hint="eastAsia" w:ascii="仿宋" w:hAnsi="仿宋" w:eastAsia="仿宋" w:cs="仿宋"/>
          <w:bCs/>
          <w:szCs w:val="30"/>
          <w:u w:val="single"/>
          <w:lang w:val="en-US" w:eastAsia="zh-CN"/>
        </w:rPr>
        <w:t xml:space="preserve">    </w:t>
      </w:r>
      <w:r>
        <w:rPr>
          <w:rFonts w:hint="eastAsia" w:ascii="仿宋" w:hAnsi="仿宋" w:eastAsia="仿宋" w:cs="仿宋"/>
          <w:kern w:val="2"/>
          <w:sz w:val="21"/>
          <w:szCs w:val="21"/>
        </w:rPr>
        <w:t>月</w:t>
      </w:r>
      <w:r>
        <w:rPr>
          <w:rFonts w:hint="eastAsia" w:ascii="仿宋" w:hAnsi="仿宋" w:eastAsia="仿宋" w:cs="仿宋"/>
          <w:bCs/>
          <w:szCs w:val="30"/>
          <w:u w:val="single"/>
          <w:lang w:val="en-US" w:eastAsia="zh-CN"/>
        </w:rPr>
        <w:t xml:space="preserve">    </w:t>
      </w:r>
      <w:r>
        <w:rPr>
          <w:rFonts w:hint="eastAsia" w:ascii="仿宋" w:hAnsi="仿宋" w:eastAsia="仿宋" w:cs="仿宋"/>
          <w:kern w:val="2"/>
          <w:sz w:val="21"/>
          <w:szCs w:val="21"/>
        </w:rPr>
        <w:t>日就</w:t>
      </w:r>
      <w:r>
        <w:rPr>
          <w:rFonts w:hint="eastAsia" w:ascii="仿宋" w:hAnsi="仿宋" w:eastAsia="仿宋" w:cs="仿宋"/>
          <w:bCs/>
          <w:szCs w:val="30"/>
          <w:u w:val="single"/>
          <w:lang w:val="en-US" w:eastAsia="zh-CN"/>
        </w:rPr>
        <w:t xml:space="preserve">                                </w:t>
      </w:r>
      <w:r>
        <w:rPr>
          <w:rFonts w:hint="eastAsia" w:ascii="仿宋" w:hAnsi="仿宋" w:eastAsia="仿宋" w:cs="仿宋"/>
          <w:kern w:val="2"/>
          <w:sz w:val="21"/>
          <w:szCs w:val="21"/>
        </w:rPr>
        <w:t>（工程名称）施工及有关事项协商一致共同签订《建设工程施工合同》。我方愿意无条件地、不可撤销地就</w:t>
      </w:r>
      <w:r>
        <w:rPr>
          <w:rFonts w:hint="eastAsia" w:ascii="仿宋" w:hAnsi="仿宋" w:eastAsia="仿宋" w:cs="仿宋"/>
          <w:kern w:val="2"/>
          <w:sz w:val="21"/>
          <w:szCs w:val="21"/>
          <w:lang w:eastAsia="zh-CN"/>
        </w:rPr>
        <w:t>供应商</w:t>
      </w:r>
      <w:r>
        <w:rPr>
          <w:rFonts w:hint="eastAsia" w:ascii="仿宋" w:hAnsi="仿宋" w:eastAsia="仿宋" w:cs="仿宋"/>
          <w:kern w:val="2"/>
          <w:sz w:val="21"/>
          <w:szCs w:val="21"/>
        </w:rPr>
        <w:t xml:space="preserve">履行与你方签订的合同，向你方提供连带责任担保。 </w:t>
      </w:r>
    </w:p>
    <w:p w14:paraId="4E777392">
      <w:pPr>
        <w:pStyle w:val="248"/>
        <w:spacing w:line="360" w:lineRule="auto"/>
        <w:ind w:firstLine="420" w:firstLineChars="200"/>
        <w:rPr>
          <w:rFonts w:hint="eastAsia" w:ascii="仿宋" w:hAnsi="仿宋" w:eastAsia="仿宋" w:cs="仿宋"/>
          <w:kern w:val="2"/>
          <w:sz w:val="21"/>
          <w:szCs w:val="21"/>
        </w:rPr>
      </w:pPr>
      <w:r>
        <w:rPr>
          <w:rFonts w:hint="eastAsia" w:ascii="仿宋" w:hAnsi="仿宋" w:eastAsia="仿宋" w:cs="仿宋"/>
          <w:kern w:val="2"/>
          <w:sz w:val="21"/>
          <w:szCs w:val="21"/>
        </w:rPr>
        <w:t>1. 担保金额人民币（大写）</w:t>
      </w:r>
      <w:r>
        <w:rPr>
          <w:rFonts w:hint="eastAsia" w:ascii="仿宋" w:hAnsi="仿宋" w:eastAsia="仿宋" w:cs="仿宋"/>
          <w:bCs/>
          <w:szCs w:val="30"/>
          <w:u w:val="single"/>
          <w:lang w:val="en-US" w:eastAsia="zh-CN"/>
        </w:rPr>
        <w:t xml:space="preserve">                </w:t>
      </w:r>
      <w:r>
        <w:rPr>
          <w:rFonts w:hint="eastAsia" w:ascii="仿宋" w:hAnsi="仿宋" w:eastAsia="仿宋" w:cs="仿宋"/>
          <w:kern w:val="2"/>
          <w:sz w:val="21"/>
          <w:szCs w:val="21"/>
        </w:rPr>
        <w:t>元（¥</w:t>
      </w:r>
      <w:r>
        <w:rPr>
          <w:rFonts w:hint="eastAsia" w:ascii="仿宋" w:hAnsi="仿宋" w:eastAsia="仿宋" w:cs="仿宋"/>
          <w:bCs/>
          <w:szCs w:val="30"/>
          <w:u w:val="single"/>
          <w:lang w:val="en-US" w:eastAsia="zh-CN"/>
        </w:rPr>
        <w:t xml:space="preserve">                </w:t>
      </w:r>
      <w:r>
        <w:rPr>
          <w:rFonts w:hint="eastAsia" w:ascii="仿宋" w:hAnsi="仿宋" w:eastAsia="仿宋" w:cs="仿宋"/>
          <w:kern w:val="2"/>
          <w:sz w:val="21"/>
          <w:szCs w:val="21"/>
        </w:rPr>
        <w:t>）。</w:t>
      </w:r>
    </w:p>
    <w:p w14:paraId="2C1D875B">
      <w:pPr>
        <w:pStyle w:val="248"/>
        <w:spacing w:line="360" w:lineRule="auto"/>
        <w:ind w:firstLine="420" w:firstLineChars="200"/>
        <w:rPr>
          <w:rFonts w:hint="eastAsia" w:ascii="仿宋" w:hAnsi="仿宋" w:eastAsia="仿宋" w:cs="仿宋"/>
          <w:kern w:val="2"/>
          <w:sz w:val="21"/>
          <w:szCs w:val="21"/>
        </w:rPr>
      </w:pPr>
      <w:r>
        <w:rPr>
          <w:rFonts w:hint="eastAsia" w:ascii="仿宋" w:hAnsi="仿宋" w:eastAsia="仿宋" w:cs="仿宋"/>
          <w:kern w:val="2"/>
          <w:sz w:val="21"/>
          <w:szCs w:val="21"/>
        </w:rPr>
        <w:t>2. 担保有效期自你方与</w:t>
      </w:r>
      <w:r>
        <w:rPr>
          <w:rFonts w:hint="eastAsia" w:ascii="仿宋" w:hAnsi="仿宋" w:eastAsia="仿宋" w:cs="仿宋"/>
          <w:kern w:val="2"/>
          <w:sz w:val="21"/>
          <w:szCs w:val="21"/>
          <w:lang w:eastAsia="zh-CN"/>
        </w:rPr>
        <w:t>供应商</w:t>
      </w:r>
      <w:r>
        <w:rPr>
          <w:rFonts w:hint="eastAsia" w:ascii="仿宋" w:hAnsi="仿宋" w:eastAsia="仿宋" w:cs="仿宋"/>
          <w:kern w:val="2"/>
          <w:sz w:val="21"/>
          <w:szCs w:val="21"/>
        </w:rPr>
        <w:t>签订的合同生效之日起至你方签发或应签发工程接收证书之日止。</w:t>
      </w:r>
    </w:p>
    <w:p w14:paraId="5F213E6B">
      <w:pPr>
        <w:pStyle w:val="248"/>
        <w:spacing w:line="360" w:lineRule="auto"/>
        <w:ind w:firstLine="420" w:firstLineChars="200"/>
        <w:rPr>
          <w:rFonts w:hint="eastAsia" w:ascii="仿宋" w:hAnsi="仿宋" w:eastAsia="仿宋" w:cs="仿宋"/>
          <w:kern w:val="2"/>
          <w:sz w:val="21"/>
          <w:szCs w:val="21"/>
        </w:rPr>
      </w:pPr>
      <w:r>
        <w:rPr>
          <w:rFonts w:hint="eastAsia" w:ascii="仿宋" w:hAnsi="仿宋" w:eastAsia="仿宋" w:cs="仿宋"/>
          <w:kern w:val="2"/>
          <w:sz w:val="21"/>
          <w:szCs w:val="21"/>
        </w:rPr>
        <w:t>3. 在本担保有效期内，因</w:t>
      </w:r>
      <w:r>
        <w:rPr>
          <w:rFonts w:hint="eastAsia" w:ascii="仿宋" w:hAnsi="仿宋" w:eastAsia="仿宋" w:cs="仿宋"/>
          <w:kern w:val="2"/>
          <w:sz w:val="21"/>
          <w:szCs w:val="21"/>
          <w:lang w:eastAsia="zh-CN"/>
        </w:rPr>
        <w:t>供应商</w:t>
      </w:r>
      <w:r>
        <w:rPr>
          <w:rFonts w:hint="eastAsia" w:ascii="仿宋" w:hAnsi="仿宋" w:eastAsia="仿宋" w:cs="仿宋"/>
          <w:kern w:val="2"/>
          <w:sz w:val="21"/>
          <w:szCs w:val="21"/>
        </w:rPr>
        <w:t>违反合同约定的义务给你方造成经济损失时，我方在收到你方以书面形式提出的在担保金额内的赔偿要求后，在7天内无条件支付。</w:t>
      </w:r>
    </w:p>
    <w:p w14:paraId="7231D6A0">
      <w:pPr>
        <w:pStyle w:val="248"/>
        <w:spacing w:line="360" w:lineRule="auto"/>
        <w:ind w:firstLine="420" w:firstLineChars="200"/>
        <w:rPr>
          <w:rFonts w:hint="eastAsia" w:ascii="仿宋" w:hAnsi="仿宋" w:eastAsia="仿宋" w:cs="仿宋"/>
          <w:kern w:val="2"/>
          <w:sz w:val="21"/>
          <w:szCs w:val="21"/>
        </w:rPr>
      </w:pPr>
      <w:r>
        <w:rPr>
          <w:rFonts w:hint="eastAsia" w:ascii="仿宋" w:hAnsi="仿宋" w:eastAsia="仿宋" w:cs="仿宋"/>
          <w:kern w:val="2"/>
          <w:sz w:val="21"/>
          <w:szCs w:val="21"/>
        </w:rPr>
        <w:t>4. 你方和</w:t>
      </w:r>
      <w:r>
        <w:rPr>
          <w:rFonts w:hint="eastAsia" w:ascii="仿宋" w:hAnsi="仿宋" w:eastAsia="仿宋" w:cs="仿宋"/>
          <w:kern w:val="2"/>
          <w:sz w:val="21"/>
          <w:szCs w:val="21"/>
          <w:lang w:eastAsia="zh-CN"/>
        </w:rPr>
        <w:t>供应商</w:t>
      </w:r>
      <w:r>
        <w:rPr>
          <w:rFonts w:hint="eastAsia" w:ascii="仿宋" w:hAnsi="仿宋" w:eastAsia="仿宋" w:cs="仿宋"/>
          <w:kern w:val="2"/>
          <w:sz w:val="21"/>
          <w:szCs w:val="21"/>
        </w:rPr>
        <w:t>按合同约定变更合同时，我方承担本担保规定的义务不变。</w:t>
      </w:r>
    </w:p>
    <w:p w14:paraId="168C1FA7">
      <w:pPr>
        <w:pStyle w:val="248"/>
        <w:spacing w:line="360" w:lineRule="auto"/>
        <w:ind w:firstLine="420" w:firstLineChars="200"/>
        <w:rPr>
          <w:rFonts w:hint="eastAsia" w:ascii="仿宋" w:hAnsi="仿宋" w:eastAsia="仿宋" w:cs="仿宋"/>
          <w:kern w:val="2"/>
          <w:sz w:val="21"/>
          <w:szCs w:val="21"/>
        </w:rPr>
      </w:pPr>
      <w:r>
        <w:rPr>
          <w:rFonts w:hint="eastAsia" w:ascii="仿宋" w:hAnsi="仿宋" w:eastAsia="仿宋" w:cs="仿宋"/>
          <w:kern w:val="2"/>
          <w:sz w:val="21"/>
          <w:szCs w:val="21"/>
        </w:rPr>
        <w:t>5. 因本保函发生的纠纷，可由双方协商解决，协商不成的，任何一方均可提请仲裁委员会仲裁。</w:t>
      </w:r>
    </w:p>
    <w:p w14:paraId="6C9D2484">
      <w:pPr>
        <w:pStyle w:val="248"/>
        <w:spacing w:line="360" w:lineRule="auto"/>
        <w:ind w:firstLine="420" w:firstLineChars="200"/>
        <w:rPr>
          <w:rFonts w:hint="eastAsia" w:ascii="仿宋" w:hAnsi="仿宋" w:eastAsia="仿宋" w:cs="仿宋"/>
          <w:kern w:val="2"/>
          <w:sz w:val="21"/>
          <w:szCs w:val="21"/>
        </w:rPr>
      </w:pPr>
      <w:r>
        <w:rPr>
          <w:rFonts w:hint="eastAsia" w:ascii="仿宋" w:hAnsi="仿宋" w:eastAsia="仿宋" w:cs="仿宋"/>
          <w:kern w:val="2"/>
          <w:sz w:val="21"/>
          <w:szCs w:val="21"/>
        </w:rPr>
        <w:t>6. 本保函自我方法定代表人（或其授权代理人）签字并加盖公章之日起生效。</w:t>
      </w:r>
    </w:p>
    <w:p w14:paraId="40AC7052">
      <w:pPr>
        <w:pStyle w:val="248"/>
        <w:spacing w:line="360" w:lineRule="auto"/>
        <w:rPr>
          <w:rFonts w:hint="eastAsia" w:ascii="仿宋" w:hAnsi="仿宋" w:eastAsia="仿宋" w:cs="仿宋"/>
          <w:kern w:val="2"/>
          <w:sz w:val="21"/>
          <w:szCs w:val="21"/>
        </w:rPr>
      </w:pPr>
    </w:p>
    <w:p w14:paraId="13401E00">
      <w:pPr>
        <w:pStyle w:val="248"/>
        <w:spacing w:line="360" w:lineRule="auto"/>
        <w:rPr>
          <w:rFonts w:hint="eastAsia" w:ascii="仿宋" w:hAnsi="仿宋" w:eastAsia="仿宋" w:cs="仿宋"/>
          <w:kern w:val="2"/>
          <w:sz w:val="21"/>
          <w:szCs w:val="21"/>
        </w:rPr>
      </w:pPr>
      <w:r>
        <w:rPr>
          <w:rFonts w:hint="eastAsia" w:ascii="仿宋" w:hAnsi="仿宋" w:eastAsia="仿宋" w:cs="仿宋"/>
          <w:kern w:val="2"/>
          <w:sz w:val="21"/>
          <w:szCs w:val="21"/>
        </w:rPr>
        <w:t>担 保 人：（盖单位章）</w:t>
      </w:r>
    </w:p>
    <w:p w14:paraId="75C1291A">
      <w:pPr>
        <w:pStyle w:val="248"/>
        <w:spacing w:line="360" w:lineRule="auto"/>
        <w:rPr>
          <w:rFonts w:hint="eastAsia" w:ascii="仿宋" w:hAnsi="仿宋" w:eastAsia="仿宋" w:cs="仿宋"/>
          <w:kern w:val="2"/>
          <w:sz w:val="21"/>
          <w:szCs w:val="21"/>
        </w:rPr>
      </w:pPr>
      <w:r>
        <w:rPr>
          <w:rFonts w:hint="eastAsia" w:ascii="仿宋" w:hAnsi="仿宋" w:eastAsia="仿宋" w:cs="仿宋"/>
          <w:kern w:val="2"/>
          <w:sz w:val="21"/>
          <w:szCs w:val="21"/>
        </w:rPr>
        <w:t>法定代表人或其委托代理人：（签字）</w:t>
      </w:r>
    </w:p>
    <w:p w14:paraId="6B791220">
      <w:pPr>
        <w:pStyle w:val="248"/>
        <w:spacing w:line="360" w:lineRule="auto"/>
        <w:rPr>
          <w:rFonts w:hint="eastAsia" w:ascii="仿宋" w:hAnsi="仿宋" w:eastAsia="仿宋" w:cs="仿宋"/>
          <w:kern w:val="2"/>
          <w:sz w:val="21"/>
          <w:szCs w:val="21"/>
        </w:rPr>
      </w:pPr>
      <w:r>
        <w:rPr>
          <w:rFonts w:hint="eastAsia" w:ascii="仿宋" w:hAnsi="仿宋" w:eastAsia="仿宋" w:cs="仿宋"/>
          <w:kern w:val="2"/>
          <w:sz w:val="21"/>
          <w:szCs w:val="21"/>
        </w:rPr>
        <w:t>地    址：</w:t>
      </w:r>
    </w:p>
    <w:p w14:paraId="3E43D82B">
      <w:pPr>
        <w:pStyle w:val="248"/>
        <w:spacing w:line="360" w:lineRule="auto"/>
        <w:rPr>
          <w:rFonts w:hint="eastAsia" w:ascii="仿宋" w:hAnsi="仿宋" w:eastAsia="仿宋" w:cs="仿宋"/>
          <w:kern w:val="2"/>
          <w:sz w:val="21"/>
          <w:szCs w:val="21"/>
        </w:rPr>
      </w:pPr>
      <w:r>
        <w:rPr>
          <w:rFonts w:hint="eastAsia" w:ascii="仿宋" w:hAnsi="仿宋" w:eastAsia="仿宋" w:cs="仿宋"/>
          <w:kern w:val="2"/>
          <w:sz w:val="21"/>
          <w:szCs w:val="21"/>
        </w:rPr>
        <w:t>邮政编码：</w:t>
      </w:r>
    </w:p>
    <w:p w14:paraId="70FB98FE">
      <w:pPr>
        <w:pStyle w:val="248"/>
        <w:spacing w:line="360" w:lineRule="auto"/>
        <w:rPr>
          <w:rFonts w:hint="eastAsia" w:ascii="仿宋" w:hAnsi="仿宋" w:eastAsia="仿宋" w:cs="仿宋"/>
          <w:kern w:val="2"/>
          <w:sz w:val="21"/>
          <w:szCs w:val="21"/>
          <w:u w:val="single"/>
        </w:rPr>
      </w:pPr>
      <w:r>
        <w:rPr>
          <w:rFonts w:hint="eastAsia" w:ascii="仿宋" w:hAnsi="仿宋" w:eastAsia="仿宋" w:cs="仿宋"/>
          <w:kern w:val="2"/>
          <w:sz w:val="21"/>
          <w:szCs w:val="21"/>
        </w:rPr>
        <w:t>电    话：</w:t>
      </w:r>
    </w:p>
    <w:p w14:paraId="687A0AE1">
      <w:pPr>
        <w:pStyle w:val="248"/>
        <w:spacing w:line="360" w:lineRule="auto"/>
        <w:rPr>
          <w:rFonts w:hint="eastAsia" w:ascii="仿宋" w:hAnsi="仿宋" w:eastAsia="仿宋" w:cs="仿宋"/>
          <w:kern w:val="2"/>
          <w:sz w:val="21"/>
          <w:szCs w:val="21"/>
        </w:rPr>
      </w:pPr>
      <w:r>
        <w:rPr>
          <w:rFonts w:hint="eastAsia" w:ascii="仿宋" w:hAnsi="仿宋" w:eastAsia="仿宋" w:cs="仿宋"/>
          <w:kern w:val="2"/>
          <w:sz w:val="21"/>
          <w:szCs w:val="21"/>
        </w:rPr>
        <w:t>传    真：</w:t>
      </w:r>
    </w:p>
    <w:p w14:paraId="2EF7B092">
      <w:pPr>
        <w:pStyle w:val="248"/>
        <w:spacing w:line="360" w:lineRule="auto"/>
        <w:jc w:val="left"/>
        <w:rPr>
          <w:rFonts w:hint="eastAsia" w:ascii="仿宋" w:hAnsi="仿宋" w:eastAsia="仿宋" w:cs="仿宋"/>
          <w:kern w:val="2"/>
          <w:sz w:val="21"/>
          <w:szCs w:val="21"/>
          <w:u w:val="single"/>
        </w:rPr>
      </w:pPr>
    </w:p>
    <w:p w14:paraId="4DEFDE5F">
      <w:pPr>
        <w:pStyle w:val="248"/>
        <w:spacing w:line="360" w:lineRule="auto"/>
        <w:ind w:left="1325" w:leftChars="174" w:hanging="907" w:hangingChars="432"/>
        <w:rPr>
          <w:rFonts w:hint="eastAsia" w:ascii="仿宋" w:hAnsi="仿宋" w:eastAsia="仿宋" w:cs="仿宋"/>
          <w:kern w:val="2"/>
          <w:sz w:val="21"/>
          <w:szCs w:val="21"/>
        </w:rPr>
      </w:pPr>
      <w:r>
        <w:rPr>
          <w:rFonts w:hint="eastAsia" w:ascii="仿宋" w:hAnsi="仿宋" w:eastAsia="仿宋" w:cs="仿宋"/>
          <w:kern w:val="2"/>
          <w:sz w:val="21"/>
          <w:szCs w:val="21"/>
        </w:rPr>
        <w:t>年</w:t>
      </w:r>
      <w:r>
        <w:rPr>
          <w:rFonts w:hint="eastAsia" w:ascii="仿宋" w:hAnsi="仿宋" w:eastAsia="仿宋" w:cs="仿宋"/>
          <w:kern w:val="2"/>
          <w:sz w:val="21"/>
          <w:szCs w:val="21"/>
          <w:lang w:val="en-US" w:eastAsia="zh-CN"/>
        </w:rPr>
        <w:t xml:space="preserve">  </w:t>
      </w:r>
      <w:r>
        <w:rPr>
          <w:rFonts w:hint="eastAsia" w:ascii="仿宋" w:hAnsi="仿宋" w:eastAsia="仿宋" w:cs="仿宋"/>
          <w:kern w:val="2"/>
          <w:sz w:val="21"/>
          <w:szCs w:val="21"/>
        </w:rPr>
        <w:t>月</w:t>
      </w:r>
      <w:r>
        <w:rPr>
          <w:rFonts w:hint="eastAsia" w:ascii="仿宋" w:hAnsi="仿宋" w:eastAsia="仿宋" w:cs="仿宋"/>
          <w:kern w:val="2"/>
          <w:sz w:val="21"/>
          <w:szCs w:val="21"/>
          <w:lang w:val="en-US" w:eastAsia="zh-CN"/>
        </w:rPr>
        <w:t xml:space="preserve">  </w:t>
      </w:r>
      <w:r>
        <w:rPr>
          <w:rFonts w:hint="eastAsia" w:ascii="仿宋" w:hAnsi="仿宋" w:eastAsia="仿宋" w:cs="仿宋"/>
          <w:kern w:val="2"/>
          <w:sz w:val="21"/>
          <w:szCs w:val="21"/>
        </w:rPr>
        <w:t>日</w:t>
      </w:r>
    </w:p>
    <w:p w14:paraId="63B778A1">
      <w:pPr>
        <w:pStyle w:val="248"/>
        <w:spacing w:line="360" w:lineRule="auto"/>
        <w:rPr>
          <w:rFonts w:hint="eastAsia" w:ascii="仿宋" w:hAnsi="仿宋" w:eastAsia="仿宋" w:cs="仿宋"/>
          <w:kern w:val="2"/>
          <w:sz w:val="30"/>
          <w:szCs w:val="30"/>
        </w:rPr>
      </w:pPr>
      <w:r>
        <w:rPr>
          <w:rFonts w:hint="eastAsia" w:ascii="仿宋" w:hAnsi="仿宋" w:eastAsia="仿宋" w:cs="仿宋"/>
          <w:kern w:val="2"/>
          <w:sz w:val="30"/>
          <w:szCs w:val="30"/>
        </w:rPr>
        <w:br w:type="page"/>
      </w:r>
      <w:r>
        <w:rPr>
          <w:rFonts w:hint="eastAsia" w:ascii="仿宋" w:hAnsi="仿宋" w:eastAsia="仿宋" w:cs="仿宋"/>
          <w:kern w:val="2"/>
          <w:sz w:val="21"/>
          <w:szCs w:val="21"/>
        </w:rPr>
        <w:t>附件9：</w:t>
      </w:r>
    </w:p>
    <w:p w14:paraId="0F561548">
      <w:pPr>
        <w:pStyle w:val="248"/>
        <w:spacing w:before="156" w:beforeLines="50" w:after="156" w:afterLines="50" w:line="440" w:lineRule="exact"/>
        <w:jc w:val="center"/>
        <w:rPr>
          <w:rFonts w:hint="eastAsia" w:ascii="仿宋" w:hAnsi="仿宋" w:eastAsia="仿宋" w:cs="仿宋"/>
          <w:b/>
          <w:kern w:val="2"/>
        </w:rPr>
      </w:pPr>
      <w:r>
        <w:rPr>
          <w:rFonts w:hint="eastAsia" w:ascii="仿宋" w:hAnsi="仿宋" w:eastAsia="仿宋" w:cs="仿宋"/>
          <w:b/>
          <w:kern w:val="2"/>
        </w:rPr>
        <w:t>预付款担保</w:t>
      </w:r>
    </w:p>
    <w:p w14:paraId="68ECBE18">
      <w:pPr>
        <w:pStyle w:val="248"/>
        <w:spacing w:line="360" w:lineRule="auto"/>
        <w:rPr>
          <w:rFonts w:hint="eastAsia" w:ascii="仿宋" w:hAnsi="仿宋" w:eastAsia="仿宋" w:cs="仿宋"/>
          <w:kern w:val="2"/>
          <w:sz w:val="21"/>
          <w:szCs w:val="21"/>
        </w:rPr>
      </w:pPr>
      <w:r>
        <w:rPr>
          <w:rFonts w:hint="eastAsia" w:ascii="仿宋" w:hAnsi="仿宋" w:eastAsia="仿宋" w:cs="仿宋"/>
          <w:kern w:val="2"/>
          <w:sz w:val="21"/>
          <w:szCs w:val="21"/>
        </w:rPr>
        <w:tab/>
      </w:r>
      <w:r>
        <w:rPr>
          <w:rFonts w:hint="eastAsia" w:ascii="仿宋" w:hAnsi="仿宋" w:eastAsia="仿宋" w:cs="仿宋"/>
          <w:kern w:val="2"/>
          <w:sz w:val="21"/>
          <w:szCs w:val="21"/>
        </w:rPr>
        <w:tab/>
      </w:r>
      <w:r>
        <w:rPr>
          <w:rFonts w:hint="eastAsia" w:ascii="仿宋" w:hAnsi="仿宋" w:eastAsia="仿宋" w:cs="仿宋"/>
          <w:kern w:val="2"/>
          <w:sz w:val="21"/>
          <w:szCs w:val="21"/>
        </w:rPr>
        <w:t xml:space="preserve">  </w:t>
      </w:r>
      <w:r>
        <w:rPr>
          <w:rFonts w:hint="eastAsia" w:ascii="仿宋" w:hAnsi="仿宋" w:eastAsia="仿宋" w:cs="仿宋"/>
          <w:kern w:val="2"/>
          <w:sz w:val="21"/>
          <w:szCs w:val="21"/>
          <w:lang w:val="en-US" w:eastAsia="zh-CN"/>
        </w:rPr>
        <w:t xml:space="preserve">          </w:t>
      </w:r>
      <w:r>
        <w:rPr>
          <w:rFonts w:hint="eastAsia" w:ascii="仿宋" w:hAnsi="仿宋" w:eastAsia="仿宋" w:cs="仿宋"/>
          <w:kern w:val="2"/>
          <w:sz w:val="21"/>
          <w:szCs w:val="21"/>
        </w:rPr>
        <w:t>（</w:t>
      </w:r>
      <w:r>
        <w:rPr>
          <w:rFonts w:hint="eastAsia" w:ascii="仿宋" w:hAnsi="仿宋" w:eastAsia="仿宋" w:cs="仿宋"/>
          <w:kern w:val="2"/>
          <w:sz w:val="21"/>
          <w:szCs w:val="21"/>
          <w:lang w:eastAsia="zh-CN"/>
        </w:rPr>
        <w:t>采购人</w:t>
      </w:r>
      <w:r>
        <w:rPr>
          <w:rFonts w:hint="eastAsia" w:ascii="仿宋" w:hAnsi="仿宋" w:eastAsia="仿宋" w:cs="仿宋"/>
          <w:kern w:val="2"/>
          <w:sz w:val="21"/>
          <w:szCs w:val="21"/>
        </w:rPr>
        <w:t>名称）：</w:t>
      </w:r>
    </w:p>
    <w:p w14:paraId="5EECF2BC">
      <w:pPr>
        <w:pStyle w:val="248"/>
        <w:spacing w:line="360" w:lineRule="auto"/>
        <w:rPr>
          <w:rFonts w:hint="eastAsia" w:ascii="仿宋" w:hAnsi="仿宋" w:eastAsia="仿宋" w:cs="仿宋"/>
          <w:kern w:val="2"/>
          <w:sz w:val="21"/>
          <w:szCs w:val="21"/>
        </w:rPr>
      </w:pPr>
      <w:r>
        <w:rPr>
          <w:rFonts w:hint="eastAsia" w:ascii="仿宋" w:hAnsi="仿宋" w:eastAsia="仿宋" w:cs="仿宋"/>
          <w:kern w:val="2"/>
          <w:sz w:val="21"/>
          <w:szCs w:val="21"/>
        </w:rPr>
        <w:t xml:space="preserve">根据               </w:t>
      </w:r>
      <w:r>
        <w:rPr>
          <w:rFonts w:hint="eastAsia" w:ascii="仿宋" w:hAnsi="仿宋" w:eastAsia="仿宋" w:cs="仿宋"/>
          <w:kern w:val="2"/>
          <w:sz w:val="21"/>
          <w:szCs w:val="21"/>
          <w:lang w:val="en-US" w:eastAsia="zh-CN"/>
        </w:rPr>
        <w:t xml:space="preserve"> </w:t>
      </w:r>
      <w:r>
        <w:rPr>
          <w:rFonts w:hint="eastAsia" w:ascii="仿宋" w:hAnsi="仿宋" w:eastAsia="仿宋" w:cs="仿宋"/>
          <w:kern w:val="2"/>
          <w:sz w:val="21"/>
          <w:szCs w:val="21"/>
        </w:rPr>
        <w:t>（</w:t>
      </w:r>
      <w:r>
        <w:rPr>
          <w:rFonts w:hint="eastAsia" w:ascii="仿宋" w:hAnsi="仿宋" w:eastAsia="仿宋" w:cs="仿宋"/>
          <w:kern w:val="2"/>
          <w:sz w:val="21"/>
          <w:szCs w:val="21"/>
          <w:lang w:eastAsia="zh-CN"/>
        </w:rPr>
        <w:t>供应商</w:t>
      </w:r>
      <w:r>
        <w:rPr>
          <w:rFonts w:hint="eastAsia" w:ascii="仿宋" w:hAnsi="仿宋" w:eastAsia="仿宋" w:cs="仿宋"/>
          <w:kern w:val="2"/>
          <w:sz w:val="21"/>
          <w:szCs w:val="21"/>
        </w:rPr>
        <w:t>名称）（以下称“</w:t>
      </w:r>
      <w:r>
        <w:rPr>
          <w:rFonts w:hint="eastAsia" w:ascii="仿宋" w:hAnsi="仿宋" w:eastAsia="仿宋" w:cs="仿宋"/>
          <w:kern w:val="2"/>
          <w:sz w:val="21"/>
          <w:szCs w:val="21"/>
          <w:lang w:eastAsia="zh-CN"/>
        </w:rPr>
        <w:t>供应商</w:t>
      </w:r>
      <w:r>
        <w:rPr>
          <w:rFonts w:hint="eastAsia" w:ascii="仿宋" w:hAnsi="仿宋" w:eastAsia="仿宋" w:cs="仿宋"/>
          <w:kern w:val="2"/>
          <w:sz w:val="21"/>
          <w:szCs w:val="21"/>
        </w:rPr>
        <w:t>”）与</w:t>
      </w:r>
    </w:p>
    <w:p w14:paraId="5D1A6EF0">
      <w:pPr>
        <w:pStyle w:val="248"/>
        <w:spacing w:line="360" w:lineRule="auto"/>
        <w:rPr>
          <w:rFonts w:hint="eastAsia" w:ascii="仿宋" w:hAnsi="仿宋" w:eastAsia="仿宋" w:cs="仿宋"/>
          <w:kern w:val="2"/>
          <w:sz w:val="21"/>
          <w:szCs w:val="21"/>
        </w:rPr>
      </w:pPr>
      <w:r>
        <w:rPr>
          <w:rFonts w:hint="eastAsia" w:ascii="仿宋" w:hAnsi="仿宋" w:eastAsia="仿宋" w:cs="仿宋"/>
          <w:kern w:val="2"/>
          <w:sz w:val="21"/>
          <w:szCs w:val="21"/>
        </w:rPr>
        <w:t xml:space="preserve">                    （</w:t>
      </w:r>
      <w:r>
        <w:rPr>
          <w:rFonts w:hint="eastAsia" w:ascii="仿宋" w:hAnsi="仿宋" w:eastAsia="仿宋" w:cs="仿宋"/>
          <w:kern w:val="2"/>
          <w:sz w:val="21"/>
          <w:szCs w:val="21"/>
          <w:lang w:eastAsia="zh-CN"/>
        </w:rPr>
        <w:t>采购人</w:t>
      </w:r>
      <w:r>
        <w:rPr>
          <w:rFonts w:hint="eastAsia" w:ascii="仿宋" w:hAnsi="仿宋" w:eastAsia="仿宋" w:cs="仿宋"/>
          <w:kern w:val="2"/>
          <w:sz w:val="21"/>
          <w:szCs w:val="21"/>
        </w:rPr>
        <w:t>名称）（以下简称“</w:t>
      </w:r>
      <w:r>
        <w:rPr>
          <w:rFonts w:hint="eastAsia" w:ascii="仿宋" w:hAnsi="仿宋" w:eastAsia="仿宋" w:cs="仿宋"/>
          <w:kern w:val="2"/>
          <w:sz w:val="21"/>
          <w:szCs w:val="21"/>
          <w:lang w:eastAsia="zh-CN"/>
        </w:rPr>
        <w:t>采购人</w:t>
      </w:r>
      <w:r>
        <w:rPr>
          <w:rFonts w:hint="eastAsia" w:ascii="仿宋" w:hAnsi="仿宋" w:eastAsia="仿宋" w:cs="仿宋"/>
          <w:kern w:val="2"/>
          <w:sz w:val="21"/>
          <w:szCs w:val="21"/>
        </w:rPr>
        <w:t>”）</w:t>
      </w:r>
    </w:p>
    <w:p w14:paraId="1A0D9F0D">
      <w:pPr>
        <w:pStyle w:val="248"/>
        <w:spacing w:line="360" w:lineRule="auto"/>
        <w:rPr>
          <w:rFonts w:hint="eastAsia" w:ascii="仿宋" w:hAnsi="仿宋" w:eastAsia="仿宋" w:cs="仿宋"/>
          <w:kern w:val="2"/>
          <w:sz w:val="21"/>
          <w:szCs w:val="21"/>
        </w:rPr>
      </w:pPr>
      <w:r>
        <w:rPr>
          <w:rFonts w:hint="eastAsia" w:ascii="仿宋" w:hAnsi="仿宋" w:eastAsia="仿宋" w:cs="仿宋"/>
          <w:kern w:val="2"/>
          <w:sz w:val="21"/>
          <w:szCs w:val="21"/>
        </w:rPr>
        <w:t>于</w:t>
      </w:r>
      <w:r>
        <w:rPr>
          <w:rFonts w:hint="eastAsia" w:ascii="仿宋" w:hAnsi="仿宋" w:eastAsia="仿宋" w:cs="仿宋"/>
          <w:bCs/>
          <w:szCs w:val="30"/>
          <w:u w:val="single"/>
          <w:lang w:val="en-US" w:eastAsia="zh-CN"/>
        </w:rPr>
        <w:t xml:space="preserve">    </w:t>
      </w:r>
      <w:r>
        <w:rPr>
          <w:rFonts w:hint="eastAsia" w:ascii="仿宋" w:hAnsi="仿宋" w:eastAsia="仿宋" w:cs="仿宋"/>
          <w:kern w:val="2"/>
          <w:sz w:val="21"/>
          <w:szCs w:val="21"/>
        </w:rPr>
        <w:t>年</w:t>
      </w:r>
      <w:r>
        <w:rPr>
          <w:rFonts w:hint="eastAsia" w:ascii="仿宋" w:hAnsi="仿宋" w:eastAsia="仿宋" w:cs="仿宋"/>
          <w:bCs/>
          <w:szCs w:val="30"/>
          <w:u w:val="single"/>
          <w:lang w:val="en-US" w:eastAsia="zh-CN"/>
        </w:rPr>
        <w:t xml:space="preserve">    </w:t>
      </w:r>
      <w:r>
        <w:rPr>
          <w:rFonts w:hint="eastAsia" w:ascii="仿宋" w:hAnsi="仿宋" w:eastAsia="仿宋" w:cs="仿宋"/>
          <w:kern w:val="2"/>
          <w:sz w:val="21"/>
          <w:szCs w:val="21"/>
        </w:rPr>
        <w:t>月</w:t>
      </w:r>
      <w:r>
        <w:rPr>
          <w:rFonts w:hint="eastAsia" w:ascii="仿宋" w:hAnsi="仿宋" w:eastAsia="仿宋" w:cs="仿宋"/>
          <w:bCs/>
          <w:szCs w:val="30"/>
          <w:u w:val="single"/>
          <w:lang w:val="en-US" w:eastAsia="zh-CN"/>
        </w:rPr>
        <w:t xml:space="preserve">    </w:t>
      </w:r>
      <w:r>
        <w:rPr>
          <w:rFonts w:hint="eastAsia" w:ascii="仿宋" w:hAnsi="仿宋" w:eastAsia="仿宋" w:cs="仿宋"/>
          <w:kern w:val="2"/>
          <w:sz w:val="21"/>
          <w:szCs w:val="21"/>
        </w:rPr>
        <w:t>日签订的</w:t>
      </w:r>
      <w:r>
        <w:rPr>
          <w:rFonts w:hint="eastAsia" w:ascii="仿宋" w:hAnsi="仿宋" w:eastAsia="仿宋" w:cs="仿宋"/>
          <w:bCs/>
          <w:szCs w:val="30"/>
          <w:u w:val="single"/>
          <w:lang w:val="en-US" w:eastAsia="zh-CN"/>
        </w:rPr>
        <w:t xml:space="preserve">                    </w:t>
      </w:r>
      <w:r>
        <w:rPr>
          <w:rFonts w:hint="eastAsia" w:ascii="仿宋" w:hAnsi="仿宋" w:eastAsia="仿宋" w:cs="仿宋"/>
          <w:kern w:val="2"/>
          <w:sz w:val="21"/>
          <w:szCs w:val="21"/>
        </w:rPr>
        <w:t>（工程名称）《建设工程施工合同》，</w:t>
      </w:r>
      <w:r>
        <w:rPr>
          <w:rFonts w:hint="eastAsia" w:ascii="仿宋" w:hAnsi="仿宋" w:eastAsia="仿宋" w:cs="仿宋"/>
          <w:kern w:val="2"/>
          <w:sz w:val="21"/>
          <w:szCs w:val="21"/>
          <w:lang w:eastAsia="zh-CN"/>
        </w:rPr>
        <w:t>供应商</w:t>
      </w:r>
      <w:r>
        <w:rPr>
          <w:rFonts w:hint="eastAsia" w:ascii="仿宋" w:hAnsi="仿宋" w:eastAsia="仿宋" w:cs="仿宋"/>
          <w:kern w:val="2"/>
          <w:sz w:val="21"/>
          <w:szCs w:val="21"/>
        </w:rPr>
        <w:t>按约定的金额向你方提交一份预付款担保，即有权得到你方支付相等金额的预付款。我方愿意就你方提供给</w:t>
      </w:r>
      <w:r>
        <w:rPr>
          <w:rFonts w:hint="eastAsia" w:ascii="仿宋" w:hAnsi="仿宋" w:eastAsia="仿宋" w:cs="仿宋"/>
          <w:kern w:val="2"/>
          <w:sz w:val="21"/>
          <w:szCs w:val="21"/>
          <w:lang w:eastAsia="zh-CN"/>
        </w:rPr>
        <w:t>供应商</w:t>
      </w:r>
      <w:r>
        <w:rPr>
          <w:rFonts w:hint="eastAsia" w:ascii="仿宋" w:hAnsi="仿宋" w:eastAsia="仿宋" w:cs="仿宋"/>
          <w:kern w:val="2"/>
          <w:sz w:val="21"/>
          <w:szCs w:val="21"/>
        </w:rPr>
        <w:t>的预付款为</w:t>
      </w:r>
      <w:r>
        <w:rPr>
          <w:rFonts w:hint="eastAsia" w:ascii="仿宋" w:hAnsi="仿宋" w:eastAsia="仿宋" w:cs="仿宋"/>
          <w:kern w:val="2"/>
          <w:sz w:val="21"/>
          <w:szCs w:val="21"/>
          <w:lang w:eastAsia="zh-CN"/>
        </w:rPr>
        <w:t>供应商</w:t>
      </w:r>
      <w:r>
        <w:rPr>
          <w:rFonts w:hint="eastAsia" w:ascii="仿宋" w:hAnsi="仿宋" w:eastAsia="仿宋" w:cs="仿宋"/>
          <w:kern w:val="2"/>
          <w:sz w:val="21"/>
          <w:szCs w:val="21"/>
        </w:rPr>
        <w:t>提供连带责任担保。</w:t>
      </w:r>
    </w:p>
    <w:p w14:paraId="23740C38">
      <w:pPr>
        <w:pStyle w:val="248"/>
        <w:spacing w:line="360" w:lineRule="auto"/>
        <w:rPr>
          <w:rFonts w:hint="eastAsia" w:ascii="仿宋" w:hAnsi="仿宋" w:eastAsia="仿宋" w:cs="仿宋"/>
          <w:kern w:val="2"/>
          <w:sz w:val="21"/>
          <w:szCs w:val="21"/>
        </w:rPr>
      </w:pPr>
      <w:r>
        <w:rPr>
          <w:rFonts w:hint="eastAsia" w:ascii="仿宋" w:hAnsi="仿宋" w:eastAsia="仿宋" w:cs="仿宋"/>
          <w:kern w:val="2"/>
          <w:sz w:val="21"/>
          <w:szCs w:val="21"/>
        </w:rPr>
        <w:t>1. 担保金额人民币（大写）</w:t>
      </w:r>
      <w:r>
        <w:rPr>
          <w:rFonts w:hint="eastAsia" w:ascii="仿宋" w:hAnsi="仿宋" w:eastAsia="仿宋" w:cs="仿宋"/>
          <w:bCs/>
          <w:szCs w:val="30"/>
          <w:u w:val="single"/>
          <w:lang w:val="en-US" w:eastAsia="zh-CN"/>
        </w:rPr>
        <w:t xml:space="preserve">                </w:t>
      </w:r>
      <w:r>
        <w:rPr>
          <w:rFonts w:hint="eastAsia" w:ascii="仿宋" w:hAnsi="仿宋" w:eastAsia="仿宋" w:cs="仿宋"/>
          <w:kern w:val="2"/>
          <w:sz w:val="21"/>
          <w:szCs w:val="21"/>
        </w:rPr>
        <w:t xml:space="preserve">元（¥ </w:t>
      </w:r>
      <w:r>
        <w:rPr>
          <w:rFonts w:hint="eastAsia" w:ascii="仿宋" w:hAnsi="仿宋" w:eastAsia="仿宋" w:cs="仿宋"/>
          <w:bCs/>
          <w:szCs w:val="30"/>
          <w:u w:val="single"/>
          <w:lang w:val="en-US" w:eastAsia="zh-CN"/>
        </w:rPr>
        <w:t xml:space="preserve">                </w:t>
      </w:r>
      <w:r>
        <w:rPr>
          <w:rFonts w:hint="eastAsia" w:ascii="仿宋" w:hAnsi="仿宋" w:eastAsia="仿宋" w:cs="仿宋"/>
          <w:kern w:val="2"/>
          <w:sz w:val="21"/>
          <w:szCs w:val="21"/>
        </w:rPr>
        <w:t>）。</w:t>
      </w:r>
    </w:p>
    <w:p w14:paraId="6C03AC52">
      <w:pPr>
        <w:pStyle w:val="248"/>
        <w:spacing w:line="360" w:lineRule="auto"/>
        <w:rPr>
          <w:rFonts w:hint="eastAsia" w:ascii="仿宋" w:hAnsi="仿宋" w:eastAsia="仿宋" w:cs="仿宋"/>
          <w:kern w:val="2"/>
          <w:sz w:val="21"/>
          <w:szCs w:val="21"/>
        </w:rPr>
      </w:pPr>
      <w:r>
        <w:rPr>
          <w:rFonts w:hint="eastAsia" w:ascii="仿宋" w:hAnsi="仿宋" w:eastAsia="仿宋" w:cs="仿宋"/>
          <w:kern w:val="2"/>
          <w:sz w:val="21"/>
          <w:szCs w:val="21"/>
        </w:rPr>
        <w:t>2. 担保有效期自预付款支付给</w:t>
      </w:r>
      <w:r>
        <w:rPr>
          <w:rFonts w:hint="eastAsia" w:ascii="仿宋" w:hAnsi="仿宋" w:eastAsia="仿宋" w:cs="仿宋"/>
          <w:kern w:val="2"/>
          <w:sz w:val="21"/>
          <w:szCs w:val="21"/>
          <w:lang w:eastAsia="zh-CN"/>
        </w:rPr>
        <w:t>供应商</w:t>
      </w:r>
      <w:r>
        <w:rPr>
          <w:rFonts w:hint="eastAsia" w:ascii="仿宋" w:hAnsi="仿宋" w:eastAsia="仿宋" w:cs="仿宋"/>
          <w:kern w:val="2"/>
          <w:sz w:val="21"/>
          <w:szCs w:val="21"/>
        </w:rPr>
        <w:t>起生效，至你方签发的进度款支付证书说明已完全扣清止。</w:t>
      </w:r>
    </w:p>
    <w:p w14:paraId="140E00ED">
      <w:pPr>
        <w:pStyle w:val="248"/>
        <w:spacing w:line="360" w:lineRule="auto"/>
        <w:rPr>
          <w:rFonts w:hint="eastAsia" w:ascii="仿宋" w:hAnsi="仿宋" w:eastAsia="仿宋" w:cs="仿宋"/>
          <w:kern w:val="2"/>
          <w:sz w:val="21"/>
          <w:szCs w:val="21"/>
        </w:rPr>
      </w:pPr>
      <w:r>
        <w:rPr>
          <w:rFonts w:hint="eastAsia" w:ascii="仿宋" w:hAnsi="仿宋" w:eastAsia="仿宋" w:cs="仿宋"/>
          <w:kern w:val="2"/>
          <w:sz w:val="21"/>
          <w:szCs w:val="21"/>
        </w:rPr>
        <w:t>3. 在本保函有效期内，因</w:t>
      </w:r>
      <w:r>
        <w:rPr>
          <w:rFonts w:hint="eastAsia" w:ascii="仿宋" w:hAnsi="仿宋" w:eastAsia="仿宋" w:cs="仿宋"/>
          <w:kern w:val="2"/>
          <w:sz w:val="21"/>
          <w:szCs w:val="21"/>
          <w:lang w:eastAsia="zh-CN"/>
        </w:rPr>
        <w:t>供应商</w:t>
      </w:r>
      <w:r>
        <w:rPr>
          <w:rFonts w:hint="eastAsia" w:ascii="仿宋" w:hAnsi="仿宋" w:eastAsia="仿宋" w:cs="仿宋"/>
          <w:kern w:val="2"/>
          <w:sz w:val="21"/>
          <w:szCs w:val="21"/>
        </w:rPr>
        <w:t>违反合同约定的义务而要求收回预付款时，我方在收到你方的书面通知后，在７天内无条件支付。但本保函的担保金额，在任何时候不应超过预付款金额减去你方按合同约定在向</w:t>
      </w:r>
      <w:r>
        <w:rPr>
          <w:rFonts w:hint="eastAsia" w:ascii="仿宋" w:hAnsi="仿宋" w:eastAsia="仿宋" w:cs="仿宋"/>
          <w:kern w:val="2"/>
          <w:sz w:val="21"/>
          <w:szCs w:val="21"/>
          <w:lang w:eastAsia="zh-CN"/>
        </w:rPr>
        <w:t>供应商</w:t>
      </w:r>
      <w:r>
        <w:rPr>
          <w:rFonts w:hint="eastAsia" w:ascii="仿宋" w:hAnsi="仿宋" w:eastAsia="仿宋" w:cs="仿宋"/>
          <w:kern w:val="2"/>
          <w:sz w:val="21"/>
          <w:szCs w:val="21"/>
        </w:rPr>
        <w:t>签发的进度款支付证书中扣除的金额。</w:t>
      </w:r>
    </w:p>
    <w:p w14:paraId="63753F66">
      <w:pPr>
        <w:pStyle w:val="248"/>
        <w:spacing w:line="360" w:lineRule="auto"/>
        <w:rPr>
          <w:rFonts w:hint="eastAsia" w:ascii="仿宋" w:hAnsi="仿宋" w:eastAsia="仿宋" w:cs="仿宋"/>
          <w:kern w:val="2"/>
          <w:sz w:val="21"/>
          <w:szCs w:val="21"/>
        </w:rPr>
      </w:pPr>
      <w:r>
        <w:rPr>
          <w:rFonts w:hint="eastAsia" w:ascii="仿宋" w:hAnsi="仿宋" w:eastAsia="仿宋" w:cs="仿宋"/>
          <w:kern w:val="2"/>
          <w:sz w:val="21"/>
          <w:szCs w:val="21"/>
        </w:rPr>
        <w:t>4. 你方和</w:t>
      </w:r>
      <w:r>
        <w:rPr>
          <w:rFonts w:hint="eastAsia" w:ascii="仿宋" w:hAnsi="仿宋" w:eastAsia="仿宋" w:cs="仿宋"/>
          <w:kern w:val="2"/>
          <w:sz w:val="21"/>
          <w:szCs w:val="21"/>
          <w:lang w:eastAsia="zh-CN"/>
        </w:rPr>
        <w:t>供应商</w:t>
      </w:r>
      <w:r>
        <w:rPr>
          <w:rFonts w:hint="eastAsia" w:ascii="仿宋" w:hAnsi="仿宋" w:eastAsia="仿宋" w:cs="仿宋"/>
          <w:kern w:val="2"/>
          <w:sz w:val="21"/>
          <w:szCs w:val="21"/>
        </w:rPr>
        <w:t>按合同约定变更合同时，我方承担本保函规定的义务不变。</w:t>
      </w:r>
    </w:p>
    <w:p w14:paraId="35638C37">
      <w:pPr>
        <w:pStyle w:val="248"/>
        <w:spacing w:line="360" w:lineRule="auto"/>
        <w:rPr>
          <w:rFonts w:hint="eastAsia" w:ascii="仿宋" w:hAnsi="仿宋" w:eastAsia="仿宋" w:cs="仿宋"/>
          <w:kern w:val="2"/>
          <w:sz w:val="21"/>
          <w:szCs w:val="21"/>
        </w:rPr>
      </w:pPr>
      <w:r>
        <w:rPr>
          <w:rFonts w:hint="eastAsia" w:ascii="仿宋" w:hAnsi="仿宋" w:eastAsia="仿宋" w:cs="仿宋"/>
          <w:kern w:val="2"/>
          <w:sz w:val="21"/>
          <w:szCs w:val="21"/>
        </w:rPr>
        <w:t>5. 因本保函发生的纠纷，可由双方协商解决，协商不成的，任何一方均可提请        仲裁委员会仲裁。</w:t>
      </w:r>
    </w:p>
    <w:p w14:paraId="35744F60">
      <w:pPr>
        <w:pStyle w:val="248"/>
        <w:spacing w:line="360" w:lineRule="auto"/>
        <w:rPr>
          <w:rFonts w:hint="eastAsia" w:ascii="仿宋" w:hAnsi="仿宋" w:eastAsia="仿宋" w:cs="仿宋"/>
          <w:kern w:val="2"/>
          <w:sz w:val="21"/>
          <w:szCs w:val="21"/>
        </w:rPr>
      </w:pPr>
      <w:r>
        <w:rPr>
          <w:rFonts w:hint="eastAsia" w:ascii="仿宋" w:hAnsi="仿宋" w:eastAsia="仿宋" w:cs="仿宋"/>
          <w:kern w:val="2"/>
          <w:sz w:val="21"/>
          <w:szCs w:val="21"/>
        </w:rPr>
        <w:t>6. 本保函自我方法定代表人（或其授权代理人）签字并加盖公章之日起生效。</w:t>
      </w:r>
    </w:p>
    <w:p w14:paraId="6E8010BE">
      <w:pPr>
        <w:pStyle w:val="248"/>
        <w:spacing w:line="360" w:lineRule="auto"/>
        <w:rPr>
          <w:rFonts w:hint="eastAsia" w:ascii="仿宋" w:hAnsi="仿宋" w:eastAsia="仿宋" w:cs="仿宋"/>
          <w:kern w:val="2"/>
          <w:sz w:val="21"/>
          <w:szCs w:val="21"/>
        </w:rPr>
      </w:pPr>
    </w:p>
    <w:p w14:paraId="6B97DD08">
      <w:pPr>
        <w:pStyle w:val="248"/>
        <w:spacing w:line="360" w:lineRule="auto"/>
        <w:rPr>
          <w:rFonts w:hint="eastAsia" w:ascii="仿宋" w:hAnsi="仿宋" w:eastAsia="仿宋" w:cs="仿宋"/>
          <w:kern w:val="2"/>
          <w:sz w:val="21"/>
          <w:szCs w:val="21"/>
        </w:rPr>
      </w:pPr>
    </w:p>
    <w:p w14:paraId="3CE50FE8">
      <w:pPr>
        <w:pStyle w:val="248"/>
        <w:spacing w:line="360" w:lineRule="auto"/>
        <w:rPr>
          <w:rFonts w:hint="eastAsia" w:ascii="仿宋" w:hAnsi="仿宋" w:eastAsia="仿宋" w:cs="仿宋"/>
          <w:kern w:val="2"/>
          <w:sz w:val="21"/>
          <w:szCs w:val="21"/>
        </w:rPr>
      </w:pPr>
      <w:r>
        <w:rPr>
          <w:rFonts w:hint="eastAsia" w:ascii="仿宋" w:hAnsi="仿宋" w:eastAsia="仿宋" w:cs="仿宋"/>
          <w:kern w:val="2"/>
          <w:sz w:val="21"/>
          <w:szCs w:val="21"/>
        </w:rPr>
        <w:t>担保人：                （盖单位章）</w:t>
      </w:r>
    </w:p>
    <w:p w14:paraId="28863EEF">
      <w:pPr>
        <w:pStyle w:val="248"/>
        <w:spacing w:line="360" w:lineRule="auto"/>
        <w:rPr>
          <w:rFonts w:hint="eastAsia" w:ascii="仿宋" w:hAnsi="仿宋" w:eastAsia="仿宋" w:cs="仿宋"/>
          <w:kern w:val="2"/>
          <w:sz w:val="21"/>
          <w:szCs w:val="21"/>
        </w:rPr>
      </w:pPr>
      <w:r>
        <w:rPr>
          <w:rFonts w:hint="eastAsia" w:ascii="仿宋" w:hAnsi="仿宋" w:eastAsia="仿宋" w:cs="仿宋"/>
          <w:kern w:val="2"/>
          <w:sz w:val="21"/>
          <w:szCs w:val="21"/>
        </w:rPr>
        <w:t>法定代表人或其委托代理人：     （签字）</w:t>
      </w:r>
    </w:p>
    <w:p w14:paraId="0E45134E">
      <w:pPr>
        <w:pStyle w:val="248"/>
        <w:spacing w:line="360" w:lineRule="auto"/>
        <w:rPr>
          <w:rFonts w:hint="eastAsia" w:ascii="仿宋" w:hAnsi="仿宋" w:eastAsia="仿宋" w:cs="仿宋"/>
          <w:kern w:val="2"/>
          <w:sz w:val="21"/>
          <w:szCs w:val="21"/>
        </w:rPr>
      </w:pPr>
      <w:r>
        <w:rPr>
          <w:rFonts w:hint="eastAsia" w:ascii="仿宋" w:hAnsi="仿宋" w:eastAsia="仿宋" w:cs="仿宋"/>
          <w:kern w:val="2"/>
          <w:sz w:val="21"/>
          <w:szCs w:val="21"/>
        </w:rPr>
        <w:t>地    址：</w:t>
      </w:r>
      <w:r>
        <w:rPr>
          <w:rFonts w:hint="eastAsia" w:ascii="仿宋" w:hAnsi="仿宋" w:eastAsia="仿宋" w:cs="仿宋"/>
          <w:kern w:val="2"/>
          <w:sz w:val="21"/>
          <w:szCs w:val="21"/>
        </w:rPr>
        <w:tab/>
      </w:r>
      <w:r>
        <w:rPr>
          <w:rFonts w:hint="eastAsia" w:ascii="仿宋" w:hAnsi="仿宋" w:eastAsia="仿宋" w:cs="仿宋"/>
          <w:kern w:val="2"/>
          <w:sz w:val="21"/>
          <w:szCs w:val="21"/>
        </w:rPr>
        <w:tab/>
      </w:r>
      <w:r>
        <w:rPr>
          <w:rFonts w:hint="eastAsia" w:ascii="仿宋" w:hAnsi="仿宋" w:eastAsia="仿宋" w:cs="仿宋"/>
          <w:kern w:val="2"/>
          <w:sz w:val="21"/>
          <w:szCs w:val="21"/>
        </w:rPr>
        <w:tab/>
      </w:r>
      <w:r>
        <w:rPr>
          <w:rFonts w:hint="eastAsia" w:ascii="仿宋" w:hAnsi="仿宋" w:eastAsia="仿宋" w:cs="仿宋"/>
          <w:kern w:val="2"/>
          <w:sz w:val="21"/>
          <w:szCs w:val="21"/>
        </w:rPr>
        <w:tab/>
      </w:r>
      <w:r>
        <w:rPr>
          <w:rFonts w:hint="eastAsia" w:ascii="仿宋" w:hAnsi="仿宋" w:eastAsia="仿宋" w:cs="仿宋"/>
          <w:kern w:val="2"/>
          <w:sz w:val="21"/>
          <w:szCs w:val="21"/>
        </w:rPr>
        <w:tab/>
      </w:r>
      <w:r>
        <w:rPr>
          <w:rFonts w:hint="eastAsia" w:ascii="仿宋" w:hAnsi="仿宋" w:eastAsia="仿宋" w:cs="仿宋"/>
          <w:kern w:val="2"/>
          <w:sz w:val="21"/>
          <w:szCs w:val="21"/>
        </w:rPr>
        <w:tab/>
      </w:r>
      <w:r>
        <w:rPr>
          <w:rFonts w:hint="eastAsia" w:ascii="仿宋" w:hAnsi="仿宋" w:eastAsia="仿宋" w:cs="仿宋"/>
          <w:kern w:val="2"/>
          <w:sz w:val="21"/>
          <w:szCs w:val="21"/>
        </w:rPr>
        <w:tab/>
      </w:r>
    </w:p>
    <w:p w14:paraId="454F3AA2">
      <w:pPr>
        <w:pStyle w:val="248"/>
        <w:spacing w:line="360" w:lineRule="auto"/>
        <w:rPr>
          <w:rFonts w:hint="eastAsia" w:ascii="仿宋" w:hAnsi="仿宋" w:eastAsia="仿宋" w:cs="仿宋"/>
          <w:kern w:val="2"/>
          <w:sz w:val="21"/>
          <w:szCs w:val="21"/>
        </w:rPr>
      </w:pPr>
      <w:r>
        <w:rPr>
          <w:rFonts w:hint="eastAsia" w:ascii="仿宋" w:hAnsi="仿宋" w:eastAsia="仿宋" w:cs="仿宋"/>
          <w:kern w:val="2"/>
          <w:sz w:val="21"/>
          <w:szCs w:val="21"/>
        </w:rPr>
        <w:t>邮政编码：</w:t>
      </w:r>
      <w:r>
        <w:rPr>
          <w:rFonts w:hint="eastAsia" w:ascii="仿宋" w:hAnsi="仿宋" w:eastAsia="仿宋" w:cs="仿宋"/>
          <w:kern w:val="2"/>
          <w:sz w:val="21"/>
          <w:szCs w:val="21"/>
        </w:rPr>
        <w:tab/>
      </w:r>
      <w:r>
        <w:rPr>
          <w:rFonts w:hint="eastAsia" w:ascii="仿宋" w:hAnsi="仿宋" w:eastAsia="仿宋" w:cs="仿宋"/>
          <w:kern w:val="2"/>
          <w:sz w:val="21"/>
          <w:szCs w:val="21"/>
        </w:rPr>
        <w:tab/>
      </w:r>
      <w:r>
        <w:rPr>
          <w:rFonts w:hint="eastAsia" w:ascii="仿宋" w:hAnsi="仿宋" w:eastAsia="仿宋" w:cs="仿宋"/>
          <w:kern w:val="2"/>
          <w:sz w:val="21"/>
          <w:szCs w:val="21"/>
        </w:rPr>
        <w:tab/>
      </w:r>
      <w:r>
        <w:rPr>
          <w:rFonts w:hint="eastAsia" w:ascii="仿宋" w:hAnsi="仿宋" w:eastAsia="仿宋" w:cs="仿宋"/>
          <w:kern w:val="2"/>
          <w:sz w:val="21"/>
          <w:szCs w:val="21"/>
        </w:rPr>
        <w:tab/>
      </w:r>
      <w:r>
        <w:rPr>
          <w:rFonts w:hint="eastAsia" w:ascii="仿宋" w:hAnsi="仿宋" w:eastAsia="仿宋" w:cs="仿宋"/>
          <w:kern w:val="2"/>
          <w:sz w:val="21"/>
          <w:szCs w:val="21"/>
        </w:rPr>
        <w:tab/>
      </w:r>
      <w:r>
        <w:rPr>
          <w:rFonts w:hint="eastAsia" w:ascii="仿宋" w:hAnsi="仿宋" w:eastAsia="仿宋" w:cs="仿宋"/>
          <w:kern w:val="2"/>
          <w:sz w:val="21"/>
          <w:szCs w:val="21"/>
        </w:rPr>
        <w:tab/>
      </w:r>
      <w:r>
        <w:rPr>
          <w:rFonts w:hint="eastAsia" w:ascii="仿宋" w:hAnsi="仿宋" w:eastAsia="仿宋" w:cs="仿宋"/>
          <w:kern w:val="2"/>
          <w:sz w:val="21"/>
          <w:szCs w:val="21"/>
        </w:rPr>
        <w:tab/>
      </w:r>
    </w:p>
    <w:p w14:paraId="6638CA83">
      <w:pPr>
        <w:pStyle w:val="248"/>
        <w:spacing w:line="360" w:lineRule="auto"/>
        <w:rPr>
          <w:rFonts w:hint="eastAsia" w:ascii="仿宋" w:hAnsi="仿宋" w:eastAsia="仿宋" w:cs="仿宋"/>
          <w:kern w:val="2"/>
          <w:sz w:val="21"/>
          <w:szCs w:val="21"/>
        </w:rPr>
      </w:pPr>
      <w:r>
        <w:rPr>
          <w:rFonts w:hint="eastAsia" w:ascii="仿宋" w:hAnsi="仿宋" w:eastAsia="仿宋" w:cs="仿宋"/>
          <w:kern w:val="2"/>
          <w:sz w:val="21"/>
          <w:szCs w:val="21"/>
        </w:rPr>
        <w:t>电    话：</w:t>
      </w:r>
      <w:r>
        <w:rPr>
          <w:rFonts w:hint="eastAsia" w:ascii="仿宋" w:hAnsi="仿宋" w:eastAsia="仿宋" w:cs="仿宋"/>
          <w:kern w:val="2"/>
          <w:sz w:val="21"/>
          <w:szCs w:val="21"/>
        </w:rPr>
        <w:tab/>
      </w:r>
      <w:r>
        <w:rPr>
          <w:rFonts w:hint="eastAsia" w:ascii="仿宋" w:hAnsi="仿宋" w:eastAsia="仿宋" w:cs="仿宋"/>
          <w:kern w:val="2"/>
          <w:sz w:val="21"/>
          <w:szCs w:val="21"/>
        </w:rPr>
        <w:tab/>
      </w:r>
      <w:r>
        <w:rPr>
          <w:rFonts w:hint="eastAsia" w:ascii="仿宋" w:hAnsi="仿宋" w:eastAsia="仿宋" w:cs="仿宋"/>
          <w:kern w:val="2"/>
          <w:sz w:val="21"/>
          <w:szCs w:val="21"/>
        </w:rPr>
        <w:tab/>
      </w:r>
      <w:r>
        <w:rPr>
          <w:rFonts w:hint="eastAsia" w:ascii="仿宋" w:hAnsi="仿宋" w:eastAsia="仿宋" w:cs="仿宋"/>
          <w:kern w:val="2"/>
          <w:sz w:val="21"/>
          <w:szCs w:val="21"/>
        </w:rPr>
        <w:tab/>
      </w:r>
      <w:r>
        <w:rPr>
          <w:rFonts w:hint="eastAsia" w:ascii="仿宋" w:hAnsi="仿宋" w:eastAsia="仿宋" w:cs="仿宋"/>
          <w:kern w:val="2"/>
          <w:sz w:val="21"/>
          <w:szCs w:val="21"/>
        </w:rPr>
        <w:tab/>
      </w:r>
      <w:r>
        <w:rPr>
          <w:rFonts w:hint="eastAsia" w:ascii="仿宋" w:hAnsi="仿宋" w:eastAsia="仿宋" w:cs="仿宋"/>
          <w:kern w:val="2"/>
          <w:sz w:val="21"/>
          <w:szCs w:val="21"/>
        </w:rPr>
        <w:tab/>
      </w:r>
      <w:r>
        <w:rPr>
          <w:rFonts w:hint="eastAsia" w:ascii="仿宋" w:hAnsi="仿宋" w:eastAsia="仿宋" w:cs="仿宋"/>
          <w:kern w:val="2"/>
          <w:sz w:val="21"/>
          <w:szCs w:val="21"/>
        </w:rPr>
        <w:tab/>
      </w:r>
    </w:p>
    <w:p w14:paraId="31208C64">
      <w:pPr>
        <w:pStyle w:val="248"/>
        <w:spacing w:line="360" w:lineRule="auto"/>
        <w:rPr>
          <w:rFonts w:hint="eastAsia" w:ascii="仿宋" w:hAnsi="仿宋" w:eastAsia="仿宋" w:cs="仿宋"/>
          <w:kern w:val="2"/>
          <w:sz w:val="21"/>
          <w:szCs w:val="21"/>
        </w:rPr>
      </w:pPr>
      <w:r>
        <w:rPr>
          <w:rFonts w:hint="eastAsia" w:ascii="仿宋" w:hAnsi="仿宋" w:eastAsia="仿宋" w:cs="仿宋"/>
          <w:kern w:val="2"/>
          <w:sz w:val="21"/>
          <w:szCs w:val="21"/>
        </w:rPr>
        <w:t>传    真：</w:t>
      </w:r>
      <w:r>
        <w:rPr>
          <w:rFonts w:hint="eastAsia" w:ascii="仿宋" w:hAnsi="仿宋" w:eastAsia="仿宋" w:cs="仿宋"/>
          <w:kern w:val="2"/>
          <w:sz w:val="21"/>
          <w:szCs w:val="21"/>
        </w:rPr>
        <w:tab/>
      </w:r>
      <w:r>
        <w:rPr>
          <w:rFonts w:hint="eastAsia" w:ascii="仿宋" w:hAnsi="仿宋" w:eastAsia="仿宋" w:cs="仿宋"/>
          <w:kern w:val="2"/>
          <w:sz w:val="21"/>
          <w:szCs w:val="21"/>
        </w:rPr>
        <w:tab/>
      </w:r>
      <w:r>
        <w:rPr>
          <w:rFonts w:hint="eastAsia" w:ascii="仿宋" w:hAnsi="仿宋" w:eastAsia="仿宋" w:cs="仿宋"/>
          <w:kern w:val="2"/>
          <w:sz w:val="21"/>
          <w:szCs w:val="21"/>
        </w:rPr>
        <w:tab/>
      </w:r>
      <w:r>
        <w:rPr>
          <w:rFonts w:hint="eastAsia" w:ascii="仿宋" w:hAnsi="仿宋" w:eastAsia="仿宋" w:cs="仿宋"/>
          <w:kern w:val="2"/>
          <w:sz w:val="21"/>
          <w:szCs w:val="21"/>
        </w:rPr>
        <w:tab/>
      </w:r>
      <w:r>
        <w:rPr>
          <w:rFonts w:hint="eastAsia" w:ascii="仿宋" w:hAnsi="仿宋" w:eastAsia="仿宋" w:cs="仿宋"/>
          <w:kern w:val="2"/>
          <w:sz w:val="21"/>
          <w:szCs w:val="21"/>
        </w:rPr>
        <w:tab/>
      </w:r>
      <w:r>
        <w:rPr>
          <w:rFonts w:hint="eastAsia" w:ascii="仿宋" w:hAnsi="仿宋" w:eastAsia="仿宋" w:cs="仿宋"/>
          <w:kern w:val="2"/>
          <w:sz w:val="21"/>
          <w:szCs w:val="21"/>
        </w:rPr>
        <w:tab/>
      </w:r>
      <w:r>
        <w:rPr>
          <w:rFonts w:hint="eastAsia" w:ascii="仿宋" w:hAnsi="仿宋" w:eastAsia="仿宋" w:cs="仿宋"/>
          <w:kern w:val="2"/>
          <w:sz w:val="21"/>
          <w:szCs w:val="21"/>
        </w:rPr>
        <w:tab/>
      </w:r>
    </w:p>
    <w:p w14:paraId="6AAE30C9">
      <w:pPr>
        <w:pStyle w:val="248"/>
        <w:spacing w:line="360" w:lineRule="auto"/>
        <w:rPr>
          <w:rFonts w:hint="eastAsia" w:ascii="仿宋" w:hAnsi="仿宋" w:eastAsia="仿宋" w:cs="仿宋"/>
          <w:kern w:val="2"/>
          <w:sz w:val="21"/>
          <w:szCs w:val="21"/>
        </w:rPr>
      </w:pPr>
      <w:r>
        <w:rPr>
          <w:rFonts w:hint="eastAsia" w:ascii="仿宋" w:hAnsi="仿宋" w:eastAsia="仿宋" w:cs="仿宋"/>
          <w:kern w:val="2"/>
          <w:sz w:val="21"/>
          <w:szCs w:val="21"/>
        </w:rPr>
        <w:t xml:space="preserve">                           年      月      日</w:t>
      </w:r>
    </w:p>
    <w:p w14:paraId="3DA9D038">
      <w:pPr>
        <w:pStyle w:val="248"/>
        <w:spacing w:line="360" w:lineRule="auto"/>
        <w:rPr>
          <w:rFonts w:hint="eastAsia" w:ascii="仿宋" w:hAnsi="仿宋" w:eastAsia="仿宋" w:cs="仿宋"/>
          <w:kern w:val="2"/>
          <w:sz w:val="21"/>
          <w:szCs w:val="21"/>
        </w:rPr>
      </w:pPr>
      <w:r>
        <w:rPr>
          <w:rFonts w:hint="eastAsia" w:ascii="仿宋" w:hAnsi="仿宋" w:eastAsia="仿宋" w:cs="仿宋"/>
          <w:kern w:val="2"/>
          <w:sz w:val="21"/>
          <w:szCs w:val="21"/>
        </w:rPr>
        <w:br w:type="page"/>
      </w:r>
      <w:r>
        <w:rPr>
          <w:rFonts w:hint="eastAsia" w:ascii="仿宋" w:hAnsi="仿宋" w:eastAsia="仿宋" w:cs="仿宋"/>
          <w:kern w:val="2"/>
          <w:sz w:val="21"/>
          <w:szCs w:val="21"/>
        </w:rPr>
        <w:t>附件10:</w:t>
      </w:r>
    </w:p>
    <w:p w14:paraId="47EBA1EF">
      <w:pPr>
        <w:pStyle w:val="248"/>
        <w:spacing w:line="440" w:lineRule="exact"/>
        <w:jc w:val="center"/>
        <w:rPr>
          <w:rFonts w:hint="eastAsia" w:ascii="仿宋" w:hAnsi="仿宋" w:eastAsia="仿宋" w:cs="仿宋"/>
          <w:kern w:val="2"/>
          <w:sz w:val="21"/>
          <w:szCs w:val="21"/>
        </w:rPr>
      </w:pPr>
      <w:r>
        <w:rPr>
          <w:rFonts w:hint="eastAsia" w:ascii="仿宋" w:hAnsi="仿宋" w:eastAsia="仿宋" w:cs="仿宋"/>
          <w:b/>
          <w:kern w:val="2"/>
        </w:rPr>
        <w:t>支付担保</w:t>
      </w:r>
    </w:p>
    <w:p w14:paraId="3E0D44D5">
      <w:pPr>
        <w:pStyle w:val="248"/>
        <w:spacing w:line="440" w:lineRule="exact"/>
        <w:jc w:val="left"/>
        <w:rPr>
          <w:rFonts w:hint="eastAsia" w:ascii="仿宋" w:hAnsi="仿宋" w:eastAsia="仿宋" w:cs="仿宋"/>
          <w:kern w:val="2"/>
          <w:sz w:val="21"/>
          <w:szCs w:val="21"/>
        </w:rPr>
      </w:pPr>
      <w:r>
        <w:rPr>
          <w:rFonts w:hint="eastAsia" w:ascii="仿宋" w:hAnsi="仿宋" w:eastAsia="仿宋" w:cs="仿宋"/>
          <w:bCs/>
          <w:szCs w:val="30"/>
          <w:u w:val="single"/>
          <w:lang w:val="en-US" w:eastAsia="zh-CN"/>
        </w:rPr>
        <w:t xml:space="preserve">                </w:t>
      </w:r>
      <w:r>
        <w:rPr>
          <w:rFonts w:hint="eastAsia" w:ascii="仿宋" w:hAnsi="仿宋" w:eastAsia="仿宋" w:cs="仿宋"/>
          <w:kern w:val="2"/>
          <w:sz w:val="21"/>
          <w:szCs w:val="21"/>
        </w:rPr>
        <w:t>（</w:t>
      </w:r>
      <w:r>
        <w:rPr>
          <w:rFonts w:hint="eastAsia" w:ascii="仿宋" w:hAnsi="仿宋" w:eastAsia="仿宋" w:cs="仿宋"/>
          <w:kern w:val="2"/>
          <w:sz w:val="21"/>
          <w:szCs w:val="21"/>
          <w:lang w:eastAsia="zh-CN"/>
        </w:rPr>
        <w:t>供应商</w:t>
      </w:r>
      <w:r>
        <w:rPr>
          <w:rFonts w:hint="eastAsia" w:ascii="仿宋" w:hAnsi="仿宋" w:eastAsia="仿宋" w:cs="仿宋"/>
          <w:kern w:val="2"/>
          <w:sz w:val="21"/>
          <w:szCs w:val="21"/>
        </w:rPr>
        <w:t>）：</w:t>
      </w:r>
    </w:p>
    <w:p w14:paraId="4FFF3CD8">
      <w:pPr>
        <w:pStyle w:val="248"/>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鉴于你方作为</w:t>
      </w:r>
      <w:r>
        <w:rPr>
          <w:rFonts w:hint="eastAsia" w:ascii="仿宋" w:hAnsi="仿宋" w:eastAsia="仿宋" w:cs="仿宋"/>
          <w:kern w:val="2"/>
          <w:sz w:val="21"/>
          <w:szCs w:val="21"/>
          <w:lang w:eastAsia="zh-CN"/>
        </w:rPr>
        <w:t>供应商</w:t>
      </w:r>
      <w:r>
        <w:rPr>
          <w:rFonts w:hint="eastAsia" w:ascii="仿宋" w:hAnsi="仿宋" w:eastAsia="仿宋" w:cs="仿宋"/>
          <w:kern w:val="2"/>
          <w:sz w:val="21"/>
          <w:szCs w:val="21"/>
        </w:rPr>
        <w:t>已经与</w:t>
      </w:r>
      <w:r>
        <w:rPr>
          <w:rFonts w:hint="eastAsia" w:ascii="仿宋" w:hAnsi="仿宋" w:eastAsia="仿宋" w:cs="仿宋"/>
          <w:bCs/>
          <w:szCs w:val="30"/>
          <w:u w:val="single"/>
          <w:lang w:val="en-US" w:eastAsia="zh-CN"/>
        </w:rPr>
        <w:t xml:space="preserve">            </w:t>
      </w:r>
      <w:r>
        <w:rPr>
          <w:rFonts w:hint="eastAsia" w:ascii="仿宋" w:hAnsi="仿宋" w:eastAsia="仿宋" w:cs="仿宋"/>
          <w:kern w:val="2"/>
          <w:sz w:val="21"/>
          <w:szCs w:val="21"/>
        </w:rPr>
        <w:t>（</w:t>
      </w:r>
      <w:r>
        <w:rPr>
          <w:rFonts w:hint="eastAsia" w:ascii="仿宋" w:hAnsi="仿宋" w:eastAsia="仿宋" w:cs="仿宋"/>
          <w:kern w:val="2"/>
          <w:sz w:val="21"/>
          <w:szCs w:val="21"/>
          <w:lang w:eastAsia="zh-CN"/>
        </w:rPr>
        <w:t>采购人</w:t>
      </w:r>
      <w:r>
        <w:rPr>
          <w:rFonts w:hint="eastAsia" w:ascii="仿宋" w:hAnsi="仿宋" w:eastAsia="仿宋" w:cs="仿宋"/>
          <w:kern w:val="2"/>
          <w:sz w:val="21"/>
          <w:szCs w:val="21"/>
        </w:rPr>
        <w:t>名称）（以下称“</w:t>
      </w:r>
      <w:r>
        <w:rPr>
          <w:rFonts w:hint="eastAsia" w:ascii="仿宋" w:hAnsi="仿宋" w:eastAsia="仿宋" w:cs="仿宋"/>
          <w:kern w:val="2"/>
          <w:sz w:val="21"/>
          <w:szCs w:val="21"/>
          <w:lang w:eastAsia="zh-CN"/>
        </w:rPr>
        <w:t>采购人</w:t>
      </w:r>
      <w:r>
        <w:rPr>
          <w:rFonts w:hint="eastAsia" w:ascii="仿宋" w:hAnsi="仿宋" w:eastAsia="仿宋" w:cs="仿宋"/>
          <w:kern w:val="2"/>
          <w:sz w:val="21"/>
          <w:szCs w:val="21"/>
        </w:rPr>
        <w:t>”）于年月日签订了</w:t>
      </w:r>
      <w:r>
        <w:rPr>
          <w:rFonts w:hint="eastAsia" w:ascii="仿宋" w:hAnsi="仿宋" w:eastAsia="仿宋" w:cs="仿宋"/>
          <w:bCs/>
          <w:szCs w:val="30"/>
          <w:u w:val="single"/>
          <w:lang w:val="en-US" w:eastAsia="zh-CN"/>
        </w:rPr>
        <w:t xml:space="preserve">                    </w:t>
      </w:r>
      <w:r>
        <w:rPr>
          <w:rFonts w:hint="eastAsia" w:ascii="仿宋" w:hAnsi="仿宋" w:eastAsia="仿宋" w:cs="仿宋"/>
          <w:kern w:val="2"/>
          <w:sz w:val="21"/>
          <w:szCs w:val="21"/>
        </w:rPr>
        <w:t>（工程名称）《建设工程施工合同》（以下称“主合同”），应</w:t>
      </w:r>
      <w:r>
        <w:rPr>
          <w:rFonts w:hint="eastAsia" w:ascii="仿宋" w:hAnsi="仿宋" w:eastAsia="仿宋" w:cs="仿宋"/>
          <w:kern w:val="2"/>
          <w:sz w:val="21"/>
          <w:szCs w:val="21"/>
          <w:lang w:eastAsia="zh-CN"/>
        </w:rPr>
        <w:t>采购人</w:t>
      </w:r>
      <w:r>
        <w:rPr>
          <w:rFonts w:hint="eastAsia" w:ascii="仿宋" w:hAnsi="仿宋" w:eastAsia="仿宋" w:cs="仿宋"/>
          <w:kern w:val="2"/>
          <w:sz w:val="21"/>
          <w:szCs w:val="21"/>
        </w:rPr>
        <w:t>的申请，我方愿就</w:t>
      </w:r>
      <w:r>
        <w:rPr>
          <w:rFonts w:hint="eastAsia" w:ascii="仿宋" w:hAnsi="仿宋" w:eastAsia="仿宋" w:cs="仿宋"/>
          <w:kern w:val="2"/>
          <w:sz w:val="21"/>
          <w:szCs w:val="21"/>
          <w:lang w:eastAsia="zh-CN"/>
        </w:rPr>
        <w:t>采购人</w:t>
      </w:r>
      <w:r>
        <w:rPr>
          <w:rFonts w:hint="eastAsia" w:ascii="仿宋" w:hAnsi="仿宋" w:eastAsia="仿宋" w:cs="仿宋"/>
          <w:kern w:val="2"/>
          <w:sz w:val="21"/>
          <w:szCs w:val="21"/>
        </w:rPr>
        <w:t>履行主合同约定的工程款支付义务以保证的方式向你方提供如下担保：</w:t>
      </w:r>
    </w:p>
    <w:p w14:paraId="638AA71E">
      <w:pPr>
        <w:pStyle w:val="248"/>
        <w:spacing w:line="360" w:lineRule="auto"/>
        <w:ind w:firstLine="402" w:firstLineChars="200"/>
        <w:jc w:val="left"/>
        <w:outlineLvl w:val="0"/>
        <w:rPr>
          <w:rFonts w:hint="eastAsia" w:ascii="仿宋" w:hAnsi="仿宋" w:eastAsia="仿宋" w:cs="仿宋"/>
          <w:b/>
          <w:kern w:val="2"/>
        </w:rPr>
      </w:pPr>
      <w:bookmarkStart w:id="1121" w:name="_Toc41327843"/>
      <w:bookmarkStart w:id="1122" w:name="_Toc119597924"/>
      <w:bookmarkStart w:id="1123" w:name="_Toc54867187"/>
      <w:r>
        <w:rPr>
          <w:rFonts w:hint="eastAsia" w:ascii="仿宋" w:hAnsi="仿宋" w:eastAsia="仿宋" w:cs="仿宋"/>
          <w:b/>
          <w:kern w:val="2"/>
        </w:rPr>
        <w:t>一、保证的范围及保证金额</w:t>
      </w:r>
      <w:bookmarkEnd w:id="1121"/>
      <w:bookmarkEnd w:id="1122"/>
      <w:bookmarkEnd w:id="1123"/>
    </w:p>
    <w:p w14:paraId="26E43C4A">
      <w:pPr>
        <w:pStyle w:val="248"/>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1. 我方的保证范围是主合同约定的工程款。</w:t>
      </w:r>
    </w:p>
    <w:p w14:paraId="205DB7FD">
      <w:pPr>
        <w:pStyle w:val="248"/>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2. 本保函所称主合同约定的工程款是指主合同约定的除工程质量保证金以外的合同价款。</w:t>
      </w:r>
    </w:p>
    <w:p w14:paraId="49B0CB8D">
      <w:pPr>
        <w:pStyle w:val="248"/>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3. 我方保证的金额是主合同约定的工程款的</w:t>
      </w:r>
      <w:r>
        <w:rPr>
          <w:rFonts w:hint="eastAsia" w:ascii="仿宋" w:hAnsi="仿宋" w:eastAsia="仿宋" w:cs="仿宋"/>
          <w:bCs/>
          <w:szCs w:val="30"/>
          <w:u w:val="single"/>
          <w:lang w:val="en-US" w:eastAsia="zh-CN"/>
        </w:rPr>
        <w:t xml:space="preserve">    </w:t>
      </w:r>
      <w:r>
        <w:rPr>
          <w:rFonts w:hint="eastAsia" w:ascii="仿宋" w:hAnsi="仿宋" w:eastAsia="仿宋" w:cs="仿宋"/>
          <w:kern w:val="2"/>
          <w:sz w:val="21"/>
          <w:szCs w:val="21"/>
        </w:rPr>
        <w:t>%，数额最高不超过人民币元（大写：</w:t>
      </w:r>
      <w:r>
        <w:rPr>
          <w:rFonts w:hint="eastAsia" w:ascii="仿宋" w:hAnsi="仿宋" w:eastAsia="仿宋" w:cs="仿宋"/>
          <w:bCs/>
          <w:szCs w:val="30"/>
          <w:u w:val="single"/>
          <w:lang w:val="en-US" w:eastAsia="zh-CN"/>
        </w:rPr>
        <w:t xml:space="preserve">     </w:t>
      </w:r>
      <w:r>
        <w:rPr>
          <w:rFonts w:hint="eastAsia" w:ascii="仿宋" w:hAnsi="仿宋" w:eastAsia="仿宋" w:cs="仿宋"/>
          <w:kern w:val="2"/>
          <w:sz w:val="21"/>
          <w:szCs w:val="21"/>
        </w:rPr>
        <w:t>）。</w:t>
      </w:r>
    </w:p>
    <w:p w14:paraId="63C9ABF8">
      <w:pPr>
        <w:pStyle w:val="248"/>
        <w:spacing w:line="360" w:lineRule="auto"/>
        <w:ind w:firstLine="402" w:firstLineChars="200"/>
        <w:jc w:val="left"/>
        <w:outlineLvl w:val="0"/>
        <w:rPr>
          <w:rFonts w:hint="eastAsia" w:ascii="仿宋" w:hAnsi="仿宋" w:eastAsia="仿宋" w:cs="仿宋"/>
          <w:kern w:val="2"/>
          <w:sz w:val="30"/>
          <w:szCs w:val="30"/>
        </w:rPr>
      </w:pPr>
      <w:bookmarkStart w:id="1124" w:name="_Toc41327844"/>
      <w:bookmarkStart w:id="1125" w:name="_Toc119597925"/>
      <w:bookmarkStart w:id="1126" w:name="_Toc54867188"/>
      <w:r>
        <w:rPr>
          <w:rFonts w:hint="eastAsia" w:ascii="仿宋" w:hAnsi="仿宋" w:eastAsia="仿宋" w:cs="仿宋"/>
          <w:b/>
          <w:kern w:val="2"/>
        </w:rPr>
        <w:t>二、保证的方式及保证期间</w:t>
      </w:r>
      <w:bookmarkEnd w:id="1124"/>
      <w:bookmarkEnd w:id="1125"/>
      <w:bookmarkEnd w:id="1126"/>
    </w:p>
    <w:p w14:paraId="6EEF3C20">
      <w:pPr>
        <w:pStyle w:val="248"/>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1. 我方保证的方式为：连带责任保证。</w:t>
      </w:r>
    </w:p>
    <w:p w14:paraId="37CEAD7B">
      <w:pPr>
        <w:pStyle w:val="248"/>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2. 我方保证的期间为：自本合同生效之日起至主合同约定的工程款支付完毕之日后</w:t>
      </w:r>
      <w:r>
        <w:rPr>
          <w:rFonts w:hint="eastAsia" w:ascii="仿宋" w:hAnsi="仿宋" w:eastAsia="仿宋" w:cs="仿宋"/>
          <w:bCs/>
          <w:szCs w:val="30"/>
          <w:u w:val="single"/>
          <w:lang w:val="en-US" w:eastAsia="zh-CN"/>
        </w:rPr>
        <w:t xml:space="preserve">    </w:t>
      </w:r>
      <w:r>
        <w:rPr>
          <w:rFonts w:hint="eastAsia" w:ascii="仿宋" w:hAnsi="仿宋" w:eastAsia="仿宋" w:cs="仿宋"/>
          <w:kern w:val="2"/>
          <w:sz w:val="21"/>
          <w:szCs w:val="21"/>
        </w:rPr>
        <w:t>日内。</w:t>
      </w:r>
    </w:p>
    <w:p w14:paraId="3C9B8D14">
      <w:pPr>
        <w:pStyle w:val="248"/>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3. 你方与</w:t>
      </w:r>
      <w:r>
        <w:rPr>
          <w:rFonts w:hint="eastAsia" w:ascii="仿宋" w:hAnsi="仿宋" w:eastAsia="仿宋" w:cs="仿宋"/>
          <w:kern w:val="2"/>
          <w:sz w:val="21"/>
          <w:szCs w:val="21"/>
          <w:lang w:eastAsia="zh-CN"/>
        </w:rPr>
        <w:t>采购人</w:t>
      </w:r>
      <w:r>
        <w:rPr>
          <w:rFonts w:hint="eastAsia" w:ascii="仿宋" w:hAnsi="仿宋" w:eastAsia="仿宋" w:cs="仿宋"/>
          <w:kern w:val="2"/>
          <w:sz w:val="21"/>
          <w:szCs w:val="21"/>
        </w:rPr>
        <w:t>协议变更工程款支付日期的，经我方书面同意后，保证期间按照变更后的支付日期做相应调整。</w:t>
      </w:r>
    </w:p>
    <w:p w14:paraId="10210DE4">
      <w:pPr>
        <w:pStyle w:val="248"/>
        <w:spacing w:line="360" w:lineRule="auto"/>
        <w:ind w:firstLine="402" w:firstLineChars="200"/>
        <w:jc w:val="left"/>
        <w:outlineLvl w:val="0"/>
        <w:rPr>
          <w:rFonts w:hint="eastAsia" w:ascii="仿宋" w:hAnsi="仿宋" w:eastAsia="仿宋" w:cs="仿宋"/>
          <w:kern w:val="2"/>
          <w:sz w:val="30"/>
          <w:szCs w:val="30"/>
        </w:rPr>
      </w:pPr>
      <w:bookmarkStart w:id="1127" w:name="_Toc119597926"/>
      <w:bookmarkStart w:id="1128" w:name="_Toc54867189"/>
      <w:bookmarkStart w:id="1129" w:name="_Toc41327845"/>
      <w:r>
        <w:rPr>
          <w:rFonts w:hint="eastAsia" w:ascii="仿宋" w:hAnsi="仿宋" w:eastAsia="仿宋" w:cs="仿宋"/>
          <w:b/>
          <w:kern w:val="2"/>
        </w:rPr>
        <w:t>三、承担保证责任的形式</w:t>
      </w:r>
      <w:bookmarkEnd w:id="1127"/>
      <w:bookmarkEnd w:id="1128"/>
      <w:bookmarkEnd w:id="1129"/>
    </w:p>
    <w:p w14:paraId="0632D9B0">
      <w:pPr>
        <w:pStyle w:val="248"/>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我方承担保证责任的形式是代为支付。</w:t>
      </w:r>
      <w:r>
        <w:rPr>
          <w:rFonts w:hint="eastAsia" w:ascii="仿宋" w:hAnsi="仿宋" w:eastAsia="仿宋" w:cs="仿宋"/>
          <w:kern w:val="2"/>
          <w:sz w:val="21"/>
          <w:szCs w:val="21"/>
          <w:lang w:eastAsia="zh-CN"/>
        </w:rPr>
        <w:t>采购人</w:t>
      </w:r>
      <w:r>
        <w:rPr>
          <w:rFonts w:hint="eastAsia" w:ascii="仿宋" w:hAnsi="仿宋" w:eastAsia="仿宋" w:cs="仿宋"/>
          <w:kern w:val="2"/>
          <w:sz w:val="21"/>
          <w:szCs w:val="21"/>
        </w:rPr>
        <w:t>未按主合同约定向你方支付工程款的，由我方在保证金额内代为支付。</w:t>
      </w:r>
    </w:p>
    <w:p w14:paraId="24EA429B">
      <w:pPr>
        <w:pStyle w:val="248"/>
        <w:spacing w:line="360" w:lineRule="auto"/>
        <w:ind w:firstLine="402" w:firstLineChars="200"/>
        <w:jc w:val="left"/>
        <w:outlineLvl w:val="0"/>
        <w:rPr>
          <w:rFonts w:hint="eastAsia" w:ascii="仿宋" w:hAnsi="仿宋" w:eastAsia="仿宋" w:cs="仿宋"/>
          <w:b/>
          <w:kern w:val="2"/>
        </w:rPr>
      </w:pPr>
      <w:bookmarkStart w:id="1130" w:name="_Toc119597927"/>
      <w:bookmarkStart w:id="1131" w:name="_Toc54867190"/>
      <w:bookmarkStart w:id="1132" w:name="_Toc41327846"/>
      <w:r>
        <w:rPr>
          <w:rFonts w:hint="eastAsia" w:ascii="仿宋" w:hAnsi="仿宋" w:eastAsia="仿宋" w:cs="仿宋"/>
          <w:b/>
          <w:kern w:val="2"/>
        </w:rPr>
        <w:t>四、代偿的安排</w:t>
      </w:r>
      <w:bookmarkEnd w:id="1130"/>
      <w:bookmarkEnd w:id="1131"/>
      <w:bookmarkEnd w:id="1132"/>
    </w:p>
    <w:p w14:paraId="6D9F3494">
      <w:pPr>
        <w:pStyle w:val="248"/>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1. 你方要求我方承担保证责任的，应向我方发出书面索赔通知及</w:t>
      </w:r>
      <w:r>
        <w:rPr>
          <w:rFonts w:hint="eastAsia" w:ascii="仿宋" w:hAnsi="仿宋" w:eastAsia="仿宋" w:cs="仿宋"/>
          <w:kern w:val="2"/>
          <w:sz w:val="21"/>
          <w:szCs w:val="21"/>
          <w:lang w:eastAsia="zh-CN"/>
        </w:rPr>
        <w:t>采购人</w:t>
      </w:r>
      <w:r>
        <w:rPr>
          <w:rFonts w:hint="eastAsia" w:ascii="仿宋" w:hAnsi="仿宋" w:eastAsia="仿宋" w:cs="仿宋"/>
          <w:kern w:val="2"/>
          <w:sz w:val="21"/>
          <w:szCs w:val="21"/>
        </w:rPr>
        <w:t>未支付主合同约定工程款的证明材料。索赔通知应写明要求索赔的金额，支付款项应到达的账号。</w:t>
      </w:r>
    </w:p>
    <w:p w14:paraId="7BE28D04">
      <w:pPr>
        <w:pStyle w:val="248"/>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2. 在出现你方与</w:t>
      </w:r>
      <w:r>
        <w:rPr>
          <w:rFonts w:hint="eastAsia" w:ascii="仿宋" w:hAnsi="仿宋" w:eastAsia="仿宋" w:cs="仿宋"/>
          <w:kern w:val="2"/>
          <w:sz w:val="21"/>
          <w:szCs w:val="21"/>
          <w:lang w:eastAsia="zh-CN"/>
        </w:rPr>
        <w:t>采购人</w:t>
      </w:r>
      <w:r>
        <w:rPr>
          <w:rFonts w:hint="eastAsia" w:ascii="仿宋" w:hAnsi="仿宋" w:eastAsia="仿宋" w:cs="仿宋"/>
          <w:kern w:val="2"/>
          <w:sz w:val="21"/>
          <w:szCs w:val="21"/>
        </w:rPr>
        <w:t>因工程质量发生争议，</w:t>
      </w:r>
      <w:r>
        <w:rPr>
          <w:rFonts w:hint="eastAsia" w:ascii="仿宋" w:hAnsi="仿宋" w:eastAsia="仿宋" w:cs="仿宋"/>
          <w:kern w:val="2"/>
          <w:sz w:val="21"/>
          <w:szCs w:val="21"/>
          <w:lang w:eastAsia="zh-CN"/>
        </w:rPr>
        <w:t>采购人</w:t>
      </w:r>
      <w:r>
        <w:rPr>
          <w:rFonts w:hint="eastAsia" w:ascii="仿宋" w:hAnsi="仿宋" w:eastAsia="仿宋" w:cs="仿宋"/>
          <w:kern w:val="2"/>
          <w:sz w:val="21"/>
          <w:szCs w:val="21"/>
        </w:rPr>
        <w:t>拒绝向你方支付工程款的情形时，你方要求我方履行保证责任代为支付的，需提供符合相应条件要求的工程质量检测机构出具的质量说明材料。</w:t>
      </w:r>
    </w:p>
    <w:p w14:paraId="7099CB64">
      <w:pPr>
        <w:pStyle w:val="248"/>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3. 我方收到你方的书面索赔通知及相应的证明材料后７天内无条件支付。</w:t>
      </w:r>
    </w:p>
    <w:p w14:paraId="5227E0DF">
      <w:pPr>
        <w:pStyle w:val="248"/>
        <w:spacing w:line="360" w:lineRule="auto"/>
        <w:ind w:firstLine="402" w:firstLineChars="200"/>
        <w:jc w:val="left"/>
        <w:outlineLvl w:val="0"/>
        <w:rPr>
          <w:rFonts w:hint="eastAsia" w:ascii="仿宋" w:hAnsi="仿宋" w:eastAsia="仿宋" w:cs="仿宋"/>
          <w:b/>
          <w:kern w:val="2"/>
        </w:rPr>
      </w:pPr>
      <w:bookmarkStart w:id="1133" w:name="_Toc41327847"/>
      <w:bookmarkStart w:id="1134" w:name="_Toc119597928"/>
      <w:bookmarkStart w:id="1135" w:name="_Toc54867191"/>
      <w:r>
        <w:rPr>
          <w:rFonts w:hint="eastAsia" w:ascii="仿宋" w:hAnsi="仿宋" w:eastAsia="仿宋" w:cs="仿宋"/>
          <w:b/>
          <w:kern w:val="2"/>
        </w:rPr>
        <w:t>五、保证责任的解除</w:t>
      </w:r>
      <w:bookmarkEnd w:id="1133"/>
      <w:bookmarkEnd w:id="1134"/>
      <w:bookmarkEnd w:id="1135"/>
    </w:p>
    <w:p w14:paraId="37810685">
      <w:pPr>
        <w:pStyle w:val="248"/>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1. 在本保函承诺的保证期间内，你方未书面向我方主张保证责任的，自保证期间届满次日起，我方保证责任解除。</w:t>
      </w:r>
    </w:p>
    <w:p w14:paraId="415F3A7D">
      <w:pPr>
        <w:pStyle w:val="248"/>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 xml:space="preserve">2. </w:t>
      </w:r>
      <w:r>
        <w:rPr>
          <w:rFonts w:hint="eastAsia" w:ascii="仿宋" w:hAnsi="仿宋" w:eastAsia="仿宋" w:cs="仿宋"/>
          <w:kern w:val="2"/>
          <w:sz w:val="21"/>
          <w:szCs w:val="21"/>
          <w:lang w:eastAsia="zh-CN"/>
        </w:rPr>
        <w:t>采购人</w:t>
      </w:r>
      <w:r>
        <w:rPr>
          <w:rFonts w:hint="eastAsia" w:ascii="仿宋" w:hAnsi="仿宋" w:eastAsia="仿宋" w:cs="仿宋"/>
          <w:kern w:val="2"/>
          <w:sz w:val="21"/>
          <w:szCs w:val="21"/>
        </w:rPr>
        <w:t>按主合同约定履行了工程款的全部支付义务的，自本保函承诺的保证期间届满次日起，我方保证责任解除。</w:t>
      </w:r>
    </w:p>
    <w:p w14:paraId="295A0BBB">
      <w:pPr>
        <w:pStyle w:val="248"/>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3. 我方按照本保函向你方履行保证责任所支付金额达到本保函保证金额时，自我方向你方支付（支付款项从我方账户划出）之日起，保证责任即解除。</w:t>
      </w:r>
    </w:p>
    <w:p w14:paraId="687005D7">
      <w:pPr>
        <w:pStyle w:val="248"/>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4. 按照法律法规的规定或出现应解除我方保证责任的其他情形的，我方在本保函项下的保证责任亦解除。</w:t>
      </w:r>
    </w:p>
    <w:p w14:paraId="4BB5C522">
      <w:pPr>
        <w:pStyle w:val="248"/>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5. 我方解除保证责任后，你方应自我方保证责任解除之日起个工作日内，将本保函原件返还我方。</w:t>
      </w:r>
    </w:p>
    <w:p w14:paraId="421F3B1B">
      <w:pPr>
        <w:pStyle w:val="248"/>
        <w:spacing w:line="360" w:lineRule="auto"/>
        <w:ind w:firstLine="402" w:firstLineChars="200"/>
        <w:jc w:val="left"/>
        <w:outlineLvl w:val="0"/>
        <w:rPr>
          <w:rFonts w:hint="eastAsia" w:ascii="仿宋" w:hAnsi="仿宋" w:eastAsia="仿宋" w:cs="仿宋"/>
          <w:b/>
          <w:kern w:val="2"/>
        </w:rPr>
      </w:pPr>
      <w:bookmarkStart w:id="1136" w:name="_Toc41327848"/>
      <w:bookmarkStart w:id="1137" w:name="_Toc119597929"/>
      <w:bookmarkStart w:id="1138" w:name="_Toc54867192"/>
      <w:r>
        <w:rPr>
          <w:rFonts w:hint="eastAsia" w:ascii="仿宋" w:hAnsi="仿宋" w:eastAsia="仿宋" w:cs="仿宋"/>
          <w:b/>
          <w:kern w:val="2"/>
        </w:rPr>
        <w:t>六、免责条款</w:t>
      </w:r>
      <w:bookmarkEnd w:id="1136"/>
      <w:bookmarkEnd w:id="1137"/>
      <w:bookmarkEnd w:id="1138"/>
    </w:p>
    <w:p w14:paraId="3F9911BE">
      <w:pPr>
        <w:pStyle w:val="248"/>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1. 因你方违约致使</w:t>
      </w:r>
      <w:r>
        <w:rPr>
          <w:rFonts w:hint="eastAsia" w:ascii="仿宋" w:hAnsi="仿宋" w:eastAsia="仿宋" w:cs="仿宋"/>
          <w:kern w:val="2"/>
          <w:sz w:val="21"/>
          <w:szCs w:val="21"/>
          <w:lang w:eastAsia="zh-CN"/>
        </w:rPr>
        <w:t>采购人</w:t>
      </w:r>
      <w:r>
        <w:rPr>
          <w:rFonts w:hint="eastAsia" w:ascii="仿宋" w:hAnsi="仿宋" w:eastAsia="仿宋" w:cs="仿宋"/>
          <w:kern w:val="2"/>
          <w:sz w:val="21"/>
          <w:szCs w:val="21"/>
        </w:rPr>
        <w:t>不能履行义务的，我方不承担保证责任。</w:t>
      </w:r>
    </w:p>
    <w:p w14:paraId="2AD44A37">
      <w:pPr>
        <w:pStyle w:val="248"/>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2. 依照法律法规的规定或你方与</w:t>
      </w:r>
      <w:r>
        <w:rPr>
          <w:rFonts w:hint="eastAsia" w:ascii="仿宋" w:hAnsi="仿宋" w:eastAsia="仿宋" w:cs="仿宋"/>
          <w:kern w:val="2"/>
          <w:sz w:val="21"/>
          <w:szCs w:val="21"/>
          <w:lang w:eastAsia="zh-CN"/>
        </w:rPr>
        <w:t>采购人</w:t>
      </w:r>
      <w:r>
        <w:rPr>
          <w:rFonts w:hint="eastAsia" w:ascii="仿宋" w:hAnsi="仿宋" w:eastAsia="仿宋" w:cs="仿宋"/>
          <w:kern w:val="2"/>
          <w:sz w:val="21"/>
          <w:szCs w:val="21"/>
        </w:rPr>
        <w:t>的另行约定，免除</w:t>
      </w:r>
      <w:r>
        <w:rPr>
          <w:rFonts w:hint="eastAsia" w:ascii="仿宋" w:hAnsi="仿宋" w:eastAsia="仿宋" w:cs="仿宋"/>
          <w:kern w:val="2"/>
          <w:sz w:val="21"/>
          <w:szCs w:val="21"/>
          <w:lang w:eastAsia="zh-CN"/>
        </w:rPr>
        <w:t>采购人</w:t>
      </w:r>
      <w:r>
        <w:rPr>
          <w:rFonts w:hint="eastAsia" w:ascii="仿宋" w:hAnsi="仿宋" w:eastAsia="仿宋" w:cs="仿宋"/>
          <w:kern w:val="2"/>
          <w:sz w:val="21"/>
          <w:szCs w:val="21"/>
        </w:rPr>
        <w:t>部分或全部义务的，我方亦免除其相应的保证责任。</w:t>
      </w:r>
    </w:p>
    <w:p w14:paraId="1412ABAD">
      <w:pPr>
        <w:pStyle w:val="248"/>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3. 你方与</w:t>
      </w:r>
      <w:r>
        <w:rPr>
          <w:rFonts w:hint="eastAsia" w:ascii="仿宋" w:hAnsi="仿宋" w:eastAsia="仿宋" w:cs="仿宋"/>
          <w:kern w:val="2"/>
          <w:sz w:val="21"/>
          <w:szCs w:val="21"/>
          <w:lang w:eastAsia="zh-CN"/>
        </w:rPr>
        <w:t>采购人</w:t>
      </w:r>
      <w:r>
        <w:rPr>
          <w:rFonts w:hint="eastAsia" w:ascii="仿宋" w:hAnsi="仿宋" w:eastAsia="仿宋" w:cs="仿宋"/>
          <w:kern w:val="2"/>
          <w:sz w:val="21"/>
          <w:szCs w:val="21"/>
        </w:rPr>
        <w:t>协议变更主合同的，如加重</w:t>
      </w:r>
      <w:r>
        <w:rPr>
          <w:rFonts w:hint="eastAsia" w:ascii="仿宋" w:hAnsi="仿宋" w:eastAsia="仿宋" w:cs="仿宋"/>
          <w:kern w:val="2"/>
          <w:sz w:val="21"/>
          <w:szCs w:val="21"/>
          <w:lang w:eastAsia="zh-CN"/>
        </w:rPr>
        <w:t>采购人</w:t>
      </w:r>
      <w:r>
        <w:rPr>
          <w:rFonts w:hint="eastAsia" w:ascii="仿宋" w:hAnsi="仿宋" w:eastAsia="仿宋" w:cs="仿宋"/>
          <w:kern w:val="2"/>
          <w:sz w:val="21"/>
          <w:szCs w:val="21"/>
        </w:rPr>
        <w:t>责任致使我方保证责任加重的，需征得我方书面同意，否则我方不再承担因此而加重部分的保证责任，但主合同第10条〔变更〕约定的变更不受本款限制。</w:t>
      </w:r>
    </w:p>
    <w:p w14:paraId="7E33C8B5">
      <w:pPr>
        <w:pStyle w:val="248"/>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4. 因不可抗力造成</w:t>
      </w:r>
      <w:r>
        <w:rPr>
          <w:rFonts w:hint="eastAsia" w:ascii="仿宋" w:hAnsi="仿宋" w:eastAsia="仿宋" w:cs="仿宋"/>
          <w:kern w:val="2"/>
          <w:sz w:val="21"/>
          <w:szCs w:val="21"/>
          <w:lang w:eastAsia="zh-CN"/>
        </w:rPr>
        <w:t>采购人</w:t>
      </w:r>
      <w:r>
        <w:rPr>
          <w:rFonts w:hint="eastAsia" w:ascii="仿宋" w:hAnsi="仿宋" w:eastAsia="仿宋" w:cs="仿宋"/>
          <w:kern w:val="2"/>
          <w:sz w:val="21"/>
          <w:szCs w:val="21"/>
        </w:rPr>
        <w:t>不能履行义务的，我方不承担保证责任。</w:t>
      </w:r>
    </w:p>
    <w:p w14:paraId="611CB8D3">
      <w:pPr>
        <w:pStyle w:val="248"/>
        <w:spacing w:line="360" w:lineRule="auto"/>
        <w:ind w:firstLine="402" w:firstLineChars="200"/>
        <w:jc w:val="left"/>
        <w:outlineLvl w:val="0"/>
        <w:rPr>
          <w:rFonts w:hint="eastAsia" w:ascii="仿宋" w:hAnsi="仿宋" w:eastAsia="仿宋" w:cs="仿宋"/>
          <w:b/>
          <w:kern w:val="2"/>
        </w:rPr>
      </w:pPr>
      <w:bookmarkStart w:id="1139" w:name="_Toc54867193"/>
      <w:bookmarkStart w:id="1140" w:name="_Toc41327849"/>
      <w:bookmarkStart w:id="1141" w:name="_Toc119597930"/>
      <w:r>
        <w:rPr>
          <w:rFonts w:hint="eastAsia" w:ascii="仿宋" w:hAnsi="仿宋" w:eastAsia="仿宋" w:cs="仿宋"/>
          <w:b/>
          <w:kern w:val="2"/>
        </w:rPr>
        <w:t>七、争议解决</w:t>
      </w:r>
      <w:bookmarkEnd w:id="1139"/>
      <w:bookmarkEnd w:id="1140"/>
      <w:bookmarkEnd w:id="1141"/>
    </w:p>
    <w:p w14:paraId="6B605D01">
      <w:pPr>
        <w:pStyle w:val="248"/>
        <w:spacing w:after="120" w:line="360" w:lineRule="auto"/>
        <w:ind w:firstLine="420" w:firstLineChars="200"/>
        <w:rPr>
          <w:rFonts w:hint="eastAsia" w:ascii="仿宋" w:hAnsi="仿宋" w:eastAsia="仿宋" w:cs="仿宋"/>
          <w:kern w:val="2"/>
          <w:sz w:val="21"/>
          <w:szCs w:val="21"/>
        </w:rPr>
      </w:pPr>
      <w:r>
        <w:rPr>
          <w:rFonts w:hint="eastAsia" w:ascii="仿宋" w:hAnsi="仿宋" w:eastAsia="仿宋" w:cs="仿宋"/>
          <w:kern w:val="2"/>
          <w:sz w:val="21"/>
          <w:szCs w:val="21"/>
        </w:rPr>
        <w:t>因本保函或本保函相关事项发生的纠纷，可由双方协商解决，协商不成的，按下列第种方式解决：</w:t>
      </w:r>
    </w:p>
    <w:p w14:paraId="3CE5E68F">
      <w:pPr>
        <w:pStyle w:val="248"/>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（1）向</w:t>
      </w:r>
      <w:r>
        <w:rPr>
          <w:rFonts w:hint="eastAsia" w:ascii="仿宋" w:hAnsi="仿宋" w:eastAsia="仿宋" w:cs="仿宋"/>
          <w:bCs/>
          <w:szCs w:val="30"/>
          <w:u w:val="single"/>
          <w:lang w:val="en-US" w:eastAsia="zh-CN"/>
        </w:rPr>
        <w:t xml:space="preserve">                        </w:t>
      </w:r>
      <w:r>
        <w:rPr>
          <w:rFonts w:hint="eastAsia" w:ascii="仿宋" w:hAnsi="仿宋" w:eastAsia="仿宋" w:cs="仿宋"/>
          <w:kern w:val="2"/>
          <w:sz w:val="21"/>
          <w:szCs w:val="21"/>
        </w:rPr>
        <w:t>仲裁委员会申请仲裁；</w:t>
      </w:r>
    </w:p>
    <w:p w14:paraId="0B769332">
      <w:pPr>
        <w:pStyle w:val="248"/>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（2）向</w:t>
      </w:r>
      <w:r>
        <w:rPr>
          <w:rFonts w:hint="eastAsia" w:ascii="仿宋" w:hAnsi="仿宋" w:eastAsia="仿宋" w:cs="仿宋"/>
          <w:bCs/>
          <w:szCs w:val="30"/>
          <w:u w:val="single"/>
          <w:lang w:val="en-US" w:eastAsia="zh-CN"/>
        </w:rPr>
        <w:t xml:space="preserve">                        </w:t>
      </w:r>
      <w:r>
        <w:rPr>
          <w:rFonts w:hint="eastAsia" w:ascii="仿宋" w:hAnsi="仿宋" w:eastAsia="仿宋" w:cs="仿宋"/>
          <w:kern w:val="2"/>
          <w:sz w:val="21"/>
          <w:szCs w:val="21"/>
        </w:rPr>
        <w:t>人民法院起诉。</w:t>
      </w:r>
    </w:p>
    <w:p w14:paraId="2E1F6A7B">
      <w:pPr>
        <w:pStyle w:val="248"/>
        <w:spacing w:line="360" w:lineRule="auto"/>
        <w:ind w:firstLine="402" w:firstLineChars="200"/>
        <w:jc w:val="left"/>
        <w:outlineLvl w:val="0"/>
        <w:rPr>
          <w:rFonts w:hint="eastAsia" w:ascii="仿宋" w:hAnsi="仿宋" w:eastAsia="仿宋" w:cs="仿宋"/>
          <w:b/>
          <w:kern w:val="2"/>
        </w:rPr>
      </w:pPr>
      <w:bookmarkStart w:id="1142" w:name="_Toc41327850"/>
      <w:bookmarkStart w:id="1143" w:name="_Toc54867194"/>
      <w:bookmarkStart w:id="1144" w:name="_Toc119597931"/>
      <w:r>
        <w:rPr>
          <w:rFonts w:hint="eastAsia" w:ascii="仿宋" w:hAnsi="仿宋" w:eastAsia="仿宋" w:cs="仿宋"/>
          <w:b/>
          <w:kern w:val="2"/>
        </w:rPr>
        <w:t>八、保函的生效</w:t>
      </w:r>
      <w:bookmarkEnd w:id="1142"/>
      <w:bookmarkEnd w:id="1143"/>
      <w:bookmarkEnd w:id="1144"/>
    </w:p>
    <w:p w14:paraId="566F08CE">
      <w:pPr>
        <w:pStyle w:val="248"/>
        <w:spacing w:line="360" w:lineRule="auto"/>
        <w:ind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本保函自我方法定代表人（或其授权代理人）签字并加盖公章之日起生效。</w:t>
      </w:r>
    </w:p>
    <w:p w14:paraId="6325E1B9">
      <w:pPr>
        <w:pStyle w:val="248"/>
        <w:spacing w:line="360" w:lineRule="auto"/>
        <w:ind w:right="600"/>
        <w:jc w:val="left"/>
        <w:rPr>
          <w:rFonts w:hint="eastAsia" w:ascii="仿宋" w:hAnsi="仿宋" w:eastAsia="仿宋" w:cs="仿宋"/>
          <w:kern w:val="2"/>
          <w:sz w:val="21"/>
          <w:szCs w:val="21"/>
        </w:rPr>
      </w:pPr>
    </w:p>
    <w:p w14:paraId="08A274BA">
      <w:pPr>
        <w:pStyle w:val="248"/>
        <w:spacing w:line="360" w:lineRule="auto"/>
        <w:ind w:right="600"/>
        <w:jc w:val="left"/>
        <w:rPr>
          <w:rFonts w:hint="eastAsia" w:ascii="仿宋" w:hAnsi="仿宋" w:eastAsia="仿宋" w:cs="仿宋"/>
          <w:kern w:val="2"/>
          <w:sz w:val="21"/>
          <w:szCs w:val="21"/>
        </w:rPr>
      </w:pPr>
      <w:r>
        <w:rPr>
          <w:rFonts w:hint="eastAsia" w:ascii="仿宋" w:hAnsi="仿宋" w:eastAsia="仿宋" w:cs="仿宋"/>
          <w:kern w:val="2"/>
          <w:sz w:val="21"/>
          <w:szCs w:val="21"/>
        </w:rPr>
        <w:t>担保人：（盖章）</w:t>
      </w:r>
    </w:p>
    <w:p w14:paraId="1F146567">
      <w:pPr>
        <w:pStyle w:val="248"/>
        <w:spacing w:line="360" w:lineRule="auto"/>
        <w:ind w:right="1200"/>
        <w:rPr>
          <w:rFonts w:hint="eastAsia" w:ascii="仿宋" w:hAnsi="仿宋" w:eastAsia="仿宋" w:cs="仿宋"/>
          <w:kern w:val="2"/>
          <w:sz w:val="21"/>
          <w:szCs w:val="21"/>
        </w:rPr>
      </w:pPr>
      <w:r>
        <w:rPr>
          <w:rFonts w:hint="eastAsia" w:ascii="仿宋" w:hAnsi="仿宋" w:eastAsia="仿宋" w:cs="仿宋"/>
          <w:kern w:val="2"/>
          <w:sz w:val="21"/>
          <w:szCs w:val="21"/>
        </w:rPr>
        <w:t>法定代表人或委托代理人：（签字）</w:t>
      </w:r>
    </w:p>
    <w:p w14:paraId="324A120D">
      <w:pPr>
        <w:pStyle w:val="248"/>
        <w:spacing w:line="360" w:lineRule="auto"/>
        <w:jc w:val="left"/>
        <w:rPr>
          <w:rFonts w:hint="eastAsia" w:ascii="仿宋" w:hAnsi="仿宋" w:eastAsia="仿宋" w:cs="仿宋"/>
          <w:kern w:val="2"/>
          <w:sz w:val="21"/>
          <w:szCs w:val="21"/>
        </w:rPr>
      </w:pPr>
      <w:r>
        <w:rPr>
          <w:rFonts w:hint="eastAsia" w:ascii="仿宋" w:hAnsi="仿宋" w:eastAsia="仿宋" w:cs="仿宋"/>
          <w:kern w:val="2"/>
          <w:sz w:val="21"/>
          <w:szCs w:val="21"/>
        </w:rPr>
        <w:t>地    址：</w:t>
      </w:r>
    </w:p>
    <w:p w14:paraId="6154FDE5">
      <w:pPr>
        <w:pStyle w:val="248"/>
        <w:spacing w:line="360" w:lineRule="auto"/>
        <w:jc w:val="left"/>
        <w:rPr>
          <w:rFonts w:hint="eastAsia" w:ascii="仿宋" w:hAnsi="仿宋" w:eastAsia="仿宋" w:cs="仿宋"/>
          <w:kern w:val="2"/>
          <w:sz w:val="21"/>
          <w:szCs w:val="21"/>
        </w:rPr>
      </w:pPr>
      <w:r>
        <w:rPr>
          <w:rFonts w:hint="eastAsia" w:ascii="仿宋" w:hAnsi="仿宋" w:eastAsia="仿宋" w:cs="仿宋"/>
          <w:kern w:val="2"/>
          <w:sz w:val="21"/>
          <w:szCs w:val="21"/>
        </w:rPr>
        <w:t>邮政编码：</w:t>
      </w:r>
    </w:p>
    <w:p w14:paraId="002F7280">
      <w:pPr>
        <w:pStyle w:val="248"/>
        <w:spacing w:line="360" w:lineRule="auto"/>
        <w:jc w:val="left"/>
        <w:rPr>
          <w:rFonts w:hint="eastAsia" w:ascii="仿宋" w:hAnsi="仿宋" w:eastAsia="仿宋" w:cs="仿宋"/>
          <w:kern w:val="2"/>
          <w:sz w:val="21"/>
          <w:szCs w:val="21"/>
        </w:rPr>
      </w:pPr>
      <w:r>
        <w:rPr>
          <w:rFonts w:hint="eastAsia" w:ascii="仿宋" w:hAnsi="仿宋" w:eastAsia="仿宋" w:cs="仿宋"/>
          <w:kern w:val="2"/>
          <w:sz w:val="21"/>
          <w:szCs w:val="21"/>
        </w:rPr>
        <w:t>传    真：</w:t>
      </w:r>
    </w:p>
    <w:p w14:paraId="077B1A0F">
      <w:pPr>
        <w:pStyle w:val="248"/>
        <w:spacing w:line="360" w:lineRule="auto"/>
        <w:ind w:right="150" w:firstLine="420" w:firstLineChars="200"/>
        <w:jc w:val="left"/>
        <w:rPr>
          <w:rFonts w:hint="eastAsia" w:ascii="仿宋" w:hAnsi="仿宋" w:eastAsia="仿宋" w:cs="仿宋"/>
          <w:kern w:val="2"/>
          <w:sz w:val="21"/>
          <w:szCs w:val="21"/>
          <w:u w:val="single"/>
        </w:rPr>
      </w:pPr>
    </w:p>
    <w:p w14:paraId="69CA4426">
      <w:pPr>
        <w:pStyle w:val="248"/>
        <w:spacing w:line="360" w:lineRule="auto"/>
        <w:ind w:right="150" w:firstLine="420" w:firstLineChars="200"/>
        <w:jc w:val="left"/>
        <w:rPr>
          <w:rFonts w:hint="eastAsia" w:ascii="仿宋" w:hAnsi="仿宋" w:eastAsia="仿宋" w:cs="仿宋"/>
          <w:kern w:val="2"/>
          <w:sz w:val="21"/>
          <w:szCs w:val="21"/>
        </w:rPr>
      </w:pPr>
      <w:r>
        <w:rPr>
          <w:rFonts w:hint="eastAsia" w:ascii="仿宋" w:hAnsi="仿宋" w:eastAsia="仿宋" w:cs="仿宋"/>
          <w:kern w:val="2"/>
          <w:sz w:val="21"/>
          <w:szCs w:val="21"/>
        </w:rPr>
        <w:t>年</w:t>
      </w:r>
      <w:r>
        <w:rPr>
          <w:rFonts w:hint="eastAsia" w:ascii="仿宋" w:hAnsi="仿宋" w:eastAsia="仿宋" w:cs="仿宋"/>
          <w:kern w:val="2"/>
          <w:sz w:val="21"/>
          <w:szCs w:val="21"/>
          <w:lang w:val="en-US" w:eastAsia="zh-CN"/>
        </w:rPr>
        <w:t xml:space="preserve">   </w:t>
      </w:r>
      <w:r>
        <w:rPr>
          <w:rFonts w:hint="eastAsia" w:ascii="仿宋" w:hAnsi="仿宋" w:eastAsia="仿宋" w:cs="仿宋"/>
          <w:kern w:val="2"/>
          <w:sz w:val="21"/>
          <w:szCs w:val="21"/>
        </w:rPr>
        <w:t>月</w:t>
      </w:r>
      <w:r>
        <w:rPr>
          <w:rFonts w:hint="eastAsia" w:ascii="仿宋" w:hAnsi="仿宋" w:eastAsia="仿宋" w:cs="仿宋"/>
          <w:kern w:val="2"/>
          <w:sz w:val="21"/>
          <w:szCs w:val="21"/>
          <w:lang w:val="en-US" w:eastAsia="zh-CN"/>
        </w:rPr>
        <w:t xml:space="preserve">    </w:t>
      </w:r>
      <w:r>
        <w:rPr>
          <w:rFonts w:hint="eastAsia" w:ascii="仿宋" w:hAnsi="仿宋" w:eastAsia="仿宋" w:cs="仿宋"/>
          <w:kern w:val="2"/>
          <w:sz w:val="21"/>
          <w:szCs w:val="21"/>
        </w:rPr>
        <w:t>日</w:t>
      </w:r>
    </w:p>
    <w:p w14:paraId="1A379016">
      <w:pPr>
        <w:pStyle w:val="248"/>
        <w:spacing w:line="440" w:lineRule="exact"/>
        <w:jc w:val="left"/>
        <w:rPr>
          <w:rFonts w:hint="eastAsia" w:ascii="仿宋" w:hAnsi="仿宋" w:eastAsia="仿宋" w:cs="仿宋"/>
          <w:kern w:val="2"/>
          <w:sz w:val="21"/>
          <w:szCs w:val="21"/>
        </w:rPr>
      </w:pPr>
      <w:r>
        <w:rPr>
          <w:rFonts w:hint="eastAsia" w:ascii="仿宋" w:hAnsi="仿宋" w:eastAsia="仿宋" w:cs="仿宋"/>
          <w:kern w:val="2"/>
          <w:sz w:val="30"/>
          <w:szCs w:val="30"/>
        </w:rPr>
        <w:br w:type="page"/>
      </w:r>
      <w:r>
        <w:rPr>
          <w:rFonts w:hint="eastAsia" w:ascii="仿宋" w:hAnsi="仿宋" w:eastAsia="仿宋" w:cs="仿宋"/>
          <w:kern w:val="2"/>
          <w:sz w:val="21"/>
          <w:szCs w:val="21"/>
        </w:rPr>
        <w:t>附件11：</w:t>
      </w:r>
    </w:p>
    <w:p w14:paraId="444C6668">
      <w:pPr>
        <w:pStyle w:val="248"/>
        <w:spacing w:before="156" w:beforeLines="50" w:after="156" w:afterLines="50" w:line="440" w:lineRule="exact"/>
        <w:jc w:val="center"/>
        <w:outlineLvl w:val="0"/>
        <w:rPr>
          <w:rFonts w:hint="eastAsia" w:ascii="仿宋" w:hAnsi="仿宋" w:eastAsia="仿宋" w:cs="仿宋"/>
          <w:b/>
          <w:kern w:val="2"/>
        </w:rPr>
      </w:pPr>
      <w:bookmarkStart w:id="1145" w:name="_Toc41327851"/>
      <w:bookmarkStart w:id="1146" w:name="_Toc54867195"/>
      <w:bookmarkStart w:id="1147" w:name="_Toc119597932"/>
      <w:r>
        <w:rPr>
          <w:rFonts w:hint="eastAsia" w:ascii="仿宋" w:hAnsi="仿宋" w:eastAsia="仿宋" w:cs="仿宋"/>
          <w:b/>
          <w:kern w:val="2"/>
        </w:rPr>
        <w:t>11-1：材料暂估价表</w:t>
      </w:r>
      <w:bookmarkEnd w:id="1145"/>
      <w:bookmarkEnd w:id="1146"/>
      <w:bookmarkEnd w:id="1147"/>
    </w:p>
    <w:tbl>
      <w:tblPr>
        <w:tblStyle w:val="38"/>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13E15E7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noWrap w:val="0"/>
            <w:vAlign w:val="top"/>
          </w:tcPr>
          <w:p w14:paraId="2A6C526A">
            <w:pPr>
              <w:pStyle w:val="253"/>
              <w:keepNext/>
              <w:spacing w:line="440" w:lineRule="exact"/>
              <w:ind w:left="63" w:right="63"/>
              <w:jc w:val="center"/>
              <w:rPr>
                <w:rFonts w:hint="eastAsia" w:ascii="仿宋" w:hAnsi="仿宋" w:eastAsia="仿宋" w:cs="仿宋"/>
                <w:kern w:val="2"/>
                <w:sz w:val="21"/>
                <w:szCs w:val="21"/>
              </w:rPr>
            </w:pPr>
            <w:r>
              <w:rPr>
                <w:rFonts w:hint="eastAsia" w:ascii="仿宋" w:hAnsi="仿宋" w:eastAsia="仿宋" w:cs="仿宋"/>
                <w:kern w:val="2"/>
                <w:sz w:val="21"/>
                <w:szCs w:val="21"/>
              </w:rPr>
              <w:t>序号</w:t>
            </w:r>
          </w:p>
        </w:tc>
        <w:tc>
          <w:tcPr>
            <w:tcW w:w="1984" w:type="dxa"/>
            <w:tcBorders>
              <w:top w:val="single" w:color="auto" w:sz="12" w:space="0"/>
              <w:bottom w:val="double" w:color="auto" w:sz="6" w:space="0"/>
            </w:tcBorders>
            <w:noWrap w:val="0"/>
            <w:vAlign w:val="top"/>
          </w:tcPr>
          <w:p w14:paraId="71EAA5C1">
            <w:pPr>
              <w:pStyle w:val="253"/>
              <w:keepNext/>
              <w:spacing w:line="440" w:lineRule="exact"/>
              <w:ind w:left="63" w:right="63"/>
              <w:jc w:val="center"/>
              <w:rPr>
                <w:rFonts w:hint="eastAsia" w:ascii="仿宋" w:hAnsi="仿宋" w:eastAsia="仿宋" w:cs="仿宋"/>
                <w:kern w:val="2"/>
                <w:sz w:val="21"/>
                <w:szCs w:val="21"/>
              </w:rPr>
            </w:pPr>
            <w:r>
              <w:rPr>
                <w:rFonts w:hint="eastAsia" w:ascii="仿宋" w:hAnsi="仿宋" w:eastAsia="仿宋" w:cs="仿宋"/>
                <w:kern w:val="2"/>
                <w:sz w:val="21"/>
                <w:szCs w:val="21"/>
              </w:rPr>
              <w:t>名称</w:t>
            </w:r>
          </w:p>
        </w:tc>
        <w:tc>
          <w:tcPr>
            <w:tcW w:w="851" w:type="dxa"/>
            <w:tcBorders>
              <w:top w:val="single" w:color="auto" w:sz="12" w:space="0"/>
              <w:bottom w:val="double" w:color="auto" w:sz="6" w:space="0"/>
            </w:tcBorders>
            <w:noWrap w:val="0"/>
            <w:vAlign w:val="top"/>
          </w:tcPr>
          <w:p w14:paraId="2687925F">
            <w:pPr>
              <w:pStyle w:val="253"/>
              <w:keepNext/>
              <w:spacing w:line="440" w:lineRule="exact"/>
              <w:ind w:left="63" w:right="63"/>
              <w:jc w:val="center"/>
              <w:rPr>
                <w:rFonts w:hint="eastAsia" w:ascii="仿宋" w:hAnsi="仿宋" w:eastAsia="仿宋" w:cs="仿宋"/>
                <w:kern w:val="2"/>
                <w:sz w:val="21"/>
                <w:szCs w:val="21"/>
              </w:rPr>
            </w:pPr>
            <w:r>
              <w:rPr>
                <w:rFonts w:hint="eastAsia" w:ascii="仿宋" w:hAnsi="仿宋" w:eastAsia="仿宋" w:cs="仿宋"/>
                <w:kern w:val="2"/>
                <w:sz w:val="21"/>
                <w:szCs w:val="21"/>
              </w:rPr>
              <w:t>单位</w:t>
            </w:r>
          </w:p>
        </w:tc>
        <w:tc>
          <w:tcPr>
            <w:tcW w:w="774" w:type="dxa"/>
            <w:tcBorders>
              <w:top w:val="single" w:color="auto" w:sz="12" w:space="0"/>
              <w:bottom w:val="double" w:color="auto" w:sz="6" w:space="0"/>
            </w:tcBorders>
            <w:noWrap w:val="0"/>
            <w:vAlign w:val="top"/>
          </w:tcPr>
          <w:p w14:paraId="018AA6C6">
            <w:pPr>
              <w:pStyle w:val="253"/>
              <w:keepNext/>
              <w:spacing w:line="440" w:lineRule="exact"/>
              <w:ind w:left="63" w:right="63"/>
              <w:jc w:val="center"/>
              <w:rPr>
                <w:rFonts w:hint="eastAsia" w:ascii="仿宋" w:hAnsi="仿宋" w:eastAsia="仿宋" w:cs="仿宋"/>
                <w:kern w:val="2"/>
                <w:sz w:val="21"/>
                <w:szCs w:val="21"/>
              </w:rPr>
            </w:pPr>
            <w:r>
              <w:rPr>
                <w:rFonts w:hint="eastAsia" w:ascii="仿宋" w:hAnsi="仿宋" w:eastAsia="仿宋" w:cs="仿宋"/>
                <w:kern w:val="2"/>
                <w:sz w:val="21"/>
                <w:szCs w:val="21"/>
              </w:rPr>
              <w:t>数量</w:t>
            </w:r>
          </w:p>
        </w:tc>
        <w:tc>
          <w:tcPr>
            <w:tcW w:w="1352" w:type="dxa"/>
            <w:tcBorders>
              <w:top w:val="single" w:color="auto" w:sz="12" w:space="0"/>
              <w:bottom w:val="double" w:color="auto" w:sz="6" w:space="0"/>
            </w:tcBorders>
            <w:noWrap w:val="0"/>
            <w:vAlign w:val="top"/>
          </w:tcPr>
          <w:p w14:paraId="6FE722BD">
            <w:pPr>
              <w:pStyle w:val="253"/>
              <w:keepNext/>
              <w:spacing w:line="440" w:lineRule="exact"/>
              <w:ind w:left="63" w:right="63"/>
              <w:jc w:val="center"/>
              <w:rPr>
                <w:rFonts w:hint="eastAsia" w:ascii="仿宋" w:hAnsi="仿宋" w:eastAsia="仿宋" w:cs="仿宋"/>
                <w:kern w:val="2"/>
                <w:sz w:val="21"/>
                <w:szCs w:val="21"/>
              </w:rPr>
            </w:pPr>
            <w:r>
              <w:rPr>
                <w:rFonts w:hint="eastAsia" w:ascii="仿宋" w:hAnsi="仿宋" w:eastAsia="仿宋" w:cs="仿宋"/>
                <w:kern w:val="2"/>
                <w:sz w:val="21"/>
                <w:szCs w:val="21"/>
              </w:rPr>
              <w:t>单价（元）</w:t>
            </w:r>
          </w:p>
        </w:tc>
        <w:tc>
          <w:tcPr>
            <w:tcW w:w="1418" w:type="dxa"/>
            <w:tcBorders>
              <w:top w:val="single" w:color="auto" w:sz="12" w:space="0"/>
              <w:bottom w:val="double" w:color="auto" w:sz="6" w:space="0"/>
            </w:tcBorders>
            <w:noWrap w:val="0"/>
            <w:vAlign w:val="top"/>
          </w:tcPr>
          <w:p w14:paraId="353DDE8C">
            <w:pPr>
              <w:pStyle w:val="253"/>
              <w:keepNext/>
              <w:spacing w:line="440" w:lineRule="exact"/>
              <w:ind w:left="63" w:right="63"/>
              <w:jc w:val="center"/>
              <w:rPr>
                <w:rFonts w:hint="eastAsia" w:ascii="仿宋" w:hAnsi="仿宋" w:eastAsia="仿宋" w:cs="仿宋"/>
                <w:kern w:val="2"/>
                <w:sz w:val="21"/>
                <w:szCs w:val="21"/>
              </w:rPr>
            </w:pPr>
            <w:r>
              <w:rPr>
                <w:rFonts w:hint="eastAsia" w:ascii="仿宋" w:hAnsi="仿宋" w:eastAsia="仿宋" w:cs="仿宋"/>
                <w:kern w:val="2"/>
                <w:sz w:val="21"/>
                <w:szCs w:val="21"/>
              </w:rPr>
              <w:t>合价（元）</w:t>
            </w:r>
          </w:p>
        </w:tc>
        <w:tc>
          <w:tcPr>
            <w:tcW w:w="1701" w:type="dxa"/>
            <w:tcBorders>
              <w:top w:val="single" w:color="auto" w:sz="12" w:space="0"/>
              <w:bottom w:val="double" w:color="auto" w:sz="6" w:space="0"/>
            </w:tcBorders>
            <w:noWrap w:val="0"/>
            <w:vAlign w:val="top"/>
          </w:tcPr>
          <w:p w14:paraId="0896C513">
            <w:pPr>
              <w:pStyle w:val="253"/>
              <w:keepNext/>
              <w:spacing w:line="440" w:lineRule="exact"/>
              <w:ind w:left="63" w:right="63"/>
              <w:jc w:val="center"/>
              <w:rPr>
                <w:rFonts w:hint="eastAsia" w:ascii="仿宋" w:hAnsi="仿宋" w:eastAsia="仿宋" w:cs="仿宋"/>
                <w:kern w:val="2"/>
                <w:sz w:val="21"/>
                <w:szCs w:val="21"/>
              </w:rPr>
            </w:pPr>
            <w:r>
              <w:rPr>
                <w:rFonts w:hint="eastAsia" w:ascii="仿宋" w:hAnsi="仿宋" w:eastAsia="仿宋" w:cs="仿宋"/>
                <w:kern w:val="2"/>
                <w:sz w:val="21"/>
                <w:szCs w:val="21"/>
              </w:rPr>
              <w:t>备注</w:t>
            </w:r>
          </w:p>
        </w:tc>
      </w:tr>
      <w:tr w14:paraId="199CBB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noWrap w:val="0"/>
            <w:vAlign w:val="top"/>
          </w:tcPr>
          <w:p w14:paraId="6ADB7322">
            <w:pPr>
              <w:pStyle w:val="253"/>
              <w:keepNext/>
              <w:spacing w:line="440" w:lineRule="exact"/>
              <w:ind w:left="63" w:right="63"/>
              <w:jc w:val="center"/>
              <w:rPr>
                <w:rFonts w:hint="eastAsia" w:ascii="仿宋" w:hAnsi="仿宋" w:eastAsia="仿宋" w:cs="仿宋"/>
                <w:kern w:val="2"/>
                <w:sz w:val="21"/>
                <w:szCs w:val="21"/>
              </w:rPr>
            </w:pPr>
          </w:p>
        </w:tc>
        <w:tc>
          <w:tcPr>
            <w:tcW w:w="1984" w:type="dxa"/>
            <w:tcBorders>
              <w:top w:val="double" w:color="auto" w:sz="6" w:space="0"/>
              <w:bottom w:val="single" w:color="auto" w:sz="6" w:space="0"/>
            </w:tcBorders>
            <w:noWrap w:val="0"/>
            <w:vAlign w:val="top"/>
          </w:tcPr>
          <w:p w14:paraId="74516F79">
            <w:pPr>
              <w:pStyle w:val="253"/>
              <w:keepNext/>
              <w:spacing w:line="440" w:lineRule="exact"/>
              <w:ind w:left="63" w:right="63"/>
              <w:jc w:val="center"/>
              <w:rPr>
                <w:rFonts w:hint="eastAsia" w:ascii="仿宋" w:hAnsi="仿宋" w:eastAsia="仿宋" w:cs="仿宋"/>
                <w:kern w:val="2"/>
                <w:sz w:val="21"/>
                <w:szCs w:val="21"/>
              </w:rPr>
            </w:pPr>
          </w:p>
        </w:tc>
        <w:tc>
          <w:tcPr>
            <w:tcW w:w="851" w:type="dxa"/>
            <w:tcBorders>
              <w:top w:val="double" w:color="auto" w:sz="6" w:space="0"/>
              <w:bottom w:val="single" w:color="auto" w:sz="6" w:space="0"/>
            </w:tcBorders>
            <w:noWrap w:val="0"/>
            <w:vAlign w:val="top"/>
          </w:tcPr>
          <w:p w14:paraId="549C2C26">
            <w:pPr>
              <w:pStyle w:val="253"/>
              <w:keepNext/>
              <w:spacing w:line="440" w:lineRule="exact"/>
              <w:ind w:left="63" w:right="63"/>
              <w:jc w:val="center"/>
              <w:rPr>
                <w:rFonts w:hint="eastAsia" w:ascii="仿宋" w:hAnsi="仿宋" w:eastAsia="仿宋" w:cs="仿宋"/>
                <w:kern w:val="2"/>
                <w:sz w:val="21"/>
                <w:szCs w:val="21"/>
              </w:rPr>
            </w:pPr>
          </w:p>
        </w:tc>
        <w:tc>
          <w:tcPr>
            <w:tcW w:w="774" w:type="dxa"/>
            <w:tcBorders>
              <w:top w:val="double" w:color="auto" w:sz="6" w:space="0"/>
              <w:bottom w:val="single" w:color="auto" w:sz="6" w:space="0"/>
            </w:tcBorders>
            <w:noWrap w:val="0"/>
            <w:vAlign w:val="top"/>
          </w:tcPr>
          <w:p w14:paraId="08D6ADF3">
            <w:pPr>
              <w:pStyle w:val="253"/>
              <w:keepNext/>
              <w:spacing w:line="440" w:lineRule="exact"/>
              <w:ind w:left="63" w:right="63"/>
              <w:jc w:val="center"/>
              <w:rPr>
                <w:rFonts w:hint="eastAsia" w:ascii="仿宋" w:hAnsi="仿宋" w:eastAsia="仿宋" w:cs="仿宋"/>
                <w:kern w:val="2"/>
                <w:sz w:val="21"/>
                <w:szCs w:val="21"/>
              </w:rPr>
            </w:pPr>
          </w:p>
        </w:tc>
        <w:tc>
          <w:tcPr>
            <w:tcW w:w="1352" w:type="dxa"/>
            <w:tcBorders>
              <w:top w:val="double" w:color="auto" w:sz="6" w:space="0"/>
              <w:bottom w:val="single" w:color="auto" w:sz="6" w:space="0"/>
            </w:tcBorders>
            <w:noWrap w:val="0"/>
            <w:vAlign w:val="top"/>
          </w:tcPr>
          <w:p w14:paraId="40AB6D86">
            <w:pPr>
              <w:pStyle w:val="253"/>
              <w:keepNext/>
              <w:spacing w:line="440" w:lineRule="exact"/>
              <w:ind w:left="63" w:right="63"/>
              <w:jc w:val="center"/>
              <w:rPr>
                <w:rFonts w:hint="eastAsia" w:ascii="仿宋" w:hAnsi="仿宋" w:eastAsia="仿宋" w:cs="仿宋"/>
                <w:kern w:val="2"/>
                <w:sz w:val="21"/>
                <w:szCs w:val="21"/>
              </w:rPr>
            </w:pPr>
          </w:p>
        </w:tc>
        <w:tc>
          <w:tcPr>
            <w:tcW w:w="1418" w:type="dxa"/>
            <w:tcBorders>
              <w:top w:val="double" w:color="auto" w:sz="6" w:space="0"/>
              <w:bottom w:val="single" w:color="auto" w:sz="6" w:space="0"/>
            </w:tcBorders>
            <w:noWrap w:val="0"/>
            <w:vAlign w:val="top"/>
          </w:tcPr>
          <w:p w14:paraId="6EC2301C">
            <w:pPr>
              <w:pStyle w:val="253"/>
              <w:keepNext/>
              <w:spacing w:line="440" w:lineRule="exact"/>
              <w:ind w:left="63" w:right="63"/>
              <w:jc w:val="center"/>
              <w:rPr>
                <w:rFonts w:hint="eastAsia" w:ascii="仿宋" w:hAnsi="仿宋" w:eastAsia="仿宋" w:cs="仿宋"/>
                <w:kern w:val="2"/>
                <w:sz w:val="21"/>
                <w:szCs w:val="21"/>
              </w:rPr>
            </w:pPr>
          </w:p>
        </w:tc>
        <w:tc>
          <w:tcPr>
            <w:tcW w:w="1701" w:type="dxa"/>
            <w:tcBorders>
              <w:top w:val="double" w:color="auto" w:sz="6" w:space="0"/>
              <w:bottom w:val="single" w:color="auto" w:sz="6" w:space="0"/>
            </w:tcBorders>
            <w:noWrap w:val="0"/>
            <w:vAlign w:val="top"/>
          </w:tcPr>
          <w:p w14:paraId="66A69A05">
            <w:pPr>
              <w:pStyle w:val="253"/>
              <w:keepNext/>
              <w:spacing w:line="440" w:lineRule="exact"/>
              <w:ind w:left="63" w:right="63"/>
              <w:jc w:val="center"/>
              <w:rPr>
                <w:rFonts w:hint="eastAsia" w:ascii="仿宋" w:hAnsi="仿宋" w:eastAsia="仿宋" w:cs="仿宋"/>
                <w:kern w:val="2"/>
                <w:sz w:val="21"/>
                <w:szCs w:val="21"/>
              </w:rPr>
            </w:pPr>
          </w:p>
        </w:tc>
      </w:tr>
      <w:tr w14:paraId="57C72B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noWrap w:val="0"/>
            <w:vAlign w:val="top"/>
          </w:tcPr>
          <w:p w14:paraId="707C7041">
            <w:pPr>
              <w:pStyle w:val="253"/>
              <w:keepNext/>
              <w:spacing w:line="440" w:lineRule="exact"/>
              <w:ind w:left="63" w:right="63"/>
              <w:rPr>
                <w:rFonts w:hint="eastAsia" w:ascii="仿宋" w:hAnsi="仿宋" w:eastAsia="仿宋" w:cs="仿宋"/>
                <w:kern w:val="2"/>
                <w:szCs w:val="30"/>
              </w:rPr>
            </w:pPr>
          </w:p>
        </w:tc>
        <w:tc>
          <w:tcPr>
            <w:tcW w:w="1984" w:type="dxa"/>
            <w:tcBorders>
              <w:top w:val="nil"/>
            </w:tcBorders>
            <w:noWrap w:val="0"/>
            <w:vAlign w:val="top"/>
          </w:tcPr>
          <w:p w14:paraId="0A125D0C">
            <w:pPr>
              <w:pStyle w:val="253"/>
              <w:keepNext/>
              <w:spacing w:line="440" w:lineRule="exact"/>
              <w:ind w:left="63" w:right="63"/>
              <w:rPr>
                <w:rFonts w:hint="eastAsia" w:ascii="仿宋" w:hAnsi="仿宋" w:eastAsia="仿宋" w:cs="仿宋"/>
                <w:kern w:val="2"/>
                <w:szCs w:val="30"/>
              </w:rPr>
            </w:pPr>
          </w:p>
        </w:tc>
        <w:tc>
          <w:tcPr>
            <w:tcW w:w="851" w:type="dxa"/>
            <w:tcBorders>
              <w:top w:val="nil"/>
            </w:tcBorders>
            <w:noWrap w:val="0"/>
            <w:vAlign w:val="top"/>
          </w:tcPr>
          <w:p w14:paraId="1316B57F">
            <w:pPr>
              <w:pStyle w:val="253"/>
              <w:keepNext/>
              <w:spacing w:line="440" w:lineRule="exact"/>
              <w:ind w:left="63" w:right="63"/>
              <w:rPr>
                <w:rFonts w:hint="eastAsia" w:ascii="仿宋" w:hAnsi="仿宋" w:eastAsia="仿宋" w:cs="仿宋"/>
                <w:kern w:val="2"/>
                <w:szCs w:val="30"/>
              </w:rPr>
            </w:pPr>
          </w:p>
        </w:tc>
        <w:tc>
          <w:tcPr>
            <w:tcW w:w="774" w:type="dxa"/>
            <w:tcBorders>
              <w:top w:val="nil"/>
            </w:tcBorders>
            <w:noWrap w:val="0"/>
            <w:vAlign w:val="top"/>
          </w:tcPr>
          <w:p w14:paraId="0AF0F438">
            <w:pPr>
              <w:pStyle w:val="253"/>
              <w:keepNext/>
              <w:spacing w:line="440" w:lineRule="exact"/>
              <w:ind w:left="63" w:right="63"/>
              <w:rPr>
                <w:rFonts w:hint="eastAsia" w:ascii="仿宋" w:hAnsi="仿宋" w:eastAsia="仿宋" w:cs="仿宋"/>
                <w:kern w:val="2"/>
                <w:szCs w:val="30"/>
              </w:rPr>
            </w:pPr>
          </w:p>
        </w:tc>
        <w:tc>
          <w:tcPr>
            <w:tcW w:w="1352" w:type="dxa"/>
            <w:tcBorders>
              <w:top w:val="nil"/>
            </w:tcBorders>
            <w:noWrap w:val="0"/>
            <w:vAlign w:val="top"/>
          </w:tcPr>
          <w:p w14:paraId="64AAEB9C">
            <w:pPr>
              <w:pStyle w:val="253"/>
              <w:keepNext/>
              <w:spacing w:line="440" w:lineRule="exact"/>
              <w:ind w:left="63" w:right="63"/>
              <w:rPr>
                <w:rFonts w:hint="eastAsia" w:ascii="仿宋" w:hAnsi="仿宋" w:eastAsia="仿宋" w:cs="仿宋"/>
                <w:kern w:val="2"/>
                <w:szCs w:val="30"/>
              </w:rPr>
            </w:pPr>
          </w:p>
        </w:tc>
        <w:tc>
          <w:tcPr>
            <w:tcW w:w="1418" w:type="dxa"/>
            <w:tcBorders>
              <w:top w:val="nil"/>
            </w:tcBorders>
            <w:noWrap w:val="0"/>
            <w:vAlign w:val="top"/>
          </w:tcPr>
          <w:p w14:paraId="48D0C52F">
            <w:pPr>
              <w:pStyle w:val="253"/>
              <w:keepNext/>
              <w:spacing w:line="440" w:lineRule="exact"/>
              <w:ind w:left="63" w:right="63"/>
              <w:rPr>
                <w:rFonts w:hint="eastAsia" w:ascii="仿宋" w:hAnsi="仿宋" w:eastAsia="仿宋" w:cs="仿宋"/>
                <w:kern w:val="2"/>
                <w:szCs w:val="30"/>
              </w:rPr>
            </w:pPr>
          </w:p>
        </w:tc>
        <w:tc>
          <w:tcPr>
            <w:tcW w:w="1701" w:type="dxa"/>
            <w:tcBorders>
              <w:top w:val="nil"/>
            </w:tcBorders>
            <w:noWrap w:val="0"/>
            <w:vAlign w:val="top"/>
          </w:tcPr>
          <w:p w14:paraId="72E87A81">
            <w:pPr>
              <w:pStyle w:val="253"/>
              <w:keepNext/>
              <w:spacing w:line="440" w:lineRule="exact"/>
              <w:ind w:left="63" w:right="63"/>
              <w:rPr>
                <w:rFonts w:hint="eastAsia" w:ascii="仿宋" w:hAnsi="仿宋" w:eastAsia="仿宋" w:cs="仿宋"/>
                <w:kern w:val="2"/>
                <w:szCs w:val="30"/>
              </w:rPr>
            </w:pPr>
          </w:p>
        </w:tc>
      </w:tr>
      <w:tr w14:paraId="691667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2A609BB">
            <w:pPr>
              <w:pStyle w:val="253"/>
              <w:keepNext/>
              <w:spacing w:line="440" w:lineRule="exact"/>
              <w:ind w:left="63" w:right="63"/>
              <w:rPr>
                <w:rFonts w:hint="eastAsia" w:ascii="仿宋" w:hAnsi="仿宋" w:eastAsia="仿宋" w:cs="仿宋"/>
                <w:kern w:val="2"/>
                <w:szCs w:val="30"/>
              </w:rPr>
            </w:pPr>
          </w:p>
        </w:tc>
        <w:tc>
          <w:tcPr>
            <w:tcW w:w="1984" w:type="dxa"/>
            <w:noWrap w:val="0"/>
            <w:vAlign w:val="top"/>
          </w:tcPr>
          <w:p w14:paraId="3404462C">
            <w:pPr>
              <w:pStyle w:val="253"/>
              <w:keepNext/>
              <w:spacing w:line="440" w:lineRule="exact"/>
              <w:ind w:left="63" w:right="63"/>
              <w:rPr>
                <w:rFonts w:hint="eastAsia" w:ascii="仿宋" w:hAnsi="仿宋" w:eastAsia="仿宋" w:cs="仿宋"/>
                <w:kern w:val="2"/>
                <w:szCs w:val="30"/>
              </w:rPr>
            </w:pPr>
          </w:p>
        </w:tc>
        <w:tc>
          <w:tcPr>
            <w:tcW w:w="851" w:type="dxa"/>
            <w:noWrap w:val="0"/>
            <w:vAlign w:val="top"/>
          </w:tcPr>
          <w:p w14:paraId="77B63FAB">
            <w:pPr>
              <w:pStyle w:val="253"/>
              <w:keepNext/>
              <w:spacing w:line="440" w:lineRule="exact"/>
              <w:ind w:left="63" w:right="63"/>
              <w:rPr>
                <w:rFonts w:hint="eastAsia" w:ascii="仿宋" w:hAnsi="仿宋" w:eastAsia="仿宋" w:cs="仿宋"/>
                <w:kern w:val="2"/>
                <w:szCs w:val="30"/>
              </w:rPr>
            </w:pPr>
          </w:p>
        </w:tc>
        <w:tc>
          <w:tcPr>
            <w:tcW w:w="774" w:type="dxa"/>
            <w:noWrap w:val="0"/>
            <w:vAlign w:val="top"/>
          </w:tcPr>
          <w:p w14:paraId="0AC0222B">
            <w:pPr>
              <w:pStyle w:val="253"/>
              <w:keepNext/>
              <w:spacing w:line="440" w:lineRule="exact"/>
              <w:ind w:left="63" w:right="63"/>
              <w:rPr>
                <w:rFonts w:hint="eastAsia" w:ascii="仿宋" w:hAnsi="仿宋" w:eastAsia="仿宋" w:cs="仿宋"/>
                <w:kern w:val="2"/>
                <w:szCs w:val="30"/>
              </w:rPr>
            </w:pPr>
          </w:p>
        </w:tc>
        <w:tc>
          <w:tcPr>
            <w:tcW w:w="1352" w:type="dxa"/>
            <w:noWrap w:val="0"/>
            <w:vAlign w:val="top"/>
          </w:tcPr>
          <w:p w14:paraId="47F2CB05">
            <w:pPr>
              <w:pStyle w:val="253"/>
              <w:keepNext/>
              <w:spacing w:line="440" w:lineRule="exact"/>
              <w:ind w:left="63" w:right="63"/>
              <w:rPr>
                <w:rFonts w:hint="eastAsia" w:ascii="仿宋" w:hAnsi="仿宋" w:eastAsia="仿宋" w:cs="仿宋"/>
                <w:kern w:val="2"/>
                <w:szCs w:val="30"/>
              </w:rPr>
            </w:pPr>
          </w:p>
        </w:tc>
        <w:tc>
          <w:tcPr>
            <w:tcW w:w="1418" w:type="dxa"/>
            <w:noWrap w:val="0"/>
            <w:vAlign w:val="top"/>
          </w:tcPr>
          <w:p w14:paraId="451302C9">
            <w:pPr>
              <w:pStyle w:val="253"/>
              <w:keepNext/>
              <w:spacing w:line="440" w:lineRule="exact"/>
              <w:ind w:left="63" w:right="63"/>
              <w:rPr>
                <w:rFonts w:hint="eastAsia" w:ascii="仿宋" w:hAnsi="仿宋" w:eastAsia="仿宋" w:cs="仿宋"/>
                <w:kern w:val="2"/>
                <w:szCs w:val="30"/>
              </w:rPr>
            </w:pPr>
          </w:p>
        </w:tc>
        <w:tc>
          <w:tcPr>
            <w:tcW w:w="1701" w:type="dxa"/>
            <w:noWrap w:val="0"/>
            <w:vAlign w:val="top"/>
          </w:tcPr>
          <w:p w14:paraId="3E821C06">
            <w:pPr>
              <w:pStyle w:val="253"/>
              <w:keepNext/>
              <w:spacing w:line="440" w:lineRule="exact"/>
              <w:ind w:left="63" w:right="63"/>
              <w:rPr>
                <w:rFonts w:hint="eastAsia" w:ascii="仿宋" w:hAnsi="仿宋" w:eastAsia="仿宋" w:cs="仿宋"/>
                <w:kern w:val="2"/>
                <w:szCs w:val="30"/>
              </w:rPr>
            </w:pPr>
          </w:p>
        </w:tc>
      </w:tr>
      <w:tr w14:paraId="3CC4D4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E7F92A6">
            <w:pPr>
              <w:pStyle w:val="253"/>
              <w:keepNext/>
              <w:spacing w:line="440" w:lineRule="exact"/>
              <w:ind w:left="63" w:right="63"/>
              <w:rPr>
                <w:rFonts w:hint="eastAsia" w:ascii="仿宋" w:hAnsi="仿宋" w:eastAsia="仿宋" w:cs="仿宋"/>
                <w:kern w:val="2"/>
                <w:szCs w:val="30"/>
              </w:rPr>
            </w:pPr>
          </w:p>
        </w:tc>
        <w:tc>
          <w:tcPr>
            <w:tcW w:w="1984" w:type="dxa"/>
            <w:noWrap w:val="0"/>
            <w:vAlign w:val="top"/>
          </w:tcPr>
          <w:p w14:paraId="11F0AA41">
            <w:pPr>
              <w:pStyle w:val="253"/>
              <w:keepNext/>
              <w:spacing w:line="440" w:lineRule="exact"/>
              <w:ind w:left="63" w:right="63"/>
              <w:rPr>
                <w:rFonts w:hint="eastAsia" w:ascii="仿宋" w:hAnsi="仿宋" w:eastAsia="仿宋" w:cs="仿宋"/>
                <w:kern w:val="2"/>
                <w:szCs w:val="30"/>
              </w:rPr>
            </w:pPr>
          </w:p>
        </w:tc>
        <w:tc>
          <w:tcPr>
            <w:tcW w:w="851" w:type="dxa"/>
            <w:noWrap w:val="0"/>
            <w:vAlign w:val="top"/>
          </w:tcPr>
          <w:p w14:paraId="3280351B">
            <w:pPr>
              <w:pStyle w:val="253"/>
              <w:keepNext/>
              <w:spacing w:line="440" w:lineRule="exact"/>
              <w:ind w:left="63" w:right="63"/>
              <w:rPr>
                <w:rFonts w:hint="eastAsia" w:ascii="仿宋" w:hAnsi="仿宋" w:eastAsia="仿宋" w:cs="仿宋"/>
                <w:kern w:val="2"/>
                <w:szCs w:val="30"/>
              </w:rPr>
            </w:pPr>
          </w:p>
        </w:tc>
        <w:tc>
          <w:tcPr>
            <w:tcW w:w="774" w:type="dxa"/>
            <w:noWrap w:val="0"/>
            <w:vAlign w:val="top"/>
          </w:tcPr>
          <w:p w14:paraId="7A054D11">
            <w:pPr>
              <w:pStyle w:val="253"/>
              <w:keepNext/>
              <w:spacing w:line="440" w:lineRule="exact"/>
              <w:ind w:left="63" w:right="63"/>
              <w:rPr>
                <w:rFonts w:hint="eastAsia" w:ascii="仿宋" w:hAnsi="仿宋" w:eastAsia="仿宋" w:cs="仿宋"/>
                <w:kern w:val="2"/>
                <w:szCs w:val="30"/>
              </w:rPr>
            </w:pPr>
          </w:p>
        </w:tc>
        <w:tc>
          <w:tcPr>
            <w:tcW w:w="1352" w:type="dxa"/>
            <w:noWrap w:val="0"/>
            <w:vAlign w:val="top"/>
          </w:tcPr>
          <w:p w14:paraId="1616D3AA">
            <w:pPr>
              <w:pStyle w:val="253"/>
              <w:keepNext/>
              <w:spacing w:line="440" w:lineRule="exact"/>
              <w:ind w:left="63" w:right="63"/>
              <w:rPr>
                <w:rFonts w:hint="eastAsia" w:ascii="仿宋" w:hAnsi="仿宋" w:eastAsia="仿宋" w:cs="仿宋"/>
                <w:kern w:val="2"/>
                <w:szCs w:val="30"/>
              </w:rPr>
            </w:pPr>
          </w:p>
        </w:tc>
        <w:tc>
          <w:tcPr>
            <w:tcW w:w="1418" w:type="dxa"/>
            <w:noWrap w:val="0"/>
            <w:vAlign w:val="top"/>
          </w:tcPr>
          <w:p w14:paraId="51991212">
            <w:pPr>
              <w:pStyle w:val="253"/>
              <w:keepNext/>
              <w:spacing w:line="440" w:lineRule="exact"/>
              <w:ind w:left="63" w:right="63"/>
              <w:rPr>
                <w:rFonts w:hint="eastAsia" w:ascii="仿宋" w:hAnsi="仿宋" w:eastAsia="仿宋" w:cs="仿宋"/>
                <w:kern w:val="2"/>
                <w:szCs w:val="30"/>
              </w:rPr>
            </w:pPr>
          </w:p>
        </w:tc>
        <w:tc>
          <w:tcPr>
            <w:tcW w:w="1701" w:type="dxa"/>
            <w:noWrap w:val="0"/>
            <w:vAlign w:val="top"/>
          </w:tcPr>
          <w:p w14:paraId="04E19B50">
            <w:pPr>
              <w:pStyle w:val="253"/>
              <w:keepNext/>
              <w:spacing w:line="440" w:lineRule="exact"/>
              <w:ind w:left="63" w:right="63"/>
              <w:rPr>
                <w:rFonts w:hint="eastAsia" w:ascii="仿宋" w:hAnsi="仿宋" w:eastAsia="仿宋" w:cs="仿宋"/>
                <w:kern w:val="2"/>
                <w:szCs w:val="30"/>
              </w:rPr>
            </w:pPr>
          </w:p>
        </w:tc>
      </w:tr>
      <w:tr w14:paraId="0120DA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460C993">
            <w:pPr>
              <w:pStyle w:val="253"/>
              <w:keepNext/>
              <w:spacing w:line="440" w:lineRule="exact"/>
              <w:ind w:left="63" w:right="63"/>
              <w:rPr>
                <w:rFonts w:hint="eastAsia" w:ascii="仿宋" w:hAnsi="仿宋" w:eastAsia="仿宋" w:cs="仿宋"/>
                <w:kern w:val="2"/>
                <w:szCs w:val="30"/>
              </w:rPr>
            </w:pPr>
          </w:p>
        </w:tc>
        <w:tc>
          <w:tcPr>
            <w:tcW w:w="1984" w:type="dxa"/>
            <w:noWrap w:val="0"/>
            <w:vAlign w:val="top"/>
          </w:tcPr>
          <w:p w14:paraId="75DF6C6D">
            <w:pPr>
              <w:pStyle w:val="253"/>
              <w:keepNext/>
              <w:spacing w:line="440" w:lineRule="exact"/>
              <w:ind w:left="63" w:right="63"/>
              <w:rPr>
                <w:rFonts w:hint="eastAsia" w:ascii="仿宋" w:hAnsi="仿宋" w:eastAsia="仿宋" w:cs="仿宋"/>
                <w:kern w:val="2"/>
                <w:szCs w:val="30"/>
              </w:rPr>
            </w:pPr>
          </w:p>
        </w:tc>
        <w:tc>
          <w:tcPr>
            <w:tcW w:w="851" w:type="dxa"/>
            <w:noWrap w:val="0"/>
            <w:vAlign w:val="top"/>
          </w:tcPr>
          <w:p w14:paraId="42EE0619">
            <w:pPr>
              <w:pStyle w:val="253"/>
              <w:keepNext/>
              <w:spacing w:line="440" w:lineRule="exact"/>
              <w:ind w:left="63" w:right="63"/>
              <w:rPr>
                <w:rFonts w:hint="eastAsia" w:ascii="仿宋" w:hAnsi="仿宋" w:eastAsia="仿宋" w:cs="仿宋"/>
                <w:kern w:val="2"/>
                <w:szCs w:val="30"/>
              </w:rPr>
            </w:pPr>
          </w:p>
        </w:tc>
        <w:tc>
          <w:tcPr>
            <w:tcW w:w="774" w:type="dxa"/>
            <w:noWrap w:val="0"/>
            <w:vAlign w:val="top"/>
          </w:tcPr>
          <w:p w14:paraId="18392262">
            <w:pPr>
              <w:pStyle w:val="253"/>
              <w:keepNext/>
              <w:spacing w:line="440" w:lineRule="exact"/>
              <w:ind w:left="63" w:right="63"/>
              <w:rPr>
                <w:rFonts w:hint="eastAsia" w:ascii="仿宋" w:hAnsi="仿宋" w:eastAsia="仿宋" w:cs="仿宋"/>
                <w:kern w:val="2"/>
                <w:szCs w:val="30"/>
              </w:rPr>
            </w:pPr>
          </w:p>
        </w:tc>
        <w:tc>
          <w:tcPr>
            <w:tcW w:w="1352" w:type="dxa"/>
            <w:noWrap w:val="0"/>
            <w:vAlign w:val="top"/>
          </w:tcPr>
          <w:p w14:paraId="03E1D6FC">
            <w:pPr>
              <w:pStyle w:val="253"/>
              <w:keepNext/>
              <w:spacing w:line="440" w:lineRule="exact"/>
              <w:ind w:left="63" w:right="63"/>
              <w:rPr>
                <w:rFonts w:hint="eastAsia" w:ascii="仿宋" w:hAnsi="仿宋" w:eastAsia="仿宋" w:cs="仿宋"/>
                <w:kern w:val="2"/>
                <w:szCs w:val="30"/>
              </w:rPr>
            </w:pPr>
          </w:p>
        </w:tc>
        <w:tc>
          <w:tcPr>
            <w:tcW w:w="1418" w:type="dxa"/>
            <w:noWrap w:val="0"/>
            <w:vAlign w:val="top"/>
          </w:tcPr>
          <w:p w14:paraId="04486B54">
            <w:pPr>
              <w:pStyle w:val="253"/>
              <w:keepNext/>
              <w:spacing w:line="440" w:lineRule="exact"/>
              <w:ind w:left="63" w:right="63"/>
              <w:rPr>
                <w:rFonts w:hint="eastAsia" w:ascii="仿宋" w:hAnsi="仿宋" w:eastAsia="仿宋" w:cs="仿宋"/>
                <w:kern w:val="2"/>
                <w:szCs w:val="30"/>
              </w:rPr>
            </w:pPr>
          </w:p>
        </w:tc>
        <w:tc>
          <w:tcPr>
            <w:tcW w:w="1701" w:type="dxa"/>
            <w:noWrap w:val="0"/>
            <w:vAlign w:val="top"/>
          </w:tcPr>
          <w:p w14:paraId="67F6E463">
            <w:pPr>
              <w:pStyle w:val="253"/>
              <w:keepNext/>
              <w:spacing w:line="440" w:lineRule="exact"/>
              <w:ind w:left="63" w:right="63"/>
              <w:rPr>
                <w:rFonts w:hint="eastAsia" w:ascii="仿宋" w:hAnsi="仿宋" w:eastAsia="仿宋" w:cs="仿宋"/>
                <w:kern w:val="2"/>
                <w:szCs w:val="30"/>
              </w:rPr>
            </w:pPr>
          </w:p>
        </w:tc>
      </w:tr>
      <w:tr w14:paraId="359EEB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92FB110">
            <w:pPr>
              <w:pStyle w:val="253"/>
              <w:keepNext/>
              <w:spacing w:line="440" w:lineRule="exact"/>
              <w:ind w:left="63" w:right="63"/>
              <w:rPr>
                <w:rFonts w:hint="eastAsia" w:ascii="仿宋" w:hAnsi="仿宋" w:eastAsia="仿宋" w:cs="仿宋"/>
                <w:kern w:val="2"/>
                <w:szCs w:val="30"/>
              </w:rPr>
            </w:pPr>
          </w:p>
        </w:tc>
        <w:tc>
          <w:tcPr>
            <w:tcW w:w="1984" w:type="dxa"/>
            <w:noWrap w:val="0"/>
            <w:vAlign w:val="top"/>
          </w:tcPr>
          <w:p w14:paraId="02E50216">
            <w:pPr>
              <w:pStyle w:val="253"/>
              <w:keepNext/>
              <w:spacing w:line="440" w:lineRule="exact"/>
              <w:ind w:left="63" w:right="63"/>
              <w:rPr>
                <w:rFonts w:hint="eastAsia" w:ascii="仿宋" w:hAnsi="仿宋" w:eastAsia="仿宋" w:cs="仿宋"/>
                <w:kern w:val="2"/>
                <w:szCs w:val="30"/>
              </w:rPr>
            </w:pPr>
          </w:p>
        </w:tc>
        <w:tc>
          <w:tcPr>
            <w:tcW w:w="851" w:type="dxa"/>
            <w:noWrap w:val="0"/>
            <w:vAlign w:val="top"/>
          </w:tcPr>
          <w:p w14:paraId="70886ECB">
            <w:pPr>
              <w:pStyle w:val="253"/>
              <w:keepNext/>
              <w:spacing w:line="440" w:lineRule="exact"/>
              <w:ind w:left="63" w:right="63"/>
              <w:rPr>
                <w:rFonts w:hint="eastAsia" w:ascii="仿宋" w:hAnsi="仿宋" w:eastAsia="仿宋" w:cs="仿宋"/>
                <w:kern w:val="2"/>
                <w:szCs w:val="30"/>
              </w:rPr>
            </w:pPr>
          </w:p>
        </w:tc>
        <w:tc>
          <w:tcPr>
            <w:tcW w:w="774" w:type="dxa"/>
            <w:noWrap w:val="0"/>
            <w:vAlign w:val="top"/>
          </w:tcPr>
          <w:p w14:paraId="69A039EE">
            <w:pPr>
              <w:pStyle w:val="253"/>
              <w:keepNext/>
              <w:spacing w:line="440" w:lineRule="exact"/>
              <w:ind w:left="63" w:right="63"/>
              <w:rPr>
                <w:rFonts w:hint="eastAsia" w:ascii="仿宋" w:hAnsi="仿宋" w:eastAsia="仿宋" w:cs="仿宋"/>
                <w:kern w:val="2"/>
                <w:szCs w:val="30"/>
              </w:rPr>
            </w:pPr>
          </w:p>
        </w:tc>
        <w:tc>
          <w:tcPr>
            <w:tcW w:w="1352" w:type="dxa"/>
            <w:noWrap w:val="0"/>
            <w:vAlign w:val="top"/>
          </w:tcPr>
          <w:p w14:paraId="72D166B6">
            <w:pPr>
              <w:pStyle w:val="253"/>
              <w:keepNext/>
              <w:spacing w:line="440" w:lineRule="exact"/>
              <w:ind w:left="63" w:right="63"/>
              <w:rPr>
                <w:rFonts w:hint="eastAsia" w:ascii="仿宋" w:hAnsi="仿宋" w:eastAsia="仿宋" w:cs="仿宋"/>
                <w:kern w:val="2"/>
                <w:szCs w:val="30"/>
              </w:rPr>
            </w:pPr>
          </w:p>
        </w:tc>
        <w:tc>
          <w:tcPr>
            <w:tcW w:w="1418" w:type="dxa"/>
            <w:noWrap w:val="0"/>
            <w:vAlign w:val="top"/>
          </w:tcPr>
          <w:p w14:paraId="57F66D18">
            <w:pPr>
              <w:pStyle w:val="253"/>
              <w:keepNext/>
              <w:spacing w:line="440" w:lineRule="exact"/>
              <w:ind w:left="63" w:right="63"/>
              <w:rPr>
                <w:rFonts w:hint="eastAsia" w:ascii="仿宋" w:hAnsi="仿宋" w:eastAsia="仿宋" w:cs="仿宋"/>
                <w:kern w:val="2"/>
                <w:szCs w:val="30"/>
              </w:rPr>
            </w:pPr>
          </w:p>
        </w:tc>
        <w:tc>
          <w:tcPr>
            <w:tcW w:w="1701" w:type="dxa"/>
            <w:noWrap w:val="0"/>
            <w:vAlign w:val="top"/>
          </w:tcPr>
          <w:p w14:paraId="3A984F0D">
            <w:pPr>
              <w:pStyle w:val="253"/>
              <w:keepNext/>
              <w:spacing w:line="440" w:lineRule="exact"/>
              <w:ind w:left="63" w:right="63"/>
              <w:rPr>
                <w:rFonts w:hint="eastAsia" w:ascii="仿宋" w:hAnsi="仿宋" w:eastAsia="仿宋" w:cs="仿宋"/>
                <w:kern w:val="2"/>
                <w:szCs w:val="30"/>
              </w:rPr>
            </w:pPr>
          </w:p>
        </w:tc>
      </w:tr>
      <w:tr w14:paraId="5E3EA67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13621CF">
            <w:pPr>
              <w:pStyle w:val="253"/>
              <w:keepNext/>
              <w:spacing w:line="440" w:lineRule="exact"/>
              <w:ind w:left="63" w:right="63"/>
              <w:rPr>
                <w:rFonts w:hint="eastAsia" w:ascii="仿宋" w:hAnsi="仿宋" w:eastAsia="仿宋" w:cs="仿宋"/>
                <w:kern w:val="2"/>
                <w:szCs w:val="30"/>
              </w:rPr>
            </w:pPr>
          </w:p>
        </w:tc>
        <w:tc>
          <w:tcPr>
            <w:tcW w:w="1984" w:type="dxa"/>
            <w:noWrap w:val="0"/>
            <w:vAlign w:val="top"/>
          </w:tcPr>
          <w:p w14:paraId="6B9DD1F8">
            <w:pPr>
              <w:pStyle w:val="253"/>
              <w:keepNext/>
              <w:spacing w:line="440" w:lineRule="exact"/>
              <w:ind w:left="63" w:right="63"/>
              <w:rPr>
                <w:rFonts w:hint="eastAsia" w:ascii="仿宋" w:hAnsi="仿宋" w:eastAsia="仿宋" w:cs="仿宋"/>
                <w:kern w:val="2"/>
                <w:szCs w:val="30"/>
              </w:rPr>
            </w:pPr>
          </w:p>
        </w:tc>
        <w:tc>
          <w:tcPr>
            <w:tcW w:w="851" w:type="dxa"/>
            <w:noWrap w:val="0"/>
            <w:vAlign w:val="top"/>
          </w:tcPr>
          <w:p w14:paraId="7C9C531B">
            <w:pPr>
              <w:pStyle w:val="253"/>
              <w:keepNext/>
              <w:spacing w:line="440" w:lineRule="exact"/>
              <w:ind w:left="63" w:right="63"/>
              <w:rPr>
                <w:rFonts w:hint="eastAsia" w:ascii="仿宋" w:hAnsi="仿宋" w:eastAsia="仿宋" w:cs="仿宋"/>
                <w:kern w:val="2"/>
                <w:szCs w:val="30"/>
              </w:rPr>
            </w:pPr>
          </w:p>
        </w:tc>
        <w:tc>
          <w:tcPr>
            <w:tcW w:w="774" w:type="dxa"/>
            <w:noWrap w:val="0"/>
            <w:vAlign w:val="top"/>
          </w:tcPr>
          <w:p w14:paraId="4A7E81D5">
            <w:pPr>
              <w:pStyle w:val="253"/>
              <w:keepNext/>
              <w:spacing w:line="440" w:lineRule="exact"/>
              <w:ind w:left="63" w:right="63"/>
              <w:rPr>
                <w:rFonts w:hint="eastAsia" w:ascii="仿宋" w:hAnsi="仿宋" w:eastAsia="仿宋" w:cs="仿宋"/>
                <w:kern w:val="2"/>
                <w:szCs w:val="30"/>
              </w:rPr>
            </w:pPr>
          </w:p>
        </w:tc>
        <w:tc>
          <w:tcPr>
            <w:tcW w:w="1352" w:type="dxa"/>
            <w:noWrap w:val="0"/>
            <w:vAlign w:val="top"/>
          </w:tcPr>
          <w:p w14:paraId="176513AA">
            <w:pPr>
              <w:pStyle w:val="253"/>
              <w:keepNext/>
              <w:spacing w:line="440" w:lineRule="exact"/>
              <w:ind w:left="63" w:right="63"/>
              <w:rPr>
                <w:rFonts w:hint="eastAsia" w:ascii="仿宋" w:hAnsi="仿宋" w:eastAsia="仿宋" w:cs="仿宋"/>
                <w:kern w:val="2"/>
                <w:szCs w:val="30"/>
              </w:rPr>
            </w:pPr>
          </w:p>
        </w:tc>
        <w:tc>
          <w:tcPr>
            <w:tcW w:w="1418" w:type="dxa"/>
            <w:noWrap w:val="0"/>
            <w:vAlign w:val="top"/>
          </w:tcPr>
          <w:p w14:paraId="67960163">
            <w:pPr>
              <w:pStyle w:val="253"/>
              <w:keepNext/>
              <w:spacing w:line="440" w:lineRule="exact"/>
              <w:ind w:left="63" w:right="63"/>
              <w:rPr>
                <w:rFonts w:hint="eastAsia" w:ascii="仿宋" w:hAnsi="仿宋" w:eastAsia="仿宋" w:cs="仿宋"/>
                <w:kern w:val="2"/>
                <w:szCs w:val="30"/>
              </w:rPr>
            </w:pPr>
          </w:p>
        </w:tc>
        <w:tc>
          <w:tcPr>
            <w:tcW w:w="1701" w:type="dxa"/>
            <w:noWrap w:val="0"/>
            <w:vAlign w:val="top"/>
          </w:tcPr>
          <w:p w14:paraId="728524BC">
            <w:pPr>
              <w:pStyle w:val="253"/>
              <w:keepNext/>
              <w:spacing w:line="440" w:lineRule="exact"/>
              <w:ind w:left="63" w:right="63"/>
              <w:rPr>
                <w:rFonts w:hint="eastAsia" w:ascii="仿宋" w:hAnsi="仿宋" w:eastAsia="仿宋" w:cs="仿宋"/>
                <w:kern w:val="2"/>
                <w:szCs w:val="30"/>
              </w:rPr>
            </w:pPr>
          </w:p>
        </w:tc>
      </w:tr>
      <w:tr w14:paraId="4E172D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758AF03">
            <w:pPr>
              <w:pStyle w:val="253"/>
              <w:keepNext/>
              <w:spacing w:line="440" w:lineRule="exact"/>
              <w:ind w:left="63" w:right="63"/>
              <w:rPr>
                <w:rFonts w:hint="eastAsia" w:ascii="仿宋" w:hAnsi="仿宋" w:eastAsia="仿宋" w:cs="仿宋"/>
                <w:kern w:val="2"/>
                <w:szCs w:val="30"/>
              </w:rPr>
            </w:pPr>
          </w:p>
        </w:tc>
        <w:tc>
          <w:tcPr>
            <w:tcW w:w="1984" w:type="dxa"/>
            <w:noWrap w:val="0"/>
            <w:vAlign w:val="top"/>
          </w:tcPr>
          <w:p w14:paraId="0671BAEA">
            <w:pPr>
              <w:pStyle w:val="253"/>
              <w:keepNext/>
              <w:spacing w:line="440" w:lineRule="exact"/>
              <w:ind w:left="63" w:right="63"/>
              <w:rPr>
                <w:rFonts w:hint="eastAsia" w:ascii="仿宋" w:hAnsi="仿宋" w:eastAsia="仿宋" w:cs="仿宋"/>
                <w:kern w:val="2"/>
                <w:szCs w:val="30"/>
              </w:rPr>
            </w:pPr>
          </w:p>
        </w:tc>
        <w:tc>
          <w:tcPr>
            <w:tcW w:w="851" w:type="dxa"/>
            <w:noWrap w:val="0"/>
            <w:vAlign w:val="top"/>
          </w:tcPr>
          <w:p w14:paraId="09E93661">
            <w:pPr>
              <w:pStyle w:val="253"/>
              <w:keepNext/>
              <w:spacing w:line="440" w:lineRule="exact"/>
              <w:ind w:left="63" w:right="63"/>
              <w:rPr>
                <w:rFonts w:hint="eastAsia" w:ascii="仿宋" w:hAnsi="仿宋" w:eastAsia="仿宋" w:cs="仿宋"/>
                <w:kern w:val="2"/>
                <w:szCs w:val="30"/>
              </w:rPr>
            </w:pPr>
          </w:p>
        </w:tc>
        <w:tc>
          <w:tcPr>
            <w:tcW w:w="774" w:type="dxa"/>
            <w:noWrap w:val="0"/>
            <w:vAlign w:val="top"/>
          </w:tcPr>
          <w:p w14:paraId="7C51ACAC">
            <w:pPr>
              <w:pStyle w:val="253"/>
              <w:keepNext/>
              <w:spacing w:line="440" w:lineRule="exact"/>
              <w:ind w:left="63" w:right="63"/>
              <w:rPr>
                <w:rFonts w:hint="eastAsia" w:ascii="仿宋" w:hAnsi="仿宋" w:eastAsia="仿宋" w:cs="仿宋"/>
                <w:kern w:val="2"/>
                <w:szCs w:val="30"/>
              </w:rPr>
            </w:pPr>
          </w:p>
        </w:tc>
        <w:tc>
          <w:tcPr>
            <w:tcW w:w="1352" w:type="dxa"/>
            <w:noWrap w:val="0"/>
            <w:vAlign w:val="top"/>
          </w:tcPr>
          <w:p w14:paraId="7CAB6319">
            <w:pPr>
              <w:pStyle w:val="253"/>
              <w:keepNext/>
              <w:spacing w:line="440" w:lineRule="exact"/>
              <w:ind w:left="63" w:right="63"/>
              <w:rPr>
                <w:rFonts w:hint="eastAsia" w:ascii="仿宋" w:hAnsi="仿宋" w:eastAsia="仿宋" w:cs="仿宋"/>
                <w:kern w:val="2"/>
                <w:szCs w:val="30"/>
              </w:rPr>
            </w:pPr>
          </w:p>
        </w:tc>
        <w:tc>
          <w:tcPr>
            <w:tcW w:w="1418" w:type="dxa"/>
            <w:noWrap w:val="0"/>
            <w:vAlign w:val="top"/>
          </w:tcPr>
          <w:p w14:paraId="13847030">
            <w:pPr>
              <w:pStyle w:val="253"/>
              <w:keepNext/>
              <w:spacing w:line="440" w:lineRule="exact"/>
              <w:ind w:left="63" w:right="63"/>
              <w:rPr>
                <w:rFonts w:hint="eastAsia" w:ascii="仿宋" w:hAnsi="仿宋" w:eastAsia="仿宋" w:cs="仿宋"/>
                <w:kern w:val="2"/>
                <w:szCs w:val="30"/>
              </w:rPr>
            </w:pPr>
          </w:p>
        </w:tc>
        <w:tc>
          <w:tcPr>
            <w:tcW w:w="1701" w:type="dxa"/>
            <w:noWrap w:val="0"/>
            <w:vAlign w:val="top"/>
          </w:tcPr>
          <w:p w14:paraId="4C6B8B5F">
            <w:pPr>
              <w:pStyle w:val="253"/>
              <w:keepNext/>
              <w:spacing w:line="440" w:lineRule="exact"/>
              <w:ind w:left="63" w:right="63"/>
              <w:rPr>
                <w:rFonts w:hint="eastAsia" w:ascii="仿宋" w:hAnsi="仿宋" w:eastAsia="仿宋" w:cs="仿宋"/>
                <w:kern w:val="2"/>
                <w:szCs w:val="30"/>
              </w:rPr>
            </w:pPr>
          </w:p>
        </w:tc>
      </w:tr>
      <w:tr w14:paraId="00F4188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1CE5963">
            <w:pPr>
              <w:pStyle w:val="253"/>
              <w:keepNext/>
              <w:spacing w:line="440" w:lineRule="exact"/>
              <w:ind w:left="63" w:right="63"/>
              <w:rPr>
                <w:rFonts w:hint="eastAsia" w:ascii="仿宋" w:hAnsi="仿宋" w:eastAsia="仿宋" w:cs="仿宋"/>
                <w:kern w:val="2"/>
                <w:szCs w:val="30"/>
              </w:rPr>
            </w:pPr>
          </w:p>
        </w:tc>
        <w:tc>
          <w:tcPr>
            <w:tcW w:w="1984" w:type="dxa"/>
            <w:noWrap w:val="0"/>
            <w:vAlign w:val="top"/>
          </w:tcPr>
          <w:p w14:paraId="7E316455">
            <w:pPr>
              <w:pStyle w:val="253"/>
              <w:keepNext/>
              <w:spacing w:line="440" w:lineRule="exact"/>
              <w:ind w:left="63" w:right="63"/>
              <w:rPr>
                <w:rFonts w:hint="eastAsia" w:ascii="仿宋" w:hAnsi="仿宋" w:eastAsia="仿宋" w:cs="仿宋"/>
                <w:kern w:val="2"/>
                <w:szCs w:val="30"/>
              </w:rPr>
            </w:pPr>
          </w:p>
        </w:tc>
        <w:tc>
          <w:tcPr>
            <w:tcW w:w="851" w:type="dxa"/>
            <w:noWrap w:val="0"/>
            <w:vAlign w:val="top"/>
          </w:tcPr>
          <w:p w14:paraId="28D04250">
            <w:pPr>
              <w:pStyle w:val="253"/>
              <w:keepNext/>
              <w:spacing w:line="440" w:lineRule="exact"/>
              <w:ind w:left="63" w:right="63"/>
              <w:rPr>
                <w:rFonts w:hint="eastAsia" w:ascii="仿宋" w:hAnsi="仿宋" w:eastAsia="仿宋" w:cs="仿宋"/>
                <w:kern w:val="2"/>
                <w:szCs w:val="30"/>
              </w:rPr>
            </w:pPr>
          </w:p>
        </w:tc>
        <w:tc>
          <w:tcPr>
            <w:tcW w:w="774" w:type="dxa"/>
            <w:noWrap w:val="0"/>
            <w:vAlign w:val="top"/>
          </w:tcPr>
          <w:p w14:paraId="42654E7A">
            <w:pPr>
              <w:pStyle w:val="253"/>
              <w:keepNext/>
              <w:spacing w:line="440" w:lineRule="exact"/>
              <w:ind w:left="63" w:right="63"/>
              <w:rPr>
                <w:rFonts w:hint="eastAsia" w:ascii="仿宋" w:hAnsi="仿宋" w:eastAsia="仿宋" w:cs="仿宋"/>
                <w:kern w:val="2"/>
                <w:szCs w:val="30"/>
              </w:rPr>
            </w:pPr>
          </w:p>
        </w:tc>
        <w:tc>
          <w:tcPr>
            <w:tcW w:w="1352" w:type="dxa"/>
            <w:noWrap w:val="0"/>
            <w:vAlign w:val="top"/>
          </w:tcPr>
          <w:p w14:paraId="7CF2BF38">
            <w:pPr>
              <w:pStyle w:val="253"/>
              <w:keepNext/>
              <w:spacing w:line="440" w:lineRule="exact"/>
              <w:ind w:left="63" w:right="63"/>
              <w:rPr>
                <w:rFonts w:hint="eastAsia" w:ascii="仿宋" w:hAnsi="仿宋" w:eastAsia="仿宋" w:cs="仿宋"/>
                <w:kern w:val="2"/>
                <w:szCs w:val="30"/>
              </w:rPr>
            </w:pPr>
          </w:p>
        </w:tc>
        <w:tc>
          <w:tcPr>
            <w:tcW w:w="1418" w:type="dxa"/>
            <w:noWrap w:val="0"/>
            <w:vAlign w:val="top"/>
          </w:tcPr>
          <w:p w14:paraId="3088769A">
            <w:pPr>
              <w:pStyle w:val="253"/>
              <w:keepNext/>
              <w:spacing w:line="440" w:lineRule="exact"/>
              <w:ind w:left="63" w:right="63"/>
              <w:rPr>
                <w:rFonts w:hint="eastAsia" w:ascii="仿宋" w:hAnsi="仿宋" w:eastAsia="仿宋" w:cs="仿宋"/>
                <w:kern w:val="2"/>
                <w:szCs w:val="30"/>
              </w:rPr>
            </w:pPr>
          </w:p>
        </w:tc>
        <w:tc>
          <w:tcPr>
            <w:tcW w:w="1701" w:type="dxa"/>
            <w:noWrap w:val="0"/>
            <w:vAlign w:val="top"/>
          </w:tcPr>
          <w:p w14:paraId="50CB9C6A">
            <w:pPr>
              <w:pStyle w:val="253"/>
              <w:keepNext/>
              <w:spacing w:line="440" w:lineRule="exact"/>
              <w:ind w:left="63" w:right="63"/>
              <w:rPr>
                <w:rFonts w:hint="eastAsia" w:ascii="仿宋" w:hAnsi="仿宋" w:eastAsia="仿宋" w:cs="仿宋"/>
                <w:kern w:val="2"/>
                <w:szCs w:val="30"/>
              </w:rPr>
            </w:pPr>
          </w:p>
        </w:tc>
      </w:tr>
      <w:tr w14:paraId="51A4ED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972A47A">
            <w:pPr>
              <w:pStyle w:val="253"/>
              <w:keepNext/>
              <w:spacing w:line="440" w:lineRule="exact"/>
              <w:ind w:left="63" w:right="63"/>
              <w:rPr>
                <w:rFonts w:hint="eastAsia" w:ascii="仿宋" w:hAnsi="仿宋" w:eastAsia="仿宋" w:cs="仿宋"/>
                <w:kern w:val="2"/>
                <w:szCs w:val="30"/>
              </w:rPr>
            </w:pPr>
          </w:p>
        </w:tc>
        <w:tc>
          <w:tcPr>
            <w:tcW w:w="1984" w:type="dxa"/>
            <w:noWrap w:val="0"/>
            <w:vAlign w:val="top"/>
          </w:tcPr>
          <w:p w14:paraId="2E5F31A7">
            <w:pPr>
              <w:pStyle w:val="253"/>
              <w:keepNext/>
              <w:spacing w:line="440" w:lineRule="exact"/>
              <w:ind w:left="63" w:right="63"/>
              <w:rPr>
                <w:rFonts w:hint="eastAsia" w:ascii="仿宋" w:hAnsi="仿宋" w:eastAsia="仿宋" w:cs="仿宋"/>
                <w:kern w:val="2"/>
                <w:szCs w:val="30"/>
              </w:rPr>
            </w:pPr>
          </w:p>
        </w:tc>
        <w:tc>
          <w:tcPr>
            <w:tcW w:w="851" w:type="dxa"/>
            <w:noWrap w:val="0"/>
            <w:vAlign w:val="top"/>
          </w:tcPr>
          <w:p w14:paraId="595EB869">
            <w:pPr>
              <w:pStyle w:val="253"/>
              <w:keepNext/>
              <w:spacing w:line="440" w:lineRule="exact"/>
              <w:ind w:left="63" w:right="63"/>
              <w:rPr>
                <w:rFonts w:hint="eastAsia" w:ascii="仿宋" w:hAnsi="仿宋" w:eastAsia="仿宋" w:cs="仿宋"/>
                <w:kern w:val="2"/>
                <w:szCs w:val="30"/>
              </w:rPr>
            </w:pPr>
          </w:p>
        </w:tc>
        <w:tc>
          <w:tcPr>
            <w:tcW w:w="774" w:type="dxa"/>
            <w:noWrap w:val="0"/>
            <w:vAlign w:val="top"/>
          </w:tcPr>
          <w:p w14:paraId="1EFF42F6">
            <w:pPr>
              <w:pStyle w:val="253"/>
              <w:keepNext/>
              <w:spacing w:line="440" w:lineRule="exact"/>
              <w:ind w:left="63" w:right="63"/>
              <w:rPr>
                <w:rFonts w:hint="eastAsia" w:ascii="仿宋" w:hAnsi="仿宋" w:eastAsia="仿宋" w:cs="仿宋"/>
                <w:kern w:val="2"/>
                <w:szCs w:val="30"/>
              </w:rPr>
            </w:pPr>
          </w:p>
        </w:tc>
        <w:tc>
          <w:tcPr>
            <w:tcW w:w="1352" w:type="dxa"/>
            <w:noWrap w:val="0"/>
            <w:vAlign w:val="top"/>
          </w:tcPr>
          <w:p w14:paraId="447F4425">
            <w:pPr>
              <w:pStyle w:val="253"/>
              <w:keepNext/>
              <w:spacing w:line="440" w:lineRule="exact"/>
              <w:ind w:left="63" w:right="63"/>
              <w:rPr>
                <w:rFonts w:hint="eastAsia" w:ascii="仿宋" w:hAnsi="仿宋" w:eastAsia="仿宋" w:cs="仿宋"/>
                <w:kern w:val="2"/>
                <w:szCs w:val="30"/>
              </w:rPr>
            </w:pPr>
          </w:p>
        </w:tc>
        <w:tc>
          <w:tcPr>
            <w:tcW w:w="1418" w:type="dxa"/>
            <w:noWrap w:val="0"/>
            <w:vAlign w:val="top"/>
          </w:tcPr>
          <w:p w14:paraId="1AE15B7C">
            <w:pPr>
              <w:pStyle w:val="253"/>
              <w:keepNext/>
              <w:spacing w:line="440" w:lineRule="exact"/>
              <w:ind w:left="63" w:right="63"/>
              <w:rPr>
                <w:rFonts w:hint="eastAsia" w:ascii="仿宋" w:hAnsi="仿宋" w:eastAsia="仿宋" w:cs="仿宋"/>
                <w:kern w:val="2"/>
                <w:szCs w:val="30"/>
              </w:rPr>
            </w:pPr>
          </w:p>
        </w:tc>
        <w:tc>
          <w:tcPr>
            <w:tcW w:w="1701" w:type="dxa"/>
            <w:noWrap w:val="0"/>
            <w:vAlign w:val="top"/>
          </w:tcPr>
          <w:p w14:paraId="574550AB">
            <w:pPr>
              <w:pStyle w:val="253"/>
              <w:keepNext/>
              <w:spacing w:line="440" w:lineRule="exact"/>
              <w:ind w:left="63" w:right="63"/>
              <w:rPr>
                <w:rFonts w:hint="eastAsia" w:ascii="仿宋" w:hAnsi="仿宋" w:eastAsia="仿宋" w:cs="仿宋"/>
                <w:kern w:val="2"/>
                <w:szCs w:val="30"/>
              </w:rPr>
            </w:pPr>
          </w:p>
        </w:tc>
      </w:tr>
      <w:tr w14:paraId="715C6F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53EECEC">
            <w:pPr>
              <w:pStyle w:val="253"/>
              <w:keepNext/>
              <w:spacing w:line="440" w:lineRule="exact"/>
              <w:ind w:left="63" w:right="63"/>
              <w:rPr>
                <w:rFonts w:hint="eastAsia" w:ascii="仿宋" w:hAnsi="仿宋" w:eastAsia="仿宋" w:cs="仿宋"/>
                <w:kern w:val="2"/>
                <w:szCs w:val="30"/>
              </w:rPr>
            </w:pPr>
          </w:p>
        </w:tc>
        <w:tc>
          <w:tcPr>
            <w:tcW w:w="1984" w:type="dxa"/>
            <w:noWrap w:val="0"/>
            <w:vAlign w:val="top"/>
          </w:tcPr>
          <w:p w14:paraId="785AD70D">
            <w:pPr>
              <w:pStyle w:val="253"/>
              <w:keepNext/>
              <w:spacing w:line="440" w:lineRule="exact"/>
              <w:ind w:left="63" w:right="63"/>
              <w:rPr>
                <w:rFonts w:hint="eastAsia" w:ascii="仿宋" w:hAnsi="仿宋" w:eastAsia="仿宋" w:cs="仿宋"/>
                <w:kern w:val="2"/>
                <w:szCs w:val="30"/>
              </w:rPr>
            </w:pPr>
          </w:p>
        </w:tc>
        <w:tc>
          <w:tcPr>
            <w:tcW w:w="851" w:type="dxa"/>
            <w:noWrap w:val="0"/>
            <w:vAlign w:val="top"/>
          </w:tcPr>
          <w:p w14:paraId="17D7D386">
            <w:pPr>
              <w:pStyle w:val="253"/>
              <w:keepNext/>
              <w:spacing w:line="440" w:lineRule="exact"/>
              <w:ind w:left="63" w:right="63"/>
              <w:rPr>
                <w:rFonts w:hint="eastAsia" w:ascii="仿宋" w:hAnsi="仿宋" w:eastAsia="仿宋" w:cs="仿宋"/>
                <w:kern w:val="2"/>
                <w:szCs w:val="30"/>
              </w:rPr>
            </w:pPr>
          </w:p>
        </w:tc>
        <w:tc>
          <w:tcPr>
            <w:tcW w:w="774" w:type="dxa"/>
            <w:noWrap w:val="0"/>
            <w:vAlign w:val="top"/>
          </w:tcPr>
          <w:p w14:paraId="03D1E1C2">
            <w:pPr>
              <w:pStyle w:val="253"/>
              <w:keepNext/>
              <w:spacing w:line="440" w:lineRule="exact"/>
              <w:ind w:left="63" w:right="63"/>
              <w:rPr>
                <w:rFonts w:hint="eastAsia" w:ascii="仿宋" w:hAnsi="仿宋" w:eastAsia="仿宋" w:cs="仿宋"/>
                <w:kern w:val="2"/>
                <w:szCs w:val="30"/>
              </w:rPr>
            </w:pPr>
          </w:p>
        </w:tc>
        <w:tc>
          <w:tcPr>
            <w:tcW w:w="1352" w:type="dxa"/>
            <w:noWrap w:val="0"/>
            <w:vAlign w:val="top"/>
          </w:tcPr>
          <w:p w14:paraId="4E6C9E09">
            <w:pPr>
              <w:pStyle w:val="253"/>
              <w:keepNext/>
              <w:spacing w:line="440" w:lineRule="exact"/>
              <w:ind w:left="63" w:right="63"/>
              <w:rPr>
                <w:rFonts w:hint="eastAsia" w:ascii="仿宋" w:hAnsi="仿宋" w:eastAsia="仿宋" w:cs="仿宋"/>
                <w:kern w:val="2"/>
                <w:szCs w:val="30"/>
              </w:rPr>
            </w:pPr>
          </w:p>
        </w:tc>
        <w:tc>
          <w:tcPr>
            <w:tcW w:w="1418" w:type="dxa"/>
            <w:noWrap w:val="0"/>
            <w:vAlign w:val="top"/>
          </w:tcPr>
          <w:p w14:paraId="0C5CC8B7">
            <w:pPr>
              <w:pStyle w:val="253"/>
              <w:keepNext/>
              <w:spacing w:line="440" w:lineRule="exact"/>
              <w:ind w:left="63" w:right="63"/>
              <w:rPr>
                <w:rFonts w:hint="eastAsia" w:ascii="仿宋" w:hAnsi="仿宋" w:eastAsia="仿宋" w:cs="仿宋"/>
                <w:kern w:val="2"/>
                <w:szCs w:val="30"/>
              </w:rPr>
            </w:pPr>
          </w:p>
        </w:tc>
        <w:tc>
          <w:tcPr>
            <w:tcW w:w="1701" w:type="dxa"/>
            <w:noWrap w:val="0"/>
            <w:vAlign w:val="top"/>
          </w:tcPr>
          <w:p w14:paraId="0E8EA23F">
            <w:pPr>
              <w:pStyle w:val="253"/>
              <w:keepNext/>
              <w:spacing w:line="440" w:lineRule="exact"/>
              <w:ind w:left="63" w:right="63"/>
              <w:rPr>
                <w:rFonts w:hint="eastAsia" w:ascii="仿宋" w:hAnsi="仿宋" w:eastAsia="仿宋" w:cs="仿宋"/>
                <w:kern w:val="2"/>
                <w:szCs w:val="30"/>
              </w:rPr>
            </w:pPr>
          </w:p>
        </w:tc>
      </w:tr>
      <w:tr w14:paraId="70895C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2B5A122">
            <w:pPr>
              <w:pStyle w:val="253"/>
              <w:keepNext/>
              <w:spacing w:line="440" w:lineRule="exact"/>
              <w:ind w:left="63" w:right="63"/>
              <w:rPr>
                <w:rFonts w:hint="eastAsia" w:ascii="仿宋" w:hAnsi="仿宋" w:eastAsia="仿宋" w:cs="仿宋"/>
                <w:kern w:val="2"/>
                <w:szCs w:val="30"/>
              </w:rPr>
            </w:pPr>
          </w:p>
        </w:tc>
        <w:tc>
          <w:tcPr>
            <w:tcW w:w="1984" w:type="dxa"/>
            <w:noWrap w:val="0"/>
            <w:vAlign w:val="top"/>
          </w:tcPr>
          <w:p w14:paraId="07BBE970">
            <w:pPr>
              <w:pStyle w:val="253"/>
              <w:keepNext/>
              <w:spacing w:line="440" w:lineRule="exact"/>
              <w:ind w:left="63" w:right="63"/>
              <w:rPr>
                <w:rFonts w:hint="eastAsia" w:ascii="仿宋" w:hAnsi="仿宋" w:eastAsia="仿宋" w:cs="仿宋"/>
                <w:kern w:val="2"/>
                <w:szCs w:val="30"/>
              </w:rPr>
            </w:pPr>
          </w:p>
        </w:tc>
        <w:tc>
          <w:tcPr>
            <w:tcW w:w="851" w:type="dxa"/>
            <w:noWrap w:val="0"/>
            <w:vAlign w:val="top"/>
          </w:tcPr>
          <w:p w14:paraId="0058D843">
            <w:pPr>
              <w:pStyle w:val="253"/>
              <w:keepNext/>
              <w:spacing w:line="440" w:lineRule="exact"/>
              <w:ind w:left="63" w:right="63"/>
              <w:rPr>
                <w:rFonts w:hint="eastAsia" w:ascii="仿宋" w:hAnsi="仿宋" w:eastAsia="仿宋" w:cs="仿宋"/>
                <w:kern w:val="2"/>
                <w:szCs w:val="30"/>
              </w:rPr>
            </w:pPr>
          </w:p>
        </w:tc>
        <w:tc>
          <w:tcPr>
            <w:tcW w:w="774" w:type="dxa"/>
            <w:noWrap w:val="0"/>
            <w:vAlign w:val="top"/>
          </w:tcPr>
          <w:p w14:paraId="57BE21A1">
            <w:pPr>
              <w:pStyle w:val="253"/>
              <w:keepNext/>
              <w:spacing w:line="440" w:lineRule="exact"/>
              <w:ind w:left="63" w:right="63"/>
              <w:rPr>
                <w:rFonts w:hint="eastAsia" w:ascii="仿宋" w:hAnsi="仿宋" w:eastAsia="仿宋" w:cs="仿宋"/>
                <w:kern w:val="2"/>
                <w:szCs w:val="30"/>
              </w:rPr>
            </w:pPr>
          </w:p>
        </w:tc>
        <w:tc>
          <w:tcPr>
            <w:tcW w:w="1352" w:type="dxa"/>
            <w:noWrap w:val="0"/>
            <w:vAlign w:val="top"/>
          </w:tcPr>
          <w:p w14:paraId="58C618F6">
            <w:pPr>
              <w:pStyle w:val="253"/>
              <w:keepNext/>
              <w:spacing w:line="440" w:lineRule="exact"/>
              <w:ind w:left="63" w:right="63"/>
              <w:rPr>
                <w:rFonts w:hint="eastAsia" w:ascii="仿宋" w:hAnsi="仿宋" w:eastAsia="仿宋" w:cs="仿宋"/>
                <w:kern w:val="2"/>
                <w:szCs w:val="30"/>
              </w:rPr>
            </w:pPr>
          </w:p>
        </w:tc>
        <w:tc>
          <w:tcPr>
            <w:tcW w:w="1418" w:type="dxa"/>
            <w:noWrap w:val="0"/>
            <w:vAlign w:val="top"/>
          </w:tcPr>
          <w:p w14:paraId="6FE46B04">
            <w:pPr>
              <w:pStyle w:val="253"/>
              <w:keepNext/>
              <w:spacing w:line="440" w:lineRule="exact"/>
              <w:ind w:left="63" w:right="63"/>
              <w:rPr>
                <w:rFonts w:hint="eastAsia" w:ascii="仿宋" w:hAnsi="仿宋" w:eastAsia="仿宋" w:cs="仿宋"/>
                <w:kern w:val="2"/>
                <w:szCs w:val="30"/>
              </w:rPr>
            </w:pPr>
          </w:p>
        </w:tc>
        <w:tc>
          <w:tcPr>
            <w:tcW w:w="1701" w:type="dxa"/>
            <w:noWrap w:val="0"/>
            <w:vAlign w:val="top"/>
          </w:tcPr>
          <w:p w14:paraId="7FD29171">
            <w:pPr>
              <w:pStyle w:val="253"/>
              <w:keepNext/>
              <w:spacing w:line="440" w:lineRule="exact"/>
              <w:ind w:left="63" w:right="63"/>
              <w:rPr>
                <w:rFonts w:hint="eastAsia" w:ascii="仿宋" w:hAnsi="仿宋" w:eastAsia="仿宋" w:cs="仿宋"/>
                <w:kern w:val="2"/>
                <w:szCs w:val="30"/>
              </w:rPr>
            </w:pPr>
          </w:p>
        </w:tc>
      </w:tr>
      <w:tr w14:paraId="65DDE9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F429C46">
            <w:pPr>
              <w:pStyle w:val="253"/>
              <w:keepNext/>
              <w:spacing w:line="440" w:lineRule="exact"/>
              <w:ind w:left="63" w:right="63"/>
              <w:rPr>
                <w:rFonts w:hint="eastAsia" w:ascii="仿宋" w:hAnsi="仿宋" w:eastAsia="仿宋" w:cs="仿宋"/>
                <w:kern w:val="2"/>
                <w:szCs w:val="30"/>
              </w:rPr>
            </w:pPr>
          </w:p>
        </w:tc>
        <w:tc>
          <w:tcPr>
            <w:tcW w:w="1984" w:type="dxa"/>
            <w:noWrap w:val="0"/>
            <w:vAlign w:val="top"/>
          </w:tcPr>
          <w:p w14:paraId="2ABE3F9B">
            <w:pPr>
              <w:pStyle w:val="253"/>
              <w:keepNext/>
              <w:spacing w:line="440" w:lineRule="exact"/>
              <w:ind w:left="63" w:right="63"/>
              <w:rPr>
                <w:rFonts w:hint="eastAsia" w:ascii="仿宋" w:hAnsi="仿宋" w:eastAsia="仿宋" w:cs="仿宋"/>
                <w:kern w:val="2"/>
                <w:szCs w:val="30"/>
              </w:rPr>
            </w:pPr>
          </w:p>
        </w:tc>
        <w:tc>
          <w:tcPr>
            <w:tcW w:w="851" w:type="dxa"/>
            <w:noWrap w:val="0"/>
            <w:vAlign w:val="top"/>
          </w:tcPr>
          <w:p w14:paraId="16D8AC97">
            <w:pPr>
              <w:pStyle w:val="253"/>
              <w:keepNext/>
              <w:spacing w:line="440" w:lineRule="exact"/>
              <w:ind w:left="63" w:right="63"/>
              <w:rPr>
                <w:rFonts w:hint="eastAsia" w:ascii="仿宋" w:hAnsi="仿宋" w:eastAsia="仿宋" w:cs="仿宋"/>
                <w:kern w:val="2"/>
                <w:szCs w:val="30"/>
              </w:rPr>
            </w:pPr>
          </w:p>
        </w:tc>
        <w:tc>
          <w:tcPr>
            <w:tcW w:w="774" w:type="dxa"/>
            <w:noWrap w:val="0"/>
            <w:vAlign w:val="top"/>
          </w:tcPr>
          <w:p w14:paraId="43F3DEAB">
            <w:pPr>
              <w:pStyle w:val="253"/>
              <w:keepNext/>
              <w:spacing w:line="440" w:lineRule="exact"/>
              <w:ind w:left="63" w:right="63"/>
              <w:rPr>
                <w:rFonts w:hint="eastAsia" w:ascii="仿宋" w:hAnsi="仿宋" w:eastAsia="仿宋" w:cs="仿宋"/>
                <w:kern w:val="2"/>
                <w:szCs w:val="30"/>
              </w:rPr>
            </w:pPr>
          </w:p>
        </w:tc>
        <w:tc>
          <w:tcPr>
            <w:tcW w:w="1352" w:type="dxa"/>
            <w:noWrap w:val="0"/>
            <w:vAlign w:val="top"/>
          </w:tcPr>
          <w:p w14:paraId="171B8C3A">
            <w:pPr>
              <w:pStyle w:val="253"/>
              <w:keepNext/>
              <w:spacing w:line="440" w:lineRule="exact"/>
              <w:ind w:left="63" w:right="63"/>
              <w:rPr>
                <w:rFonts w:hint="eastAsia" w:ascii="仿宋" w:hAnsi="仿宋" w:eastAsia="仿宋" w:cs="仿宋"/>
                <w:kern w:val="2"/>
                <w:szCs w:val="30"/>
              </w:rPr>
            </w:pPr>
          </w:p>
        </w:tc>
        <w:tc>
          <w:tcPr>
            <w:tcW w:w="1418" w:type="dxa"/>
            <w:noWrap w:val="0"/>
            <w:vAlign w:val="top"/>
          </w:tcPr>
          <w:p w14:paraId="54BF574E">
            <w:pPr>
              <w:pStyle w:val="253"/>
              <w:keepNext/>
              <w:spacing w:line="440" w:lineRule="exact"/>
              <w:ind w:left="63" w:right="63"/>
              <w:rPr>
                <w:rFonts w:hint="eastAsia" w:ascii="仿宋" w:hAnsi="仿宋" w:eastAsia="仿宋" w:cs="仿宋"/>
                <w:kern w:val="2"/>
                <w:szCs w:val="30"/>
              </w:rPr>
            </w:pPr>
          </w:p>
        </w:tc>
        <w:tc>
          <w:tcPr>
            <w:tcW w:w="1701" w:type="dxa"/>
            <w:noWrap w:val="0"/>
            <w:vAlign w:val="top"/>
          </w:tcPr>
          <w:p w14:paraId="09447E56">
            <w:pPr>
              <w:pStyle w:val="253"/>
              <w:keepNext/>
              <w:spacing w:line="440" w:lineRule="exact"/>
              <w:ind w:left="63" w:right="63"/>
              <w:rPr>
                <w:rFonts w:hint="eastAsia" w:ascii="仿宋" w:hAnsi="仿宋" w:eastAsia="仿宋" w:cs="仿宋"/>
                <w:kern w:val="2"/>
                <w:szCs w:val="30"/>
              </w:rPr>
            </w:pPr>
          </w:p>
        </w:tc>
      </w:tr>
      <w:tr w14:paraId="24EB19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7E20BE4">
            <w:pPr>
              <w:pStyle w:val="253"/>
              <w:keepNext/>
              <w:spacing w:line="440" w:lineRule="exact"/>
              <w:ind w:left="63" w:right="63"/>
              <w:rPr>
                <w:rFonts w:hint="eastAsia" w:ascii="仿宋" w:hAnsi="仿宋" w:eastAsia="仿宋" w:cs="仿宋"/>
                <w:kern w:val="2"/>
                <w:szCs w:val="30"/>
              </w:rPr>
            </w:pPr>
          </w:p>
        </w:tc>
        <w:tc>
          <w:tcPr>
            <w:tcW w:w="1984" w:type="dxa"/>
            <w:noWrap w:val="0"/>
            <w:vAlign w:val="top"/>
          </w:tcPr>
          <w:p w14:paraId="45766102">
            <w:pPr>
              <w:pStyle w:val="253"/>
              <w:keepNext/>
              <w:spacing w:line="440" w:lineRule="exact"/>
              <w:ind w:left="63" w:right="63"/>
              <w:rPr>
                <w:rFonts w:hint="eastAsia" w:ascii="仿宋" w:hAnsi="仿宋" w:eastAsia="仿宋" w:cs="仿宋"/>
                <w:kern w:val="2"/>
                <w:szCs w:val="30"/>
              </w:rPr>
            </w:pPr>
          </w:p>
        </w:tc>
        <w:tc>
          <w:tcPr>
            <w:tcW w:w="851" w:type="dxa"/>
            <w:noWrap w:val="0"/>
            <w:vAlign w:val="top"/>
          </w:tcPr>
          <w:p w14:paraId="5A282ABB">
            <w:pPr>
              <w:pStyle w:val="253"/>
              <w:keepNext/>
              <w:spacing w:line="440" w:lineRule="exact"/>
              <w:ind w:left="63" w:right="63"/>
              <w:rPr>
                <w:rFonts w:hint="eastAsia" w:ascii="仿宋" w:hAnsi="仿宋" w:eastAsia="仿宋" w:cs="仿宋"/>
                <w:kern w:val="2"/>
                <w:szCs w:val="30"/>
              </w:rPr>
            </w:pPr>
          </w:p>
        </w:tc>
        <w:tc>
          <w:tcPr>
            <w:tcW w:w="774" w:type="dxa"/>
            <w:noWrap w:val="0"/>
            <w:vAlign w:val="top"/>
          </w:tcPr>
          <w:p w14:paraId="34CDF9D7">
            <w:pPr>
              <w:pStyle w:val="253"/>
              <w:keepNext/>
              <w:spacing w:line="440" w:lineRule="exact"/>
              <w:ind w:left="63" w:right="63"/>
              <w:rPr>
                <w:rFonts w:hint="eastAsia" w:ascii="仿宋" w:hAnsi="仿宋" w:eastAsia="仿宋" w:cs="仿宋"/>
                <w:kern w:val="2"/>
                <w:szCs w:val="30"/>
              </w:rPr>
            </w:pPr>
          </w:p>
        </w:tc>
        <w:tc>
          <w:tcPr>
            <w:tcW w:w="1352" w:type="dxa"/>
            <w:noWrap w:val="0"/>
            <w:vAlign w:val="top"/>
          </w:tcPr>
          <w:p w14:paraId="2B7EF6FE">
            <w:pPr>
              <w:pStyle w:val="253"/>
              <w:keepNext/>
              <w:spacing w:line="440" w:lineRule="exact"/>
              <w:ind w:left="63" w:right="63"/>
              <w:rPr>
                <w:rFonts w:hint="eastAsia" w:ascii="仿宋" w:hAnsi="仿宋" w:eastAsia="仿宋" w:cs="仿宋"/>
                <w:kern w:val="2"/>
                <w:szCs w:val="30"/>
              </w:rPr>
            </w:pPr>
          </w:p>
        </w:tc>
        <w:tc>
          <w:tcPr>
            <w:tcW w:w="1418" w:type="dxa"/>
            <w:noWrap w:val="0"/>
            <w:vAlign w:val="top"/>
          </w:tcPr>
          <w:p w14:paraId="4BAD0770">
            <w:pPr>
              <w:pStyle w:val="253"/>
              <w:keepNext/>
              <w:spacing w:line="440" w:lineRule="exact"/>
              <w:ind w:left="63" w:right="63"/>
              <w:rPr>
                <w:rFonts w:hint="eastAsia" w:ascii="仿宋" w:hAnsi="仿宋" w:eastAsia="仿宋" w:cs="仿宋"/>
                <w:kern w:val="2"/>
                <w:szCs w:val="30"/>
              </w:rPr>
            </w:pPr>
          </w:p>
        </w:tc>
        <w:tc>
          <w:tcPr>
            <w:tcW w:w="1701" w:type="dxa"/>
            <w:noWrap w:val="0"/>
            <w:vAlign w:val="top"/>
          </w:tcPr>
          <w:p w14:paraId="4542B02B">
            <w:pPr>
              <w:pStyle w:val="253"/>
              <w:keepNext/>
              <w:spacing w:line="440" w:lineRule="exact"/>
              <w:ind w:left="63" w:right="63"/>
              <w:rPr>
                <w:rFonts w:hint="eastAsia" w:ascii="仿宋" w:hAnsi="仿宋" w:eastAsia="仿宋" w:cs="仿宋"/>
                <w:kern w:val="2"/>
                <w:szCs w:val="30"/>
              </w:rPr>
            </w:pPr>
          </w:p>
        </w:tc>
      </w:tr>
      <w:tr w14:paraId="03E6D7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AC12F6F">
            <w:pPr>
              <w:pStyle w:val="253"/>
              <w:keepNext/>
              <w:spacing w:line="440" w:lineRule="exact"/>
              <w:ind w:left="63" w:right="63"/>
              <w:rPr>
                <w:rFonts w:hint="eastAsia" w:ascii="仿宋" w:hAnsi="仿宋" w:eastAsia="仿宋" w:cs="仿宋"/>
                <w:kern w:val="2"/>
                <w:szCs w:val="30"/>
              </w:rPr>
            </w:pPr>
          </w:p>
        </w:tc>
        <w:tc>
          <w:tcPr>
            <w:tcW w:w="1984" w:type="dxa"/>
            <w:noWrap w:val="0"/>
            <w:vAlign w:val="top"/>
          </w:tcPr>
          <w:p w14:paraId="58A3628E">
            <w:pPr>
              <w:pStyle w:val="253"/>
              <w:keepNext/>
              <w:spacing w:line="440" w:lineRule="exact"/>
              <w:ind w:left="63" w:right="63"/>
              <w:rPr>
                <w:rFonts w:hint="eastAsia" w:ascii="仿宋" w:hAnsi="仿宋" w:eastAsia="仿宋" w:cs="仿宋"/>
                <w:kern w:val="2"/>
                <w:szCs w:val="30"/>
              </w:rPr>
            </w:pPr>
          </w:p>
        </w:tc>
        <w:tc>
          <w:tcPr>
            <w:tcW w:w="851" w:type="dxa"/>
            <w:noWrap w:val="0"/>
            <w:vAlign w:val="top"/>
          </w:tcPr>
          <w:p w14:paraId="71C98187">
            <w:pPr>
              <w:pStyle w:val="253"/>
              <w:keepNext/>
              <w:spacing w:line="440" w:lineRule="exact"/>
              <w:ind w:left="63" w:right="63"/>
              <w:rPr>
                <w:rFonts w:hint="eastAsia" w:ascii="仿宋" w:hAnsi="仿宋" w:eastAsia="仿宋" w:cs="仿宋"/>
                <w:kern w:val="2"/>
                <w:szCs w:val="30"/>
              </w:rPr>
            </w:pPr>
          </w:p>
        </w:tc>
        <w:tc>
          <w:tcPr>
            <w:tcW w:w="774" w:type="dxa"/>
            <w:noWrap w:val="0"/>
            <w:vAlign w:val="top"/>
          </w:tcPr>
          <w:p w14:paraId="5A64696A">
            <w:pPr>
              <w:pStyle w:val="253"/>
              <w:keepNext/>
              <w:spacing w:line="440" w:lineRule="exact"/>
              <w:ind w:left="63" w:right="63"/>
              <w:rPr>
                <w:rFonts w:hint="eastAsia" w:ascii="仿宋" w:hAnsi="仿宋" w:eastAsia="仿宋" w:cs="仿宋"/>
                <w:kern w:val="2"/>
                <w:szCs w:val="30"/>
              </w:rPr>
            </w:pPr>
          </w:p>
        </w:tc>
        <w:tc>
          <w:tcPr>
            <w:tcW w:w="1352" w:type="dxa"/>
            <w:noWrap w:val="0"/>
            <w:vAlign w:val="top"/>
          </w:tcPr>
          <w:p w14:paraId="20D7C20E">
            <w:pPr>
              <w:pStyle w:val="253"/>
              <w:keepNext/>
              <w:spacing w:line="440" w:lineRule="exact"/>
              <w:ind w:left="63" w:right="63"/>
              <w:rPr>
                <w:rFonts w:hint="eastAsia" w:ascii="仿宋" w:hAnsi="仿宋" w:eastAsia="仿宋" w:cs="仿宋"/>
                <w:kern w:val="2"/>
                <w:szCs w:val="30"/>
              </w:rPr>
            </w:pPr>
          </w:p>
        </w:tc>
        <w:tc>
          <w:tcPr>
            <w:tcW w:w="1418" w:type="dxa"/>
            <w:noWrap w:val="0"/>
            <w:vAlign w:val="top"/>
          </w:tcPr>
          <w:p w14:paraId="24FCEC48">
            <w:pPr>
              <w:pStyle w:val="253"/>
              <w:keepNext/>
              <w:spacing w:line="440" w:lineRule="exact"/>
              <w:ind w:left="63" w:right="63"/>
              <w:rPr>
                <w:rFonts w:hint="eastAsia" w:ascii="仿宋" w:hAnsi="仿宋" w:eastAsia="仿宋" w:cs="仿宋"/>
                <w:kern w:val="2"/>
                <w:szCs w:val="30"/>
              </w:rPr>
            </w:pPr>
          </w:p>
        </w:tc>
        <w:tc>
          <w:tcPr>
            <w:tcW w:w="1701" w:type="dxa"/>
            <w:noWrap w:val="0"/>
            <w:vAlign w:val="top"/>
          </w:tcPr>
          <w:p w14:paraId="1AAF9478">
            <w:pPr>
              <w:pStyle w:val="253"/>
              <w:keepNext/>
              <w:spacing w:line="440" w:lineRule="exact"/>
              <w:ind w:left="63" w:right="63"/>
              <w:rPr>
                <w:rFonts w:hint="eastAsia" w:ascii="仿宋" w:hAnsi="仿宋" w:eastAsia="仿宋" w:cs="仿宋"/>
                <w:kern w:val="2"/>
                <w:szCs w:val="30"/>
              </w:rPr>
            </w:pPr>
          </w:p>
        </w:tc>
      </w:tr>
      <w:tr w14:paraId="2F3775F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991A127">
            <w:pPr>
              <w:pStyle w:val="253"/>
              <w:keepNext/>
              <w:spacing w:line="440" w:lineRule="exact"/>
              <w:ind w:left="63" w:right="63"/>
              <w:rPr>
                <w:rFonts w:hint="eastAsia" w:ascii="仿宋" w:hAnsi="仿宋" w:eastAsia="仿宋" w:cs="仿宋"/>
                <w:kern w:val="2"/>
                <w:szCs w:val="30"/>
              </w:rPr>
            </w:pPr>
          </w:p>
        </w:tc>
        <w:tc>
          <w:tcPr>
            <w:tcW w:w="1984" w:type="dxa"/>
            <w:noWrap w:val="0"/>
            <w:vAlign w:val="top"/>
          </w:tcPr>
          <w:p w14:paraId="27F365E6">
            <w:pPr>
              <w:pStyle w:val="253"/>
              <w:keepNext/>
              <w:spacing w:line="440" w:lineRule="exact"/>
              <w:ind w:left="63" w:right="63"/>
              <w:rPr>
                <w:rFonts w:hint="eastAsia" w:ascii="仿宋" w:hAnsi="仿宋" w:eastAsia="仿宋" w:cs="仿宋"/>
                <w:kern w:val="2"/>
                <w:szCs w:val="30"/>
              </w:rPr>
            </w:pPr>
          </w:p>
        </w:tc>
        <w:tc>
          <w:tcPr>
            <w:tcW w:w="851" w:type="dxa"/>
            <w:noWrap w:val="0"/>
            <w:vAlign w:val="top"/>
          </w:tcPr>
          <w:p w14:paraId="782F9BB4">
            <w:pPr>
              <w:pStyle w:val="253"/>
              <w:keepNext/>
              <w:spacing w:line="440" w:lineRule="exact"/>
              <w:ind w:left="63" w:right="63"/>
              <w:rPr>
                <w:rFonts w:hint="eastAsia" w:ascii="仿宋" w:hAnsi="仿宋" w:eastAsia="仿宋" w:cs="仿宋"/>
                <w:kern w:val="2"/>
                <w:szCs w:val="30"/>
              </w:rPr>
            </w:pPr>
          </w:p>
        </w:tc>
        <w:tc>
          <w:tcPr>
            <w:tcW w:w="774" w:type="dxa"/>
            <w:noWrap w:val="0"/>
            <w:vAlign w:val="top"/>
          </w:tcPr>
          <w:p w14:paraId="2ADC442B">
            <w:pPr>
              <w:pStyle w:val="253"/>
              <w:keepNext/>
              <w:spacing w:line="440" w:lineRule="exact"/>
              <w:ind w:left="63" w:right="63"/>
              <w:rPr>
                <w:rFonts w:hint="eastAsia" w:ascii="仿宋" w:hAnsi="仿宋" w:eastAsia="仿宋" w:cs="仿宋"/>
                <w:kern w:val="2"/>
                <w:szCs w:val="30"/>
              </w:rPr>
            </w:pPr>
          </w:p>
        </w:tc>
        <w:tc>
          <w:tcPr>
            <w:tcW w:w="1352" w:type="dxa"/>
            <w:noWrap w:val="0"/>
            <w:vAlign w:val="top"/>
          </w:tcPr>
          <w:p w14:paraId="67AE88F8">
            <w:pPr>
              <w:pStyle w:val="253"/>
              <w:keepNext/>
              <w:spacing w:line="440" w:lineRule="exact"/>
              <w:ind w:left="63" w:right="63"/>
              <w:rPr>
                <w:rFonts w:hint="eastAsia" w:ascii="仿宋" w:hAnsi="仿宋" w:eastAsia="仿宋" w:cs="仿宋"/>
                <w:kern w:val="2"/>
                <w:szCs w:val="30"/>
              </w:rPr>
            </w:pPr>
          </w:p>
        </w:tc>
        <w:tc>
          <w:tcPr>
            <w:tcW w:w="1418" w:type="dxa"/>
            <w:noWrap w:val="0"/>
            <w:vAlign w:val="top"/>
          </w:tcPr>
          <w:p w14:paraId="57AAE9F8">
            <w:pPr>
              <w:pStyle w:val="253"/>
              <w:keepNext/>
              <w:spacing w:line="440" w:lineRule="exact"/>
              <w:ind w:left="63" w:right="63"/>
              <w:rPr>
                <w:rFonts w:hint="eastAsia" w:ascii="仿宋" w:hAnsi="仿宋" w:eastAsia="仿宋" w:cs="仿宋"/>
                <w:kern w:val="2"/>
                <w:szCs w:val="30"/>
              </w:rPr>
            </w:pPr>
          </w:p>
        </w:tc>
        <w:tc>
          <w:tcPr>
            <w:tcW w:w="1701" w:type="dxa"/>
            <w:noWrap w:val="0"/>
            <w:vAlign w:val="top"/>
          </w:tcPr>
          <w:p w14:paraId="66BF8428">
            <w:pPr>
              <w:pStyle w:val="253"/>
              <w:keepNext/>
              <w:spacing w:line="440" w:lineRule="exact"/>
              <w:ind w:left="63" w:right="63"/>
              <w:rPr>
                <w:rFonts w:hint="eastAsia" w:ascii="仿宋" w:hAnsi="仿宋" w:eastAsia="仿宋" w:cs="仿宋"/>
                <w:kern w:val="2"/>
                <w:szCs w:val="30"/>
              </w:rPr>
            </w:pPr>
          </w:p>
        </w:tc>
      </w:tr>
      <w:tr w14:paraId="54A1C3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CFA35E6">
            <w:pPr>
              <w:pStyle w:val="253"/>
              <w:keepNext/>
              <w:spacing w:line="440" w:lineRule="exact"/>
              <w:ind w:left="63" w:right="63"/>
              <w:rPr>
                <w:rFonts w:hint="eastAsia" w:ascii="仿宋" w:hAnsi="仿宋" w:eastAsia="仿宋" w:cs="仿宋"/>
                <w:kern w:val="2"/>
                <w:szCs w:val="30"/>
              </w:rPr>
            </w:pPr>
          </w:p>
        </w:tc>
        <w:tc>
          <w:tcPr>
            <w:tcW w:w="1984" w:type="dxa"/>
            <w:noWrap w:val="0"/>
            <w:vAlign w:val="top"/>
          </w:tcPr>
          <w:p w14:paraId="05CEF9B6">
            <w:pPr>
              <w:pStyle w:val="253"/>
              <w:keepNext/>
              <w:spacing w:line="440" w:lineRule="exact"/>
              <w:ind w:left="63" w:right="63"/>
              <w:rPr>
                <w:rFonts w:hint="eastAsia" w:ascii="仿宋" w:hAnsi="仿宋" w:eastAsia="仿宋" w:cs="仿宋"/>
                <w:kern w:val="2"/>
                <w:szCs w:val="30"/>
              </w:rPr>
            </w:pPr>
          </w:p>
        </w:tc>
        <w:tc>
          <w:tcPr>
            <w:tcW w:w="851" w:type="dxa"/>
            <w:noWrap w:val="0"/>
            <w:vAlign w:val="top"/>
          </w:tcPr>
          <w:p w14:paraId="1B0051B5">
            <w:pPr>
              <w:pStyle w:val="253"/>
              <w:keepNext/>
              <w:spacing w:line="440" w:lineRule="exact"/>
              <w:ind w:left="63" w:right="63"/>
              <w:rPr>
                <w:rFonts w:hint="eastAsia" w:ascii="仿宋" w:hAnsi="仿宋" w:eastAsia="仿宋" w:cs="仿宋"/>
                <w:kern w:val="2"/>
                <w:szCs w:val="30"/>
              </w:rPr>
            </w:pPr>
          </w:p>
        </w:tc>
        <w:tc>
          <w:tcPr>
            <w:tcW w:w="774" w:type="dxa"/>
            <w:noWrap w:val="0"/>
            <w:vAlign w:val="top"/>
          </w:tcPr>
          <w:p w14:paraId="14F6D2FD">
            <w:pPr>
              <w:pStyle w:val="253"/>
              <w:keepNext/>
              <w:spacing w:line="440" w:lineRule="exact"/>
              <w:ind w:left="63" w:right="63"/>
              <w:rPr>
                <w:rFonts w:hint="eastAsia" w:ascii="仿宋" w:hAnsi="仿宋" w:eastAsia="仿宋" w:cs="仿宋"/>
                <w:kern w:val="2"/>
                <w:szCs w:val="30"/>
              </w:rPr>
            </w:pPr>
          </w:p>
        </w:tc>
        <w:tc>
          <w:tcPr>
            <w:tcW w:w="1352" w:type="dxa"/>
            <w:noWrap w:val="0"/>
            <w:vAlign w:val="top"/>
          </w:tcPr>
          <w:p w14:paraId="4F2FA41D">
            <w:pPr>
              <w:pStyle w:val="253"/>
              <w:keepNext/>
              <w:spacing w:line="440" w:lineRule="exact"/>
              <w:ind w:left="63" w:right="63"/>
              <w:rPr>
                <w:rFonts w:hint="eastAsia" w:ascii="仿宋" w:hAnsi="仿宋" w:eastAsia="仿宋" w:cs="仿宋"/>
                <w:kern w:val="2"/>
                <w:szCs w:val="30"/>
              </w:rPr>
            </w:pPr>
          </w:p>
        </w:tc>
        <w:tc>
          <w:tcPr>
            <w:tcW w:w="1418" w:type="dxa"/>
            <w:noWrap w:val="0"/>
            <w:vAlign w:val="top"/>
          </w:tcPr>
          <w:p w14:paraId="3D29BF13">
            <w:pPr>
              <w:pStyle w:val="253"/>
              <w:keepNext/>
              <w:spacing w:line="440" w:lineRule="exact"/>
              <w:ind w:left="63" w:right="63"/>
              <w:rPr>
                <w:rFonts w:hint="eastAsia" w:ascii="仿宋" w:hAnsi="仿宋" w:eastAsia="仿宋" w:cs="仿宋"/>
                <w:kern w:val="2"/>
                <w:szCs w:val="30"/>
              </w:rPr>
            </w:pPr>
          </w:p>
        </w:tc>
        <w:tc>
          <w:tcPr>
            <w:tcW w:w="1701" w:type="dxa"/>
            <w:noWrap w:val="0"/>
            <w:vAlign w:val="top"/>
          </w:tcPr>
          <w:p w14:paraId="55E027B1">
            <w:pPr>
              <w:pStyle w:val="253"/>
              <w:keepNext/>
              <w:spacing w:line="440" w:lineRule="exact"/>
              <w:ind w:left="63" w:right="63"/>
              <w:rPr>
                <w:rFonts w:hint="eastAsia" w:ascii="仿宋" w:hAnsi="仿宋" w:eastAsia="仿宋" w:cs="仿宋"/>
                <w:kern w:val="2"/>
                <w:szCs w:val="30"/>
              </w:rPr>
            </w:pPr>
          </w:p>
        </w:tc>
      </w:tr>
      <w:tr w14:paraId="56AF13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E422E81">
            <w:pPr>
              <w:pStyle w:val="253"/>
              <w:keepNext/>
              <w:spacing w:line="440" w:lineRule="exact"/>
              <w:ind w:left="63" w:right="63"/>
              <w:rPr>
                <w:rFonts w:hint="eastAsia" w:ascii="仿宋" w:hAnsi="仿宋" w:eastAsia="仿宋" w:cs="仿宋"/>
                <w:kern w:val="2"/>
                <w:szCs w:val="30"/>
              </w:rPr>
            </w:pPr>
          </w:p>
        </w:tc>
        <w:tc>
          <w:tcPr>
            <w:tcW w:w="1984" w:type="dxa"/>
            <w:noWrap w:val="0"/>
            <w:vAlign w:val="top"/>
          </w:tcPr>
          <w:p w14:paraId="6FA6FD51">
            <w:pPr>
              <w:pStyle w:val="253"/>
              <w:keepNext/>
              <w:spacing w:line="440" w:lineRule="exact"/>
              <w:ind w:left="63" w:right="63"/>
              <w:rPr>
                <w:rFonts w:hint="eastAsia" w:ascii="仿宋" w:hAnsi="仿宋" w:eastAsia="仿宋" w:cs="仿宋"/>
                <w:kern w:val="2"/>
                <w:szCs w:val="30"/>
              </w:rPr>
            </w:pPr>
          </w:p>
        </w:tc>
        <w:tc>
          <w:tcPr>
            <w:tcW w:w="851" w:type="dxa"/>
            <w:noWrap w:val="0"/>
            <w:vAlign w:val="top"/>
          </w:tcPr>
          <w:p w14:paraId="47C44EF1">
            <w:pPr>
              <w:pStyle w:val="253"/>
              <w:keepNext/>
              <w:spacing w:line="440" w:lineRule="exact"/>
              <w:ind w:left="63" w:right="63"/>
              <w:rPr>
                <w:rFonts w:hint="eastAsia" w:ascii="仿宋" w:hAnsi="仿宋" w:eastAsia="仿宋" w:cs="仿宋"/>
                <w:kern w:val="2"/>
                <w:szCs w:val="30"/>
              </w:rPr>
            </w:pPr>
          </w:p>
        </w:tc>
        <w:tc>
          <w:tcPr>
            <w:tcW w:w="774" w:type="dxa"/>
            <w:noWrap w:val="0"/>
            <w:vAlign w:val="top"/>
          </w:tcPr>
          <w:p w14:paraId="31D74835">
            <w:pPr>
              <w:pStyle w:val="253"/>
              <w:keepNext/>
              <w:spacing w:line="440" w:lineRule="exact"/>
              <w:ind w:left="63" w:right="63"/>
              <w:rPr>
                <w:rFonts w:hint="eastAsia" w:ascii="仿宋" w:hAnsi="仿宋" w:eastAsia="仿宋" w:cs="仿宋"/>
                <w:kern w:val="2"/>
                <w:szCs w:val="30"/>
              </w:rPr>
            </w:pPr>
          </w:p>
        </w:tc>
        <w:tc>
          <w:tcPr>
            <w:tcW w:w="1352" w:type="dxa"/>
            <w:noWrap w:val="0"/>
            <w:vAlign w:val="top"/>
          </w:tcPr>
          <w:p w14:paraId="199513D0">
            <w:pPr>
              <w:pStyle w:val="253"/>
              <w:keepNext/>
              <w:spacing w:line="440" w:lineRule="exact"/>
              <w:ind w:left="63" w:right="63"/>
              <w:rPr>
                <w:rFonts w:hint="eastAsia" w:ascii="仿宋" w:hAnsi="仿宋" w:eastAsia="仿宋" w:cs="仿宋"/>
                <w:kern w:val="2"/>
                <w:szCs w:val="30"/>
              </w:rPr>
            </w:pPr>
          </w:p>
        </w:tc>
        <w:tc>
          <w:tcPr>
            <w:tcW w:w="1418" w:type="dxa"/>
            <w:noWrap w:val="0"/>
            <w:vAlign w:val="top"/>
          </w:tcPr>
          <w:p w14:paraId="660B70FE">
            <w:pPr>
              <w:pStyle w:val="253"/>
              <w:keepNext/>
              <w:spacing w:line="440" w:lineRule="exact"/>
              <w:ind w:left="63" w:right="63"/>
              <w:rPr>
                <w:rFonts w:hint="eastAsia" w:ascii="仿宋" w:hAnsi="仿宋" w:eastAsia="仿宋" w:cs="仿宋"/>
                <w:kern w:val="2"/>
                <w:szCs w:val="30"/>
              </w:rPr>
            </w:pPr>
          </w:p>
        </w:tc>
        <w:tc>
          <w:tcPr>
            <w:tcW w:w="1701" w:type="dxa"/>
            <w:noWrap w:val="0"/>
            <w:vAlign w:val="top"/>
          </w:tcPr>
          <w:p w14:paraId="2C5ECF37">
            <w:pPr>
              <w:pStyle w:val="253"/>
              <w:keepNext/>
              <w:spacing w:line="440" w:lineRule="exact"/>
              <w:ind w:left="63" w:right="63"/>
              <w:rPr>
                <w:rFonts w:hint="eastAsia" w:ascii="仿宋" w:hAnsi="仿宋" w:eastAsia="仿宋" w:cs="仿宋"/>
                <w:kern w:val="2"/>
                <w:szCs w:val="30"/>
              </w:rPr>
            </w:pPr>
          </w:p>
        </w:tc>
      </w:tr>
      <w:tr w14:paraId="6F0BC4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E93DCC6">
            <w:pPr>
              <w:pStyle w:val="253"/>
              <w:keepNext/>
              <w:spacing w:line="440" w:lineRule="exact"/>
              <w:ind w:left="63" w:right="63"/>
              <w:rPr>
                <w:rFonts w:hint="eastAsia" w:ascii="仿宋" w:hAnsi="仿宋" w:eastAsia="仿宋" w:cs="仿宋"/>
                <w:kern w:val="2"/>
                <w:szCs w:val="30"/>
              </w:rPr>
            </w:pPr>
          </w:p>
        </w:tc>
        <w:tc>
          <w:tcPr>
            <w:tcW w:w="1984" w:type="dxa"/>
            <w:noWrap w:val="0"/>
            <w:vAlign w:val="top"/>
          </w:tcPr>
          <w:p w14:paraId="4122991B">
            <w:pPr>
              <w:pStyle w:val="253"/>
              <w:keepNext/>
              <w:spacing w:line="440" w:lineRule="exact"/>
              <w:ind w:left="63" w:right="63"/>
              <w:rPr>
                <w:rFonts w:hint="eastAsia" w:ascii="仿宋" w:hAnsi="仿宋" w:eastAsia="仿宋" w:cs="仿宋"/>
                <w:kern w:val="2"/>
                <w:szCs w:val="30"/>
              </w:rPr>
            </w:pPr>
          </w:p>
        </w:tc>
        <w:tc>
          <w:tcPr>
            <w:tcW w:w="851" w:type="dxa"/>
            <w:noWrap w:val="0"/>
            <w:vAlign w:val="top"/>
          </w:tcPr>
          <w:p w14:paraId="493E9AB5">
            <w:pPr>
              <w:pStyle w:val="253"/>
              <w:keepNext/>
              <w:spacing w:line="440" w:lineRule="exact"/>
              <w:ind w:left="63" w:right="63"/>
              <w:rPr>
                <w:rFonts w:hint="eastAsia" w:ascii="仿宋" w:hAnsi="仿宋" w:eastAsia="仿宋" w:cs="仿宋"/>
                <w:kern w:val="2"/>
                <w:szCs w:val="30"/>
              </w:rPr>
            </w:pPr>
          </w:p>
        </w:tc>
        <w:tc>
          <w:tcPr>
            <w:tcW w:w="774" w:type="dxa"/>
            <w:noWrap w:val="0"/>
            <w:vAlign w:val="top"/>
          </w:tcPr>
          <w:p w14:paraId="7FDDC64A">
            <w:pPr>
              <w:pStyle w:val="253"/>
              <w:keepNext/>
              <w:spacing w:line="440" w:lineRule="exact"/>
              <w:ind w:left="63" w:right="63"/>
              <w:rPr>
                <w:rFonts w:hint="eastAsia" w:ascii="仿宋" w:hAnsi="仿宋" w:eastAsia="仿宋" w:cs="仿宋"/>
                <w:kern w:val="2"/>
                <w:szCs w:val="30"/>
              </w:rPr>
            </w:pPr>
          </w:p>
        </w:tc>
        <w:tc>
          <w:tcPr>
            <w:tcW w:w="1352" w:type="dxa"/>
            <w:noWrap w:val="0"/>
            <w:vAlign w:val="top"/>
          </w:tcPr>
          <w:p w14:paraId="41C53E82">
            <w:pPr>
              <w:pStyle w:val="253"/>
              <w:keepNext/>
              <w:spacing w:line="440" w:lineRule="exact"/>
              <w:ind w:left="63" w:right="63"/>
              <w:rPr>
                <w:rFonts w:hint="eastAsia" w:ascii="仿宋" w:hAnsi="仿宋" w:eastAsia="仿宋" w:cs="仿宋"/>
                <w:kern w:val="2"/>
                <w:szCs w:val="30"/>
              </w:rPr>
            </w:pPr>
          </w:p>
        </w:tc>
        <w:tc>
          <w:tcPr>
            <w:tcW w:w="1418" w:type="dxa"/>
            <w:noWrap w:val="0"/>
            <w:vAlign w:val="top"/>
          </w:tcPr>
          <w:p w14:paraId="72B67342">
            <w:pPr>
              <w:pStyle w:val="253"/>
              <w:keepNext/>
              <w:spacing w:line="440" w:lineRule="exact"/>
              <w:ind w:left="63" w:right="63"/>
              <w:rPr>
                <w:rFonts w:hint="eastAsia" w:ascii="仿宋" w:hAnsi="仿宋" w:eastAsia="仿宋" w:cs="仿宋"/>
                <w:kern w:val="2"/>
                <w:szCs w:val="30"/>
              </w:rPr>
            </w:pPr>
          </w:p>
        </w:tc>
        <w:tc>
          <w:tcPr>
            <w:tcW w:w="1701" w:type="dxa"/>
            <w:noWrap w:val="0"/>
            <w:vAlign w:val="top"/>
          </w:tcPr>
          <w:p w14:paraId="74071EC5">
            <w:pPr>
              <w:pStyle w:val="253"/>
              <w:keepNext/>
              <w:spacing w:line="440" w:lineRule="exact"/>
              <w:ind w:left="63" w:right="63"/>
              <w:rPr>
                <w:rFonts w:hint="eastAsia" w:ascii="仿宋" w:hAnsi="仿宋" w:eastAsia="仿宋" w:cs="仿宋"/>
                <w:kern w:val="2"/>
                <w:szCs w:val="30"/>
              </w:rPr>
            </w:pPr>
          </w:p>
        </w:tc>
      </w:tr>
      <w:tr w14:paraId="483D03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0A82200">
            <w:pPr>
              <w:pStyle w:val="253"/>
              <w:keepNext/>
              <w:spacing w:line="440" w:lineRule="exact"/>
              <w:ind w:left="63" w:right="63"/>
              <w:rPr>
                <w:rFonts w:hint="eastAsia" w:ascii="仿宋" w:hAnsi="仿宋" w:eastAsia="仿宋" w:cs="仿宋"/>
                <w:kern w:val="2"/>
                <w:szCs w:val="30"/>
              </w:rPr>
            </w:pPr>
          </w:p>
        </w:tc>
        <w:tc>
          <w:tcPr>
            <w:tcW w:w="1984" w:type="dxa"/>
            <w:noWrap w:val="0"/>
            <w:vAlign w:val="top"/>
          </w:tcPr>
          <w:p w14:paraId="1FB17735">
            <w:pPr>
              <w:pStyle w:val="253"/>
              <w:keepNext/>
              <w:spacing w:line="440" w:lineRule="exact"/>
              <w:ind w:left="63" w:right="63"/>
              <w:rPr>
                <w:rFonts w:hint="eastAsia" w:ascii="仿宋" w:hAnsi="仿宋" w:eastAsia="仿宋" w:cs="仿宋"/>
                <w:kern w:val="2"/>
                <w:szCs w:val="30"/>
              </w:rPr>
            </w:pPr>
          </w:p>
        </w:tc>
        <w:tc>
          <w:tcPr>
            <w:tcW w:w="851" w:type="dxa"/>
            <w:noWrap w:val="0"/>
            <w:vAlign w:val="top"/>
          </w:tcPr>
          <w:p w14:paraId="2DD84BDC">
            <w:pPr>
              <w:pStyle w:val="253"/>
              <w:keepNext/>
              <w:spacing w:line="440" w:lineRule="exact"/>
              <w:ind w:left="63" w:right="63"/>
              <w:rPr>
                <w:rFonts w:hint="eastAsia" w:ascii="仿宋" w:hAnsi="仿宋" w:eastAsia="仿宋" w:cs="仿宋"/>
                <w:kern w:val="2"/>
                <w:szCs w:val="30"/>
              </w:rPr>
            </w:pPr>
          </w:p>
        </w:tc>
        <w:tc>
          <w:tcPr>
            <w:tcW w:w="774" w:type="dxa"/>
            <w:noWrap w:val="0"/>
            <w:vAlign w:val="top"/>
          </w:tcPr>
          <w:p w14:paraId="7770337C">
            <w:pPr>
              <w:pStyle w:val="253"/>
              <w:keepNext/>
              <w:spacing w:line="440" w:lineRule="exact"/>
              <w:ind w:left="63" w:right="63"/>
              <w:rPr>
                <w:rFonts w:hint="eastAsia" w:ascii="仿宋" w:hAnsi="仿宋" w:eastAsia="仿宋" w:cs="仿宋"/>
                <w:kern w:val="2"/>
                <w:szCs w:val="30"/>
              </w:rPr>
            </w:pPr>
          </w:p>
        </w:tc>
        <w:tc>
          <w:tcPr>
            <w:tcW w:w="1352" w:type="dxa"/>
            <w:noWrap w:val="0"/>
            <w:vAlign w:val="top"/>
          </w:tcPr>
          <w:p w14:paraId="3C12C392">
            <w:pPr>
              <w:pStyle w:val="253"/>
              <w:keepNext/>
              <w:spacing w:line="440" w:lineRule="exact"/>
              <w:ind w:left="63" w:right="63"/>
              <w:rPr>
                <w:rFonts w:hint="eastAsia" w:ascii="仿宋" w:hAnsi="仿宋" w:eastAsia="仿宋" w:cs="仿宋"/>
                <w:kern w:val="2"/>
                <w:szCs w:val="30"/>
              </w:rPr>
            </w:pPr>
          </w:p>
        </w:tc>
        <w:tc>
          <w:tcPr>
            <w:tcW w:w="1418" w:type="dxa"/>
            <w:noWrap w:val="0"/>
            <w:vAlign w:val="top"/>
          </w:tcPr>
          <w:p w14:paraId="77B79B9F">
            <w:pPr>
              <w:pStyle w:val="253"/>
              <w:keepNext/>
              <w:spacing w:line="440" w:lineRule="exact"/>
              <w:ind w:left="63" w:right="63"/>
              <w:rPr>
                <w:rFonts w:hint="eastAsia" w:ascii="仿宋" w:hAnsi="仿宋" w:eastAsia="仿宋" w:cs="仿宋"/>
                <w:kern w:val="2"/>
                <w:szCs w:val="30"/>
              </w:rPr>
            </w:pPr>
          </w:p>
        </w:tc>
        <w:tc>
          <w:tcPr>
            <w:tcW w:w="1701" w:type="dxa"/>
            <w:noWrap w:val="0"/>
            <w:vAlign w:val="top"/>
          </w:tcPr>
          <w:p w14:paraId="414672C7">
            <w:pPr>
              <w:pStyle w:val="253"/>
              <w:keepNext/>
              <w:spacing w:line="440" w:lineRule="exact"/>
              <w:ind w:left="63" w:right="63"/>
              <w:rPr>
                <w:rFonts w:hint="eastAsia" w:ascii="仿宋" w:hAnsi="仿宋" w:eastAsia="仿宋" w:cs="仿宋"/>
                <w:kern w:val="2"/>
                <w:szCs w:val="30"/>
              </w:rPr>
            </w:pPr>
          </w:p>
        </w:tc>
      </w:tr>
      <w:tr w14:paraId="177BF2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278D4DA">
            <w:pPr>
              <w:pStyle w:val="253"/>
              <w:keepNext/>
              <w:spacing w:line="440" w:lineRule="exact"/>
              <w:ind w:left="63" w:right="63"/>
              <w:rPr>
                <w:rFonts w:hint="eastAsia" w:ascii="仿宋" w:hAnsi="仿宋" w:eastAsia="仿宋" w:cs="仿宋"/>
                <w:kern w:val="2"/>
                <w:szCs w:val="30"/>
              </w:rPr>
            </w:pPr>
          </w:p>
        </w:tc>
        <w:tc>
          <w:tcPr>
            <w:tcW w:w="1984" w:type="dxa"/>
            <w:noWrap w:val="0"/>
            <w:vAlign w:val="top"/>
          </w:tcPr>
          <w:p w14:paraId="4D7425CD">
            <w:pPr>
              <w:pStyle w:val="253"/>
              <w:keepNext/>
              <w:spacing w:line="440" w:lineRule="exact"/>
              <w:ind w:left="63" w:right="63"/>
              <w:rPr>
                <w:rFonts w:hint="eastAsia" w:ascii="仿宋" w:hAnsi="仿宋" w:eastAsia="仿宋" w:cs="仿宋"/>
                <w:kern w:val="2"/>
                <w:szCs w:val="30"/>
              </w:rPr>
            </w:pPr>
          </w:p>
        </w:tc>
        <w:tc>
          <w:tcPr>
            <w:tcW w:w="851" w:type="dxa"/>
            <w:noWrap w:val="0"/>
            <w:vAlign w:val="top"/>
          </w:tcPr>
          <w:p w14:paraId="362920FC">
            <w:pPr>
              <w:pStyle w:val="253"/>
              <w:keepNext/>
              <w:spacing w:line="440" w:lineRule="exact"/>
              <w:ind w:left="63" w:right="63"/>
              <w:rPr>
                <w:rFonts w:hint="eastAsia" w:ascii="仿宋" w:hAnsi="仿宋" w:eastAsia="仿宋" w:cs="仿宋"/>
                <w:kern w:val="2"/>
                <w:szCs w:val="30"/>
              </w:rPr>
            </w:pPr>
          </w:p>
        </w:tc>
        <w:tc>
          <w:tcPr>
            <w:tcW w:w="774" w:type="dxa"/>
            <w:noWrap w:val="0"/>
            <w:vAlign w:val="top"/>
          </w:tcPr>
          <w:p w14:paraId="629F08E7">
            <w:pPr>
              <w:pStyle w:val="253"/>
              <w:keepNext/>
              <w:spacing w:line="440" w:lineRule="exact"/>
              <w:ind w:left="63" w:right="63"/>
              <w:rPr>
                <w:rFonts w:hint="eastAsia" w:ascii="仿宋" w:hAnsi="仿宋" w:eastAsia="仿宋" w:cs="仿宋"/>
                <w:kern w:val="2"/>
                <w:szCs w:val="30"/>
              </w:rPr>
            </w:pPr>
          </w:p>
        </w:tc>
        <w:tc>
          <w:tcPr>
            <w:tcW w:w="1352" w:type="dxa"/>
            <w:noWrap w:val="0"/>
            <w:vAlign w:val="top"/>
          </w:tcPr>
          <w:p w14:paraId="7D7D2FE1">
            <w:pPr>
              <w:pStyle w:val="253"/>
              <w:keepNext/>
              <w:spacing w:line="440" w:lineRule="exact"/>
              <w:ind w:left="63" w:right="63"/>
              <w:rPr>
                <w:rFonts w:hint="eastAsia" w:ascii="仿宋" w:hAnsi="仿宋" w:eastAsia="仿宋" w:cs="仿宋"/>
                <w:kern w:val="2"/>
                <w:szCs w:val="30"/>
              </w:rPr>
            </w:pPr>
          </w:p>
        </w:tc>
        <w:tc>
          <w:tcPr>
            <w:tcW w:w="1418" w:type="dxa"/>
            <w:noWrap w:val="0"/>
            <w:vAlign w:val="top"/>
          </w:tcPr>
          <w:p w14:paraId="6BCF3A8C">
            <w:pPr>
              <w:pStyle w:val="253"/>
              <w:keepNext/>
              <w:spacing w:line="440" w:lineRule="exact"/>
              <w:ind w:left="63" w:right="63"/>
              <w:rPr>
                <w:rFonts w:hint="eastAsia" w:ascii="仿宋" w:hAnsi="仿宋" w:eastAsia="仿宋" w:cs="仿宋"/>
                <w:kern w:val="2"/>
                <w:szCs w:val="30"/>
              </w:rPr>
            </w:pPr>
          </w:p>
        </w:tc>
        <w:tc>
          <w:tcPr>
            <w:tcW w:w="1701" w:type="dxa"/>
            <w:noWrap w:val="0"/>
            <w:vAlign w:val="top"/>
          </w:tcPr>
          <w:p w14:paraId="13A2D0A4">
            <w:pPr>
              <w:pStyle w:val="253"/>
              <w:keepNext/>
              <w:spacing w:line="440" w:lineRule="exact"/>
              <w:ind w:left="63" w:right="63"/>
              <w:rPr>
                <w:rFonts w:hint="eastAsia" w:ascii="仿宋" w:hAnsi="仿宋" w:eastAsia="仿宋" w:cs="仿宋"/>
                <w:kern w:val="2"/>
                <w:szCs w:val="30"/>
              </w:rPr>
            </w:pPr>
          </w:p>
        </w:tc>
      </w:tr>
      <w:tr w14:paraId="1D11AE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282E1A8">
            <w:pPr>
              <w:pStyle w:val="253"/>
              <w:keepNext/>
              <w:spacing w:line="440" w:lineRule="exact"/>
              <w:ind w:left="63" w:right="63"/>
              <w:rPr>
                <w:rFonts w:hint="eastAsia" w:ascii="仿宋" w:hAnsi="仿宋" w:eastAsia="仿宋" w:cs="仿宋"/>
                <w:kern w:val="2"/>
                <w:szCs w:val="30"/>
              </w:rPr>
            </w:pPr>
          </w:p>
        </w:tc>
        <w:tc>
          <w:tcPr>
            <w:tcW w:w="1984" w:type="dxa"/>
            <w:noWrap w:val="0"/>
            <w:vAlign w:val="top"/>
          </w:tcPr>
          <w:p w14:paraId="693E5A82">
            <w:pPr>
              <w:pStyle w:val="253"/>
              <w:keepNext/>
              <w:spacing w:line="440" w:lineRule="exact"/>
              <w:ind w:left="63" w:right="63"/>
              <w:rPr>
                <w:rFonts w:hint="eastAsia" w:ascii="仿宋" w:hAnsi="仿宋" w:eastAsia="仿宋" w:cs="仿宋"/>
                <w:kern w:val="2"/>
                <w:szCs w:val="30"/>
              </w:rPr>
            </w:pPr>
          </w:p>
        </w:tc>
        <w:tc>
          <w:tcPr>
            <w:tcW w:w="851" w:type="dxa"/>
            <w:noWrap w:val="0"/>
            <w:vAlign w:val="top"/>
          </w:tcPr>
          <w:p w14:paraId="725728B8">
            <w:pPr>
              <w:pStyle w:val="253"/>
              <w:keepNext/>
              <w:spacing w:line="440" w:lineRule="exact"/>
              <w:ind w:left="63" w:right="63"/>
              <w:rPr>
                <w:rFonts w:hint="eastAsia" w:ascii="仿宋" w:hAnsi="仿宋" w:eastAsia="仿宋" w:cs="仿宋"/>
                <w:kern w:val="2"/>
                <w:szCs w:val="30"/>
              </w:rPr>
            </w:pPr>
          </w:p>
        </w:tc>
        <w:tc>
          <w:tcPr>
            <w:tcW w:w="774" w:type="dxa"/>
            <w:noWrap w:val="0"/>
            <w:vAlign w:val="top"/>
          </w:tcPr>
          <w:p w14:paraId="095B6B31">
            <w:pPr>
              <w:pStyle w:val="253"/>
              <w:keepNext/>
              <w:spacing w:line="440" w:lineRule="exact"/>
              <w:ind w:left="63" w:right="63"/>
              <w:rPr>
                <w:rFonts w:hint="eastAsia" w:ascii="仿宋" w:hAnsi="仿宋" w:eastAsia="仿宋" w:cs="仿宋"/>
                <w:kern w:val="2"/>
                <w:szCs w:val="30"/>
              </w:rPr>
            </w:pPr>
          </w:p>
        </w:tc>
        <w:tc>
          <w:tcPr>
            <w:tcW w:w="1352" w:type="dxa"/>
            <w:noWrap w:val="0"/>
            <w:vAlign w:val="top"/>
          </w:tcPr>
          <w:p w14:paraId="589611A1">
            <w:pPr>
              <w:pStyle w:val="253"/>
              <w:keepNext/>
              <w:spacing w:line="440" w:lineRule="exact"/>
              <w:ind w:left="63" w:right="63"/>
              <w:rPr>
                <w:rFonts w:hint="eastAsia" w:ascii="仿宋" w:hAnsi="仿宋" w:eastAsia="仿宋" w:cs="仿宋"/>
                <w:kern w:val="2"/>
                <w:szCs w:val="30"/>
              </w:rPr>
            </w:pPr>
          </w:p>
        </w:tc>
        <w:tc>
          <w:tcPr>
            <w:tcW w:w="1418" w:type="dxa"/>
            <w:noWrap w:val="0"/>
            <w:vAlign w:val="top"/>
          </w:tcPr>
          <w:p w14:paraId="59331EB5">
            <w:pPr>
              <w:pStyle w:val="253"/>
              <w:keepNext/>
              <w:spacing w:line="440" w:lineRule="exact"/>
              <w:ind w:left="63" w:right="63"/>
              <w:rPr>
                <w:rFonts w:hint="eastAsia" w:ascii="仿宋" w:hAnsi="仿宋" w:eastAsia="仿宋" w:cs="仿宋"/>
                <w:kern w:val="2"/>
                <w:szCs w:val="30"/>
              </w:rPr>
            </w:pPr>
          </w:p>
        </w:tc>
        <w:tc>
          <w:tcPr>
            <w:tcW w:w="1701" w:type="dxa"/>
            <w:noWrap w:val="0"/>
            <w:vAlign w:val="top"/>
          </w:tcPr>
          <w:p w14:paraId="30E864FF">
            <w:pPr>
              <w:pStyle w:val="253"/>
              <w:keepNext/>
              <w:spacing w:line="440" w:lineRule="exact"/>
              <w:ind w:left="63" w:right="63"/>
              <w:rPr>
                <w:rFonts w:hint="eastAsia" w:ascii="仿宋" w:hAnsi="仿宋" w:eastAsia="仿宋" w:cs="仿宋"/>
                <w:kern w:val="2"/>
                <w:szCs w:val="30"/>
              </w:rPr>
            </w:pPr>
          </w:p>
        </w:tc>
      </w:tr>
      <w:tr w14:paraId="799DF5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5BC3ACF">
            <w:pPr>
              <w:pStyle w:val="253"/>
              <w:keepNext/>
              <w:spacing w:line="440" w:lineRule="exact"/>
              <w:ind w:left="63" w:right="63"/>
              <w:rPr>
                <w:rFonts w:hint="eastAsia" w:ascii="仿宋" w:hAnsi="仿宋" w:eastAsia="仿宋" w:cs="仿宋"/>
                <w:kern w:val="2"/>
                <w:szCs w:val="30"/>
              </w:rPr>
            </w:pPr>
          </w:p>
        </w:tc>
        <w:tc>
          <w:tcPr>
            <w:tcW w:w="1984" w:type="dxa"/>
            <w:noWrap w:val="0"/>
            <w:vAlign w:val="top"/>
          </w:tcPr>
          <w:p w14:paraId="134865C9">
            <w:pPr>
              <w:pStyle w:val="253"/>
              <w:keepNext/>
              <w:spacing w:line="440" w:lineRule="exact"/>
              <w:ind w:left="63" w:right="63"/>
              <w:rPr>
                <w:rFonts w:hint="eastAsia" w:ascii="仿宋" w:hAnsi="仿宋" w:eastAsia="仿宋" w:cs="仿宋"/>
                <w:kern w:val="2"/>
                <w:szCs w:val="30"/>
              </w:rPr>
            </w:pPr>
          </w:p>
        </w:tc>
        <w:tc>
          <w:tcPr>
            <w:tcW w:w="851" w:type="dxa"/>
            <w:noWrap w:val="0"/>
            <w:vAlign w:val="top"/>
          </w:tcPr>
          <w:p w14:paraId="4E99A463">
            <w:pPr>
              <w:pStyle w:val="253"/>
              <w:keepNext/>
              <w:spacing w:line="440" w:lineRule="exact"/>
              <w:ind w:left="63" w:right="63"/>
              <w:rPr>
                <w:rFonts w:hint="eastAsia" w:ascii="仿宋" w:hAnsi="仿宋" w:eastAsia="仿宋" w:cs="仿宋"/>
                <w:kern w:val="2"/>
                <w:szCs w:val="30"/>
              </w:rPr>
            </w:pPr>
          </w:p>
        </w:tc>
        <w:tc>
          <w:tcPr>
            <w:tcW w:w="774" w:type="dxa"/>
            <w:noWrap w:val="0"/>
            <w:vAlign w:val="top"/>
          </w:tcPr>
          <w:p w14:paraId="7A899353">
            <w:pPr>
              <w:pStyle w:val="253"/>
              <w:keepNext/>
              <w:spacing w:line="440" w:lineRule="exact"/>
              <w:ind w:left="63" w:right="63"/>
              <w:rPr>
                <w:rFonts w:hint="eastAsia" w:ascii="仿宋" w:hAnsi="仿宋" w:eastAsia="仿宋" w:cs="仿宋"/>
                <w:kern w:val="2"/>
                <w:szCs w:val="30"/>
              </w:rPr>
            </w:pPr>
          </w:p>
        </w:tc>
        <w:tc>
          <w:tcPr>
            <w:tcW w:w="1352" w:type="dxa"/>
            <w:noWrap w:val="0"/>
            <w:vAlign w:val="top"/>
          </w:tcPr>
          <w:p w14:paraId="4E843D12">
            <w:pPr>
              <w:pStyle w:val="253"/>
              <w:keepNext/>
              <w:spacing w:line="440" w:lineRule="exact"/>
              <w:ind w:left="63" w:right="63"/>
              <w:rPr>
                <w:rFonts w:hint="eastAsia" w:ascii="仿宋" w:hAnsi="仿宋" w:eastAsia="仿宋" w:cs="仿宋"/>
                <w:kern w:val="2"/>
                <w:szCs w:val="30"/>
              </w:rPr>
            </w:pPr>
          </w:p>
        </w:tc>
        <w:tc>
          <w:tcPr>
            <w:tcW w:w="1418" w:type="dxa"/>
            <w:noWrap w:val="0"/>
            <w:vAlign w:val="top"/>
          </w:tcPr>
          <w:p w14:paraId="58242C96">
            <w:pPr>
              <w:pStyle w:val="253"/>
              <w:keepNext/>
              <w:spacing w:line="440" w:lineRule="exact"/>
              <w:ind w:left="63" w:right="63"/>
              <w:rPr>
                <w:rFonts w:hint="eastAsia" w:ascii="仿宋" w:hAnsi="仿宋" w:eastAsia="仿宋" w:cs="仿宋"/>
                <w:kern w:val="2"/>
                <w:szCs w:val="30"/>
              </w:rPr>
            </w:pPr>
          </w:p>
        </w:tc>
        <w:tc>
          <w:tcPr>
            <w:tcW w:w="1701" w:type="dxa"/>
            <w:noWrap w:val="0"/>
            <w:vAlign w:val="top"/>
          </w:tcPr>
          <w:p w14:paraId="5D31E302">
            <w:pPr>
              <w:pStyle w:val="253"/>
              <w:keepNext/>
              <w:spacing w:line="440" w:lineRule="exact"/>
              <w:ind w:left="63" w:right="63"/>
              <w:rPr>
                <w:rFonts w:hint="eastAsia" w:ascii="仿宋" w:hAnsi="仿宋" w:eastAsia="仿宋" w:cs="仿宋"/>
                <w:kern w:val="2"/>
                <w:szCs w:val="30"/>
              </w:rPr>
            </w:pPr>
          </w:p>
        </w:tc>
      </w:tr>
      <w:tr w14:paraId="2AC498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CC6C453">
            <w:pPr>
              <w:pStyle w:val="253"/>
              <w:keepNext/>
              <w:spacing w:line="440" w:lineRule="exact"/>
              <w:ind w:left="63" w:right="63"/>
              <w:rPr>
                <w:rFonts w:hint="eastAsia" w:ascii="仿宋" w:hAnsi="仿宋" w:eastAsia="仿宋" w:cs="仿宋"/>
                <w:kern w:val="2"/>
                <w:szCs w:val="30"/>
              </w:rPr>
            </w:pPr>
          </w:p>
        </w:tc>
        <w:tc>
          <w:tcPr>
            <w:tcW w:w="1984" w:type="dxa"/>
            <w:noWrap w:val="0"/>
            <w:vAlign w:val="top"/>
          </w:tcPr>
          <w:p w14:paraId="0B346A64">
            <w:pPr>
              <w:pStyle w:val="253"/>
              <w:keepNext/>
              <w:spacing w:line="440" w:lineRule="exact"/>
              <w:ind w:left="63" w:right="63"/>
              <w:rPr>
                <w:rFonts w:hint="eastAsia" w:ascii="仿宋" w:hAnsi="仿宋" w:eastAsia="仿宋" w:cs="仿宋"/>
                <w:kern w:val="2"/>
                <w:szCs w:val="30"/>
              </w:rPr>
            </w:pPr>
          </w:p>
        </w:tc>
        <w:tc>
          <w:tcPr>
            <w:tcW w:w="851" w:type="dxa"/>
            <w:noWrap w:val="0"/>
            <w:vAlign w:val="top"/>
          </w:tcPr>
          <w:p w14:paraId="3D90640D">
            <w:pPr>
              <w:pStyle w:val="253"/>
              <w:keepNext/>
              <w:spacing w:line="440" w:lineRule="exact"/>
              <w:ind w:left="63" w:right="63"/>
              <w:rPr>
                <w:rFonts w:hint="eastAsia" w:ascii="仿宋" w:hAnsi="仿宋" w:eastAsia="仿宋" w:cs="仿宋"/>
                <w:kern w:val="2"/>
                <w:szCs w:val="30"/>
              </w:rPr>
            </w:pPr>
          </w:p>
        </w:tc>
        <w:tc>
          <w:tcPr>
            <w:tcW w:w="774" w:type="dxa"/>
            <w:noWrap w:val="0"/>
            <w:vAlign w:val="top"/>
          </w:tcPr>
          <w:p w14:paraId="0B56E597">
            <w:pPr>
              <w:pStyle w:val="253"/>
              <w:keepNext/>
              <w:spacing w:line="440" w:lineRule="exact"/>
              <w:ind w:left="63" w:right="63"/>
              <w:rPr>
                <w:rFonts w:hint="eastAsia" w:ascii="仿宋" w:hAnsi="仿宋" w:eastAsia="仿宋" w:cs="仿宋"/>
                <w:kern w:val="2"/>
                <w:szCs w:val="30"/>
              </w:rPr>
            </w:pPr>
          </w:p>
        </w:tc>
        <w:tc>
          <w:tcPr>
            <w:tcW w:w="1352" w:type="dxa"/>
            <w:noWrap w:val="0"/>
            <w:vAlign w:val="top"/>
          </w:tcPr>
          <w:p w14:paraId="30408C69">
            <w:pPr>
              <w:pStyle w:val="253"/>
              <w:keepNext/>
              <w:spacing w:line="440" w:lineRule="exact"/>
              <w:ind w:left="63" w:right="63"/>
              <w:rPr>
                <w:rFonts w:hint="eastAsia" w:ascii="仿宋" w:hAnsi="仿宋" w:eastAsia="仿宋" w:cs="仿宋"/>
                <w:kern w:val="2"/>
                <w:szCs w:val="30"/>
              </w:rPr>
            </w:pPr>
          </w:p>
        </w:tc>
        <w:tc>
          <w:tcPr>
            <w:tcW w:w="1418" w:type="dxa"/>
            <w:noWrap w:val="0"/>
            <w:vAlign w:val="top"/>
          </w:tcPr>
          <w:p w14:paraId="0E20AB7E">
            <w:pPr>
              <w:pStyle w:val="253"/>
              <w:keepNext/>
              <w:spacing w:line="440" w:lineRule="exact"/>
              <w:ind w:left="63" w:right="63"/>
              <w:rPr>
                <w:rFonts w:hint="eastAsia" w:ascii="仿宋" w:hAnsi="仿宋" w:eastAsia="仿宋" w:cs="仿宋"/>
                <w:kern w:val="2"/>
                <w:szCs w:val="30"/>
              </w:rPr>
            </w:pPr>
          </w:p>
        </w:tc>
        <w:tc>
          <w:tcPr>
            <w:tcW w:w="1701" w:type="dxa"/>
            <w:noWrap w:val="0"/>
            <w:vAlign w:val="top"/>
          </w:tcPr>
          <w:p w14:paraId="3338C80A">
            <w:pPr>
              <w:pStyle w:val="253"/>
              <w:keepNext/>
              <w:spacing w:line="440" w:lineRule="exact"/>
              <w:ind w:left="63" w:right="63"/>
              <w:rPr>
                <w:rFonts w:hint="eastAsia" w:ascii="仿宋" w:hAnsi="仿宋" w:eastAsia="仿宋" w:cs="仿宋"/>
                <w:kern w:val="2"/>
                <w:szCs w:val="30"/>
              </w:rPr>
            </w:pPr>
          </w:p>
        </w:tc>
      </w:tr>
      <w:tr w14:paraId="37790E6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D92A0AB">
            <w:pPr>
              <w:pStyle w:val="253"/>
              <w:keepNext/>
              <w:spacing w:line="440" w:lineRule="exact"/>
              <w:ind w:left="63" w:right="63"/>
              <w:rPr>
                <w:rFonts w:hint="eastAsia" w:ascii="仿宋" w:hAnsi="仿宋" w:eastAsia="仿宋" w:cs="仿宋"/>
                <w:kern w:val="2"/>
                <w:szCs w:val="30"/>
              </w:rPr>
            </w:pPr>
          </w:p>
        </w:tc>
        <w:tc>
          <w:tcPr>
            <w:tcW w:w="1984" w:type="dxa"/>
            <w:noWrap w:val="0"/>
            <w:vAlign w:val="top"/>
          </w:tcPr>
          <w:p w14:paraId="1947E4BF">
            <w:pPr>
              <w:pStyle w:val="253"/>
              <w:keepNext/>
              <w:spacing w:line="440" w:lineRule="exact"/>
              <w:ind w:left="63" w:right="63"/>
              <w:rPr>
                <w:rFonts w:hint="eastAsia" w:ascii="仿宋" w:hAnsi="仿宋" w:eastAsia="仿宋" w:cs="仿宋"/>
                <w:kern w:val="2"/>
                <w:szCs w:val="30"/>
              </w:rPr>
            </w:pPr>
          </w:p>
        </w:tc>
        <w:tc>
          <w:tcPr>
            <w:tcW w:w="851" w:type="dxa"/>
            <w:noWrap w:val="0"/>
            <w:vAlign w:val="top"/>
          </w:tcPr>
          <w:p w14:paraId="2D5E843D">
            <w:pPr>
              <w:pStyle w:val="253"/>
              <w:keepNext/>
              <w:spacing w:line="440" w:lineRule="exact"/>
              <w:ind w:left="63" w:right="63"/>
              <w:rPr>
                <w:rFonts w:hint="eastAsia" w:ascii="仿宋" w:hAnsi="仿宋" w:eastAsia="仿宋" w:cs="仿宋"/>
                <w:kern w:val="2"/>
                <w:szCs w:val="30"/>
              </w:rPr>
            </w:pPr>
          </w:p>
        </w:tc>
        <w:tc>
          <w:tcPr>
            <w:tcW w:w="774" w:type="dxa"/>
            <w:noWrap w:val="0"/>
            <w:vAlign w:val="top"/>
          </w:tcPr>
          <w:p w14:paraId="78E07B2E">
            <w:pPr>
              <w:pStyle w:val="253"/>
              <w:keepNext/>
              <w:spacing w:line="440" w:lineRule="exact"/>
              <w:ind w:left="63" w:right="63"/>
              <w:rPr>
                <w:rFonts w:hint="eastAsia" w:ascii="仿宋" w:hAnsi="仿宋" w:eastAsia="仿宋" w:cs="仿宋"/>
                <w:kern w:val="2"/>
                <w:szCs w:val="30"/>
              </w:rPr>
            </w:pPr>
          </w:p>
        </w:tc>
        <w:tc>
          <w:tcPr>
            <w:tcW w:w="1352" w:type="dxa"/>
            <w:noWrap w:val="0"/>
            <w:vAlign w:val="top"/>
          </w:tcPr>
          <w:p w14:paraId="47F673F5">
            <w:pPr>
              <w:pStyle w:val="253"/>
              <w:keepNext/>
              <w:spacing w:line="440" w:lineRule="exact"/>
              <w:ind w:left="63" w:right="63"/>
              <w:rPr>
                <w:rFonts w:hint="eastAsia" w:ascii="仿宋" w:hAnsi="仿宋" w:eastAsia="仿宋" w:cs="仿宋"/>
                <w:kern w:val="2"/>
                <w:szCs w:val="30"/>
              </w:rPr>
            </w:pPr>
          </w:p>
        </w:tc>
        <w:tc>
          <w:tcPr>
            <w:tcW w:w="1418" w:type="dxa"/>
            <w:noWrap w:val="0"/>
            <w:vAlign w:val="top"/>
          </w:tcPr>
          <w:p w14:paraId="46933BF5">
            <w:pPr>
              <w:pStyle w:val="253"/>
              <w:keepNext/>
              <w:spacing w:line="440" w:lineRule="exact"/>
              <w:ind w:left="63" w:right="63"/>
              <w:rPr>
                <w:rFonts w:hint="eastAsia" w:ascii="仿宋" w:hAnsi="仿宋" w:eastAsia="仿宋" w:cs="仿宋"/>
                <w:kern w:val="2"/>
                <w:szCs w:val="30"/>
              </w:rPr>
            </w:pPr>
          </w:p>
        </w:tc>
        <w:tc>
          <w:tcPr>
            <w:tcW w:w="1701" w:type="dxa"/>
            <w:noWrap w:val="0"/>
            <w:vAlign w:val="top"/>
          </w:tcPr>
          <w:p w14:paraId="547ACDB4">
            <w:pPr>
              <w:pStyle w:val="253"/>
              <w:keepNext/>
              <w:spacing w:line="440" w:lineRule="exact"/>
              <w:ind w:left="63" w:right="63"/>
              <w:rPr>
                <w:rFonts w:hint="eastAsia" w:ascii="仿宋" w:hAnsi="仿宋" w:eastAsia="仿宋" w:cs="仿宋"/>
                <w:kern w:val="2"/>
                <w:szCs w:val="30"/>
              </w:rPr>
            </w:pPr>
          </w:p>
        </w:tc>
      </w:tr>
    </w:tbl>
    <w:p w14:paraId="49A1B586">
      <w:pPr>
        <w:pStyle w:val="248"/>
        <w:spacing w:before="156" w:beforeLines="50" w:after="156" w:afterLines="50" w:line="440" w:lineRule="exact"/>
        <w:rPr>
          <w:rFonts w:hint="eastAsia" w:ascii="仿宋" w:hAnsi="仿宋" w:eastAsia="仿宋" w:cs="仿宋"/>
          <w:kern w:val="2"/>
          <w:sz w:val="30"/>
          <w:szCs w:val="30"/>
        </w:rPr>
      </w:pPr>
    </w:p>
    <w:p w14:paraId="24F38F97">
      <w:pPr>
        <w:pStyle w:val="248"/>
        <w:spacing w:before="156" w:beforeLines="50" w:after="156" w:afterLines="50" w:line="440" w:lineRule="exact"/>
        <w:jc w:val="center"/>
        <w:rPr>
          <w:rFonts w:hint="eastAsia" w:ascii="仿宋" w:hAnsi="仿宋" w:eastAsia="仿宋" w:cs="仿宋"/>
          <w:b/>
          <w:kern w:val="2"/>
        </w:rPr>
      </w:pPr>
      <w:r>
        <w:rPr>
          <w:rFonts w:hint="eastAsia" w:ascii="仿宋" w:hAnsi="仿宋" w:eastAsia="仿宋" w:cs="仿宋"/>
          <w:b/>
          <w:kern w:val="2"/>
        </w:rPr>
        <w:t>11-2：工程设备暂估价表</w:t>
      </w:r>
    </w:p>
    <w:tbl>
      <w:tblPr>
        <w:tblStyle w:val="38"/>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471565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noWrap w:val="0"/>
            <w:vAlign w:val="top"/>
          </w:tcPr>
          <w:p w14:paraId="0F86DC6C">
            <w:pPr>
              <w:pStyle w:val="253"/>
              <w:keepNext/>
              <w:spacing w:line="440" w:lineRule="exact"/>
              <w:ind w:left="63" w:right="63"/>
              <w:jc w:val="center"/>
              <w:rPr>
                <w:rFonts w:hint="eastAsia" w:ascii="仿宋" w:hAnsi="仿宋" w:eastAsia="仿宋" w:cs="仿宋"/>
                <w:kern w:val="2"/>
                <w:sz w:val="21"/>
                <w:szCs w:val="21"/>
              </w:rPr>
            </w:pPr>
            <w:r>
              <w:rPr>
                <w:rFonts w:hint="eastAsia" w:ascii="仿宋" w:hAnsi="仿宋" w:eastAsia="仿宋" w:cs="仿宋"/>
                <w:kern w:val="2"/>
                <w:sz w:val="21"/>
                <w:szCs w:val="21"/>
              </w:rPr>
              <w:t>序号</w:t>
            </w:r>
          </w:p>
        </w:tc>
        <w:tc>
          <w:tcPr>
            <w:tcW w:w="1984" w:type="dxa"/>
            <w:tcBorders>
              <w:top w:val="single" w:color="auto" w:sz="12" w:space="0"/>
              <w:bottom w:val="double" w:color="auto" w:sz="6" w:space="0"/>
            </w:tcBorders>
            <w:noWrap w:val="0"/>
            <w:vAlign w:val="top"/>
          </w:tcPr>
          <w:p w14:paraId="70DB6D66">
            <w:pPr>
              <w:pStyle w:val="253"/>
              <w:keepNext/>
              <w:spacing w:line="440" w:lineRule="exact"/>
              <w:ind w:left="63" w:right="63"/>
              <w:jc w:val="center"/>
              <w:rPr>
                <w:rFonts w:hint="eastAsia" w:ascii="仿宋" w:hAnsi="仿宋" w:eastAsia="仿宋" w:cs="仿宋"/>
                <w:kern w:val="2"/>
                <w:sz w:val="21"/>
                <w:szCs w:val="21"/>
              </w:rPr>
            </w:pPr>
            <w:r>
              <w:rPr>
                <w:rFonts w:hint="eastAsia" w:ascii="仿宋" w:hAnsi="仿宋" w:eastAsia="仿宋" w:cs="仿宋"/>
                <w:kern w:val="2"/>
                <w:sz w:val="21"/>
                <w:szCs w:val="21"/>
              </w:rPr>
              <w:t>名称</w:t>
            </w:r>
          </w:p>
        </w:tc>
        <w:tc>
          <w:tcPr>
            <w:tcW w:w="851" w:type="dxa"/>
            <w:tcBorders>
              <w:top w:val="single" w:color="auto" w:sz="12" w:space="0"/>
              <w:bottom w:val="double" w:color="auto" w:sz="6" w:space="0"/>
            </w:tcBorders>
            <w:noWrap w:val="0"/>
            <w:vAlign w:val="top"/>
          </w:tcPr>
          <w:p w14:paraId="1F6404C5">
            <w:pPr>
              <w:pStyle w:val="253"/>
              <w:keepNext/>
              <w:spacing w:line="440" w:lineRule="exact"/>
              <w:ind w:left="63" w:right="63"/>
              <w:jc w:val="center"/>
              <w:rPr>
                <w:rFonts w:hint="eastAsia" w:ascii="仿宋" w:hAnsi="仿宋" w:eastAsia="仿宋" w:cs="仿宋"/>
                <w:kern w:val="2"/>
                <w:sz w:val="21"/>
                <w:szCs w:val="21"/>
              </w:rPr>
            </w:pPr>
            <w:r>
              <w:rPr>
                <w:rFonts w:hint="eastAsia" w:ascii="仿宋" w:hAnsi="仿宋" w:eastAsia="仿宋" w:cs="仿宋"/>
                <w:kern w:val="2"/>
                <w:sz w:val="21"/>
                <w:szCs w:val="21"/>
              </w:rPr>
              <w:t>单位</w:t>
            </w:r>
          </w:p>
        </w:tc>
        <w:tc>
          <w:tcPr>
            <w:tcW w:w="774" w:type="dxa"/>
            <w:tcBorders>
              <w:top w:val="single" w:color="auto" w:sz="12" w:space="0"/>
              <w:bottom w:val="double" w:color="auto" w:sz="6" w:space="0"/>
            </w:tcBorders>
            <w:noWrap w:val="0"/>
            <w:vAlign w:val="top"/>
          </w:tcPr>
          <w:p w14:paraId="01433654">
            <w:pPr>
              <w:pStyle w:val="253"/>
              <w:keepNext/>
              <w:spacing w:line="440" w:lineRule="exact"/>
              <w:ind w:left="63" w:right="63"/>
              <w:jc w:val="center"/>
              <w:rPr>
                <w:rFonts w:hint="eastAsia" w:ascii="仿宋" w:hAnsi="仿宋" w:eastAsia="仿宋" w:cs="仿宋"/>
                <w:kern w:val="2"/>
                <w:sz w:val="21"/>
                <w:szCs w:val="21"/>
              </w:rPr>
            </w:pPr>
            <w:r>
              <w:rPr>
                <w:rFonts w:hint="eastAsia" w:ascii="仿宋" w:hAnsi="仿宋" w:eastAsia="仿宋" w:cs="仿宋"/>
                <w:kern w:val="2"/>
                <w:sz w:val="21"/>
                <w:szCs w:val="21"/>
              </w:rPr>
              <w:t>数量</w:t>
            </w:r>
          </w:p>
        </w:tc>
        <w:tc>
          <w:tcPr>
            <w:tcW w:w="1352" w:type="dxa"/>
            <w:tcBorders>
              <w:top w:val="single" w:color="auto" w:sz="12" w:space="0"/>
              <w:bottom w:val="double" w:color="auto" w:sz="6" w:space="0"/>
            </w:tcBorders>
            <w:noWrap w:val="0"/>
            <w:vAlign w:val="top"/>
          </w:tcPr>
          <w:p w14:paraId="792BAAE0">
            <w:pPr>
              <w:pStyle w:val="253"/>
              <w:keepNext/>
              <w:spacing w:line="440" w:lineRule="exact"/>
              <w:ind w:left="63" w:right="63"/>
              <w:jc w:val="center"/>
              <w:rPr>
                <w:rFonts w:hint="eastAsia" w:ascii="仿宋" w:hAnsi="仿宋" w:eastAsia="仿宋" w:cs="仿宋"/>
                <w:kern w:val="2"/>
                <w:sz w:val="21"/>
                <w:szCs w:val="21"/>
              </w:rPr>
            </w:pPr>
            <w:r>
              <w:rPr>
                <w:rFonts w:hint="eastAsia" w:ascii="仿宋" w:hAnsi="仿宋" w:eastAsia="仿宋" w:cs="仿宋"/>
                <w:kern w:val="2"/>
                <w:sz w:val="21"/>
                <w:szCs w:val="21"/>
              </w:rPr>
              <w:t>单价（元）</w:t>
            </w:r>
          </w:p>
        </w:tc>
        <w:tc>
          <w:tcPr>
            <w:tcW w:w="1418" w:type="dxa"/>
            <w:tcBorders>
              <w:top w:val="single" w:color="auto" w:sz="12" w:space="0"/>
              <w:bottom w:val="double" w:color="auto" w:sz="6" w:space="0"/>
            </w:tcBorders>
            <w:noWrap w:val="0"/>
            <w:vAlign w:val="top"/>
          </w:tcPr>
          <w:p w14:paraId="44018631">
            <w:pPr>
              <w:pStyle w:val="253"/>
              <w:keepNext/>
              <w:spacing w:line="440" w:lineRule="exact"/>
              <w:ind w:left="63" w:right="63"/>
              <w:jc w:val="center"/>
              <w:rPr>
                <w:rFonts w:hint="eastAsia" w:ascii="仿宋" w:hAnsi="仿宋" w:eastAsia="仿宋" w:cs="仿宋"/>
                <w:kern w:val="2"/>
                <w:sz w:val="21"/>
                <w:szCs w:val="21"/>
              </w:rPr>
            </w:pPr>
            <w:r>
              <w:rPr>
                <w:rFonts w:hint="eastAsia" w:ascii="仿宋" w:hAnsi="仿宋" w:eastAsia="仿宋" w:cs="仿宋"/>
                <w:kern w:val="2"/>
                <w:sz w:val="21"/>
                <w:szCs w:val="21"/>
              </w:rPr>
              <w:t>合价（元）</w:t>
            </w:r>
          </w:p>
        </w:tc>
        <w:tc>
          <w:tcPr>
            <w:tcW w:w="1701" w:type="dxa"/>
            <w:tcBorders>
              <w:top w:val="single" w:color="auto" w:sz="12" w:space="0"/>
              <w:bottom w:val="double" w:color="auto" w:sz="6" w:space="0"/>
            </w:tcBorders>
            <w:noWrap w:val="0"/>
            <w:vAlign w:val="top"/>
          </w:tcPr>
          <w:p w14:paraId="634DCBC4">
            <w:pPr>
              <w:pStyle w:val="253"/>
              <w:keepNext/>
              <w:spacing w:line="440" w:lineRule="exact"/>
              <w:ind w:left="63" w:right="63"/>
              <w:jc w:val="center"/>
              <w:rPr>
                <w:rFonts w:hint="eastAsia" w:ascii="仿宋" w:hAnsi="仿宋" w:eastAsia="仿宋" w:cs="仿宋"/>
                <w:kern w:val="2"/>
                <w:sz w:val="21"/>
                <w:szCs w:val="21"/>
              </w:rPr>
            </w:pPr>
            <w:r>
              <w:rPr>
                <w:rFonts w:hint="eastAsia" w:ascii="仿宋" w:hAnsi="仿宋" w:eastAsia="仿宋" w:cs="仿宋"/>
                <w:kern w:val="2"/>
                <w:sz w:val="21"/>
                <w:szCs w:val="21"/>
              </w:rPr>
              <w:t>备注</w:t>
            </w:r>
          </w:p>
        </w:tc>
      </w:tr>
      <w:tr w14:paraId="19C990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noWrap w:val="0"/>
            <w:vAlign w:val="top"/>
          </w:tcPr>
          <w:p w14:paraId="5081DB25">
            <w:pPr>
              <w:pStyle w:val="253"/>
              <w:keepNext/>
              <w:spacing w:line="440" w:lineRule="exact"/>
              <w:ind w:left="63" w:right="63"/>
              <w:rPr>
                <w:rFonts w:hint="eastAsia" w:ascii="仿宋" w:hAnsi="仿宋" w:eastAsia="仿宋" w:cs="仿宋"/>
                <w:kern w:val="2"/>
                <w:szCs w:val="30"/>
              </w:rPr>
            </w:pPr>
          </w:p>
        </w:tc>
        <w:tc>
          <w:tcPr>
            <w:tcW w:w="1984" w:type="dxa"/>
            <w:tcBorders>
              <w:top w:val="double" w:color="auto" w:sz="6" w:space="0"/>
              <w:bottom w:val="single" w:color="auto" w:sz="6" w:space="0"/>
            </w:tcBorders>
            <w:noWrap w:val="0"/>
            <w:vAlign w:val="top"/>
          </w:tcPr>
          <w:p w14:paraId="359E96D8">
            <w:pPr>
              <w:pStyle w:val="253"/>
              <w:keepNext/>
              <w:spacing w:line="440" w:lineRule="exact"/>
              <w:ind w:left="63" w:right="63"/>
              <w:rPr>
                <w:rFonts w:hint="eastAsia" w:ascii="仿宋" w:hAnsi="仿宋" w:eastAsia="仿宋" w:cs="仿宋"/>
                <w:kern w:val="2"/>
                <w:szCs w:val="30"/>
              </w:rPr>
            </w:pPr>
          </w:p>
        </w:tc>
        <w:tc>
          <w:tcPr>
            <w:tcW w:w="851" w:type="dxa"/>
            <w:tcBorders>
              <w:top w:val="double" w:color="auto" w:sz="6" w:space="0"/>
              <w:bottom w:val="single" w:color="auto" w:sz="6" w:space="0"/>
            </w:tcBorders>
            <w:noWrap w:val="0"/>
            <w:vAlign w:val="top"/>
          </w:tcPr>
          <w:p w14:paraId="65028BD6">
            <w:pPr>
              <w:pStyle w:val="253"/>
              <w:keepNext/>
              <w:spacing w:line="440" w:lineRule="exact"/>
              <w:ind w:left="63" w:right="63"/>
              <w:rPr>
                <w:rFonts w:hint="eastAsia" w:ascii="仿宋" w:hAnsi="仿宋" w:eastAsia="仿宋" w:cs="仿宋"/>
                <w:kern w:val="2"/>
                <w:szCs w:val="30"/>
              </w:rPr>
            </w:pPr>
          </w:p>
        </w:tc>
        <w:tc>
          <w:tcPr>
            <w:tcW w:w="774" w:type="dxa"/>
            <w:tcBorders>
              <w:top w:val="double" w:color="auto" w:sz="6" w:space="0"/>
              <w:bottom w:val="single" w:color="auto" w:sz="6" w:space="0"/>
            </w:tcBorders>
            <w:noWrap w:val="0"/>
            <w:vAlign w:val="top"/>
          </w:tcPr>
          <w:p w14:paraId="6A8275E6">
            <w:pPr>
              <w:pStyle w:val="253"/>
              <w:keepNext/>
              <w:spacing w:line="440" w:lineRule="exact"/>
              <w:ind w:left="63" w:right="63"/>
              <w:rPr>
                <w:rFonts w:hint="eastAsia" w:ascii="仿宋" w:hAnsi="仿宋" w:eastAsia="仿宋" w:cs="仿宋"/>
                <w:kern w:val="2"/>
                <w:szCs w:val="30"/>
              </w:rPr>
            </w:pPr>
          </w:p>
        </w:tc>
        <w:tc>
          <w:tcPr>
            <w:tcW w:w="1352" w:type="dxa"/>
            <w:tcBorders>
              <w:top w:val="double" w:color="auto" w:sz="6" w:space="0"/>
              <w:bottom w:val="single" w:color="auto" w:sz="6" w:space="0"/>
            </w:tcBorders>
            <w:noWrap w:val="0"/>
            <w:vAlign w:val="top"/>
          </w:tcPr>
          <w:p w14:paraId="545B4C94">
            <w:pPr>
              <w:pStyle w:val="253"/>
              <w:keepNext/>
              <w:spacing w:line="440" w:lineRule="exact"/>
              <w:ind w:left="63" w:right="63"/>
              <w:rPr>
                <w:rFonts w:hint="eastAsia" w:ascii="仿宋" w:hAnsi="仿宋" w:eastAsia="仿宋" w:cs="仿宋"/>
                <w:kern w:val="2"/>
                <w:szCs w:val="30"/>
              </w:rPr>
            </w:pPr>
          </w:p>
        </w:tc>
        <w:tc>
          <w:tcPr>
            <w:tcW w:w="1418" w:type="dxa"/>
            <w:tcBorders>
              <w:top w:val="double" w:color="auto" w:sz="6" w:space="0"/>
              <w:bottom w:val="single" w:color="auto" w:sz="6" w:space="0"/>
            </w:tcBorders>
            <w:noWrap w:val="0"/>
            <w:vAlign w:val="top"/>
          </w:tcPr>
          <w:p w14:paraId="628B2014">
            <w:pPr>
              <w:pStyle w:val="253"/>
              <w:keepNext/>
              <w:spacing w:line="440" w:lineRule="exact"/>
              <w:ind w:left="63" w:right="63"/>
              <w:rPr>
                <w:rFonts w:hint="eastAsia" w:ascii="仿宋" w:hAnsi="仿宋" w:eastAsia="仿宋" w:cs="仿宋"/>
                <w:kern w:val="2"/>
                <w:szCs w:val="30"/>
              </w:rPr>
            </w:pPr>
          </w:p>
        </w:tc>
        <w:tc>
          <w:tcPr>
            <w:tcW w:w="1701" w:type="dxa"/>
            <w:tcBorders>
              <w:top w:val="double" w:color="auto" w:sz="6" w:space="0"/>
              <w:bottom w:val="single" w:color="auto" w:sz="6" w:space="0"/>
            </w:tcBorders>
            <w:noWrap w:val="0"/>
            <w:vAlign w:val="top"/>
          </w:tcPr>
          <w:p w14:paraId="2D718FFD">
            <w:pPr>
              <w:pStyle w:val="253"/>
              <w:keepNext/>
              <w:spacing w:line="440" w:lineRule="exact"/>
              <w:ind w:left="63" w:right="63"/>
              <w:rPr>
                <w:rFonts w:hint="eastAsia" w:ascii="仿宋" w:hAnsi="仿宋" w:eastAsia="仿宋" w:cs="仿宋"/>
                <w:kern w:val="2"/>
                <w:szCs w:val="30"/>
              </w:rPr>
            </w:pPr>
          </w:p>
        </w:tc>
      </w:tr>
      <w:tr w14:paraId="697045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noWrap w:val="0"/>
            <w:vAlign w:val="top"/>
          </w:tcPr>
          <w:p w14:paraId="03CAC80C">
            <w:pPr>
              <w:pStyle w:val="253"/>
              <w:keepNext/>
              <w:spacing w:line="440" w:lineRule="exact"/>
              <w:ind w:left="63" w:right="63"/>
              <w:rPr>
                <w:rFonts w:hint="eastAsia" w:ascii="仿宋" w:hAnsi="仿宋" w:eastAsia="仿宋" w:cs="仿宋"/>
                <w:kern w:val="2"/>
                <w:szCs w:val="30"/>
              </w:rPr>
            </w:pPr>
          </w:p>
        </w:tc>
        <w:tc>
          <w:tcPr>
            <w:tcW w:w="1984" w:type="dxa"/>
            <w:tcBorders>
              <w:top w:val="nil"/>
            </w:tcBorders>
            <w:noWrap w:val="0"/>
            <w:vAlign w:val="top"/>
          </w:tcPr>
          <w:p w14:paraId="714D96EC">
            <w:pPr>
              <w:pStyle w:val="253"/>
              <w:keepNext/>
              <w:spacing w:line="440" w:lineRule="exact"/>
              <w:ind w:left="63" w:right="63"/>
              <w:rPr>
                <w:rFonts w:hint="eastAsia" w:ascii="仿宋" w:hAnsi="仿宋" w:eastAsia="仿宋" w:cs="仿宋"/>
                <w:kern w:val="2"/>
                <w:szCs w:val="30"/>
              </w:rPr>
            </w:pPr>
          </w:p>
        </w:tc>
        <w:tc>
          <w:tcPr>
            <w:tcW w:w="851" w:type="dxa"/>
            <w:tcBorders>
              <w:top w:val="nil"/>
            </w:tcBorders>
            <w:noWrap w:val="0"/>
            <w:vAlign w:val="top"/>
          </w:tcPr>
          <w:p w14:paraId="68E9FCDC">
            <w:pPr>
              <w:pStyle w:val="253"/>
              <w:keepNext/>
              <w:spacing w:line="440" w:lineRule="exact"/>
              <w:ind w:left="63" w:right="63"/>
              <w:rPr>
                <w:rFonts w:hint="eastAsia" w:ascii="仿宋" w:hAnsi="仿宋" w:eastAsia="仿宋" w:cs="仿宋"/>
                <w:kern w:val="2"/>
                <w:szCs w:val="30"/>
              </w:rPr>
            </w:pPr>
          </w:p>
        </w:tc>
        <w:tc>
          <w:tcPr>
            <w:tcW w:w="774" w:type="dxa"/>
            <w:tcBorders>
              <w:top w:val="nil"/>
            </w:tcBorders>
            <w:noWrap w:val="0"/>
            <w:vAlign w:val="top"/>
          </w:tcPr>
          <w:p w14:paraId="4AFBA8F6">
            <w:pPr>
              <w:pStyle w:val="253"/>
              <w:keepNext/>
              <w:spacing w:line="440" w:lineRule="exact"/>
              <w:ind w:left="63" w:right="63"/>
              <w:rPr>
                <w:rFonts w:hint="eastAsia" w:ascii="仿宋" w:hAnsi="仿宋" w:eastAsia="仿宋" w:cs="仿宋"/>
                <w:kern w:val="2"/>
                <w:szCs w:val="30"/>
              </w:rPr>
            </w:pPr>
          </w:p>
        </w:tc>
        <w:tc>
          <w:tcPr>
            <w:tcW w:w="1352" w:type="dxa"/>
            <w:tcBorders>
              <w:top w:val="nil"/>
            </w:tcBorders>
            <w:noWrap w:val="0"/>
            <w:vAlign w:val="top"/>
          </w:tcPr>
          <w:p w14:paraId="10D12657">
            <w:pPr>
              <w:pStyle w:val="253"/>
              <w:keepNext/>
              <w:spacing w:line="440" w:lineRule="exact"/>
              <w:ind w:left="63" w:right="63"/>
              <w:rPr>
                <w:rFonts w:hint="eastAsia" w:ascii="仿宋" w:hAnsi="仿宋" w:eastAsia="仿宋" w:cs="仿宋"/>
                <w:kern w:val="2"/>
                <w:szCs w:val="30"/>
              </w:rPr>
            </w:pPr>
          </w:p>
        </w:tc>
        <w:tc>
          <w:tcPr>
            <w:tcW w:w="1418" w:type="dxa"/>
            <w:tcBorders>
              <w:top w:val="nil"/>
            </w:tcBorders>
            <w:noWrap w:val="0"/>
            <w:vAlign w:val="top"/>
          </w:tcPr>
          <w:p w14:paraId="49406097">
            <w:pPr>
              <w:pStyle w:val="253"/>
              <w:keepNext/>
              <w:spacing w:line="440" w:lineRule="exact"/>
              <w:ind w:left="63" w:right="63"/>
              <w:rPr>
                <w:rFonts w:hint="eastAsia" w:ascii="仿宋" w:hAnsi="仿宋" w:eastAsia="仿宋" w:cs="仿宋"/>
                <w:kern w:val="2"/>
                <w:szCs w:val="30"/>
              </w:rPr>
            </w:pPr>
          </w:p>
        </w:tc>
        <w:tc>
          <w:tcPr>
            <w:tcW w:w="1701" w:type="dxa"/>
            <w:tcBorders>
              <w:top w:val="nil"/>
            </w:tcBorders>
            <w:noWrap w:val="0"/>
            <w:vAlign w:val="top"/>
          </w:tcPr>
          <w:p w14:paraId="1034B223">
            <w:pPr>
              <w:pStyle w:val="253"/>
              <w:keepNext/>
              <w:spacing w:line="440" w:lineRule="exact"/>
              <w:ind w:left="63" w:right="63"/>
              <w:rPr>
                <w:rFonts w:hint="eastAsia" w:ascii="仿宋" w:hAnsi="仿宋" w:eastAsia="仿宋" w:cs="仿宋"/>
                <w:kern w:val="2"/>
                <w:szCs w:val="30"/>
              </w:rPr>
            </w:pPr>
          </w:p>
        </w:tc>
      </w:tr>
      <w:tr w14:paraId="24CA80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205FBD3">
            <w:pPr>
              <w:pStyle w:val="253"/>
              <w:keepNext/>
              <w:spacing w:line="440" w:lineRule="exact"/>
              <w:ind w:left="63" w:right="63"/>
              <w:rPr>
                <w:rFonts w:hint="eastAsia" w:ascii="仿宋" w:hAnsi="仿宋" w:eastAsia="仿宋" w:cs="仿宋"/>
                <w:kern w:val="2"/>
                <w:szCs w:val="30"/>
              </w:rPr>
            </w:pPr>
          </w:p>
        </w:tc>
        <w:tc>
          <w:tcPr>
            <w:tcW w:w="1984" w:type="dxa"/>
            <w:noWrap w:val="0"/>
            <w:vAlign w:val="top"/>
          </w:tcPr>
          <w:p w14:paraId="07AE2C6C">
            <w:pPr>
              <w:pStyle w:val="253"/>
              <w:keepNext/>
              <w:spacing w:line="440" w:lineRule="exact"/>
              <w:ind w:left="63" w:right="63"/>
              <w:rPr>
                <w:rFonts w:hint="eastAsia" w:ascii="仿宋" w:hAnsi="仿宋" w:eastAsia="仿宋" w:cs="仿宋"/>
                <w:kern w:val="2"/>
                <w:szCs w:val="30"/>
              </w:rPr>
            </w:pPr>
          </w:p>
        </w:tc>
        <w:tc>
          <w:tcPr>
            <w:tcW w:w="851" w:type="dxa"/>
            <w:noWrap w:val="0"/>
            <w:vAlign w:val="top"/>
          </w:tcPr>
          <w:p w14:paraId="2225A3F5">
            <w:pPr>
              <w:pStyle w:val="253"/>
              <w:keepNext/>
              <w:spacing w:line="440" w:lineRule="exact"/>
              <w:ind w:left="63" w:right="63"/>
              <w:rPr>
                <w:rFonts w:hint="eastAsia" w:ascii="仿宋" w:hAnsi="仿宋" w:eastAsia="仿宋" w:cs="仿宋"/>
                <w:kern w:val="2"/>
                <w:szCs w:val="30"/>
              </w:rPr>
            </w:pPr>
          </w:p>
        </w:tc>
        <w:tc>
          <w:tcPr>
            <w:tcW w:w="774" w:type="dxa"/>
            <w:noWrap w:val="0"/>
            <w:vAlign w:val="top"/>
          </w:tcPr>
          <w:p w14:paraId="032E52A5">
            <w:pPr>
              <w:pStyle w:val="253"/>
              <w:keepNext/>
              <w:spacing w:line="440" w:lineRule="exact"/>
              <w:ind w:left="63" w:right="63"/>
              <w:rPr>
                <w:rFonts w:hint="eastAsia" w:ascii="仿宋" w:hAnsi="仿宋" w:eastAsia="仿宋" w:cs="仿宋"/>
                <w:kern w:val="2"/>
                <w:szCs w:val="30"/>
              </w:rPr>
            </w:pPr>
          </w:p>
        </w:tc>
        <w:tc>
          <w:tcPr>
            <w:tcW w:w="1352" w:type="dxa"/>
            <w:noWrap w:val="0"/>
            <w:vAlign w:val="top"/>
          </w:tcPr>
          <w:p w14:paraId="27B96869">
            <w:pPr>
              <w:pStyle w:val="253"/>
              <w:keepNext/>
              <w:spacing w:line="440" w:lineRule="exact"/>
              <w:ind w:left="63" w:right="63"/>
              <w:rPr>
                <w:rFonts w:hint="eastAsia" w:ascii="仿宋" w:hAnsi="仿宋" w:eastAsia="仿宋" w:cs="仿宋"/>
                <w:kern w:val="2"/>
                <w:szCs w:val="30"/>
              </w:rPr>
            </w:pPr>
          </w:p>
        </w:tc>
        <w:tc>
          <w:tcPr>
            <w:tcW w:w="1418" w:type="dxa"/>
            <w:noWrap w:val="0"/>
            <w:vAlign w:val="top"/>
          </w:tcPr>
          <w:p w14:paraId="0AB877B7">
            <w:pPr>
              <w:pStyle w:val="253"/>
              <w:keepNext/>
              <w:spacing w:line="440" w:lineRule="exact"/>
              <w:ind w:left="63" w:right="63"/>
              <w:rPr>
                <w:rFonts w:hint="eastAsia" w:ascii="仿宋" w:hAnsi="仿宋" w:eastAsia="仿宋" w:cs="仿宋"/>
                <w:kern w:val="2"/>
                <w:szCs w:val="30"/>
              </w:rPr>
            </w:pPr>
          </w:p>
        </w:tc>
        <w:tc>
          <w:tcPr>
            <w:tcW w:w="1701" w:type="dxa"/>
            <w:noWrap w:val="0"/>
            <w:vAlign w:val="top"/>
          </w:tcPr>
          <w:p w14:paraId="117C91FC">
            <w:pPr>
              <w:pStyle w:val="253"/>
              <w:keepNext/>
              <w:spacing w:line="440" w:lineRule="exact"/>
              <w:ind w:left="63" w:right="63"/>
              <w:rPr>
                <w:rFonts w:hint="eastAsia" w:ascii="仿宋" w:hAnsi="仿宋" w:eastAsia="仿宋" w:cs="仿宋"/>
                <w:kern w:val="2"/>
                <w:szCs w:val="30"/>
              </w:rPr>
            </w:pPr>
          </w:p>
        </w:tc>
      </w:tr>
      <w:tr w14:paraId="0667C9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334FC14">
            <w:pPr>
              <w:pStyle w:val="253"/>
              <w:keepNext/>
              <w:spacing w:line="440" w:lineRule="exact"/>
              <w:ind w:left="63" w:right="63"/>
              <w:rPr>
                <w:rFonts w:hint="eastAsia" w:ascii="仿宋" w:hAnsi="仿宋" w:eastAsia="仿宋" w:cs="仿宋"/>
                <w:kern w:val="2"/>
                <w:szCs w:val="30"/>
              </w:rPr>
            </w:pPr>
          </w:p>
        </w:tc>
        <w:tc>
          <w:tcPr>
            <w:tcW w:w="1984" w:type="dxa"/>
            <w:noWrap w:val="0"/>
            <w:vAlign w:val="top"/>
          </w:tcPr>
          <w:p w14:paraId="16265669">
            <w:pPr>
              <w:pStyle w:val="253"/>
              <w:keepNext/>
              <w:spacing w:line="440" w:lineRule="exact"/>
              <w:ind w:left="63" w:right="63"/>
              <w:rPr>
                <w:rFonts w:hint="eastAsia" w:ascii="仿宋" w:hAnsi="仿宋" w:eastAsia="仿宋" w:cs="仿宋"/>
                <w:kern w:val="2"/>
                <w:szCs w:val="30"/>
              </w:rPr>
            </w:pPr>
          </w:p>
        </w:tc>
        <w:tc>
          <w:tcPr>
            <w:tcW w:w="851" w:type="dxa"/>
            <w:noWrap w:val="0"/>
            <w:vAlign w:val="top"/>
          </w:tcPr>
          <w:p w14:paraId="48005208">
            <w:pPr>
              <w:pStyle w:val="253"/>
              <w:keepNext/>
              <w:spacing w:line="440" w:lineRule="exact"/>
              <w:ind w:left="63" w:right="63"/>
              <w:rPr>
                <w:rFonts w:hint="eastAsia" w:ascii="仿宋" w:hAnsi="仿宋" w:eastAsia="仿宋" w:cs="仿宋"/>
                <w:kern w:val="2"/>
                <w:szCs w:val="30"/>
              </w:rPr>
            </w:pPr>
          </w:p>
        </w:tc>
        <w:tc>
          <w:tcPr>
            <w:tcW w:w="774" w:type="dxa"/>
            <w:noWrap w:val="0"/>
            <w:vAlign w:val="top"/>
          </w:tcPr>
          <w:p w14:paraId="149C4527">
            <w:pPr>
              <w:pStyle w:val="253"/>
              <w:keepNext/>
              <w:spacing w:line="440" w:lineRule="exact"/>
              <w:ind w:left="63" w:right="63"/>
              <w:rPr>
                <w:rFonts w:hint="eastAsia" w:ascii="仿宋" w:hAnsi="仿宋" w:eastAsia="仿宋" w:cs="仿宋"/>
                <w:kern w:val="2"/>
                <w:szCs w:val="30"/>
              </w:rPr>
            </w:pPr>
          </w:p>
        </w:tc>
        <w:tc>
          <w:tcPr>
            <w:tcW w:w="1352" w:type="dxa"/>
            <w:noWrap w:val="0"/>
            <w:vAlign w:val="top"/>
          </w:tcPr>
          <w:p w14:paraId="14086D51">
            <w:pPr>
              <w:pStyle w:val="253"/>
              <w:keepNext/>
              <w:spacing w:line="440" w:lineRule="exact"/>
              <w:ind w:left="63" w:right="63"/>
              <w:rPr>
                <w:rFonts w:hint="eastAsia" w:ascii="仿宋" w:hAnsi="仿宋" w:eastAsia="仿宋" w:cs="仿宋"/>
                <w:kern w:val="2"/>
                <w:szCs w:val="30"/>
              </w:rPr>
            </w:pPr>
          </w:p>
        </w:tc>
        <w:tc>
          <w:tcPr>
            <w:tcW w:w="1418" w:type="dxa"/>
            <w:noWrap w:val="0"/>
            <w:vAlign w:val="top"/>
          </w:tcPr>
          <w:p w14:paraId="7E46F83E">
            <w:pPr>
              <w:pStyle w:val="253"/>
              <w:keepNext/>
              <w:spacing w:line="440" w:lineRule="exact"/>
              <w:ind w:left="63" w:right="63"/>
              <w:rPr>
                <w:rFonts w:hint="eastAsia" w:ascii="仿宋" w:hAnsi="仿宋" w:eastAsia="仿宋" w:cs="仿宋"/>
                <w:kern w:val="2"/>
                <w:szCs w:val="30"/>
              </w:rPr>
            </w:pPr>
          </w:p>
        </w:tc>
        <w:tc>
          <w:tcPr>
            <w:tcW w:w="1701" w:type="dxa"/>
            <w:noWrap w:val="0"/>
            <w:vAlign w:val="top"/>
          </w:tcPr>
          <w:p w14:paraId="615A190A">
            <w:pPr>
              <w:pStyle w:val="253"/>
              <w:keepNext/>
              <w:spacing w:line="440" w:lineRule="exact"/>
              <w:ind w:left="63" w:right="63"/>
              <w:rPr>
                <w:rFonts w:hint="eastAsia" w:ascii="仿宋" w:hAnsi="仿宋" w:eastAsia="仿宋" w:cs="仿宋"/>
                <w:kern w:val="2"/>
                <w:szCs w:val="30"/>
              </w:rPr>
            </w:pPr>
          </w:p>
        </w:tc>
      </w:tr>
      <w:tr w14:paraId="725FEF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506A5A7">
            <w:pPr>
              <w:pStyle w:val="253"/>
              <w:keepNext/>
              <w:spacing w:line="440" w:lineRule="exact"/>
              <w:ind w:left="63" w:right="63"/>
              <w:rPr>
                <w:rFonts w:hint="eastAsia" w:ascii="仿宋" w:hAnsi="仿宋" w:eastAsia="仿宋" w:cs="仿宋"/>
                <w:kern w:val="2"/>
                <w:szCs w:val="30"/>
              </w:rPr>
            </w:pPr>
          </w:p>
        </w:tc>
        <w:tc>
          <w:tcPr>
            <w:tcW w:w="1984" w:type="dxa"/>
            <w:noWrap w:val="0"/>
            <w:vAlign w:val="top"/>
          </w:tcPr>
          <w:p w14:paraId="33228D73">
            <w:pPr>
              <w:pStyle w:val="253"/>
              <w:keepNext/>
              <w:spacing w:line="440" w:lineRule="exact"/>
              <w:ind w:left="63" w:right="63"/>
              <w:rPr>
                <w:rFonts w:hint="eastAsia" w:ascii="仿宋" w:hAnsi="仿宋" w:eastAsia="仿宋" w:cs="仿宋"/>
                <w:kern w:val="2"/>
                <w:szCs w:val="30"/>
              </w:rPr>
            </w:pPr>
          </w:p>
        </w:tc>
        <w:tc>
          <w:tcPr>
            <w:tcW w:w="851" w:type="dxa"/>
            <w:noWrap w:val="0"/>
            <w:vAlign w:val="top"/>
          </w:tcPr>
          <w:p w14:paraId="1B06AB82">
            <w:pPr>
              <w:pStyle w:val="253"/>
              <w:keepNext/>
              <w:spacing w:line="440" w:lineRule="exact"/>
              <w:ind w:left="63" w:right="63"/>
              <w:rPr>
                <w:rFonts w:hint="eastAsia" w:ascii="仿宋" w:hAnsi="仿宋" w:eastAsia="仿宋" w:cs="仿宋"/>
                <w:kern w:val="2"/>
                <w:szCs w:val="30"/>
              </w:rPr>
            </w:pPr>
          </w:p>
        </w:tc>
        <w:tc>
          <w:tcPr>
            <w:tcW w:w="774" w:type="dxa"/>
            <w:noWrap w:val="0"/>
            <w:vAlign w:val="top"/>
          </w:tcPr>
          <w:p w14:paraId="3A77AAC2">
            <w:pPr>
              <w:pStyle w:val="253"/>
              <w:keepNext/>
              <w:spacing w:line="440" w:lineRule="exact"/>
              <w:ind w:left="63" w:right="63"/>
              <w:rPr>
                <w:rFonts w:hint="eastAsia" w:ascii="仿宋" w:hAnsi="仿宋" w:eastAsia="仿宋" w:cs="仿宋"/>
                <w:kern w:val="2"/>
                <w:szCs w:val="30"/>
              </w:rPr>
            </w:pPr>
          </w:p>
        </w:tc>
        <w:tc>
          <w:tcPr>
            <w:tcW w:w="1352" w:type="dxa"/>
            <w:noWrap w:val="0"/>
            <w:vAlign w:val="top"/>
          </w:tcPr>
          <w:p w14:paraId="7F977F3E">
            <w:pPr>
              <w:pStyle w:val="253"/>
              <w:keepNext/>
              <w:spacing w:line="440" w:lineRule="exact"/>
              <w:ind w:left="63" w:right="63"/>
              <w:rPr>
                <w:rFonts w:hint="eastAsia" w:ascii="仿宋" w:hAnsi="仿宋" w:eastAsia="仿宋" w:cs="仿宋"/>
                <w:kern w:val="2"/>
                <w:szCs w:val="30"/>
              </w:rPr>
            </w:pPr>
          </w:p>
        </w:tc>
        <w:tc>
          <w:tcPr>
            <w:tcW w:w="1418" w:type="dxa"/>
            <w:noWrap w:val="0"/>
            <w:vAlign w:val="top"/>
          </w:tcPr>
          <w:p w14:paraId="61A2BCE8">
            <w:pPr>
              <w:pStyle w:val="253"/>
              <w:keepNext/>
              <w:spacing w:line="440" w:lineRule="exact"/>
              <w:ind w:left="63" w:right="63"/>
              <w:rPr>
                <w:rFonts w:hint="eastAsia" w:ascii="仿宋" w:hAnsi="仿宋" w:eastAsia="仿宋" w:cs="仿宋"/>
                <w:kern w:val="2"/>
                <w:szCs w:val="30"/>
              </w:rPr>
            </w:pPr>
          </w:p>
        </w:tc>
        <w:tc>
          <w:tcPr>
            <w:tcW w:w="1701" w:type="dxa"/>
            <w:noWrap w:val="0"/>
            <w:vAlign w:val="top"/>
          </w:tcPr>
          <w:p w14:paraId="1A04AE40">
            <w:pPr>
              <w:pStyle w:val="253"/>
              <w:keepNext/>
              <w:spacing w:line="440" w:lineRule="exact"/>
              <w:ind w:left="63" w:right="63"/>
              <w:rPr>
                <w:rFonts w:hint="eastAsia" w:ascii="仿宋" w:hAnsi="仿宋" w:eastAsia="仿宋" w:cs="仿宋"/>
                <w:kern w:val="2"/>
                <w:szCs w:val="30"/>
              </w:rPr>
            </w:pPr>
          </w:p>
        </w:tc>
      </w:tr>
      <w:tr w14:paraId="46C78A9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F5C24B0">
            <w:pPr>
              <w:pStyle w:val="253"/>
              <w:keepNext/>
              <w:spacing w:line="440" w:lineRule="exact"/>
              <w:ind w:left="63" w:right="63"/>
              <w:rPr>
                <w:rFonts w:hint="eastAsia" w:ascii="仿宋" w:hAnsi="仿宋" w:eastAsia="仿宋" w:cs="仿宋"/>
                <w:kern w:val="2"/>
                <w:szCs w:val="30"/>
              </w:rPr>
            </w:pPr>
          </w:p>
        </w:tc>
        <w:tc>
          <w:tcPr>
            <w:tcW w:w="1984" w:type="dxa"/>
            <w:noWrap w:val="0"/>
            <w:vAlign w:val="top"/>
          </w:tcPr>
          <w:p w14:paraId="1B02F525">
            <w:pPr>
              <w:pStyle w:val="253"/>
              <w:keepNext/>
              <w:spacing w:line="440" w:lineRule="exact"/>
              <w:ind w:left="63" w:right="63"/>
              <w:rPr>
                <w:rFonts w:hint="eastAsia" w:ascii="仿宋" w:hAnsi="仿宋" w:eastAsia="仿宋" w:cs="仿宋"/>
                <w:kern w:val="2"/>
                <w:szCs w:val="30"/>
              </w:rPr>
            </w:pPr>
          </w:p>
        </w:tc>
        <w:tc>
          <w:tcPr>
            <w:tcW w:w="851" w:type="dxa"/>
            <w:noWrap w:val="0"/>
            <w:vAlign w:val="top"/>
          </w:tcPr>
          <w:p w14:paraId="62268FFF">
            <w:pPr>
              <w:pStyle w:val="253"/>
              <w:keepNext/>
              <w:spacing w:line="440" w:lineRule="exact"/>
              <w:ind w:left="63" w:right="63"/>
              <w:rPr>
                <w:rFonts w:hint="eastAsia" w:ascii="仿宋" w:hAnsi="仿宋" w:eastAsia="仿宋" w:cs="仿宋"/>
                <w:kern w:val="2"/>
                <w:szCs w:val="30"/>
              </w:rPr>
            </w:pPr>
          </w:p>
        </w:tc>
        <w:tc>
          <w:tcPr>
            <w:tcW w:w="774" w:type="dxa"/>
            <w:noWrap w:val="0"/>
            <w:vAlign w:val="top"/>
          </w:tcPr>
          <w:p w14:paraId="009450B2">
            <w:pPr>
              <w:pStyle w:val="253"/>
              <w:keepNext/>
              <w:spacing w:line="440" w:lineRule="exact"/>
              <w:ind w:left="63" w:right="63"/>
              <w:rPr>
                <w:rFonts w:hint="eastAsia" w:ascii="仿宋" w:hAnsi="仿宋" w:eastAsia="仿宋" w:cs="仿宋"/>
                <w:kern w:val="2"/>
                <w:szCs w:val="30"/>
              </w:rPr>
            </w:pPr>
          </w:p>
        </w:tc>
        <w:tc>
          <w:tcPr>
            <w:tcW w:w="1352" w:type="dxa"/>
            <w:noWrap w:val="0"/>
            <w:vAlign w:val="top"/>
          </w:tcPr>
          <w:p w14:paraId="1FADC5CB">
            <w:pPr>
              <w:pStyle w:val="253"/>
              <w:keepNext/>
              <w:spacing w:line="440" w:lineRule="exact"/>
              <w:ind w:left="63" w:right="63"/>
              <w:rPr>
                <w:rFonts w:hint="eastAsia" w:ascii="仿宋" w:hAnsi="仿宋" w:eastAsia="仿宋" w:cs="仿宋"/>
                <w:kern w:val="2"/>
                <w:szCs w:val="30"/>
              </w:rPr>
            </w:pPr>
          </w:p>
        </w:tc>
        <w:tc>
          <w:tcPr>
            <w:tcW w:w="1418" w:type="dxa"/>
            <w:noWrap w:val="0"/>
            <w:vAlign w:val="top"/>
          </w:tcPr>
          <w:p w14:paraId="67E7ABE4">
            <w:pPr>
              <w:pStyle w:val="253"/>
              <w:keepNext/>
              <w:spacing w:line="440" w:lineRule="exact"/>
              <w:ind w:left="63" w:right="63"/>
              <w:rPr>
                <w:rFonts w:hint="eastAsia" w:ascii="仿宋" w:hAnsi="仿宋" w:eastAsia="仿宋" w:cs="仿宋"/>
                <w:kern w:val="2"/>
                <w:szCs w:val="30"/>
              </w:rPr>
            </w:pPr>
          </w:p>
        </w:tc>
        <w:tc>
          <w:tcPr>
            <w:tcW w:w="1701" w:type="dxa"/>
            <w:noWrap w:val="0"/>
            <w:vAlign w:val="top"/>
          </w:tcPr>
          <w:p w14:paraId="7D945200">
            <w:pPr>
              <w:pStyle w:val="253"/>
              <w:keepNext/>
              <w:spacing w:line="440" w:lineRule="exact"/>
              <w:ind w:left="63" w:right="63"/>
              <w:rPr>
                <w:rFonts w:hint="eastAsia" w:ascii="仿宋" w:hAnsi="仿宋" w:eastAsia="仿宋" w:cs="仿宋"/>
                <w:kern w:val="2"/>
                <w:szCs w:val="30"/>
              </w:rPr>
            </w:pPr>
          </w:p>
        </w:tc>
      </w:tr>
      <w:tr w14:paraId="54EFD13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797C2F3">
            <w:pPr>
              <w:pStyle w:val="253"/>
              <w:keepNext/>
              <w:spacing w:line="440" w:lineRule="exact"/>
              <w:ind w:left="63" w:right="63"/>
              <w:rPr>
                <w:rFonts w:hint="eastAsia" w:ascii="仿宋" w:hAnsi="仿宋" w:eastAsia="仿宋" w:cs="仿宋"/>
                <w:kern w:val="2"/>
                <w:szCs w:val="30"/>
              </w:rPr>
            </w:pPr>
          </w:p>
        </w:tc>
        <w:tc>
          <w:tcPr>
            <w:tcW w:w="1984" w:type="dxa"/>
            <w:noWrap w:val="0"/>
            <w:vAlign w:val="top"/>
          </w:tcPr>
          <w:p w14:paraId="6C755544">
            <w:pPr>
              <w:pStyle w:val="253"/>
              <w:keepNext/>
              <w:spacing w:line="440" w:lineRule="exact"/>
              <w:ind w:left="63" w:right="63"/>
              <w:rPr>
                <w:rFonts w:hint="eastAsia" w:ascii="仿宋" w:hAnsi="仿宋" w:eastAsia="仿宋" w:cs="仿宋"/>
                <w:kern w:val="2"/>
                <w:szCs w:val="30"/>
              </w:rPr>
            </w:pPr>
          </w:p>
        </w:tc>
        <w:tc>
          <w:tcPr>
            <w:tcW w:w="851" w:type="dxa"/>
            <w:noWrap w:val="0"/>
            <w:vAlign w:val="top"/>
          </w:tcPr>
          <w:p w14:paraId="21EBC555">
            <w:pPr>
              <w:pStyle w:val="253"/>
              <w:keepNext/>
              <w:spacing w:line="440" w:lineRule="exact"/>
              <w:ind w:left="63" w:right="63"/>
              <w:rPr>
                <w:rFonts w:hint="eastAsia" w:ascii="仿宋" w:hAnsi="仿宋" w:eastAsia="仿宋" w:cs="仿宋"/>
                <w:kern w:val="2"/>
                <w:szCs w:val="30"/>
              </w:rPr>
            </w:pPr>
          </w:p>
        </w:tc>
        <w:tc>
          <w:tcPr>
            <w:tcW w:w="774" w:type="dxa"/>
            <w:noWrap w:val="0"/>
            <w:vAlign w:val="top"/>
          </w:tcPr>
          <w:p w14:paraId="5C034896">
            <w:pPr>
              <w:pStyle w:val="253"/>
              <w:keepNext/>
              <w:spacing w:line="440" w:lineRule="exact"/>
              <w:ind w:left="63" w:right="63"/>
              <w:rPr>
                <w:rFonts w:hint="eastAsia" w:ascii="仿宋" w:hAnsi="仿宋" w:eastAsia="仿宋" w:cs="仿宋"/>
                <w:kern w:val="2"/>
                <w:szCs w:val="30"/>
              </w:rPr>
            </w:pPr>
          </w:p>
        </w:tc>
        <w:tc>
          <w:tcPr>
            <w:tcW w:w="1352" w:type="dxa"/>
            <w:noWrap w:val="0"/>
            <w:vAlign w:val="top"/>
          </w:tcPr>
          <w:p w14:paraId="1D42B169">
            <w:pPr>
              <w:pStyle w:val="253"/>
              <w:keepNext/>
              <w:spacing w:line="440" w:lineRule="exact"/>
              <w:ind w:left="63" w:right="63"/>
              <w:rPr>
                <w:rFonts w:hint="eastAsia" w:ascii="仿宋" w:hAnsi="仿宋" w:eastAsia="仿宋" w:cs="仿宋"/>
                <w:kern w:val="2"/>
                <w:szCs w:val="30"/>
              </w:rPr>
            </w:pPr>
          </w:p>
        </w:tc>
        <w:tc>
          <w:tcPr>
            <w:tcW w:w="1418" w:type="dxa"/>
            <w:noWrap w:val="0"/>
            <w:vAlign w:val="top"/>
          </w:tcPr>
          <w:p w14:paraId="73B4BBA9">
            <w:pPr>
              <w:pStyle w:val="253"/>
              <w:keepNext/>
              <w:spacing w:line="440" w:lineRule="exact"/>
              <w:ind w:left="63" w:right="63"/>
              <w:rPr>
                <w:rFonts w:hint="eastAsia" w:ascii="仿宋" w:hAnsi="仿宋" w:eastAsia="仿宋" w:cs="仿宋"/>
                <w:kern w:val="2"/>
                <w:szCs w:val="30"/>
              </w:rPr>
            </w:pPr>
          </w:p>
        </w:tc>
        <w:tc>
          <w:tcPr>
            <w:tcW w:w="1701" w:type="dxa"/>
            <w:noWrap w:val="0"/>
            <w:vAlign w:val="top"/>
          </w:tcPr>
          <w:p w14:paraId="28962F6D">
            <w:pPr>
              <w:pStyle w:val="253"/>
              <w:keepNext/>
              <w:spacing w:line="440" w:lineRule="exact"/>
              <w:ind w:left="63" w:right="63"/>
              <w:rPr>
                <w:rFonts w:hint="eastAsia" w:ascii="仿宋" w:hAnsi="仿宋" w:eastAsia="仿宋" w:cs="仿宋"/>
                <w:kern w:val="2"/>
                <w:szCs w:val="30"/>
              </w:rPr>
            </w:pPr>
          </w:p>
        </w:tc>
      </w:tr>
      <w:tr w14:paraId="763183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2E681F4">
            <w:pPr>
              <w:pStyle w:val="253"/>
              <w:keepNext/>
              <w:spacing w:line="440" w:lineRule="exact"/>
              <w:ind w:left="63" w:right="63"/>
              <w:rPr>
                <w:rFonts w:hint="eastAsia" w:ascii="仿宋" w:hAnsi="仿宋" w:eastAsia="仿宋" w:cs="仿宋"/>
                <w:kern w:val="2"/>
                <w:szCs w:val="30"/>
              </w:rPr>
            </w:pPr>
          </w:p>
        </w:tc>
        <w:tc>
          <w:tcPr>
            <w:tcW w:w="1984" w:type="dxa"/>
            <w:noWrap w:val="0"/>
            <w:vAlign w:val="top"/>
          </w:tcPr>
          <w:p w14:paraId="6A8E33CA">
            <w:pPr>
              <w:pStyle w:val="253"/>
              <w:keepNext/>
              <w:spacing w:line="440" w:lineRule="exact"/>
              <w:ind w:left="63" w:right="63"/>
              <w:rPr>
                <w:rFonts w:hint="eastAsia" w:ascii="仿宋" w:hAnsi="仿宋" w:eastAsia="仿宋" w:cs="仿宋"/>
                <w:kern w:val="2"/>
                <w:szCs w:val="30"/>
              </w:rPr>
            </w:pPr>
          </w:p>
        </w:tc>
        <w:tc>
          <w:tcPr>
            <w:tcW w:w="851" w:type="dxa"/>
            <w:noWrap w:val="0"/>
            <w:vAlign w:val="top"/>
          </w:tcPr>
          <w:p w14:paraId="1C7A16AB">
            <w:pPr>
              <w:pStyle w:val="253"/>
              <w:keepNext/>
              <w:spacing w:line="440" w:lineRule="exact"/>
              <w:ind w:left="63" w:right="63"/>
              <w:rPr>
                <w:rFonts w:hint="eastAsia" w:ascii="仿宋" w:hAnsi="仿宋" w:eastAsia="仿宋" w:cs="仿宋"/>
                <w:kern w:val="2"/>
                <w:szCs w:val="30"/>
              </w:rPr>
            </w:pPr>
          </w:p>
        </w:tc>
        <w:tc>
          <w:tcPr>
            <w:tcW w:w="774" w:type="dxa"/>
            <w:noWrap w:val="0"/>
            <w:vAlign w:val="top"/>
          </w:tcPr>
          <w:p w14:paraId="6402B5A5">
            <w:pPr>
              <w:pStyle w:val="253"/>
              <w:keepNext/>
              <w:spacing w:line="440" w:lineRule="exact"/>
              <w:ind w:left="63" w:right="63"/>
              <w:rPr>
                <w:rFonts w:hint="eastAsia" w:ascii="仿宋" w:hAnsi="仿宋" w:eastAsia="仿宋" w:cs="仿宋"/>
                <w:kern w:val="2"/>
                <w:szCs w:val="30"/>
              </w:rPr>
            </w:pPr>
          </w:p>
        </w:tc>
        <w:tc>
          <w:tcPr>
            <w:tcW w:w="1352" w:type="dxa"/>
            <w:noWrap w:val="0"/>
            <w:vAlign w:val="top"/>
          </w:tcPr>
          <w:p w14:paraId="5148FA5E">
            <w:pPr>
              <w:pStyle w:val="253"/>
              <w:keepNext/>
              <w:spacing w:line="440" w:lineRule="exact"/>
              <w:ind w:left="63" w:right="63"/>
              <w:rPr>
                <w:rFonts w:hint="eastAsia" w:ascii="仿宋" w:hAnsi="仿宋" w:eastAsia="仿宋" w:cs="仿宋"/>
                <w:kern w:val="2"/>
                <w:szCs w:val="30"/>
              </w:rPr>
            </w:pPr>
          </w:p>
        </w:tc>
        <w:tc>
          <w:tcPr>
            <w:tcW w:w="1418" w:type="dxa"/>
            <w:noWrap w:val="0"/>
            <w:vAlign w:val="top"/>
          </w:tcPr>
          <w:p w14:paraId="290FF142">
            <w:pPr>
              <w:pStyle w:val="253"/>
              <w:keepNext/>
              <w:spacing w:line="440" w:lineRule="exact"/>
              <w:ind w:left="63" w:right="63"/>
              <w:rPr>
                <w:rFonts w:hint="eastAsia" w:ascii="仿宋" w:hAnsi="仿宋" w:eastAsia="仿宋" w:cs="仿宋"/>
                <w:kern w:val="2"/>
                <w:szCs w:val="30"/>
              </w:rPr>
            </w:pPr>
          </w:p>
        </w:tc>
        <w:tc>
          <w:tcPr>
            <w:tcW w:w="1701" w:type="dxa"/>
            <w:noWrap w:val="0"/>
            <w:vAlign w:val="top"/>
          </w:tcPr>
          <w:p w14:paraId="37603CD2">
            <w:pPr>
              <w:pStyle w:val="253"/>
              <w:keepNext/>
              <w:spacing w:line="440" w:lineRule="exact"/>
              <w:ind w:left="63" w:right="63"/>
              <w:rPr>
                <w:rFonts w:hint="eastAsia" w:ascii="仿宋" w:hAnsi="仿宋" w:eastAsia="仿宋" w:cs="仿宋"/>
                <w:kern w:val="2"/>
                <w:szCs w:val="30"/>
              </w:rPr>
            </w:pPr>
          </w:p>
        </w:tc>
      </w:tr>
      <w:tr w14:paraId="7B4E54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9D9B264">
            <w:pPr>
              <w:pStyle w:val="253"/>
              <w:keepNext/>
              <w:spacing w:line="440" w:lineRule="exact"/>
              <w:ind w:left="63" w:right="63"/>
              <w:rPr>
                <w:rFonts w:hint="eastAsia" w:ascii="仿宋" w:hAnsi="仿宋" w:eastAsia="仿宋" w:cs="仿宋"/>
                <w:kern w:val="2"/>
                <w:szCs w:val="30"/>
              </w:rPr>
            </w:pPr>
          </w:p>
        </w:tc>
        <w:tc>
          <w:tcPr>
            <w:tcW w:w="1984" w:type="dxa"/>
            <w:noWrap w:val="0"/>
            <w:vAlign w:val="top"/>
          </w:tcPr>
          <w:p w14:paraId="7234F18C">
            <w:pPr>
              <w:pStyle w:val="253"/>
              <w:keepNext/>
              <w:spacing w:line="440" w:lineRule="exact"/>
              <w:ind w:left="63" w:right="63"/>
              <w:rPr>
                <w:rFonts w:hint="eastAsia" w:ascii="仿宋" w:hAnsi="仿宋" w:eastAsia="仿宋" w:cs="仿宋"/>
                <w:kern w:val="2"/>
                <w:szCs w:val="30"/>
              </w:rPr>
            </w:pPr>
          </w:p>
        </w:tc>
        <w:tc>
          <w:tcPr>
            <w:tcW w:w="851" w:type="dxa"/>
            <w:noWrap w:val="0"/>
            <w:vAlign w:val="top"/>
          </w:tcPr>
          <w:p w14:paraId="28EB15F6">
            <w:pPr>
              <w:pStyle w:val="253"/>
              <w:keepNext/>
              <w:spacing w:line="440" w:lineRule="exact"/>
              <w:ind w:left="63" w:right="63"/>
              <w:rPr>
                <w:rFonts w:hint="eastAsia" w:ascii="仿宋" w:hAnsi="仿宋" w:eastAsia="仿宋" w:cs="仿宋"/>
                <w:kern w:val="2"/>
                <w:szCs w:val="30"/>
              </w:rPr>
            </w:pPr>
          </w:p>
        </w:tc>
        <w:tc>
          <w:tcPr>
            <w:tcW w:w="774" w:type="dxa"/>
            <w:noWrap w:val="0"/>
            <w:vAlign w:val="top"/>
          </w:tcPr>
          <w:p w14:paraId="753EA155">
            <w:pPr>
              <w:pStyle w:val="253"/>
              <w:keepNext/>
              <w:spacing w:line="440" w:lineRule="exact"/>
              <w:ind w:left="63" w:right="63"/>
              <w:rPr>
                <w:rFonts w:hint="eastAsia" w:ascii="仿宋" w:hAnsi="仿宋" w:eastAsia="仿宋" w:cs="仿宋"/>
                <w:kern w:val="2"/>
                <w:szCs w:val="30"/>
              </w:rPr>
            </w:pPr>
          </w:p>
        </w:tc>
        <w:tc>
          <w:tcPr>
            <w:tcW w:w="1352" w:type="dxa"/>
            <w:noWrap w:val="0"/>
            <w:vAlign w:val="top"/>
          </w:tcPr>
          <w:p w14:paraId="52999341">
            <w:pPr>
              <w:pStyle w:val="253"/>
              <w:keepNext/>
              <w:spacing w:line="440" w:lineRule="exact"/>
              <w:ind w:left="63" w:right="63"/>
              <w:rPr>
                <w:rFonts w:hint="eastAsia" w:ascii="仿宋" w:hAnsi="仿宋" w:eastAsia="仿宋" w:cs="仿宋"/>
                <w:kern w:val="2"/>
                <w:szCs w:val="30"/>
              </w:rPr>
            </w:pPr>
          </w:p>
        </w:tc>
        <w:tc>
          <w:tcPr>
            <w:tcW w:w="1418" w:type="dxa"/>
            <w:noWrap w:val="0"/>
            <w:vAlign w:val="top"/>
          </w:tcPr>
          <w:p w14:paraId="1B92EA2D">
            <w:pPr>
              <w:pStyle w:val="253"/>
              <w:keepNext/>
              <w:spacing w:line="440" w:lineRule="exact"/>
              <w:ind w:left="63" w:right="63"/>
              <w:rPr>
                <w:rFonts w:hint="eastAsia" w:ascii="仿宋" w:hAnsi="仿宋" w:eastAsia="仿宋" w:cs="仿宋"/>
                <w:kern w:val="2"/>
                <w:szCs w:val="30"/>
              </w:rPr>
            </w:pPr>
          </w:p>
        </w:tc>
        <w:tc>
          <w:tcPr>
            <w:tcW w:w="1701" w:type="dxa"/>
            <w:noWrap w:val="0"/>
            <w:vAlign w:val="top"/>
          </w:tcPr>
          <w:p w14:paraId="5F103105">
            <w:pPr>
              <w:pStyle w:val="253"/>
              <w:keepNext/>
              <w:spacing w:line="440" w:lineRule="exact"/>
              <w:ind w:left="63" w:right="63"/>
              <w:rPr>
                <w:rFonts w:hint="eastAsia" w:ascii="仿宋" w:hAnsi="仿宋" w:eastAsia="仿宋" w:cs="仿宋"/>
                <w:kern w:val="2"/>
                <w:szCs w:val="30"/>
              </w:rPr>
            </w:pPr>
          </w:p>
        </w:tc>
      </w:tr>
      <w:tr w14:paraId="14B7718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548B4ED">
            <w:pPr>
              <w:pStyle w:val="253"/>
              <w:keepNext/>
              <w:spacing w:line="440" w:lineRule="exact"/>
              <w:ind w:left="63" w:right="63"/>
              <w:rPr>
                <w:rFonts w:hint="eastAsia" w:ascii="仿宋" w:hAnsi="仿宋" w:eastAsia="仿宋" w:cs="仿宋"/>
                <w:kern w:val="2"/>
                <w:szCs w:val="30"/>
              </w:rPr>
            </w:pPr>
          </w:p>
        </w:tc>
        <w:tc>
          <w:tcPr>
            <w:tcW w:w="1984" w:type="dxa"/>
            <w:noWrap w:val="0"/>
            <w:vAlign w:val="top"/>
          </w:tcPr>
          <w:p w14:paraId="0C837F4E">
            <w:pPr>
              <w:pStyle w:val="253"/>
              <w:keepNext/>
              <w:spacing w:line="440" w:lineRule="exact"/>
              <w:ind w:left="63" w:right="63"/>
              <w:rPr>
                <w:rFonts w:hint="eastAsia" w:ascii="仿宋" w:hAnsi="仿宋" w:eastAsia="仿宋" w:cs="仿宋"/>
                <w:kern w:val="2"/>
                <w:szCs w:val="30"/>
              </w:rPr>
            </w:pPr>
          </w:p>
        </w:tc>
        <w:tc>
          <w:tcPr>
            <w:tcW w:w="851" w:type="dxa"/>
            <w:noWrap w:val="0"/>
            <w:vAlign w:val="top"/>
          </w:tcPr>
          <w:p w14:paraId="561B476A">
            <w:pPr>
              <w:pStyle w:val="253"/>
              <w:keepNext/>
              <w:spacing w:line="440" w:lineRule="exact"/>
              <w:ind w:left="63" w:right="63"/>
              <w:rPr>
                <w:rFonts w:hint="eastAsia" w:ascii="仿宋" w:hAnsi="仿宋" w:eastAsia="仿宋" w:cs="仿宋"/>
                <w:kern w:val="2"/>
                <w:szCs w:val="30"/>
              </w:rPr>
            </w:pPr>
          </w:p>
        </w:tc>
        <w:tc>
          <w:tcPr>
            <w:tcW w:w="774" w:type="dxa"/>
            <w:noWrap w:val="0"/>
            <w:vAlign w:val="top"/>
          </w:tcPr>
          <w:p w14:paraId="4713B446">
            <w:pPr>
              <w:pStyle w:val="253"/>
              <w:keepNext/>
              <w:spacing w:line="440" w:lineRule="exact"/>
              <w:ind w:left="63" w:right="63"/>
              <w:rPr>
                <w:rFonts w:hint="eastAsia" w:ascii="仿宋" w:hAnsi="仿宋" w:eastAsia="仿宋" w:cs="仿宋"/>
                <w:kern w:val="2"/>
                <w:szCs w:val="30"/>
              </w:rPr>
            </w:pPr>
          </w:p>
        </w:tc>
        <w:tc>
          <w:tcPr>
            <w:tcW w:w="1352" w:type="dxa"/>
            <w:noWrap w:val="0"/>
            <w:vAlign w:val="top"/>
          </w:tcPr>
          <w:p w14:paraId="0AFB2776">
            <w:pPr>
              <w:pStyle w:val="253"/>
              <w:keepNext/>
              <w:spacing w:line="440" w:lineRule="exact"/>
              <w:ind w:left="63" w:right="63"/>
              <w:rPr>
                <w:rFonts w:hint="eastAsia" w:ascii="仿宋" w:hAnsi="仿宋" w:eastAsia="仿宋" w:cs="仿宋"/>
                <w:kern w:val="2"/>
                <w:szCs w:val="30"/>
              </w:rPr>
            </w:pPr>
          </w:p>
        </w:tc>
        <w:tc>
          <w:tcPr>
            <w:tcW w:w="1418" w:type="dxa"/>
            <w:noWrap w:val="0"/>
            <w:vAlign w:val="top"/>
          </w:tcPr>
          <w:p w14:paraId="3FBC2B2F">
            <w:pPr>
              <w:pStyle w:val="253"/>
              <w:keepNext/>
              <w:spacing w:line="440" w:lineRule="exact"/>
              <w:ind w:left="63" w:right="63"/>
              <w:rPr>
                <w:rFonts w:hint="eastAsia" w:ascii="仿宋" w:hAnsi="仿宋" w:eastAsia="仿宋" w:cs="仿宋"/>
                <w:kern w:val="2"/>
                <w:szCs w:val="30"/>
              </w:rPr>
            </w:pPr>
          </w:p>
        </w:tc>
        <w:tc>
          <w:tcPr>
            <w:tcW w:w="1701" w:type="dxa"/>
            <w:noWrap w:val="0"/>
            <w:vAlign w:val="top"/>
          </w:tcPr>
          <w:p w14:paraId="520C331B">
            <w:pPr>
              <w:pStyle w:val="253"/>
              <w:keepNext/>
              <w:spacing w:line="440" w:lineRule="exact"/>
              <w:ind w:left="63" w:right="63"/>
              <w:rPr>
                <w:rFonts w:hint="eastAsia" w:ascii="仿宋" w:hAnsi="仿宋" w:eastAsia="仿宋" w:cs="仿宋"/>
                <w:kern w:val="2"/>
                <w:szCs w:val="30"/>
              </w:rPr>
            </w:pPr>
          </w:p>
        </w:tc>
      </w:tr>
      <w:tr w14:paraId="6447A3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6A46F76">
            <w:pPr>
              <w:pStyle w:val="253"/>
              <w:keepNext/>
              <w:spacing w:line="440" w:lineRule="exact"/>
              <w:ind w:left="63" w:right="63"/>
              <w:rPr>
                <w:rFonts w:hint="eastAsia" w:ascii="仿宋" w:hAnsi="仿宋" w:eastAsia="仿宋" w:cs="仿宋"/>
                <w:kern w:val="2"/>
                <w:szCs w:val="30"/>
              </w:rPr>
            </w:pPr>
          </w:p>
        </w:tc>
        <w:tc>
          <w:tcPr>
            <w:tcW w:w="1984" w:type="dxa"/>
            <w:noWrap w:val="0"/>
            <w:vAlign w:val="top"/>
          </w:tcPr>
          <w:p w14:paraId="6949F069">
            <w:pPr>
              <w:pStyle w:val="253"/>
              <w:keepNext/>
              <w:spacing w:line="440" w:lineRule="exact"/>
              <w:ind w:left="63" w:right="63"/>
              <w:rPr>
                <w:rFonts w:hint="eastAsia" w:ascii="仿宋" w:hAnsi="仿宋" w:eastAsia="仿宋" w:cs="仿宋"/>
                <w:kern w:val="2"/>
                <w:szCs w:val="30"/>
              </w:rPr>
            </w:pPr>
          </w:p>
        </w:tc>
        <w:tc>
          <w:tcPr>
            <w:tcW w:w="851" w:type="dxa"/>
            <w:noWrap w:val="0"/>
            <w:vAlign w:val="top"/>
          </w:tcPr>
          <w:p w14:paraId="508F9FB7">
            <w:pPr>
              <w:pStyle w:val="253"/>
              <w:keepNext/>
              <w:spacing w:line="440" w:lineRule="exact"/>
              <w:ind w:left="63" w:right="63"/>
              <w:rPr>
                <w:rFonts w:hint="eastAsia" w:ascii="仿宋" w:hAnsi="仿宋" w:eastAsia="仿宋" w:cs="仿宋"/>
                <w:kern w:val="2"/>
                <w:szCs w:val="30"/>
              </w:rPr>
            </w:pPr>
          </w:p>
        </w:tc>
        <w:tc>
          <w:tcPr>
            <w:tcW w:w="774" w:type="dxa"/>
            <w:noWrap w:val="0"/>
            <w:vAlign w:val="top"/>
          </w:tcPr>
          <w:p w14:paraId="19C36EF9">
            <w:pPr>
              <w:pStyle w:val="253"/>
              <w:keepNext/>
              <w:spacing w:line="440" w:lineRule="exact"/>
              <w:ind w:left="63" w:right="63"/>
              <w:rPr>
                <w:rFonts w:hint="eastAsia" w:ascii="仿宋" w:hAnsi="仿宋" w:eastAsia="仿宋" w:cs="仿宋"/>
                <w:kern w:val="2"/>
                <w:szCs w:val="30"/>
              </w:rPr>
            </w:pPr>
          </w:p>
        </w:tc>
        <w:tc>
          <w:tcPr>
            <w:tcW w:w="1352" w:type="dxa"/>
            <w:noWrap w:val="0"/>
            <w:vAlign w:val="top"/>
          </w:tcPr>
          <w:p w14:paraId="700441D2">
            <w:pPr>
              <w:pStyle w:val="253"/>
              <w:keepNext/>
              <w:spacing w:line="440" w:lineRule="exact"/>
              <w:ind w:left="63" w:right="63"/>
              <w:rPr>
                <w:rFonts w:hint="eastAsia" w:ascii="仿宋" w:hAnsi="仿宋" w:eastAsia="仿宋" w:cs="仿宋"/>
                <w:kern w:val="2"/>
                <w:szCs w:val="30"/>
              </w:rPr>
            </w:pPr>
          </w:p>
        </w:tc>
        <w:tc>
          <w:tcPr>
            <w:tcW w:w="1418" w:type="dxa"/>
            <w:noWrap w:val="0"/>
            <w:vAlign w:val="top"/>
          </w:tcPr>
          <w:p w14:paraId="4A0C3D8C">
            <w:pPr>
              <w:pStyle w:val="253"/>
              <w:keepNext/>
              <w:spacing w:line="440" w:lineRule="exact"/>
              <w:ind w:left="63" w:right="63"/>
              <w:rPr>
                <w:rFonts w:hint="eastAsia" w:ascii="仿宋" w:hAnsi="仿宋" w:eastAsia="仿宋" w:cs="仿宋"/>
                <w:kern w:val="2"/>
                <w:szCs w:val="30"/>
              </w:rPr>
            </w:pPr>
          </w:p>
        </w:tc>
        <w:tc>
          <w:tcPr>
            <w:tcW w:w="1701" w:type="dxa"/>
            <w:noWrap w:val="0"/>
            <w:vAlign w:val="top"/>
          </w:tcPr>
          <w:p w14:paraId="368603A7">
            <w:pPr>
              <w:pStyle w:val="253"/>
              <w:keepNext/>
              <w:spacing w:line="440" w:lineRule="exact"/>
              <w:ind w:left="63" w:right="63"/>
              <w:rPr>
                <w:rFonts w:hint="eastAsia" w:ascii="仿宋" w:hAnsi="仿宋" w:eastAsia="仿宋" w:cs="仿宋"/>
                <w:kern w:val="2"/>
                <w:szCs w:val="30"/>
              </w:rPr>
            </w:pPr>
          </w:p>
        </w:tc>
      </w:tr>
      <w:tr w14:paraId="52FD1B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11A3AB0">
            <w:pPr>
              <w:pStyle w:val="253"/>
              <w:keepNext/>
              <w:spacing w:line="440" w:lineRule="exact"/>
              <w:ind w:left="63" w:right="63"/>
              <w:rPr>
                <w:rFonts w:hint="eastAsia" w:ascii="仿宋" w:hAnsi="仿宋" w:eastAsia="仿宋" w:cs="仿宋"/>
                <w:kern w:val="2"/>
                <w:szCs w:val="30"/>
              </w:rPr>
            </w:pPr>
          </w:p>
        </w:tc>
        <w:tc>
          <w:tcPr>
            <w:tcW w:w="1984" w:type="dxa"/>
            <w:noWrap w:val="0"/>
            <w:vAlign w:val="top"/>
          </w:tcPr>
          <w:p w14:paraId="296C8559">
            <w:pPr>
              <w:pStyle w:val="253"/>
              <w:keepNext/>
              <w:spacing w:line="440" w:lineRule="exact"/>
              <w:ind w:left="63" w:right="63"/>
              <w:rPr>
                <w:rFonts w:hint="eastAsia" w:ascii="仿宋" w:hAnsi="仿宋" w:eastAsia="仿宋" w:cs="仿宋"/>
                <w:kern w:val="2"/>
                <w:szCs w:val="30"/>
              </w:rPr>
            </w:pPr>
          </w:p>
        </w:tc>
        <w:tc>
          <w:tcPr>
            <w:tcW w:w="851" w:type="dxa"/>
            <w:noWrap w:val="0"/>
            <w:vAlign w:val="top"/>
          </w:tcPr>
          <w:p w14:paraId="05E7ED90">
            <w:pPr>
              <w:pStyle w:val="253"/>
              <w:keepNext/>
              <w:spacing w:line="440" w:lineRule="exact"/>
              <w:ind w:left="63" w:right="63"/>
              <w:rPr>
                <w:rFonts w:hint="eastAsia" w:ascii="仿宋" w:hAnsi="仿宋" w:eastAsia="仿宋" w:cs="仿宋"/>
                <w:kern w:val="2"/>
                <w:szCs w:val="30"/>
              </w:rPr>
            </w:pPr>
          </w:p>
        </w:tc>
        <w:tc>
          <w:tcPr>
            <w:tcW w:w="774" w:type="dxa"/>
            <w:noWrap w:val="0"/>
            <w:vAlign w:val="top"/>
          </w:tcPr>
          <w:p w14:paraId="4CDDD6CA">
            <w:pPr>
              <w:pStyle w:val="253"/>
              <w:keepNext/>
              <w:spacing w:line="440" w:lineRule="exact"/>
              <w:ind w:left="63" w:right="63"/>
              <w:rPr>
                <w:rFonts w:hint="eastAsia" w:ascii="仿宋" w:hAnsi="仿宋" w:eastAsia="仿宋" w:cs="仿宋"/>
                <w:kern w:val="2"/>
                <w:szCs w:val="30"/>
              </w:rPr>
            </w:pPr>
          </w:p>
        </w:tc>
        <w:tc>
          <w:tcPr>
            <w:tcW w:w="1352" w:type="dxa"/>
            <w:noWrap w:val="0"/>
            <w:vAlign w:val="top"/>
          </w:tcPr>
          <w:p w14:paraId="6BFFA457">
            <w:pPr>
              <w:pStyle w:val="253"/>
              <w:keepNext/>
              <w:spacing w:line="440" w:lineRule="exact"/>
              <w:ind w:left="63" w:right="63"/>
              <w:rPr>
                <w:rFonts w:hint="eastAsia" w:ascii="仿宋" w:hAnsi="仿宋" w:eastAsia="仿宋" w:cs="仿宋"/>
                <w:kern w:val="2"/>
                <w:szCs w:val="30"/>
              </w:rPr>
            </w:pPr>
          </w:p>
        </w:tc>
        <w:tc>
          <w:tcPr>
            <w:tcW w:w="1418" w:type="dxa"/>
            <w:noWrap w:val="0"/>
            <w:vAlign w:val="top"/>
          </w:tcPr>
          <w:p w14:paraId="1E91DB5A">
            <w:pPr>
              <w:pStyle w:val="253"/>
              <w:keepNext/>
              <w:spacing w:line="440" w:lineRule="exact"/>
              <w:ind w:left="63" w:right="63"/>
              <w:rPr>
                <w:rFonts w:hint="eastAsia" w:ascii="仿宋" w:hAnsi="仿宋" w:eastAsia="仿宋" w:cs="仿宋"/>
                <w:kern w:val="2"/>
                <w:szCs w:val="30"/>
              </w:rPr>
            </w:pPr>
          </w:p>
        </w:tc>
        <w:tc>
          <w:tcPr>
            <w:tcW w:w="1701" w:type="dxa"/>
            <w:noWrap w:val="0"/>
            <w:vAlign w:val="top"/>
          </w:tcPr>
          <w:p w14:paraId="6E21343B">
            <w:pPr>
              <w:pStyle w:val="253"/>
              <w:keepNext/>
              <w:spacing w:line="440" w:lineRule="exact"/>
              <w:ind w:left="63" w:right="63"/>
              <w:rPr>
                <w:rFonts w:hint="eastAsia" w:ascii="仿宋" w:hAnsi="仿宋" w:eastAsia="仿宋" w:cs="仿宋"/>
                <w:kern w:val="2"/>
                <w:szCs w:val="30"/>
              </w:rPr>
            </w:pPr>
          </w:p>
        </w:tc>
      </w:tr>
      <w:tr w14:paraId="454C048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C054DE0">
            <w:pPr>
              <w:pStyle w:val="253"/>
              <w:keepNext/>
              <w:spacing w:line="440" w:lineRule="exact"/>
              <w:ind w:left="63" w:right="63"/>
              <w:rPr>
                <w:rFonts w:hint="eastAsia" w:ascii="仿宋" w:hAnsi="仿宋" w:eastAsia="仿宋" w:cs="仿宋"/>
                <w:kern w:val="2"/>
                <w:szCs w:val="30"/>
              </w:rPr>
            </w:pPr>
          </w:p>
        </w:tc>
        <w:tc>
          <w:tcPr>
            <w:tcW w:w="1984" w:type="dxa"/>
            <w:noWrap w:val="0"/>
            <w:vAlign w:val="top"/>
          </w:tcPr>
          <w:p w14:paraId="0890ED82">
            <w:pPr>
              <w:pStyle w:val="253"/>
              <w:keepNext/>
              <w:spacing w:line="440" w:lineRule="exact"/>
              <w:ind w:left="63" w:right="63"/>
              <w:rPr>
                <w:rFonts w:hint="eastAsia" w:ascii="仿宋" w:hAnsi="仿宋" w:eastAsia="仿宋" w:cs="仿宋"/>
                <w:kern w:val="2"/>
                <w:szCs w:val="30"/>
              </w:rPr>
            </w:pPr>
          </w:p>
        </w:tc>
        <w:tc>
          <w:tcPr>
            <w:tcW w:w="851" w:type="dxa"/>
            <w:noWrap w:val="0"/>
            <w:vAlign w:val="top"/>
          </w:tcPr>
          <w:p w14:paraId="73AD0634">
            <w:pPr>
              <w:pStyle w:val="253"/>
              <w:keepNext/>
              <w:spacing w:line="440" w:lineRule="exact"/>
              <w:ind w:left="63" w:right="63"/>
              <w:rPr>
                <w:rFonts w:hint="eastAsia" w:ascii="仿宋" w:hAnsi="仿宋" w:eastAsia="仿宋" w:cs="仿宋"/>
                <w:kern w:val="2"/>
                <w:szCs w:val="30"/>
              </w:rPr>
            </w:pPr>
          </w:p>
        </w:tc>
        <w:tc>
          <w:tcPr>
            <w:tcW w:w="774" w:type="dxa"/>
            <w:noWrap w:val="0"/>
            <w:vAlign w:val="top"/>
          </w:tcPr>
          <w:p w14:paraId="0D8B3AF5">
            <w:pPr>
              <w:pStyle w:val="253"/>
              <w:keepNext/>
              <w:spacing w:line="440" w:lineRule="exact"/>
              <w:ind w:left="63" w:right="63"/>
              <w:rPr>
                <w:rFonts w:hint="eastAsia" w:ascii="仿宋" w:hAnsi="仿宋" w:eastAsia="仿宋" w:cs="仿宋"/>
                <w:kern w:val="2"/>
                <w:szCs w:val="30"/>
              </w:rPr>
            </w:pPr>
          </w:p>
        </w:tc>
        <w:tc>
          <w:tcPr>
            <w:tcW w:w="1352" w:type="dxa"/>
            <w:noWrap w:val="0"/>
            <w:vAlign w:val="top"/>
          </w:tcPr>
          <w:p w14:paraId="26007738">
            <w:pPr>
              <w:pStyle w:val="253"/>
              <w:keepNext/>
              <w:spacing w:line="440" w:lineRule="exact"/>
              <w:ind w:left="63" w:right="63"/>
              <w:rPr>
                <w:rFonts w:hint="eastAsia" w:ascii="仿宋" w:hAnsi="仿宋" w:eastAsia="仿宋" w:cs="仿宋"/>
                <w:kern w:val="2"/>
                <w:szCs w:val="30"/>
              </w:rPr>
            </w:pPr>
          </w:p>
        </w:tc>
        <w:tc>
          <w:tcPr>
            <w:tcW w:w="1418" w:type="dxa"/>
            <w:noWrap w:val="0"/>
            <w:vAlign w:val="top"/>
          </w:tcPr>
          <w:p w14:paraId="2DD404ED">
            <w:pPr>
              <w:pStyle w:val="253"/>
              <w:keepNext/>
              <w:spacing w:line="440" w:lineRule="exact"/>
              <w:ind w:left="63" w:right="63"/>
              <w:rPr>
                <w:rFonts w:hint="eastAsia" w:ascii="仿宋" w:hAnsi="仿宋" w:eastAsia="仿宋" w:cs="仿宋"/>
                <w:kern w:val="2"/>
                <w:szCs w:val="30"/>
              </w:rPr>
            </w:pPr>
          </w:p>
        </w:tc>
        <w:tc>
          <w:tcPr>
            <w:tcW w:w="1701" w:type="dxa"/>
            <w:noWrap w:val="0"/>
            <w:vAlign w:val="top"/>
          </w:tcPr>
          <w:p w14:paraId="21D809F1">
            <w:pPr>
              <w:pStyle w:val="253"/>
              <w:keepNext/>
              <w:spacing w:line="440" w:lineRule="exact"/>
              <w:ind w:left="63" w:right="63"/>
              <w:rPr>
                <w:rFonts w:hint="eastAsia" w:ascii="仿宋" w:hAnsi="仿宋" w:eastAsia="仿宋" w:cs="仿宋"/>
                <w:kern w:val="2"/>
                <w:szCs w:val="30"/>
              </w:rPr>
            </w:pPr>
          </w:p>
        </w:tc>
      </w:tr>
      <w:tr w14:paraId="40D1D9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22199EA">
            <w:pPr>
              <w:pStyle w:val="253"/>
              <w:keepNext/>
              <w:spacing w:line="440" w:lineRule="exact"/>
              <w:ind w:left="63" w:right="63"/>
              <w:rPr>
                <w:rFonts w:hint="eastAsia" w:ascii="仿宋" w:hAnsi="仿宋" w:eastAsia="仿宋" w:cs="仿宋"/>
                <w:kern w:val="2"/>
                <w:szCs w:val="30"/>
              </w:rPr>
            </w:pPr>
          </w:p>
        </w:tc>
        <w:tc>
          <w:tcPr>
            <w:tcW w:w="1984" w:type="dxa"/>
            <w:noWrap w:val="0"/>
            <w:vAlign w:val="top"/>
          </w:tcPr>
          <w:p w14:paraId="175F121F">
            <w:pPr>
              <w:pStyle w:val="253"/>
              <w:keepNext/>
              <w:spacing w:line="440" w:lineRule="exact"/>
              <w:ind w:left="63" w:right="63"/>
              <w:rPr>
                <w:rFonts w:hint="eastAsia" w:ascii="仿宋" w:hAnsi="仿宋" w:eastAsia="仿宋" w:cs="仿宋"/>
                <w:kern w:val="2"/>
                <w:szCs w:val="30"/>
              </w:rPr>
            </w:pPr>
          </w:p>
        </w:tc>
        <w:tc>
          <w:tcPr>
            <w:tcW w:w="851" w:type="dxa"/>
            <w:noWrap w:val="0"/>
            <w:vAlign w:val="top"/>
          </w:tcPr>
          <w:p w14:paraId="53405037">
            <w:pPr>
              <w:pStyle w:val="253"/>
              <w:keepNext/>
              <w:spacing w:line="440" w:lineRule="exact"/>
              <w:ind w:left="63" w:right="63"/>
              <w:rPr>
                <w:rFonts w:hint="eastAsia" w:ascii="仿宋" w:hAnsi="仿宋" w:eastAsia="仿宋" w:cs="仿宋"/>
                <w:kern w:val="2"/>
                <w:szCs w:val="30"/>
              </w:rPr>
            </w:pPr>
          </w:p>
        </w:tc>
        <w:tc>
          <w:tcPr>
            <w:tcW w:w="774" w:type="dxa"/>
            <w:noWrap w:val="0"/>
            <w:vAlign w:val="top"/>
          </w:tcPr>
          <w:p w14:paraId="7F8069F2">
            <w:pPr>
              <w:pStyle w:val="253"/>
              <w:keepNext/>
              <w:spacing w:line="440" w:lineRule="exact"/>
              <w:ind w:left="63" w:right="63"/>
              <w:rPr>
                <w:rFonts w:hint="eastAsia" w:ascii="仿宋" w:hAnsi="仿宋" w:eastAsia="仿宋" w:cs="仿宋"/>
                <w:kern w:val="2"/>
                <w:szCs w:val="30"/>
              </w:rPr>
            </w:pPr>
          </w:p>
        </w:tc>
        <w:tc>
          <w:tcPr>
            <w:tcW w:w="1352" w:type="dxa"/>
            <w:noWrap w:val="0"/>
            <w:vAlign w:val="top"/>
          </w:tcPr>
          <w:p w14:paraId="4C98483F">
            <w:pPr>
              <w:pStyle w:val="253"/>
              <w:keepNext/>
              <w:spacing w:line="440" w:lineRule="exact"/>
              <w:ind w:left="63" w:right="63"/>
              <w:rPr>
                <w:rFonts w:hint="eastAsia" w:ascii="仿宋" w:hAnsi="仿宋" w:eastAsia="仿宋" w:cs="仿宋"/>
                <w:kern w:val="2"/>
                <w:szCs w:val="30"/>
              </w:rPr>
            </w:pPr>
          </w:p>
        </w:tc>
        <w:tc>
          <w:tcPr>
            <w:tcW w:w="1418" w:type="dxa"/>
            <w:noWrap w:val="0"/>
            <w:vAlign w:val="top"/>
          </w:tcPr>
          <w:p w14:paraId="60E3B850">
            <w:pPr>
              <w:pStyle w:val="253"/>
              <w:keepNext/>
              <w:spacing w:line="440" w:lineRule="exact"/>
              <w:ind w:left="63" w:right="63"/>
              <w:rPr>
                <w:rFonts w:hint="eastAsia" w:ascii="仿宋" w:hAnsi="仿宋" w:eastAsia="仿宋" w:cs="仿宋"/>
                <w:kern w:val="2"/>
                <w:szCs w:val="30"/>
              </w:rPr>
            </w:pPr>
          </w:p>
        </w:tc>
        <w:tc>
          <w:tcPr>
            <w:tcW w:w="1701" w:type="dxa"/>
            <w:noWrap w:val="0"/>
            <w:vAlign w:val="top"/>
          </w:tcPr>
          <w:p w14:paraId="793BE44C">
            <w:pPr>
              <w:pStyle w:val="253"/>
              <w:keepNext/>
              <w:spacing w:line="440" w:lineRule="exact"/>
              <w:ind w:left="63" w:right="63"/>
              <w:rPr>
                <w:rFonts w:hint="eastAsia" w:ascii="仿宋" w:hAnsi="仿宋" w:eastAsia="仿宋" w:cs="仿宋"/>
                <w:kern w:val="2"/>
                <w:szCs w:val="30"/>
              </w:rPr>
            </w:pPr>
          </w:p>
        </w:tc>
      </w:tr>
      <w:tr w14:paraId="541124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87F32A4">
            <w:pPr>
              <w:pStyle w:val="253"/>
              <w:keepNext/>
              <w:spacing w:line="440" w:lineRule="exact"/>
              <w:ind w:left="63" w:right="63"/>
              <w:rPr>
                <w:rFonts w:hint="eastAsia" w:ascii="仿宋" w:hAnsi="仿宋" w:eastAsia="仿宋" w:cs="仿宋"/>
                <w:kern w:val="2"/>
                <w:szCs w:val="30"/>
              </w:rPr>
            </w:pPr>
          </w:p>
        </w:tc>
        <w:tc>
          <w:tcPr>
            <w:tcW w:w="1984" w:type="dxa"/>
            <w:noWrap w:val="0"/>
            <w:vAlign w:val="top"/>
          </w:tcPr>
          <w:p w14:paraId="6E92D460">
            <w:pPr>
              <w:pStyle w:val="253"/>
              <w:keepNext/>
              <w:spacing w:line="440" w:lineRule="exact"/>
              <w:ind w:left="63" w:right="63"/>
              <w:rPr>
                <w:rFonts w:hint="eastAsia" w:ascii="仿宋" w:hAnsi="仿宋" w:eastAsia="仿宋" w:cs="仿宋"/>
                <w:kern w:val="2"/>
                <w:szCs w:val="30"/>
              </w:rPr>
            </w:pPr>
          </w:p>
        </w:tc>
        <w:tc>
          <w:tcPr>
            <w:tcW w:w="851" w:type="dxa"/>
            <w:noWrap w:val="0"/>
            <w:vAlign w:val="top"/>
          </w:tcPr>
          <w:p w14:paraId="44E945AA">
            <w:pPr>
              <w:pStyle w:val="253"/>
              <w:keepNext/>
              <w:spacing w:line="440" w:lineRule="exact"/>
              <w:ind w:left="63" w:right="63"/>
              <w:rPr>
                <w:rFonts w:hint="eastAsia" w:ascii="仿宋" w:hAnsi="仿宋" w:eastAsia="仿宋" w:cs="仿宋"/>
                <w:kern w:val="2"/>
                <w:szCs w:val="30"/>
              </w:rPr>
            </w:pPr>
          </w:p>
        </w:tc>
        <w:tc>
          <w:tcPr>
            <w:tcW w:w="774" w:type="dxa"/>
            <w:noWrap w:val="0"/>
            <w:vAlign w:val="top"/>
          </w:tcPr>
          <w:p w14:paraId="3166FFBF">
            <w:pPr>
              <w:pStyle w:val="253"/>
              <w:keepNext/>
              <w:spacing w:line="440" w:lineRule="exact"/>
              <w:ind w:left="63" w:right="63"/>
              <w:rPr>
                <w:rFonts w:hint="eastAsia" w:ascii="仿宋" w:hAnsi="仿宋" w:eastAsia="仿宋" w:cs="仿宋"/>
                <w:kern w:val="2"/>
                <w:szCs w:val="30"/>
              </w:rPr>
            </w:pPr>
          </w:p>
        </w:tc>
        <w:tc>
          <w:tcPr>
            <w:tcW w:w="1352" w:type="dxa"/>
            <w:noWrap w:val="0"/>
            <w:vAlign w:val="top"/>
          </w:tcPr>
          <w:p w14:paraId="5283DD31">
            <w:pPr>
              <w:pStyle w:val="253"/>
              <w:keepNext/>
              <w:spacing w:line="440" w:lineRule="exact"/>
              <w:ind w:left="63" w:right="63"/>
              <w:rPr>
                <w:rFonts w:hint="eastAsia" w:ascii="仿宋" w:hAnsi="仿宋" w:eastAsia="仿宋" w:cs="仿宋"/>
                <w:kern w:val="2"/>
                <w:szCs w:val="30"/>
              </w:rPr>
            </w:pPr>
          </w:p>
        </w:tc>
        <w:tc>
          <w:tcPr>
            <w:tcW w:w="1418" w:type="dxa"/>
            <w:noWrap w:val="0"/>
            <w:vAlign w:val="top"/>
          </w:tcPr>
          <w:p w14:paraId="2C5FFF4B">
            <w:pPr>
              <w:pStyle w:val="253"/>
              <w:keepNext/>
              <w:spacing w:line="440" w:lineRule="exact"/>
              <w:ind w:left="63" w:right="63"/>
              <w:rPr>
                <w:rFonts w:hint="eastAsia" w:ascii="仿宋" w:hAnsi="仿宋" w:eastAsia="仿宋" w:cs="仿宋"/>
                <w:kern w:val="2"/>
                <w:szCs w:val="30"/>
              </w:rPr>
            </w:pPr>
          </w:p>
        </w:tc>
        <w:tc>
          <w:tcPr>
            <w:tcW w:w="1701" w:type="dxa"/>
            <w:noWrap w:val="0"/>
            <w:vAlign w:val="top"/>
          </w:tcPr>
          <w:p w14:paraId="1AEC00DB">
            <w:pPr>
              <w:pStyle w:val="253"/>
              <w:keepNext/>
              <w:spacing w:line="440" w:lineRule="exact"/>
              <w:ind w:left="63" w:right="63"/>
              <w:rPr>
                <w:rFonts w:hint="eastAsia" w:ascii="仿宋" w:hAnsi="仿宋" w:eastAsia="仿宋" w:cs="仿宋"/>
                <w:kern w:val="2"/>
                <w:szCs w:val="30"/>
              </w:rPr>
            </w:pPr>
          </w:p>
        </w:tc>
      </w:tr>
      <w:tr w14:paraId="178367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210FA77">
            <w:pPr>
              <w:pStyle w:val="253"/>
              <w:keepNext/>
              <w:spacing w:line="440" w:lineRule="exact"/>
              <w:ind w:left="63" w:right="63"/>
              <w:rPr>
                <w:rFonts w:hint="eastAsia" w:ascii="仿宋" w:hAnsi="仿宋" w:eastAsia="仿宋" w:cs="仿宋"/>
                <w:kern w:val="2"/>
                <w:szCs w:val="30"/>
              </w:rPr>
            </w:pPr>
          </w:p>
        </w:tc>
        <w:tc>
          <w:tcPr>
            <w:tcW w:w="1984" w:type="dxa"/>
            <w:noWrap w:val="0"/>
            <w:vAlign w:val="top"/>
          </w:tcPr>
          <w:p w14:paraId="355E740F">
            <w:pPr>
              <w:pStyle w:val="253"/>
              <w:keepNext/>
              <w:spacing w:line="440" w:lineRule="exact"/>
              <w:ind w:left="63" w:right="63"/>
              <w:rPr>
                <w:rFonts w:hint="eastAsia" w:ascii="仿宋" w:hAnsi="仿宋" w:eastAsia="仿宋" w:cs="仿宋"/>
                <w:kern w:val="2"/>
                <w:szCs w:val="30"/>
              </w:rPr>
            </w:pPr>
          </w:p>
        </w:tc>
        <w:tc>
          <w:tcPr>
            <w:tcW w:w="851" w:type="dxa"/>
            <w:noWrap w:val="0"/>
            <w:vAlign w:val="top"/>
          </w:tcPr>
          <w:p w14:paraId="4B6A0C99">
            <w:pPr>
              <w:pStyle w:val="253"/>
              <w:keepNext/>
              <w:spacing w:line="440" w:lineRule="exact"/>
              <w:ind w:left="63" w:right="63"/>
              <w:rPr>
                <w:rFonts w:hint="eastAsia" w:ascii="仿宋" w:hAnsi="仿宋" w:eastAsia="仿宋" w:cs="仿宋"/>
                <w:kern w:val="2"/>
                <w:szCs w:val="30"/>
              </w:rPr>
            </w:pPr>
          </w:p>
        </w:tc>
        <w:tc>
          <w:tcPr>
            <w:tcW w:w="774" w:type="dxa"/>
            <w:noWrap w:val="0"/>
            <w:vAlign w:val="top"/>
          </w:tcPr>
          <w:p w14:paraId="4096FA91">
            <w:pPr>
              <w:pStyle w:val="253"/>
              <w:keepNext/>
              <w:spacing w:line="440" w:lineRule="exact"/>
              <w:ind w:left="63" w:right="63"/>
              <w:rPr>
                <w:rFonts w:hint="eastAsia" w:ascii="仿宋" w:hAnsi="仿宋" w:eastAsia="仿宋" w:cs="仿宋"/>
                <w:kern w:val="2"/>
                <w:szCs w:val="30"/>
              </w:rPr>
            </w:pPr>
          </w:p>
        </w:tc>
        <w:tc>
          <w:tcPr>
            <w:tcW w:w="1352" w:type="dxa"/>
            <w:noWrap w:val="0"/>
            <w:vAlign w:val="top"/>
          </w:tcPr>
          <w:p w14:paraId="243F8599">
            <w:pPr>
              <w:pStyle w:val="253"/>
              <w:keepNext/>
              <w:spacing w:line="440" w:lineRule="exact"/>
              <w:ind w:left="63" w:right="63"/>
              <w:rPr>
                <w:rFonts w:hint="eastAsia" w:ascii="仿宋" w:hAnsi="仿宋" w:eastAsia="仿宋" w:cs="仿宋"/>
                <w:kern w:val="2"/>
                <w:szCs w:val="30"/>
              </w:rPr>
            </w:pPr>
          </w:p>
        </w:tc>
        <w:tc>
          <w:tcPr>
            <w:tcW w:w="1418" w:type="dxa"/>
            <w:noWrap w:val="0"/>
            <w:vAlign w:val="top"/>
          </w:tcPr>
          <w:p w14:paraId="6F2CF1AA">
            <w:pPr>
              <w:pStyle w:val="253"/>
              <w:keepNext/>
              <w:spacing w:line="440" w:lineRule="exact"/>
              <w:ind w:left="63" w:right="63"/>
              <w:rPr>
                <w:rFonts w:hint="eastAsia" w:ascii="仿宋" w:hAnsi="仿宋" w:eastAsia="仿宋" w:cs="仿宋"/>
                <w:kern w:val="2"/>
                <w:szCs w:val="30"/>
              </w:rPr>
            </w:pPr>
          </w:p>
        </w:tc>
        <w:tc>
          <w:tcPr>
            <w:tcW w:w="1701" w:type="dxa"/>
            <w:noWrap w:val="0"/>
            <w:vAlign w:val="top"/>
          </w:tcPr>
          <w:p w14:paraId="3A4DFABD">
            <w:pPr>
              <w:pStyle w:val="253"/>
              <w:keepNext/>
              <w:spacing w:line="440" w:lineRule="exact"/>
              <w:ind w:left="63" w:right="63"/>
              <w:rPr>
                <w:rFonts w:hint="eastAsia" w:ascii="仿宋" w:hAnsi="仿宋" w:eastAsia="仿宋" w:cs="仿宋"/>
                <w:kern w:val="2"/>
                <w:szCs w:val="30"/>
              </w:rPr>
            </w:pPr>
          </w:p>
        </w:tc>
      </w:tr>
      <w:tr w14:paraId="107AA5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86B1B1C">
            <w:pPr>
              <w:pStyle w:val="253"/>
              <w:keepNext/>
              <w:spacing w:line="440" w:lineRule="exact"/>
              <w:ind w:left="63" w:right="63"/>
              <w:rPr>
                <w:rFonts w:hint="eastAsia" w:ascii="仿宋" w:hAnsi="仿宋" w:eastAsia="仿宋" w:cs="仿宋"/>
                <w:kern w:val="2"/>
                <w:szCs w:val="30"/>
              </w:rPr>
            </w:pPr>
          </w:p>
        </w:tc>
        <w:tc>
          <w:tcPr>
            <w:tcW w:w="1984" w:type="dxa"/>
            <w:noWrap w:val="0"/>
            <w:vAlign w:val="top"/>
          </w:tcPr>
          <w:p w14:paraId="0ADEB4C4">
            <w:pPr>
              <w:pStyle w:val="253"/>
              <w:keepNext/>
              <w:spacing w:line="440" w:lineRule="exact"/>
              <w:ind w:left="63" w:right="63"/>
              <w:rPr>
                <w:rFonts w:hint="eastAsia" w:ascii="仿宋" w:hAnsi="仿宋" w:eastAsia="仿宋" w:cs="仿宋"/>
                <w:kern w:val="2"/>
                <w:szCs w:val="30"/>
              </w:rPr>
            </w:pPr>
          </w:p>
        </w:tc>
        <w:tc>
          <w:tcPr>
            <w:tcW w:w="851" w:type="dxa"/>
            <w:noWrap w:val="0"/>
            <w:vAlign w:val="top"/>
          </w:tcPr>
          <w:p w14:paraId="09BC227B">
            <w:pPr>
              <w:pStyle w:val="253"/>
              <w:keepNext/>
              <w:spacing w:line="440" w:lineRule="exact"/>
              <w:ind w:left="63" w:right="63"/>
              <w:rPr>
                <w:rFonts w:hint="eastAsia" w:ascii="仿宋" w:hAnsi="仿宋" w:eastAsia="仿宋" w:cs="仿宋"/>
                <w:kern w:val="2"/>
                <w:szCs w:val="30"/>
              </w:rPr>
            </w:pPr>
          </w:p>
        </w:tc>
        <w:tc>
          <w:tcPr>
            <w:tcW w:w="774" w:type="dxa"/>
            <w:noWrap w:val="0"/>
            <w:vAlign w:val="top"/>
          </w:tcPr>
          <w:p w14:paraId="6C656C31">
            <w:pPr>
              <w:pStyle w:val="253"/>
              <w:keepNext/>
              <w:spacing w:line="440" w:lineRule="exact"/>
              <w:ind w:left="63" w:right="63"/>
              <w:rPr>
                <w:rFonts w:hint="eastAsia" w:ascii="仿宋" w:hAnsi="仿宋" w:eastAsia="仿宋" w:cs="仿宋"/>
                <w:kern w:val="2"/>
                <w:szCs w:val="30"/>
              </w:rPr>
            </w:pPr>
          </w:p>
        </w:tc>
        <w:tc>
          <w:tcPr>
            <w:tcW w:w="1352" w:type="dxa"/>
            <w:noWrap w:val="0"/>
            <w:vAlign w:val="top"/>
          </w:tcPr>
          <w:p w14:paraId="5229E218">
            <w:pPr>
              <w:pStyle w:val="253"/>
              <w:keepNext/>
              <w:spacing w:line="440" w:lineRule="exact"/>
              <w:ind w:left="63" w:right="63"/>
              <w:rPr>
                <w:rFonts w:hint="eastAsia" w:ascii="仿宋" w:hAnsi="仿宋" w:eastAsia="仿宋" w:cs="仿宋"/>
                <w:kern w:val="2"/>
                <w:szCs w:val="30"/>
              </w:rPr>
            </w:pPr>
          </w:p>
        </w:tc>
        <w:tc>
          <w:tcPr>
            <w:tcW w:w="1418" w:type="dxa"/>
            <w:noWrap w:val="0"/>
            <w:vAlign w:val="top"/>
          </w:tcPr>
          <w:p w14:paraId="07480A50">
            <w:pPr>
              <w:pStyle w:val="253"/>
              <w:keepNext/>
              <w:spacing w:line="440" w:lineRule="exact"/>
              <w:ind w:left="63" w:right="63"/>
              <w:rPr>
                <w:rFonts w:hint="eastAsia" w:ascii="仿宋" w:hAnsi="仿宋" w:eastAsia="仿宋" w:cs="仿宋"/>
                <w:kern w:val="2"/>
                <w:szCs w:val="30"/>
              </w:rPr>
            </w:pPr>
          </w:p>
        </w:tc>
        <w:tc>
          <w:tcPr>
            <w:tcW w:w="1701" w:type="dxa"/>
            <w:noWrap w:val="0"/>
            <w:vAlign w:val="top"/>
          </w:tcPr>
          <w:p w14:paraId="1F507AAA">
            <w:pPr>
              <w:pStyle w:val="253"/>
              <w:keepNext/>
              <w:spacing w:line="440" w:lineRule="exact"/>
              <w:ind w:left="63" w:right="63"/>
              <w:rPr>
                <w:rFonts w:hint="eastAsia" w:ascii="仿宋" w:hAnsi="仿宋" w:eastAsia="仿宋" w:cs="仿宋"/>
                <w:kern w:val="2"/>
                <w:szCs w:val="30"/>
              </w:rPr>
            </w:pPr>
          </w:p>
        </w:tc>
      </w:tr>
      <w:tr w14:paraId="0D3336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489D83D">
            <w:pPr>
              <w:pStyle w:val="253"/>
              <w:keepNext/>
              <w:spacing w:line="440" w:lineRule="exact"/>
              <w:ind w:left="63" w:right="63"/>
              <w:rPr>
                <w:rFonts w:hint="eastAsia" w:ascii="仿宋" w:hAnsi="仿宋" w:eastAsia="仿宋" w:cs="仿宋"/>
                <w:kern w:val="2"/>
                <w:szCs w:val="30"/>
              </w:rPr>
            </w:pPr>
          </w:p>
        </w:tc>
        <w:tc>
          <w:tcPr>
            <w:tcW w:w="1984" w:type="dxa"/>
            <w:noWrap w:val="0"/>
            <w:vAlign w:val="top"/>
          </w:tcPr>
          <w:p w14:paraId="3D7944A9">
            <w:pPr>
              <w:pStyle w:val="253"/>
              <w:keepNext/>
              <w:spacing w:line="440" w:lineRule="exact"/>
              <w:ind w:left="63" w:right="63"/>
              <w:rPr>
                <w:rFonts w:hint="eastAsia" w:ascii="仿宋" w:hAnsi="仿宋" w:eastAsia="仿宋" w:cs="仿宋"/>
                <w:kern w:val="2"/>
                <w:szCs w:val="30"/>
              </w:rPr>
            </w:pPr>
          </w:p>
        </w:tc>
        <w:tc>
          <w:tcPr>
            <w:tcW w:w="851" w:type="dxa"/>
            <w:noWrap w:val="0"/>
            <w:vAlign w:val="top"/>
          </w:tcPr>
          <w:p w14:paraId="1857E17E">
            <w:pPr>
              <w:pStyle w:val="253"/>
              <w:keepNext/>
              <w:spacing w:line="440" w:lineRule="exact"/>
              <w:ind w:left="63" w:right="63"/>
              <w:rPr>
                <w:rFonts w:hint="eastAsia" w:ascii="仿宋" w:hAnsi="仿宋" w:eastAsia="仿宋" w:cs="仿宋"/>
                <w:kern w:val="2"/>
                <w:szCs w:val="30"/>
              </w:rPr>
            </w:pPr>
          </w:p>
        </w:tc>
        <w:tc>
          <w:tcPr>
            <w:tcW w:w="774" w:type="dxa"/>
            <w:noWrap w:val="0"/>
            <w:vAlign w:val="top"/>
          </w:tcPr>
          <w:p w14:paraId="49BE7096">
            <w:pPr>
              <w:pStyle w:val="253"/>
              <w:keepNext/>
              <w:spacing w:line="440" w:lineRule="exact"/>
              <w:ind w:left="63" w:right="63"/>
              <w:rPr>
                <w:rFonts w:hint="eastAsia" w:ascii="仿宋" w:hAnsi="仿宋" w:eastAsia="仿宋" w:cs="仿宋"/>
                <w:kern w:val="2"/>
                <w:szCs w:val="30"/>
              </w:rPr>
            </w:pPr>
          </w:p>
        </w:tc>
        <w:tc>
          <w:tcPr>
            <w:tcW w:w="1352" w:type="dxa"/>
            <w:noWrap w:val="0"/>
            <w:vAlign w:val="top"/>
          </w:tcPr>
          <w:p w14:paraId="5054FEEE">
            <w:pPr>
              <w:pStyle w:val="253"/>
              <w:keepNext/>
              <w:spacing w:line="440" w:lineRule="exact"/>
              <w:ind w:left="63" w:right="63"/>
              <w:rPr>
                <w:rFonts w:hint="eastAsia" w:ascii="仿宋" w:hAnsi="仿宋" w:eastAsia="仿宋" w:cs="仿宋"/>
                <w:kern w:val="2"/>
                <w:szCs w:val="30"/>
              </w:rPr>
            </w:pPr>
          </w:p>
        </w:tc>
        <w:tc>
          <w:tcPr>
            <w:tcW w:w="1418" w:type="dxa"/>
            <w:noWrap w:val="0"/>
            <w:vAlign w:val="top"/>
          </w:tcPr>
          <w:p w14:paraId="6FC999E9">
            <w:pPr>
              <w:pStyle w:val="253"/>
              <w:keepNext/>
              <w:spacing w:line="440" w:lineRule="exact"/>
              <w:ind w:left="63" w:right="63"/>
              <w:rPr>
                <w:rFonts w:hint="eastAsia" w:ascii="仿宋" w:hAnsi="仿宋" w:eastAsia="仿宋" w:cs="仿宋"/>
                <w:kern w:val="2"/>
                <w:szCs w:val="30"/>
              </w:rPr>
            </w:pPr>
          </w:p>
        </w:tc>
        <w:tc>
          <w:tcPr>
            <w:tcW w:w="1701" w:type="dxa"/>
            <w:noWrap w:val="0"/>
            <w:vAlign w:val="top"/>
          </w:tcPr>
          <w:p w14:paraId="5CAC38EC">
            <w:pPr>
              <w:pStyle w:val="253"/>
              <w:keepNext/>
              <w:spacing w:line="440" w:lineRule="exact"/>
              <w:ind w:left="63" w:right="63"/>
              <w:rPr>
                <w:rFonts w:hint="eastAsia" w:ascii="仿宋" w:hAnsi="仿宋" w:eastAsia="仿宋" w:cs="仿宋"/>
                <w:kern w:val="2"/>
                <w:szCs w:val="30"/>
              </w:rPr>
            </w:pPr>
          </w:p>
        </w:tc>
      </w:tr>
      <w:tr w14:paraId="3232A5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5B0C481">
            <w:pPr>
              <w:pStyle w:val="253"/>
              <w:keepNext/>
              <w:spacing w:line="440" w:lineRule="exact"/>
              <w:ind w:left="63" w:right="63"/>
              <w:rPr>
                <w:rFonts w:hint="eastAsia" w:ascii="仿宋" w:hAnsi="仿宋" w:eastAsia="仿宋" w:cs="仿宋"/>
                <w:kern w:val="2"/>
                <w:szCs w:val="30"/>
              </w:rPr>
            </w:pPr>
          </w:p>
        </w:tc>
        <w:tc>
          <w:tcPr>
            <w:tcW w:w="1984" w:type="dxa"/>
            <w:noWrap w:val="0"/>
            <w:vAlign w:val="top"/>
          </w:tcPr>
          <w:p w14:paraId="4543D1C2">
            <w:pPr>
              <w:pStyle w:val="253"/>
              <w:keepNext/>
              <w:spacing w:line="440" w:lineRule="exact"/>
              <w:ind w:left="63" w:right="63"/>
              <w:rPr>
                <w:rFonts w:hint="eastAsia" w:ascii="仿宋" w:hAnsi="仿宋" w:eastAsia="仿宋" w:cs="仿宋"/>
                <w:kern w:val="2"/>
                <w:szCs w:val="30"/>
              </w:rPr>
            </w:pPr>
          </w:p>
        </w:tc>
        <w:tc>
          <w:tcPr>
            <w:tcW w:w="851" w:type="dxa"/>
            <w:noWrap w:val="0"/>
            <w:vAlign w:val="top"/>
          </w:tcPr>
          <w:p w14:paraId="37369A6A">
            <w:pPr>
              <w:pStyle w:val="253"/>
              <w:keepNext/>
              <w:spacing w:line="440" w:lineRule="exact"/>
              <w:ind w:left="63" w:right="63"/>
              <w:rPr>
                <w:rFonts w:hint="eastAsia" w:ascii="仿宋" w:hAnsi="仿宋" w:eastAsia="仿宋" w:cs="仿宋"/>
                <w:kern w:val="2"/>
                <w:szCs w:val="30"/>
              </w:rPr>
            </w:pPr>
          </w:p>
        </w:tc>
        <w:tc>
          <w:tcPr>
            <w:tcW w:w="774" w:type="dxa"/>
            <w:noWrap w:val="0"/>
            <w:vAlign w:val="top"/>
          </w:tcPr>
          <w:p w14:paraId="38B6B760">
            <w:pPr>
              <w:pStyle w:val="253"/>
              <w:keepNext/>
              <w:spacing w:line="440" w:lineRule="exact"/>
              <w:ind w:left="63" w:right="63"/>
              <w:rPr>
                <w:rFonts w:hint="eastAsia" w:ascii="仿宋" w:hAnsi="仿宋" w:eastAsia="仿宋" w:cs="仿宋"/>
                <w:kern w:val="2"/>
                <w:szCs w:val="30"/>
              </w:rPr>
            </w:pPr>
          </w:p>
        </w:tc>
        <w:tc>
          <w:tcPr>
            <w:tcW w:w="1352" w:type="dxa"/>
            <w:noWrap w:val="0"/>
            <w:vAlign w:val="top"/>
          </w:tcPr>
          <w:p w14:paraId="607B7C38">
            <w:pPr>
              <w:pStyle w:val="253"/>
              <w:keepNext/>
              <w:spacing w:line="440" w:lineRule="exact"/>
              <w:ind w:left="63" w:right="63"/>
              <w:rPr>
                <w:rFonts w:hint="eastAsia" w:ascii="仿宋" w:hAnsi="仿宋" w:eastAsia="仿宋" w:cs="仿宋"/>
                <w:kern w:val="2"/>
                <w:szCs w:val="30"/>
              </w:rPr>
            </w:pPr>
          </w:p>
        </w:tc>
        <w:tc>
          <w:tcPr>
            <w:tcW w:w="1418" w:type="dxa"/>
            <w:noWrap w:val="0"/>
            <w:vAlign w:val="top"/>
          </w:tcPr>
          <w:p w14:paraId="11528982">
            <w:pPr>
              <w:pStyle w:val="253"/>
              <w:keepNext/>
              <w:spacing w:line="440" w:lineRule="exact"/>
              <w:ind w:left="63" w:right="63"/>
              <w:rPr>
                <w:rFonts w:hint="eastAsia" w:ascii="仿宋" w:hAnsi="仿宋" w:eastAsia="仿宋" w:cs="仿宋"/>
                <w:kern w:val="2"/>
                <w:szCs w:val="30"/>
              </w:rPr>
            </w:pPr>
          </w:p>
        </w:tc>
        <w:tc>
          <w:tcPr>
            <w:tcW w:w="1701" w:type="dxa"/>
            <w:noWrap w:val="0"/>
            <w:vAlign w:val="top"/>
          </w:tcPr>
          <w:p w14:paraId="68992DB1">
            <w:pPr>
              <w:pStyle w:val="253"/>
              <w:keepNext/>
              <w:spacing w:line="440" w:lineRule="exact"/>
              <w:ind w:left="63" w:right="63"/>
              <w:rPr>
                <w:rFonts w:hint="eastAsia" w:ascii="仿宋" w:hAnsi="仿宋" w:eastAsia="仿宋" w:cs="仿宋"/>
                <w:kern w:val="2"/>
                <w:szCs w:val="30"/>
              </w:rPr>
            </w:pPr>
          </w:p>
        </w:tc>
      </w:tr>
      <w:tr w14:paraId="1A284F2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8E1BB53">
            <w:pPr>
              <w:pStyle w:val="253"/>
              <w:keepNext/>
              <w:spacing w:line="440" w:lineRule="exact"/>
              <w:ind w:left="63" w:right="63"/>
              <w:rPr>
                <w:rFonts w:hint="eastAsia" w:ascii="仿宋" w:hAnsi="仿宋" w:eastAsia="仿宋" w:cs="仿宋"/>
                <w:kern w:val="2"/>
                <w:szCs w:val="30"/>
              </w:rPr>
            </w:pPr>
          </w:p>
        </w:tc>
        <w:tc>
          <w:tcPr>
            <w:tcW w:w="1984" w:type="dxa"/>
            <w:noWrap w:val="0"/>
            <w:vAlign w:val="top"/>
          </w:tcPr>
          <w:p w14:paraId="28686670">
            <w:pPr>
              <w:pStyle w:val="253"/>
              <w:keepNext/>
              <w:spacing w:line="440" w:lineRule="exact"/>
              <w:ind w:left="63" w:right="63"/>
              <w:rPr>
                <w:rFonts w:hint="eastAsia" w:ascii="仿宋" w:hAnsi="仿宋" w:eastAsia="仿宋" w:cs="仿宋"/>
                <w:kern w:val="2"/>
                <w:szCs w:val="30"/>
              </w:rPr>
            </w:pPr>
          </w:p>
        </w:tc>
        <w:tc>
          <w:tcPr>
            <w:tcW w:w="851" w:type="dxa"/>
            <w:noWrap w:val="0"/>
            <w:vAlign w:val="top"/>
          </w:tcPr>
          <w:p w14:paraId="2C3AAB67">
            <w:pPr>
              <w:pStyle w:val="253"/>
              <w:keepNext/>
              <w:spacing w:line="440" w:lineRule="exact"/>
              <w:ind w:left="63" w:right="63"/>
              <w:rPr>
                <w:rFonts w:hint="eastAsia" w:ascii="仿宋" w:hAnsi="仿宋" w:eastAsia="仿宋" w:cs="仿宋"/>
                <w:kern w:val="2"/>
                <w:szCs w:val="30"/>
              </w:rPr>
            </w:pPr>
          </w:p>
        </w:tc>
        <w:tc>
          <w:tcPr>
            <w:tcW w:w="774" w:type="dxa"/>
            <w:noWrap w:val="0"/>
            <w:vAlign w:val="top"/>
          </w:tcPr>
          <w:p w14:paraId="4117CF52">
            <w:pPr>
              <w:pStyle w:val="253"/>
              <w:keepNext/>
              <w:spacing w:line="440" w:lineRule="exact"/>
              <w:ind w:left="63" w:right="63"/>
              <w:rPr>
                <w:rFonts w:hint="eastAsia" w:ascii="仿宋" w:hAnsi="仿宋" w:eastAsia="仿宋" w:cs="仿宋"/>
                <w:kern w:val="2"/>
                <w:szCs w:val="30"/>
              </w:rPr>
            </w:pPr>
          </w:p>
        </w:tc>
        <w:tc>
          <w:tcPr>
            <w:tcW w:w="1352" w:type="dxa"/>
            <w:noWrap w:val="0"/>
            <w:vAlign w:val="top"/>
          </w:tcPr>
          <w:p w14:paraId="283DD875">
            <w:pPr>
              <w:pStyle w:val="253"/>
              <w:keepNext/>
              <w:spacing w:line="440" w:lineRule="exact"/>
              <w:ind w:left="63" w:right="63"/>
              <w:rPr>
                <w:rFonts w:hint="eastAsia" w:ascii="仿宋" w:hAnsi="仿宋" w:eastAsia="仿宋" w:cs="仿宋"/>
                <w:kern w:val="2"/>
                <w:szCs w:val="30"/>
              </w:rPr>
            </w:pPr>
          </w:p>
        </w:tc>
        <w:tc>
          <w:tcPr>
            <w:tcW w:w="1418" w:type="dxa"/>
            <w:noWrap w:val="0"/>
            <w:vAlign w:val="top"/>
          </w:tcPr>
          <w:p w14:paraId="2897293D">
            <w:pPr>
              <w:pStyle w:val="253"/>
              <w:keepNext/>
              <w:spacing w:line="440" w:lineRule="exact"/>
              <w:ind w:left="63" w:right="63"/>
              <w:rPr>
                <w:rFonts w:hint="eastAsia" w:ascii="仿宋" w:hAnsi="仿宋" w:eastAsia="仿宋" w:cs="仿宋"/>
                <w:kern w:val="2"/>
                <w:szCs w:val="30"/>
              </w:rPr>
            </w:pPr>
          </w:p>
        </w:tc>
        <w:tc>
          <w:tcPr>
            <w:tcW w:w="1701" w:type="dxa"/>
            <w:noWrap w:val="0"/>
            <w:vAlign w:val="top"/>
          </w:tcPr>
          <w:p w14:paraId="1A17F807">
            <w:pPr>
              <w:pStyle w:val="253"/>
              <w:keepNext/>
              <w:spacing w:line="440" w:lineRule="exact"/>
              <w:ind w:left="63" w:right="63"/>
              <w:rPr>
                <w:rFonts w:hint="eastAsia" w:ascii="仿宋" w:hAnsi="仿宋" w:eastAsia="仿宋" w:cs="仿宋"/>
                <w:kern w:val="2"/>
                <w:szCs w:val="30"/>
              </w:rPr>
            </w:pPr>
          </w:p>
        </w:tc>
      </w:tr>
      <w:tr w14:paraId="7902CF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BB0AE61">
            <w:pPr>
              <w:pStyle w:val="253"/>
              <w:keepNext/>
              <w:spacing w:line="440" w:lineRule="exact"/>
              <w:ind w:left="63" w:right="63"/>
              <w:rPr>
                <w:rFonts w:hint="eastAsia" w:ascii="仿宋" w:hAnsi="仿宋" w:eastAsia="仿宋" w:cs="仿宋"/>
                <w:kern w:val="2"/>
                <w:szCs w:val="30"/>
              </w:rPr>
            </w:pPr>
          </w:p>
        </w:tc>
        <w:tc>
          <w:tcPr>
            <w:tcW w:w="1984" w:type="dxa"/>
            <w:noWrap w:val="0"/>
            <w:vAlign w:val="top"/>
          </w:tcPr>
          <w:p w14:paraId="5D48CF42">
            <w:pPr>
              <w:pStyle w:val="253"/>
              <w:keepNext/>
              <w:spacing w:line="440" w:lineRule="exact"/>
              <w:ind w:left="63" w:right="63"/>
              <w:rPr>
                <w:rFonts w:hint="eastAsia" w:ascii="仿宋" w:hAnsi="仿宋" w:eastAsia="仿宋" w:cs="仿宋"/>
                <w:kern w:val="2"/>
                <w:szCs w:val="30"/>
              </w:rPr>
            </w:pPr>
          </w:p>
        </w:tc>
        <w:tc>
          <w:tcPr>
            <w:tcW w:w="851" w:type="dxa"/>
            <w:noWrap w:val="0"/>
            <w:vAlign w:val="top"/>
          </w:tcPr>
          <w:p w14:paraId="31A0B3E5">
            <w:pPr>
              <w:pStyle w:val="253"/>
              <w:keepNext/>
              <w:spacing w:line="440" w:lineRule="exact"/>
              <w:ind w:left="63" w:right="63"/>
              <w:rPr>
                <w:rFonts w:hint="eastAsia" w:ascii="仿宋" w:hAnsi="仿宋" w:eastAsia="仿宋" w:cs="仿宋"/>
                <w:kern w:val="2"/>
                <w:szCs w:val="30"/>
              </w:rPr>
            </w:pPr>
          </w:p>
        </w:tc>
        <w:tc>
          <w:tcPr>
            <w:tcW w:w="774" w:type="dxa"/>
            <w:noWrap w:val="0"/>
            <w:vAlign w:val="top"/>
          </w:tcPr>
          <w:p w14:paraId="7E3D6FED">
            <w:pPr>
              <w:pStyle w:val="253"/>
              <w:keepNext/>
              <w:spacing w:line="440" w:lineRule="exact"/>
              <w:ind w:left="63" w:right="63"/>
              <w:rPr>
                <w:rFonts w:hint="eastAsia" w:ascii="仿宋" w:hAnsi="仿宋" w:eastAsia="仿宋" w:cs="仿宋"/>
                <w:kern w:val="2"/>
                <w:szCs w:val="30"/>
              </w:rPr>
            </w:pPr>
          </w:p>
        </w:tc>
        <w:tc>
          <w:tcPr>
            <w:tcW w:w="1352" w:type="dxa"/>
            <w:noWrap w:val="0"/>
            <w:vAlign w:val="top"/>
          </w:tcPr>
          <w:p w14:paraId="6E87376B">
            <w:pPr>
              <w:pStyle w:val="253"/>
              <w:keepNext/>
              <w:spacing w:line="440" w:lineRule="exact"/>
              <w:ind w:left="63" w:right="63"/>
              <w:rPr>
                <w:rFonts w:hint="eastAsia" w:ascii="仿宋" w:hAnsi="仿宋" w:eastAsia="仿宋" w:cs="仿宋"/>
                <w:kern w:val="2"/>
                <w:szCs w:val="30"/>
              </w:rPr>
            </w:pPr>
          </w:p>
        </w:tc>
        <w:tc>
          <w:tcPr>
            <w:tcW w:w="1418" w:type="dxa"/>
            <w:noWrap w:val="0"/>
            <w:vAlign w:val="top"/>
          </w:tcPr>
          <w:p w14:paraId="553657CD">
            <w:pPr>
              <w:pStyle w:val="253"/>
              <w:keepNext/>
              <w:spacing w:line="440" w:lineRule="exact"/>
              <w:ind w:left="63" w:right="63"/>
              <w:rPr>
                <w:rFonts w:hint="eastAsia" w:ascii="仿宋" w:hAnsi="仿宋" w:eastAsia="仿宋" w:cs="仿宋"/>
                <w:kern w:val="2"/>
                <w:szCs w:val="30"/>
              </w:rPr>
            </w:pPr>
          </w:p>
        </w:tc>
        <w:tc>
          <w:tcPr>
            <w:tcW w:w="1701" w:type="dxa"/>
            <w:noWrap w:val="0"/>
            <w:vAlign w:val="top"/>
          </w:tcPr>
          <w:p w14:paraId="4B4B38AC">
            <w:pPr>
              <w:pStyle w:val="253"/>
              <w:keepNext/>
              <w:spacing w:line="440" w:lineRule="exact"/>
              <w:ind w:left="63" w:right="63"/>
              <w:rPr>
                <w:rFonts w:hint="eastAsia" w:ascii="仿宋" w:hAnsi="仿宋" w:eastAsia="仿宋" w:cs="仿宋"/>
                <w:kern w:val="2"/>
                <w:szCs w:val="30"/>
              </w:rPr>
            </w:pPr>
          </w:p>
        </w:tc>
      </w:tr>
      <w:tr w14:paraId="581B49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664ECAE">
            <w:pPr>
              <w:pStyle w:val="253"/>
              <w:keepNext/>
              <w:spacing w:line="440" w:lineRule="exact"/>
              <w:ind w:left="63" w:right="63"/>
              <w:rPr>
                <w:rFonts w:hint="eastAsia" w:ascii="仿宋" w:hAnsi="仿宋" w:eastAsia="仿宋" w:cs="仿宋"/>
                <w:kern w:val="2"/>
                <w:szCs w:val="30"/>
              </w:rPr>
            </w:pPr>
          </w:p>
        </w:tc>
        <w:tc>
          <w:tcPr>
            <w:tcW w:w="1984" w:type="dxa"/>
            <w:noWrap w:val="0"/>
            <w:vAlign w:val="top"/>
          </w:tcPr>
          <w:p w14:paraId="664A0E43">
            <w:pPr>
              <w:pStyle w:val="253"/>
              <w:keepNext/>
              <w:spacing w:line="440" w:lineRule="exact"/>
              <w:ind w:left="63" w:right="63"/>
              <w:rPr>
                <w:rFonts w:hint="eastAsia" w:ascii="仿宋" w:hAnsi="仿宋" w:eastAsia="仿宋" w:cs="仿宋"/>
                <w:kern w:val="2"/>
                <w:szCs w:val="30"/>
              </w:rPr>
            </w:pPr>
          </w:p>
        </w:tc>
        <w:tc>
          <w:tcPr>
            <w:tcW w:w="851" w:type="dxa"/>
            <w:noWrap w:val="0"/>
            <w:vAlign w:val="top"/>
          </w:tcPr>
          <w:p w14:paraId="075DC48F">
            <w:pPr>
              <w:pStyle w:val="253"/>
              <w:keepNext/>
              <w:spacing w:line="440" w:lineRule="exact"/>
              <w:ind w:left="63" w:right="63"/>
              <w:rPr>
                <w:rFonts w:hint="eastAsia" w:ascii="仿宋" w:hAnsi="仿宋" w:eastAsia="仿宋" w:cs="仿宋"/>
                <w:kern w:val="2"/>
                <w:szCs w:val="30"/>
              </w:rPr>
            </w:pPr>
          </w:p>
        </w:tc>
        <w:tc>
          <w:tcPr>
            <w:tcW w:w="774" w:type="dxa"/>
            <w:noWrap w:val="0"/>
            <w:vAlign w:val="top"/>
          </w:tcPr>
          <w:p w14:paraId="5566D075">
            <w:pPr>
              <w:pStyle w:val="253"/>
              <w:keepNext/>
              <w:spacing w:line="440" w:lineRule="exact"/>
              <w:ind w:left="63" w:right="63"/>
              <w:rPr>
                <w:rFonts w:hint="eastAsia" w:ascii="仿宋" w:hAnsi="仿宋" w:eastAsia="仿宋" w:cs="仿宋"/>
                <w:kern w:val="2"/>
                <w:szCs w:val="30"/>
              </w:rPr>
            </w:pPr>
          </w:p>
        </w:tc>
        <w:tc>
          <w:tcPr>
            <w:tcW w:w="1352" w:type="dxa"/>
            <w:noWrap w:val="0"/>
            <w:vAlign w:val="top"/>
          </w:tcPr>
          <w:p w14:paraId="4209B1AC">
            <w:pPr>
              <w:pStyle w:val="253"/>
              <w:keepNext/>
              <w:spacing w:line="440" w:lineRule="exact"/>
              <w:ind w:left="63" w:right="63"/>
              <w:rPr>
                <w:rFonts w:hint="eastAsia" w:ascii="仿宋" w:hAnsi="仿宋" w:eastAsia="仿宋" w:cs="仿宋"/>
                <w:kern w:val="2"/>
                <w:szCs w:val="30"/>
              </w:rPr>
            </w:pPr>
          </w:p>
        </w:tc>
        <w:tc>
          <w:tcPr>
            <w:tcW w:w="1418" w:type="dxa"/>
            <w:noWrap w:val="0"/>
            <w:vAlign w:val="top"/>
          </w:tcPr>
          <w:p w14:paraId="7193AC46">
            <w:pPr>
              <w:pStyle w:val="253"/>
              <w:keepNext/>
              <w:spacing w:line="440" w:lineRule="exact"/>
              <w:ind w:left="63" w:right="63"/>
              <w:rPr>
                <w:rFonts w:hint="eastAsia" w:ascii="仿宋" w:hAnsi="仿宋" w:eastAsia="仿宋" w:cs="仿宋"/>
                <w:kern w:val="2"/>
                <w:szCs w:val="30"/>
              </w:rPr>
            </w:pPr>
          </w:p>
        </w:tc>
        <w:tc>
          <w:tcPr>
            <w:tcW w:w="1701" w:type="dxa"/>
            <w:noWrap w:val="0"/>
            <w:vAlign w:val="top"/>
          </w:tcPr>
          <w:p w14:paraId="20B61E64">
            <w:pPr>
              <w:pStyle w:val="253"/>
              <w:keepNext/>
              <w:spacing w:line="440" w:lineRule="exact"/>
              <w:ind w:left="63" w:right="63"/>
              <w:rPr>
                <w:rFonts w:hint="eastAsia" w:ascii="仿宋" w:hAnsi="仿宋" w:eastAsia="仿宋" w:cs="仿宋"/>
                <w:kern w:val="2"/>
                <w:szCs w:val="30"/>
              </w:rPr>
            </w:pPr>
          </w:p>
        </w:tc>
      </w:tr>
      <w:tr w14:paraId="3137B4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2E15411">
            <w:pPr>
              <w:pStyle w:val="253"/>
              <w:keepNext/>
              <w:spacing w:line="440" w:lineRule="exact"/>
              <w:ind w:left="63" w:right="63"/>
              <w:rPr>
                <w:rFonts w:hint="eastAsia" w:ascii="仿宋" w:hAnsi="仿宋" w:eastAsia="仿宋" w:cs="仿宋"/>
                <w:kern w:val="2"/>
                <w:szCs w:val="30"/>
              </w:rPr>
            </w:pPr>
          </w:p>
        </w:tc>
        <w:tc>
          <w:tcPr>
            <w:tcW w:w="1984" w:type="dxa"/>
            <w:noWrap w:val="0"/>
            <w:vAlign w:val="top"/>
          </w:tcPr>
          <w:p w14:paraId="76748F09">
            <w:pPr>
              <w:pStyle w:val="253"/>
              <w:keepNext/>
              <w:spacing w:line="440" w:lineRule="exact"/>
              <w:ind w:left="63" w:right="63"/>
              <w:rPr>
                <w:rFonts w:hint="eastAsia" w:ascii="仿宋" w:hAnsi="仿宋" w:eastAsia="仿宋" w:cs="仿宋"/>
                <w:kern w:val="2"/>
                <w:szCs w:val="30"/>
              </w:rPr>
            </w:pPr>
          </w:p>
        </w:tc>
        <w:tc>
          <w:tcPr>
            <w:tcW w:w="851" w:type="dxa"/>
            <w:noWrap w:val="0"/>
            <w:vAlign w:val="top"/>
          </w:tcPr>
          <w:p w14:paraId="6D283E6A">
            <w:pPr>
              <w:pStyle w:val="253"/>
              <w:keepNext/>
              <w:spacing w:line="440" w:lineRule="exact"/>
              <w:ind w:left="63" w:right="63"/>
              <w:rPr>
                <w:rFonts w:hint="eastAsia" w:ascii="仿宋" w:hAnsi="仿宋" w:eastAsia="仿宋" w:cs="仿宋"/>
                <w:kern w:val="2"/>
                <w:szCs w:val="30"/>
              </w:rPr>
            </w:pPr>
          </w:p>
        </w:tc>
        <w:tc>
          <w:tcPr>
            <w:tcW w:w="774" w:type="dxa"/>
            <w:noWrap w:val="0"/>
            <w:vAlign w:val="top"/>
          </w:tcPr>
          <w:p w14:paraId="44300A01">
            <w:pPr>
              <w:pStyle w:val="253"/>
              <w:keepNext/>
              <w:spacing w:line="440" w:lineRule="exact"/>
              <w:ind w:left="63" w:right="63"/>
              <w:rPr>
                <w:rFonts w:hint="eastAsia" w:ascii="仿宋" w:hAnsi="仿宋" w:eastAsia="仿宋" w:cs="仿宋"/>
                <w:kern w:val="2"/>
                <w:szCs w:val="30"/>
              </w:rPr>
            </w:pPr>
          </w:p>
        </w:tc>
        <w:tc>
          <w:tcPr>
            <w:tcW w:w="1352" w:type="dxa"/>
            <w:noWrap w:val="0"/>
            <w:vAlign w:val="top"/>
          </w:tcPr>
          <w:p w14:paraId="10E6B8D7">
            <w:pPr>
              <w:pStyle w:val="253"/>
              <w:keepNext/>
              <w:spacing w:line="440" w:lineRule="exact"/>
              <w:ind w:left="63" w:right="63"/>
              <w:rPr>
                <w:rFonts w:hint="eastAsia" w:ascii="仿宋" w:hAnsi="仿宋" w:eastAsia="仿宋" w:cs="仿宋"/>
                <w:kern w:val="2"/>
                <w:szCs w:val="30"/>
              </w:rPr>
            </w:pPr>
          </w:p>
        </w:tc>
        <w:tc>
          <w:tcPr>
            <w:tcW w:w="1418" w:type="dxa"/>
            <w:noWrap w:val="0"/>
            <w:vAlign w:val="top"/>
          </w:tcPr>
          <w:p w14:paraId="2FBB1889">
            <w:pPr>
              <w:pStyle w:val="253"/>
              <w:keepNext/>
              <w:spacing w:line="440" w:lineRule="exact"/>
              <w:ind w:left="63" w:right="63"/>
              <w:rPr>
                <w:rFonts w:hint="eastAsia" w:ascii="仿宋" w:hAnsi="仿宋" w:eastAsia="仿宋" w:cs="仿宋"/>
                <w:kern w:val="2"/>
                <w:szCs w:val="30"/>
              </w:rPr>
            </w:pPr>
          </w:p>
        </w:tc>
        <w:tc>
          <w:tcPr>
            <w:tcW w:w="1701" w:type="dxa"/>
            <w:noWrap w:val="0"/>
            <w:vAlign w:val="top"/>
          </w:tcPr>
          <w:p w14:paraId="66C1632A">
            <w:pPr>
              <w:pStyle w:val="253"/>
              <w:keepNext/>
              <w:spacing w:line="440" w:lineRule="exact"/>
              <w:ind w:left="63" w:right="63"/>
              <w:rPr>
                <w:rFonts w:hint="eastAsia" w:ascii="仿宋" w:hAnsi="仿宋" w:eastAsia="仿宋" w:cs="仿宋"/>
                <w:kern w:val="2"/>
                <w:szCs w:val="30"/>
              </w:rPr>
            </w:pPr>
          </w:p>
        </w:tc>
      </w:tr>
      <w:tr w14:paraId="6346E3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DE3683E">
            <w:pPr>
              <w:pStyle w:val="253"/>
              <w:keepNext/>
              <w:spacing w:line="440" w:lineRule="exact"/>
              <w:ind w:left="63" w:right="63"/>
              <w:rPr>
                <w:rFonts w:hint="eastAsia" w:ascii="仿宋" w:hAnsi="仿宋" w:eastAsia="仿宋" w:cs="仿宋"/>
                <w:kern w:val="2"/>
                <w:szCs w:val="30"/>
              </w:rPr>
            </w:pPr>
          </w:p>
        </w:tc>
        <w:tc>
          <w:tcPr>
            <w:tcW w:w="1984" w:type="dxa"/>
            <w:noWrap w:val="0"/>
            <w:vAlign w:val="top"/>
          </w:tcPr>
          <w:p w14:paraId="3EE0CB88">
            <w:pPr>
              <w:pStyle w:val="253"/>
              <w:keepNext/>
              <w:spacing w:line="440" w:lineRule="exact"/>
              <w:ind w:left="63" w:right="63"/>
              <w:rPr>
                <w:rFonts w:hint="eastAsia" w:ascii="仿宋" w:hAnsi="仿宋" w:eastAsia="仿宋" w:cs="仿宋"/>
                <w:kern w:val="2"/>
                <w:szCs w:val="30"/>
              </w:rPr>
            </w:pPr>
          </w:p>
        </w:tc>
        <w:tc>
          <w:tcPr>
            <w:tcW w:w="851" w:type="dxa"/>
            <w:noWrap w:val="0"/>
            <w:vAlign w:val="top"/>
          </w:tcPr>
          <w:p w14:paraId="606A5E21">
            <w:pPr>
              <w:pStyle w:val="253"/>
              <w:keepNext/>
              <w:spacing w:line="440" w:lineRule="exact"/>
              <w:ind w:left="63" w:right="63"/>
              <w:rPr>
                <w:rFonts w:hint="eastAsia" w:ascii="仿宋" w:hAnsi="仿宋" w:eastAsia="仿宋" w:cs="仿宋"/>
                <w:kern w:val="2"/>
                <w:szCs w:val="30"/>
              </w:rPr>
            </w:pPr>
          </w:p>
        </w:tc>
        <w:tc>
          <w:tcPr>
            <w:tcW w:w="774" w:type="dxa"/>
            <w:noWrap w:val="0"/>
            <w:vAlign w:val="top"/>
          </w:tcPr>
          <w:p w14:paraId="4EBF522E">
            <w:pPr>
              <w:pStyle w:val="253"/>
              <w:keepNext/>
              <w:spacing w:line="440" w:lineRule="exact"/>
              <w:ind w:left="63" w:right="63"/>
              <w:rPr>
                <w:rFonts w:hint="eastAsia" w:ascii="仿宋" w:hAnsi="仿宋" w:eastAsia="仿宋" w:cs="仿宋"/>
                <w:kern w:val="2"/>
                <w:szCs w:val="30"/>
              </w:rPr>
            </w:pPr>
          </w:p>
        </w:tc>
        <w:tc>
          <w:tcPr>
            <w:tcW w:w="1352" w:type="dxa"/>
            <w:noWrap w:val="0"/>
            <w:vAlign w:val="top"/>
          </w:tcPr>
          <w:p w14:paraId="3DF7E531">
            <w:pPr>
              <w:pStyle w:val="253"/>
              <w:keepNext/>
              <w:spacing w:line="440" w:lineRule="exact"/>
              <w:ind w:left="63" w:right="63"/>
              <w:rPr>
                <w:rFonts w:hint="eastAsia" w:ascii="仿宋" w:hAnsi="仿宋" w:eastAsia="仿宋" w:cs="仿宋"/>
                <w:kern w:val="2"/>
                <w:szCs w:val="30"/>
              </w:rPr>
            </w:pPr>
          </w:p>
        </w:tc>
        <w:tc>
          <w:tcPr>
            <w:tcW w:w="1418" w:type="dxa"/>
            <w:noWrap w:val="0"/>
            <w:vAlign w:val="top"/>
          </w:tcPr>
          <w:p w14:paraId="11067EAF">
            <w:pPr>
              <w:pStyle w:val="253"/>
              <w:keepNext/>
              <w:spacing w:line="440" w:lineRule="exact"/>
              <w:ind w:left="63" w:right="63"/>
              <w:rPr>
                <w:rFonts w:hint="eastAsia" w:ascii="仿宋" w:hAnsi="仿宋" w:eastAsia="仿宋" w:cs="仿宋"/>
                <w:kern w:val="2"/>
                <w:szCs w:val="30"/>
              </w:rPr>
            </w:pPr>
          </w:p>
        </w:tc>
        <w:tc>
          <w:tcPr>
            <w:tcW w:w="1701" w:type="dxa"/>
            <w:noWrap w:val="0"/>
            <w:vAlign w:val="top"/>
          </w:tcPr>
          <w:p w14:paraId="488F7CB0">
            <w:pPr>
              <w:pStyle w:val="253"/>
              <w:keepNext/>
              <w:spacing w:line="440" w:lineRule="exact"/>
              <w:ind w:left="63" w:right="63"/>
              <w:rPr>
                <w:rFonts w:hint="eastAsia" w:ascii="仿宋" w:hAnsi="仿宋" w:eastAsia="仿宋" w:cs="仿宋"/>
                <w:kern w:val="2"/>
                <w:szCs w:val="30"/>
              </w:rPr>
            </w:pPr>
          </w:p>
        </w:tc>
      </w:tr>
      <w:tr w14:paraId="0AD5F1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0BC1F65">
            <w:pPr>
              <w:pStyle w:val="253"/>
              <w:keepNext/>
              <w:spacing w:line="440" w:lineRule="exact"/>
              <w:ind w:left="63" w:right="63"/>
              <w:rPr>
                <w:rFonts w:hint="eastAsia" w:ascii="仿宋" w:hAnsi="仿宋" w:eastAsia="仿宋" w:cs="仿宋"/>
                <w:kern w:val="2"/>
                <w:szCs w:val="30"/>
              </w:rPr>
            </w:pPr>
          </w:p>
        </w:tc>
        <w:tc>
          <w:tcPr>
            <w:tcW w:w="1984" w:type="dxa"/>
            <w:noWrap w:val="0"/>
            <w:vAlign w:val="top"/>
          </w:tcPr>
          <w:p w14:paraId="50AC854C">
            <w:pPr>
              <w:pStyle w:val="253"/>
              <w:keepNext/>
              <w:spacing w:line="440" w:lineRule="exact"/>
              <w:ind w:left="63" w:right="63"/>
              <w:rPr>
                <w:rFonts w:hint="eastAsia" w:ascii="仿宋" w:hAnsi="仿宋" w:eastAsia="仿宋" w:cs="仿宋"/>
                <w:kern w:val="2"/>
                <w:szCs w:val="30"/>
              </w:rPr>
            </w:pPr>
          </w:p>
        </w:tc>
        <w:tc>
          <w:tcPr>
            <w:tcW w:w="851" w:type="dxa"/>
            <w:noWrap w:val="0"/>
            <w:vAlign w:val="top"/>
          </w:tcPr>
          <w:p w14:paraId="24AAD9B8">
            <w:pPr>
              <w:pStyle w:val="253"/>
              <w:keepNext/>
              <w:spacing w:line="440" w:lineRule="exact"/>
              <w:ind w:left="63" w:right="63"/>
              <w:rPr>
                <w:rFonts w:hint="eastAsia" w:ascii="仿宋" w:hAnsi="仿宋" w:eastAsia="仿宋" w:cs="仿宋"/>
                <w:kern w:val="2"/>
                <w:szCs w:val="30"/>
              </w:rPr>
            </w:pPr>
          </w:p>
        </w:tc>
        <w:tc>
          <w:tcPr>
            <w:tcW w:w="774" w:type="dxa"/>
            <w:noWrap w:val="0"/>
            <w:vAlign w:val="top"/>
          </w:tcPr>
          <w:p w14:paraId="617A6154">
            <w:pPr>
              <w:pStyle w:val="253"/>
              <w:keepNext/>
              <w:spacing w:line="440" w:lineRule="exact"/>
              <w:ind w:left="63" w:right="63"/>
              <w:rPr>
                <w:rFonts w:hint="eastAsia" w:ascii="仿宋" w:hAnsi="仿宋" w:eastAsia="仿宋" w:cs="仿宋"/>
                <w:kern w:val="2"/>
                <w:szCs w:val="30"/>
              </w:rPr>
            </w:pPr>
          </w:p>
        </w:tc>
        <w:tc>
          <w:tcPr>
            <w:tcW w:w="1352" w:type="dxa"/>
            <w:noWrap w:val="0"/>
            <w:vAlign w:val="top"/>
          </w:tcPr>
          <w:p w14:paraId="3BC15921">
            <w:pPr>
              <w:pStyle w:val="253"/>
              <w:keepNext/>
              <w:spacing w:line="440" w:lineRule="exact"/>
              <w:ind w:left="63" w:right="63"/>
              <w:rPr>
                <w:rFonts w:hint="eastAsia" w:ascii="仿宋" w:hAnsi="仿宋" w:eastAsia="仿宋" w:cs="仿宋"/>
                <w:kern w:val="2"/>
                <w:szCs w:val="30"/>
              </w:rPr>
            </w:pPr>
          </w:p>
        </w:tc>
        <w:tc>
          <w:tcPr>
            <w:tcW w:w="1418" w:type="dxa"/>
            <w:noWrap w:val="0"/>
            <w:vAlign w:val="top"/>
          </w:tcPr>
          <w:p w14:paraId="2804A654">
            <w:pPr>
              <w:pStyle w:val="253"/>
              <w:keepNext/>
              <w:spacing w:line="440" w:lineRule="exact"/>
              <w:ind w:left="63" w:right="63"/>
              <w:rPr>
                <w:rFonts w:hint="eastAsia" w:ascii="仿宋" w:hAnsi="仿宋" w:eastAsia="仿宋" w:cs="仿宋"/>
                <w:kern w:val="2"/>
                <w:szCs w:val="30"/>
              </w:rPr>
            </w:pPr>
          </w:p>
        </w:tc>
        <w:tc>
          <w:tcPr>
            <w:tcW w:w="1701" w:type="dxa"/>
            <w:noWrap w:val="0"/>
            <w:vAlign w:val="top"/>
          </w:tcPr>
          <w:p w14:paraId="21DEE77A">
            <w:pPr>
              <w:pStyle w:val="253"/>
              <w:keepNext/>
              <w:spacing w:line="440" w:lineRule="exact"/>
              <w:ind w:left="63" w:right="63"/>
              <w:rPr>
                <w:rFonts w:hint="eastAsia" w:ascii="仿宋" w:hAnsi="仿宋" w:eastAsia="仿宋" w:cs="仿宋"/>
                <w:kern w:val="2"/>
                <w:szCs w:val="30"/>
              </w:rPr>
            </w:pPr>
          </w:p>
        </w:tc>
      </w:tr>
    </w:tbl>
    <w:p w14:paraId="0FAF8679">
      <w:pPr>
        <w:pStyle w:val="248"/>
        <w:spacing w:line="440" w:lineRule="exact"/>
        <w:rPr>
          <w:rFonts w:hint="eastAsia" w:ascii="仿宋" w:hAnsi="仿宋" w:eastAsia="仿宋" w:cs="仿宋"/>
          <w:kern w:val="2"/>
          <w:sz w:val="30"/>
          <w:szCs w:val="30"/>
        </w:rPr>
      </w:pPr>
    </w:p>
    <w:p w14:paraId="727FE23B">
      <w:pPr>
        <w:pStyle w:val="248"/>
        <w:spacing w:before="156" w:beforeLines="50" w:after="156" w:afterLines="50" w:line="440" w:lineRule="exact"/>
        <w:jc w:val="center"/>
        <w:rPr>
          <w:rFonts w:hint="eastAsia" w:ascii="仿宋" w:hAnsi="仿宋" w:eastAsia="仿宋" w:cs="仿宋"/>
          <w:kern w:val="2"/>
        </w:rPr>
      </w:pPr>
      <w:r>
        <w:rPr>
          <w:rFonts w:hint="eastAsia" w:ascii="仿宋" w:hAnsi="仿宋" w:eastAsia="仿宋" w:cs="仿宋"/>
          <w:kern w:val="2"/>
          <w:sz w:val="30"/>
          <w:szCs w:val="30"/>
        </w:rPr>
        <w:br w:type="page"/>
      </w:r>
      <w:r>
        <w:rPr>
          <w:rFonts w:hint="eastAsia" w:ascii="仿宋" w:hAnsi="仿宋" w:eastAsia="仿宋" w:cs="仿宋"/>
          <w:b/>
          <w:kern w:val="2"/>
        </w:rPr>
        <w:t>11-3：专业工程暂估价表</w:t>
      </w:r>
    </w:p>
    <w:tbl>
      <w:tblPr>
        <w:tblStyle w:val="38"/>
        <w:tblW w:w="8817"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79"/>
        <w:gridCol w:w="1984"/>
        <w:gridCol w:w="4678"/>
        <w:gridCol w:w="1276"/>
      </w:tblGrid>
      <w:tr w14:paraId="1A13CA8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single" w:color="auto" w:sz="12" w:space="0"/>
              <w:bottom w:val="double" w:color="auto" w:sz="6" w:space="0"/>
            </w:tcBorders>
            <w:noWrap w:val="0"/>
            <w:vAlign w:val="top"/>
          </w:tcPr>
          <w:p w14:paraId="46315E7D">
            <w:pPr>
              <w:pStyle w:val="253"/>
              <w:keepNext/>
              <w:spacing w:line="440" w:lineRule="exact"/>
              <w:ind w:left="63" w:right="63"/>
              <w:jc w:val="center"/>
              <w:rPr>
                <w:rFonts w:hint="eastAsia" w:ascii="仿宋" w:hAnsi="仿宋" w:eastAsia="仿宋" w:cs="仿宋"/>
                <w:kern w:val="2"/>
                <w:sz w:val="21"/>
                <w:szCs w:val="21"/>
              </w:rPr>
            </w:pPr>
            <w:r>
              <w:rPr>
                <w:rFonts w:hint="eastAsia" w:ascii="仿宋" w:hAnsi="仿宋" w:eastAsia="仿宋" w:cs="仿宋"/>
                <w:kern w:val="2"/>
                <w:sz w:val="21"/>
                <w:szCs w:val="21"/>
              </w:rPr>
              <w:t>序号</w:t>
            </w:r>
          </w:p>
        </w:tc>
        <w:tc>
          <w:tcPr>
            <w:tcW w:w="1984" w:type="dxa"/>
            <w:tcBorders>
              <w:top w:val="single" w:color="auto" w:sz="12" w:space="0"/>
              <w:bottom w:val="double" w:color="auto" w:sz="6" w:space="0"/>
            </w:tcBorders>
            <w:noWrap w:val="0"/>
            <w:vAlign w:val="top"/>
          </w:tcPr>
          <w:p w14:paraId="24263879">
            <w:pPr>
              <w:pStyle w:val="253"/>
              <w:keepNext/>
              <w:spacing w:line="440" w:lineRule="exact"/>
              <w:ind w:left="63" w:right="63"/>
              <w:jc w:val="center"/>
              <w:rPr>
                <w:rFonts w:hint="eastAsia" w:ascii="仿宋" w:hAnsi="仿宋" w:eastAsia="仿宋" w:cs="仿宋"/>
                <w:kern w:val="2"/>
                <w:sz w:val="21"/>
                <w:szCs w:val="21"/>
              </w:rPr>
            </w:pPr>
            <w:r>
              <w:rPr>
                <w:rFonts w:hint="eastAsia" w:ascii="仿宋" w:hAnsi="仿宋" w:eastAsia="仿宋" w:cs="仿宋"/>
                <w:kern w:val="2"/>
                <w:sz w:val="21"/>
                <w:szCs w:val="21"/>
              </w:rPr>
              <w:t>专业工程名称</w:t>
            </w:r>
          </w:p>
        </w:tc>
        <w:tc>
          <w:tcPr>
            <w:tcW w:w="4678" w:type="dxa"/>
            <w:tcBorders>
              <w:top w:val="single" w:color="auto" w:sz="12" w:space="0"/>
              <w:bottom w:val="double" w:color="auto" w:sz="6" w:space="0"/>
            </w:tcBorders>
            <w:noWrap w:val="0"/>
            <w:vAlign w:val="top"/>
          </w:tcPr>
          <w:p w14:paraId="30F995A2">
            <w:pPr>
              <w:pStyle w:val="253"/>
              <w:keepNext/>
              <w:spacing w:line="440" w:lineRule="exact"/>
              <w:ind w:left="63" w:right="63"/>
              <w:jc w:val="center"/>
              <w:rPr>
                <w:rFonts w:hint="eastAsia" w:ascii="仿宋" w:hAnsi="仿宋" w:eastAsia="仿宋" w:cs="仿宋"/>
                <w:kern w:val="2"/>
                <w:sz w:val="21"/>
                <w:szCs w:val="21"/>
              </w:rPr>
            </w:pPr>
            <w:r>
              <w:rPr>
                <w:rFonts w:hint="eastAsia" w:ascii="仿宋" w:hAnsi="仿宋" w:eastAsia="仿宋" w:cs="仿宋"/>
                <w:kern w:val="2"/>
                <w:sz w:val="21"/>
                <w:szCs w:val="21"/>
              </w:rPr>
              <w:t>工程内容</w:t>
            </w:r>
          </w:p>
        </w:tc>
        <w:tc>
          <w:tcPr>
            <w:tcW w:w="1276" w:type="dxa"/>
            <w:tcBorders>
              <w:top w:val="single" w:color="auto" w:sz="12" w:space="0"/>
              <w:bottom w:val="double" w:color="auto" w:sz="6" w:space="0"/>
            </w:tcBorders>
            <w:noWrap w:val="0"/>
            <w:vAlign w:val="top"/>
          </w:tcPr>
          <w:p w14:paraId="08662905">
            <w:pPr>
              <w:pStyle w:val="253"/>
              <w:keepNext/>
              <w:spacing w:line="440" w:lineRule="exact"/>
              <w:ind w:left="63" w:right="63"/>
              <w:jc w:val="center"/>
              <w:rPr>
                <w:rFonts w:hint="eastAsia" w:ascii="仿宋" w:hAnsi="仿宋" w:eastAsia="仿宋" w:cs="仿宋"/>
                <w:kern w:val="2"/>
                <w:sz w:val="21"/>
                <w:szCs w:val="21"/>
              </w:rPr>
            </w:pPr>
            <w:r>
              <w:rPr>
                <w:rFonts w:hint="eastAsia" w:ascii="仿宋" w:hAnsi="仿宋" w:eastAsia="仿宋" w:cs="仿宋"/>
                <w:kern w:val="2"/>
                <w:sz w:val="21"/>
                <w:szCs w:val="21"/>
              </w:rPr>
              <w:t>金额</w:t>
            </w:r>
          </w:p>
        </w:tc>
      </w:tr>
      <w:tr w14:paraId="3EED658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double" w:color="auto" w:sz="6" w:space="0"/>
              <w:bottom w:val="single" w:color="auto" w:sz="6" w:space="0"/>
            </w:tcBorders>
            <w:noWrap w:val="0"/>
            <w:vAlign w:val="top"/>
          </w:tcPr>
          <w:p w14:paraId="39A565F5">
            <w:pPr>
              <w:pStyle w:val="253"/>
              <w:keepNext/>
              <w:spacing w:line="440" w:lineRule="exact"/>
              <w:ind w:left="63" w:right="63"/>
              <w:rPr>
                <w:rFonts w:hint="eastAsia" w:ascii="仿宋" w:hAnsi="仿宋" w:eastAsia="仿宋" w:cs="仿宋"/>
                <w:kern w:val="2"/>
                <w:sz w:val="21"/>
                <w:szCs w:val="21"/>
              </w:rPr>
            </w:pPr>
          </w:p>
        </w:tc>
        <w:tc>
          <w:tcPr>
            <w:tcW w:w="1984" w:type="dxa"/>
            <w:tcBorders>
              <w:top w:val="double" w:color="auto" w:sz="6" w:space="0"/>
              <w:bottom w:val="single" w:color="auto" w:sz="6" w:space="0"/>
            </w:tcBorders>
            <w:noWrap w:val="0"/>
            <w:vAlign w:val="top"/>
          </w:tcPr>
          <w:p w14:paraId="626FD5A5">
            <w:pPr>
              <w:pStyle w:val="253"/>
              <w:keepNext/>
              <w:spacing w:line="440" w:lineRule="exact"/>
              <w:ind w:left="63" w:right="63"/>
              <w:rPr>
                <w:rFonts w:hint="eastAsia" w:ascii="仿宋" w:hAnsi="仿宋" w:eastAsia="仿宋" w:cs="仿宋"/>
                <w:kern w:val="2"/>
                <w:sz w:val="21"/>
                <w:szCs w:val="21"/>
              </w:rPr>
            </w:pPr>
          </w:p>
        </w:tc>
        <w:tc>
          <w:tcPr>
            <w:tcW w:w="4678" w:type="dxa"/>
            <w:tcBorders>
              <w:top w:val="double" w:color="auto" w:sz="6" w:space="0"/>
              <w:bottom w:val="single" w:color="auto" w:sz="6" w:space="0"/>
            </w:tcBorders>
            <w:noWrap w:val="0"/>
            <w:vAlign w:val="top"/>
          </w:tcPr>
          <w:p w14:paraId="243FB1F4">
            <w:pPr>
              <w:pStyle w:val="253"/>
              <w:keepNext/>
              <w:spacing w:line="440" w:lineRule="exact"/>
              <w:ind w:left="63" w:right="63"/>
              <w:rPr>
                <w:rFonts w:hint="eastAsia" w:ascii="仿宋" w:hAnsi="仿宋" w:eastAsia="仿宋" w:cs="仿宋"/>
                <w:kern w:val="2"/>
                <w:sz w:val="21"/>
                <w:szCs w:val="21"/>
              </w:rPr>
            </w:pPr>
          </w:p>
        </w:tc>
        <w:tc>
          <w:tcPr>
            <w:tcW w:w="1276" w:type="dxa"/>
            <w:tcBorders>
              <w:top w:val="double" w:color="auto" w:sz="6" w:space="0"/>
              <w:bottom w:val="single" w:color="auto" w:sz="6" w:space="0"/>
            </w:tcBorders>
            <w:noWrap w:val="0"/>
            <w:vAlign w:val="top"/>
          </w:tcPr>
          <w:p w14:paraId="4E1B0356">
            <w:pPr>
              <w:pStyle w:val="253"/>
              <w:keepNext/>
              <w:spacing w:line="440" w:lineRule="exact"/>
              <w:ind w:left="63" w:right="63"/>
              <w:rPr>
                <w:rFonts w:hint="eastAsia" w:ascii="仿宋" w:hAnsi="仿宋" w:eastAsia="仿宋" w:cs="仿宋"/>
                <w:kern w:val="2"/>
                <w:sz w:val="21"/>
                <w:szCs w:val="21"/>
              </w:rPr>
            </w:pPr>
          </w:p>
        </w:tc>
      </w:tr>
      <w:tr w14:paraId="790C4F3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nil"/>
            </w:tcBorders>
            <w:noWrap w:val="0"/>
            <w:vAlign w:val="top"/>
          </w:tcPr>
          <w:p w14:paraId="40F62AF7">
            <w:pPr>
              <w:pStyle w:val="253"/>
              <w:keepNext/>
              <w:spacing w:line="440" w:lineRule="exact"/>
              <w:ind w:left="63" w:right="63"/>
              <w:rPr>
                <w:rFonts w:hint="eastAsia" w:ascii="仿宋" w:hAnsi="仿宋" w:eastAsia="仿宋" w:cs="仿宋"/>
                <w:kern w:val="2"/>
                <w:sz w:val="21"/>
                <w:szCs w:val="21"/>
              </w:rPr>
            </w:pPr>
          </w:p>
        </w:tc>
        <w:tc>
          <w:tcPr>
            <w:tcW w:w="1984" w:type="dxa"/>
            <w:tcBorders>
              <w:top w:val="nil"/>
            </w:tcBorders>
            <w:noWrap w:val="0"/>
            <w:vAlign w:val="top"/>
          </w:tcPr>
          <w:p w14:paraId="1BD3899A">
            <w:pPr>
              <w:pStyle w:val="253"/>
              <w:keepNext/>
              <w:spacing w:line="440" w:lineRule="exact"/>
              <w:ind w:left="63" w:right="63"/>
              <w:rPr>
                <w:rFonts w:hint="eastAsia" w:ascii="仿宋" w:hAnsi="仿宋" w:eastAsia="仿宋" w:cs="仿宋"/>
                <w:kern w:val="2"/>
                <w:sz w:val="21"/>
                <w:szCs w:val="21"/>
              </w:rPr>
            </w:pPr>
          </w:p>
        </w:tc>
        <w:tc>
          <w:tcPr>
            <w:tcW w:w="4678" w:type="dxa"/>
            <w:tcBorders>
              <w:top w:val="nil"/>
            </w:tcBorders>
            <w:noWrap w:val="0"/>
            <w:vAlign w:val="top"/>
          </w:tcPr>
          <w:p w14:paraId="4F44BCE8">
            <w:pPr>
              <w:pStyle w:val="253"/>
              <w:keepNext/>
              <w:spacing w:line="440" w:lineRule="exact"/>
              <w:ind w:left="63" w:right="63"/>
              <w:rPr>
                <w:rFonts w:hint="eastAsia" w:ascii="仿宋" w:hAnsi="仿宋" w:eastAsia="仿宋" w:cs="仿宋"/>
                <w:kern w:val="2"/>
                <w:sz w:val="21"/>
                <w:szCs w:val="21"/>
              </w:rPr>
            </w:pPr>
          </w:p>
        </w:tc>
        <w:tc>
          <w:tcPr>
            <w:tcW w:w="1276" w:type="dxa"/>
            <w:tcBorders>
              <w:top w:val="nil"/>
            </w:tcBorders>
            <w:noWrap w:val="0"/>
            <w:vAlign w:val="top"/>
          </w:tcPr>
          <w:p w14:paraId="600282E8">
            <w:pPr>
              <w:pStyle w:val="253"/>
              <w:keepNext/>
              <w:spacing w:line="440" w:lineRule="exact"/>
              <w:ind w:left="63" w:right="63"/>
              <w:rPr>
                <w:rFonts w:hint="eastAsia" w:ascii="仿宋" w:hAnsi="仿宋" w:eastAsia="仿宋" w:cs="仿宋"/>
                <w:kern w:val="2"/>
                <w:sz w:val="21"/>
                <w:szCs w:val="21"/>
              </w:rPr>
            </w:pPr>
          </w:p>
        </w:tc>
      </w:tr>
      <w:tr w14:paraId="492C33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nil"/>
            </w:tcBorders>
            <w:noWrap w:val="0"/>
            <w:vAlign w:val="top"/>
          </w:tcPr>
          <w:p w14:paraId="0851D8B1">
            <w:pPr>
              <w:pStyle w:val="253"/>
              <w:keepNext/>
              <w:spacing w:line="440" w:lineRule="exact"/>
              <w:ind w:left="63" w:right="63"/>
              <w:rPr>
                <w:rFonts w:hint="eastAsia" w:ascii="仿宋" w:hAnsi="仿宋" w:eastAsia="仿宋" w:cs="仿宋"/>
                <w:kern w:val="2"/>
                <w:sz w:val="21"/>
                <w:szCs w:val="21"/>
              </w:rPr>
            </w:pPr>
          </w:p>
        </w:tc>
        <w:tc>
          <w:tcPr>
            <w:tcW w:w="1984" w:type="dxa"/>
            <w:tcBorders>
              <w:top w:val="nil"/>
            </w:tcBorders>
            <w:noWrap w:val="0"/>
            <w:vAlign w:val="top"/>
          </w:tcPr>
          <w:p w14:paraId="6068FBC8">
            <w:pPr>
              <w:pStyle w:val="253"/>
              <w:keepNext/>
              <w:spacing w:line="440" w:lineRule="exact"/>
              <w:ind w:left="63" w:right="63"/>
              <w:rPr>
                <w:rFonts w:hint="eastAsia" w:ascii="仿宋" w:hAnsi="仿宋" w:eastAsia="仿宋" w:cs="仿宋"/>
                <w:kern w:val="2"/>
                <w:sz w:val="21"/>
                <w:szCs w:val="21"/>
              </w:rPr>
            </w:pPr>
          </w:p>
        </w:tc>
        <w:tc>
          <w:tcPr>
            <w:tcW w:w="4678" w:type="dxa"/>
            <w:tcBorders>
              <w:top w:val="nil"/>
            </w:tcBorders>
            <w:noWrap w:val="0"/>
            <w:vAlign w:val="top"/>
          </w:tcPr>
          <w:p w14:paraId="2C1FEB23">
            <w:pPr>
              <w:pStyle w:val="253"/>
              <w:keepNext/>
              <w:spacing w:line="440" w:lineRule="exact"/>
              <w:ind w:left="63" w:right="63"/>
              <w:rPr>
                <w:rFonts w:hint="eastAsia" w:ascii="仿宋" w:hAnsi="仿宋" w:eastAsia="仿宋" w:cs="仿宋"/>
                <w:kern w:val="2"/>
                <w:sz w:val="21"/>
                <w:szCs w:val="21"/>
              </w:rPr>
            </w:pPr>
          </w:p>
        </w:tc>
        <w:tc>
          <w:tcPr>
            <w:tcW w:w="1276" w:type="dxa"/>
            <w:tcBorders>
              <w:top w:val="nil"/>
            </w:tcBorders>
            <w:noWrap w:val="0"/>
            <w:vAlign w:val="top"/>
          </w:tcPr>
          <w:p w14:paraId="4EA7F410">
            <w:pPr>
              <w:pStyle w:val="253"/>
              <w:keepNext/>
              <w:spacing w:line="440" w:lineRule="exact"/>
              <w:ind w:left="63" w:right="63"/>
              <w:rPr>
                <w:rFonts w:hint="eastAsia" w:ascii="仿宋" w:hAnsi="仿宋" w:eastAsia="仿宋" w:cs="仿宋"/>
                <w:kern w:val="2"/>
                <w:sz w:val="21"/>
                <w:szCs w:val="21"/>
              </w:rPr>
            </w:pPr>
          </w:p>
        </w:tc>
      </w:tr>
      <w:tr w14:paraId="74B31B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53B0E8D0">
            <w:pPr>
              <w:pStyle w:val="253"/>
              <w:keepNext/>
              <w:spacing w:line="440" w:lineRule="exact"/>
              <w:ind w:left="63" w:right="63"/>
              <w:rPr>
                <w:rFonts w:hint="eastAsia" w:ascii="仿宋" w:hAnsi="仿宋" w:eastAsia="仿宋" w:cs="仿宋"/>
                <w:kern w:val="2"/>
                <w:sz w:val="21"/>
                <w:szCs w:val="21"/>
              </w:rPr>
            </w:pPr>
          </w:p>
        </w:tc>
        <w:tc>
          <w:tcPr>
            <w:tcW w:w="1984" w:type="dxa"/>
            <w:noWrap w:val="0"/>
            <w:vAlign w:val="top"/>
          </w:tcPr>
          <w:p w14:paraId="6620D9EF">
            <w:pPr>
              <w:pStyle w:val="253"/>
              <w:keepNext/>
              <w:spacing w:line="440" w:lineRule="exact"/>
              <w:ind w:left="63" w:right="63"/>
              <w:rPr>
                <w:rFonts w:hint="eastAsia" w:ascii="仿宋" w:hAnsi="仿宋" w:eastAsia="仿宋" w:cs="仿宋"/>
                <w:kern w:val="2"/>
                <w:sz w:val="21"/>
                <w:szCs w:val="21"/>
              </w:rPr>
            </w:pPr>
          </w:p>
        </w:tc>
        <w:tc>
          <w:tcPr>
            <w:tcW w:w="4678" w:type="dxa"/>
            <w:noWrap w:val="0"/>
            <w:vAlign w:val="top"/>
          </w:tcPr>
          <w:p w14:paraId="63EA7A87">
            <w:pPr>
              <w:pStyle w:val="253"/>
              <w:keepNext/>
              <w:spacing w:line="440" w:lineRule="exact"/>
              <w:ind w:left="63" w:right="63"/>
              <w:rPr>
                <w:rFonts w:hint="eastAsia" w:ascii="仿宋" w:hAnsi="仿宋" w:eastAsia="仿宋" w:cs="仿宋"/>
                <w:kern w:val="2"/>
                <w:sz w:val="21"/>
                <w:szCs w:val="21"/>
              </w:rPr>
            </w:pPr>
          </w:p>
        </w:tc>
        <w:tc>
          <w:tcPr>
            <w:tcW w:w="1276" w:type="dxa"/>
            <w:noWrap w:val="0"/>
            <w:vAlign w:val="top"/>
          </w:tcPr>
          <w:p w14:paraId="14C5A3B8">
            <w:pPr>
              <w:pStyle w:val="253"/>
              <w:keepNext/>
              <w:spacing w:line="440" w:lineRule="exact"/>
              <w:ind w:left="63" w:right="63"/>
              <w:rPr>
                <w:rFonts w:hint="eastAsia" w:ascii="仿宋" w:hAnsi="仿宋" w:eastAsia="仿宋" w:cs="仿宋"/>
                <w:kern w:val="2"/>
                <w:sz w:val="21"/>
                <w:szCs w:val="21"/>
              </w:rPr>
            </w:pPr>
          </w:p>
        </w:tc>
      </w:tr>
      <w:tr w14:paraId="7D9211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6C994227">
            <w:pPr>
              <w:pStyle w:val="253"/>
              <w:keepNext/>
              <w:spacing w:line="440" w:lineRule="exact"/>
              <w:ind w:left="63" w:right="63"/>
              <w:rPr>
                <w:rFonts w:hint="eastAsia" w:ascii="仿宋" w:hAnsi="仿宋" w:eastAsia="仿宋" w:cs="仿宋"/>
                <w:kern w:val="2"/>
                <w:sz w:val="21"/>
                <w:szCs w:val="21"/>
              </w:rPr>
            </w:pPr>
          </w:p>
        </w:tc>
        <w:tc>
          <w:tcPr>
            <w:tcW w:w="1984" w:type="dxa"/>
            <w:noWrap w:val="0"/>
            <w:vAlign w:val="top"/>
          </w:tcPr>
          <w:p w14:paraId="65C3B9B3">
            <w:pPr>
              <w:pStyle w:val="253"/>
              <w:keepNext/>
              <w:spacing w:line="440" w:lineRule="exact"/>
              <w:ind w:left="63" w:right="63"/>
              <w:rPr>
                <w:rFonts w:hint="eastAsia" w:ascii="仿宋" w:hAnsi="仿宋" w:eastAsia="仿宋" w:cs="仿宋"/>
                <w:kern w:val="2"/>
                <w:sz w:val="21"/>
                <w:szCs w:val="21"/>
              </w:rPr>
            </w:pPr>
          </w:p>
        </w:tc>
        <w:tc>
          <w:tcPr>
            <w:tcW w:w="4678" w:type="dxa"/>
            <w:noWrap w:val="0"/>
            <w:vAlign w:val="top"/>
          </w:tcPr>
          <w:p w14:paraId="5E4560CA">
            <w:pPr>
              <w:pStyle w:val="253"/>
              <w:keepNext/>
              <w:spacing w:line="440" w:lineRule="exact"/>
              <w:ind w:left="63" w:right="63"/>
              <w:rPr>
                <w:rFonts w:hint="eastAsia" w:ascii="仿宋" w:hAnsi="仿宋" w:eastAsia="仿宋" w:cs="仿宋"/>
                <w:kern w:val="2"/>
                <w:sz w:val="21"/>
                <w:szCs w:val="21"/>
              </w:rPr>
            </w:pPr>
          </w:p>
        </w:tc>
        <w:tc>
          <w:tcPr>
            <w:tcW w:w="1276" w:type="dxa"/>
            <w:noWrap w:val="0"/>
            <w:vAlign w:val="top"/>
          </w:tcPr>
          <w:p w14:paraId="0C9667A4">
            <w:pPr>
              <w:pStyle w:val="253"/>
              <w:keepNext/>
              <w:spacing w:line="440" w:lineRule="exact"/>
              <w:ind w:left="63" w:right="63"/>
              <w:rPr>
                <w:rFonts w:hint="eastAsia" w:ascii="仿宋" w:hAnsi="仿宋" w:eastAsia="仿宋" w:cs="仿宋"/>
                <w:kern w:val="2"/>
                <w:sz w:val="21"/>
                <w:szCs w:val="21"/>
              </w:rPr>
            </w:pPr>
          </w:p>
        </w:tc>
      </w:tr>
      <w:tr w14:paraId="43FEF8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53B1AE8E">
            <w:pPr>
              <w:pStyle w:val="253"/>
              <w:keepNext/>
              <w:spacing w:line="440" w:lineRule="exact"/>
              <w:ind w:left="63" w:right="63"/>
              <w:rPr>
                <w:rFonts w:hint="eastAsia" w:ascii="仿宋" w:hAnsi="仿宋" w:eastAsia="仿宋" w:cs="仿宋"/>
                <w:kern w:val="2"/>
                <w:sz w:val="21"/>
                <w:szCs w:val="21"/>
              </w:rPr>
            </w:pPr>
          </w:p>
        </w:tc>
        <w:tc>
          <w:tcPr>
            <w:tcW w:w="1984" w:type="dxa"/>
            <w:noWrap w:val="0"/>
            <w:vAlign w:val="top"/>
          </w:tcPr>
          <w:p w14:paraId="781104BF">
            <w:pPr>
              <w:pStyle w:val="253"/>
              <w:keepNext/>
              <w:spacing w:line="440" w:lineRule="exact"/>
              <w:ind w:left="63" w:right="63"/>
              <w:rPr>
                <w:rFonts w:hint="eastAsia" w:ascii="仿宋" w:hAnsi="仿宋" w:eastAsia="仿宋" w:cs="仿宋"/>
                <w:kern w:val="2"/>
                <w:sz w:val="21"/>
                <w:szCs w:val="21"/>
              </w:rPr>
            </w:pPr>
          </w:p>
        </w:tc>
        <w:tc>
          <w:tcPr>
            <w:tcW w:w="4678" w:type="dxa"/>
            <w:noWrap w:val="0"/>
            <w:vAlign w:val="top"/>
          </w:tcPr>
          <w:p w14:paraId="6A3B82E7">
            <w:pPr>
              <w:pStyle w:val="253"/>
              <w:keepNext/>
              <w:spacing w:line="440" w:lineRule="exact"/>
              <w:ind w:left="63" w:right="63"/>
              <w:rPr>
                <w:rFonts w:hint="eastAsia" w:ascii="仿宋" w:hAnsi="仿宋" w:eastAsia="仿宋" w:cs="仿宋"/>
                <w:kern w:val="2"/>
                <w:sz w:val="21"/>
                <w:szCs w:val="21"/>
              </w:rPr>
            </w:pPr>
          </w:p>
        </w:tc>
        <w:tc>
          <w:tcPr>
            <w:tcW w:w="1276" w:type="dxa"/>
            <w:noWrap w:val="0"/>
            <w:vAlign w:val="top"/>
          </w:tcPr>
          <w:p w14:paraId="5837FF8B">
            <w:pPr>
              <w:pStyle w:val="253"/>
              <w:keepNext/>
              <w:spacing w:line="440" w:lineRule="exact"/>
              <w:ind w:left="63" w:right="63"/>
              <w:rPr>
                <w:rFonts w:hint="eastAsia" w:ascii="仿宋" w:hAnsi="仿宋" w:eastAsia="仿宋" w:cs="仿宋"/>
                <w:kern w:val="2"/>
                <w:sz w:val="21"/>
                <w:szCs w:val="21"/>
              </w:rPr>
            </w:pPr>
          </w:p>
        </w:tc>
      </w:tr>
      <w:tr w14:paraId="61826E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4CFE4BB3">
            <w:pPr>
              <w:pStyle w:val="253"/>
              <w:keepNext/>
              <w:spacing w:line="440" w:lineRule="exact"/>
              <w:ind w:left="63" w:right="63"/>
              <w:rPr>
                <w:rFonts w:hint="eastAsia" w:ascii="仿宋" w:hAnsi="仿宋" w:eastAsia="仿宋" w:cs="仿宋"/>
                <w:kern w:val="2"/>
                <w:sz w:val="21"/>
                <w:szCs w:val="21"/>
              </w:rPr>
            </w:pPr>
          </w:p>
        </w:tc>
        <w:tc>
          <w:tcPr>
            <w:tcW w:w="1984" w:type="dxa"/>
            <w:noWrap w:val="0"/>
            <w:vAlign w:val="top"/>
          </w:tcPr>
          <w:p w14:paraId="2EAA8230">
            <w:pPr>
              <w:pStyle w:val="253"/>
              <w:keepNext/>
              <w:spacing w:line="440" w:lineRule="exact"/>
              <w:ind w:left="63" w:right="63"/>
              <w:rPr>
                <w:rFonts w:hint="eastAsia" w:ascii="仿宋" w:hAnsi="仿宋" w:eastAsia="仿宋" w:cs="仿宋"/>
                <w:kern w:val="2"/>
                <w:sz w:val="21"/>
                <w:szCs w:val="21"/>
              </w:rPr>
            </w:pPr>
          </w:p>
        </w:tc>
        <w:tc>
          <w:tcPr>
            <w:tcW w:w="4678" w:type="dxa"/>
            <w:noWrap w:val="0"/>
            <w:vAlign w:val="top"/>
          </w:tcPr>
          <w:p w14:paraId="79417A1E">
            <w:pPr>
              <w:pStyle w:val="253"/>
              <w:keepNext/>
              <w:spacing w:line="440" w:lineRule="exact"/>
              <w:ind w:left="63" w:right="63"/>
              <w:rPr>
                <w:rFonts w:hint="eastAsia" w:ascii="仿宋" w:hAnsi="仿宋" w:eastAsia="仿宋" w:cs="仿宋"/>
                <w:kern w:val="2"/>
                <w:sz w:val="21"/>
                <w:szCs w:val="21"/>
              </w:rPr>
            </w:pPr>
          </w:p>
        </w:tc>
        <w:tc>
          <w:tcPr>
            <w:tcW w:w="1276" w:type="dxa"/>
            <w:noWrap w:val="0"/>
            <w:vAlign w:val="top"/>
          </w:tcPr>
          <w:p w14:paraId="374CD724">
            <w:pPr>
              <w:pStyle w:val="253"/>
              <w:keepNext/>
              <w:spacing w:line="440" w:lineRule="exact"/>
              <w:ind w:left="63" w:right="63"/>
              <w:rPr>
                <w:rFonts w:hint="eastAsia" w:ascii="仿宋" w:hAnsi="仿宋" w:eastAsia="仿宋" w:cs="仿宋"/>
                <w:kern w:val="2"/>
                <w:sz w:val="21"/>
                <w:szCs w:val="21"/>
              </w:rPr>
            </w:pPr>
          </w:p>
        </w:tc>
      </w:tr>
      <w:tr w14:paraId="15E062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7E581B51">
            <w:pPr>
              <w:pStyle w:val="253"/>
              <w:keepNext/>
              <w:spacing w:line="440" w:lineRule="exact"/>
              <w:ind w:left="63" w:right="63"/>
              <w:rPr>
                <w:rFonts w:hint="eastAsia" w:ascii="仿宋" w:hAnsi="仿宋" w:eastAsia="仿宋" w:cs="仿宋"/>
                <w:kern w:val="2"/>
                <w:sz w:val="21"/>
                <w:szCs w:val="21"/>
              </w:rPr>
            </w:pPr>
          </w:p>
        </w:tc>
        <w:tc>
          <w:tcPr>
            <w:tcW w:w="1984" w:type="dxa"/>
            <w:noWrap w:val="0"/>
            <w:vAlign w:val="top"/>
          </w:tcPr>
          <w:p w14:paraId="533FDC1C">
            <w:pPr>
              <w:pStyle w:val="253"/>
              <w:keepNext/>
              <w:spacing w:line="440" w:lineRule="exact"/>
              <w:ind w:left="63" w:right="63"/>
              <w:rPr>
                <w:rFonts w:hint="eastAsia" w:ascii="仿宋" w:hAnsi="仿宋" w:eastAsia="仿宋" w:cs="仿宋"/>
                <w:kern w:val="2"/>
                <w:sz w:val="21"/>
                <w:szCs w:val="21"/>
              </w:rPr>
            </w:pPr>
          </w:p>
        </w:tc>
        <w:tc>
          <w:tcPr>
            <w:tcW w:w="4678" w:type="dxa"/>
            <w:noWrap w:val="0"/>
            <w:vAlign w:val="top"/>
          </w:tcPr>
          <w:p w14:paraId="755CC070">
            <w:pPr>
              <w:pStyle w:val="253"/>
              <w:keepNext/>
              <w:spacing w:line="440" w:lineRule="exact"/>
              <w:ind w:left="63" w:right="63"/>
              <w:rPr>
                <w:rFonts w:hint="eastAsia" w:ascii="仿宋" w:hAnsi="仿宋" w:eastAsia="仿宋" w:cs="仿宋"/>
                <w:kern w:val="2"/>
                <w:sz w:val="21"/>
                <w:szCs w:val="21"/>
              </w:rPr>
            </w:pPr>
          </w:p>
        </w:tc>
        <w:tc>
          <w:tcPr>
            <w:tcW w:w="1276" w:type="dxa"/>
            <w:noWrap w:val="0"/>
            <w:vAlign w:val="top"/>
          </w:tcPr>
          <w:p w14:paraId="0C035D72">
            <w:pPr>
              <w:pStyle w:val="253"/>
              <w:keepNext/>
              <w:spacing w:line="440" w:lineRule="exact"/>
              <w:ind w:left="63" w:right="63"/>
              <w:rPr>
                <w:rFonts w:hint="eastAsia" w:ascii="仿宋" w:hAnsi="仿宋" w:eastAsia="仿宋" w:cs="仿宋"/>
                <w:kern w:val="2"/>
                <w:sz w:val="21"/>
                <w:szCs w:val="21"/>
              </w:rPr>
            </w:pPr>
          </w:p>
        </w:tc>
      </w:tr>
      <w:tr w14:paraId="25E868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19A2FCC6">
            <w:pPr>
              <w:pStyle w:val="253"/>
              <w:keepNext/>
              <w:spacing w:line="440" w:lineRule="exact"/>
              <w:ind w:left="63" w:right="63"/>
              <w:rPr>
                <w:rFonts w:hint="eastAsia" w:ascii="仿宋" w:hAnsi="仿宋" w:eastAsia="仿宋" w:cs="仿宋"/>
                <w:kern w:val="2"/>
                <w:sz w:val="21"/>
                <w:szCs w:val="21"/>
              </w:rPr>
            </w:pPr>
          </w:p>
        </w:tc>
        <w:tc>
          <w:tcPr>
            <w:tcW w:w="1984" w:type="dxa"/>
            <w:noWrap w:val="0"/>
            <w:vAlign w:val="top"/>
          </w:tcPr>
          <w:p w14:paraId="667EE3F8">
            <w:pPr>
              <w:pStyle w:val="253"/>
              <w:keepNext/>
              <w:spacing w:line="440" w:lineRule="exact"/>
              <w:ind w:left="63" w:right="63"/>
              <w:rPr>
                <w:rFonts w:hint="eastAsia" w:ascii="仿宋" w:hAnsi="仿宋" w:eastAsia="仿宋" w:cs="仿宋"/>
                <w:kern w:val="2"/>
                <w:sz w:val="21"/>
                <w:szCs w:val="21"/>
              </w:rPr>
            </w:pPr>
          </w:p>
        </w:tc>
        <w:tc>
          <w:tcPr>
            <w:tcW w:w="4678" w:type="dxa"/>
            <w:noWrap w:val="0"/>
            <w:vAlign w:val="top"/>
          </w:tcPr>
          <w:p w14:paraId="662F4F3F">
            <w:pPr>
              <w:pStyle w:val="253"/>
              <w:keepNext/>
              <w:spacing w:line="440" w:lineRule="exact"/>
              <w:ind w:left="63" w:right="63"/>
              <w:rPr>
                <w:rFonts w:hint="eastAsia" w:ascii="仿宋" w:hAnsi="仿宋" w:eastAsia="仿宋" w:cs="仿宋"/>
                <w:kern w:val="2"/>
                <w:sz w:val="21"/>
                <w:szCs w:val="21"/>
              </w:rPr>
            </w:pPr>
          </w:p>
        </w:tc>
        <w:tc>
          <w:tcPr>
            <w:tcW w:w="1276" w:type="dxa"/>
            <w:noWrap w:val="0"/>
            <w:vAlign w:val="top"/>
          </w:tcPr>
          <w:p w14:paraId="18B9BA6B">
            <w:pPr>
              <w:pStyle w:val="253"/>
              <w:keepNext/>
              <w:spacing w:line="440" w:lineRule="exact"/>
              <w:ind w:left="63" w:right="63"/>
              <w:rPr>
                <w:rFonts w:hint="eastAsia" w:ascii="仿宋" w:hAnsi="仿宋" w:eastAsia="仿宋" w:cs="仿宋"/>
                <w:kern w:val="2"/>
                <w:sz w:val="21"/>
                <w:szCs w:val="21"/>
              </w:rPr>
            </w:pPr>
          </w:p>
        </w:tc>
      </w:tr>
      <w:tr w14:paraId="6342A3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607A8045">
            <w:pPr>
              <w:pStyle w:val="253"/>
              <w:keepNext/>
              <w:spacing w:line="440" w:lineRule="exact"/>
              <w:ind w:left="63" w:right="63"/>
              <w:rPr>
                <w:rFonts w:hint="eastAsia" w:ascii="仿宋" w:hAnsi="仿宋" w:eastAsia="仿宋" w:cs="仿宋"/>
                <w:kern w:val="2"/>
                <w:sz w:val="21"/>
                <w:szCs w:val="21"/>
              </w:rPr>
            </w:pPr>
          </w:p>
        </w:tc>
        <w:tc>
          <w:tcPr>
            <w:tcW w:w="1984" w:type="dxa"/>
            <w:noWrap w:val="0"/>
            <w:vAlign w:val="top"/>
          </w:tcPr>
          <w:p w14:paraId="0BDB72BE">
            <w:pPr>
              <w:pStyle w:val="253"/>
              <w:keepNext/>
              <w:spacing w:line="440" w:lineRule="exact"/>
              <w:ind w:left="63" w:right="63"/>
              <w:rPr>
                <w:rFonts w:hint="eastAsia" w:ascii="仿宋" w:hAnsi="仿宋" w:eastAsia="仿宋" w:cs="仿宋"/>
                <w:kern w:val="2"/>
                <w:sz w:val="21"/>
                <w:szCs w:val="21"/>
              </w:rPr>
            </w:pPr>
          </w:p>
        </w:tc>
        <w:tc>
          <w:tcPr>
            <w:tcW w:w="4678" w:type="dxa"/>
            <w:noWrap w:val="0"/>
            <w:vAlign w:val="top"/>
          </w:tcPr>
          <w:p w14:paraId="00732653">
            <w:pPr>
              <w:pStyle w:val="253"/>
              <w:keepNext/>
              <w:spacing w:line="440" w:lineRule="exact"/>
              <w:ind w:left="63" w:right="63"/>
              <w:rPr>
                <w:rFonts w:hint="eastAsia" w:ascii="仿宋" w:hAnsi="仿宋" w:eastAsia="仿宋" w:cs="仿宋"/>
                <w:kern w:val="2"/>
                <w:sz w:val="21"/>
                <w:szCs w:val="21"/>
              </w:rPr>
            </w:pPr>
          </w:p>
        </w:tc>
        <w:tc>
          <w:tcPr>
            <w:tcW w:w="1276" w:type="dxa"/>
            <w:noWrap w:val="0"/>
            <w:vAlign w:val="top"/>
          </w:tcPr>
          <w:p w14:paraId="3075E6F3">
            <w:pPr>
              <w:pStyle w:val="253"/>
              <w:keepNext/>
              <w:spacing w:line="440" w:lineRule="exact"/>
              <w:ind w:left="63" w:right="63"/>
              <w:rPr>
                <w:rFonts w:hint="eastAsia" w:ascii="仿宋" w:hAnsi="仿宋" w:eastAsia="仿宋" w:cs="仿宋"/>
                <w:kern w:val="2"/>
                <w:sz w:val="21"/>
                <w:szCs w:val="21"/>
              </w:rPr>
            </w:pPr>
          </w:p>
        </w:tc>
      </w:tr>
      <w:tr w14:paraId="6FAF4D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6244CE55">
            <w:pPr>
              <w:pStyle w:val="253"/>
              <w:keepNext/>
              <w:spacing w:line="440" w:lineRule="exact"/>
              <w:ind w:left="63" w:right="63"/>
              <w:rPr>
                <w:rFonts w:hint="eastAsia" w:ascii="仿宋" w:hAnsi="仿宋" w:eastAsia="仿宋" w:cs="仿宋"/>
                <w:kern w:val="2"/>
                <w:sz w:val="21"/>
                <w:szCs w:val="21"/>
              </w:rPr>
            </w:pPr>
          </w:p>
        </w:tc>
        <w:tc>
          <w:tcPr>
            <w:tcW w:w="1984" w:type="dxa"/>
            <w:noWrap w:val="0"/>
            <w:vAlign w:val="top"/>
          </w:tcPr>
          <w:p w14:paraId="1606D357">
            <w:pPr>
              <w:pStyle w:val="253"/>
              <w:keepNext/>
              <w:spacing w:line="440" w:lineRule="exact"/>
              <w:ind w:left="63" w:right="63"/>
              <w:rPr>
                <w:rFonts w:hint="eastAsia" w:ascii="仿宋" w:hAnsi="仿宋" w:eastAsia="仿宋" w:cs="仿宋"/>
                <w:kern w:val="2"/>
                <w:sz w:val="21"/>
                <w:szCs w:val="21"/>
              </w:rPr>
            </w:pPr>
          </w:p>
        </w:tc>
        <w:tc>
          <w:tcPr>
            <w:tcW w:w="4678" w:type="dxa"/>
            <w:noWrap w:val="0"/>
            <w:vAlign w:val="top"/>
          </w:tcPr>
          <w:p w14:paraId="0A2C5604">
            <w:pPr>
              <w:pStyle w:val="253"/>
              <w:keepNext/>
              <w:spacing w:line="440" w:lineRule="exact"/>
              <w:ind w:left="63" w:right="63"/>
              <w:rPr>
                <w:rFonts w:hint="eastAsia" w:ascii="仿宋" w:hAnsi="仿宋" w:eastAsia="仿宋" w:cs="仿宋"/>
                <w:kern w:val="2"/>
                <w:sz w:val="21"/>
                <w:szCs w:val="21"/>
              </w:rPr>
            </w:pPr>
          </w:p>
        </w:tc>
        <w:tc>
          <w:tcPr>
            <w:tcW w:w="1276" w:type="dxa"/>
            <w:noWrap w:val="0"/>
            <w:vAlign w:val="top"/>
          </w:tcPr>
          <w:p w14:paraId="1E4F00A2">
            <w:pPr>
              <w:pStyle w:val="253"/>
              <w:keepNext/>
              <w:spacing w:line="440" w:lineRule="exact"/>
              <w:ind w:left="63" w:right="63"/>
              <w:rPr>
                <w:rFonts w:hint="eastAsia" w:ascii="仿宋" w:hAnsi="仿宋" w:eastAsia="仿宋" w:cs="仿宋"/>
                <w:kern w:val="2"/>
                <w:sz w:val="21"/>
                <w:szCs w:val="21"/>
              </w:rPr>
            </w:pPr>
          </w:p>
        </w:tc>
      </w:tr>
      <w:tr w14:paraId="20676A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5C5ADB50">
            <w:pPr>
              <w:pStyle w:val="253"/>
              <w:keepNext/>
              <w:spacing w:line="440" w:lineRule="exact"/>
              <w:ind w:left="63" w:right="63"/>
              <w:rPr>
                <w:rFonts w:hint="eastAsia" w:ascii="仿宋" w:hAnsi="仿宋" w:eastAsia="仿宋" w:cs="仿宋"/>
                <w:kern w:val="2"/>
                <w:sz w:val="21"/>
                <w:szCs w:val="21"/>
              </w:rPr>
            </w:pPr>
          </w:p>
        </w:tc>
        <w:tc>
          <w:tcPr>
            <w:tcW w:w="1984" w:type="dxa"/>
            <w:noWrap w:val="0"/>
            <w:vAlign w:val="top"/>
          </w:tcPr>
          <w:p w14:paraId="200C791A">
            <w:pPr>
              <w:pStyle w:val="253"/>
              <w:keepNext/>
              <w:spacing w:line="440" w:lineRule="exact"/>
              <w:ind w:left="63" w:right="63"/>
              <w:rPr>
                <w:rFonts w:hint="eastAsia" w:ascii="仿宋" w:hAnsi="仿宋" w:eastAsia="仿宋" w:cs="仿宋"/>
                <w:kern w:val="2"/>
                <w:sz w:val="21"/>
                <w:szCs w:val="21"/>
              </w:rPr>
            </w:pPr>
          </w:p>
        </w:tc>
        <w:tc>
          <w:tcPr>
            <w:tcW w:w="4678" w:type="dxa"/>
            <w:noWrap w:val="0"/>
            <w:vAlign w:val="top"/>
          </w:tcPr>
          <w:p w14:paraId="2088D07B">
            <w:pPr>
              <w:pStyle w:val="253"/>
              <w:keepNext/>
              <w:spacing w:line="440" w:lineRule="exact"/>
              <w:ind w:left="63" w:right="63"/>
              <w:rPr>
                <w:rFonts w:hint="eastAsia" w:ascii="仿宋" w:hAnsi="仿宋" w:eastAsia="仿宋" w:cs="仿宋"/>
                <w:kern w:val="2"/>
                <w:sz w:val="21"/>
                <w:szCs w:val="21"/>
              </w:rPr>
            </w:pPr>
          </w:p>
        </w:tc>
        <w:tc>
          <w:tcPr>
            <w:tcW w:w="1276" w:type="dxa"/>
            <w:noWrap w:val="0"/>
            <w:vAlign w:val="top"/>
          </w:tcPr>
          <w:p w14:paraId="0EF27843">
            <w:pPr>
              <w:pStyle w:val="253"/>
              <w:keepNext/>
              <w:spacing w:line="440" w:lineRule="exact"/>
              <w:ind w:left="63" w:right="63"/>
              <w:rPr>
                <w:rFonts w:hint="eastAsia" w:ascii="仿宋" w:hAnsi="仿宋" w:eastAsia="仿宋" w:cs="仿宋"/>
                <w:kern w:val="2"/>
                <w:sz w:val="21"/>
                <w:szCs w:val="21"/>
              </w:rPr>
            </w:pPr>
          </w:p>
        </w:tc>
      </w:tr>
      <w:tr w14:paraId="019D16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3D5CC048">
            <w:pPr>
              <w:pStyle w:val="253"/>
              <w:keepNext/>
              <w:spacing w:line="440" w:lineRule="exact"/>
              <w:ind w:left="63" w:right="63"/>
              <w:rPr>
                <w:rFonts w:hint="eastAsia" w:ascii="仿宋" w:hAnsi="仿宋" w:eastAsia="仿宋" w:cs="仿宋"/>
                <w:kern w:val="2"/>
                <w:sz w:val="21"/>
                <w:szCs w:val="21"/>
              </w:rPr>
            </w:pPr>
          </w:p>
        </w:tc>
        <w:tc>
          <w:tcPr>
            <w:tcW w:w="1984" w:type="dxa"/>
            <w:noWrap w:val="0"/>
            <w:vAlign w:val="top"/>
          </w:tcPr>
          <w:p w14:paraId="4832A0DB">
            <w:pPr>
              <w:pStyle w:val="253"/>
              <w:keepNext/>
              <w:spacing w:line="440" w:lineRule="exact"/>
              <w:ind w:left="63" w:right="63"/>
              <w:rPr>
                <w:rFonts w:hint="eastAsia" w:ascii="仿宋" w:hAnsi="仿宋" w:eastAsia="仿宋" w:cs="仿宋"/>
                <w:kern w:val="2"/>
                <w:sz w:val="21"/>
                <w:szCs w:val="21"/>
              </w:rPr>
            </w:pPr>
          </w:p>
        </w:tc>
        <w:tc>
          <w:tcPr>
            <w:tcW w:w="4678" w:type="dxa"/>
            <w:noWrap w:val="0"/>
            <w:vAlign w:val="top"/>
          </w:tcPr>
          <w:p w14:paraId="368A495F">
            <w:pPr>
              <w:pStyle w:val="253"/>
              <w:keepNext/>
              <w:spacing w:line="440" w:lineRule="exact"/>
              <w:ind w:left="63" w:right="63"/>
              <w:rPr>
                <w:rFonts w:hint="eastAsia" w:ascii="仿宋" w:hAnsi="仿宋" w:eastAsia="仿宋" w:cs="仿宋"/>
                <w:kern w:val="2"/>
                <w:sz w:val="21"/>
                <w:szCs w:val="21"/>
              </w:rPr>
            </w:pPr>
          </w:p>
        </w:tc>
        <w:tc>
          <w:tcPr>
            <w:tcW w:w="1276" w:type="dxa"/>
            <w:noWrap w:val="0"/>
            <w:vAlign w:val="top"/>
          </w:tcPr>
          <w:p w14:paraId="5B1D7F89">
            <w:pPr>
              <w:pStyle w:val="253"/>
              <w:keepNext/>
              <w:spacing w:line="440" w:lineRule="exact"/>
              <w:ind w:left="63" w:right="63"/>
              <w:rPr>
                <w:rFonts w:hint="eastAsia" w:ascii="仿宋" w:hAnsi="仿宋" w:eastAsia="仿宋" w:cs="仿宋"/>
                <w:kern w:val="2"/>
                <w:sz w:val="21"/>
                <w:szCs w:val="21"/>
              </w:rPr>
            </w:pPr>
          </w:p>
        </w:tc>
      </w:tr>
      <w:tr w14:paraId="5FB969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6D9B6E04">
            <w:pPr>
              <w:pStyle w:val="253"/>
              <w:keepNext/>
              <w:spacing w:line="440" w:lineRule="exact"/>
              <w:ind w:left="63" w:right="63"/>
              <w:rPr>
                <w:rFonts w:hint="eastAsia" w:ascii="仿宋" w:hAnsi="仿宋" w:eastAsia="仿宋" w:cs="仿宋"/>
                <w:kern w:val="2"/>
                <w:sz w:val="21"/>
                <w:szCs w:val="21"/>
              </w:rPr>
            </w:pPr>
          </w:p>
        </w:tc>
        <w:tc>
          <w:tcPr>
            <w:tcW w:w="1984" w:type="dxa"/>
            <w:noWrap w:val="0"/>
            <w:vAlign w:val="top"/>
          </w:tcPr>
          <w:p w14:paraId="439FBE43">
            <w:pPr>
              <w:pStyle w:val="253"/>
              <w:keepNext/>
              <w:spacing w:line="440" w:lineRule="exact"/>
              <w:ind w:left="63" w:right="63"/>
              <w:rPr>
                <w:rFonts w:hint="eastAsia" w:ascii="仿宋" w:hAnsi="仿宋" w:eastAsia="仿宋" w:cs="仿宋"/>
                <w:kern w:val="2"/>
                <w:sz w:val="21"/>
                <w:szCs w:val="21"/>
              </w:rPr>
            </w:pPr>
          </w:p>
        </w:tc>
        <w:tc>
          <w:tcPr>
            <w:tcW w:w="4678" w:type="dxa"/>
            <w:noWrap w:val="0"/>
            <w:vAlign w:val="top"/>
          </w:tcPr>
          <w:p w14:paraId="53CFF0D2">
            <w:pPr>
              <w:pStyle w:val="253"/>
              <w:keepNext/>
              <w:spacing w:line="440" w:lineRule="exact"/>
              <w:ind w:left="63" w:right="63"/>
              <w:rPr>
                <w:rFonts w:hint="eastAsia" w:ascii="仿宋" w:hAnsi="仿宋" w:eastAsia="仿宋" w:cs="仿宋"/>
                <w:kern w:val="2"/>
                <w:sz w:val="21"/>
                <w:szCs w:val="21"/>
              </w:rPr>
            </w:pPr>
          </w:p>
        </w:tc>
        <w:tc>
          <w:tcPr>
            <w:tcW w:w="1276" w:type="dxa"/>
            <w:noWrap w:val="0"/>
            <w:vAlign w:val="top"/>
          </w:tcPr>
          <w:p w14:paraId="3BDB54C4">
            <w:pPr>
              <w:pStyle w:val="253"/>
              <w:keepNext/>
              <w:spacing w:line="440" w:lineRule="exact"/>
              <w:ind w:left="63" w:right="63"/>
              <w:rPr>
                <w:rFonts w:hint="eastAsia" w:ascii="仿宋" w:hAnsi="仿宋" w:eastAsia="仿宋" w:cs="仿宋"/>
                <w:kern w:val="2"/>
                <w:sz w:val="21"/>
                <w:szCs w:val="21"/>
              </w:rPr>
            </w:pPr>
          </w:p>
        </w:tc>
      </w:tr>
      <w:tr w14:paraId="6CAAF68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31CDDAA5">
            <w:pPr>
              <w:pStyle w:val="253"/>
              <w:keepNext/>
              <w:spacing w:line="440" w:lineRule="exact"/>
              <w:ind w:left="63" w:right="63"/>
              <w:rPr>
                <w:rFonts w:hint="eastAsia" w:ascii="仿宋" w:hAnsi="仿宋" w:eastAsia="仿宋" w:cs="仿宋"/>
                <w:kern w:val="2"/>
                <w:sz w:val="21"/>
                <w:szCs w:val="21"/>
              </w:rPr>
            </w:pPr>
          </w:p>
        </w:tc>
        <w:tc>
          <w:tcPr>
            <w:tcW w:w="1984" w:type="dxa"/>
            <w:noWrap w:val="0"/>
            <w:vAlign w:val="top"/>
          </w:tcPr>
          <w:p w14:paraId="4B6676B9">
            <w:pPr>
              <w:pStyle w:val="253"/>
              <w:keepNext/>
              <w:spacing w:line="440" w:lineRule="exact"/>
              <w:ind w:left="63" w:right="63"/>
              <w:rPr>
                <w:rFonts w:hint="eastAsia" w:ascii="仿宋" w:hAnsi="仿宋" w:eastAsia="仿宋" w:cs="仿宋"/>
                <w:kern w:val="2"/>
                <w:sz w:val="21"/>
                <w:szCs w:val="21"/>
              </w:rPr>
            </w:pPr>
          </w:p>
        </w:tc>
        <w:tc>
          <w:tcPr>
            <w:tcW w:w="4678" w:type="dxa"/>
            <w:noWrap w:val="0"/>
            <w:vAlign w:val="top"/>
          </w:tcPr>
          <w:p w14:paraId="15FC4E98">
            <w:pPr>
              <w:pStyle w:val="253"/>
              <w:keepNext/>
              <w:spacing w:line="440" w:lineRule="exact"/>
              <w:ind w:left="63" w:right="63"/>
              <w:rPr>
                <w:rFonts w:hint="eastAsia" w:ascii="仿宋" w:hAnsi="仿宋" w:eastAsia="仿宋" w:cs="仿宋"/>
                <w:kern w:val="2"/>
                <w:sz w:val="21"/>
                <w:szCs w:val="21"/>
              </w:rPr>
            </w:pPr>
          </w:p>
        </w:tc>
        <w:tc>
          <w:tcPr>
            <w:tcW w:w="1276" w:type="dxa"/>
            <w:noWrap w:val="0"/>
            <w:vAlign w:val="top"/>
          </w:tcPr>
          <w:p w14:paraId="30CB3782">
            <w:pPr>
              <w:pStyle w:val="253"/>
              <w:keepNext/>
              <w:spacing w:line="440" w:lineRule="exact"/>
              <w:ind w:left="63" w:right="63"/>
              <w:rPr>
                <w:rFonts w:hint="eastAsia" w:ascii="仿宋" w:hAnsi="仿宋" w:eastAsia="仿宋" w:cs="仿宋"/>
                <w:kern w:val="2"/>
                <w:sz w:val="21"/>
                <w:szCs w:val="21"/>
              </w:rPr>
            </w:pPr>
          </w:p>
        </w:tc>
      </w:tr>
      <w:tr w14:paraId="15D385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76AA5FAB">
            <w:pPr>
              <w:pStyle w:val="253"/>
              <w:keepNext/>
              <w:spacing w:line="440" w:lineRule="exact"/>
              <w:ind w:left="63" w:right="63"/>
              <w:rPr>
                <w:rFonts w:hint="eastAsia" w:ascii="仿宋" w:hAnsi="仿宋" w:eastAsia="仿宋" w:cs="仿宋"/>
                <w:kern w:val="2"/>
                <w:sz w:val="21"/>
                <w:szCs w:val="21"/>
              </w:rPr>
            </w:pPr>
          </w:p>
        </w:tc>
        <w:tc>
          <w:tcPr>
            <w:tcW w:w="1984" w:type="dxa"/>
            <w:noWrap w:val="0"/>
            <w:vAlign w:val="top"/>
          </w:tcPr>
          <w:p w14:paraId="4EDF46B9">
            <w:pPr>
              <w:pStyle w:val="253"/>
              <w:keepNext/>
              <w:spacing w:line="440" w:lineRule="exact"/>
              <w:ind w:left="63" w:right="63"/>
              <w:rPr>
                <w:rFonts w:hint="eastAsia" w:ascii="仿宋" w:hAnsi="仿宋" w:eastAsia="仿宋" w:cs="仿宋"/>
                <w:kern w:val="2"/>
                <w:sz w:val="21"/>
                <w:szCs w:val="21"/>
              </w:rPr>
            </w:pPr>
          </w:p>
        </w:tc>
        <w:tc>
          <w:tcPr>
            <w:tcW w:w="4678" w:type="dxa"/>
            <w:noWrap w:val="0"/>
            <w:vAlign w:val="top"/>
          </w:tcPr>
          <w:p w14:paraId="53CA7247">
            <w:pPr>
              <w:pStyle w:val="253"/>
              <w:keepNext/>
              <w:spacing w:line="440" w:lineRule="exact"/>
              <w:ind w:left="63" w:right="63"/>
              <w:rPr>
                <w:rFonts w:hint="eastAsia" w:ascii="仿宋" w:hAnsi="仿宋" w:eastAsia="仿宋" w:cs="仿宋"/>
                <w:kern w:val="2"/>
                <w:sz w:val="21"/>
                <w:szCs w:val="21"/>
              </w:rPr>
            </w:pPr>
          </w:p>
        </w:tc>
        <w:tc>
          <w:tcPr>
            <w:tcW w:w="1276" w:type="dxa"/>
            <w:noWrap w:val="0"/>
            <w:vAlign w:val="top"/>
          </w:tcPr>
          <w:p w14:paraId="19FF7328">
            <w:pPr>
              <w:pStyle w:val="253"/>
              <w:keepNext/>
              <w:spacing w:line="440" w:lineRule="exact"/>
              <w:ind w:left="63" w:right="63"/>
              <w:rPr>
                <w:rFonts w:hint="eastAsia" w:ascii="仿宋" w:hAnsi="仿宋" w:eastAsia="仿宋" w:cs="仿宋"/>
                <w:kern w:val="2"/>
                <w:sz w:val="21"/>
                <w:szCs w:val="21"/>
              </w:rPr>
            </w:pPr>
          </w:p>
        </w:tc>
      </w:tr>
      <w:tr w14:paraId="06E678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32C26B2F">
            <w:pPr>
              <w:pStyle w:val="253"/>
              <w:keepNext/>
              <w:spacing w:line="440" w:lineRule="exact"/>
              <w:ind w:left="63" w:right="63"/>
              <w:rPr>
                <w:rFonts w:hint="eastAsia" w:ascii="仿宋" w:hAnsi="仿宋" w:eastAsia="仿宋" w:cs="仿宋"/>
                <w:kern w:val="2"/>
                <w:sz w:val="21"/>
                <w:szCs w:val="21"/>
              </w:rPr>
            </w:pPr>
          </w:p>
        </w:tc>
        <w:tc>
          <w:tcPr>
            <w:tcW w:w="1984" w:type="dxa"/>
            <w:noWrap w:val="0"/>
            <w:vAlign w:val="top"/>
          </w:tcPr>
          <w:p w14:paraId="51DAC3EE">
            <w:pPr>
              <w:pStyle w:val="253"/>
              <w:keepNext/>
              <w:spacing w:line="440" w:lineRule="exact"/>
              <w:ind w:left="63" w:right="63"/>
              <w:rPr>
                <w:rFonts w:hint="eastAsia" w:ascii="仿宋" w:hAnsi="仿宋" w:eastAsia="仿宋" w:cs="仿宋"/>
                <w:kern w:val="2"/>
                <w:sz w:val="21"/>
                <w:szCs w:val="21"/>
              </w:rPr>
            </w:pPr>
          </w:p>
        </w:tc>
        <w:tc>
          <w:tcPr>
            <w:tcW w:w="4678" w:type="dxa"/>
            <w:noWrap w:val="0"/>
            <w:vAlign w:val="top"/>
          </w:tcPr>
          <w:p w14:paraId="6750BFB9">
            <w:pPr>
              <w:pStyle w:val="253"/>
              <w:keepNext/>
              <w:spacing w:line="440" w:lineRule="exact"/>
              <w:ind w:left="63" w:right="63"/>
              <w:rPr>
                <w:rFonts w:hint="eastAsia" w:ascii="仿宋" w:hAnsi="仿宋" w:eastAsia="仿宋" w:cs="仿宋"/>
                <w:kern w:val="2"/>
                <w:sz w:val="21"/>
                <w:szCs w:val="21"/>
              </w:rPr>
            </w:pPr>
          </w:p>
        </w:tc>
        <w:tc>
          <w:tcPr>
            <w:tcW w:w="1276" w:type="dxa"/>
            <w:noWrap w:val="0"/>
            <w:vAlign w:val="top"/>
          </w:tcPr>
          <w:p w14:paraId="2647736D">
            <w:pPr>
              <w:pStyle w:val="253"/>
              <w:keepNext/>
              <w:spacing w:line="440" w:lineRule="exact"/>
              <w:ind w:left="63" w:right="63"/>
              <w:rPr>
                <w:rFonts w:hint="eastAsia" w:ascii="仿宋" w:hAnsi="仿宋" w:eastAsia="仿宋" w:cs="仿宋"/>
                <w:kern w:val="2"/>
                <w:sz w:val="21"/>
                <w:szCs w:val="21"/>
              </w:rPr>
            </w:pPr>
          </w:p>
        </w:tc>
      </w:tr>
      <w:tr w14:paraId="6023F8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54B1C8A0">
            <w:pPr>
              <w:pStyle w:val="253"/>
              <w:keepNext/>
              <w:spacing w:line="440" w:lineRule="exact"/>
              <w:ind w:left="63" w:right="63"/>
              <w:rPr>
                <w:rFonts w:hint="eastAsia" w:ascii="仿宋" w:hAnsi="仿宋" w:eastAsia="仿宋" w:cs="仿宋"/>
                <w:kern w:val="2"/>
                <w:sz w:val="21"/>
                <w:szCs w:val="21"/>
              </w:rPr>
            </w:pPr>
          </w:p>
        </w:tc>
        <w:tc>
          <w:tcPr>
            <w:tcW w:w="1984" w:type="dxa"/>
            <w:noWrap w:val="0"/>
            <w:vAlign w:val="top"/>
          </w:tcPr>
          <w:p w14:paraId="24FAEAC9">
            <w:pPr>
              <w:pStyle w:val="253"/>
              <w:keepNext/>
              <w:spacing w:line="440" w:lineRule="exact"/>
              <w:ind w:left="63" w:right="63"/>
              <w:rPr>
                <w:rFonts w:hint="eastAsia" w:ascii="仿宋" w:hAnsi="仿宋" w:eastAsia="仿宋" w:cs="仿宋"/>
                <w:kern w:val="2"/>
                <w:sz w:val="21"/>
                <w:szCs w:val="21"/>
              </w:rPr>
            </w:pPr>
          </w:p>
        </w:tc>
        <w:tc>
          <w:tcPr>
            <w:tcW w:w="4678" w:type="dxa"/>
            <w:noWrap w:val="0"/>
            <w:vAlign w:val="top"/>
          </w:tcPr>
          <w:p w14:paraId="7C57091D">
            <w:pPr>
              <w:pStyle w:val="253"/>
              <w:keepNext/>
              <w:spacing w:line="440" w:lineRule="exact"/>
              <w:ind w:left="63" w:right="63"/>
              <w:rPr>
                <w:rFonts w:hint="eastAsia" w:ascii="仿宋" w:hAnsi="仿宋" w:eastAsia="仿宋" w:cs="仿宋"/>
                <w:kern w:val="2"/>
                <w:sz w:val="21"/>
                <w:szCs w:val="21"/>
              </w:rPr>
            </w:pPr>
          </w:p>
        </w:tc>
        <w:tc>
          <w:tcPr>
            <w:tcW w:w="1276" w:type="dxa"/>
            <w:noWrap w:val="0"/>
            <w:vAlign w:val="top"/>
          </w:tcPr>
          <w:p w14:paraId="762C7778">
            <w:pPr>
              <w:pStyle w:val="253"/>
              <w:keepNext/>
              <w:spacing w:line="440" w:lineRule="exact"/>
              <w:ind w:left="63" w:right="63"/>
              <w:rPr>
                <w:rFonts w:hint="eastAsia" w:ascii="仿宋" w:hAnsi="仿宋" w:eastAsia="仿宋" w:cs="仿宋"/>
                <w:kern w:val="2"/>
                <w:sz w:val="21"/>
                <w:szCs w:val="21"/>
              </w:rPr>
            </w:pPr>
          </w:p>
        </w:tc>
      </w:tr>
      <w:tr w14:paraId="5A8AA9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4B26BE82">
            <w:pPr>
              <w:pStyle w:val="253"/>
              <w:keepNext/>
              <w:spacing w:line="440" w:lineRule="exact"/>
              <w:ind w:left="63" w:right="63"/>
              <w:rPr>
                <w:rFonts w:hint="eastAsia" w:ascii="仿宋" w:hAnsi="仿宋" w:eastAsia="仿宋" w:cs="仿宋"/>
                <w:kern w:val="2"/>
                <w:sz w:val="21"/>
                <w:szCs w:val="21"/>
              </w:rPr>
            </w:pPr>
          </w:p>
        </w:tc>
        <w:tc>
          <w:tcPr>
            <w:tcW w:w="1984" w:type="dxa"/>
            <w:noWrap w:val="0"/>
            <w:vAlign w:val="top"/>
          </w:tcPr>
          <w:p w14:paraId="24AC5EBE">
            <w:pPr>
              <w:pStyle w:val="253"/>
              <w:keepNext/>
              <w:spacing w:line="440" w:lineRule="exact"/>
              <w:ind w:left="63" w:right="63"/>
              <w:rPr>
                <w:rFonts w:hint="eastAsia" w:ascii="仿宋" w:hAnsi="仿宋" w:eastAsia="仿宋" w:cs="仿宋"/>
                <w:kern w:val="2"/>
                <w:sz w:val="21"/>
                <w:szCs w:val="21"/>
              </w:rPr>
            </w:pPr>
          </w:p>
        </w:tc>
        <w:tc>
          <w:tcPr>
            <w:tcW w:w="4678" w:type="dxa"/>
            <w:noWrap w:val="0"/>
            <w:vAlign w:val="top"/>
          </w:tcPr>
          <w:p w14:paraId="06972799">
            <w:pPr>
              <w:pStyle w:val="253"/>
              <w:keepNext/>
              <w:spacing w:line="440" w:lineRule="exact"/>
              <w:ind w:left="63" w:right="63"/>
              <w:rPr>
                <w:rFonts w:hint="eastAsia" w:ascii="仿宋" w:hAnsi="仿宋" w:eastAsia="仿宋" w:cs="仿宋"/>
                <w:kern w:val="2"/>
                <w:sz w:val="21"/>
                <w:szCs w:val="21"/>
              </w:rPr>
            </w:pPr>
          </w:p>
        </w:tc>
        <w:tc>
          <w:tcPr>
            <w:tcW w:w="1276" w:type="dxa"/>
            <w:noWrap w:val="0"/>
            <w:vAlign w:val="top"/>
          </w:tcPr>
          <w:p w14:paraId="1C009D63">
            <w:pPr>
              <w:pStyle w:val="253"/>
              <w:keepNext/>
              <w:spacing w:line="440" w:lineRule="exact"/>
              <w:ind w:left="63" w:right="63"/>
              <w:rPr>
                <w:rFonts w:hint="eastAsia" w:ascii="仿宋" w:hAnsi="仿宋" w:eastAsia="仿宋" w:cs="仿宋"/>
                <w:kern w:val="2"/>
                <w:sz w:val="21"/>
                <w:szCs w:val="21"/>
              </w:rPr>
            </w:pPr>
          </w:p>
        </w:tc>
      </w:tr>
      <w:tr w14:paraId="3D9FBA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7B0BF12C">
            <w:pPr>
              <w:pStyle w:val="253"/>
              <w:keepNext/>
              <w:spacing w:line="440" w:lineRule="exact"/>
              <w:ind w:left="63" w:right="63"/>
              <w:rPr>
                <w:rFonts w:hint="eastAsia" w:ascii="仿宋" w:hAnsi="仿宋" w:eastAsia="仿宋" w:cs="仿宋"/>
                <w:kern w:val="2"/>
                <w:sz w:val="21"/>
                <w:szCs w:val="21"/>
              </w:rPr>
            </w:pPr>
          </w:p>
        </w:tc>
        <w:tc>
          <w:tcPr>
            <w:tcW w:w="1984" w:type="dxa"/>
            <w:noWrap w:val="0"/>
            <w:vAlign w:val="top"/>
          </w:tcPr>
          <w:p w14:paraId="7F13C0F7">
            <w:pPr>
              <w:pStyle w:val="253"/>
              <w:keepNext/>
              <w:spacing w:line="440" w:lineRule="exact"/>
              <w:ind w:left="63" w:right="63"/>
              <w:rPr>
                <w:rFonts w:hint="eastAsia" w:ascii="仿宋" w:hAnsi="仿宋" w:eastAsia="仿宋" w:cs="仿宋"/>
                <w:kern w:val="2"/>
                <w:sz w:val="21"/>
                <w:szCs w:val="21"/>
              </w:rPr>
            </w:pPr>
          </w:p>
        </w:tc>
        <w:tc>
          <w:tcPr>
            <w:tcW w:w="4678" w:type="dxa"/>
            <w:noWrap w:val="0"/>
            <w:vAlign w:val="top"/>
          </w:tcPr>
          <w:p w14:paraId="245DE7F3">
            <w:pPr>
              <w:pStyle w:val="253"/>
              <w:keepNext/>
              <w:spacing w:line="440" w:lineRule="exact"/>
              <w:ind w:left="63" w:right="63"/>
              <w:rPr>
                <w:rFonts w:hint="eastAsia" w:ascii="仿宋" w:hAnsi="仿宋" w:eastAsia="仿宋" w:cs="仿宋"/>
                <w:kern w:val="2"/>
                <w:sz w:val="21"/>
                <w:szCs w:val="21"/>
              </w:rPr>
            </w:pPr>
          </w:p>
        </w:tc>
        <w:tc>
          <w:tcPr>
            <w:tcW w:w="1276" w:type="dxa"/>
            <w:noWrap w:val="0"/>
            <w:vAlign w:val="top"/>
          </w:tcPr>
          <w:p w14:paraId="308B6F9B">
            <w:pPr>
              <w:pStyle w:val="253"/>
              <w:keepNext/>
              <w:spacing w:line="440" w:lineRule="exact"/>
              <w:ind w:left="63" w:right="63"/>
              <w:rPr>
                <w:rFonts w:hint="eastAsia" w:ascii="仿宋" w:hAnsi="仿宋" w:eastAsia="仿宋" w:cs="仿宋"/>
                <w:kern w:val="2"/>
                <w:sz w:val="21"/>
                <w:szCs w:val="21"/>
              </w:rPr>
            </w:pPr>
          </w:p>
        </w:tc>
      </w:tr>
      <w:tr w14:paraId="6F20C6B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404E1937">
            <w:pPr>
              <w:pStyle w:val="253"/>
              <w:keepNext/>
              <w:spacing w:line="440" w:lineRule="exact"/>
              <w:ind w:left="63" w:right="63"/>
              <w:rPr>
                <w:rFonts w:hint="eastAsia" w:ascii="仿宋" w:hAnsi="仿宋" w:eastAsia="仿宋" w:cs="仿宋"/>
                <w:kern w:val="2"/>
                <w:sz w:val="21"/>
                <w:szCs w:val="21"/>
              </w:rPr>
            </w:pPr>
          </w:p>
        </w:tc>
        <w:tc>
          <w:tcPr>
            <w:tcW w:w="1984" w:type="dxa"/>
            <w:noWrap w:val="0"/>
            <w:vAlign w:val="top"/>
          </w:tcPr>
          <w:p w14:paraId="4F22078B">
            <w:pPr>
              <w:pStyle w:val="253"/>
              <w:keepNext/>
              <w:spacing w:line="440" w:lineRule="exact"/>
              <w:ind w:left="63" w:right="63"/>
              <w:rPr>
                <w:rFonts w:hint="eastAsia" w:ascii="仿宋" w:hAnsi="仿宋" w:eastAsia="仿宋" w:cs="仿宋"/>
                <w:kern w:val="2"/>
                <w:sz w:val="21"/>
                <w:szCs w:val="21"/>
              </w:rPr>
            </w:pPr>
          </w:p>
        </w:tc>
        <w:tc>
          <w:tcPr>
            <w:tcW w:w="4678" w:type="dxa"/>
            <w:noWrap w:val="0"/>
            <w:vAlign w:val="top"/>
          </w:tcPr>
          <w:p w14:paraId="4F374FB7">
            <w:pPr>
              <w:pStyle w:val="253"/>
              <w:keepNext/>
              <w:spacing w:line="440" w:lineRule="exact"/>
              <w:ind w:left="63" w:right="63"/>
              <w:rPr>
                <w:rFonts w:hint="eastAsia" w:ascii="仿宋" w:hAnsi="仿宋" w:eastAsia="仿宋" w:cs="仿宋"/>
                <w:kern w:val="2"/>
                <w:sz w:val="21"/>
                <w:szCs w:val="21"/>
              </w:rPr>
            </w:pPr>
          </w:p>
        </w:tc>
        <w:tc>
          <w:tcPr>
            <w:tcW w:w="1276" w:type="dxa"/>
            <w:noWrap w:val="0"/>
            <w:vAlign w:val="top"/>
          </w:tcPr>
          <w:p w14:paraId="1A9C7255">
            <w:pPr>
              <w:pStyle w:val="253"/>
              <w:keepNext/>
              <w:spacing w:line="440" w:lineRule="exact"/>
              <w:ind w:left="63" w:right="63"/>
              <w:rPr>
                <w:rFonts w:hint="eastAsia" w:ascii="仿宋" w:hAnsi="仿宋" w:eastAsia="仿宋" w:cs="仿宋"/>
                <w:kern w:val="2"/>
                <w:sz w:val="21"/>
                <w:szCs w:val="21"/>
              </w:rPr>
            </w:pPr>
          </w:p>
        </w:tc>
      </w:tr>
      <w:tr w14:paraId="2B5AA1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75E08AEC">
            <w:pPr>
              <w:pStyle w:val="253"/>
              <w:keepNext/>
              <w:spacing w:line="440" w:lineRule="exact"/>
              <w:ind w:left="63" w:right="63"/>
              <w:rPr>
                <w:rFonts w:hint="eastAsia" w:ascii="仿宋" w:hAnsi="仿宋" w:eastAsia="仿宋" w:cs="仿宋"/>
                <w:kern w:val="2"/>
                <w:sz w:val="21"/>
                <w:szCs w:val="21"/>
              </w:rPr>
            </w:pPr>
          </w:p>
        </w:tc>
        <w:tc>
          <w:tcPr>
            <w:tcW w:w="1984" w:type="dxa"/>
            <w:noWrap w:val="0"/>
            <w:vAlign w:val="top"/>
          </w:tcPr>
          <w:p w14:paraId="74724023">
            <w:pPr>
              <w:pStyle w:val="253"/>
              <w:keepNext/>
              <w:spacing w:line="440" w:lineRule="exact"/>
              <w:ind w:left="63" w:right="63"/>
              <w:rPr>
                <w:rFonts w:hint="eastAsia" w:ascii="仿宋" w:hAnsi="仿宋" w:eastAsia="仿宋" w:cs="仿宋"/>
                <w:kern w:val="2"/>
                <w:sz w:val="21"/>
                <w:szCs w:val="21"/>
              </w:rPr>
            </w:pPr>
          </w:p>
        </w:tc>
        <w:tc>
          <w:tcPr>
            <w:tcW w:w="4678" w:type="dxa"/>
            <w:noWrap w:val="0"/>
            <w:vAlign w:val="top"/>
          </w:tcPr>
          <w:p w14:paraId="42FB81FA">
            <w:pPr>
              <w:pStyle w:val="253"/>
              <w:keepNext/>
              <w:spacing w:line="440" w:lineRule="exact"/>
              <w:ind w:left="63" w:right="63"/>
              <w:rPr>
                <w:rFonts w:hint="eastAsia" w:ascii="仿宋" w:hAnsi="仿宋" w:eastAsia="仿宋" w:cs="仿宋"/>
                <w:kern w:val="2"/>
                <w:sz w:val="21"/>
                <w:szCs w:val="21"/>
              </w:rPr>
            </w:pPr>
          </w:p>
        </w:tc>
        <w:tc>
          <w:tcPr>
            <w:tcW w:w="1276" w:type="dxa"/>
            <w:noWrap w:val="0"/>
            <w:vAlign w:val="top"/>
          </w:tcPr>
          <w:p w14:paraId="362639EA">
            <w:pPr>
              <w:pStyle w:val="253"/>
              <w:keepNext/>
              <w:spacing w:line="440" w:lineRule="exact"/>
              <w:ind w:left="63" w:right="63"/>
              <w:rPr>
                <w:rFonts w:hint="eastAsia" w:ascii="仿宋" w:hAnsi="仿宋" w:eastAsia="仿宋" w:cs="仿宋"/>
                <w:kern w:val="2"/>
                <w:sz w:val="21"/>
                <w:szCs w:val="21"/>
              </w:rPr>
            </w:pPr>
          </w:p>
        </w:tc>
      </w:tr>
      <w:tr w14:paraId="2AB8CF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0A0DA6FC">
            <w:pPr>
              <w:pStyle w:val="253"/>
              <w:keepNext/>
              <w:spacing w:line="440" w:lineRule="exact"/>
              <w:ind w:left="63" w:right="63"/>
              <w:rPr>
                <w:rFonts w:hint="eastAsia" w:ascii="仿宋" w:hAnsi="仿宋" w:eastAsia="仿宋" w:cs="仿宋"/>
                <w:kern w:val="2"/>
                <w:sz w:val="21"/>
                <w:szCs w:val="21"/>
              </w:rPr>
            </w:pPr>
          </w:p>
        </w:tc>
        <w:tc>
          <w:tcPr>
            <w:tcW w:w="1984" w:type="dxa"/>
            <w:noWrap w:val="0"/>
            <w:vAlign w:val="top"/>
          </w:tcPr>
          <w:p w14:paraId="4446415E">
            <w:pPr>
              <w:pStyle w:val="253"/>
              <w:keepNext/>
              <w:spacing w:line="440" w:lineRule="exact"/>
              <w:ind w:left="63" w:right="63"/>
              <w:rPr>
                <w:rFonts w:hint="eastAsia" w:ascii="仿宋" w:hAnsi="仿宋" w:eastAsia="仿宋" w:cs="仿宋"/>
                <w:kern w:val="2"/>
                <w:sz w:val="21"/>
                <w:szCs w:val="21"/>
              </w:rPr>
            </w:pPr>
          </w:p>
        </w:tc>
        <w:tc>
          <w:tcPr>
            <w:tcW w:w="4678" w:type="dxa"/>
            <w:noWrap w:val="0"/>
            <w:vAlign w:val="top"/>
          </w:tcPr>
          <w:p w14:paraId="05D87E99">
            <w:pPr>
              <w:pStyle w:val="253"/>
              <w:keepNext/>
              <w:spacing w:line="440" w:lineRule="exact"/>
              <w:ind w:left="63" w:right="63"/>
              <w:rPr>
                <w:rFonts w:hint="eastAsia" w:ascii="仿宋" w:hAnsi="仿宋" w:eastAsia="仿宋" w:cs="仿宋"/>
                <w:kern w:val="2"/>
                <w:sz w:val="21"/>
                <w:szCs w:val="21"/>
              </w:rPr>
            </w:pPr>
          </w:p>
        </w:tc>
        <w:tc>
          <w:tcPr>
            <w:tcW w:w="1276" w:type="dxa"/>
            <w:noWrap w:val="0"/>
            <w:vAlign w:val="top"/>
          </w:tcPr>
          <w:p w14:paraId="62C42FF8">
            <w:pPr>
              <w:pStyle w:val="253"/>
              <w:keepNext/>
              <w:spacing w:line="440" w:lineRule="exact"/>
              <w:ind w:left="63" w:right="63"/>
              <w:rPr>
                <w:rFonts w:hint="eastAsia" w:ascii="仿宋" w:hAnsi="仿宋" w:eastAsia="仿宋" w:cs="仿宋"/>
                <w:kern w:val="2"/>
                <w:sz w:val="21"/>
                <w:szCs w:val="21"/>
              </w:rPr>
            </w:pPr>
          </w:p>
        </w:tc>
      </w:tr>
      <w:tr w14:paraId="72EC3CB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37A5C90B">
            <w:pPr>
              <w:pStyle w:val="253"/>
              <w:keepNext/>
              <w:spacing w:line="440" w:lineRule="exact"/>
              <w:ind w:left="63" w:right="63"/>
              <w:rPr>
                <w:rFonts w:hint="eastAsia" w:ascii="仿宋" w:hAnsi="仿宋" w:eastAsia="仿宋" w:cs="仿宋"/>
                <w:kern w:val="2"/>
                <w:sz w:val="21"/>
                <w:szCs w:val="21"/>
              </w:rPr>
            </w:pPr>
          </w:p>
        </w:tc>
        <w:tc>
          <w:tcPr>
            <w:tcW w:w="1984" w:type="dxa"/>
            <w:noWrap w:val="0"/>
            <w:vAlign w:val="top"/>
          </w:tcPr>
          <w:p w14:paraId="25951265">
            <w:pPr>
              <w:pStyle w:val="253"/>
              <w:keepNext/>
              <w:spacing w:line="440" w:lineRule="exact"/>
              <w:ind w:left="63" w:right="63"/>
              <w:rPr>
                <w:rFonts w:hint="eastAsia" w:ascii="仿宋" w:hAnsi="仿宋" w:eastAsia="仿宋" w:cs="仿宋"/>
                <w:kern w:val="2"/>
                <w:sz w:val="21"/>
                <w:szCs w:val="21"/>
              </w:rPr>
            </w:pPr>
          </w:p>
        </w:tc>
        <w:tc>
          <w:tcPr>
            <w:tcW w:w="4678" w:type="dxa"/>
            <w:noWrap w:val="0"/>
            <w:vAlign w:val="top"/>
          </w:tcPr>
          <w:p w14:paraId="2D4EEA9B">
            <w:pPr>
              <w:pStyle w:val="253"/>
              <w:keepNext/>
              <w:spacing w:line="440" w:lineRule="exact"/>
              <w:ind w:left="63" w:right="63"/>
              <w:rPr>
                <w:rFonts w:hint="eastAsia" w:ascii="仿宋" w:hAnsi="仿宋" w:eastAsia="仿宋" w:cs="仿宋"/>
                <w:kern w:val="2"/>
                <w:sz w:val="21"/>
                <w:szCs w:val="21"/>
              </w:rPr>
            </w:pPr>
          </w:p>
        </w:tc>
        <w:tc>
          <w:tcPr>
            <w:tcW w:w="1276" w:type="dxa"/>
            <w:noWrap w:val="0"/>
            <w:vAlign w:val="top"/>
          </w:tcPr>
          <w:p w14:paraId="50700266">
            <w:pPr>
              <w:pStyle w:val="253"/>
              <w:keepNext/>
              <w:spacing w:line="440" w:lineRule="exact"/>
              <w:ind w:left="63" w:right="63"/>
              <w:rPr>
                <w:rFonts w:hint="eastAsia" w:ascii="仿宋" w:hAnsi="仿宋" w:eastAsia="仿宋" w:cs="仿宋"/>
                <w:kern w:val="2"/>
                <w:sz w:val="21"/>
                <w:szCs w:val="21"/>
              </w:rPr>
            </w:pPr>
          </w:p>
        </w:tc>
      </w:tr>
      <w:tr w14:paraId="3E7FC4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817" w:type="dxa"/>
            <w:gridSpan w:val="4"/>
            <w:noWrap w:val="0"/>
            <w:vAlign w:val="top"/>
          </w:tcPr>
          <w:p w14:paraId="7BBF9616">
            <w:pPr>
              <w:pStyle w:val="253"/>
              <w:keepNext/>
              <w:spacing w:line="440" w:lineRule="exact"/>
              <w:ind w:left="63" w:right="63"/>
              <w:rPr>
                <w:rFonts w:hint="eastAsia" w:ascii="仿宋" w:hAnsi="仿宋" w:eastAsia="仿宋" w:cs="仿宋"/>
                <w:kern w:val="2"/>
                <w:sz w:val="21"/>
                <w:szCs w:val="21"/>
              </w:rPr>
            </w:pPr>
            <w:r>
              <w:rPr>
                <w:rFonts w:hint="eastAsia" w:ascii="仿宋" w:hAnsi="仿宋" w:eastAsia="仿宋" w:cs="仿宋"/>
                <w:kern w:val="2"/>
                <w:sz w:val="21"/>
                <w:szCs w:val="21"/>
              </w:rPr>
              <w:t>小计：</w:t>
            </w:r>
          </w:p>
        </w:tc>
      </w:tr>
    </w:tbl>
    <w:p w14:paraId="35F2653D">
      <w:pPr>
        <w:pStyle w:val="248"/>
        <w:spacing w:line="360" w:lineRule="auto"/>
        <w:ind w:right="170" w:rightChars="71"/>
        <w:jc w:val="left"/>
        <w:rPr>
          <w:rFonts w:hint="eastAsia" w:ascii="仿宋" w:hAnsi="仿宋" w:eastAsia="仿宋" w:cs="仿宋"/>
          <w:kern w:val="2"/>
          <w:sz w:val="21"/>
        </w:rPr>
      </w:pPr>
    </w:p>
    <w:p w14:paraId="2FFC42B8">
      <w:pPr>
        <w:spacing w:line="560" w:lineRule="exact"/>
        <w:ind w:firstLine="560"/>
        <w:rPr>
          <w:rFonts w:hint="eastAsia" w:ascii="仿宋" w:hAnsi="仿宋" w:eastAsia="仿宋" w:cs="仿宋"/>
          <w:bCs/>
          <w:sz w:val="28"/>
          <w:szCs w:val="32"/>
        </w:rPr>
      </w:pPr>
    </w:p>
    <w:p w14:paraId="6B49EFA8">
      <w:pPr>
        <w:pStyle w:val="2"/>
        <w:ind w:firstLine="0"/>
        <w:jc w:val="center"/>
        <w:rPr>
          <w:rFonts w:hint="eastAsia" w:ascii="仿宋" w:hAnsi="仿宋" w:eastAsia="仿宋" w:cs="仿宋"/>
          <w:color w:val="0D0D0D"/>
          <w:sz w:val="44"/>
          <w:szCs w:val="44"/>
        </w:rPr>
      </w:pPr>
      <w:r>
        <w:rPr>
          <w:rFonts w:hint="eastAsia" w:ascii="仿宋" w:hAnsi="仿宋" w:eastAsia="仿宋" w:cs="仿宋"/>
          <w:color w:val="0D0D0D"/>
          <w:sz w:val="44"/>
          <w:szCs w:val="44"/>
        </w:rPr>
        <w:t>第五章  采购需求</w:t>
      </w:r>
    </w:p>
    <w:p w14:paraId="0AE6FD38">
      <w:pPr>
        <w:spacing w:line="500" w:lineRule="exact"/>
        <w:ind w:firstLine="560"/>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1、工程概况</w:t>
      </w:r>
    </w:p>
    <w:p w14:paraId="129AD33A">
      <w:pPr>
        <w:spacing w:line="500" w:lineRule="exact"/>
        <w:ind w:firstLine="56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zh-CN" w:eastAsia="zh-CN"/>
        </w:rPr>
        <w:t>1.1建设地点：泰兴市</w:t>
      </w:r>
      <w:r>
        <w:rPr>
          <w:rFonts w:hint="eastAsia" w:ascii="仿宋" w:hAnsi="仿宋" w:eastAsia="仿宋" w:cs="仿宋"/>
          <w:sz w:val="28"/>
          <w:szCs w:val="28"/>
          <w:highlight w:val="none"/>
          <w:lang w:val="en-US" w:eastAsia="zh-CN"/>
        </w:rPr>
        <w:t>曲霞镇</w:t>
      </w:r>
    </w:p>
    <w:p w14:paraId="6DC15EC3">
      <w:pPr>
        <w:spacing w:line="500" w:lineRule="exact"/>
        <w:ind w:firstLine="560"/>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1.2现场条件及周边环境情况：供应商自行踏勘。</w:t>
      </w:r>
    </w:p>
    <w:p w14:paraId="22A3DFBB">
      <w:pPr>
        <w:spacing w:line="500" w:lineRule="exact"/>
        <w:ind w:firstLine="560"/>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2.工程量清单说明（具体内容详见招标控制价清单及编制说明）</w:t>
      </w:r>
    </w:p>
    <w:p w14:paraId="1C108887">
      <w:pPr>
        <w:spacing w:line="500" w:lineRule="exact"/>
        <w:ind w:firstLine="560"/>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2.1本工程量清单应与竞争性磋商文件、通用合同条款、专用合同条款等章节内容及图纸（如有）一起阅读和理解，相关资料请各供应商从江苏省政府采购网自行下载。</w:t>
      </w:r>
    </w:p>
    <w:p w14:paraId="5D3D1DFF">
      <w:pPr>
        <w:spacing w:line="500" w:lineRule="exact"/>
        <w:ind w:firstLine="560"/>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2.2本工程量清单仅是投标报价的共同基础，竣工结算的工程量按合同约定确定。合同价格的确定以及价款支付应遵循合同条款（包括通用合同条款和专用合同条款）以及竞争性磋商文件的有关约定。</w:t>
      </w:r>
    </w:p>
    <w:p w14:paraId="71017771">
      <w:pPr>
        <w:spacing w:line="500" w:lineRule="exact"/>
        <w:ind w:firstLine="560"/>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3.投标报价说明</w:t>
      </w:r>
    </w:p>
    <w:p w14:paraId="405EA9BA">
      <w:pPr>
        <w:spacing w:line="500" w:lineRule="exact"/>
        <w:ind w:firstLine="560"/>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供应商无需编制工程量清单报价文件，按照预算价下浮报总价，结算时各单价直接将预算价按照成交下浮率（特指实际下浮率，安全文明措施费、暂列金额、专业工程暂估价等不可竞争费用不下浮）同步下浮执行。结算时以审计后的实际工程量为准，按实结算。</w:t>
      </w:r>
    </w:p>
    <w:p w14:paraId="3B60CF64">
      <w:pPr>
        <w:spacing w:line="500" w:lineRule="exact"/>
        <w:ind w:firstLine="560"/>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4.其他说明</w:t>
      </w:r>
    </w:p>
    <w:p w14:paraId="68D84875">
      <w:pPr>
        <w:spacing w:line="500" w:lineRule="exact"/>
        <w:ind w:firstLine="560"/>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4.1 本工程质量要求：合格。施工必须符合国家相关规范要求，确保通过验收。</w:t>
      </w:r>
    </w:p>
    <w:p w14:paraId="2D9356BD">
      <w:pPr>
        <w:spacing w:line="500" w:lineRule="exact"/>
        <w:ind w:firstLine="560"/>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4.2 建筑垃圾外运、材料运输、机械设备进退场等工作中，出现与交通运输、城市管理有关的矛盾由成交人自行解决，产生的任何费用由供应商在投标报价时自行考虑；</w:t>
      </w:r>
    </w:p>
    <w:p w14:paraId="178590E5">
      <w:pPr>
        <w:spacing w:line="500" w:lineRule="exact"/>
        <w:ind w:firstLine="560"/>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4.3 施工过程中不得污染周边环境，不得对周边环境造成影响，否则一切责任由供应商承担，由此造成的一切损失由成交人承担。</w:t>
      </w:r>
    </w:p>
    <w:p w14:paraId="1578AF0E">
      <w:pPr>
        <w:spacing w:line="500" w:lineRule="exact"/>
        <w:ind w:firstLine="560"/>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4.4 安全生产</w:t>
      </w:r>
    </w:p>
    <w:p w14:paraId="163A3834">
      <w:pPr>
        <w:spacing w:line="500" w:lineRule="exact"/>
        <w:ind w:firstLine="560"/>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4.4.1施工现场内及周边须设置防护设施、临时警示标牌标志、警示灯、夜间照明、夜间交通指示灯（夜间必须正常显示）以及施工现场内、外的临时交通安全设施等。</w:t>
      </w:r>
    </w:p>
    <w:p w14:paraId="2B492A5A">
      <w:pPr>
        <w:spacing w:line="500" w:lineRule="exact"/>
        <w:ind w:firstLine="560"/>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4.4.2交通安全设施的设置方案须符合交警、城管部门、采购人的要求，施工车辆进出场地必须减速慢行，出入口必须有专人看护，确保出入口的交通安全。</w:t>
      </w:r>
    </w:p>
    <w:p w14:paraId="128BE6EC">
      <w:pPr>
        <w:spacing w:line="500" w:lineRule="exact"/>
        <w:ind w:firstLine="560"/>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4.5供应商须做好现场环境保护，做好防尘、降噪等措施，费用已包含在投标报价中；</w:t>
      </w:r>
    </w:p>
    <w:p w14:paraId="0478C671">
      <w:pPr>
        <w:spacing w:line="500" w:lineRule="exact"/>
        <w:ind w:firstLine="560"/>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4.6供应商搭建的临时设施和材料堆场必须服从采购人和监理单位的统一安排。如供应商不服从，采购人有权根据项目管理规定对供应商进行处罚。</w:t>
      </w:r>
    </w:p>
    <w:p w14:paraId="57BF0677">
      <w:pPr>
        <w:spacing w:line="500" w:lineRule="exact"/>
        <w:ind w:firstLine="560"/>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4.7在国家规定的工程合理使用期限内，供应商确保该项目工程的质量。因供应商原因致使工程在合理使用期限内造成人身和财产损害的，供应商应承担损害赔偿责任。</w:t>
      </w:r>
    </w:p>
    <w:p w14:paraId="78395466">
      <w:pPr>
        <w:spacing w:line="500" w:lineRule="exact"/>
        <w:ind w:firstLine="560"/>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4.8发生须紧急抢修事故，供应商接到事故通知后，应立即到达事故现场抢修。</w:t>
      </w:r>
    </w:p>
    <w:p w14:paraId="59A607C7">
      <w:pPr>
        <w:spacing w:line="500" w:lineRule="exact"/>
        <w:ind w:firstLine="560"/>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4.9本工程在施工中执行现行的国家、省级及工程所在地颁发的环保、节能、电器安装、防雷、安全、消防等有关规定。</w:t>
      </w:r>
    </w:p>
    <w:p w14:paraId="429E9977">
      <w:pPr>
        <w:spacing w:line="500" w:lineRule="exact"/>
        <w:ind w:firstLine="560"/>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4.10 供应商要对施工人员进行上岗安全培训和安全交底工作,做到规范施工，对整个工程的安全负全责，并承担因供应商安全措施不力造成事故的责任和因此发生的费用。在工程验收前应向采购人提供招标工程的一套完整的安全资料。本工程供应商应遵守工程建设安全生产有关管理规定，严格按安全标准组织施工，并随时接受行业安全检查人员依法实施的监督检查，采取必要的安全防护措施，消除安全隐患。供应商必须成立项目安全管理小组，所有工程施工过程均必须有专职安全管理人员在施工现场，实施安全监督。</w:t>
      </w:r>
    </w:p>
    <w:p w14:paraId="4D9A25D6">
      <w:pPr>
        <w:spacing w:line="500" w:lineRule="exact"/>
        <w:ind w:firstLine="560"/>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4.11 供应商不得借资质投标，不得挂靠有资质的单位参加投标，供应商不得将工程转包或者分包。采购人发现供应商有上述情况，将终止施工合同，责令成交人立即退场，因此造成的一切损失均由供应商承担，今后禁止该单位参加建设方的一切招标活动。</w:t>
      </w:r>
    </w:p>
    <w:p w14:paraId="4F6553A5">
      <w:pPr>
        <w:spacing w:line="500" w:lineRule="exact"/>
        <w:ind w:firstLine="560"/>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4.12 供应商必须及时支付材料设备供应商的合同款，供应商必须按国家规定及时支付工人工资，采购人将对供应商支付工人工资履行情况进行监督。采购人有权使用履约保证金支付拖欠的工人工资。如因供应商未能及时发放农民工工资引发农民工群体性上访事件，每发生一次群体性上访事件扣罚成交人10万元，由供应商承担由此产生的一切后果。</w:t>
      </w:r>
    </w:p>
    <w:p w14:paraId="140671A7">
      <w:pPr>
        <w:spacing w:line="500" w:lineRule="exact"/>
        <w:ind w:firstLine="560"/>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4.13 供应商必须根据采购人的要求在采购人规定的时间内拆除临时设施、施工机械及其基础，并将其垃圾运离施工现场，所发生的费用由供应商承担，清理完成后供应商须报监理、招标人验收确认；施工场地外围5米范围内必须与施工场地内一样整洁、干净、文明施工；若采购人安排人员完成上述工作，所发生的费用将双倍从工程款中扣除。</w:t>
      </w:r>
    </w:p>
    <w:p w14:paraId="79321B07">
      <w:pPr>
        <w:spacing w:line="500" w:lineRule="exact"/>
        <w:ind w:firstLine="560"/>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4.14 采购人有权进行变更、对工程量进行增加、调减，这均属于合同范围，供应商应及时按变更进行施工，不得以任何理由拒绝。变更（或通知书）经总监理工程师和建设单位工程师共同确认转交给供应商，供应商才能按变更（或通知书）进行施工。</w:t>
      </w:r>
    </w:p>
    <w:p w14:paraId="68142980">
      <w:pPr>
        <w:spacing w:line="500" w:lineRule="exact"/>
        <w:ind w:firstLine="560"/>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4.15 供应商应自行处理好材料供应、设备供应等矛盾，如引起施工中断，中断期间不计取任何费用，该风险由供应商在投标报价时自行考虑。供应商须加强对场地周边城市、公建配套管网的保护，如发生破坏，由供应商负责赔偿，并承担全部责任。</w:t>
      </w:r>
    </w:p>
    <w:p w14:paraId="5FDDAACE">
      <w:pPr>
        <w:spacing w:line="500" w:lineRule="exact"/>
        <w:ind w:firstLine="560"/>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4.16 供应商必须认真踏勘现场，考虑行人、行车干扰，相关费用已包含在供应商投标报价中。</w:t>
      </w:r>
    </w:p>
    <w:p w14:paraId="15F95418">
      <w:pPr>
        <w:spacing w:line="500" w:lineRule="exact"/>
        <w:ind w:firstLine="560"/>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4.17 工程使用的所有材料、设备必须经建设单位认可后方可进场使用，如不经采购人和监理单位认可，供应商擅自进场使用的，采购人有权拒付该部分款项同时有权对供应商处违约金5万元的处罚并终止合同，同时供应商还须赔偿建设单位实际损失。</w:t>
      </w:r>
    </w:p>
    <w:p w14:paraId="0E6BE715">
      <w:pPr>
        <w:spacing w:line="500" w:lineRule="exact"/>
        <w:ind w:firstLine="560"/>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4.18 本工程发生工程变更或产生签证引起工程造价增减的，最终价格以“工程竣工结算核对并经采购人、供应商双方确认签字”的文件为准。</w:t>
      </w:r>
    </w:p>
    <w:p w14:paraId="65016414">
      <w:pPr>
        <w:spacing w:line="500" w:lineRule="exact"/>
        <w:ind w:firstLine="560"/>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4.19 在工程施工过程中，若有新规范、新工艺、新材料推广应用的，采购人有权进行变更，变更发生后价格结算时按相关定额执行，有关材料设备有信息指导价的，按工程结算费率同比例计算；没有信息指导价的按认质认价方式定价，纳入结算总价。</w:t>
      </w:r>
    </w:p>
    <w:p w14:paraId="537C4BA5">
      <w:pPr>
        <w:spacing w:line="500" w:lineRule="exact"/>
        <w:ind w:firstLine="560"/>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4.20 供应商要充分了解项目情况，对招标控制价（即最高限价）如有异议，供应商需按采购文件约定的时间提出异议，如供应商在投标期间无异议，那供应商成交后不得再以任何理由向招标人提出任何费用。</w:t>
      </w:r>
    </w:p>
    <w:p w14:paraId="602FB4F7">
      <w:pPr>
        <w:spacing w:line="500" w:lineRule="exact"/>
        <w:ind w:firstLine="560"/>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4.21 农民工工资支付及担保按照国家、省市相关规定执行。</w:t>
      </w:r>
    </w:p>
    <w:p w14:paraId="7153505F">
      <w:pPr>
        <w:spacing w:line="500" w:lineRule="exact"/>
        <w:ind w:firstLine="560"/>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4.22 供应商须重点考虑可能影响项目进度、安全、质量的各种因素，须全面服从采购人对于项目管理提出的各项要求。供应商须严格落实安全防护措施，供应商安全防护设施不到位或出现相关文件（如安全生产的相关法律、法规，建设工程的相关安全规范等）规定须暂停施工的情形，监理人有权立即责令供应商停止施工，要求供应商进行整改，供应商整改满足相关文件（如安全生产的相关法律、法规，建设工程的相关安全规范等）要求且得到采购人和监理人批准后方可恢复施工。</w:t>
      </w:r>
    </w:p>
    <w:p w14:paraId="4C60C7E8">
      <w:pPr>
        <w:spacing w:line="500" w:lineRule="exact"/>
        <w:ind w:firstLine="560"/>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4.23供应商自行勘察现场，应充分了解本工程的施工现场条件及本工程的施工难度，根据现场情况及自身的施工方法自主报价。</w:t>
      </w:r>
    </w:p>
    <w:p w14:paraId="49ECF81D">
      <w:pPr>
        <w:keepNext w:val="0"/>
        <w:keepLines w:val="0"/>
        <w:pageBreakBefore w:val="0"/>
        <w:widowControl w:val="0"/>
        <w:spacing w:line="480" w:lineRule="auto"/>
        <w:contextualSpacing/>
        <w:jc w:val="center"/>
        <w:outlineLvl w:val="1"/>
        <w:rPr>
          <w:rFonts w:hint="eastAsia" w:ascii="仿宋" w:hAnsi="仿宋" w:eastAsia="仿宋" w:cs="仿宋"/>
          <w:sz w:val="28"/>
          <w:szCs w:val="28"/>
          <w:lang w:val="zh-CN"/>
        </w:rPr>
      </w:pPr>
    </w:p>
    <w:p w14:paraId="7414E30B">
      <w:pPr>
        <w:rPr>
          <w:rFonts w:hint="eastAsia" w:ascii="仿宋" w:hAnsi="仿宋" w:eastAsia="仿宋" w:cs="仿宋"/>
          <w:color w:val="0D0D0D"/>
          <w:sz w:val="44"/>
          <w:szCs w:val="44"/>
        </w:rPr>
      </w:pPr>
      <w:r>
        <w:rPr>
          <w:rFonts w:hint="eastAsia" w:ascii="仿宋" w:hAnsi="仿宋" w:eastAsia="仿宋" w:cs="仿宋"/>
          <w:color w:val="0D0D0D"/>
          <w:sz w:val="44"/>
          <w:szCs w:val="44"/>
        </w:rPr>
        <w:br w:type="page"/>
      </w:r>
    </w:p>
    <w:p w14:paraId="0BBDAEFD">
      <w:pPr>
        <w:jc w:val="center"/>
        <w:rPr>
          <w:rFonts w:hint="eastAsia" w:ascii="仿宋" w:hAnsi="仿宋" w:eastAsia="仿宋" w:cs="仿宋"/>
          <w:color w:val="0D0D0D"/>
          <w:sz w:val="44"/>
          <w:szCs w:val="44"/>
        </w:rPr>
      </w:pPr>
      <w:r>
        <w:rPr>
          <w:rFonts w:hint="eastAsia" w:ascii="仿宋" w:hAnsi="仿宋" w:eastAsia="仿宋" w:cs="仿宋"/>
          <w:color w:val="0D0D0D"/>
          <w:sz w:val="44"/>
          <w:szCs w:val="44"/>
        </w:rPr>
        <w:t>第六章  响应文件的编制要求及参考格式</w:t>
      </w:r>
      <w:bookmarkStart w:id="1148" w:name="_Hlt26955039"/>
      <w:bookmarkEnd w:id="1148"/>
      <w:bookmarkStart w:id="1149" w:name="_Hlt26671244"/>
      <w:bookmarkEnd w:id="1149"/>
      <w:bookmarkStart w:id="1150" w:name="_Toc282446331"/>
      <w:bookmarkStart w:id="1151" w:name="_Toc120614282"/>
      <w:bookmarkStart w:id="1152" w:name="_Toc49090576"/>
      <w:bookmarkStart w:id="1153" w:name="_Toc288030359"/>
      <w:bookmarkStart w:id="1154" w:name="_Toc26554094"/>
    </w:p>
    <w:bookmarkEnd w:id="1150"/>
    <w:bookmarkEnd w:id="1151"/>
    <w:bookmarkEnd w:id="1152"/>
    <w:bookmarkEnd w:id="1153"/>
    <w:bookmarkEnd w:id="1154"/>
    <w:p w14:paraId="65EFE1DE">
      <w:pPr>
        <w:pStyle w:val="220"/>
        <w:spacing w:line="500" w:lineRule="exact"/>
        <w:ind w:left="883" w:hanging="888"/>
        <w:rPr>
          <w:rFonts w:hint="eastAsia" w:ascii="仿宋" w:hAnsi="仿宋" w:eastAsia="仿宋" w:cs="仿宋"/>
          <w:b/>
          <w:color w:val="0D0D0D"/>
          <w:sz w:val="44"/>
          <w:szCs w:val="44"/>
        </w:rPr>
      </w:pPr>
    </w:p>
    <w:p w14:paraId="04D87E02">
      <w:pPr>
        <w:spacing w:line="560" w:lineRule="exact"/>
        <w:rPr>
          <w:rFonts w:hint="eastAsia" w:ascii="仿宋" w:hAnsi="仿宋" w:eastAsia="仿宋" w:cs="仿宋"/>
          <w:bCs/>
          <w:sz w:val="28"/>
          <w:szCs w:val="28"/>
        </w:rPr>
      </w:pPr>
      <w:bookmarkStart w:id="1155" w:name="_Toc382812317"/>
      <w:bookmarkStart w:id="1156" w:name="_Toc23828480"/>
      <w:bookmarkStart w:id="1157" w:name="_Toc120614286"/>
      <w:bookmarkStart w:id="1158" w:name="_Toc26554097"/>
      <w:bookmarkStart w:id="1159" w:name="_Toc382811608"/>
      <w:bookmarkStart w:id="1160" w:name="_Toc288030361"/>
      <w:bookmarkStart w:id="1161" w:name="_Toc382812508"/>
      <w:bookmarkStart w:id="1162" w:name="_Toc282446333"/>
      <w:bookmarkStart w:id="1163" w:name="_Toc382811203"/>
      <w:bookmarkStart w:id="1164" w:name="_Toc49090579"/>
      <w:r>
        <w:rPr>
          <w:rFonts w:hint="eastAsia" w:ascii="仿宋" w:hAnsi="仿宋" w:eastAsia="仿宋" w:cs="仿宋"/>
          <w:b/>
          <w:bCs w:val="0"/>
          <w:sz w:val="28"/>
          <w:szCs w:val="28"/>
        </w:rPr>
        <w:t>1.响应文件的组成</w:t>
      </w:r>
    </w:p>
    <w:p w14:paraId="007554C5">
      <w:pPr>
        <w:spacing w:line="560" w:lineRule="exact"/>
        <w:ind w:firstLine="560"/>
        <w:rPr>
          <w:rFonts w:hint="eastAsia" w:ascii="仿宋" w:hAnsi="仿宋" w:eastAsia="仿宋" w:cs="仿宋"/>
          <w:sz w:val="28"/>
          <w:szCs w:val="28"/>
        </w:rPr>
      </w:pPr>
      <w:bookmarkStart w:id="1165" w:name="_Toc426469933"/>
      <w:r>
        <w:rPr>
          <w:rFonts w:hint="eastAsia" w:ascii="仿宋" w:hAnsi="仿宋" w:eastAsia="仿宋" w:cs="仿宋"/>
          <w:sz w:val="28"/>
          <w:szCs w:val="28"/>
        </w:rPr>
        <w:t>见第二章3.1条。</w:t>
      </w:r>
    </w:p>
    <w:p w14:paraId="3CF4EB06">
      <w:pPr>
        <w:spacing w:line="560" w:lineRule="exact"/>
        <w:rPr>
          <w:rFonts w:hint="eastAsia" w:ascii="仿宋" w:hAnsi="仿宋" w:eastAsia="仿宋" w:cs="仿宋"/>
          <w:bCs/>
          <w:sz w:val="28"/>
          <w:szCs w:val="28"/>
        </w:rPr>
      </w:pPr>
      <w:r>
        <w:rPr>
          <w:rFonts w:hint="eastAsia" w:ascii="仿宋" w:hAnsi="仿宋" w:eastAsia="仿宋" w:cs="仿宋"/>
          <w:b/>
          <w:bCs w:val="0"/>
          <w:sz w:val="28"/>
          <w:szCs w:val="28"/>
        </w:rPr>
        <w:t>2.响应文件的编制内容及编制要求</w:t>
      </w:r>
      <w:bookmarkEnd w:id="1165"/>
    </w:p>
    <w:p w14:paraId="08258768">
      <w:pPr>
        <w:spacing w:line="560" w:lineRule="exact"/>
        <w:rPr>
          <w:rFonts w:hint="eastAsia" w:ascii="仿宋" w:hAnsi="仿宋" w:eastAsia="仿宋" w:cs="仿宋"/>
          <w:b/>
          <w:sz w:val="28"/>
          <w:szCs w:val="28"/>
        </w:rPr>
      </w:pPr>
      <w:r>
        <w:rPr>
          <w:rFonts w:hint="eastAsia" w:ascii="仿宋" w:hAnsi="仿宋" w:eastAsia="仿宋" w:cs="仿宋"/>
          <w:b/>
          <w:sz w:val="28"/>
          <w:szCs w:val="28"/>
        </w:rPr>
        <w:t>2.1磋商报价表</w:t>
      </w:r>
    </w:p>
    <w:p w14:paraId="6C4E2F74">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2.1.1供应商应按表中格式完整、清晰、正确填写；</w:t>
      </w:r>
    </w:p>
    <w:p w14:paraId="520A6FFB">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2.1.2磋商报价表中的价格应与响应文件中的价格一致；</w:t>
      </w:r>
    </w:p>
    <w:p w14:paraId="4E4812A4">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2.1.3磋商报价表格式见附件。</w:t>
      </w:r>
    </w:p>
    <w:p w14:paraId="7F7B94FF">
      <w:pPr>
        <w:spacing w:line="560" w:lineRule="exact"/>
        <w:rPr>
          <w:rFonts w:hint="eastAsia" w:ascii="仿宋" w:hAnsi="仿宋" w:eastAsia="仿宋" w:cs="仿宋"/>
          <w:b/>
          <w:sz w:val="28"/>
          <w:szCs w:val="28"/>
        </w:rPr>
      </w:pPr>
      <w:r>
        <w:rPr>
          <w:rFonts w:hint="eastAsia" w:ascii="仿宋" w:hAnsi="仿宋" w:eastAsia="仿宋" w:cs="仿宋"/>
          <w:b/>
          <w:sz w:val="28"/>
          <w:szCs w:val="28"/>
        </w:rPr>
        <w:t>2.2响应函及附录</w:t>
      </w:r>
    </w:p>
    <w:p w14:paraId="4A5622DB">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2.2.1供应商应按表中格式完整、清晰、正确填写；</w:t>
      </w:r>
    </w:p>
    <w:p w14:paraId="42C6D368">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2.2.2响应函及附录应加盖供应商法人公章并经法定代表人或经其正式授权的代表签名或盖章。授权代表签名或盖章时，须将《法定代表人授权委托书》及其附件附在响应文件中。</w:t>
      </w:r>
    </w:p>
    <w:p w14:paraId="32008818">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2.2.3响应函及附录和法定代表人授权委托书的格式见附件</w:t>
      </w:r>
    </w:p>
    <w:p w14:paraId="344E4ECE">
      <w:pPr>
        <w:spacing w:line="560" w:lineRule="exact"/>
        <w:rPr>
          <w:rFonts w:hint="eastAsia" w:ascii="仿宋" w:hAnsi="仿宋" w:eastAsia="仿宋" w:cs="仿宋"/>
          <w:b/>
          <w:sz w:val="28"/>
          <w:szCs w:val="28"/>
        </w:rPr>
      </w:pPr>
      <w:r>
        <w:rPr>
          <w:rFonts w:hint="eastAsia" w:ascii="仿宋" w:hAnsi="仿宋" w:eastAsia="仿宋" w:cs="仿宋"/>
          <w:b/>
          <w:sz w:val="28"/>
          <w:szCs w:val="28"/>
        </w:rPr>
        <w:t>2.3资格及资信证明文件</w:t>
      </w:r>
    </w:p>
    <w:p w14:paraId="481F3263">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2.3.1该部分内容是资格性审查和综合评分的依据，供应商应根据第三章竞争性磋商的评审内容和评审标准提供相应的材料。</w:t>
      </w:r>
    </w:p>
    <w:p w14:paraId="6C01E5BF">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2.3.2资格及资信证明文件应包括而不限于以下内容：</w:t>
      </w:r>
    </w:p>
    <w:p w14:paraId="5AC96EA6">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（1）供应商基本资格条件承诺书</w:t>
      </w:r>
    </w:p>
    <w:p w14:paraId="72CC4E75">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（2）法定代表人授权委托书（法定代表人参加投标的提供法定代表人身份证明书，格式附后）</w:t>
      </w:r>
    </w:p>
    <w:p w14:paraId="394BCBEC">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（3）供应商营业执照</w:t>
      </w:r>
    </w:p>
    <w:p w14:paraId="5B2460DD">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（4）供应商资质证书、安全生产许可证</w:t>
      </w:r>
    </w:p>
    <w:p w14:paraId="044959D6">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（5）拟派项目负责人注册建造师证书或职称证书、安全生产考核合格证书、任职信息截图</w:t>
      </w:r>
    </w:p>
    <w:p w14:paraId="23E66A50">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（6）供应商为项目负责人缴纳养老保险的证明材料（具体要求见竞争性磋商公告）</w:t>
      </w:r>
    </w:p>
    <w:p w14:paraId="095E6BB7">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（7）诚信投标承诺书（格式附后）</w:t>
      </w:r>
    </w:p>
    <w:p w14:paraId="7CDEA9B8">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（8）中小企业声明函、监狱企业证明、残疾人福利性单位声明函（如有）</w:t>
      </w:r>
    </w:p>
    <w:p w14:paraId="04059872">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（9）供应商认为需要提供的其他资格及资信证明文件</w:t>
      </w:r>
    </w:p>
    <w:p w14:paraId="358610D5">
      <w:pPr>
        <w:spacing w:line="560" w:lineRule="exact"/>
        <w:rPr>
          <w:rFonts w:hint="eastAsia" w:ascii="仿宋" w:hAnsi="仿宋" w:eastAsia="仿宋" w:cs="仿宋"/>
          <w:b/>
          <w:sz w:val="28"/>
          <w:szCs w:val="28"/>
        </w:rPr>
      </w:pPr>
      <w:r>
        <w:rPr>
          <w:rFonts w:hint="eastAsia" w:ascii="仿宋" w:hAnsi="仿宋" w:eastAsia="仿宋" w:cs="仿宋"/>
          <w:b/>
          <w:sz w:val="28"/>
          <w:szCs w:val="28"/>
        </w:rPr>
        <w:t>2.4采购需求响应表</w:t>
      </w:r>
    </w:p>
    <w:p w14:paraId="37E1C93B">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供应商应仔细阅读采购需求，结合自身的实际情况，如实编制，格式自拟。</w:t>
      </w:r>
    </w:p>
    <w:p w14:paraId="698D40DD">
      <w:pPr>
        <w:spacing w:line="560" w:lineRule="exact"/>
        <w:rPr>
          <w:rFonts w:hint="eastAsia" w:ascii="仿宋" w:hAnsi="仿宋" w:eastAsia="仿宋" w:cs="仿宋"/>
          <w:b/>
          <w:sz w:val="28"/>
          <w:szCs w:val="28"/>
        </w:rPr>
      </w:pPr>
      <w:r>
        <w:rPr>
          <w:rFonts w:hint="eastAsia" w:ascii="仿宋" w:hAnsi="仿宋" w:eastAsia="仿宋" w:cs="仿宋"/>
          <w:b/>
          <w:sz w:val="28"/>
          <w:szCs w:val="28"/>
        </w:rPr>
        <w:t>2.5企业综合实力证明材料</w:t>
      </w:r>
    </w:p>
    <w:p w14:paraId="340A92F5">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对照第三章竞争性磋商中的综合评分中的评审因素，针对本采购项目特点，自行编制。</w:t>
      </w:r>
    </w:p>
    <w:p w14:paraId="26EF182A">
      <w:pPr>
        <w:spacing w:line="560" w:lineRule="exact"/>
        <w:rPr>
          <w:rFonts w:hint="eastAsia" w:ascii="仿宋" w:hAnsi="仿宋" w:eastAsia="仿宋" w:cs="仿宋"/>
          <w:b/>
          <w:sz w:val="28"/>
          <w:szCs w:val="28"/>
        </w:rPr>
      </w:pPr>
      <w:r>
        <w:rPr>
          <w:rFonts w:hint="eastAsia" w:ascii="仿宋" w:hAnsi="仿宋" w:eastAsia="仿宋" w:cs="仿宋"/>
          <w:b/>
          <w:sz w:val="28"/>
          <w:szCs w:val="28"/>
          <w:lang w:val="en-US" w:eastAsia="zh-CN"/>
        </w:rPr>
        <w:t>2.6</w:t>
      </w:r>
      <w:r>
        <w:rPr>
          <w:rFonts w:hint="eastAsia" w:ascii="仿宋" w:hAnsi="仿宋" w:eastAsia="仿宋" w:cs="仿宋"/>
          <w:b/>
          <w:sz w:val="28"/>
          <w:szCs w:val="28"/>
        </w:rPr>
        <w:t>供应商认为应列入响应文件的其他材料</w:t>
      </w:r>
    </w:p>
    <w:p w14:paraId="24B6A683">
      <w:pPr>
        <w:spacing w:line="560" w:lineRule="exact"/>
        <w:ind w:firstLine="56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供应商应仔细阅读磋商文件要求并作出响应，须另行增加的相关内容和材料应自行添加（格式自拟）编入响应文件。</w:t>
      </w:r>
    </w:p>
    <w:p w14:paraId="386E24A3">
      <w:pPr>
        <w:spacing w:line="560" w:lineRule="exact"/>
        <w:ind w:firstLine="560"/>
        <w:rPr>
          <w:rFonts w:hint="eastAsia" w:ascii="仿宋" w:hAnsi="仿宋" w:eastAsia="仿宋" w:cs="仿宋"/>
          <w:sz w:val="28"/>
          <w:szCs w:val="28"/>
        </w:rPr>
      </w:pPr>
    </w:p>
    <w:p w14:paraId="01C00FE5">
      <w:pPr>
        <w:rPr>
          <w:rFonts w:hint="eastAsia" w:ascii="仿宋" w:hAnsi="仿宋" w:eastAsia="仿宋" w:cs="仿宋"/>
          <w:bCs/>
          <w:sz w:val="28"/>
          <w:szCs w:val="28"/>
        </w:rPr>
      </w:pPr>
      <w:r>
        <w:rPr>
          <w:rFonts w:hint="eastAsia" w:ascii="仿宋" w:hAnsi="仿宋" w:eastAsia="仿宋" w:cs="仿宋"/>
          <w:bCs/>
          <w:sz w:val="28"/>
          <w:szCs w:val="28"/>
        </w:rPr>
        <w:br w:type="page"/>
      </w:r>
    </w:p>
    <w:p w14:paraId="23EAC6CC">
      <w:pPr>
        <w:spacing w:line="560" w:lineRule="exact"/>
        <w:rPr>
          <w:rFonts w:hint="eastAsia" w:ascii="仿宋" w:hAnsi="仿宋" w:eastAsia="仿宋" w:cs="仿宋"/>
          <w:bCs/>
          <w:sz w:val="28"/>
          <w:szCs w:val="28"/>
        </w:rPr>
      </w:pPr>
      <w:r>
        <w:rPr>
          <w:rFonts w:hint="eastAsia" w:ascii="仿宋" w:hAnsi="仿宋" w:eastAsia="仿宋" w:cs="仿宋"/>
          <w:b/>
          <w:bCs w:val="0"/>
          <w:sz w:val="28"/>
          <w:szCs w:val="28"/>
        </w:rPr>
        <w:t>3.响应文件参考格式</w:t>
      </w:r>
    </w:p>
    <w:p w14:paraId="3C10C1AC">
      <w:pPr>
        <w:widowControl/>
        <w:jc w:val="left"/>
        <w:rPr>
          <w:rFonts w:hint="eastAsia" w:ascii="仿宋" w:hAnsi="仿宋" w:eastAsia="仿宋" w:cs="仿宋"/>
          <w:b/>
          <w:sz w:val="28"/>
          <w:szCs w:val="28"/>
        </w:rPr>
      </w:pPr>
      <w:r>
        <w:rPr>
          <w:rFonts w:hint="eastAsia" w:ascii="仿宋" w:hAnsi="仿宋" w:eastAsia="仿宋" w:cs="仿宋"/>
          <w:b/>
          <w:sz w:val="28"/>
          <w:szCs w:val="28"/>
        </w:rPr>
        <w:t>3.1响应文件封面格式</w:t>
      </w:r>
    </w:p>
    <w:p w14:paraId="7E402D84">
      <w:pPr>
        <w:spacing w:line="360" w:lineRule="exact"/>
        <w:ind w:firstLine="480"/>
        <w:jc w:val="center"/>
        <w:rPr>
          <w:rFonts w:hint="eastAsia" w:ascii="仿宋" w:hAnsi="仿宋" w:eastAsia="仿宋" w:cs="仿宋"/>
        </w:rPr>
      </w:pPr>
    </w:p>
    <w:p w14:paraId="09064E65">
      <w:pPr>
        <w:spacing w:line="360" w:lineRule="exact"/>
        <w:ind w:firstLine="480"/>
        <w:jc w:val="center"/>
        <w:rPr>
          <w:rFonts w:hint="eastAsia" w:ascii="仿宋" w:hAnsi="仿宋" w:eastAsia="仿宋" w:cs="仿宋"/>
        </w:rPr>
      </w:pPr>
    </w:p>
    <w:p w14:paraId="175C768F">
      <w:pPr>
        <w:jc w:val="center"/>
        <w:rPr>
          <w:rFonts w:hint="eastAsia" w:ascii="仿宋" w:hAnsi="仿宋" w:eastAsia="仿宋" w:cs="仿宋"/>
          <w:b/>
          <w:sz w:val="44"/>
          <w:szCs w:val="44"/>
        </w:rPr>
      </w:pPr>
      <w:r>
        <w:rPr>
          <w:rFonts w:hint="eastAsia" w:ascii="仿宋" w:hAnsi="仿宋" w:eastAsia="仿宋" w:cs="仿宋"/>
          <w:b/>
          <w:sz w:val="44"/>
          <w:szCs w:val="44"/>
        </w:rPr>
        <w:t>响应文件</w:t>
      </w:r>
    </w:p>
    <w:p w14:paraId="6F449DA3">
      <w:pPr>
        <w:jc w:val="center"/>
        <w:rPr>
          <w:rFonts w:hint="eastAsia" w:ascii="仿宋" w:hAnsi="仿宋" w:eastAsia="仿宋" w:cs="仿宋"/>
          <w:sz w:val="28"/>
          <w:szCs w:val="28"/>
        </w:rPr>
      </w:pPr>
    </w:p>
    <w:p w14:paraId="57AA3CBE">
      <w:pPr>
        <w:spacing w:line="440" w:lineRule="exact"/>
        <w:ind w:firstLine="2520"/>
        <w:jc w:val="left"/>
        <w:rPr>
          <w:rFonts w:hint="eastAsia" w:ascii="仿宋" w:hAnsi="仿宋" w:eastAsia="仿宋" w:cs="仿宋"/>
          <w:sz w:val="28"/>
          <w:szCs w:val="28"/>
        </w:rPr>
      </w:pPr>
      <w:r>
        <w:rPr>
          <w:rFonts w:hint="eastAsia" w:ascii="仿宋" w:hAnsi="仿宋" w:eastAsia="仿宋" w:cs="仿宋"/>
          <w:sz w:val="28"/>
          <w:szCs w:val="28"/>
        </w:rPr>
        <w:t>项目名称：</w:t>
      </w:r>
    </w:p>
    <w:p w14:paraId="537E4B6F">
      <w:pPr>
        <w:spacing w:line="440" w:lineRule="exact"/>
        <w:ind w:firstLine="2520"/>
        <w:jc w:val="left"/>
        <w:rPr>
          <w:rFonts w:hint="eastAsia" w:ascii="仿宋" w:hAnsi="仿宋" w:eastAsia="仿宋" w:cs="仿宋"/>
          <w:sz w:val="28"/>
          <w:szCs w:val="28"/>
        </w:rPr>
      </w:pPr>
      <w:r>
        <w:rPr>
          <w:rFonts w:hint="eastAsia" w:ascii="仿宋" w:hAnsi="仿宋" w:eastAsia="仿宋" w:cs="仿宋"/>
          <w:sz w:val="28"/>
          <w:szCs w:val="28"/>
        </w:rPr>
        <w:t>项目编号：</w:t>
      </w:r>
    </w:p>
    <w:p w14:paraId="789E9ACA">
      <w:pPr>
        <w:spacing w:line="440" w:lineRule="exact"/>
        <w:ind w:firstLine="2520"/>
        <w:rPr>
          <w:rFonts w:hint="eastAsia" w:ascii="仿宋" w:hAnsi="仿宋" w:eastAsia="仿宋" w:cs="仿宋"/>
          <w:sz w:val="28"/>
          <w:szCs w:val="28"/>
        </w:rPr>
      </w:pPr>
    </w:p>
    <w:p w14:paraId="20DD2CE9">
      <w:pPr>
        <w:spacing w:line="440" w:lineRule="exact"/>
        <w:ind w:firstLine="2520"/>
        <w:rPr>
          <w:rFonts w:hint="eastAsia" w:ascii="仿宋" w:hAnsi="仿宋" w:eastAsia="仿宋" w:cs="仿宋"/>
          <w:sz w:val="28"/>
          <w:szCs w:val="28"/>
        </w:rPr>
      </w:pPr>
    </w:p>
    <w:p w14:paraId="5D6C90B1">
      <w:pPr>
        <w:spacing w:line="440" w:lineRule="exact"/>
        <w:ind w:firstLine="2520"/>
        <w:rPr>
          <w:rFonts w:hint="eastAsia" w:ascii="仿宋" w:hAnsi="仿宋" w:eastAsia="仿宋" w:cs="仿宋"/>
          <w:sz w:val="28"/>
          <w:szCs w:val="28"/>
        </w:rPr>
      </w:pPr>
    </w:p>
    <w:p w14:paraId="3080BE77">
      <w:pPr>
        <w:spacing w:line="440" w:lineRule="exact"/>
        <w:ind w:firstLine="2520"/>
        <w:rPr>
          <w:rFonts w:hint="eastAsia" w:ascii="仿宋" w:hAnsi="仿宋" w:eastAsia="仿宋" w:cs="仿宋"/>
          <w:sz w:val="28"/>
          <w:szCs w:val="28"/>
        </w:rPr>
      </w:pPr>
    </w:p>
    <w:p w14:paraId="09F45204">
      <w:pPr>
        <w:spacing w:line="440" w:lineRule="exact"/>
        <w:ind w:firstLine="2520"/>
        <w:rPr>
          <w:rFonts w:hint="eastAsia" w:ascii="仿宋" w:hAnsi="仿宋" w:eastAsia="仿宋" w:cs="仿宋"/>
          <w:sz w:val="28"/>
          <w:szCs w:val="28"/>
        </w:rPr>
      </w:pPr>
    </w:p>
    <w:p w14:paraId="048E8421">
      <w:pPr>
        <w:tabs>
          <w:tab w:val="left" w:pos="2700"/>
        </w:tabs>
        <w:spacing w:line="400" w:lineRule="exact"/>
        <w:ind w:firstLine="560"/>
        <w:rPr>
          <w:rFonts w:hint="eastAsia" w:ascii="仿宋" w:hAnsi="仿宋" w:eastAsia="仿宋" w:cs="仿宋"/>
          <w:sz w:val="28"/>
          <w:szCs w:val="28"/>
          <w:u w:val="single"/>
        </w:rPr>
      </w:pPr>
      <w:r>
        <w:rPr>
          <w:rFonts w:hint="eastAsia" w:ascii="仿宋" w:hAnsi="仿宋" w:eastAsia="仿宋" w:cs="仿宋"/>
          <w:sz w:val="28"/>
          <w:szCs w:val="28"/>
        </w:rPr>
        <w:t>供应商名称：</w:t>
      </w:r>
      <w:r>
        <w:rPr>
          <w:rFonts w:hint="eastAsia" w:ascii="仿宋" w:hAnsi="仿宋" w:eastAsia="仿宋" w:cs="仿宋"/>
          <w:sz w:val="28"/>
          <w:szCs w:val="28"/>
          <w:u w:val="single"/>
        </w:rPr>
        <w:t xml:space="preserve">  （盖法人章）     </w:t>
      </w:r>
    </w:p>
    <w:p w14:paraId="084C27F9">
      <w:pPr>
        <w:tabs>
          <w:tab w:val="left" w:pos="2700"/>
        </w:tabs>
        <w:spacing w:line="400" w:lineRule="exact"/>
        <w:ind w:firstLine="560"/>
        <w:rPr>
          <w:rFonts w:hint="eastAsia" w:ascii="仿宋" w:hAnsi="仿宋" w:eastAsia="仿宋" w:cs="仿宋"/>
          <w:sz w:val="28"/>
          <w:szCs w:val="28"/>
          <w:u w:val="single"/>
        </w:rPr>
      </w:pPr>
      <w:r>
        <w:rPr>
          <w:rFonts w:hint="eastAsia" w:ascii="仿宋" w:hAnsi="仿宋" w:eastAsia="仿宋" w:cs="仿宋"/>
          <w:sz w:val="28"/>
          <w:szCs w:val="28"/>
        </w:rPr>
        <w:t>联系人：</w:t>
      </w:r>
    </w:p>
    <w:p w14:paraId="032FF035">
      <w:pPr>
        <w:tabs>
          <w:tab w:val="left" w:pos="2700"/>
        </w:tabs>
        <w:spacing w:line="400" w:lineRule="exact"/>
        <w:ind w:firstLine="560"/>
        <w:rPr>
          <w:rFonts w:hint="eastAsia" w:ascii="仿宋" w:hAnsi="仿宋" w:eastAsia="仿宋" w:cs="仿宋"/>
          <w:sz w:val="28"/>
          <w:szCs w:val="28"/>
          <w:u w:val="single"/>
        </w:rPr>
      </w:pPr>
      <w:r>
        <w:rPr>
          <w:rFonts w:hint="eastAsia" w:ascii="仿宋" w:hAnsi="仿宋" w:eastAsia="仿宋" w:cs="仿宋"/>
          <w:sz w:val="28"/>
          <w:szCs w:val="28"/>
        </w:rPr>
        <w:t>联系电话：</w:t>
      </w:r>
    </w:p>
    <w:p w14:paraId="0A05F281">
      <w:pPr>
        <w:spacing w:line="400" w:lineRule="exact"/>
        <w:ind w:firstLine="560"/>
        <w:rPr>
          <w:rFonts w:hint="eastAsia" w:ascii="仿宋" w:hAnsi="仿宋" w:eastAsia="仿宋" w:cs="仿宋"/>
          <w:sz w:val="28"/>
          <w:szCs w:val="28"/>
        </w:rPr>
      </w:pPr>
      <w:r>
        <w:rPr>
          <w:rFonts w:hint="eastAsia" w:ascii="仿宋" w:hAnsi="仿宋" w:eastAsia="仿宋" w:cs="仿宋"/>
          <w:sz w:val="28"/>
          <w:szCs w:val="28"/>
        </w:rPr>
        <w:t>邮箱：</w:t>
      </w:r>
    </w:p>
    <w:p w14:paraId="6C3C211C">
      <w:pPr>
        <w:spacing w:line="400" w:lineRule="exact"/>
        <w:ind w:firstLine="560"/>
        <w:rPr>
          <w:rFonts w:hint="eastAsia" w:ascii="仿宋" w:hAnsi="仿宋" w:eastAsia="仿宋" w:cs="仿宋"/>
          <w:sz w:val="28"/>
          <w:szCs w:val="28"/>
        </w:rPr>
      </w:pPr>
      <w:r>
        <w:rPr>
          <w:rFonts w:hint="eastAsia" w:ascii="仿宋" w:hAnsi="仿宋" w:eastAsia="仿宋" w:cs="仿宋"/>
          <w:sz w:val="28"/>
          <w:szCs w:val="28"/>
        </w:rPr>
        <w:t>日期：</w:t>
      </w:r>
      <w:r>
        <w:rPr>
          <w:rFonts w:hint="eastAsia" w:ascii="仿宋" w:hAnsi="仿宋" w:eastAsia="仿宋" w:cs="仿宋"/>
          <w:sz w:val="28"/>
          <w:szCs w:val="28"/>
          <w:u w:val="single"/>
        </w:rPr>
        <w:t xml:space="preserve">      </w:t>
      </w:r>
      <w:r>
        <w:rPr>
          <w:rFonts w:hint="eastAsia"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 xml:space="preserve">      </w:t>
      </w:r>
      <w:r>
        <w:rPr>
          <w:rFonts w:hint="eastAsia" w:ascii="仿宋" w:hAnsi="仿宋" w:eastAsia="仿宋" w:cs="仿宋"/>
          <w:sz w:val="28"/>
          <w:szCs w:val="28"/>
        </w:rPr>
        <w:t>日</w:t>
      </w:r>
    </w:p>
    <w:p w14:paraId="2DF0DE86">
      <w:pPr>
        <w:pStyle w:val="16"/>
        <w:rPr>
          <w:rFonts w:hint="eastAsia" w:ascii="仿宋" w:hAnsi="仿宋" w:eastAsia="仿宋" w:cs="仿宋"/>
        </w:rPr>
      </w:pPr>
    </w:p>
    <w:p w14:paraId="574A9BD6">
      <w:pPr>
        <w:widowControl/>
        <w:jc w:val="left"/>
        <w:rPr>
          <w:rFonts w:hint="eastAsia" w:ascii="仿宋" w:hAnsi="仿宋" w:eastAsia="仿宋" w:cs="仿宋"/>
          <w:sz w:val="28"/>
          <w:szCs w:val="28"/>
        </w:rPr>
      </w:pPr>
    </w:p>
    <w:p w14:paraId="3BA1C6C5">
      <w:pPr>
        <w:widowControl/>
        <w:jc w:val="left"/>
        <w:rPr>
          <w:rFonts w:hint="eastAsia" w:ascii="仿宋" w:hAnsi="仿宋" w:eastAsia="仿宋" w:cs="仿宋"/>
          <w:sz w:val="28"/>
          <w:szCs w:val="28"/>
        </w:rPr>
      </w:pPr>
    </w:p>
    <w:p w14:paraId="0EE696ED">
      <w:pPr>
        <w:pStyle w:val="16"/>
        <w:rPr>
          <w:rFonts w:hint="eastAsia" w:ascii="仿宋" w:hAnsi="仿宋" w:eastAsia="仿宋" w:cs="仿宋"/>
        </w:rPr>
      </w:pPr>
    </w:p>
    <w:p w14:paraId="4DC1F524">
      <w:pPr>
        <w:pStyle w:val="16"/>
        <w:rPr>
          <w:rFonts w:hint="eastAsia" w:ascii="仿宋" w:hAnsi="仿宋" w:eastAsia="仿宋" w:cs="仿宋"/>
        </w:rPr>
      </w:pPr>
    </w:p>
    <w:p w14:paraId="65DE659D">
      <w:pPr>
        <w:rPr>
          <w:rFonts w:hint="eastAsia" w:ascii="仿宋" w:hAnsi="仿宋" w:eastAsia="仿宋" w:cs="仿宋"/>
          <w:b/>
          <w:sz w:val="28"/>
          <w:szCs w:val="28"/>
        </w:rPr>
      </w:pPr>
      <w:r>
        <w:rPr>
          <w:rFonts w:hint="eastAsia" w:ascii="仿宋" w:hAnsi="仿宋" w:eastAsia="仿宋" w:cs="仿宋"/>
          <w:b/>
          <w:sz w:val="28"/>
          <w:szCs w:val="28"/>
        </w:rPr>
        <w:br w:type="page"/>
      </w:r>
    </w:p>
    <w:p w14:paraId="3C35636A">
      <w:pPr>
        <w:widowControl/>
        <w:jc w:val="left"/>
        <w:rPr>
          <w:rFonts w:hint="eastAsia" w:ascii="仿宋" w:hAnsi="仿宋" w:eastAsia="仿宋" w:cs="仿宋"/>
          <w:b/>
          <w:sz w:val="28"/>
          <w:szCs w:val="28"/>
          <w:lang w:eastAsia="zh-CN"/>
        </w:rPr>
      </w:pPr>
      <w:r>
        <w:rPr>
          <w:rFonts w:hint="eastAsia" w:ascii="仿宋" w:hAnsi="仿宋" w:eastAsia="仿宋" w:cs="仿宋"/>
          <w:b/>
          <w:sz w:val="28"/>
          <w:szCs w:val="28"/>
        </w:rPr>
        <w:t>3.2</w:t>
      </w:r>
      <w:r>
        <w:rPr>
          <w:rFonts w:hint="eastAsia" w:ascii="仿宋" w:hAnsi="仿宋" w:eastAsia="仿宋" w:cs="仿宋"/>
          <w:b/>
          <w:sz w:val="28"/>
          <w:szCs w:val="28"/>
          <w:lang w:eastAsia="zh-CN"/>
        </w:rPr>
        <w:t>磋商报价表</w:t>
      </w:r>
    </w:p>
    <w:p w14:paraId="49114498">
      <w:pPr>
        <w:jc w:val="center"/>
        <w:rPr>
          <w:rFonts w:hint="eastAsia" w:ascii="仿宋" w:hAnsi="仿宋" w:eastAsia="仿宋" w:cs="仿宋"/>
          <w:b/>
          <w:sz w:val="32"/>
          <w:szCs w:val="32"/>
        </w:rPr>
      </w:pPr>
    </w:p>
    <w:p w14:paraId="09F34AE7">
      <w:pPr>
        <w:spacing w:line="560" w:lineRule="exact"/>
        <w:jc w:val="center"/>
        <w:rPr>
          <w:rFonts w:hint="eastAsia" w:ascii="仿宋" w:hAnsi="仿宋" w:eastAsia="仿宋" w:cs="仿宋"/>
          <w:b/>
          <w:sz w:val="32"/>
          <w:szCs w:val="32"/>
          <w:lang w:eastAsia="zh-CN"/>
        </w:rPr>
      </w:pPr>
      <w:r>
        <w:rPr>
          <w:rFonts w:hint="eastAsia" w:ascii="仿宋" w:hAnsi="仿宋" w:eastAsia="仿宋" w:cs="仿宋"/>
          <w:b/>
          <w:sz w:val="32"/>
          <w:szCs w:val="32"/>
          <w:lang w:eastAsia="zh-CN"/>
        </w:rPr>
        <w:t>磋商报价表</w:t>
      </w:r>
    </w:p>
    <w:p w14:paraId="1A3DDBA9">
      <w:pPr>
        <w:spacing w:after="120" w:line="560" w:lineRule="exact"/>
        <w:rPr>
          <w:rFonts w:hint="eastAsia" w:ascii="仿宋" w:hAnsi="仿宋" w:eastAsia="仿宋" w:cs="仿宋"/>
          <w:sz w:val="28"/>
          <w:szCs w:val="28"/>
        </w:rPr>
      </w:pPr>
      <w:r>
        <w:rPr>
          <w:rFonts w:hint="eastAsia" w:ascii="仿宋" w:hAnsi="仿宋" w:eastAsia="仿宋" w:cs="仿宋"/>
          <w:sz w:val="28"/>
          <w:szCs w:val="28"/>
        </w:rPr>
        <w:t xml:space="preserve">     按“江苏省政府采购管理交易系统（苏采云）”中格式填写。</w:t>
      </w:r>
    </w:p>
    <w:p w14:paraId="313A7253">
      <w:pPr>
        <w:widowControl/>
        <w:jc w:val="left"/>
        <w:rPr>
          <w:rFonts w:hint="eastAsia" w:ascii="仿宋" w:hAnsi="仿宋" w:eastAsia="仿宋" w:cs="仿宋"/>
          <w:b/>
          <w:sz w:val="28"/>
          <w:szCs w:val="28"/>
        </w:rPr>
      </w:pPr>
      <w:r>
        <w:rPr>
          <w:rFonts w:hint="eastAsia" w:ascii="仿宋" w:hAnsi="仿宋" w:eastAsia="仿宋" w:cs="仿宋"/>
          <w:sz w:val="28"/>
          <w:szCs w:val="28"/>
        </w:rPr>
        <w:br w:type="page" w:clear="all"/>
      </w:r>
      <w:r>
        <w:rPr>
          <w:rFonts w:hint="eastAsia" w:ascii="仿宋" w:hAnsi="仿宋" w:eastAsia="仿宋" w:cs="仿宋"/>
          <w:b/>
          <w:sz w:val="28"/>
          <w:szCs w:val="28"/>
        </w:rPr>
        <w:t>3.3响应函</w:t>
      </w:r>
    </w:p>
    <w:p w14:paraId="4908DBBB">
      <w:pPr>
        <w:spacing w:line="560" w:lineRule="exact"/>
        <w:jc w:val="center"/>
        <w:rPr>
          <w:rFonts w:hint="eastAsia" w:ascii="仿宋" w:hAnsi="仿宋" w:eastAsia="仿宋" w:cs="仿宋"/>
          <w:b/>
          <w:sz w:val="32"/>
          <w:szCs w:val="32"/>
        </w:rPr>
      </w:pPr>
      <w:bookmarkStart w:id="1166" w:name="_Toc367785041"/>
      <w:r>
        <w:rPr>
          <w:rFonts w:hint="eastAsia" w:ascii="仿宋" w:hAnsi="仿宋" w:eastAsia="仿宋" w:cs="仿宋"/>
          <w:b/>
          <w:sz w:val="32"/>
          <w:szCs w:val="32"/>
        </w:rPr>
        <w:t>响 应 函</w:t>
      </w:r>
      <w:bookmarkEnd w:id="1166"/>
    </w:p>
    <w:p w14:paraId="7C1732F3">
      <w:pPr>
        <w:spacing w:line="360" w:lineRule="auto"/>
        <w:rPr>
          <w:rFonts w:ascii="宋体" w:hAnsi="宋体"/>
          <w:bCs/>
        </w:rPr>
      </w:pPr>
      <w:bookmarkStart w:id="1167" w:name="_Hlt26955041"/>
      <w:bookmarkEnd w:id="1167"/>
      <w:r>
        <w:rPr>
          <w:rFonts w:hint="eastAsia" w:ascii="宋体" w:hAnsi="宋体"/>
          <w:bCs/>
        </w:rPr>
        <w:t>致</w:t>
      </w:r>
      <w:r>
        <w:rPr>
          <w:rFonts w:hint="eastAsia" w:ascii="宋体" w:hAnsi="宋体"/>
          <w:bCs/>
          <w:u w:val="single"/>
          <w:lang w:eastAsia="zh-CN"/>
        </w:rPr>
        <w:t>泰兴市曲霞镇人民政府</w:t>
      </w:r>
      <w:r>
        <w:rPr>
          <w:rFonts w:hint="eastAsia" w:ascii="宋体" w:hAnsi="宋体"/>
          <w:bCs/>
        </w:rPr>
        <w:t>：</w:t>
      </w:r>
    </w:p>
    <w:p w14:paraId="69603351">
      <w:pPr>
        <w:spacing w:line="360" w:lineRule="auto"/>
        <w:ind w:firstLine="480"/>
        <w:rPr>
          <w:rFonts w:ascii="宋体" w:hAnsi="宋体"/>
          <w:bCs/>
        </w:rPr>
      </w:pPr>
      <w:r>
        <w:rPr>
          <w:rFonts w:hint="eastAsia" w:ascii="宋体" w:hAnsi="宋体"/>
          <w:bCs/>
        </w:rPr>
        <w:t>我方收到贵方编号</w:t>
      </w:r>
      <w:r>
        <w:rPr>
          <w:rFonts w:hint="eastAsia" w:ascii="宋体" w:hAnsi="宋体"/>
          <w:bCs/>
          <w:u w:val="single"/>
          <w:lang w:val="en-US" w:eastAsia="zh-CN"/>
        </w:rPr>
        <w:t xml:space="preserve">                   </w:t>
      </w:r>
      <w:r>
        <w:rPr>
          <w:rFonts w:hint="eastAsia" w:ascii="宋体" w:hAnsi="宋体"/>
          <w:bCs/>
        </w:rPr>
        <w:t>采购文件，经仔细阅读和研究，我方决定参加此项目的报价。</w:t>
      </w:r>
    </w:p>
    <w:p w14:paraId="11549FAE">
      <w:pPr>
        <w:numPr>
          <w:ilvl w:val="0"/>
          <w:numId w:val="1"/>
        </w:numPr>
        <w:tabs>
          <w:tab w:val="left" w:pos="315"/>
          <w:tab w:val="left" w:pos="735"/>
          <w:tab w:val="left" w:pos="840"/>
          <w:tab w:val="left" w:pos="945"/>
          <w:tab w:val="left" w:pos="1050"/>
          <w:tab w:val="clear" w:pos="552"/>
        </w:tabs>
        <w:spacing w:line="360" w:lineRule="auto"/>
        <w:ind w:left="0" w:firstLine="525"/>
        <w:rPr>
          <w:rFonts w:ascii="宋体" w:hAnsi="宋体"/>
          <w:bCs/>
        </w:rPr>
      </w:pPr>
      <w:r>
        <w:rPr>
          <w:rFonts w:hint="eastAsia" w:ascii="宋体" w:hAnsi="宋体"/>
          <w:bCs/>
        </w:rPr>
        <w:t>我方愿意按照采购文件的一切要求，提供本项目的报价，总报价见《磋商报价表》。</w:t>
      </w:r>
    </w:p>
    <w:p w14:paraId="750A882F">
      <w:pPr>
        <w:numPr>
          <w:ilvl w:val="0"/>
          <w:numId w:val="1"/>
        </w:numPr>
        <w:tabs>
          <w:tab w:val="left" w:pos="0"/>
          <w:tab w:val="left" w:pos="315"/>
          <w:tab w:val="left" w:pos="525"/>
          <w:tab w:val="left" w:pos="840"/>
          <w:tab w:val="left" w:pos="945"/>
          <w:tab w:val="left" w:pos="1050"/>
          <w:tab w:val="clear" w:pos="552"/>
        </w:tabs>
        <w:spacing w:line="360" w:lineRule="auto"/>
        <w:ind w:left="0" w:firstLine="523"/>
        <w:rPr>
          <w:rStyle w:val="255"/>
          <w:bCs/>
        </w:rPr>
      </w:pPr>
      <w:r>
        <w:rPr>
          <w:rFonts w:hint="eastAsia" w:ascii="宋体" w:hAnsi="宋体"/>
          <w:bCs/>
        </w:rPr>
        <w:t>我方愿意提供采购文件中要求的文件、资料。</w:t>
      </w:r>
    </w:p>
    <w:p w14:paraId="3C354C42">
      <w:pPr>
        <w:numPr>
          <w:ilvl w:val="0"/>
          <w:numId w:val="1"/>
        </w:numPr>
        <w:tabs>
          <w:tab w:val="left" w:pos="0"/>
          <w:tab w:val="left" w:pos="315"/>
          <w:tab w:val="left" w:pos="525"/>
          <w:tab w:val="left" w:pos="630"/>
          <w:tab w:val="left" w:pos="945"/>
          <w:tab w:val="left" w:pos="1050"/>
          <w:tab w:val="clear" w:pos="552"/>
        </w:tabs>
        <w:spacing w:line="360" w:lineRule="auto"/>
        <w:ind w:left="0" w:firstLine="523"/>
        <w:rPr>
          <w:rFonts w:ascii="宋体" w:hAnsi="宋体"/>
          <w:bCs/>
        </w:rPr>
      </w:pPr>
      <w:r>
        <w:rPr>
          <w:rFonts w:hint="eastAsia" w:ascii="宋体" w:hAnsi="宋体"/>
          <w:bCs/>
        </w:rPr>
        <w:t>我方同意按采购文件中的规定，本响应文件报价的有效期限为报价截止之日起</w:t>
      </w:r>
      <w:r>
        <w:rPr>
          <w:rFonts w:hint="eastAsia" w:ascii="宋体" w:hAnsi="宋体"/>
          <w:bCs/>
          <w:lang w:val="en-US" w:eastAsia="zh-CN"/>
        </w:rPr>
        <w:t>60</w:t>
      </w:r>
      <w:r>
        <w:rPr>
          <w:rFonts w:hint="eastAsia" w:ascii="宋体" w:hAnsi="宋体"/>
          <w:bCs/>
        </w:rPr>
        <w:t>天。</w:t>
      </w:r>
    </w:p>
    <w:p w14:paraId="4B09FB95">
      <w:pPr>
        <w:numPr>
          <w:ilvl w:val="0"/>
          <w:numId w:val="1"/>
        </w:numPr>
        <w:tabs>
          <w:tab w:val="left" w:pos="0"/>
          <w:tab w:val="left" w:pos="315"/>
          <w:tab w:val="left" w:pos="525"/>
          <w:tab w:val="left" w:pos="945"/>
          <w:tab w:val="left" w:pos="1050"/>
          <w:tab w:val="clear" w:pos="552"/>
        </w:tabs>
        <w:spacing w:line="360" w:lineRule="auto"/>
        <w:ind w:left="0" w:firstLine="523"/>
        <w:rPr>
          <w:rFonts w:ascii="宋体" w:hAnsi="宋体"/>
          <w:bCs/>
        </w:rPr>
      </w:pPr>
      <w:r>
        <w:rPr>
          <w:rFonts w:hint="eastAsia" w:ascii="宋体" w:hAnsi="宋体"/>
          <w:bCs/>
        </w:rPr>
        <w:t>如果我方的响应文件被接受，我方将履行采购文件中规定的每一项要求，按期、按质、按量，完成采购文件要求的所有工作内容。</w:t>
      </w:r>
    </w:p>
    <w:p w14:paraId="4FD42C38">
      <w:pPr>
        <w:numPr>
          <w:ilvl w:val="0"/>
          <w:numId w:val="1"/>
        </w:numPr>
        <w:tabs>
          <w:tab w:val="left" w:pos="0"/>
          <w:tab w:val="left" w:pos="315"/>
          <w:tab w:val="left" w:pos="525"/>
          <w:tab w:val="left" w:pos="945"/>
          <w:tab w:val="left" w:pos="1050"/>
          <w:tab w:val="clear" w:pos="552"/>
        </w:tabs>
        <w:spacing w:line="360" w:lineRule="auto"/>
        <w:ind w:left="0" w:firstLine="523"/>
        <w:rPr>
          <w:rFonts w:ascii="宋体" w:hAnsi="宋体"/>
          <w:bCs/>
        </w:rPr>
      </w:pPr>
      <w:r>
        <w:rPr>
          <w:rFonts w:hint="eastAsia" w:ascii="宋体" w:hAnsi="宋体"/>
          <w:bCs/>
        </w:rPr>
        <w:t>我方愿意遵守《中华人民共和国政府采购法》，并按《中华人民共和国民法典》和合同条款履行自己的全部责任。</w:t>
      </w:r>
    </w:p>
    <w:p w14:paraId="013CABF2">
      <w:pPr>
        <w:numPr>
          <w:ilvl w:val="0"/>
          <w:numId w:val="1"/>
        </w:numPr>
        <w:tabs>
          <w:tab w:val="left" w:pos="0"/>
          <w:tab w:val="left" w:pos="315"/>
          <w:tab w:val="left" w:pos="525"/>
          <w:tab w:val="left" w:pos="945"/>
          <w:tab w:val="left" w:pos="1050"/>
          <w:tab w:val="clear" w:pos="552"/>
        </w:tabs>
        <w:spacing w:line="360" w:lineRule="auto"/>
        <w:ind w:left="0" w:firstLine="523"/>
        <w:rPr>
          <w:rFonts w:ascii="宋体" w:hAnsi="宋体"/>
          <w:bCs/>
        </w:rPr>
      </w:pPr>
      <w:r>
        <w:rPr>
          <w:rFonts w:hint="eastAsia" w:ascii="宋体" w:hAnsi="宋体"/>
          <w:bCs/>
        </w:rPr>
        <w:t>我方认可并保证遵守采购文件的所有规定，放弃对采购文件提出质疑的权利。</w:t>
      </w:r>
    </w:p>
    <w:p w14:paraId="56F74F9B">
      <w:pPr>
        <w:numPr>
          <w:ilvl w:val="0"/>
          <w:numId w:val="1"/>
        </w:numPr>
        <w:tabs>
          <w:tab w:val="left" w:pos="0"/>
          <w:tab w:val="left" w:pos="315"/>
          <w:tab w:val="left" w:pos="525"/>
          <w:tab w:val="left" w:pos="945"/>
          <w:tab w:val="left" w:pos="1050"/>
          <w:tab w:val="clear" w:pos="552"/>
        </w:tabs>
        <w:spacing w:line="360" w:lineRule="auto"/>
        <w:ind w:left="0" w:firstLine="523"/>
        <w:rPr>
          <w:rFonts w:ascii="宋体" w:hAnsi="宋体"/>
          <w:bCs/>
        </w:rPr>
      </w:pPr>
      <w:r>
        <w:rPr>
          <w:rFonts w:hint="eastAsia" w:ascii="宋体" w:hAnsi="宋体"/>
          <w:bCs/>
        </w:rPr>
        <w:t>如果我方被确定为成交供应商，我方愿意</w:t>
      </w:r>
      <w:r>
        <w:rPr>
          <w:rFonts w:hint="eastAsia" w:ascii="宋体" w:hAnsi="宋体"/>
        </w:rPr>
        <w:t>按照要求缴纳履约保证金</w:t>
      </w:r>
      <w:r>
        <w:rPr>
          <w:rFonts w:hint="eastAsia" w:ascii="宋体" w:hAnsi="宋体"/>
          <w:bCs/>
        </w:rPr>
        <w:t>。且我方如无不可抗力，又未履行采购文件、响应文件和合同条款的，一经查实，我方愿意赔偿由此而造成的一切损失，并同意接受按采购文件的相关要求对我方进行的处理。</w:t>
      </w:r>
    </w:p>
    <w:p w14:paraId="5C6AE753">
      <w:pPr>
        <w:spacing w:line="360" w:lineRule="auto"/>
        <w:ind w:firstLine="720"/>
        <w:rPr>
          <w:rFonts w:ascii="宋体" w:hAnsi="宋体"/>
          <w:bCs/>
        </w:rPr>
      </w:pPr>
    </w:p>
    <w:p w14:paraId="1FB5216A">
      <w:pPr>
        <w:spacing w:line="400" w:lineRule="exact"/>
        <w:ind w:firstLine="480"/>
        <w:rPr>
          <w:rFonts w:ascii="宋体" w:hAnsi="宋体"/>
          <w:bCs/>
        </w:rPr>
      </w:pPr>
      <w:r>
        <w:rPr>
          <w:rFonts w:hint="eastAsia" w:ascii="宋体" w:hAnsi="宋体"/>
          <w:bCs/>
        </w:rPr>
        <w:t>供应商名称（盖章）：</w:t>
      </w:r>
    </w:p>
    <w:p w14:paraId="1E5E3812">
      <w:pPr>
        <w:spacing w:line="400" w:lineRule="exact"/>
        <w:ind w:firstLine="480"/>
        <w:rPr>
          <w:rFonts w:ascii="宋体" w:hAnsi="宋体"/>
          <w:bCs/>
        </w:rPr>
      </w:pPr>
      <w:r>
        <w:rPr>
          <w:rFonts w:hint="eastAsia" w:ascii="宋体" w:hAnsi="宋体"/>
          <w:bCs/>
        </w:rPr>
        <w:t>法定代表人（签字或盖章）：</w:t>
      </w:r>
    </w:p>
    <w:p w14:paraId="3C5A9295">
      <w:pPr>
        <w:spacing w:line="400" w:lineRule="exact"/>
        <w:ind w:firstLine="480"/>
        <w:rPr>
          <w:rFonts w:ascii="宋体" w:hAnsi="宋体"/>
          <w:bCs/>
        </w:rPr>
      </w:pPr>
      <w:r>
        <w:rPr>
          <w:rFonts w:hint="eastAsia" w:ascii="宋体" w:hAnsi="宋体"/>
          <w:bCs/>
        </w:rPr>
        <w:t>电话：                              传真：</w:t>
      </w:r>
    </w:p>
    <w:p w14:paraId="0412D59A">
      <w:pPr>
        <w:spacing w:line="400" w:lineRule="exact"/>
        <w:ind w:firstLine="480"/>
        <w:rPr>
          <w:rFonts w:ascii="宋体" w:hAnsi="宋体"/>
          <w:bCs/>
        </w:rPr>
      </w:pPr>
      <w:r>
        <w:rPr>
          <w:rFonts w:hint="eastAsia" w:ascii="宋体" w:hAnsi="宋体"/>
          <w:bCs/>
        </w:rPr>
        <w:t>通讯地址：                          邮编：</w:t>
      </w:r>
    </w:p>
    <w:p w14:paraId="0FC35C74">
      <w:pPr>
        <w:spacing w:line="400" w:lineRule="exact"/>
        <w:ind w:firstLine="480"/>
      </w:pPr>
      <w:r>
        <w:t>邮箱：</w:t>
      </w:r>
    </w:p>
    <w:p w14:paraId="695BB0DB">
      <w:r>
        <w:br w:type="page"/>
      </w:r>
    </w:p>
    <w:p w14:paraId="46366D42">
      <w:pPr>
        <w:jc w:val="center"/>
        <w:rPr>
          <w:rFonts w:eastAsia="黑体"/>
        </w:rPr>
      </w:pPr>
      <w:r>
        <w:rPr>
          <w:rFonts w:hint="eastAsia" w:ascii="黑体" w:eastAsia="黑体"/>
          <w:bCs/>
          <w:sz w:val="28"/>
          <w:szCs w:val="28"/>
        </w:rPr>
        <w:t>响应函附录</w:t>
      </w:r>
    </w:p>
    <w:p w14:paraId="66218DE9">
      <w:pPr>
        <w:pStyle w:val="256"/>
      </w:pPr>
    </w:p>
    <w:tbl>
      <w:tblPr>
        <w:tblStyle w:val="38"/>
        <w:tblW w:w="89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7"/>
        <w:gridCol w:w="2521"/>
        <w:gridCol w:w="5589"/>
      </w:tblGrid>
      <w:tr w14:paraId="4D5675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6" w:hRule="atLeast"/>
          <w:jc w:val="center"/>
        </w:trPr>
        <w:tc>
          <w:tcPr>
            <w:tcW w:w="847" w:type="dxa"/>
            <w:noWrap w:val="0"/>
            <w:vAlign w:val="center"/>
          </w:tcPr>
          <w:p w14:paraId="329F4ED3">
            <w:pPr>
              <w:spacing w:line="440" w:lineRule="exact"/>
              <w:jc w:val="center"/>
              <w:rPr>
                <w:rFonts w:ascii="宋体" w:hAnsi="宋体" w:cs="宋体"/>
                <w:color w:val="000000"/>
              </w:rPr>
            </w:pPr>
            <w:r>
              <w:rPr>
                <w:rFonts w:hint="eastAsia" w:ascii="宋体" w:hAnsi="宋体" w:cs="宋体"/>
                <w:color w:val="000000"/>
              </w:rPr>
              <w:t>1</w:t>
            </w:r>
          </w:p>
        </w:tc>
        <w:tc>
          <w:tcPr>
            <w:tcW w:w="2521" w:type="dxa"/>
            <w:noWrap w:val="0"/>
            <w:vAlign w:val="center"/>
          </w:tcPr>
          <w:p w14:paraId="1114A5D9">
            <w:pPr>
              <w:spacing w:line="440" w:lineRule="exact"/>
              <w:jc w:val="center"/>
              <w:rPr>
                <w:rFonts w:ascii="宋体" w:hAnsi="宋体" w:cs="宋体"/>
                <w:color w:val="000000"/>
              </w:rPr>
            </w:pPr>
            <w:r>
              <w:rPr>
                <w:rFonts w:hint="eastAsia" w:ascii="宋体" w:hAnsi="宋体" w:cs="宋体"/>
                <w:color w:val="000000"/>
              </w:rPr>
              <w:t>项目名称</w:t>
            </w:r>
          </w:p>
        </w:tc>
        <w:tc>
          <w:tcPr>
            <w:tcW w:w="5589" w:type="dxa"/>
            <w:noWrap w:val="0"/>
            <w:vAlign w:val="center"/>
          </w:tcPr>
          <w:p w14:paraId="74960ADF">
            <w:pPr>
              <w:spacing w:line="440" w:lineRule="exact"/>
              <w:jc w:val="center"/>
              <w:rPr>
                <w:rFonts w:hint="eastAsia" w:ascii="宋体" w:hAnsi="宋体" w:eastAsia="宋体" w:cs="宋体"/>
                <w:color w:val="000000"/>
                <w:lang w:eastAsia="zh-CN"/>
              </w:rPr>
            </w:pPr>
            <w:r>
              <w:rPr>
                <w:rFonts w:hint="eastAsia" w:ascii="宋体" w:hAnsi="宋体" w:eastAsia="宋体" w:cs="宋体"/>
                <w:color w:val="000000"/>
                <w:lang w:eastAsia="zh-CN"/>
              </w:rPr>
              <w:t>曲霞镇西街（西石桥至加油站）立面修缮工程</w:t>
            </w:r>
          </w:p>
        </w:tc>
      </w:tr>
      <w:tr w14:paraId="45B54F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jc w:val="center"/>
        </w:trPr>
        <w:tc>
          <w:tcPr>
            <w:tcW w:w="847" w:type="dxa"/>
            <w:noWrap w:val="0"/>
            <w:vAlign w:val="center"/>
          </w:tcPr>
          <w:p w14:paraId="3FEAB81E">
            <w:pPr>
              <w:spacing w:line="440" w:lineRule="exact"/>
              <w:jc w:val="center"/>
              <w:rPr>
                <w:rFonts w:ascii="宋体" w:hAnsi="宋体" w:cs="宋体"/>
                <w:color w:val="000000"/>
              </w:rPr>
            </w:pPr>
            <w:r>
              <w:rPr>
                <w:rFonts w:hint="eastAsia" w:ascii="宋体" w:hAnsi="宋体" w:cs="宋体"/>
                <w:color w:val="000000"/>
              </w:rPr>
              <w:t>2</w:t>
            </w:r>
          </w:p>
        </w:tc>
        <w:tc>
          <w:tcPr>
            <w:tcW w:w="2521" w:type="dxa"/>
            <w:noWrap w:val="0"/>
            <w:vAlign w:val="center"/>
          </w:tcPr>
          <w:p w14:paraId="460FE020">
            <w:pPr>
              <w:spacing w:line="440" w:lineRule="exact"/>
              <w:jc w:val="center"/>
              <w:rPr>
                <w:rFonts w:ascii="宋体" w:hAnsi="宋体" w:cs="宋体"/>
                <w:color w:val="000000"/>
              </w:rPr>
            </w:pPr>
            <w:r>
              <w:rPr>
                <w:rFonts w:hint="eastAsia" w:ascii="宋体" w:hAnsi="宋体" w:cs="宋体"/>
                <w:color w:val="000000"/>
              </w:rPr>
              <w:t>项目编号</w:t>
            </w:r>
          </w:p>
        </w:tc>
        <w:tc>
          <w:tcPr>
            <w:tcW w:w="5589" w:type="dxa"/>
            <w:noWrap w:val="0"/>
            <w:vAlign w:val="center"/>
          </w:tcPr>
          <w:p w14:paraId="5E8F4698">
            <w:pPr>
              <w:spacing w:line="440" w:lineRule="exact"/>
              <w:jc w:val="center"/>
              <w:rPr>
                <w:rFonts w:ascii="宋体" w:hAnsi="宋体" w:cs="宋体"/>
                <w:color w:val="000000"/>
              </w:rPr>
            </w:pPr>
          </w:p>
        </w:tc>
      </w:tr>
      <w:tr w14:paraId="5E37CD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jc w:val="center"/>
        </w:trPr>
        <w:tc>
          <w:tcPr>
            <w:tcW w:w="847" w:type="dxa"/>
            <w:noWrap w:val="0"/>
            <w:vAlign w:val="center"/>
          </w:tcPr>
          <w:p w14:paraId="34FA387F">
            <w:pPr>
              <w:spacing w:line="440" w:lineRule="exact"/>
              <w:jc w:val="center"/>
              <w:rPr>
                <w:rFonts w:ascii="宋体" w:hAnsi="宋体" w:cs="宋体"/>
                <w:color w:val="000000"/>
              </w:rPr>
            </w:pPr>
            <w:r>
              <w:rPr>
                <w:rFonts w:hint="eastAsia" w:ascii="宋体" w:hAnsi="宋体" w:cs="宋体"/>
                <w:color w:val="000000"/>
              </w:rPr>
              <w:t>3</w:t>
            </w:r>
          </w:p>
        </w:tc>
        <w:tc>
          <w:tcPr>
            <w:tcW w:w="2521" w:type="dxa"/>
            <w:noWrap w:val="0"/>
            <w:vAlign w:val="center"/>
          </w:tcPr>
          <w:p w14:paraId="620E6A64">
            <w:pPr>
              <w:spacing w:line="440" w:lineRule="exact"/>
              <w:jc w:val="center"/>
              <w:rPr>
                <w:rFonts w:ascii="宋体" w:hAnsi="宋体" w:cs="宋体"/>
                <w:color w:val="000000"/>
              </w:rPr>
            </w:pPr>
            <w:r>
              <w:rPr>
                <w:rFonts w:hint="eastAsia" w:ascii="宋体" w:hAnsi="宋体" w:cs="宋体"/>
                <w:color w:val="000000"/>
              </w:rPr>
              <w:t>投标总报价</w:t>
            </w:r>
          </w:p>
        </w:tc>
        <w:tc>
          <w:tcPr>
            <w:tcW w:w="5589" w:type="dxa"/>
            <w:noWrap w:val="0"/>
            <w:vAlign w:val="center"/>
          </w:tcPr>
          <w:p w14:paraId="750163B4">
            <w:pPr>
              <w:spacing w:line="440" w:lineRule="exact"/>
              <w:jc w:val="center"/>
              <w:rPr>
                <w:rFonts w:ascii="宋体" w:hAnsi="宋体" w:cs="宋体"/>
              </w:rPr>
            </w:pPr>
            <w:r>
              <w:rPr>
                <w:rFonts w:hint="eastAsia" w:ascii="宋体" w:hAnsi="宋体" w:cs="宋体"/>
              </w:rPr>
              <w:t>以苏采云系统中提交的最终报价为准</w:t>
            </w:r>
          </w:p>
        </w:tc>
      </w:tr>
      <w:tr w14:paraId="10A1C1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jc w:val="center"/>
        </w:trPr>
        <w:tc>
          <w:tcPr>
            <w:tcW w:w="847" w:type="dxa"/>
            <w:noWrap w:val="0"/>
            <w:vAlign w:val="center"/>
          </w:tcPr>
          <w:p w14:paraId="26615D3D">
            <w:pPr>
              <w:spacing w:line="440" w:lineRule="exact"/>
              <w:jc w:val="center"/>
              <w:rPr>
                <w:rFonts w:ascii="宋体" w:hAnsi="宋体" w:cs="宋体"/>
                <w:color w:val="000000"/>
              </w:rPr>
            </w:pPr>
            <w:r>
              <w:rPr>
                <w:rFonts w:hint="eastAsia" w:ascii="宋体" w:hAnsi="宋体" w:cs="宋体"/>
                <w:color w:val="000000"/>
              </w:rPr>
              <w:t>4</w:t>
            </w:r>
          </w:p>
        </w:tc>
        <w:tc>
          <w:tcPr>
            <w:tcW w:w="2521" w:type="dxa"/>
            <w:noWrap w:val="0"/>
            <w:vAlign w:val="center"/>
          </w:tcPr>
          <w:p w14:paraId="64E8EF3D">
            <w:pPr>
              <w:spacing w:line="440" w:lineRule="exact"/>
              <w:jc w:val="center"/>
              <w:rPr>
                <w:rFonts w:ascii="宋体" w:hAnsi="宋体" w:cs="宋体"/>
                <w:color w:val="000000"/>
              </w:rPr>
            </w:pPr>
            <w:r>
              <w:rPr>
                <w:rFonts w:hint="eastAsia" w:ascii="宋体" w:hAnsi="宋体" w:cs="宋体"/>
                <w:color w:val="000000"/>
              </w:rPr>
              <w:t>拟派项目负责人</w:t>
            </w:r>
          </w:p>
        </w:tc>
        <w:tc>
          <w:tcPr>
            <w:tcW w:w="5589" w:type="dxa"/>
            <w:noWrap w:val="0"/>
            <w:vAlign w:val="center"/>
          </w:tcPr>
          <w:p w14:paraId="3E7FB259">
            <w:pPr>
              <w:spacing w:line="440" w:lineRule="exact"/>
              <w:ind w:firstLine="1680"/>
              <w:rPr>
                <w:rFonts w:ascii="宋体" w:hAnsi="宋体" w:cs="宋体"/>
                <w:color w:val="000000"/>
              </w:rPr>
            </w:pPr>
            <w:r>
              <w:rPr>
                <w:rFonts w:hint="eastAsia" w:ascii="宋体" w:hAnsi="宋体" w:cs="宋体"/>
                <w:color w:val="000000"/>
              </w:rPr>
              <w:t>姓名：</w:t>
            </w:r>
          </w:p>
        </w:tc>
      </w:tr>
      <w:tr w14:paraId="474C69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jc w:val="center"/>
        </w:trPr>
        <w:tc>
          <w:tcPr>
            <w:tcW w:w="847" w:type="dxa"/>
            <w:noWrap w:val="0"/>
            <w:vAlign w:val="center"/>
          </w:tcPr>
          <w:p w14:paraId="4B9D4D6C">
            <w:pPr>
              <w:spacing w:line="440" w:lineRule="exact"/>
              <w:jc w:val="center"/>
              <w:rPr>
                <w:rFonts w:ascii="宋体" w:hAnsi="宋体" w:cs="宋体"/>
                <w:color w:val="000000"/>
              </w:rPr>
            </w:pPr>
            <w:r>
              <w:rPr>
                <w:rFonts w:hint="eastAsia" w:ascii="宋体" w:hAnsi="宋体" w:cs="宋体"/>
                <w:color w:val="000000"/>
              </w:rPr>
              <w:t>5</w:t>
            </w:r>
          </w:p>
        </w:tc>
        <w:tc>
          <w:tcPr>
            <w:tcW w:w="2521" w:type="dxa"/>
            <w:noWrap w:val="0"/>
            <w:vAlign w:val="center"/>
          </w:tcPr>
          <w:p w14:paraId="30C041ED">
            <w:pPr>
              <w:spacing w:line="440" w:lineRule="exact"/>
              <w:jc w:val="center"/>
              <w:rPr>
                <w:rFonts w:ascii="宋体" w:hAnsi="宋体" w:cs="宋体"/>
                <w:color w:val="000000"/>
              </w:rPr>
            </w:pPr>
            <w:r>
              <w:rPr>
                <w:rFonts w:hint="eastAsia" w:ascii="宋体" w:hAnsi="宋体" w:cs="宋体"/>
              </w:rPr>
              <w:t>合同履行期限</w:t>
            </w:r>
          </w:p>
        </w:tc>
        <w:tc>
          <w:tcPr>
            <w:tcW w:w="5589" w:type="dxa"/>
            <w:noWrap w:val="0"/>
            <w:vAlign w:val="center"/>
          </w:tcPr>
          <w:p w14:paraId="560939C0">
            <w:pPr>
              <w:spacing w:line="440" w:lineRule="exact"/>
              <w:jc w:val="center"/>
              <w:rPr>
                <w:rFonts w:ascii="宋体" w:hAnsi="宋体" w:cs="宋体"/>
                <w:color w:val="000000"/>
              </w:rPr>
            </w:pPr>
            <w:r>
              <w:rPr>
                <w:rFonts w:hint="eastAsia" w:ascii="宋体" w:hAnsi="宋体" w:cs="宋体"/>
                <w:color w:val="000000"/>
              </w:rPr>
              <w:t xml:space="preserve">  日历天</w:t>
            </w:r>
          </w:p>
        </w:tc>
      </w:tr>
      <w:tr w14:paraId="2C3531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jc w:val="center"/>
        </w:trPr>
        <w:tc>
          <w:tcPr>
            <w:tcW w:w="847" w:type="dxa"/>
            <w:noWrap w:val="0"/>
            <w:vAlign w:val="center"/>
          </w:tcPr>
          <w:p w14:paraId="1EA480DC">
            <w:pPr>
              <w:spacing w:line="440" w:lineRule="exact"/>
              <w:jc w:val="center"/>
              <w:rPr>
                <w:rFonts w:ascii="宋体" w:hAnsi="宋体" w:cs="宋体"/>
                <w:color w:val="000000"/>
              </w:rPr>
            </w:pPr>
            <w:r>
              <w:rPr>
                <w:rFonts w:hint="eastAsia" w:ascii="宋体" w:hAnsi="宋体" w:cs="宋体"/>
                <w:color w:val="000000"/>
              </w:rPr>
              <w:t>6</w:t>
            </w:r>
          </w:p>
        </w:tc>
        <w:tc>
          <w:tcPr>
            <w:tcW w:w="2521" w:type="dxa"/>
            <w:noWrap w:val="0"/>
            <w:vAlign w:val="center"/>
          </w:tcPr>
          <w:p w14:paraId="334D3A16">
            <w:pPr>
              <w:spacing w:line="440" w:lineRule="exact"/>
              <w:jc w:val="center"/>
              <w:rPr>
                <w:rFonts w:ascii="宋体" w:hAnsi="宋体" w:cs="宋体"/>
              </w:rPr>
            </w:pPr>
            <w:r>
              <w:rPr>
                <w:rFonts w:hint="eastAsia" w:ascii="宋体" w:hAnsi="宋体" w:cs="宋体"/>
              </w:rPr>
              <w:t>质量标准</w:t>
            </w:r>
          </w:p>
        </w:tc>
        <w:tc>
          <w:tcPr>
            <w:tcW w:w="5589" w:type="dxa"/>
            <w:noWrap w:val="0"/>
            <w:vAlign w:val="center"/>
          </w:tcPr>
          <w:p w14:paraId="202AA850">
            <w:pPr>
              <w:spacing w:line="440" w:lineRule="exact"/>
              <w:jc w:val="center"/>
              <w:rPr>
                <w:rFonts w:ascii="宋体" w:hAnsi="宋体" w:cs="宋体"/>
                <w:color w:val="000000"/>
              </w:rPr>
            </w:pPr>
            <w:r>
              <w:rPr>
                <w:rFonts w:hint="eastAsia" w:ascii="宋体" w:hAnsi="宋体" w:cs="宋体"/>
                <w:color w:val="000000"/>
              </w:rPr>
              <w:t>合格</w:t>
            </w:r>
          </w:p>
        </w:tc>
      </w:tr>
    </w:tbl>
    <w:p w14:paraId="4E316DD0">
      <w:pPr>
        <w:spacing w:line="400" w:lineRule="exact"/>
        <w:ind w:firstLine="480"/>
        <w:jc w:val="left"/>
        <w:rPr>
          <w:rFonts w:ascii="宋体" w:hAnsi="宋体"/>
          <w:color w:val="000000"/>
        </w:rPr>
      </w:pPr>
    </w:p>
    <w:p w14:paraId="53A54BBA">
      <w:pPr>
        <w:spacing w:line="400" w:lineRule="exact"/>
        <w:ind w:firstLine="480"/>
        <w:jc w:val="left"/>
        <w:rPr>
          <w:rFonts w:ascii="宋体" w:hAnsi="宋体"/>
          <w:color w:val="000000"/>
        </w:rPr>
      </w:pPr>
    </w:p>
    <w:p w14:paraId="4A8956C4">
      <w:pPr>
        <w:spacing w:line="400" w:lineRule="exact"/>
        <w:ind w:firstLine="480"/>
        <w:jc w:val="left"/>
        <w:rPr>
          <w:rFonts w:ascii="宋体" w:hAnsi="宋体"/>
          <w:color w:val="000000"/>
        </w:rPr>
      </w:pPr>
    </w:p>
    <w:p w14:paraId="7713EC7C">
      <w:pPr>
        <w:spacing w:line="400" w:lineRule="exact"/>
        <w:ind w:firstLine="480"/>
        <w:jc w:val="left"/>
        <w:rPr>
          <w:rFonts w:ascii="宋体" w:hAnsi="宋体"/>
          <w:color w:val="000000"/>
        </w:rPr>
      </w:pPr>
    </w:p>
    <w:p w14:paraId="01865BC6">
      <w:pPr>
        <w:spacing w:line="400" w:lineRule="exact"/>
        <w:ind w:firstLine="480"/>
        <w:jc w:val="left"/>
        <w:rPr>
          <w:rFonts w:ascii="宋体" w:hAnsi="宋体"/>
          <w:color w:val="000000"/>
        </w:rPr>
      </w:pPr>
      <w:r>
        <w:rPr>
          <w:rFonts w:hint="eastAsia" w:ascii="宋体" w:hAnsi="宋体"/>
          <w:color w:val="000000"/>
        </w:rPr>
        <w:t>供应商名称（盖章）：</w:t>
      </w:r>
    </w:p>
    <w:p w14:paraId="2EA313D6">
      <w:pPr>
        <w:spacing w:line="400" w:lineRule="exact"/>
        <w:ind w:firstLine="480"/>
        <w:jc w:val="left"/>
        <w:rPr>
          <w:rFonts w:ascii="宋体" w:hAnsi="宋体"/>
          <w:color w:val="000000"/>
        </w:rPr>
      </w:pPr>
    </w:p>
    <w:p w14:paraId="6D91FEA8">
      <w:pPr>
        <w:spacing w:line="400" w:lineRule="exact"/>
        <w:ind w:firstLine="480"/>
        <w:jc w:val="left"/>
        <w:rPr>
          <w:rFonts w:ascii="宋体" w:hAnsi="宋体"/>
          <w:color w:val="000000"/>
        </w:rPr>
      </w:pPr>
      <w:r>
        <w:rPr>
          <w:rFonts w:hint="eastAsia" w:ascii="宋体" w:hAnsi="宋体"/>
          <w:color w:val="000000"/>
        </w:rPr>
        <w:t>法定代表人（签字或盖章）：</w:t>
      </w:r>
    </w:p>
    <w:p w14:paraId="4587A6B1">
      <w:pPr>
        <w:spacing w:line="400" w:lineRule="exact"/>
        <w:ind w:firstLine="480"/>
        <w:jc w:val="left"/>
        <w:rPr>
          <w:rFonts w:ascii="宋体" w:hAnsi="宋体"/>
          <w:color w:val="000000"/>
        </w:rPr>
      </w:pPr>
    </w:p>
    <w:p w14:paraId="684C937F">
      <w:pPr>
        <w:spacing w:line="400" w:lineRule="exact"/>
        <w:ind w:firstLine="480"/>
        <w:jc w:val="left"/>
        <w:rPr>
          <w:rFonts w:ascii="宋体" w:hAnsi="宋体"/>
          <w:color w:val="000000"/>
        </w:rPr>
      </w:pPr>
      <w:r>
        <w:rPr>
          <w:rFonts w:hint="eastAsia" w:ascii="宋体" w:hAnsi="宋体"/>
          <w:color w:val="000000"/>
        </w:rPr>
        <w:t>日期：</w:t>
      </w:r>
    </w:p>
    <w:p w14:paraId="7DBF958F">
      <w:pPr>
        <w:pStyle w:val="2"/>
      </w:pPr>
    </w:p>
    <w:p w14:paraId="68C71686">
      <w:pPr>
        <w:spacing w:before="120" w:line="560" w:lineRule="exact"/>
        <w:ind w:firstLine="3920"/>
        <w:rPr>
          <w:rFonts w:hint="eastAsia" w:ascii="仿宋" w:hAnsi="仿宋" w:eastAsia="仿宋" w:cs="仿宋"/>
          <w:sz w:val="28"/>
          <w:szCs w:val="28"/>
        </w:rPr>
      </w:pPr>
    </w:p>
    <w:p w14:paraId="592AEA32">
      <w:pPr>
        <w:widowControl/>
        <w:spacing w:line="560" w:lineRule="exact"/>
        <w:jc w:val="left"/>
        <w:rPr>
          <w:rFonts w:hint="eastAsia" w:ascii="仿宋" w:hAnsi="仿宋" w:eastAsia="仿宋" w:cs="仿宋"/>
          <w:b/>
          <w:sz w:val="28"/>
          <w:szCs w:val="28"/>
        </w:rPr>
      </w:pPr>
      <w:r>
        <w:rPr>
          <w:rFonts w:hint="eastAsia" w:ascii="仿宋" w:hAnsi="仿宋" w:eastAsia="仿宋" w:cs="仿宋"/>
          <w:sz w:val="28"/>
          <w:szCs w:val="28"/>
        </w:rPr>
        <w:br w:type="page" w:clear="all"/>
      </w:r>
      <w:r>
        <w:rPr>
          <w:rFonts w:hint="eastAsia" w:ascii="仿宋" w:hAnsi="仿宋" w:eastAsia="仿宋" w:cs="仿宋"/>
          <w:b/>
          <w:sz w:val="28"/>
          <w:szCs w:val="28"/>
        </w:rPr>
        <w:t>3.4供应商资格及资信证明文件</w:t>
      </w:r>
    </w:p>
    <w:p w14:paraId="4F9EB094">
      <w:pPr>
        <w:spacing w:line="560" w:lineRule="exact"/>
        <w:rPr>
          <w:rFonts w:hint="eastAsia" w:ascii="仿宋" w:hAnsi="仿宋" w:eastAsia="仿宋" w:cs="仿宋"/>
          <w:b/>
          <w:bCs/>
          <w:sz w:val="28"/>
          <w:szCs w:val="28"/>
        </w:rPr>
      </w:pPr>
      <w:r>
        <w:rPr>
          <w:rFonts w:hint="eastAsia" w:ascii="仿宋" w:hAnsi="仿宋" w:eastAsia="仿宋" w:cs="仿宋"/>
          <w:b/>
          <w:bCs/>
          <w:sz w:val="28"/>
          <w:szCs w:val="28"/>
        </w:rPr>
        <w:t>（1）供应商基本资格条件承诺书</w:t>
      </w:r>
    </w:p>
    <w:p w14:paraId="2C52FFB3">
      <w:pPr>
        <w:spacing w:line="560" w:lineRule="exact"/>
        <w:jc w:val="center"/>
        <w:rPr>
          <w:rFonts w:hint="eastAsia" w:ascii="仿宋" w:hAnsi="仿宋" w:eastAsia="仿宋" w:cs="仿宋"/>
          <w:bCs/>
          <w:sz w:val="32"/>
          <w:szCs w:val="32"/>
        </w:rPr>
      </w:pPr>
      <w:r>
        <w:rPr>
          <w:rFonts w:hint="eastAsia" w:ascii="仿宋" w:hAnsi="仿宋" w:eastAsia="仿宋" w:cs="仿宋"/>
          <w:bCs/>
          <w:sz w:val="32"/>
          <w:szCs w:val="32"/>
        </w:rPr>
        <w:t>供应商基本资格条件承诺书</w:t>
      </w:r>
    </w:p>
    <w:p w14:paraId="7B539A1A">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一、按照《政府采购法》第二十二条规定的供应商基本资格条件，我公司郑重承诺如下：</w:t>
      </w:r>
    </w:p>
    <w:p w14:paraId="26B824AF">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1.我公司具有独立承担民事责任的能力；</w:t>
      </w:r>
    </w:p>
    <w:p w14:paraId="7E9FBE0B">
      <w:pPr>
        <w:spacing w:line="560" w:lineRule="exact"/>
        <w:ind w:firstLine="560"/>
        <w:rPr>
          <w:rFonts w:hint="eastAsia" w:ascii="仿宋" w:hAnsi="仿宋" w:eastAsia="仿宋" w:cs="仿宋"/>
          <w:sz w:val="28"/>
          <w:szCs w:val="28"/>
          <w:shd w:val="clear" w:color="auto" w:fill="FFFFFF"/>
        </w:rPr>
      </w:pPr>
      <w:r>
        <w:rPr>
          <w:rFonts w:hint="eastAsia" w:ascii="仿宋" w:hAnsi="仿宋" w:eastAsia="仿宋" w:cs="仿宋"/>
          <w:sz w:val="28"/>
          <w:szCs w:val="28"/>
          <w:lang w:val="en-US" w:eastAsia="zh-CN"/>
        </w:rPr>
        <w:t>2.</w:t>
      </w:r>
      <w:r>
        <w:rPr>
          <w:rFonts w:hint="eastAsia" w:ascii="仿宋" w:hAnsi="仿宋" w:eastAsia="仿宋" w:cs="仿宋"/>
          <w:sz w:val="28"/>
          <w:szCs w:val="28"/>
        </w:rPr>
        <w:t>我公司具有</w:t>
      </w:r>
      <w:r>
        <w:rPr>
          <w:rFonts w:hint="eastAsia" w:ascii="仿宋" w:hAnsi="仿宋" w:eastAsia="仿宋" w:cs="仿宋"/>
          <w:sz w:val="28"/>
          <w:szCs w:val="28"/>
          <w:shd w:val="clear" w:color="auto" w:fill="FFFFFF"/>
        </w:rPr>
        <w:t>良好的商业信誉和健全的财务制度；</w:t>
      </w:r>
    </w:p>
    <w:p w14:paraId="0CD9A9A8">
      <w:pPr>
        <w:spacing w:line="560" w:lineRule="exact"/>
        <w:ind w:firstLine="560"/>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lang w:val="en-US" w:eastAsia="zh-CN"/>
        </w:rPr>
        <w:t>3</w:t>
      </w:r>
      <w:r>
        <w:rPr>
          <w:rFonts w:hint="eastAsia" w:ascii="仿宋" w:hAnsi="仿宋" w:eastAsia="仿宋" w:cs="仿宋"/>
          <w:sz w:val="28"/>
          <w:szCs w:val="28"/>
          <w:shd w:val="clear" w:color="auto" w:fill="FFFFFF"/>
        </w:rPr>
        <w:t>.我公司具有履行合同所必须的设备和专业技术能力；</w:t>
      </w:r>
    </w:p>
    <w:p w14:paraId="6AB1DDE7">
      <w:pPr>
        <w:spacing w:line="560" w:lineRule="exact"/>
        <w:ind w:firstLine="560"/>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lang w:val="en-US" w:eastAsia="zh-CN"/>
        </w:rPr>
        <w:t>4</w:t>
      </w:r>
      <w:r>
        <w:rPr>
          <w:rFonts w:hint="eastAsia" w:ascii="仿宋" w:hAnsi="仿宋" w:eastAsia="仿宋" w:cs="仿宋"/>
          <w:sz w:val="28"/>
          <w:szCs w:val="28"/>
          <w:shd w:val="clear" w:color="auto" w:fill="FFFFFF"/>
        </w:rPr>
        <w:t>.我公司具有依法缴纳税收和社会保障资金的良好记录；</w:t>
      </w:r>
    </w:p>
    <w:p w14:paraId="29C6C646">
      <w:pPr>
        <w:spacing w:line="560" w:lineRule="exact"/>
        <w:ind w:firstLine="560"/>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lang w:val="en-US" w:eastAsia="zh-CN"/>
        </w:rPr>
        <w:t>5</w:t>
      </w:r>
      <w:r>
        <w:rPr>
          <w:rFonts w:hint="eastAsia" w:ascii="仿宋" w:hAnsi="仿宋" w:eastAsia="仿宋" w:cs="仿宋"/>
          <w:sz w:val="28"/>
          <w:szCs w:val="28"/>
          <w:shd w:val="clear" w:color="auto" w:fill="FFFFFF"/>
        </w:rPr>
        <w:t>.我公司参加政府采购活动前三年内，在经营活动中没有重大违法记录；</w:t>
      </w:r>
    </w:p>
    <w:p w14:paraId="11913A24">
      <w:pPr>
        <w:spacing w:line="560" w:lineRule="exact"/>
        <w:ind w:firstLine="560"/>
        <w:rPr>
          <w:rFonts w:hint="eastAsia" w:ascii="仿宋" w:hAnsi="仿宋" w:eastAsia="仿宋" w:cs="仿宋"/>
          <w:sz w:val="28"/>
          <w:szCs w:val="28"/>
        </w:rPr>
      </w:pPr>
      <w:r>
        <w:rPr>
          <w:rFonts w:hint="eastAsia" w:ascii="仿宋" w:hAnsi="仿宋" w:eastAsia="仿宋" w:cs="仿宋"/>
          <w:sz w:val="28"/>
          <w:szCs w:val="28"/>
          <w:shd w:val="clear" w:color="auto" w:fill="FFFFFF"/>
          <w:lang w:val="en-US" w:eastAsia="zh-CN"/>
        </w:rPr>
        <w:t>6</w:t>
      </w:r>
      <w:r>
        <w:rPr>
          <w:rFonts w:hint="eastAsia" w:ascii="仿宋" w:hAnsi="仿宋" w:eastAsia="仿宋" w:cs="仿宋"/>
          <w:sz w:val="28"/>
          <w:szCs w:val="28"/>
          <w:shd w:val="clear" w:color="auto" w:fill="FFFFFF"/>
        </w:rPr>
        <w:t>.我公司未列入在信用中国网站（www.creditchina.gov.cn）“失信被执行人”“重大税收违法案件当事人名单”中，也未列入中国政府采购网（www.ccgp.gov.cn）“政府采购严重违法失信行为记录名单”中</w:t>
      </w:r>
      <w:r>
        <w:rPr>
          <w:rFonts w:hint="eastAsia" w:ascii="仿宋" w:hAnsi="仿宋" w:eastAsia="仿宋" w:cs="仿宋"/>
          <w:sz w:val="28"/>
          <w:szCs w:val="28"/>
        </w:rPr>
        <w:t>。</w:t>
      </w:r>
    </w:p>
    <w:p w14:paraId="59883948">
      <w:pPr>
        <w:spacing w:line="560" w:lineRule="exact"/>
        <w:ind w:firstLine="560"/>
        <w:rPr>
          <w:rFonts w:hint="eastAsia" w:ascii="仿宋" w:hAnsi="仿宋" w:eastAsia="仿宋" w:cs="仿宋"/>
          <w:sz w:val="28"/>
          <w:szCs w:val="28"/>
        </w:rPr>
      </w:pPr>
      <w:r>
        <w:rPr>
          <w:rFonts w:hint="eastAsia" w:ascii="仿宋" w:hAnsi="仿宋" w:eastAsia="仿宋" w:cs="仿宋"/>
          <w:sz w:val="28"/>
          <w:szCs w:val="28"/>
          <w:shd w:val="clear" w:color="auto" w:fill="FFFFFF"/>
          <w:lang w:val="en-US" w:eastAsia="zh-CN"/>
        </w:rPr>
        <w:t>7. 我公司承诺满足本项目特定资格要求中的资质、在建工程、社保等所有要求。</w:t>
      </w:r>
    </w:p>
    <w:p w14:paraId="389F59EF">
      <w:pPr>
        <w:spacing w:line="560" w:lineRule="exact"/>
        <w:ind w:firstLine="560"/>
        <w:rPr>
          <w:rFonts w:hint="eastAsia" w:ascii="仿宋" w:hAnsi="仿宋" w:eastAsia="仿宋" w:cs="仿宋"/>
          <w:sz w:val="28"/>
          <w:szCs w:val="28"/>
        </w:rPr>
      </w:pPr>
      <w:r>
        <w:rPr>
          <w:rFonts w:hint="eastAsia" w:ascii="仿宋" w:hAnsi="仿宋" w:eastAsia="仿宋" w:cs="仿宋"/>
          <w:sz w:val="28"/>
          <w:szCs w:val="28"/>
          <w:shd w:val="clear" w:color="auto" w:fill="FFFFFF"/>
        </w:rPr>
        <w:t>二、</w:t>
      </w:r>
      <w:r>
        <w:rPr>
          <w:rFonts w:hint="eastAsia" w:ascii="仿宋" w:hAnsi="仿宋" w:eastAsia="仿宋" w:cs="仿宋"/>
          <w:sz w:val="28"/>
          <w:szCs w:val="28"/>
        </w:rPr>
        <w:t>我公司承诺：在本次投标过程中，我公司不存在本项目采购文件第二章第1.4.3条所列情形之一。</w:t>
      </w:r>
    </w:p>
    <w:p w14:paraId="423E9992">
      <w:pPr>
        <w:spacing w:before="120" w:line="560" w:lineRule="exact"/>
        <w:ind w:firstLine="3920"/>
        <w:rPr>
          <w:rFonts w:hint="eastAsia" w:ascii="仿宋" w:hAnsi="仿宋" w:eastAsia="仿宋" w:cs="仿宋"/>
          <w:sz w:val="28"/>
          <w:szCs w:val="28"/>
        </w:rPr>
      </w:pPr>
    </w:p>
    <w:p w14:paraId="63FE92E4">
      <w:pPr>
        <w:spacing w:before="120" w:line="560" w:lineRule="exact"/>
        <w:ind w:firstLine="3920"/>
        <w:rPr>
          <w:rFonts w:hint="eastAsia" w:ascii="仿宋" w:hAnsi="仿宋" w:eastAsia="仿宋" w:cs="仿宋"/>
          <w:sz w:val="28"/>
          <w:szCs w:val="28"/>
        </w:rPr>
      </w:pPr>
      <w:r>
        <w:rPr>
          <w:rFonts w:hint="eastAsia" w:ascii="仿宋" w:hAnsi="仿宋" w:eastAsia="仿宋" w:cs="仿宋"/>
          <w:sz w:val="28"/>
          <w:szCs w:val="28"/>
        </w:rPr>
        <w:t>供应商名称(盖法人章)：</w:t>
      </w:r>
    </w:p>
    <w:p w14:paraId="59DA7C4E">
      <w:pPr>
        <w:spacing w:before="120" w:line="560" w:lineRule="exact"/>
        <w:ind w:firstLine="3920"/>
        <w:rPr>
          <w:rFonts w:hint="eastAsia" w:ascii="仿宋" w:hAnsi="仿宋" w:eastAsia="仿宋" w:cs="仿宋"/>
          <w:sz w:val="28"/>
          <w:szCs w:val="28"/>
          <w:u w:val="single"/>
        </w:rPr>
      </w:pPr>
      <w:r>
        <w:rPr>
          <w:rFonts w:hint="eastAsia" w:ascii="仿宋" w:hAnsi="仿宋" w:eastAsia="仿宋" w:cs="仿宋"/>
          <w:sz w:val="28"/>
          <w:szCs w:val="28"/>
        </w:rPr>
        <w:t>法定代表人(签字或签章)：</w:t>
      </w:r>
    </w:p>
    <w:p w14:paraId="11B82B18">
      <w:pPr>
        <w:spacing w:before="120" w:line="560" w:lineRule="exact"/>
        <w:ind w:firstLine="3920"/>
        <w:rPr>
          <w:rFonts w:hint="eastAsia" w:ascii="仿宋" w:hAnsi="仿宋" w:eastAsia="仿宋" w:cs="仿宋"/>
          <w:sz w:val="28"/>
          <w:szCs w:val="28"/>
        </w:rPr>
      </w:pPr>
      <w:r>
        <w:rPr>
          <w:rFonts w:hint="eastAsia" w:ascii="仿宋" w:hAnsi="仿宋" w:eastAsia="仿宋" w:cs="仿宋"/>
          <w:sz w:val="28"/>
          <w:szCs w:val="28"/>
        </w:rPr>
        <w:t>日期：   年  月  日</w:t>
      </w:r>
    </w:p>
    <w:p w14:paraId="6DBA5CA2">
      <w:pPr>
        <w:widowControl/>
        <w:jc w:val="left"/>
        <w:rPr>
          <w:rFonts w:hint="eastAsia" w:ascii="仿宋" w:hAnsi="仿宋" w:eastAsia="仿宋" w:cs="仿宋"/>
          <w:b/>
          <w:sz w:val="28"/>
          <w:szCs w:val="28"/>
        </w:rPr>
      </w:pPr>
      <w:r>
        <w:rPr>
          <w:rFonts w:hint="eastAsia" w:ascii="仿宋" w:hAnsi="仿宋" w:eastAsia="仿宋" w:cs="仿宋"/>
          <w:sz w:val="28"/>
          <w:szCs w:val="28"/>
        </w:rPr>
        <w:br w:type="page" w:clear="all"/>
      </w:r>
      <w:r>
        <w:rPr>
          <w:rFonts w:hint="eastAsia" w:ascii="仿宋" w:hAnsi="仿宋" w:eastAsia="仿宋" w:cs="仿宋"/>
          <w:b/>
          <w:sz w:val="28"/>
          <w:szCs w:val="28"/>
        </w:rPr>
        <w:t>（2）中小企业声明函、监狱企业证明、残疾人福利性单位声明函格式</w:t>
      </w:r>
    </w:p>
    <w:p w14:paraId="37F90C1F">
      <w:pPr>
        <w:spacing w:line="600" w:lineRule="exact"/>
        <w:jc w:val="center"/>
        <w:rPr>
          <w:rFonts w:hint="eastAsia" w:ascii="仿宋" w:hAnsi="仿宋" w:eastAsia="仿宋" w:cs="仿宋"/>
          <w:b/>
          <w:sz w:val="32"/>
          <w:szCs w:val="32"/>
        </w:rPr>
      </w:pPr>
      <w:r>
        <w:rPr>
          <w:rFonts w:hint="eastAsia" w:ascii="仿宋" w:hAnsi="仿宋" w:eastAsia="仿宋" w:cs="仿宋"/>
          <w:bCs/>
          <w:sz w:val="32"/>
          <w:szCs w:val="32"/>
        </w:rPr>
        <w:t>中小企业声明函</w:t>
      </w:r>
    </w:p>
    <w:p w14:paraId="78671A1D">
      <w:pPr>
        <w:spacing w:line="560" w:lineRule="exact"/>
        <w:ind w:firstLine="570"/>
        <w:rPr>
          <w:rFonts w:hint="eastAsia" w:ascii="仿宋" w:hAnsi="仿宋" w:eastAsia="仿宋" w:cs="仿宋"/>
          <w:sz w:val="28"/>
          <w:szCs w:val="28"/>
        </w:rPr>
      </w:pPr>
      <w:r>
        <w:rPr>
          <w:rFonts w:hint="eastAsia" w:ascii="仿宋" w:hAnsi="仿宋" w:eastAsia="仿宋" w:cs="仿宋"/>
          <w:sz w:val="28"/>
          <w:szCs w:val="28"/>
        </w:rPr>
        <w:t>本</w:t>
      </w:r>
      <w:r>
        <w:rPr>
          <w:rFonts w:hint="eastAsia" w:ascii="仿宋" w:hAnsi="仿宋" w:eastAsia="仿宋" w:cs="仿宋"/>
          <w:sz w:val="28"/>
          <w:szCs w:val="28"/>
          <w:lang w:val="en-US" w:eastAsia="zh-CN"/>
        </w:rPr>
        <w:t>公司</w:t>
      </w:r>
      <w:r>
        <w:rPr>
          <w:rFonts w:hint="eastAsia" w:ascii="仿宋" w:hAnsi="仿宋" w:eastAsia="仿宋" w:cs="仿宋"/>
          <w:sz w:val="28"/>
          <w:szCs w:val="28"/>
        </w:rPr>
        <w:t>郑重声明，根据《政府采购促进中小企业发展管理办法》（财库〔2020〕46号）的规定，本</w:t>
      </w:r>
      <w:r>
        <w:rPr>
          <w:rFonts w:hint="eastAsia" w:ascii="仿宋" w:hAnsi="仿宋" w:eastAsia="仿宋" w:cs="仿宋"/>
          <w:sz w:val="28"/>
          <w:szCs w:val="28"/>
          <w:lang w:val="en-US" w:eastAsia="zh-CN"/>
        </w:rPr>
        <w:t>公司</w:t>
      </w:r>
      <w:r>
        <w:rPr>
          <w:rFonts w:hint="eastAsia" w:ascii="仿宋" w:hAnsi="仿宋" w:eastAsia="仿宋" w:cs="仿宋"/>
          <w:sz w:val="28"/>
          <w:szCs w:val="28"/>
        </w:rPr>
        <w:t>参加</w:t>
      </w:r>
      <w:r>
        <w:rPr>
          <w:rFonts w:hint="eastAsia" w:ascii="仿宋" w:hAnsi="仿宋" w:eastAsia="仿宋" w:cs="仿宋"/>
          <w:sz w:val="28"/>
          <w:szCs w:val="28"/>
          <w:u w:val="single"/>
        </w:rPr>
        <w:t>（采购单位名称）</w:t>
      </w:r>
      <w:r>
        <w:rPr>
          <w:rFonts w:hint="eastAsia" w:ascii="仿宋" w:hAnsi="仿宋" w:eastAsia="仿宋" w:cs="仿宋"/>
          <w:sz w:val="28"/>
          <w:szCs w:val="28"/>
        </w:rPr>
        <w:t>的</w:t>
      </w:r>
      <w:r>
        <w:rPr>
          <w:rFonts w:hint="eastAsia" w:ascii="仿宋" w:hAnsi="仿宋" w:eastAsia="仿宋" w:cs="仿宋"/>
          <w:sz w:val="28"/>
          <w:szCs w:val="28"/>
          <w:u w:val="single"/>
        </w:rPr>
        <w:t>（项目名称）</w:t>
      </w:r>
      <w:r>
        <w:rPr>
          <w:rFonts w:hint="eastAsia" w:ascii="仿宋" w:hAnsi="仿宋" w:eastAsia="仿宋" w:cs="仿宋"/>
          <w:sz w:val="28"/>
          <w:szCs w:val="28"/>
        </w:rPr>
        <w:t>采购活动，工程的施工单位全部为符合政策要求的中小企业（或者：服务全部由符合政策要求的中小企业承接）。相关企业的具体情况如下：</w:t>
      </w:r>
    </w:p>
    <w:p w14:paraId="5C9932D6">
      <w:pPr>
        <w:spacing w:line="560" w:lineRule="exact"/>
        <w:ind w:firstLine="560"/>
        <w:rPr>
          <w:rFonts w:hint="eastAsia" w:ascii="仿宋" w:hAnsi="仿宋" w:eastAsia="仿宋" w:cs="仿宋"/>
          <w:sz w:val="28"/>
          <w:szCs w:val="28"/>
          <w:u w:val="single"/>
        </w:rPr>
      </w:pP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eastAsia="zh-CN"/>
        </w:rPr>
        <w:t>（标的名称）</w:t>
      </w:r>
      <w:r>
        <w:rPr>
          <w:rFonts w:hint="eastAsia" w:ascii="仿宋" w:hAnsi="仿宋" w:eastAsia="仿宋" w:cs="仿宋"/>
          <w:sz w:val="28"/>
          <w:szCs w:val="28"/>
          <w:u w:val="single"/>
        </w:rPr>
        <w:t xml:space="preserve">  </w:t>
      </w:r>
      <w:r>
        <w:rPr>
          <w:rFonts w:hint="eastAsia" w:ascii="仿宋" w:hAnsi="仿宋" w:eastAsia="仿宋" w:cs="仿宋"/>
          <w:sz w:val="28"/>
          <w:szCs w:val="28"/>
        </w:rPr>
        <w:t>，属于</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eastAsia="zh-CN"/>
        </w:rPr>
        <w:t>（</w:t>
      </w:r>
      <w:r>
        <w:rPr>
          <w:rFonts w:hint="eastAsia" w:ascii="仿宋" w:hAnsi="仿宋" w:eastAsia="仿宋" w:cs="仿宋"/>
          <w:sz w:val="28"/>
          <w:szCs w:val="28"/>
          <w:u w:val="single"/>
          <w:lang w:val="en-US" w:eastAsia="zh-CN"/>
        </w:rPr>
        <w:t>采购文件中明确的所属行业</w:t>
      </w:r>
      <w:r>
        <w:rPr>
          <w:rFonts w:hint="eastAsia" w:ascii="仿宋" w:hAnsi="仿宋" w:eastAsia="仿宋" w:cs="仿宋"/>
          <w:sz w:val="28"/>
          <w:szCs w:val="28"/>
          <w:u w:val="single"/>
          <w:lang w:eastAsia="zh-CN"/>
        </w:rPr>
        <w:t>）</w:t>
      </w:r>
      <w:r>
        <w:rPr>
          <w:rFonts w:hint="eastAsia" w:ascii="仿宋" w:hAnsi="仿宋" w:eastAsia="仿宋" w:cs="仿宋"/>
          <w:sz w:val="28"/>
          <w:szCs w:val="28"/>
          <w:u w:val="single"/>
        </w:rPr>
        <w:t xml:space="preserve"> </w:t>
      </w:r>
      <w:r>
        <w:rPr>
          <w:rFonts w:hint="eastAsia" w:ascii="仿宋" w:hAnsi="仿宋" w:eastAsia="仿宋" w:cs="仿宋"/>
          <w:sz w:val="28"/>
          <w:szCs w:val="28"/>
        </w:rPr>
        <w:t>；承建企业为</w:t>
      </w:r>
      <w:r>
        <w:rPr>
          <w:rFonts w:hint="eastAsia" w:ascii="仿宋" w:hAnsi="仿宋" w:eastAsia="仿宋" w:cs="仿宋"/>
          <w:sz w:val="28"/>
          <w:szCs w:val="28"/>
          <w:u w:val="single"/>
        </w:rPr>
        <w:t xml:space="preserve"> （企业名称） </w:t>
      </w:r>
      <w:r>
        <w:rPr>
          <w:rFonts w:hint="eastAsia" w:ascii="仿宋" w:hAnsi="仿宋" w:eastAsia="仿宋" w:cs="仿宋"/>
          <w:sz w:val="28"/>
          <w:szCs w:val="28"/>
          <w:lang w:eastAsia="zh-CN"/>
        </w:rPr>
        <w:t>，</w:t>
      </w:r>
      <w:r>
        <w:rPr>
          <w:rFonts w:hint="eastAsia" w:ascii="仿宋" w:hAnsi="仿宋" w:eastAsia="仿宋" w:cs="仿宋"/>
          <w:sz w:val="28"/>
          <w:szCs w:val="28"/>
        </w:rPr>
        <w:t>从业人员</w:t>
      </w:r>
      <w:r>
        <w:rPr>
          <w:rFonts w:hint="eastAsia" w:ascii="仿宋" w:hAnsi="仿宋" w:eastAsia="仿宋" w:cs="仿宋"/>
          <w:sz w:val="28"/>
          <w:szCs w:val="28"/>
          <w:u w:val="single"/>
        </w:rPr>
        <w:t xml:space="preserve">       </w:t>
      </w:r>
      <w:r>
        <w:rPr>
          <w:rFonts w:hint="eastAsia" w:ascii="仿宋" w:hAnsi="仿宋" w:eastAsia="仿宋" w:cs="仿宋"/>
          <w:sz w:val="28"/>
          <w:szCs w:val="28"/>
        </w:rPr>
        <w:t>人，营业收入</w:t>
      </w:r>
      <w:r>
        <w:rPr>
          <w:rFonts w:hint="eastAsia" w:ascii="仿宋" w:hAnsi="仿宋" w:eastAsia="仿宋" w:cs="仿宋"/>
          <w:sz w:val="28"/>
          <w:szCs w:val="28"/>
          <w:lang w:val="en-US" w:eastAsia="zh-CN"/>
        </w:rPr>
        <w:t>为</w:t>
      </w:r>
      <w:r>
        <w:rPr>
          <w:rFonts w:hint="eastAsia" w:ascii="仿宋" w:hAnsi="仿宋" w:eastAsia="仿宋" w:cs="仿宋"/>
          <w:sz w:val="28"/>
          <w:szCs w:val="28"/>
          <w:u w:val="single"/>
        </w:rPr>
        <w:t xml:space="preserve">        </w:t>
      </w:r>
      <w:r>
        <w:rPr>
          <w:rFonts w:hint="eastAsia" w:ascii="仿宋" w:hAnsi="仿宋" w:eastAsia="仿宋" w:cs="仿宋"/>
          <w:sz w:val="28"/>
          <w:szCs w:val="28"/>
        </w:rPr>
        <w:t>万元，资产总额</w:t>
      </w:r>
      <w:r>
        <w:rPr>
          <w:rFonts w:hint="eastAsia" w:ascii="仿宋" w:hAnsi="仿宋" w:eastAsia="仿宋" w:cs="仿宋"/>
          <w:sz w:val="28"/>
          <w:szCs w:val="28"/>
          <w:lang w:val="en-US" w:eastAsia="zh-CN"/>
        </w:rPr>
        <w:t>为</w:t>
      </w:r>
      <w:r>
        <w:rPr>
          <w:rFonts w:hint="eastAsia" w:ascii="仿宋" w:hAnsi="仿宋" w:eastAsia="仿宋" w:cs="仿宋"/>
          <w:sz w:val="28"/>
          <w:szCs w:val="28"/>
          <w:u w:val="single"/>
        </w:rPr>
        <w:t xml:space="preserve">        </w:t>
      </w:r>
      <w:r>
        <w:rPr>
          <w:rFonts w:hint="eastAsia" w:ascii="仿宋" w:hAnsi="仿宋" w:eastAsia="仿宋" w:cs="仿宋"/>
          <w:sz w:val="28"/>
          <w:szCs w:val="28"/>
        </w:rPr>
        <w:t>万元</w:t>
      </w:r>
      <w:r>
        <w:rPr>
          <w:rFonts w:hint="eastAsia" w:ascii="仿宋" w:hAnsi="仿宋" w:eastAsia="仿宋" w:cs="仿宋"/>
          <w:sz w:val="28"/>
          <w:szCs w:val="28"/>
          <w:lang w:eastAsia="zh-CN"/>
        </w:rPr>
        <w:t>，</w:t>
      </w:r>
      <w:r>
        <w:rPr>
          <w:rFonts w:hint="eastAsia" w:ascii="仿宋" w:hAnsi="仿宋" w:eastAsia="仿宋" w:cs="仿宋"/>
          <w:sz w:val="28"/>
          <w:szCs w:val="28"/>
        </w:rPr>
        <w:t>属于</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（中型企业、小型企业、微型企业）</w:t>
      </w:r>
      <w:r>
        <w:rPr>
          <w:rFonts w:hint="eastAsia" w:ascii="仿宋" w:hAnsi="仿宋" w:eastAsia="仿宋" w:cs="仿宋"/>
          <w:sz w:val="28"/>
          <w:szCs w:val="28"/>
        </w:rPr>
        <w:t>。</w:t>
      </w:r>
    </w:p>
    <w:p w14:paraId="50D1420E">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以上企业，不属于大企业的分支机构，不存在控股股东为大企业的情形，也不存在与大企业的负责人为同一人的情形。</w:t>
      </w:r>
    </w:p>
    <w:p w14:paraId="5C337E9C">
      <w:pPr>
        <w:spacing w:line="560" w:lineRule="exact"/>
        <w:ind w:firstLine="570"/>
        <w:rPr>
          <w:rFonts w:hint="eastAsia" w:ascii="仿宋" w:hAnsi="仿宋" w:eastAsia="仿宋" w:cs="仿宋"/>
          <w:sz w:val="28"/>
          <w:szCs w:val="28"/>
        </w:rPr>
      </w:pPr>
      <w:r>
        <w:rPr>
          <w:rFonts w:hint="eastAsia" w:ascii="仿宋" w:hAnsi="仿宋" w:eastAsia="仿宋" w:cs="仿宋"/>
          <w:sz w:val="28"/>
          <w:szCs w:val="28"/>
        </w:rPr>
        <w:t>本企业对上述声明内容的真实性负责。如有虚假，将依法承担相应责任。</w:t>
      </w:r>
    </w:p>
    <w:p w14:paraId="0D243020">
      <w:pPr>
        <w:spacing w:line="560" w:lineRule="exact"/>
        <w:ind w:firstLine="4760"/>
        <w:rPr>
          <w:rFonts w:hint="eastAsia" w:ascii="仿宋" w:hAnsi="仿宋" w:eastAsia="仿宋" w:cs="仿宋"/>
          <w:sz w:val="28"/>
          <w:szCs w:val="28"/>
        </w:rPr>
      </w:pPr>
      <w:r>
        <w:rPr>
          <w:rFonts w:hint="eastAsia" w:ascii="仿宋" w:hAnsi="仿宋" w:eastAsia="仿宋" w:cs="仿宋"/>
          <w:sz w:val="28"/>
          <w:szCs w:val="28"/>
        </w:rPr>
        <w:t>企业名称（盖章）：</w:t>
      </w:r>
    </w:p>
    <w:p w14:paraId="44BB36DA">
      <w:pPr>
        <w:spacing w:line="560" w:lineRule="exact"/>
        <w:ind w:firstLine="4760"/>
        <w:rPr>
          <w:rFonts w:hint="eastAsia" w:ascii="仿宋" w:hAnsi="仿宋" w:eastAsia="仿宋" w:cs="仿宋"/>
          <w:sz w:val="28"/>
          <w:szCs w:val="28"/>
        </w:rPr>
      </w:pPr>
      <w:r>
        <w:rPr>
          <w:rFonts w:hint="eastAsia" w:ascii="仿宋" w:hAnsi="仿宋" w:eastAsia="仿宋" w:cs="仿宋"/>
          <w:sz w:val="28"/>
          <w:szCs w:val="28"/>
        </w:rPr>
        <w:t>日  期：</w:t>
      </w:r>
    </w:p>
    <w:p w14:paraId="0D1C5FA0">
      <w:pPr>
        <w:widowControl/>
        <w:spacing w:line="560" w:lineRule="exact"/>
        <w:ind w:left="560" w:hanging="560"/>
        <w:rPr>
          <w:rFonts w:hint="eastAsia" w:ascii="仿宋" w:hAnsi="仿宋" w:eastAsia="仿宋" w:cs="仿宋"/>
          <w:sz w:val="28"/>
          <w:szCs w:val="28"/>
        </w:rPr>
      </w:pPr>
      <w:r>
        <w:rPr>
          <w:rFonts w:hint="eastAsia" w:ascii="仿宋" w:hAnsi="仿宋" w:eastAsia="仿宋" w:cs="仿宋"/>
          <w:sz w:val="28"/>
          <w:szCs w:val="28"/>
        </w:rPr>
        <w:t>备注说明：</w:t>
      </w:r>
    </w:p>
    <w:p w14:paraId="508A3AD3">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1.从业人员、营业收入、资产总额填报上一年度数据，无上一年度数据的新成立企业可不填报。</w:t>
      </w:r>
    </w:p>
    <w:p w14:paraId="591E5279">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2.供应商提供的声明函内容不实的，属于提供虚假材料谋取中标，依照《中华人民共和国政府采购法》等国家有关规定追究相应责任。</w:t>
      </w:r>
    </w:p>
    <w:p w14:paraId="036547C0">
      <w:pPr>
        <w:rPr>
          <w:rFonts w:hint="eastAsia" w:ascii="仿宋" w:hAnsi="仿宋" w:eastAsia="仿宋" w:cs="仿宋"/>
          <w:sz w:val="28"/>
          <w:szCs w:val="28"/>
        </w:rPr>
      </w:pPr>
      <w:r>
        <w:rPr>
          <w:rFonts w:hint="eastAsia" w:ascii="仿宋" w:hAnsi="仿宋" w:eastAsia="仿宋" w:cs="仿宋"/>
          <w:sz w:val="28"/>
          <w:szCs w:val="28"/>
        </w:rPr>
        <w:br w:type="page" w:clear="all"/>
      </w:r>
    </w:p>
    <w:p w14:paraId="1A86BC5B">
      <w:pPr>
        <w:jc w:val="center"/>
        <w:rPr>
          <w:rFonts w:hint="eastAsia" w:ascii="仿宋" w:hAnsi="仿宋" w:eastAsia="仿宋" w:cs="仿宋"/>
          <w:b/>
          <w:bCs/>
          <w:sz w:val="28"/>
          <w:szCs w:val="28"/>
        </w:rPr>
      </w:pPr>
      <w:r>
        <w:rPr>
          <w:rFonts w:hint="eastAsia" w:ascii="仿宋" w:hAnsi="仿宋" w:eastAsia="仿宋" w:cs="仿宋"/>
          <w:b/>
          <w:bCs/>
          <w:sz w:val="28"/>
          <w:szCs w:val="28"/>
        </w:rPr>
        <w:t>监狱企业相关证明材料(如涉及)</w:t>
      </w:r>
    </w:p>
    <w:p w14:paraId="7E6975C3">
      <w:pPr>
        <w:rPr>
          <w:rFonts w:hint="eastAsia" w:ascii="仿宋" w:hAnsi="仿宋" w:eastAsia="仿宋" w:cs="仿宋"/>
          <w:sz w:val="28"/>
          <w:szCs w:val="28"/>
        </w:rPr>
      </w:pPr>
      <w:r>
        <w:rPr>
          <w:rFonts w:hint="eastAsia" w:ascii="仿宋" w:hAnsi="仿宋" w:eastAsia="仿宋" w:cs="仿宋"/>
          <w:sz w:val="28"/>
          <w:szCs w:val="28"/>
        </w:rPr>
        <w:t>说明：</w:t>
      </w:r>
    </w:p>
    <w:p w14:paraId="6BA690B4">
      <w:pPr>
        <w:rPr>
          <w:rFonts w:hint="eastAsia" w:ascii="仿宋" w:hAnsi="仿宋" w:eastAsia="仿宋" w:cs="仿宋"/>
          <w:sz w:val="28"/>
          <w:szCs w:val="28"/>
        </w:rPr>
      </w:pPr>
      <w:r>
        <w:rPr>
          <w:rFonts w:hint="eastAsia" w:ascii="仿宋" w:hAnsi="仿宋" w:eastAsia="仿宋" w:cs="仿宋"/>
          <w:sz w:val="28"/>
          <w:szCs w:val="28"/>
        </w:rPr>
        <w:t>①监狱企业参加采购活动时，应当提供由省级以上监狱管理局、戒毒管理局(含新疆生产建设兵团)出具的属于监狱企业的证明文件。</w:t>
      </w:r>
    </w:p>
    <w:p w14:paraId="0B411565">
      <w:pPr>
        <w:rPr>
          <w:rFonts w:hint="eastAsia" w:ascii="仿宋" w:hAnsi="仿宋" w:eastAsia="仿宋" w:cs="仿宋"/>
          <w:sz w:val="28"/>
          <w:szCs w:val="28"/>
        </w:rPr>
      </w:pPr>
      <w:r>
        <w:rPr>
          <w:rFonts w:hint="eastAsia" w:ascii="仿宋" w:hAnsi="仿宋" w:eastAsia="仿宋" w:cs="仿宋"/>
          <w:sz w:val="28"/>
          <w:szCs w:val="28"/>
        </w:rPr>
        <w:t>②如未提供监狱企业相关证明材料的，则其磋商中的监狱企业不能享受磋商文件规定的价格扣除，但不影响供应商响应文件的有效性。</w:t>
      </w:r>
    </w:p>
    <w:p w14:paraId="042C94E8">
      <w:pPr>
        <w:rPr>
          <w:rFonts w:hint="eastAsia" w:ascii="仿宋" w:hAnsi="仿宋" w:eastAsia="仿宋" w:cs="仿宋"/>
          <w:sz w:val="28"/>
          <w:szCs w:val="28"/>
        </w:rPr>
      </w:pPr>
      <w:r>
        <w:rPr>
          <w:rFonts w:hint="eastAsia" w:ascii="仿宋" w:hAnsi="仿宋" w:eastAsia="仿宋" w:cs="仿宋"/>
          <w:sz w:val="28"/>
          <w:szCs w:val="28"/>
        </w:rPr>
        <w:t>③非监狱企业无需提供证明材料。</w:t>
      </w:r>
    </w:p>
    <w:p w14:paraId="237A8E37">
      <w:pPr>
        <w:rPr>
          <w:rFonts w:hint="eastAsia" w:ascii="仿宋" w:hAnsi="仿宋" w:eastAsia="仿宋" w:cs="仿宋"/>
          <w:sz w:val="28"/>
          <w:szCs w:val="28"/>
        </w:rPr>
      </w:pPr>
    </w:p>
    <w:p w14:paraId="0C38A241">
      <w:pPr>
        <w:rPr>
          <w:rFonts w:hint="eastAsia" w:ascii="仿宋" w:hAnsi="仿宋" w:eastAsia="仿宋" w:cs="仿宋"/>
          <w:sz w:val="28"/>
          <w:szCs w:val="28"/>
        </w:rPr>
      </w:pPr>
    </w:p>
    <w:p w14:paraId="75E2FFB1">
      <w:pPr>
        <w:rPr>
          <w:rFonts w:hint="eastAsia" w:ascii="仿宋" w:hAnsi="仿宋" w:eastAsia="仿宋" w:cs="仿宋"/>
          <w:sz w:val="28"/>
          <w:szCs w:val="28"/>
        </w:rPr>
      </w:pPr>
    </w:p>
    <w:p w14:paraId="1AE9A136">
      <w:pPr>
        <w:rPr>
          <w:rFonts w:hint="eastAsia" w:ascii="仿宋" w:hAnsi="仿宋" w:eastAsia="仿宋" w:cs="仿宋"/>
          <w:sz w:val="28"/>
          <w:szCs w:val="28"/>
        </w:rPr>
      </w:pPr>
    </w:p>
    <w:p w14:paraId="4D1D2B5E">
      <w:pPr>
        <w:rPr>
          <w:rFonts w:hint="eastAsia" w:ascii="仿宋" w:hAnsi="仿宋" w:eastAsia="仿宋" w:cs="仿宋"/>
          <w:sz w:val="28"/>
          <w:szCs w:val="28"/>
        </w:rPr>
      </w:pPr>
    </w:p>
    <w:p w14:paraId="4347E3AD">
      <w:pPr>
        <w:rPr>
          <w:rFonts w:hint="eastAsia" w:ascii="仿宋" w:hAnsi="仿宋" w:eastAsia="仿宋" w:cs="仿宋"/>
          <w:sz w:val="28"/>
          <w:szCs w:val="28"/>
        </w:rPr>
      </w:pPr>
    </w:p>
    <w:p w14:paraId="09F5DCD0">
      <w:pPr>
        <w:rPr>
          <w:rFonts w:hint="eastAsia" w:ascii="仿宋" w:hAnsi="仿宋" w:eastAsia="仿宋" w:cs="仿宋"/>
          <w:sz w:val="28"/>
          <w:szCs w:val="28"/>
        </w:rPr>
      </w:pPr>
    </w:p>
    <w:p w14:paraId="4B44EEB3">
      <w:pPr>
        <w:rPr>
          <w:rFonts w:hint="eastAsia" w:ascii="仿宋" w:hAnsi="仿宋" w:eastAsia="仿宋" w:cs="仿宋"/>
          <w:b/>
          <w:bCs/>
          <w:sz w:val="28"/>
          <w:szCs w:val="28"/>
        </w:rPr>
      </w:pPr>
    </w:p>
    <w:p w14:paraId="4CBE85F5">
      <w:pPr>
        <w:jc w:val="center"/>
        <w:rPr>
          <w:rFonts w:hint="eastAsia" w:ascii="仿宋" w:hAnsi="仿宋" w:eastAsia="仿宋" w:cs="仿宋"/>
          <w:b/>
          <w:bCs/>
          <w:sz w:val="28"/>
          <w:szCs w:val="28"/>
        </w:rPr>
      </w:pPr>
      <w:r>
        <w:rPr>
          <w:rFonts w:hint="eastAsia" w:ascii="仿宋" w:hAnsi="仿宋" w:eastAsia="仿宋" w:cs="仿宋"/>
          <w:b/>
          <w:bCs/>
          <w:sz w:val="28"/>
          <w:szCs w:val="28"/>
        </w:rPr>
        <w:t>残疾人福利性单位声明函(如涉及)</w:t>
      </w:r>
    </w:p>
    <w:p w14:paraId="6CBA7511">
      <w:pPr>
        <w:rPr>
          <w:rFonts w:hint="eastAsia" w:ascii="仿宋" w:hAnsi="仿宋" w:eastAsia="仿宋" w:cs="仿宋"/>
          <w:sz w:val="28"/>
          <w:szCs w:val="28"/>
        </w:rPr>
      </w:pPr>
    </w:p>
    <w:p w14:paraId="09A019CE">
      <w:pPr>
        <w:rPr>
          <w:rFonts w:hint="eastAsia" w:ascii="仿宋" w:hAnsi="仿宋" w:eastAsia="仿宋" w:cs="仿宋"/>
          <w:sz w:val="28"/>
          <w:szCs w:val="28"/>
        </w:rPr>
      </w:pPr>
      <w:r>
        <w:rPr>
          <w:rFonts w:hint="eastAsia" w:ascii="仿宋" w:hAnsi="仿宋" w:eastAsia="仿宋" w:cs="仿宋"/>
          <w:sz w:val="28"/>
          <w:szCs w:val="28"/>
        </w:rPr>
        <w:t>本单位郑重声明，参照《财政部 民政部 中国残疾人联合会关于促进残疾人就业政府采购政策的通知》(财库〔2017〕141号)的规定，本单位为符合条件的残疾人福利性单位，且本单位参加单位的项目采购活动提供本单位提供的服务，或者提供其他残疾人福利性单位制造的货物(不包括使用非残疾人福利性单位注册商标的货物)。</w:t>
      </w:r>
    </w:p>
    <w:p w14:paraId="05BE0FAA">
      <w:pPr>
        <w:rPr>
          <w:rFonts w:hint="eastAsia" w:ascii="仿宋" w:hAnsi="仿宋" w:eastAsia="仿宋" w:cs="仿宋"/>
          <w:sz w:val="28"/>
          <w:szCs w:val="28"/>
        </w:rPr>
      </w:pPr>
      <w:r>
        <w:rPr>
          <w:rFonts w:hint="eastAsia" w:ascii="仿宋" w:hAnsi="仿宋" w:eastAsia="仿宋" w:cs="仿宋"/>
          <w:sz w:val="28"/>
          <w:szCs w:val="28"/>
        </w:rPr>
        <w:t>本单位对上述声明的真实性负责。如有虚假，将承担相应责任。</w:t>
      </w:r>
    </w:p>
    <w:p w14:paraId="40B2C5A5">
      <w:pPr>
        <w:rPr>
          <w:rFonts w:hint="eastAsia" w:ascii="仿宋" w:hAnsi="仿宋" w:eastAsia="仿宋" w:cs="仿宋"/>
          <w:sz w:val="28"/>
          <w:szCs w:val="28"/>
        </w:rPr>
      </w:pPr>
    </w:p>
    <w:p w14:paraId="24F2CA3E">
      <w:pPr>
        <w:rPr>
          <w:rFonts w:hint="eastAsia" w:ascii="仿宋" w:hAnsi="仿宋" w:eastAsia="仿宋" w:cs="仿宋"/>
          <w:sz w:val="28"/>
          <w:szCs w:val="28"/>
        </w:rPr>
      </w:pPr>
    </w:p>
    <w:p w14:paraId="438B5BA2">
      <w:pPr>
        <w:rPr>
          <w:rFonts w:hint="eastAsia" w:ascii="仿宋" w:hAnsi="仿宋" w:eastAsia="仿宋" w:cs="仿宋"/>
          <w:sz w:val="28"/>
          <w:szCs w:val="28"/>
        </w:rPr>
      </w:pPr>
    </w:p>
    <w:p w14:paraId="12E750AA">
      <w:pPr>
        <w:rPr>
          <w:rFonts w:hint="eastAsia" w:ascii="仿宋" w:hAnsi="仿宋" w:eastAsia="仿宋" w:cs="仿宋"/>
          <w:sz w:val="28"/>
          <w:szCs w:val="28"/>
        </w:rPr>
      </w:pPr>
      <w:r>
        <w:rPr>
          <w:rFonts w:hint="eastAsia" w:ascii="仿宋" w:hAnsi="仿宋" w:eastAsia="仿宋" w:cs="仿宋"/>
          <w:sz w:val="28"/>
          <w:szCs w:val="28"/>
        </w:rPr>
        <w:t>单位名称： (盖章)</w:t>
      </w:r>
    </w:p>
    <w:p w14:paraId="66BCC6FA">
      <w:pPr>
        <w:rPr>
          <w:rFonts w:hint="eastAsia" w:ascii="仿宋" w:hAnsi="仿宋" w:eastAsia="仿宋" w:cs="仿宋"/>
          <w:sz w:val="28"/>
          <w:szCs w:val="28"/>
        </w:rPr>
      </w:pPr>
      <w:r>
        <w:rPr>
          <w:rFonts w:hint="eastAsia" w:ascii="仿宋" w:hAnsi="仿宋" w:eastAsia="仿宋" w:cs="仿宋"/>
          <w:sz w:val="28"/>
          <w:szCs w:val="28"/>
        </w:rPr>
        <w:t>日    期：    年  月  日</w:t>
      </w:r>
    </w:p>
    <w:p w14:paraId="26F082CF">
      <w:pPr>
        <w:rPr>
          <w:rFonts w:hint="eastAsia" w:ascii="仿宋" w:hAnsi="仿宋" w:eastAsia="仿宋" w:cs="仿宋"/>
          <w:sz w:val="28"/>
          <w:szCs w:val="28"/>
        </w:rPr>
      </w:pPr>
      <w:r>
        <w:rPr>
          <w:rFonts w:hint="eastAsia" w:ascii="仿宋" w:hAnsi="仿宋" w:eastAsia="仿宋" w:cs="仿宋"/>
          <w:sz w:val="28"/>
          <w:szCs w:val="28"/>
        </w:rPr>
        <w:t>说明：①如未提供残疾人福利性单位声明函的，则其评审中的残疾人福利性单位不能享受磋商文件规定的价格扣除。非残疾人福利性单位，不需提供此声明函，不影响响应文件的有效性。</w:t>
      </w:r>
    </w:p>
    <w:p w14:paraId="0C5C6CA7">
      <w:pPr>
        <w:rPr>
          <w:rFonts w:hint="eastAsia" w:ascii="仿宋" w:hAnsi="仿宋" w:eastAsia="仿宋" w:cs="仿宋"/>
          <w:sz w:val="28"/>
          <w:szCs w:val="28"/>
        </w:rPr>
      </w:pPr>
      <w:r>
        <w:rPr>
          <w:rFonts w:hint="eastAsia" w:ascii="仿宋" w:hAnsi="仿宋" w:eastAsia="仿宋" w:cs="仿宋"/>
          <w:sz w:val="28"/>
          <w:szCs w:val="28"/>
        </w:rPr>
        <w:t>②供应商参加采购活动时，提供虚假残疾人福利性单位声明函的，以提供虚假材料谋取成交处理。</w:t>
      </w:r>
    </w:p>
    <w:p w14:paraId="3D2E7A2D">
      <w:pPr>
        <w:rPr>
          <w:rFonts w:hint="eastAsia" w:ascii="仿宋" w:hAnsi="仿宋" w:eastAsia="仿宋" w:cs="仿宋"/>
          <w:sz w:val="28"/>
          <w:szCs w:val="28"/>
        </w:rPr>
      </w:pPr>
      <w:r>
        <w:rPr>
          <w:rFonts w:hint="eastAsia" w:ascii="仿宋" w:hAnsi="仿宋" w:eastAsia="仿宋" w:cs="仿宋"/>
          <w:sz w:val="28"/>
          <w:szCs w:val="28"/>
        </w:rPr>
        <w:br w:type="page" w:clear="all"/>
      </w:r>
    </w:p>
    <w:p w14:paraId="3C4DE0C6">
      <w:pPr>
        <w:widowControl/>
        <w:jc w:val="left"/>
        <w:rPr>
          <w:rFonts w:hint="default" w:ascii="仿宋" w:hAnsi="仿宋" w:eastAsia="仿宋" w:cs="仿宋"/>
          <w:b/>
          <w:sz w:val="28"/>
          <w:szCs w:val="28"/>
          <w:lang w:val="en-US" w:eastAsia="zh-CN"/>
        </w:rPr>
      </w:pPr>
      <w:r>
        <w:rPr>
          <w:rFonts w:hint="eastAsia" w:ascii="仿宋" w:hAnsi="仿宋" w:eastAsia="仿宋" w:cs="仿宋"/>
          <w:b/>
          <w:sz w:val="28"/>
          <w:szCs w:val="28"/>
        </w:rPr>
        <w:t>（</w:t>
      </w:r>
      <w:r>
        <w:rPr>
          <w:rFonts w:hint="eastAsia" w:ascii="仿宋" w:hAnsi="仿宋" w:eastAsia="仿宋" w:cs="仿宋"/>
          <w:b/>
          <w:sz w:val="28"/>
          <w:szCs w:val="28"/>
          <w:lang w:val="en-US" w:eastAsia="zh-CN"/>
        </w:rPr>
        <w:t>3</w:t>
      </w:r>
      <w:r>
        <w:rPr>
          <w:rFonts w:hint="eastAsia" w:ascii="仿宋" w:hAnsi="仿宋" w:eastAsia="仿宋" w:cs="仿宋"/>
          <w:b/>
          <w:sz w:val="28"/>
          <w:szCs w:val="28"/>
        </w:rPr>
        <w:t>）</w:t>
      </w:r>
      <w:r>
        <w:rPr>
          <w:rFonts w:hint="eastAsia" w:ascii="仿宋" w:hAnsi="仿宋" w:eastAsia="仿宋" w:cs="仿宋"/>
          <w:b/>
          <w:sz w:val="28"/>
          <w:szCs w:val="28"/>
          <w:lang w:val="en-US" w:eastAsia="zh-CN"/>
        </w:rPr>
        <w:t>授权委托书</w:t>
      </w:r>
    </w:p>
    <w:p w14:paraId="2FFC13E2">
      <w:pPr>
        <w:spacing w:line="560" w:lineRule="exact"/>
        <w:jc w:val="center"/>
        <w:rPr>
          <w:rFonts w:hint="eastAsia" w:ascii="仿宋" w:hAnsi="仿宋" w:eastAsia="仿宋" w:cs="仿宋"/>
          <w:sz w:val="28"/>
          <w:szCs w:val="28"/>
        </w:rPr>
      </w:pPr>
      <w:bookmarkStart w:id="1168" w:name="_Toc26214"/>
      <w:r>
        <w:rPr>
          <w:rFonts w:hint="eastAsia" w:ascii="仿宋" w:hAnsi="仿宋" w:eastAsia="仿宋" w:cs="仿宋"/>
          <w:b/>
          <w:bCs/>
          <w:sz w:val="32"/>
          <w:szCs w:val="32"/>
        </w:rPr>
        <w:t>法定代表人身份证明</w:t>
      </w:r>
      <w:bookmarkEnd w:id="1168"/>
    </w:p>
    <w:p w14:paraId="2E66D496">
      <w:pPr>
        <w:spacing w:line="560" w:lineRule="exact"/>
        <w:ind w:firstLine="560"/>
        <w:rPr>
          <w:rFonts w:hint="eastAsia" w:ascii="仿宋" w:hAnsi="仿宋" w:eastAsia="仿宋" w:cs="仿宋"/>
          <w:sz w:val="28"/>
          <w:szCs w:val="28"/>
        </w:rPr>
      </w:pPr>
    </w:p>
    <w:p w14:paraId="7B9036D8">
      <w:pPr>
        <w:spacing w:line="560" w:lineRule="exact"/>
        <w:ind w:firstLine="560"/>
        <w:rPr>
          <w:rFonts w:hint="eastAsia" w:ascii="仿宋" w:hAnsi="仿宋" w:eastAsia="仿宋" w:cs="仿宋"/>
          <w:sz w:val="28"/>
          <w:szCs w:val="28"/>
        </w:rPr>
      </w:pPr>
    </w:p>
    <w:p w14:paraId="1A1BE917">
      <w:pPr>
        <w:spacing w:line="560" w:lineRule="exact"/>
        <w:ind w:firstLine="560"/>
        <w:rPr>
          <w:rFonts w:hint="eastAsia" w:ascii="仿宋" w:hAnsi="仿宋" w:eastAsia="仿宋" w:cs="仿宋"/>
          <w:sz w:val="28"/>
          <w:szCs w:val="28"/>
          <w:u w:val="single"/>
        </w:rPr>
      </w:pPr>
      <w:r>
        <w:rPr>
          <w:rFonts w:hint="eastAsia" w:ascii="仿宋" w:hAnsi="仿宋" w:eastAsia="仿宋" w:cs="仿宋"/>
          <w:sz w:val="28"/>
          <w:szCs w:val="28"/>
        </w:rPr>
        <w:t>供应商名称：</w:t>
      </w:r>
      <w:r>
        <w:rPr>
          <w:rFonts w:hint="eastAsia" w:ascii="仿宋" w:hAnsi="仿宋" w:eastAsia="仿宋" w:cs="仿宋"/>
          <w:sz w:val="28"/>
          <w:szCs w:val="28"/>
          <w:u w:val="single"/>
        </w:rPr>
        <w:t xml:space="preserve">                     </w:t>
      </w:r>
    </w:p>
    <w:p w14:paraId="3BBCC95B">
      <w:pPr>
        <w:spacing w:line="560" w:lineRule="exact"/>
        <w:ind w:firstLine="560"/>
        <w:rPr>
          <w:rFonts w:hint="eastAsia" w:ascii="仿宋" w:hAnsi="仿宋" w:eastAsia="仿宋" w:cs="仿宋"/>
          <w:sz w:val="28"/>
          <w:szCs w:val="28"/>
          <w:u w:val="single"/>
        </w:rPr>
      </w:pPr>
      <w:r>
        <w:rPr>
          <w:rFonts w:hint="eastAsia" w:ascii="仿宋" w:hAnsi="仿宋" w:eastAsia="仿宋" w:cs="仿宋"/>
          <w:sz w:val="28"/>
          <w:szCs w:val="28"/>
        </w:rPr>
        <w:t>单位性质：</w:t>
      </w:r>
      <w:r>
        <w:rPr>
          <w:rFonts w:hint="eastAsia" w:ascii="仿宋" w:hAnsi="仿宋" w:eastAsia="仿宋" w:cs="仿宋"/>
          <w:sz w:val="28"/>
          <w:szCs w:val="28"/>
          <w:u w:val="single"/>
        </w:rPr>
        <w:t xml:space="preserve">                       </w:t>
      </w:r>
    </w:p>
    <w:p w14:paraId="160E83CE">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地    址：</w:t>
      </w:r>
      <w:r>
        <w:rPr>
          <w:rFonts w:hint="eastAsia" w:ascii="仿宋" w:hAnsi="仿宋" w:eastAsia="仿宋" w:cs="仿宋"/>
          <w:sz w:val="28"/>
          <w:szCs w:val="28"/>
          <w:u w:val="single"/>
        </w:rPr>
        <w:t xml:space="preserve">                       </w:t>
      </w:r>
    </w:p>
    <w:p w14:paraId="19C6F03F">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成立时间：</w:t>
      </w:r>
      <w:r>
        <w:rPr>
          <w:rFonts w:hint="eastAsia" w:ascii="仿宋" w:hAnsi="仿宋" w:eastAsia="仿宋" w:cs="仿宋"/>
          <w:sz w:val="28"/>
          <w:szCs w:val="28"/>
          <w:u w:val="single"/>
        </w:rPr>
        <w:t xml:space="preserve">    </w:t>
      </w:r>
      <w:r>
        <w:rPr>
          <w:rFonts w:hint="eastAsia"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 xml:space="preserve">   </w:t>
      </w:r>
      <w:r>
        <w:rPr>
          <w:rFonts w:hint="eastAsia" w:ascii="仿宋" w:hAnsi="仿宋" w:eastAsia="仿宋" w:cs="仿宋"/>
          <w:sz w:val="28"/>
          <w:szCs w:val="28"/>
        </w:rPr>
        <w:t>日</w:t>
      </w:r>
    </w:p>
    <w:p w14:paraId="25854115">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经营期限：</w:t>
      </w:r>
      <w:r>
        <w:rPr>
          <w:rFonts w:hint="eastAsia" w:ascii="仿宋" w:hAnsi="仿宋" w:eastAsia="仿宋" w:cs="仿宋"/>
          <w:sz w:val="28"/>
          <w:szCs w:val="28"/>
          <w:u w:val="single"/>
        </w:rPr>
        <w:tab/>
      </w:r>
      <w:r>
        <w:rPr>
          <w:rFonts w:hint="eastAsia" w:ascii="仿宋" w:hAnsi="仿宋" w:eastAsia="仿宋" w:cs="仿宋"/>
          <w:sz w:val="28"/>
          <w:szCs w:val="28"/>
          <w:u w:val="single"/>
        </w:rPr>
        <w:tab/>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 </w:t>
      </w:r>
    </w:p>
    <w:p w14:paraId="35FE1327">
      <w:pPr>
        <w:spacing w:line="560" w:lineRule="exact"/>
        <w:ind w:firstLine="560"/>
        <w:rPr>
          <w:rFonts w:hint="eastAsia" w:ascii="仿宋" w:hAnsi="仿宋" w:eastAsia="仿宋" w:cs="仿宋"/>
          <w:sz w:val="28"/>
          <w:szCs w:val="28"/>
          <w:u w:val="single"/>
        </w:rPr>
      </w:pPr>
      <w:r>
        <w:rPr>
          <w:rFonts w:hint="eastAsia" w:ascii="仿宋" w:hAnsi="仿宋" w:eastAsia="仿宋" w:cs="仿宋"/>
          <w:sz w:val="28"/>
          <w:szCs w:val="28"/>
        </w:rPr>
        <w:t>姓名：</w:t>
      </w:r>
      <w:r>
        <w:rPr>
          <w:rFonts w:hint="eastAsia" w:ascii="仿宋" w:hAnsi="仿宋" w:eastAsia="仿宋" w:cs="仿宋"/>
          <w:sz w:val="28"/>
          <w:szCs w:val="28"/>
          <w:u w:val="single"/>
        </w:rPr>
        <w:t xml:space="preserve">     </w:t>
      </w:r>
      <w:r>
        <w:rPr>
          <w:rFonts w:hint="eastAsia" w:ascii="仿宋" w:hAnsi="仿宋" w:eastAsia="仿宋" w:cs="仿宋"/>
          <w:sz w:val="28"/>
          <w:szCs w:val="28"/>
        </w:rPr>
        <w:t>性别：</w:t>
      </w:r>
      <w:r>
        <w:rPr>
          <w:rFonts w:hint="eastAsia" w:ascii="仿宋" w:hAnsi="仿宋" w:eastAsia="仿宋" w:cs="仿宋"/>
          <w:sz w:val="28"/>
          <w:szCs w:val="28"/>
          <w:u w:val="single"/>
        </w:rPr>
        <w:t xml:space="preserve">     </w:t>
      </w:r>
      <w:r>
        <w:rPr>
          <w:rFonts w:hint="eastAsia" w:ascii="仿宋" w:hAnsi="仿宋" w:eastAsia="仿宋" w:cs="仿宋"/>
          <w:sz w:val="28"/>
          <w:szCs w:val="28"/>
        </w:rPr>
        <w:t>年龄：</w:t>
      </w:r>
      <w:r>
        <w:rPr>
          <w:rFonts w:hint="eastAsia" w:ascii="仿宋" w:hAnsi="仿宋" w:eastAsia="仿宋" w:cs="仿宋"/>
          <w:sz w:val="28"/>
          <w:szCs w:val="28"/>
          <w:u w:val="single"/>
        </w:rPr>
        <w:t xml:space="preserve">     </w:t>
      </w:r>
      <w:r>
        <w:rPr>
          <w:rFonts w:hint="eastAsia" w:ascii="仿宋" w:hAnsi="仿宋" w:eastAsia="仿宋" w:cs="仿宋"/>
          <w:sz w:val="28"/>
          <w:szCs w:val="28"/>
        </w:rPr>
        <w:t>职务：</w:t>
      </w:r>
      <w:r>
        <w:rPr>
          <w:rFonts w:hint="eastAsia" w:ascii="仿宋" w:hAnsi="仿宋" w:eastAsia="仿宋" w:cs="仿宋"/>
          <w:sz w:val="28"/>
          <w:szCs w:val="28"/>
          <w:u w:val="single"/>
        </w:rPr>
        <w:t xml:space="preserve">     </w:t>
      </w:r>
    </w:p>
    <w:p w14:paraId="3B9D69B6">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系</w:t>
      </w:r>
      <w:r>
        <w:rPr>
          <w:rFonts w:hint="eastAsia" w:ascii="仿宋" w:hAnsi="仿宋" w:eastAsia="仿宋" w:cs="仿宋"/>
          <w:sz w:val="28"/>
          <w:szCs w:val="28"/>
          <w:u w:val="single"/>
        </w:rPr>
        <w:t xml:space="preserve">   （供应商名称）   </w:t>
      </w:r>
      <w:r>
        <w:rPr>
          <w:rFonts w:hint="eastAsia" w:ascii="仿宋" w:hAnsi="仿宋" w:eastAsia="仿宋" w:cs="仿宋"/>
          <w:sz w:val="28"/>
          <w:szCs w:val="28"/>
        </w:rPr>
        <w:t>的法定代表人。</w:t>
      </w:r>
    </w:p>
    <w:p w14:paraId="78C1DA3B">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特此证明。</w:t>
      </w:r>
    </w:p>
    <w:p w14:paraId="1E22B62C">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联系电话：</w:t>
      </w:r>
      <w:r>
        <w:rPr>
          <w:rFonts w:hint="eastAsia" w:ascii="仿宋" w:hAnsi="仿宋" w:eastAsia="仿宋" w:cs="仿宋"/>
          <w:sz w:val="28"/>
          <w:szCs w:val="28"/>
          <w:u w:val="single"/>
        </w:rPr>
        <w:t xml:space="preserve">               </w:t>
      </w:r>
      <w:r>
        <w:rPr>
          <w:rFonts w:hint="eastAsia" w:ascii="仿宋" w:hAnsi="仿宋" w:eastAsia="仿宋" w:cs="仿宋"/>
          <w:sz w:val="28"/>
          <w:szCs w:val="28"/>
        </w:rPr>
        <w:t>电子邮箱：</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p>
    <w:p w14:paraId="28451A66">
      <w:pPr>
        <w:spacing w:line="560" w:lineRule="exact"/>
        <w:ind w:firstLine="560"/>
        <w:rPr>
          <w:rFonts w:hint="eastAsia" w:ascii="仿宋" w:hAnsi="仿宋" w:eastAsia="仿宋" w:cs="仿宋"/>
          <w:sz w:val="28"/>
          <w:szCs w:val="28"/>
        </w:rPr>
      </w:pPr>
    </w:p>
    <w:p w14:paraId="29019B61">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 xml:space="preserve">                           </w:t>
      </w:r>
    </w:p>
    <w:p w14:paraId="0F0466A0">
      <w:pPr>
        <w:spacing w:line="560" w:lineRule="exact"/>
        <w:ind w:firstLine="560"/>
        <w:jc w:val="right"/>
        <w:rPr>
          <w:rFonts w:hint="eastAsia" w:ascii="仿宋" w:hAnsi="仿宋" w:eastAsia="仿宋" w:cs="仿宋"/>
          <w:sz w:val="28"/>
          <w:szCs w:val="28"/>
        </w:rPr>
      </w:pPr>
      <w:r>
        <w:rPr>
          <w:rFonts w:hint="eastAsia" w:ascii="仿宋" w:hAnsi="仿宋" w:eastAsia="仿宋" w:cs="仿宋"/>
          <w:sz w:val="28"/>
          <w:szCs w:val="28"/>
        </w:rPr>
        <w:t xml:space="preserve"> 供应商：</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（盖单位章）</w:t>
      </w:r>
    </w:p>
    <w:p w14:paraId="7B57C832">
      <w:pPr>
        <w:wordWrap w:val="0"/>
        <w:spacing w:line="560" w:lineRule="exact"/>
        <w:ind w:firstLine="560"/>
        <w:jc w:val="right"/>
        <w:rPr>
          <w:rFonts w:hint="default" w:ascii="仿宋" w:hAnsi="仿宋" w:eastAsia="仿宋" w:cs="仿宋"/>
          <w:sz w:val="28"/>
          <w:szCs w:val="28"/>
          <w:lang w:val="en-US" w:eastAsia="zh-CN"/>
        </w:rPr>
      </w:pPr>
      <w:r>
        <w:rPr>
          <w:rFonts w:hint="eastAsia" w:ascii="仿宋" w:hAnsi="仿宋" w:eastAsia="仿宋" w:cs="仿宋"/>
          <w:sz w:val="28"/>
          <w:szCs w:val="28"/>
        </w:rPr>
        <w:t xml:space="preserve">年  月  日   </w:t>
      </w:r>
      <w:r>
        <w:rPr>
          <w:rFonts w:hint="eastAsia" w:ascii="仿宋" w:hAnsi="仿宋" w:eastAsia="仿宋" w:cs="仿宋"/>
          <w:sz w:val="28"/>
          <w:szCs w:val="28"/>
          <w:lang w:val="en-US" w:eastAsia="zh-CN"/>
        </w:rPr>
        <w:t xml:space="preserve">  </w:t>
      </w:r>
    </w:p>
    <w:p w14:paraId="7BBEDFE9">
      <w:pPr>
        <w:spacing w:line="560" w:lineRule="exact"/>
        <w:ind w:firstLine="560"/>
        <w:rPr>
          <w:rFonts w:hint="eastAsia" w:ascii="仿宋" w:hAnsi="仿宋" w:eastAsia="仿宋" w:cs="仿宋"/>
          <w:sz w:val="28"/>
          <w:szCs w:val="28"/>
        </w:rPr>
      </w:pPr>
    </w:p>
    <w:p w14:paraId="63F64C41">
      <w:pPr>
        <w:spacing w:line="560" w:lineRule="exact"/>
        <w:ind w:firstLine="560"/>
        <w:rPr>
          <w:rFonts w:hint="eastAsia" w:ascii="仿宋" w:hAnsi="仿宋" w:eastAsia="仿宋" w:cs="仿宋"/>
          <w:sz w:val="28"/>
          <w:szCs w:val="28"/>
        </w:rPr>
      </w:pPr>
    </w:p>
    <w:p w14:paraId="05ACED9A">
      <w:pPr>
        <w:spacing w:line="560" w:lineRule="exact"/>
        <w:ind w:firstLine="560"/>
        <w:jc w:val="center"/>
        <w:rPr>
          <w:rFonts w:hint="eastAsia" w:ascii="仿宋" w:hAnsi="仿宋" w:eastAsia="仿宋" w:cs="仿宋"/>
          <w:b w:val="0"/>
          <w:bCs w:val="0"/>
          <w:sz w:val="28"/>
          <w:szCs w:val="28"/>
        </w:rPr>
      </w:pPr>
      <w:r>
        <w:rPr>
          <w:rFonts w:hint="eastAsia" w:ascii="仿宋" w:hAnsi="仿宋" w:eastAsia="仿宋" w:cs="仿宋"/>
          <w:sz w:val="28"/>
          <w:szCs w:val="28"/>
        </w:rPr>
        <w:br w:type="page"/>
      </w:r>
      <w:bookmarkStart w:id="1169" w:name="_Toc20318"/>
      <w:r>
        <w:rPr>
          <w:rFonts w:hint="eastAsia" w:ascii="仿宋" w:hAnsi="仿宋" w:eastAsia="仿宋" w:cs="仿宋"/>
          <w:b w:val="0"/>
          <w:bCs w:val="0"/>
          <w:sz w:val="28"/>
          <w:szCs w:val="28"/>
        </w:rPr>
        <w:t>授权委托书</w:t>
      </w:r>
      <w:bookmarkEnd w:id="1169"/>
    </w:p>
    <w:p w14:paraId="69295140">
      <w:pPr>
        <w:spacing w:line="560" w:lineRule="exact"/>
        <w:ind w:firstLine="560"/>
        <w:rPr>
          <w:rFonts w:hint="eastAsia" w:ascii="仿宋" w:hAnsi="仿宋" w:eastAsia="仿宋" w:cs="仿宋"/>
          <w:sz w:val="28"/>
          <w:szCs w:val="28"/>
        </w:rPr>
      </w:pPr>
    </w:p>
    <w:p w14:paraId="4B7E6F2E">
      <w:pPr>
        <w:spacing w:line="560" w:lineRule="exact"/>
        <w:ind w:firstLine="560"/>
        <w:rPr>
          <w:rFonts w:hint="eastAsia" w:ascii="仿宋" w:hAnsi="仿宋" w:eastAsia="仿宋" w:cs="仿宋"/>
          <w:sz w:val="28"/>
          <w:szCs w:val="28"/>
          <w:u w:val="single"/>
        </w:rPr>
      </w:pPr>
      <w:r>
        <w:rPr>
          <w:rFonts w:hint="eastAsia" w:ascii="仿宋" w:hAnsi="仿宋" w:eastAsia="仿宋" w:cs="仿宋"/>
          <w:sz w:val="28"/>
          <w:szCs w:val="28"/>
        </w:rPr>
        <w:t>委托人（供应商）：</w:t>
      </w:r>
      <w:r>
        <w:rPr>
          <w:rFonts w:hint="eastAsia" w:ascii="仿宋" w:hAnsi="仿宋" w:eastAsia="仿宋" w:cs="仿宋"/>
          <w:sz w:val="28"/>
          <w:szCs w:val="28"/>
          <w:u w:val="single"/>
        </w:rPr>
        <w:t xml:space="preserve">                     </w:t>
      </w:r>
    </w:p>
    <w:p w14:paraId="7210E40F">
      <w:pPr>
        <w:spacing w:line="560" w:lineRule="exact"/>
        <w:ind w:firstLine="560"/>
        <w:rPr>
          <w:rFonts w:hint="eastAsia" w:ascii="仿宋" w:hAnsi="仿宋" w:eastAsia="仿宋" w:cs="仿宋"/>
          <w:sz w:val="28"/>
          <w:szCs w:val="28"/>
          <w:u w:val="single"/>
        </w:rPr>
      </w:pPr>
      <w:r>
        <w:rPr>
          <w:rFonts w:hint="eastAsia" w:ascii="仿宋" w:hAnsi="仿宋" w:eastAsia="仿宋" w:cs="仿宋"/>
          <w:sz w:val="28"/>
          <w:szCs w:val="28"/>
        </w:rPr>
        <w:t>地  址：</w:t>
      </w:r>
      <w:r>
        <w:rPr>
          <w:rFonts w:hint="eastAsia" w:ascii="仿宋" w:hAnsi="仿宋" w:eastAsia="仿宋" w:cs="仿宋"/>
          <w:sz w:val="28"/>
          <w:szCs w:val="28"/>
          <w:u w:val="single"/>
        </w:rPr>
        <w:t xml:space="preserve">                         </w:t>
      </w:r>
    </w:p>
    <w:p w14:paraId="7EC7A3C3">
      <w:pPr>
        <w:spacing w:line="560" w:lineRule="exact"/>
        <w:ind w:firstLine="560"/>
        <w:rPr>
          <w:rFonts w:hint="eastAsia" w:ascii="仿宋" w:hAnsi="仿宋" w:eastAsia="仿宋" w:cs="仿宋"/>
          <w:sz w:val="28"/>
          <w:szCs w:val="28"/>
          <w:u w:val="single"/>
        </w:rPr>
      </w:pPr>
      <w:r>
        <w:rPr>
          <w:rFonts w:hint="eastAsia" w:ascii="仿宋" w:hAnsi="仿宋" w:eastAsia="仿宋" w:cs="仿宋"/>
          <w:sz w:val="28"/>
          <w:szCs w:val="28"/>
        </w:rPr>
        <w:t>法定代表人：</w:t>
      </w:r>
      <w:r>
        <w:rPr>
          <w:rFonts w:hint="eastAsia" w:ascii="仿宋" w:hAnsi="仿宋" w:eastAsia="仿宋" w:cs="仿宋"/>
          <w:sz w:val="28"/>
          <w:szCs w:val="28"/>
          <w:u w:val="single"/>
        </w:rPr>
        <w:t xml:space="preserve">                     </w:t>
      </w:r>
    </w:p>
    <w:p w14:paraId="226DCAD3">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受委托人：</w:t>
      </w:r>
      <w:r>
        <w:rPr>
          <w:rFonts w:hint="eastAsia" w:ascii="仿宋" w:hAnsi="仿宋" w:eastAsia="仿宋" w:cs="仿宋"/>
          <w:sz w:val="28"/>
          <w:szCs w:val="28"/>
          <w:u w:val="single"/>
        </w:rPr>
        <w:t xml:space="preserve">                       </w:t>
      </w:r>
    </w:p>
    <w:p w14:paraId="49F8B0BB">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受委托人身份证号码：</w:t>
      </w:r>
      <w:r>
        <w:rPr>
          <w:rFonts w:hint="eastAsia" w:ascii="仿宋" w:hAnsi="仿宋" w:eastAsia="仿宋" w:cs="仿宋"/>
          <w:sz w:val="28"/>
          <w:szCs w:val="28"/>
          <w:u w:val="single"/>
        </w:rPr>
        <w:t xml:space="preserve">                     </w:t>
      </w:r>
    </w:p>
    <w:p w14:paraId="213DA1BF">
      <w:pPr>
        <w:spacing w:line="560" w:lineRule="exact"/>
        <w:ind w:firstLine="560"/>
        <w:rPr>
          <w:rFonts w:hint="eastAsia" w:ascii="仿宋" w:hAnsi="仿宋" w:eastAsia="仿宋" w:cs="仿宋"/>
          <w:sz w:val="28"/>
          <w:szCs w:val="28"/>
          <w:u w:val="single"/>
        </w:rPr>
      </w:pPr>
      <w:r>
        <w:rPr>
          <w:rFonts w:hint="eastAsia" w:ascii="仿宋" w:hAnsi="仿宋" w:eastAsia="仿宋" w:cs="仿宋"/>
          <w:sz w:val="28"/>
          <w:szCs w:val="28"/>
        </w:rPr>
        <w:t>受委托人电话：</w:t>
      </w:r>
      <w:r>
        <w:rPr>
          <w:rFonts w:hint="eastAsia" w:ascii="仿宋" w:hAnsi="仿宋" w:eastAsia="仿宋" w:cs="仿宋"/>
          <w:sz w:val="28"/>
          <w:szCs w:val="28"/>
          <w:u w:val="single"/>
        </w:rPr>
        <w:t xml:space="preserve">                     </w:t>
      </w:r>
    </w:p>
    <w:p w14:paraId="14BE3F27">
      <w:pPr>
        <w:spacing w:line="560" w:lineRule="exact"/>
        <w:ind w:firstLine="560"/>
        <w:rPr>
          <w:rFonts w:hint="eastAsia" w:ascii="仿宋" w:hAnsi="仿宋" w:eastAsia="仿宋" w:cs="仿宋"/>
          <w:sz w:val="28"/>
          <w:szCs w:val="28"/>
          <w:u w:val="single"/>
        </w:rPr>
      </w:pPr>
      <w:r>
        <w:rPr>
          <w:rFonts w:hint="eastAsia" w:ascii="仿宋" w:hAnsi="仿宋" w:eastAsia="仿宋" w:cs="仿宋"/>
          <w:sz w:val="28"/>
          <w:szCs w:val="28"/>
        </w:rPr>
        <w:t>电子邮箱：</w:t>
      </w:r>
      <w:r>
        <w:rPr>
          <w:rFonts w:hint="eastAsia" w:ascii="仿宋" w:hAnsi="仿宋" w:eastAsia="仿宋" w:cs="仿宋"/>
          <w:sz w:val="28"/>
          <w:szCs w:val="28"/>
          <w:u w:val="single"/>
        </w:rPr>
        <w:t xml:space="preserve">               </w:t>
      </w:r>
    </w:p>
    <w:p w14:paraId="337E3D14">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现委托上述受委托人在</w:t>
      </w:r>
      <w:r>
        <w:rPr>
          <w:rFonts w:hint="eastAsia" w:ascii="仿宋" w:hAnsi="仿宋" w:eastAsia="仿宋" w:cs="仿宋"/>
          <w:sz w:val="28"/>
          <w:szCs w:val="28"/>
          <w:u w:val="single"/>
        </w:rPr>
        <w:t xml:space="preserve">  （采购项目名称）              </w:t>
      </w:r>
      <w:r>
        <w:rPr>
          <w:rFonts w:hint="eastAsia" w:ascii="仿宋" w:hAnsi="仿宋" w:eastAsia="仿宋" w:cs="仿宋"/>
          <w:sz w:val="28"/>
          <w:szCs w:val="28"/>
        </w:rPr>
        <w:t>招标投标活动中，作为委托人的授权委托人。</w:t>
      </w:r>
    </w:p>
    <w:p w14:paraId="461E6415">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委托权限：领取招标文件、与招标人（采购代理机构）接洽各项投标事宜，编制、签署、递交、澄清、说明、补正投标文件，参加开标，签订合同和处理有关事宜等特别授权。受委托人联</w:t>
      </w:r>
      <w:r>
        <w:rPr>
          <w:rFonts w:hint="eastAsia" w:ascii="仿宋" w:hAnsi="仿宋" w:eastAsia="仿宋" w:cs="仿宋"/>
          <w:sz w:val="28"/>
          <w:szCs w:val="28"/>
          <w:lang w:val="en-US" w:eastAsia="zh-CN"/>
        </w:rPr>
        <w:t>合行使或</w:t>
      </w:r>
      <w:r>
        <w:rPr>
          <w:rFonts w:hint="eastAsia" w:ascii="仿宋" w:hAnsi="仿宋" w:eastAsia="仿宋" w:cs="仿宋"/>
          <w:sz w:val="28"/>
          <w:szCs w:val="28"/>
        </w:rPr>
        <w:t>独立行使的委托权限，其法律后果由委托人承担。</w:t>
      </w:r>
    </w:p>
    <w:p w14:paraId="55C2D99E">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授权委托人无转委托权。招标人（采购代理机构）有权拒绝其他任何代表委托人行使的投标事宜，以及超出本授权范围的其他事宜。</w:t>
      </w:r>
    </w:p>
    <w:p w14:paraId="6468D4E8">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委托期限自</w:t>
      </w:r>
      <w:r>
        <w:rPr>
          <w:rFonts w:hint="eastAsia" w:ascii="仿宋" w:hAnsi="仿宋" w:eastAsia="仿宋" w:cs="仿宋"/>
          <w:sz w:val="28"/>
          <w:szCs w:val="28"/>
          <w:u w:val="single"/>
        </w:rPr>
        <w:t xml:space="preserve">     </w:t>
      </w:r>
      <w:r>
        <w:rPr>
          <w:rFonts w:hint="eastAsia"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 xml:space="preserve">     </w:t>
      </w:r>
      <w:r>
        <w:rPr>
          <w:rFonts w:hint="eastAsia" w:ascii="仿宋" w:hAnsi="仿宋" w:eastAsia="仿宋" w:cs="仿宋"/>
          <w:sz w:val="28"/>
          <w:szCs w:val="28"/>
        </w:rPr>
        <w:t>日起，至</w:t>
      </w:r>
      <w:r>
        <w:rPr>
          <w:rFonts w:hint="eastAsia" w:ascii="仿宋" w:hAnsi="仿宋" w:eastAsia="仿宋" w:cs="仿宋"/>
          <w:sz w:val="28"/>
          <w:szCs w:val="28"/>
          <w:u w:val="single"/>
        </w:rPr>
        <w:t xml:space="preserve">     </w:t>
      </w:r>
      <w:r>
        <w:rPr>
          <w:rFonts w:hint="eastAsia"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 xml:space="preserve">     </w:t>
      </w:r>
      <w:r>
        <w:rPr>
          <w:rFonts w:hint="eastAsia" w:ascii="仿宋" w:hAnsi="仿宋" w:eastAsia="仿宋" w:cs="仿宋"/>
          <w:sz w:val="28"/>
          <w:szCs w:val="28"/>
        </w:rPr>
        <w:t>日止。</w:t>
      </w:r>
    </w:p>
    <w:p w14:paraId="74BE9048">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 xml:space="preserve">    （须附法定代表人、受委托人身份证复印件）                </w:t>
      </w:r>
    </w:p>
    <w:p w14:paraId="6D756DE2">
      <w:pPr>
        <w:spacing w:line="560" w:lineRule="exact"/>
        <w:ind w:firstLine="560"/>
        <w:rPr>
          <w:rFonts w:hint="eastAsia" w:ascii="仿宋" w:hAnsi="仿宋" w:eastAsia="仿宋" w:cs="仿宋"/>
          <w:sz w:val="28"/>
          <w:szCs w:val="28"/>
        </w:rPr>
      </w:pPr>
    </w:p>
    <w:p w14:paraId="7970B99D">
      <w:pPr>
        <w:spacing w:line="560" w:lineRule="exact"/>
        <w:ind w:firstLine="560"/>
        <w:jc w:val="right"/>
        <w:rPr>
          <w:rFonts w:hint="eastAsia" w:ascii="仿宋" w:hAnsi="仿宋" w:eastAsia="仿宋" w:cs="仿宋"/>
          <w:sz w:val="28"/>
          <w:szCs w:val="28"/>
        </w:rPr>
      </w:pPr>
      <w:r>
        <w:rPr>
          <w:rFonts w:hint="eastAsia" w:ascii="仿宋" w:hAnsi="仿宋" w:eastAsia="仿宋" w:cs="仿宋"/>
          <w:sz w:val="28"/>
          <w:szCs w:val="28"/>
        </w:rPr>
        <w:t>委托人：</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（盖法人公章）</w:t>
      </w:r>
    </w:p>
    <w:p w14:paraId="13C91377">
      <w:pPr>
        <w:spacing w:line="560" w:lineRule="exact"/>
        <w:ind w:firstLine="560"/>
        <w:jc w:val="right"/>
        <w:rPr>
          <w:rFonts w:hint="eastAsia" w:ascii="仿宋" w:hAnsi="仿宋" w:eastAsia="仿宋" w:cs="仿宋"/>
          <w:sz w:val="28"/>
          <w:szCs w:val="28"/>
        </w:rPr>
      </w:pPr>
      <w:r>
        <w:rPr>
          <w:rFonts w:hint="eastAsia" w:ascii="仿宋" w:hAnsi="仿宋" w:eastAsia="仿宋" w:cs="仿宋"/>
          <w:sz w:val="28"/>
          <w:szCs w:val="28"/>
        </w:rPr>
        <w:t>法定代表人：</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（签名或盖章）</w:t>
      </w:r>
    </w:p>
    <w:p w14:paraId="54C05FF3">
      <w:pPr>
        <w:spacing w:line="560" w:lineRule="exact"/>
        <w:ind w:firstLine="560"/>
        <w:jc w:val="right"/>
        <w:rPr>
          <w:rFonts w:hint="eastAsia" w:ascii="仿宋" w:hAnsi="仿宋" w:eastAsia="仿宋" w:cs="仿宋"/>
          <w:sz w:val="28"/>
          <w:szCs w:val="28"/>
        </w:rPr>
      </w:pPr>
      <w:r>
        <w:rPr>
          <w:rFonts w:hint="eastAsia" w:ascii="仿宋" w:hAnsi="仿宋" w:eastAsia="仿宋" w:cs="仿宋"/>
          <w:sz w:val="28"/>
          <w:szCs w:val="28"/>
        </w:rPr>
        <w:t>受委托人：</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（签字）</w:t>
      </w:r>
    </w:p>
    <w:p w14:paraId="2339BF9B">
      <w:pPr>
        <w:wordWrap w:val="0"/>
        <w:jc w:val="right"/>
        <w:rPr>
          <w:rFonts w:hint="eastAsia" w:ascii="仿宋" w:hAnsi="仿宋" w:eastAsia="仿宋" w:cs="仿宋"/>
          <w:sz w:val="28"/>
          <w:szCs w:val="28"/>
        </w:rPr>
      </w:pPr>
      <w:r>
        <w:rPr>
          <w:rFonts w:hint="eastAsia" w:ascii="仿宋" w:hAnsi="仿宋" w:eastAsia="仿宋" w:cs="仿宋"/>
          <w:sz w:val="28"/>
          <w:szCs w:val="28"/>
        </w:rPr>
        <w:t>年  月  日</w:t>
      </w:r>
    </w:p>
    <w:p w14:paraId="5F7A9BB4">
      <w:pPr>
        <w:rPr>
          <w:rFonts w:hint="default" w:ascii="宋体" w:hAnsi="宋体" w:eastAsia="仿宋" w:cs="宋体"/>
          <w:b/>
          <w:bCs/>
          <w:sz w:val="28"/>
          <w:szCs w:val="28"/>
          <w:lang w:val="en-US" w:eastAsia="zh-CN"/>
        </w:rPr>
      </w:pPr>
      <w:r>
        <w:rPr>
          <w:rFonts w:hint="eastAsia" w:ascii="仿宋" w:hAnsi="仿宋" w:eastAsia="仿宋" w:cs="仿宋"/>
          <w:sz w:val="28"/>
          <w:szCs w:val="28"/>
        </w:rPr>
        <w:br w:type="page"/>
      </w:r>
      <w:r>
        <w:rPr>
          <w:rFonts w:hint="eastAsia" w:ascii="仿宋" w:hAnsi="仿宋" w:eastAsia="仿宋" w:cs="仿宋"/>
          <w:b/>
          <w:sz w:val="28"/>
          <w:szCs w:val="28"/>
          <w:lang w:val="en-US" w:eastAsia="zh-CN"/>
        </w:rPr>
        <w:t>（4）诚信投标承诺书</w:t>
      </w:r>
    </w:p>
    <w:p w14:paraId="21AA08FD">
      <w:pPr>
        <w:keepNext/>
        <w:keepLines/>
        <w:spacing w:before="240" w:beforeLines="100" w:after="120" w:afterLines="50" w:line="240" w:lineRule="auto"/>
        <w:jc w:val="center"/>
        <w:rPr>
          <w:rFonts w:ascii="宋体" w:hAnsi="宋体" w:cs="宋体"/>
          <w:b/>
          <w:bCs/>
          <w:sz w:val="21"/>
        </w:rPr>
      </w:pPr>
      <w:r>
        <w:rPr>
          <w:rFonts w:hint="eastAsia" w:ascii="宋体" w:hAnsi="宋体" w:cs="宋体"/>
          <w:b/>
          <w:bCs/>
          <w:sz w:val="28"/>
          <w:szCs w:val="28"/>
        </w:rPr>
        <w:t>诚信投标承诺书</w:t>
      </w:r>
    </w:p>
    <w:p w14:paraId="32620EFE">
      <w:pPr>
        <w:spacing w:line="360" w:lineRule="auto"/>
        <w:jc w:val="left"/>
        <w:rPr>
          <w:rFonts w:hint="eastAsia" w:ascii="仿宋" w:hAnsi="仿宋" w:eastAsia="仿宋" w:cs="仿宋"/>
        </w:rPr>
      </w:pPr>
      <w:r>
        <w:rPr>
          <w:rFonts w:hint="eastAsia" w:ascii="仿宋" w:hAnsi="仿宋" w:eastAsia="仿宋" w:cs="仿宋"/>
          <w:szCs w:val="21"/>
          <w:u w:val="single"/>
        </w:rPr>
        <w:t xml:space="preserve">     </w:t>
      </w:r>
      <w:r>
        <w:rPr>
          <w:rFonts w:hint="eastAsia" w:ascii="仿宋" w:hAnsi="仿宋" w:eastAsia="仿宋" w:cs="仿宋"/>
          <w:u w:val="single"/>
        </w:rPr>
        <w:t xml:space="preserve">（采购人）    </w:t>
      </w:r>
      <w:r>
        <w:rPr>
          <w:rFonts w:hint="eastAsia" w:ascii="仿宋" w:hAnsi="仿宋" w:eastAsia="仿宋" w:cs="仿宋"/>
        </w:rPr>
        <w:t>：</w:t>
      </w:r>
    </w:p>
    <w:p w14:paraId="14EAF401">
      <w:pPr>
        <w:spacing w:line="360" w:lineRule="auto"/>
        <w:ind w:firstLine="480" w:firstLineChars="200"/>
        <w:rPr>
          <w:rFonts w:hint="eastAsia" w:ascii="仿宋" w:hAnsi="仿宋" w:eastAsia="仿宋" w:cs="仿宋"/>
        </w:rPr>
      </w:pPr>
      <w:r>
        <w:rPr>
          <w:rFonts w:hint="eastAsia" w:ascii="仿宋" w:hAnsi="仿宋" w:eastAsia="仿宋" w:cs="仿宋"/>
          <w:szCs w:val="21"/>
          <w:u w:val="single"/>
        </w:rPr>
        <w:t xml:space="preserve">       （供应商名称）</w:t>
      </w:r>
      <w:r>
        <w:rPr>
          <w:rFonts w:hint="eastAsia" w:ascii="仿宋" w:hAnsi="仿宋" w:eastAsia="仿宋" w:cs="仿宋"/>
        </w:rPr>
        <w:t>自愿参加</w:t>
      </w:r>
      <w:r>
        <w:rPr>
          <w:rFonts w:hint="eastAsia" w:ascii="仿宋" w:hAnsi="仿宋" w:eastAsia="仿宋" w:cs="仿宋"/>
          <w:u w:val="single"/>
        </w:rPr>
        <w:t xml:space="preserve">              （项目名称）</w:t>
      </w:r>
      <w:r>
        <w:rPr>
          <w:rFonts w:hint="eastAsia" w:ascii="仿宋" w:hAnsi="仿宋" w:eastAsia="仿宋" w:cs="仿宋"/>
        </w:rPr>
        <w:t>的竞争性磋商活动，并做如下承诺：</w:t>
      </w:r>
    </w:p>
    <w:p w14:paraId="7A1EC044">
      <w:pPr>
        <w:spacing w:line="360" w:lineRule="auto"/>
        <w:ind w:firstLine="480" w:firstLineChars="200"/>
        <w:rPr>
          <w:rFonts w:hint="eastAsia" w:ascii="仿宋" w:hAnsi="仿宋" w:eastAsia="仿宋" w:cs="仿宋"/>
        </w:rPr>
      </w:pPr>
      <w:r>
        <w:rPr>
          <w:rFonts w:hint="eastAsia" w:ascii="仿宋" w:hAnsi="仿宋" w:eastAsia="仿宋" w:cs="仿宋"/>
        </w:rPr>
        <w:t>1.在本项目的竞争性磋商活动中，自觉遵守相关法律法规的规定，遵循诚实信用的原则。</w:t>
      </w:r>
    </w:p>
    <w:p w14:paraId="2093AD5F">
      <w:pPr>
        <w:spacing w:line="360" w:lineRule="auto"/>
        <w:ind w:firstLine="480" w:firstLineChars="200"/>
        <w:rPr>
          <w:rFonts w:hint="eastAsia" w:ascii="仿宋" w:hAnsi="仿宋" w:eastAsia="仿宋" w:cs="仿宋"/>
        </w:rPr>
      </w:pPr>
      <w:r>
        <w:rPr>
          <w:rFonts w:hint="eastAsia" w:ascii="仿宋" w:hAnsi="仿宋" w:eastAsia="仿宋" w:cs="仿宋"/>
        </w:rPr>
        <w:t>2.响应文件中所有内容均为我单位真实意思表达，且均已核实并保证真实有效。</w:t>
      </w:r>
    </w:p>
    <w:p w14:paraId="2E0B23A4">
      <w:pPr>
        <w:spacing w:line="360" w:lineRule="auto"/>
        <w:ind w:firstLine="480" w:firstLineChars="200"/>
        <w:rPr>
          <w:rFonts w:hint="eastAsia" w:ascii="仿宋" w:hAnsi="仿宋" w:eastAsia="仿宋" w:cs="仿宋"/>
        </w:rPr>
      </w:pPr>
      <w:r>
        <w:rPr>
          <w:rFonts w:hint="eastAsia" w:ascii="仿宋" w:hAnsi="仿宋" w:eastAsia="仿宋" w:cs="仿宋"/>
        </w:rPr>
        <w:t>3.无法律、法规及磋商文件中规定的限制参加投标的行为。</w:t>
      </w:r>
    </w:p>
    <w:p w14:paraId="7524856D">
      <w:pPr>
        <w:spacing w:line="360" w:lineRule="auto"/>
        <w:ind w:firstLine="480" w:firstLineChars="200"/>
        <w:rPr>
          <w:rFonts w:hint="eastAsia" w:ascii="仿宋" w:hAnsi="仿宋" w:eastAsia="仿宋" w:cs="仿宋"/>
        </w:rPr>
      </w:pPr>
      <w:r>
        <w:rPr>
          <w:rFonts w:hint="eastAsia" w:ascii="仿宋" w:hAnsi="仿宋" w:eastAsia="仿宋" w:cs="仿宋"/>
        </w:rPr>
        <w:t>4.不以他人名义投标或者以其他方式弄虚作假，骗取中标。</w:t>
      </w:r>
    </w:p>
    <w:p w14:paraId="771ECC0F">
      <w:pPr>
        <w:spacing w:line="360" w:lineRule="auto"/>
        <w:ind w:firstLine="480" w:firstLineChars="200"/>
        <w:rPr>
          <w:rFonts w:hint="eastAsia" w:ascii="仿宋" w:hAnsi="仿宋" w:eastAsia="仿宋" w:cs="仿宋"/>
        </w:rPr>
      </w:pPr>
      <w:r>
        <w:rPr>
          <w:rFonts w:hint="eastAsia" w:ascii="仿宋" w:hAnsi="仿宋" w:eastAsia="仿宋" w:cs="仿宋"/>
        </w:rPr>
        <w:t>5.不与采购人（招标代理）或其他供应商相互串通投标，损害国家利益、社会公共利益或者他人的合法权益。</w:t>
      </w:r>
    </w:p>
    <w:p w14:paraId="177F695D">
      <w:pPr>
        <w:spacing w:line="360" w:lineRule="auto"/>
        <w:ind w:firstLine="480" w:firstLineChars="200"/>
        <w:rPr>
          <w:rFonts w:hint="eastAsia" w:ascii="仿宋" w:hAnsi="仿宋" w:eastAsia="仿宋" w:cs="仿宋"/>
        </w:rPr>
      </w:pPr>
      <w:r>
        <w:rPr>
          <w:rFonts w:hint="eastAsia" w:ascii="仿宋" w:hAnsi="仿宋" w:eastAsia="仿宋" w:cs="仿宋"/>
        </w:rPr>
        <w:t>6.公平竞争，不背后搞小动作，无恶意投诉、诋毁、排挤其他供应商的行为。</w:t>
      </w:r>
    </w:p>
    <w:p w14:paraId="7363206E">
      <w:pPr>
        <w:spacing w:line="360" w:lineRule="auto"/>
        <w:ind w:firstLine="480" w:firstLineChars="200"/>
        <w:rPr>
          <w:rFonts w:hint="eastAsia" w:ascii="仿宋" w:hAnsi="仿宋" w:eastAsia="仿宋" w:cs="仿宋"/>
        </w:rPr>
      </w:pPr>
      <w:r>
        <w:rPr>
          <w:rFonts w:hint="eastAsia" w:ascii="仿宋" w:hAnsi="仿宋" w:eastAsia="仿宋" w:cs="仿宋"/>
        </w:rPr>
        <w:t>7.不向采购人（招标代理）或者磋商小组成员行贿、打招呼，以谋取中标。</w:t>
      </w:r>
    </w:p>
    <w:p w14:paraId="52F3EF72">
      <w:pPr>
        <w:spacing w:line="360" w:lineRule="auto"/>
        <w:ind w:firstLine="480" w:firstLineChars="200"/>
        <w:rPr>
          <w:rFonts w:hint="eastAsia" w:ascii="仿宋" w:hAnsi="仿宋" w:eastAsia="仿宋" w:cs="仿宋"/>
        </w:rPr>
      </w:pPr>
      <w:r>
        <w:rPr>
          <w:rFonts w:hint="eastAsia" w:ascii="仿宋" w:hAnsi="仿宋" w:eastAsia="仿宋" w:cs="仿宋"/>
        </w:rPr>
        <w:t>8.</w:t>
      </w:r>
      <w:r>
        <w:rPr>
          <w:rFonts w:hint="eastAsia" w:ascii="仿宋" w:hAnsi="仿宋" w:eastAsia="仿宋" w:cs="仿宋"/>
          <w:lang w:val="en-US" w:eastAsia="zh-CN"/>
        </w:rPr>
        <w:t>成交</w:t>
      </w:r>
      <w:r>
        <w:rPr>
          <w:rFonts w:hint="eastAsia" w:ascii="仿宋" w:hAnsi="仿宋" w:eastAsia="仿宋" w:cs="仿宋"/>
        </w:rPr>
        <w:t>后在响应文件规定的时间内依法与采购人签订合同。</w:t>
      </w:r>
    </w:p>
    <w:p w14:paraId="01FA0081">
      <w:pPr>
        <w:spacing w:line="360" w:lineRule="auto"/>
        <w:ind w:firstLine="480" w:firstLineChars="200"/>
        <w:rPr>
          <w:rFonts w:hint="eastAsia" w:ascii="仿宋" w:hAnsi="仿宋" w:eastAsia="仿宋" w:cs="仿宋"/>
        </w:rPr>
      </w:pPr>
      <w:r>
        <w:rPr>
          <w:rFonts w:hint="eastAsia" w:ascii="仿宋" w:hAnsi="仿宋" w:eastAsia="仿宋" w:cs="仿宋"/>
        </w:rPr>
        <w:t>9.不进行缺乏事实根据或法律依据的投诉。</w:t>
      </w:r>
    </w:p>
    <w:p w14:paraId="70ED4FB1">
      <w:pPr>
        <w:spacing w:line="360" w:lineRule="auto"/>
        <w:ind w:firstLine="480" w:firstLineChars="200"/>
        <w:rPr>
          <w:rFonts w:hint="eastAsia" w:ascii="仿宋" w:hAnsi="仿宋" w:eastAsia="仿宋" w:cs="仿宋"/>
        </w:rPr>
      </w:pPr>
      <w:r>
        <w:rPr>
          <w:rFonts w:hint="eastAsia" w:ascii="仿宋" w:hAnsi="仿宋" w:eastAsia="仿宋" w:cs="仿宋"/>
        </w:rPr>
        <w:t>10.本公司拟派往本工程的项目负责人现阶段没有担任其他在建工程项目的项目经理。</w:t>
      </w:r>
    </w:p>
    <w:p w14:paraId="151E3833">
      <w:pPr>
        <w:spacing w:line="360" w:lineRule="auto"/>
        <w:ind w:firstLine="480" w:firstLineChars="200"/>
        <w:rPr>
          <w:rFonts w:hint="eastAsia" w:ascii="仿宋" w:hAnsi="仿宋" w:eastAsia="仿宋" w:cs="仿宋"/>
        </w:rPr>
      </w:pPr>
      <w:r>
        <w:rPr>
          <w:rFonts w:hint="eastAsia" w:ascii="仿宋" w:hAnsi="仿宋" w:eastAsia="仿宋" w:cs="仿宋"/>
        </w:rPr>
        <w:t>11.本公司拟派往本工程的项目负责人未同时在两个或者两个以上单位受聘或者执业。</w:t>
      </w:r>
    </w:p>
    <w:p w14:paraId="470E5235">
      <w:pPr>
        <w:spacing w:line="360" w:lineRule="auto"/>
        <w:ind w:firstLine="480" w:firstLineChars="200"/>
        <w:rPr>
          <w:rFonts w:hint="eastAsia" w:ascii="仿宋" w:hAnsi="仿宋" w:eastAsia="仿宋" w:cs="仿宋"/>
        </w:rPr>
      </w:pPr>
      <w:r>
        <w:rPr>
          <w:rFonts w:hint="eastAsia" w:ascii="仿宋" w:hAnsi="仿宋" w:eastAsia="仿宋" w:cs="仿宋"/>
        </w:rPr>
        <w:t>12.无建筑市场不良行为在江苏建设工程招标网、泰州市住房和城乡建设局官网、泰州市公共资源交易平台上被曝光。</w:t>
      </w:r>
    </w:p>
    <w:p w14:paraId="0B5C2C3D">
      <w:pPr>
        <w:spacing w:line="360" w:lineRule="auto"/>
        <w:ind w:left="480" w:leftChars="200" w:firstLine="0" w:firstLineChars="0"/>
        <w:rPr>
          <w:rFonts w:hint="eastAsia" w:ascii="仿宋" w:hAnsi="仿宋" w:eastAsia="仿宋" w:cs="仿宋"/>
        </w:rPr>
      </w:pPr>
      <w:r>
        <w:rPr>
          <w:rFonts w:hint="eastAsia" w:ascii="仿宋" w:hAnsi="仿宋" w:eastAsia="仿宋" w:cs="仿宋"/>
        </w:rPr>
        <w:t>13.不存在竞争性磋商文件第二章供应商须知第1.4.3项规定的情形。</w:t>
      </w:r>
      <w:r>
        <w:rPr>
          <w:rFonts w:hint="eastAsia" w:ascii="仿宋" w:hAnsi="仿宋" w:eastAsia="仿宋" w:cs="仿宋"/>
        </w:rPr>
        <w:cr/>
      </w:r>
      <w:r>
        <w:rPr>
          <w:rFonts w:hint="eastAsia" w:ascii="仿宋" w:hAnsi="仿宋" w:eastAsia="仿宋" w:cs="仿宋"/>
        </w:rPr>
        <w:t>14.符合竞争性磋商公告二（三）3、4①、②的规定。</w:t>
      </w:r>
    </w:p>
    <w:p w14:paraId="61C032C1">
      <w:pPr>
        <w:spacing w:line="360" w:lineRule="auto"/>
        <w:ind w:firstLine="480" w:firstLineChars="200"/>
        <w:rPr>
          <w:rFonts w:hint="eastAsia" w:ascii="仿宋" w:hAnsi="仿宋" w:eastAsia="仿宋" w:cs="仿宋"/>
        </w:rPr>
      </w:pPr>
      <w:r>
        <w:rPr>
          <w:rFonts w:hint="eastAsia" w:ascii="仿宋" w:hAnsi="仿宋" w:eastAsia="仿宋" w:cs="仿宋"/>
        </w:rPr>
        <w:t>如我单位违反上述承诺内容，自愿接受采购人、主管部门调查处理，并承担由此引发的一切后果。</w:t>
      </w:r>
    </w:p>
    <w:p w14:paraId="1D30A54E">
      <w:pPr>
        <w:spacing w:line="360" w:lineRule="auto"/>
        <w:ind w:firstLine="480" w:firstLineChars="200"/>
        <w:rPr>
          <w:rFonts w:hint="eastAsia" w:ascii="仿宋" w:hAnsi="仿宋" w:eastAsia="仿宋" w:cs="仿宋"/>
          <w:u w:val="single"/>
        </w:rPr>
      </w:pPr>
      <w:r>
        <w:rPr>
          <w:rFonts w:hint="eastAsia" w:ascii="仿宋" w:hAnsi="仿宋" w:eastAsia="仿宋" w:cs="仿宋"/>
          <w:szCs w:val="21"/>
        </w:rPr>
        <w:t>承诺人（盖法人公章）</w:t>
      </w:r>
      <w:r>
        <w:rPr>
          <w:rFonts w:hint="eastAsia" w:ascii="仿宋" w:hAnsi="仿宋" w:eastAsia="仿宋" w:cs="仿宋"/>
        </w:rPr>
        <w:t>：</w:t>
      </w:r>
    </w:p>
    <w:p w14:paraId="3F9483D3">
      <w:pPr>
        <w:spacing w:line="360" w:lineRule="auto"/>
        <w:ind w:firstLine="480" w:firstLineChars="200"/>
        <w:rPr>
          <w:rFonts w:hint="eastAsia" w:ascii="仿宋" w:hAnsi="仿宋" w:eastAsia="仿宋" w:cs="仿宋"/>
        </w:rPr>
      </w:pPr>
      <w:r>
        <w:rPr>
          <w:rFonts w:hint="eastAsia" w:ascii="仿宋" w:hAnsi="仿宋" w:eastAsia="仿宋" w:cs="仿宋"/>
        </w:rPr>
        <w:t>法定代表人或其委托代理人（签字或盖章）：</w:t>
      </w:r>
    </w:p>
    <w:p w14:paraId="32B4C591">
      <w:pPr>
        <w:spacing w:line="360" w:lineRule="auto"/>
        <w:ind w:left="3" w:right="1" w:firstLine="480" w:firstLineChars="200"/>
        <w:jc w:val="right"/>
        <w:rPr>
          <w:rFonts w:hint="eastAsia" w:ascii="仿宋" w:hAnsi="仿宋" w:eastAsia="仿宋" w:cs="仿宋"/>
          <w:szCs w:val="21"/>
          <w:u w:val="single"/>
        </w:rPr>
      </w:pPr>
      <w:r>
        <w:rPr>
          <w:rFonts w:hint="eastAsia" w:ascii="仿宋" w:hAnsi="仿宋" w:eastAsia="仿宋" w:cs="仿宋"/>
          <w:szCs w:val="21"/>
        </w:rPr>
        <w:t xml:space="preserve">年    月    日 </w:t>
      </w:r>
    </w:p>
    <w:p w14:paraId="3B833096">
      <w:pPr>
        <w:widowControl/>
        <w:spacing w:line="560" w:lineRule="exact"/>
        <w:jc w:val="left"/>
        <w:rPr>
          <w:rFonts w:hint="eastAsia" w:ascii="仿宋" w:hAnsi="仿宋" w:eastAsia="仿宋" w:cs="仿宋"/>
          <w:b/>
          <w:sz w:val="28"/>
          <w:szCs w:val="28"/>
        </w:rPr>
      </w:pPr>
      <w:r>
        <w:rPr>
          <w:rFonts w:hint="eastAsia" w:ascii="仿宋" w:hAnsi="仿宋" w:eastAsia="仿宋" w:cs="仿宋"/>
          <w:b/>
          <w:sz w:val="28"/>
          <w:szCs w:val="28"/>
        </w:rPr>
        <w:t>3.5采购需求响应表</w:t>
      </w:r>
    </w:p>
    <w:p w14:paraId="41A66247">
      <w:pPr>
        <w:spacing w:line="560" w:lineRule="exact"/>
        <w:jc w:val="center"/>
        <w:rPr>
          <w:rFonts w:hint="eastAsia" w:ascii="仿宋" w:hAnsi="仿宋" w:eastAsia="仿宋" w:cs="仿宋"/>
          <w:b/>
          <w:sz w:val="32"/>
          <w:szCs w:val="32"/>
        </w:rPr>
      </w:pPr>
      <w:r>
        <w:rPr>
          <w:rFonts w:hint="eastAsia" w:ascii="仿宋" w:hAnsi="仿宋" w:eastAsia="仿宋" w:cs="仿宋"/>
          <w:b/>
          <w:sz w:val="32"/>
          <w:szCs w:val="32"/>
        </w:rPr>
        <w:t>采购需求响应承诺</w:t>
      </w:r>
    </w:p>
    <w:p w14:paraId="3337C8EF">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一、我方已经仔细阅读并充分理解本征集文件第五章《采购需求》的要求，并郑重承诺完全按照《采购需求》要求提供相应的服务。</w:t>
      </w:r>
    </w:p>
    <w:p w14:paraId="5760E894">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二、技术要求响应。</w:t>
      </w:r>
    </w:p>
    <w:p w14:paraId="71204907">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三、商务要求响应。</w:t>
      </w:r>
    </w:p>
    <w:p w14:paraId="7F5B6B3E">
      <w:pPr>
        <w:pStyle w:val="2"/>
        <w:rPr>
          <w:rFonts w:hint="eastAsia" w:ascii="仿宋" w:hAnsi="仿宋" w:eastAsia="仿宋" w:cs="仿宋"/>
          <w:sz w:val="28"/>
          <w:szCs w:val="28"/>
        </w:rPr>
      </w:pPr>
    </w:p>
    <w:p w14:paraId="6ED7BA41">
      <w:pPr>
        <w:pStyle w:val="2"/>
        <w:rPr>
          <w:rFonts w:hint="eastAsia" w:ascii="仿宋" w:hAnsi="仿宋" w:eastAsia="仿宋" w:cs="仿宋"/>
          <w:sz w:val="28"/>
          <w:szCs w:val="28"/>
        </w:rPr>
      </w:pPr>
    </w:p>
    <w:p w14:paraId="530826E3">
      <w:pPr>
        <w:spacing w:before="120" w:line="560" w:lineRule="exact"/>
        <w:ind w:firstLine="3920"/>
        <w:rPr>
          <w:rFonts w:hint="eastAsia" w:ascii="仿宋" w:hAnsi="仿宋" w:eastAsia="仿宋" w:cs="仿宋"/>
          <w:sz w:val="28"/>
          <w:szCs w:val="28"/>
        </w:rPr>
      </w:pPr>
      <w:r>
        <w:rPr>
          <w:rFonts w:hint="eastAsia" w:ascii="仿宋" w:hAnsi="仿宋" w:eastAsia="仿宋" w:cs="仿宋"/>
          <w:sz w:val="28"/>
          <w:szCs w:val="28"/>
        </w:rPr>
        <w:t>供应商名称(盖法人章)：</w:t>
      </w:r>
    </w:p>
    <w:p w14:paraId="7BB7E56E">
      <w:pPr>
        <w:spacing w:before="120" w:line="560" w:lineRule="exact"/>
        <w:ind w:firstLine="3920"/>
        <w:rPr>
          <w:rFonts w:hint="eastAsia" w:ascii="仿宋" w:hAnsi="仿宋" w:eastAsia="仿宋" w:cs="仿宋"/>
          <w:sz w:val="28"/>
          <w:szCs w:val="28"/>
        </w:rPr>
      </w:pPr>
      <w:r>
        <w:rPr>
          <w:rFonts w:hint="eastAsia" w:ascii="仿宋" w:hAnsi="仿宋" w:eastAsia="仿宋" w:cs="仿宋"/>
          <w:sz w:val="28"/>
          <w:szCs w:val="28"/>
        </w:rPr>
        <w:t>法定代表人(签字或签章)：</w:t>
      </w:r>
    </w:p>
    <w:p w14:paraId="32AA8008">
      <w:pPr>
        <w:spacing w:before="120" w:line="560" w:lineRule="exact"/>
        <w:ind w:firstLine="3920"/>
        <w:rPr>
          <w:rFonts w:hint="eastAsia" w:ascii="仿宋" w:hAnsi="仿宋" w:eastAsia="仿宋" w:cs="仿宋"/>
          <w:sz w:val="28"/>
          <w:szCs w:val="28"/>
        </w:rPr>
      </w:pPr>
      <w:r>
        <w:rPr>
          <w:rFonts w:hint="eastAsia" w:ascii="仿宋" w:hAnsi="仿宋" w:eastAsia="仿宋" w:cs="仿宋"/>
          <w:sz w:val="28"/>
          <w:szCs w:val="28"/>
        </w:rPr>
        <w:t>日期：   年  月  日</w:t>
      </w:r>
    </w:p>
    <w:p w14:paraId="125FD0FF">
      <w:pPr>
        <w:rPr>
          <w:rFonts w:hint="eastAsia" w:ascii="仿宋" w:hAnsi="仿宋" w:eastAsia="仿宋" w:cs="仿宋"/>
          <w:b/>
          <w:sz w:val="28"/>
          <w:szCs w:val="28"/>
        </w:rPr>
      </w:pPr>
    </w:p>
    <w:p w14:paraId="2DA8E51B">
      <w:pPr>
        <w:pStyle w:val="16"/>
        <w:rPr>
          <w:rFonts w:hint="eastAsia" w:ascii="仿宋" w:hAnsi="仿宋" w:eastAsia="仿宋" w:cs="仿宋"/>
        </w:rPr>
      </w:pPr>
    </w:p>
    <w:p w14:paraId="3C468069">
      <w:pPr>
        <w:rPr>
          <w:rFonts w:hint="eastAsia" w:ascii="宋体" w:hAnsi="宋体" w:cs="宋体"/>
          <w:b/>
          <w:bCs/>
          <w:sz w:val="28"/>
          <w:szCs w:val="28"/>
        </w:rPr>
      </w:pPr>
      <w:r>
        <w:rPr>
          <w:rFonts w:hint="eastAsia" w:ascii="宋体" w:hAnsi="宋体" w:cs="宋体"/>
          <w:b/>
          <w:bCs/>
          <w:sz w:val="28"/>
          <w:szCs w:val="28"/>
        </w:rPr>
        <w:br w:type="page"/>
      </w:r>
    </w:p>
    <w:p w14:paraId="5345B358">
      <w:pPr>
        <w:spacing w:line="360" w:lineRule="auto"/>
        <w:ind w:right="1"/>
        <w:jc w:val="both"/>
        <w:rPr>
          <w:rFonts w:hint="eastAsia" w:ascii="仿宋" w:hAnsi="仿宋" w:eastAsia="仿宋" w:cs="仿宋"/>
          <w:b/>
          <w:color w:val="FF0000"/>
          <w:sz w:val="28"/>
          <w:szCs w:val="28"/>
          <w:lang w:val="en-US" w:eastAsia="zh-CN"/>
        </w:rPr>
      </w:pPr>
      <w:r>
        <w:rPr>
          <w:rFonts w:hint="eastAsia" w:ascii="仿宋" w:hAnsi="仿宋" w:eastAsia="仿宋" w:cs="仿宋"/>
          <w:b/>
          <w:sz w:val="28"/>
          <w:szCs w:val="28"/>
        </w:rPr>
        <w:t>3.</w:t>
      </w:r>
      <w:r>
        <w:rPr>
          <w:rFonts w:hint="eastAsia" w:ascii="仿宋" w:hAnsi="仿宋" w:eastAsia="仿宋" w:cs="仿宋"/>
          <w:b/>
          <w:sz w:val="28"/>
          <w:szCs w:val="28"/>
          <w:lang w:val="en-US" w:eastAsia="zh-CN"/>
        </w:rPr>
        <w:t>6</w:t>
      </w:r>
      <w:bookmarkEnd w:id="1155"/>
      <w:bookmarkEnd w:id="1156"/>
      <w:bookmarkEnd w:id="1157"/>
      <w:bookmarkEnd w:id="1158"/>
      <w:bookmarkEnd w:id="1159"/>
      <w:bookmarkEnd w:id="1160"/>
      <w:bookmarkEnd w:id="1161"/>
      <w:bookmarkEnd w:id="1162"/>
      <w:bookmarkEnd w:id="1163"/>
      <w:bookmarkEnd w:id="1164"/>
      <w:r>
        <w:rPr>
          <w:rFonts w:hint="eastAsia" w:ascii="仿宋" w:hAnsi="仿宋" w:eastAsia="仿宋" w:cs="仿宋"/>
          <w:b/>
          <w:sz w:val="28"/>
          <w:szCs w:val="28"/>
        </w:rPr>
        <w:t>企业综合实力证明材料</w:t>
      </w:r>
      <w:r>
        <w:rPr>
          <w:rFonts w:hint="eastAsia" w:ascii="仿宋" w:hAnsi="仿宋" w:eastAsia="仿宋" w:cs="仿宋"/>
          <w:b/>
          <w:sz w:val="28"/>
          <w:szCs w:val="28"/>
          <w:lang w:eastAsia="zh-CN"/>
        </w:rPr>
        <w:t>：</w:t>
      </w:r>
      <w:r>
        <w:rPr>
          <w:rFonts w:hint="eastAsia" w:ascii="仿宋" w:hAnsi="仿宋" w:eastAsia="仿宋" w:cs="仿宋"/>
          <w:b/>
          <w:color w:val="FF0000"/>
          <w:sz w:val="28"/>
          <w:szCs w:val="28"/>
          <w:lang w:val="en-US" w:eastAsia="zh-CN"/>
        </w:rPr>
        <w:t>对照第三章竟争性磋商中的综合评分中的评审因素，针对本采购项目特点，自行编制。</w:t>
      </w:r>
    </w:p>
    <w:p w14:paraId="58E18113">
      <w:pPr>
        <w:widowControl/>
        <w:jc w:val="left"/>
        <w:rPr>
          <w:rFonts w:hint="eastAsia" w:ascii="仿宋" w:hAnsi="仿宋" w:eastAsia="仿宋" w:cs="仿宋"/>
          <w:b/>
          <w:sz w:val="28"/>
          <w:szCs w:val="28"/>
        </w:rPr>
      </w:pPr>
    </w:p>
    <w:p w14:paraId="148357CE">
      <w:pPr>
        <w:widowControl/>
        <w:jc w:val="left"/>
        <w:rPr>
          <w:rFonts w:hint="eastAsia" w:ascii="仿宋" w:hAnsi="仿宋" w:eastAsia="仿宋" w:cs="仿宋"/>
          <w:b/>
          <w:sz w:val="28"/>
          <w:szCs w:val="28"/>
        </w:rPr>
      </w:pPr>
    </w:p>
    <w:p w14:paraId="0636C4BE">
      <w:pPr>
        <w:widowControl/>
        <w:jc w:val="left"/>
        <w:rPr>
          <w:rFonts w:hint="eastAsia" w:ascii="仿宋" w:hAnsi="仿宋" w:eastAsia="仿宋" w:cs="仿宋"/>
          <w:b/>
          <w:sz w:val="28"/>
          <w:szCs w:val="28"/>
        </w:rPr>
      </w:pPr>
    </w:p>
    <w:p w14:paraId="54DC3789">
      <w:pPr>
        <w:rPr>
          <w:rFonts w:hint="default" w:ascii="仿宋" w:hAnsi="仿宋" w:eastAsia="仿宋" w:cs="仿宋"/>
          <w:b/>
          <w:color w:val="FF0000"/>
          <w:sz w:val="28"/>
          <w:szCs w:val="28"/>
          <w:lang w:val="en-US" w:eastAsia="zh-CN"/>
        </w:rPr>
      </w:pPr>
      <w:r>
        <w:rPr>
          <w:rFonts w:hint="eastAsia" w:ascii="仿宋" w:hAnsi="仿宋" w:eastAsia="仿宋" w:cs="仿宋"/>
          <w:b/>
          <w:sz w:val="28"/>
          <w:szCs w:val="28"/>
        </w:rPr>
        <w:t>3.</w:t>
      </w:r>
      <w:r>
        <w:rPr>
          <w:rFonts w:hint="eastAsia" w:ascii="仿宋" w:hAnsi="仿宋" w:eastAsia="仿宋" w:cs="仿宋"/>
          <w:b/>
          <w:sz w:val="28"/>
          <w:szCs w:val="28"/>
          <w:lang w:val="en-US" w:eastAsia="zh-CN"/>
        </w:rPr>
        <w:t>7</w:t>
      </w:r>
      <w:r>
        <w:rPr>
          <w:rFonts w:hint="eastAsia" w:ascii="仿宋" w:hAnsi="仿宋" w:eastAsia="仿宋" w:cs="仿宋"/>
          <w:b/>
          <w:sz w:val="28"/>
          <w:szCs w:val="28"/>
        </w:rPr>
        <w:t>供应商认为应列入响应文件的其他材料</w:t>
      </w:r>
      <w:r>
        <w:rPr>
          <w:rFonts w:hint="eastAsia" w:ascii="仿宋" w:hAnsi="仿宋" w:eastAsia="仿宋" w:cs="仿宋"/>
          <w:b/>
          <w:sz w:val="28"/>
          <w:szCs w:val="28"/>
          <w:lang w:eastAsia="zh-CN"/>
        </w:rPr>
        <w:t>：</w:t>
      </w:r>
      <w:r>
        <w:rPr>
          <w:rFonts w:hint="eastAsia" w:ascii="仿宋" w:hAnsi="仿宋" w:eastAsia="仿宋" w:cs="仿宋"/>
          <w:b/>
          <w:color w:val="FF0000"/>
          <w:sz w:val="28"/>
          <w:szCs w:val="28"/>
          <w:lang w:val="en-US" w:eastAsia="zh-CN"/>
        </w:rPr>
        <w:t>供应商应仔细阅读磋商文件要求并作出响应，须另行增加的相关内容和材料应自行添加（格式自拟）编入响应文件。</w:t>
      </w:r>
    </w:p>
    <w:p w14:paraId="70337DAE">
      <w:pPr>
        <w:rPr>
          <w:rFonts w:hint="eastAsia" w:ascii="仿宋" w:hAnsi="仿宋" w:eastAsia="仿宋" w:cs="仿宋"/>
          <w:b/>
          <w:sz w:val="28"/>
          <w:szCs w:val="28"/>
          <w:lang w:eastAsia="zh-CN"/>
        </w:rPr>
      </w:pPr>
    </w:p>
    <w:sectPr>
      <w:footerReference r:id="rId4" w:type="default"/>
      <w:pgSz w:w="11906" w:h="16838"/>
      <w:pgMar w:top="1440" w:right="1085" w:bottom="1440" w:left="1701" w:header="851" w:footer="992" w:gutter="0"/>
      <w:pgNumType w:start="1"/>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F80FD26A-0710-4CFB-BD18-E230D5FB9792}"/>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1D02F5CB-53B9-49B7-AB6C-3E353C8F9C8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embedRegular r:id="rId3" w:fontKey="{5DAFAC58-B48F-46B2-85D9-1340A5D9D817}"/>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801B92">
    <w:pPr>
      <w:pStyle w:val="224"/>
      <w:jc w:val="center"/>
    </w:pPr>
    <w:r>
      <w:fldChar w:fldCharType="begin"/>
    </w:r>
    <w:r>
      <w:instrText xml:space="preserve"> PAGE   \* MERGEFORMAT </w:instrText>
    </w:r>
    <w:r>
      <w:fldChar w:fldCharType="separate"/>
    </w:r>
    <w:r>
      <w:t>12</w:t>
    </w:r>
    <w:r>
      <w:fldChar w:fldCharType="end"/>
    </w:r>
  </w:p>
  <w:p w14:paraId="712DDEF6">
    <w:pPr>
      <w:pStyle w:val="22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11E37E">
    <w:pPr>
      <w:pStyle w:val="219"/>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
      <w:numFmt w:val="chineseCountingThousand"/>
      <w:lvlText w:val="%1、"/>
      <w:lvlJc w:val="left"/>
      <w:pPr>
        <w:tabs>
          <w:tab w:val="left" w:pos="552"/>
        </w:tabs>
        <w:ind w:left="552" w:hanging="420"/>
      </w:pPr>
      <w:rPr>
        <w:rFonts w:hint="eastAsia"/>
        <w:color w:val="000000"/>
      </w:rPr>
    </w:lvl>
    <w:lvl w:ilvl="1" w:tentative="0">
      <w:start w:val="1"/>
      <w:numFmt w:val="lowerLetter"/>
      <w:lvlText w:val="%2)"/>
      <w:lvlJc w:val="left"/>
      <w:pPr>
        <w:tabs>
          <w:tab w:val="left" w:pos="840"/>
        </w:tabs>
        <w:ind w:left="840" w:hanging="420"/>
      </w:pPr>
    </w:lvl>
    <w:lvl w:ilvl="2" w:tentative="0">
      <w:start w:val="10"/>
      <w:numFmt w:val="decimal"/>
      <w:lvlText w:val="%3."/>
      <w:lvlJc w:val="left"/>
      <w:pPr>
        <w:tabs>
          <w:tab w:val="left" w:pos="1200"/>
        </w:tabs>
        <w:ind w:left="1200" w:hanging="36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E5D71"/>
    <w:rsid w:val="004313E2"/>
    <w:rsid w:val="00441793"/>
    <w:rsid w:val="007F27CB"/>
    <w:rsid w:val="00CF5500"/>
    <w:rsid w:val="00E32D5A"/>
    <w:rsid w:val="01192C1F"/>
    <w:rsid w:val="01EA7750"/>
    <w:rsid w:val="024D3921"/>
    <w:rsid w:val="02721B1D"/>
    <w:rsid w:val="02B10D07"/>
    <w:rsid w:val="02DB42DF"/>
    <w:rsid w:val="03004097"/>
    <w:rsid w:val="032A0D9E"/>
    <w:rsid w:val="03596777"/>
    <w:rsid w:val="03D64DF8"/>
    <w:rsid w:val="04364A4B"/>
    <w:rsid w:val="04395055"/>
    <w:rsid w:val="04526093"/>
    <w:rsid w:val="04B66DED"/>
    <w:rsid w:val="04C17856"/>
    <w:rsid w:val="04E97E95"/>
    <w:rsid w:val="04F570F2"/>
    <w:rsid w:val="05065269"/>
    <w:rsid w:val="051A33FA"/>
    <w:rsid w:val="05557F9E"/>
    <w:rsid w:val="05AB5AE8"/>
    <w:rsid w:val="05E94980"/>
    <w:rsid w:val="06220179"/>
    <w:rsid w:val="06344057"/>
    <w:rsid w:val="06477D96"/>
    <w:rsid w:val="067A5F0E"/>
    <w:rsid w:val="068568C7"/>
    <w:rsid w:val="06AB431A"/>
    <w:rsid w:val="06D102BA"/>
    <w:rsid w:val="06FA704F"/>
    <w:rsid w:val="06FF01C2"/>
    <w:rsid w:val="071E0A12"/>
    <w:rsid w:val="0774295E"/>
    <w:rsid w:val="07AD40C1"/>
    <w:rsid w:val="07EB39AC"/>
    <w:rsid w:val="088677B8"/>
    <w:rsid w:val="08D4640A"/>
    <w:rsid w:val="08DD2388"/>
    <w:rsid w:val="090744AE"/>
    <w:rsid w:val="091E5277"/>
    <w:rsid w:val="092A7AD4"/>
    <w:rsid w:val="09455904"/>
    <w:rsid w:val="09B63701"/>
    <w:rsid w:val="09F2400E"/>
    <w:rsid w:val="0A116B8A"/>
    <w:rsid w:val="0A1C602B"/>
    <w:rsid w:val="0A382368"/>
    <w:rsid w:val="0AB024C4"/>
    <w:rsid w:val="0AB358B7"/>
    <w:rsid w:val="0ADD4362"/>
    <w:rsid w:val="0B4B036F"/>
    <w:rsid w:val="0B6E4E99"/>
    <w:rsid w:val="0B6F522E"/>
    <w:rsid w:val="0BB06CD5"/>
    <w:rsid w:val="0BC11EE9"/>
    <w:rsid w:val="0BEF6A57"/>
    <w:rsid w:val="0BFC73C5"/>
    <w:rsid w:val="0C085C48"/>
    <w:rsid w:val="0CBD4DA7"/>
    <w:rsid w:val="0CF602B9"/>
    <w:rsid w:val="0D026C5D"/>
    <w:rsid w:val="0D040750"/>
    <w:rsid w:val="0D1A3FA7"/>
    <w:rsid w:val="0D6C5618"/>
    <w:rsid w:val="0D6C74FD"/>
    <w:rsid w:val="0D7B2671"/>
    <w:rsid w:val="0D8E79A7"/>
    <w:rsid w:val="0E0D4629"/>
    <w:rsid w:val="0E32108D"/>
    <w:rsid w:val="0E6571FC"/>
    <w:rsid w:val="0E883192"/>
    <w:rsid w:val="0E9321EB"/>
    <w:rsid w:val="0EAB7147"/>
    <w:rsid w:val="0EAD7827"/>
    <w:rsid w:val="0ED9338B"/>
    <w:rsid w:val="0EDC177F"/>
    <w:rsid w:val="0EDF6472"/>
    <w:rsid w:val="0EFA0EAC"/>
    <w:rsid w:val="0F35027E"/>
    <w:rsid w:val="0F467E20"/>
    <w:rsid w:val="0F7F00F1"/>
    <w:rsid w:val="0FB43B34"/>
    <w:rsid w:val="0FC1070A"/>
    <w:rsid w:val="100827DD"/>
    <w:rsid w:val="106C2D6C"/>
    <w:rsid w:val="10741C20"/>
    <w:rsid w:val="10792762"/>
    <w:rsid w:val="10A45F9B"/>
    <w:rsid w:val="10C94ACA"/>
    <w:rsid w:val="113B3ED4"/>
    <w:rsid w:val="11447845"/>
    <w:rsid w:val="114F38B2"/>
    <w:rsid w:val="119A72A0"/>
    <w:rsid w:val="11B973F1"/>
    <w:rsid w:val="11E4475A"/>
    <w:rsid w:val="121A1F08"/>
    <w:rsid w:val="1299251F"/>
    <w:rsid w:val="12CC4DE8"/>
    <w:rsid w:val="1314133C"/>
    <w:rsid w:val="13267D2D"/>
    <w:rsid w:val="13C540D5"/>
    <w:rsid w:val="13D35489"/>
    <w:rsid w:val="13EB044B"/>
    <w:rsid w:val="13FE38DE"/>
    <w:rsid w:val="14295324"/>
    <w:rsid w:val="14296160"/>
    <w:rsid w:val="14421DD6"/>
    <w:rsid w:val="144623FF"/>
    <w:rsid w:val="144E7A07"/>
    <w:rsid w:val="145F724E"/>
    <w:rsid w:val="14641FAC"/>
    <w:rsid w:val="148551A4"/>
    <w:rsid w:val="14C71DE3"/>
    <w:rsid w:val="14D64BDE"/>
    <w:rsid w:val="14E46C49"/>
    <w:rsid w:val="14E95544"/>
    <w:rsid w:val="150853C0"/>
    <w:rsid w:val="153E0A4F"/>
    <w:rsid w:val="157F1109"/>
    <w:rsid w:val="15AC3C0A"/>
    <w:rsid w:val="15BB5BFB"/>
    <w:rsid w:val="15C04015"/>
    <w:rsid w:val="15C34AB0"/>
    <w:rsid w:val="15DD2082"/>
    <w:rsid w:val="15E275F7"/>
    <w:rsid w:val="160457F4"/>
    <w:rsid w:val="16372D76"/>
    <w:rsid w:val="16B34478"/>
    <w:rsid w:val="16F706C8"/>
    <w:rsid w:val="17011D34"/>
    <w:rsid w:val="178A7F7B"/>
    <w:rsid w:val="17D86F39"/>
    <w:rsid w:val="18094F0A"/>
    <w:rsid w:val="182A3EEF"/>
    <w:rsid w:val="18756535"/>
    <w:rsid w:val="18C11F89"/>
    <w:rsid w:val="18C467CE"/>
    <w:rsid w:val="193D16FC"/>
    <w:rsid w:val="19641EE6"/>
    <w:rsid w:val="19A233E4"/>
    <w:rsid w:val="1A2E1092"/>
    <w:rsid w:val="1A6D6D72"/>
    <w:rsid w:val="1A7A5E59"/>
    <w:rsid w:val="1AB94D76"/>
    <w:rsid w:val="1B3E3C04"/>
    <w:rsid w:val="1BC17CE4"/>
    <w:rsid w:val="1BEB48F0"/>
    <w:rsid w:val="1C2362A8"/>
    <w:rsid w:val="1C6C5EA1"/>
    <w:rsid w:val="1C6D7610"/>
    <w:rsid w:val="1D271DC8"/>
    <w:rsid w:val="1D567281"/>
    <w:rsid w:val="1D682B0D"/>
    <w:rsid w:val="1DAA7455"/>
    <w:rsid w:val="1DE65D53"/>
    <w:rsid w:val="1E741024"/>
    <w:rsid w:val="1EED050B"/>
    <w:rsid w:val="1F0829B6"/>
    <w:rsid w:val="1F5D690D"/>
    <w:rsid w:val="1F9E2816"/>
    <w:rsid w:val="1FAD0CAB"/>
    <w:rsid w:val="1FC14756"/>
    <w:rsid w:val="1FCA53B9"/>
    <w:rsid w:val="20276D62"/>
    <w:rsid w:val="203C5B8B"/>
    <w:rsid w:val="204673D1"/>
    <w:rsid w:val="205C1778"/>
    <w:rsid w:val="208A39E6"/>
    <w:rsid w:val="208B2A62"/>
    <w:rsid w:val="208C6B12"/>
    <w:rsid w:val="20F11EC4"/>
    <w:rsid w:val="21083A10"/>
    <w:rsid w:val="216E5610"/>
    <w:rsid w:val="2186530F"/>
    <w:rsid w:val="21894E00"/>
    <w:rsid w:val="220A4192"/>
    <w:rsid w:val="224B3FC7"/>
    <w:rsid w:val="225C5DA0"/>
    <w:rsid w:val="227A0ED4"/>
    <w:rsid w:val="22CC58EC"/>
    <w:rsid w:val="22FA0F98"/>
    <w:rsid w:val="23206D96"/>
    <w:rsid w:val="234F06FC"/>
    <w:rsid w:val="23961C11"/>
    <w:rsid w:val="248322AB"/>
    <w:rsid w:val="248C152D"/>
    <w:rsid w:val="24975A86"/>
    <w:rsid w:val="24D6035C"/>
    <w:rsid w:val="24F3423B"/>
    <w:rsid w:val="2577464B"/>
    <w:rsid w:val="259C77F7"/>
    <w:rsid w:val="25A9393A"/>
    <w:rsid w:val="25BF1092"/>
    <w:rsid w:val="263A491A"/>
    <w:rsid w:val="263E08AF"/>
    <w:rsid w:val="26812549"/>
    <w:rsid w:val="26D844A0"/>
    <w:rsid w:val="270C62B7"/>
    <w:rsid w:val="27136396"/>
    <w:rsid w:val="27B6007A"/>
    <w:rsid w:val="27B626C7"/>
    <w:rsid w:val="27C60B26"/>
    <w:rsid w:val="280320A7"/>
    <w:rsid w:val="280B785B"/>
    <w:rsid w:val="28101DD7"/>
    <w:rsid w:val="28425D08"/>
    <w:rsid w:val="284932B6"/>
    <w:rsid w:val="28710B72"/>
    <w:rsid w:val="288B2CB5"/>
    <w:rsid w:val="289F315B"/>
    <w:rsid w:val="28B27332"/>
    <w:rsid w:val="29184A7D"/>
    <w:rsid w:val="291C3A6D"/>
    <w:rsid w:val="294C32E2"/>
    <w:rsid w:val="296F56E2"/>
    <w:rsid w:val="29D35273"/>
    <w:rsid w:val="29D86924"/>
    <w:rsid w:val="29E90B31"/>
    <w:rsid w:val="2A1A518F"/>
    <w:rsid w:val="2A321333"/>
    <w:rsid w:val="2A6E3E55"/>
    <w:rsid w:val="2AA81E79"/>
    <w:rsid w:val="2B035C23"/>
    <w:rsid w:val="2B0423C1"/>
    <w:rsid w:val="2B080DB4"/>
    <w:rsid w:val="2B1D67DB"/>
    <w:rsid w:val="2B3163BF"/>
    <w:rsid w:val="2B5112AB"/>
    <w:rsid w:val="2B52731A"/>
    <w:rsid w:val="2B870602"/>
    <w:rsid w:val="2B932C4A"/>
    <w:rsid w:val="2B981960"/>
    <w:rsid w:val="2BDA3852"/>
    <w:rsid w:val="2BF67536"/>
    <w:rsid w:val="2C117A1C"/>
    <w:rsid w:val="2C6646BB"/>
    <w:rsid w:val="2C6F5E74"/>
    <w:rsid w:val="2CEA4250"/>
    <w:rsid w:val="2CF94162"/>
    <w:rsid w:val="2D00425B"/>
    <w:rsid w:val="2D104434"/>
    <w:rsid w:val="2D1F2543"/>
    <w:rsid w:val="2D371BB4"/>
    <w:rsid w:val="2D853C4D"/>
    <w:rsid w:val="2DBB01DC"/>
    <w:rsid w:val="2DDD6BFF"/>
    <w:rsid w:val="2DE97352"/>
    <w:rsid w:val="2DF06932"/>
    <w:rsid w:val="2DF301D1"/>
    <w:rsid w:val="2E093550"/>
    <w:rsid w:val="2E1F0FC6"/>
    <w:rsid w:val="2E2B3821"/>
    <w:rsid w:val="2E4722CA"/>
    <w:rsid w:val="2E50117F"/>
    <w:rsid w:val="2E6B7F35"/>
    <w:rsid w:val="2EF9560A"/>
    <w:rsid w:val="2F8B26C9"/>
    <w:rsid w:val="2FB60C4C"/>
    <w:rsid w:val="2FD429D9"/>
    <w:rsid w:val="2FF3270A"/>
    <w:rsid w:val="30313232"/>
    <w:rsid w:val="30853AC7"/>
    <w:rsid w:val="30BA2637"/>
    <w:rsid w:val="30C419B0"/>
    <w:rsid w:val="30D82FEF"/>
    <w:rsid w:val="30DF67EA"/>
    <w:rsid w:val="314556DA"/>
    <w:rsid w:val="31551635"/>
    <w:rsid w:val="31653193"/>
    <w:rsid w:val="316B54C2"/>
    <w:rsid w:val="319E0453"/>
    <w:rsid w:val="31A11CF2"/>
    <w:rsid w:val="32394807"/>
    <w:rsid w:val="32546D64"/>
    <w:rsid w:val="326E3760"/>
    <w:rsid w:val="328B6FA7"/>
    <w:rsid w:val="328C29A2"/>
    <w:rsid w:val="32B74815"/>
    <w:rsid w:val="32D07BEF"/>
    <w:rsid w:val="32E408B9"/>
    <w:rsid w:val="33C06DA7"/>
    <w:rsid w:val="340F6FEF"/>
    <w:rsid w:val="34767465"/>
    <w:rsid w:val="34782011"/>
    <w:rsid w:val="34C75F13"/>
    <w:rsid w:val="3595204F"/>
    <w:rsid w:val="35A67B7B"/>
    <w:rsid w:val="35C93186"/>
    <w:rsid w:val="35D07049"/>
    <w:rsid w:val="35E36704"/>
    <w:rsid w:val="36107446"/>
    <w:rsid w:val="365B6913"/>
    <w:rsid w:val="36C4358E"/>
    <w:rsid w:val="36D93CDC"/>
    <w:rsid w:val="36ED0608"/>
    <w:rsid w:val="36EE3C2B"/>
    <w:rsid w:val="379A17EF"/>
    <w:rsid w:val="37D3697D"/>
    <w:rsid w:val="37FE1C4C"/>
    <w:rsid w:val="38003AF5"/>
    <w:rsid w:val="38D2158B"/>
    <w:rsid w:val="38D55D95"/>
    <w:rsid w:val="3902576C"/>
    <w:rsid w:val="39237490"/>
    <w:rsid w:val="394538AA"/>
    <w:rsid w:val="39475874"/>
    <w:rsid w:val="394A4E15"/>
    <w:rsid w:val="394F3EB2"/>
    <w:rsid w:val="39750CCB"/>
    <w:rsid w:val="39C96289"/>
    <w:rsid w:val="3A322081"/>
    <w:rsid w:val="3A436A43"/>
    <w:rsid w:val="3AA36D93"/>
    <w:rsid w:val="3B670BAD"/>
    <w:rsid w:val="3B693836"/>
    <w:rsid w:val="3C0F697B"/>
    <w:rsid w:val="3C502C92"/>
    <w:rsid w:val="3C806756"/>
    <w:rsid w:val="3CA1704A"/>
    <w:rsid w:val="3CA218BA"/>
    <w:rsid w:val="3CB91310"/>
    <w:rsid w:val="3CB94393"/>
    <w:rsid w:val="3CC1377B"/>
    <w:rsid w:val="3CE77152"/>
    <w:rsid w:val="3DB52A71"/>
    <w:rsid w:val="3DBB413B"/>
    <w:rsid w:val="3E2A4D13"/>
    <w:rsid w:val="3E2E06B5"/>
    <w:rsid w:val="3E4B0D23"/>
    <w:rsid w:val="3E55576B"/>
    <w:rsid w:val="3E6D3687"/>
    <w:rsid w:val="3E826B1A"/>
    <w:rsid w:val="3EF76BEA"/>
    <w:rsid w:val="3F011FB6"/>
    <w:rsid w:val="3F261A88"/>
    <w:rsid w:val="3F306D25"/>
    <w:rsid w:val="3F994B44"/>
    <w:rsid w:val="3FD26F38"/>
    <w:rsid w:val="3FF948DA"/>
    <w:rsid w:val="4071772A"/>
    <w:rsid w:val="40CE2190"/>
    <w:rsid w:val="410F4ECA"/>
    <w:rsid w:val="418E7908"/>
    <w:rsid w:val="421F367F"/>
    <w:rsid w:val="422D5E9F"/>
    <w:rsid w:val="42A15FF5"/>
    <w:rsid w:val="42E55EB5"/>
    <w:rsid w:val="42F73E67"/>
    <w:rsid w:val="432F3601"/>
    <w:rsid w:val="43425A43"/>
    <w:rsid w:val="436A6FC3"/>
    <w:rsid w:val="441B5C4C"/>
    <w:rsid w:val="441C47B5"/>
    <w:rsid w:val="441E488A"/>
    <w:rsid w:val="44240C8C"/>
    <w:rsid w:val="447C7149"/>
    <w:rsid w:val="44F71EFD"/>
    <w:rsid w:val="45354CBC"/>
    <w:rsid w:val="456A4DC4"/>
    <w:rsid w:val="456A7C05"/>
    <w:rsid w:val="457273C9"/>
    <w:rsid w:val="4599280A"/>
    <w:rsid w:val="45D43FEC"/>
    <w:rsid w:val="45E2495B"/>
    <w:rsid w:val="45F30371"/>
    <w:rsid w:val="46716C29"/>
    <w:rsid w:val="46771ED5"/>
    <w:rsid w:val="468D4513"/>
    <w:rsid w:val="469B3205"/>
    <w:rsid w:val="46AD5A7A"/>
    <w:rsid w:val="46CE59EE"/>
    <w:rsid w:val="46D6495A"/>
    <w:rsid w:val="4735702A"/>
    <w:rsid w:val="473866F3"/>
    <w:rsid w:val="47482EE3"/>
    <w:rsid w:val="477618A3"/>
    <w:rsid w:val="47AD2DFF"/>
    <w:rsid w:val="47BD717E"/>
    <w:rsid w:val="47C06F1E"/>
    <w:rsid w:val="47EF5419"/>
    <w:rsid w:val="48DF1625"/>
    <w:rsid w:val="495B21DD"/>
    <w:rsid w:val="497D1516"/>
    <w:rsid w:val="49BA0650"/>
    <w:rsid w:val="49D51F72"/>
    <w:rsid w:val="4A0212F4"/>
    <w:rsid w:val="4A1E1CDA"/>
    <w:rsid w:val="4A5C2802"/>
    <w:rsid w:val="4A5F4177"/>
    <w:rsid w:val="4A9617F7"/>
    <w:rsid w:val="4AE839B0"/>
    <w:rsid w:val="4B3119CC"/>
    <w:rsid w:val="4B6A787E"/>
    <w:rsid w:val="4BA41495"/>
    <w:rsid w:val="4BB63D67"/>
    <w:rsid w:val="4BB72BD2"/>
    <w:rsid w:val="4C621B0E"/>
    <w:rsid w:val="4C782289"/>
    <w:rsid w:val="4C7C4262"/>
    <w:rsid w:val="4C892B1D"/>
    <w:rsid w:val="4CC1305A"/>
    <w:rsid w:val="4CEE6CAE"/>
    <w:rsid w:val="4D186EB4"/>
    <w:rsid w:val="4D396BCD"/>
    <w:rsid w:val="4D463BAE"/>
    <w:rsid w:val="4D8B58D8"/>
    <w:rsid w:val="4DE554D8"/>
    <w:rsid w:val="4E047C70"/>
    <w:rsid w:val="4E243D5F"/>
    <w:rsid w:val="4E534002"/>
    <w:rsid w:val="4E6A7BE3"/>
    <w:rsid w:val="4EFD59CD"/>
    <w:rsid w:val="4F4420D2"/>
    <w:rsid w:val="4F5F701C"/>
    <w:rsid w:val="4F784ED2"/>
    <w:rsid w:val="4F846A83"/>
    <w:rsid w:val="4F974A08"/>
    <w:rsid w:val="4F9B0ABD"/>
    <w:rsid w:val="4FA05CF0"/>
    <w:rsid w:val="4FFC0D0F"/>
    <w:rsid w:val="501A2F43"/>
    <w:rsid w:val="50357D7D"/>
    <w:rsid w:val="504A2B76"/>
    <w:rsid w:val="504A59D7"/>
    <w:rsid w:val="50755AFE"/>
    <w:rsid w:val="507F68D6"/>
    <w:rsid w:val="508C489D"/>
    <w:rsid w:val="509E3B74"/>
    <w:rsid w:val="50D2381E"/>
    <w:rsid w:val="50E066F5"/>
    <w:rsid w:val="515A59B5"/>
    <w:rsid w:val="523E5F6B"/>
    <w:rsid w:val="52704D94"/>
    <w:rsid w:val="52910041"/>
    <w:rsid w:val="52ED1657"/>
    <w:rsid w:val="53010E60"/>
    <w:rsid w:val="53306B8A"/>
    <w:rsid w:val="533B56AA"/>
    <w:rsid w:val="5396417B"/>
    <w:rsid w:val="53C9715A"/>
    <w:rsid w:val="53D8739D"/>
    <w:rsid w:val="540E5D97"/>
    <w:rsid w:val="542E16B3"/>
    <w:rsid w:val="54521C9F"/>
    <w:rsid w:val="54BC3FCF"/>
    <w:rsid w:val="550A5C7C"/>
    <w:rsid w:val="551341E1"/>
    <w:rsid w:val="553F155A"/>
    <w:rsid w:val="55553AA0"/>
    <w:rsid w:val="556C2493"/>
    <w:rsid w:val="55D70C04"/>
    <w:rsid w:val="561A5A4B"/>
    <w:rsid w:val="563805C7"/>
    <w:rsid w:val="569D3EA6"/>
    <w:rsid w:val="56EC4FAA"/>
    <w:rsid w:val="56F50266"/>
    <w:rsid w:val="57460AC2"/>
    <w:rsid w:val="575D1819"/>
    <w:rsid w:val="576D3571"/>
    <w:rsid w:val="57A557E8"/>
    <w:rsid w:val="57B046EE"/>
    <w:rsid w:val="580544D9"/>
    <w:rsid w:val="585851C0"/>
    <w:rsid w:val="587D5CE4"/>
    <w:rsid w:val="58CF5213"/>
    <w:rsid w:val="58F22CAF"/>
    <w:rsid w:val="58FB71BB"/>
    <w:rsid w:val="59641DC0"/>
    <w:rsid w:val="59745C51"/>
    <w:rsid w:val="59747B68"/>
    <w:rsid w:val="59A65848"/>
    <w:rsid w:val="5A1B4AF4"/>
    <w:rsid w:val="5A274BDA"/>
    <w:rsid w:val="5A604A46"/>
    <w:rsid w:val="5A767213"/>
    <w:rsid w:val="5A9009D2"/>
    <w:rsid w:val="5AAA44F0"/>
    <w:rsid w:val="5B123195"/>
    <w:rsid w:val="5B1F11F2"/>
    <w:rsid w:val="5B3C6463"/>
    <w:rsid w:val="5B5639C9"/>
    <w:rsid w:val="5B597015"/>
    <w:rsid w:val="5BFE7562"/>
    <w:rsid w:val="5C1F11BE"/>
    <w:rsid w:val="5C875E04"/>
    <w:rsid w:val="5D700646"/>
    <w:rsid w:val="5DB50F95"/>
    <w:rsid w:val="5ED7770F"/>
    <w:rsid w:val="5F601649"/>
    <w:rsid w:val="5F812FDF"/>
    <w:rsid w:val="5F8D3732"/>
    <w:rsid w:val="5FF13CC0"/>
    <w:rsid w:val="600017AE"/>
    <w:rsid w:val="6041629E"/>
    <w:rsid w:val="6069440D"/>
    <w:rsid w:val="606A5821"/>
    <w:rsid w:val="606F5ABB"/>
    <w:rsid w:val="60835A45"/>
    <w:rsid w:val="61697F3C"/>
    <w:rsid w:val="62906FB9"/>
    <w:rsid w:val="630C0E11"/>
    <w:rsid w:val="636E797D"/>
    <w:rsid w:val="638B61DA"/>
    <w:rsid w:val="63957059"/>
    <w:rsid w:val="63A4104A"/>
    <w:rsid w:val="63AA3AC1"/>
    <w:rsid w:val="63E61662"/>
    <w:rsid w:val="64130DEF"/>
    <w:rsid w:val="641D1C37"/>
    <w:rsid w:val="643A7988"/>
    <w:rsid w:val="644F3441"/>
    <w:rsid w:val="647B757F"/>
    <w:rsid w:val="649317EA"/>
    <w:rsid w:val="64A93A02"/>
    <w:rsid w:val="64D2742F"/>
    <w:rsid w:val="64D75DAF"/>
    <w:rsid w:val="65066AFD"/>
    <w:rsid w:val="651F11BC"/>
    <w:rsid w:val="657A02B4"/>
    <w:rsid w:val="659D7E36"/>
    <w:rsid w:val="65C25218"/>
    <w:rsid w:val="65F41D36"/>
    <w:rsid w:val="66644DA3"/>
    <w:rsid w:val="66651198"/>
    <w:rsid w:val="6699746A"/>
    <w:rsid w:val="66A51361"/>
    <w:rsid w:val="66D10ED0"/>
    <w:rsid w:val="670D5158"/>
    <w:rsid w:val="67784CC7"/>
    <w:rsid w:val="6784366C"/>
    <w:rsid w:val="684B1788"/>
    <w:rsid w:val="69166546"/>
    <w:rsid w:val="692837D8"/>
    <w:rsid w:val="69A81CF2"/>
    <w:rsid w:val="69C02DD1"/>
    <w:rsid w:val="69C04F4C"/>
    <w:rsid w:val="6A091F5E"/>
    <w:rsid w:val="6B1C297D"/>
    <w:rsid w:val="6B917B34"/>
    <w:rsid w:val="6B9320D0"/>
    <w:rsid w:val="6BA87F99"/>
    <w:rsid w:val="6BAD2A66"/>
    <w:rsid w:val="6BC23B8F"/>
    <w:rsid w:val="6BC94286"/>
    <w:rsid w:val="6BF82A20"/>
    <w:rsid w:val="6C0E79A8"/>
    <w:rsid w:val="6C224A45"/>
    <w:rsid w:val="6C81017A"/>
    <w:rsid w:val="6C8A5D81"/>
    <w:rsid w:val="6C9B6F69"/>
    <w:rsid w:val="6CA86F7B"/>
    <w:rsid w:val="6CF0610E"/>
    <w:rsid w:val="6D3C30F8"/>
    <w:rsid w:val="6D4E5D5D"/>
    <w:rsid w:val="6D74344C"/>
    <w:rsid w:val="6D885538"/>
    <w:rsid w:val="6DA46816"/>
    <w:rsid w:val="6DCF126B"/>
    <w:rsid w:val="6DD24A05"/>
    <w:rsid w:val="6DEC1F6B"/>
    <w:rsid w:val="6E4771A1"/>
    <w:rsid w:val="6E676EE2"/>
    <w:rsid w:val="6E895A0C"/>
    <w:rsid w:val="6E9D6AAE"/>
    <w:rsid w:val="6EC702DA"/>
    <w:rsid w:val="6EF16B28"/>
    <w:rsid w:val="6EF94940"/>
    <w:rsid w:val="6F7E3097"/>
    <w:rsid w:val="6FBE3BB3"/>
    <w:rsid w:val="6FC30AAA"/>
    <w:rsid w:val="6FE52CEE"/>
    <w:rsid w:val="6FEE03BB"/>
    <w:rsid w:val="6FEE2E3B"/>
    <w:rsid w:val="6FFB46E7"/>
    <w:rsid w:val="700630E4"/>
    <w:rsid w:val="703D3B36"/>
    <w:rsid w:val="707A67F8"/>
    <w:rsid w:val="707F6342"/>
    <w:rsid w:val="709A5CAE"/>
    <w:rsid w:val="70B02C5C"/>
    <w:rsid w:val="70EE65C1"/>
    <w:rsid w:val="71915A59"/>
    <w:rsid w:val="71E734AD"/>
    <w:rsid w:val="72001B41"/>
    <w:rsid w:val="723B526F"/>
    <w:rsid w:val="724203AC"/>
    <w:rsid w:val="729C438C"/>
    <w:rsid w:val="730D09BA"/>
    <w:rsid w:val="737427E7"/>
    <w:rsid w:val="739C3AEB"/>
    <w:rsid w:val="74341F76"/>
    <w:rsid w:val="743B6F5F"/>
    <w:rsid w:val="748F35B2"/>
    <w:rsid w:val="74A94712"/>
    <w:rsid w:val="74E55E64"/>
    <w:rsid w:val="74EB6AD9"/>
    <w:rsid w:val="758331B5"/>
    <w:rsid w:val="75EC6F46"/>
    <w:rsid w:val="765F52A1"/>
    <w:rsid w:val="767F73AE"/>
    <w:rsid w:val="76873D69"/>
    <w:rsid w:val="76913155"/>
    <w:rsid w:val="769D45AE"/>
    <w:rsid w:val="76BB279C"/>
    <w:rsid w:val="76E61C4D"/>
    <w:rsid w:val="7771703D"/>
    <w:rsid w:val="777E5379"/>
    <w:rsid w:val="778D3B0D"/>
    <w:rsid w:val="78153E6C"/>
    <w:rsid w:val="79435AB6"/>
    <w:rsid w:val="79473D0D"/>
    <w:rsid w:val="79753AD5"/>
    <w:rsid w:val="797F1570"/>
    <w:rsid w:val="79D253CF"/>
    <w:rsid w:val="79DF6DA1"/>
    <w:rsid w:val="7A0F70B1"/>
    <w:rsid w:val="7A2B5BC9"/>
    <w:rsid w:val="7A652E89"/>
    <w:rsid w:val="7A6D61E2"/>
    <w:rsid w:val="7AD07AAE"/>
    <w:rsid w:val="7AE53FCA"/>
    <w:rsid w:val="7AEF6BF7"/>
    <w:rsid w:val="7B0918F0"/>
    <w:rsid w:val="7B0953A7"/>
    <w:rsid w:val="7B2E478F"/>
    <w:rsid w:val="7B931C78"/>
    <w:rsid w:val="7BB1103E"/>
    <w:rsid w:val="7BB960BD"/>
    <w:rsid w:val="7C4A552C"/>
    <w:rsid w:val="7C5F19A8"/>
    <w:rsid w:val="7C8F4CAA"/>
    <w:rsid w:val="7CC11A77"/>
    <w:rsid w:val="7D197F5B"/>
    <w:rsid w:val="7D8154E5"/>
    <w:rsid w:val="7E0B01EB"/>
    <w:rsid w:val="7E372D57"/>
    <w:rsid w:val="7E573431"/>
    <w:rsid w:val="7E655B4E"/>
    <w:rsid w:val="7EDD3959"/>
    <w:rsid w:val="7F343772"/>
    <w:rsid w:val="7F4A4D43"/>
    <w:rsid w:val="7F54227C"/>
    <w:rsid w:val="7F872D5A"/>
    <w:rsid w:val="7F9703BE"/>
    <w:rsid w:val="7F9D56D5"/>
    <w:rsid w:val="7FA52FED"/>
    <w:rsid w:val="7FAA2B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qFormat="1" w:unhideWhenUsed="0"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55"/>
    <w:qFormat/>
    <w:uiPriority w:val="0"/>
    <w:pPr>
      <w:widowControl w:val="0"/>
      <w:jc w:val="both"/>
    </w:pPr>
    <w:rPr>
      <w:rFonts w:hint="default" w:ascii="Times New Roman" w:hAnsi="Times New Roman" w:eastAsia="宋体" w:cs="Times New Roman"/>
      <w:sz w:val="24"/>
      <w:szCs w:val="24"/>
      <w:lang w:val="en-US" w:eastAsia="zh-CN" w:bidi="ar-SA"/>
    </w:rPr>
  </w:style>
  <w:style w:type="paragraph" w:styleId="4">
    <w:name w:val="heading 1"/>
    <w:basedOn w:val="1"/>
    <w:next w:val="1"/>
    <w:link w:val="231"/>
    <w:qFormat/>
    <w:uiPriority w:val="9"/>
    <w:pPr>
      <w:keepNext/>
      <w:keepLines/>
      <w:spacing w:before="480" w:after="200"/>
      <w:outlineLvl w:val="0"/>
    </w:pPr>
    <w:rPr>
      <w:rFonts w:ascii="Arial" w:hAnsi="Arial" w:eastAsia="Arial" w:cs="Arial"/>
      <w:sz w:val="40"/>
      <w:szCs w:val="40"/>
    </w:rPr>
  </w:style>
  <w:style w:type="paragraph" w:styleId="5">
    <w:name w:val="heading 2"/>
    <w:basedOn w:val="1"/>
    <w:next w:val="6"/>
    <w:link w:val="65"/>
    <w:unhideWhenUsed/>
    <w:qFormat/>
    <w:uiPriority w:val="9"/>
    <w:pPr>
      <w:keepNext/>
      <w:keepLines/>
      <w:spacing w:before="360" w:after="200"/>
      <w:outlineLvl w:val="1"/>
    </w:pPr>
    <w:rPr>
      <w:rFonts w:ascii="Arial" w:hAnsi="Arial" w:eastAsia="Arial" w:cs="Arial"/>
      <w:sz w:val="34"/>
    </w:rPr>
  </w:style>
  <w:style w:type="paragraph" w:styleId="7">
    <w:name w:val="heading 3"/>
    <w:basedOn w:val="1"/>
    <w:next w:val="1"/>
    <w:link w:val="66"/>
    <w:unhideWhenUsed/>
    <w:qFormat/>
    <w:uiPriority w:val="9"/>
    <w:pPr>
      <w:keepNext/>
      <w:keepLines/>
      <w:spacing w:before="320" w:after="200"/>
      <w:outlineLvl w:val="2"/>
    </w:pPr>
    <w:rPr>
      <w:rFonts w:ascii="Arial" w:hAnsi="Arial" w:eastAsia="Arial" w:cs="Arial"/>
      <w:sz w:val="30"/>
      <w:szCs w:val="30"/>
    </w:rPr>
  </w:style>
  <w:style w:type="paragraph" w:styleId="8">
    <w:name w:val="heading 4"/>
    <w:basedOn w:val="1"/>
    <w:next w:val="1"/>
    <w:link w:val="67"/>
    <w:unhideWhenUsed/>
    <w:qFormat/>
    <w:uiPriority w:val="9"/>
    <w:pPr>
      <w:keepNext/>
      <w:keepLines/>
      <w:spacing w:before="320" w:after="200"/>
      <w:outlineLvl w:val="3"/>
    </w:pPr>
    <w:rPr>
      <w:rFonts w:ascii="Arial" w:hAnsi="Arial" w:eastAsia="Arial" w:cs="Arial"/>
      <w:b/>
      <w:bCs/>
      <w:sz w:val="26"/>
      <w:szCs w:val="26"/>
    </w:rPr>
  </w:style>
  <w:style w:type="paragraph" w:styleId="9">
    <w:name w:val="heading 5"/>
    <w:basedOn w:val="1"/>
    <w:next w:val="1"/>
    <w:link w:val="68"/>
    <w:unhideWhenUsed/>
    <w:qFormat/>
    <w:uiPriority w:val="9"/>
    <w:pPr>
      <w:keepNext/>
      <w:keepLines/>
      <w:spacing w:before="320" w:after="200"/>
      <w:outlineLvl w:val="4"/>
    </w:pPr>
    <w:rPr>
      <w:rFonts w:ascii="Arial" w:hAnsi="Arial" w:eastAsia="Arial" w:cs="Arial"/>
      <w:b/>
      <w:bCs/>
    </w:rPr>
  </w:style>
  <w:style w:type="paragraph" w:styleId="10">
    <w:name w:val="heading 6"/>
    <w:basedOn w:val="1"/>
    <w:next w:val="1"/>
    <w:link w:val="69"/>
    <w:unhideWhenUsed/>
    <w:qFormat/>
    <w:uiPriority w:val="9"/>
    <w:pPr>
      <w:keepNext/>
      <w:keepLines/>
      <w:spacing w:before="320" w:after="200"/>
      <w:outlineLvl w:val="5"/>
    </w:pPr>
    <w:rPr>
      <w:rFonts w:ascii="Arial" w:hAnsi="Arial" w:eastAsia="Arial" w:cs="Arial"/>
      <w:b/>
      <w:bCs/>
      <w:sz w:val="22"/>
      <w:szCs w:val="22"/>
    </w:rPr>
  </w:style>
  <w:style w:type="paragraph" w:styleId="11">
    <w:name w:val="heading 7"/>
    <w:basedOn w:val="1"/>
    <w:next w:val="1"/>
    <w:link w:val="70"/>
    <w:unhideWhenUsed/>
    <w:qFormat/>
    <w:uiPriority w:val="9"/>
    <w:pPr>
      <w:keepNext/>
      <w:keepLines/>
      <w:spacing w:before="320" w:after="200"/>
      <w:outlineLvl w:val="6"/>
    </w:pPr>
    <w:rPr>
      <w:rFonts w:ascii="Arial" w:hAnsi="Arial" w:eastAsia="Arial" w:cs="Arial"/>
      <w:b/>
      <w:bCs/>
      <w:i/>
      <w:iCs/>
      <w:sz w:val="22"/>
      <w:szCs w:val="22"/>
    </w:rPr>
  </w:style>
  <w:style w:type="paragraph" w:styleId="12">
    <w:name w:val="heading 8"/>
    <w:basedOn w:val="1"/>
    <w:next w:val="1"/>
    <w:link w:val="71"/>
    <w:unhideWhenUsed/>
    <w:qFormat/>
    <w:uiPriority w:val="9"/>
    <w:pPr>
      <w:keepNext/>
      <w:keepLines/>
      <w:spacing w:before="320" w:after="200"/>
      <w:outlineLvl w:val="7"/>
    </w:pPr>
    <w:rPr>
      <w:rFonts w:ascii="Arial" w:hAnsi="Arial" w:eastAsia="Arial" w:cs="Arial"/>
      <w:i/>
      <w:iCs/>
      <w:sz w:val="22"/>
      <w:szCs w:val="22"/>
    </w:rPr>
  </w:style>
  <w:style w:type="paragraph" w:styleId="13">
    <w:name w:val="heading 9"/>
    <w:basedOn w:val="1"/>
    <w:next w:val="1"/>
    <w:link w:val="72"/>
    <w:unhideWhenUsed/>
    <w:qFormat/>
    <w:uiPriority w:val="9"/>
    <w:pPr>
      <w:keepNext/>
      <w:keepLines/>
      <w:spacing w:before="320" w:after="200"/>
      <w:outlineLvl w:val="8"/>
    </w:pPr>
    <w:rPr>
      <w:rFonts w:ascii="Arial" w:hAnsi="Arial" w:eastAsia="Arial" w:cs="Arial"/>
      <w:i/>
      <w:iCs/>
      <w:sz w:val="21"/>
      <w:szCs w:val="21"/>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customStyle="1" w:styleId="2">
    <w:name w:val="正文首行缩进 21"/>
    <w:basedOn w:val="3"/>
    <w:unhideWhenUsed/>
    <w:qFormat/>
    <w:uiPriority w:val="0"/>
    <w:pPr>
      <w:spacing w:after="0" w:line="360" w:lineRule="auto"/>
      <w:ind w:left="0" w:firstLine="420"/>
    </w:pPr>
    <w:rPr>
      <w:rFonts w:ascii="宋体" w:hAnsi="宋体"/>
      <w:szCs w:val="20"/>
    </w:rPr>
  </w:style>
  <w:style w:type="paragraph" w:customStyle="1" w:styleId="3">
    <w:name w:val="正文文本缩进11"/>
    <w:basedOn w:val="1"/>
    <w:unhideWhenUsed/>
    <w:qFormat/>
    <w:uiPriority w:val="99"/>
    <w:pPr>
      <w:spacing w:after="120"/>
      <w:ind w:left="420"/>
    </w:pPr>
  </w:style>
  <w:style w:type="paragraph" w:styleId="6">
    <w:name w:val="Normal Indent"/>
    <w:basedOn w:val="1"/>
    <w:next w:val="1"/>
    <w:qFormat/>
    <w:uiPriority w:val="0"/>
    <w:pPr>
      <w:ind w:firstLine="420"/>
    </w:pPr>
    <w:rPr>
      <w:szCs w:val="21"/>
    </w:rPr>
  </w:style>
  <w:style w:type="paragraph" w:styleId="14">
    <w:name w:val="toc 7"/>
    <w:basedOn w:val="1"/>
    <w:next w:val="1"/>
    <w:unhideWhenUsed/>
    <w:qFormat/>
    <w:uiPriority w:val="39"/>
    <w:pPr>
      <w:spacing w:after="57"/>
      <w:ind w:left="1701"/>
    </w:pPr>
  </w:style>
  <w:style w:type="paragraph" w:styleId="15">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6">
    <w:name w:val="Document Map"/>
    <w:basedOn w:val="1"/>
    <w:semiHidden/>
    <w:qFormat/>
    <w:uiPriority w:val="99"/>
    <w:rPr>
      <w:rFonts w:ascii="宋体"/>
      <w:sz w:val="18"/>
      <w:szCs w:val="18"/>
    </w:rPr>
  </w:style>
  <w:style w:type="paragraph" w:styleId="17">
    <w:name w:val="annotation text"/>
    <w:basedOn w:val="1"/>
    <w:link w:val="242"/>
    <w:semiHidden/>
    <w:qFormat/>
    <w:uiPriority w:val="99"/>
    <w:pPr>
      <w:jc w:val="left"/>
    </w:pPr>
  </w:style>
  <w:style w:type="paragraph" w:styleId="18">
    <w:name w:val="Body Text"/>
    <w:basedOn w:val="1"/>
    <w:next w:val="19"/>
    <w:qFormat/>
    <w:uiPriority w:val="99"/>
    <w:pPr>
      <w:spacing w:after="120"/>
    </w:pPr>
  </w:style>
  <w:style w:type="paragraph" w:styleId="19">
    <w:name w:val="toc 2"/>
    <w:basedOn w:val="1"/>
    <w:next w:val="1"/>
    <w:unhideWhenUsed/>
    <w:qFormat/>
    <w:uiPriority w:val="39"/>
    <w:pPr>
      <w:spacing w:after="57"/>
      <w:ind w:left="283"/>
    </w:pPr>
  </w:style>
  <w:style w:type="paragraph" w:styleId="20">
    <w:name w:val="toc 5"/>
    <w:basedOn w:val="1"/>
    <w:next w:val="1"/>
    <w:unhideWhenUsed/>
    <w:qFormat/>
    <w:uiPriority w:val="39"/>
    <w:pPr>
      <w:spacing w:after="57"/>
      <w:ind w:left="1134"/>
    </w:pPr>
  </w:style>
  <w:style w:type="paragraph" w:styleId="21">
    <w:name w:val="toc 3"/>
    <w:basedOn w:val="1"/>
    <w:next w:val="1"/>
    <w:unhideWhenUsed/>
    <w:qFormat/>
    <w:uiPriority w:val="39"/>
    <w:pPr>
      <w:spacing w:after="57"/>
      <w:ind w:left="567"/>
    </w:pPr>
  </w:style>
  <w:style w:type="paragraph" w:styleId="22">
    <w:name w:val="toc 8"/>
    <w:basedOn w:val="1"/>
    <w:next w:val="1"/>
    <w:unhideWhenUsed/>
    <w:qFormat/>
    <w:uiPriority w:val="39"/>
    <w:pPr>
      <w:spacing w:after="57"/>
      <w:ind w:left="1984"/>
    </w:pPr>
  </w:style>
  <w:style w:type="paragraph" w:styleId="23">
    <w:name w:val="endnote text"/>
    <w:basedOn w:val="1"/>
    <w:link w:val="210"/>
    <w:semiHidden/>
    <w:unhideWhenUsed/>
    <w:qFormat/>
    <w:uiPriority w:val="99"/>
    <w:rPr>
      <w:sz w:val="20"/>
    </w:rPr>
  </w:style>
  <w:style w:type="paragraph" w:styleId="24">
    <w:name w:val="Balloon Text"/>
    <w:basedOn w:val="1"/>
    <w:link w:val="241"/>
    <w:semiHidden/>
    <w:unhideWhenUsed/>
    <w:qFormat/>
    <w:uiPriority w:val="99"/>
    <w:rPr>
      <w:sz w:val="18"/>
      <w:szCs w:val="18"/>
    </w:rPr>
  </w:style>
  <w:style w:type="paragraph" w:styleId="25">
    <w:name w:val="footer"/>
    <w:basedOn w:val="1"/>
    <w:link w:val="83"/>
    <w:unhideWhenUsed/>
    <w:qFormat/>
    <w:uiPriority w:val="99"/>
    <w:pPr>
      <w:tabs>
        <w:tab w:val="center" w:pos="7143"/>
        <w:tab w:val="right" w:pos="14287"/>
      </w:tabs>
    </w:pPr>
  </w:style>
  <w:style w:type="paragraph" w:styleId="26">
    <w:name w:val="header"/>
    <w:basedOn w:val="1"/>
    <w:link w:val="81"/>
    <w:unhideWhenUsed/>
    <w:qFormat/>
    <w:uiPriority w:val="99"/>
    <w:pPr>
      <w:tabs>
        <w:tab w:val="center" w:pos="7143"/>
        <w:tab w:val="right" w:pos="14287"/>
      </w:tabs>
    </w:pPr>
  </w:style>
  <w:style w:type="paragraph" w:styleId="27">
    <w:name w:val="toc 1"/>
    <w:basedOn w:val="1"/>
    <w:next w:val="1"/>
    <w:unhideWhenUsed/>
    <w:qFormat/>
    <w:uiPriority w:val="39"/>
    <w:pPr>
      <w:spacing w:after="57"/>
    </w:pPr>
  </w:style>
  <w:style w:type="paragraph" w:styleId="28">
    <w:name w:val="toc 4"/>
    <w:basedOn w:val="1"/>
    <w:next w:val="1"/>
    <w:unhideWhenUsed/>
    <w:qFormat/>
    <w:uiPriority w:val="39"/>
    <w:pPr>
      <w:spacing w:after="57"/>
      <w:ind w:left="850"/>
    </w:pPr>
  </w:style>
  <w:style w:type="paragraph" w:styleId="29">
    <w:name w:val="Subtitle"/>
    <w:basedOn w:val="1"/>
    <w:next w:val="1"/>
    <w:link w:val="76"/>
    <w:qFormat/>
    <w:uiPriority w:val="11"/>
    <w:pPr>
      <w:spacing w:before="200" w:after="200"/>
    </w:pPr>
  </w:style>
  <w:style w:type="paragraph" w:styleId="30">
    <w:name w:val="footnote text"/>
    <w:basedOn w:val="1"/>
    <w:link w:val="209"/>
    <w:semiHidden/>
    <w:unhideWhenUsed/>
    <w:qFormat/>
    <w:uiPriority w:val="99"/>
    <w:pPr>
      <w:spacing w:after="40"/>
    </w:pPr>
    <w:rPr>
      <w:sz w:val="18"/>
    </w:rPr>
  </w:style>
  <w:style w:type="paragraph" w:styleId="31">
    <w:name w:val="toc 6"/>
    <w:basedOn w:val="1"/>
    <w:next w:val="1"/>
    <w:unhideWhenUsed/>
    <w:qFormat/>
    <w:uiPriority w:val="39"/>
    <w:pPr>
      <w:spacing w:after="57"/>
      <w:ind w:left="1417"/>
    </w:pPr>
  </w:style>
  <w:style w:type="paragraph" w:styleId="32">
    <w:name w:val="table of figures"/>
    <w:basedOn w:val="1"/>
    <w:next w:val="1"/>
    <w:unhideWhenUsed/>
    <w:qFormat/>
    <w:uiPriority w:val="99"/>
  </w:style>
  <w:style w:type="paragraph" w:styleId="33">
    <w:name w:val="toc 9"/>
    <w:basedOn w:val="1"/>
    <w:next w:val="1"/>
    <w:unhideWhenUsed/>
    <w:qFormat/>
    <w:uiPriority w:val="39"/>
    <w:pPr>
      <w:spacing w:after="57"/>
      <w:ind w:left="2268"/>
    </w:pPr>
  </w:style>
  <w:style w:type="paragraph" w:styleId="34">
    <w:name w:val="Normal (Web)"/>
    <w:basedOn w:val="1"/>
    <w:unhideWhenUsed/>
    <w:qFormat/>
    <w:uiPriority w:val="0"/>
    <w:pPr>
      <w:widowControl/>
      <w:spacing w:before="100" w:beforeAutospacing="1" w:after="100" w:afterAutospacing="1"/>
      <w:jc w:val="left"/>
    </w:pPr>
    <w:rPr>
      <w:rFonts w:ascii="宋体" w:hAnsi="宋体" w:cs="宋体"/>
    </w:rPr>
  </w:style>
  <w:style w:type="paragraph" w:styleId="35">
    <w:name w:val="Title"/>
    <w:basedOn w:val="1"/>
    <w:next w:val="1"/>
    <w:link w:val="75"/>
    <w:qFormat/>
    <w:uiPriority w:val="10"/>
    <w:pPr>
      <w:spacing w:before="300" w:after="200"/>
      <w:contextualSpacing/>
    </w:pPr>
    <w:rPr>
      <w:sz w:val="48"/>
      <w:szCs w:val="48"/>
    </w:rPr>
  </w:style>
  <w:style w:type="paragraph" w:styleId="36">
    <w:name w:val="annotation subject"/>
    <w:basedOn w:val="17"/>
    <w:next w:val="17"/>
    <w:link w:val="243"/>
    <w:semiHidden/>
    <w:unhideWhenUsed/>
    <w:qFormat/>
    <w:uiPriority w:val="99"/>
    <w:rPr>
      <w:b/>
      <w:bCs/>
    </w:rPr>
  </w:style>
  <w:style w:type="paragraph" w:styleId="37">
    <w:name w:val="Body Text First Indent"/>
    <w:basedOn w:val="18"/>
    <w:qFormat/>
    <w:uiPriority w:val="0"/>
    <w:pPr>
      <w:spacing w:line="360" w:lineRule="auto"/>
      <w:ind w:firstLine="200"/>
    </w:pPr>
    <w:rPr>
      <w:rFonts w:ascii="仿宋_GB2312" w:hAnsi="Arial" w:eastAsia="仿宋_GB2312"/>
      <w:sz w:val="30"/>
      <w:szCs w:val="30"/>
    </w:rPr>
  </w:style>
  <w:style w:type="table" w:styleId="39">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1">
    <w:name w:val="Strong"/>
    <w:basedOn w:val="40"/>
    <w:qFormat/>
    <w:uiPriority w:val="0"/>
    <w:rPr>
      <w:b/>
      <w:bCs/>
    </w:rPr>
  </w:style>
  <w:style w:type="character" w:styleId="42">
    <w:name w:val="endnote reference"/>
    <w:semiHidden/>
    <w:unhideWhenUsed/>
    <w:qFormat/>
    <w:uiPriority w:val="99"/>
    <w:rPr>
      <w:vertAlign w:val="superscript"/>
    </w:rPr>
  </w:style>
  <w:style w:type="character" w:styleId="43">
    <w:name w:val="Hyperlink"/>
    <w:unhideWhenUsed/>
    <w:qFormat/>
    <w:uiPriority w:val="99"/>
    <w:rPr>
      <w:color w:val="0000FF" w:themeColor="hyperlink"/>
      <w:u w:val="single"/>
      <w14:textFill>
        <w14:solidFill>
          <w14:schemeClr w14:val="hlink"/>
        </w14:solidFill>
      </w14:textFill>
    </w:rPr>
  </w:style>
  <w:style w:type="character" w:styleId="44">
    <w:name w:val="annotation reference"/>
    <w:basedOn w:val="40"/>
    <w:semiHidden/>
    <w:unhideWhenUsed/>
    <w:qFormat/>
    <w:uiPriority w:val="99"/>
    <w:rPr>
      <w:sz w:val="21"/>
      <w:szCs w:val="21"/>
    </w:rPr>
  </w:style>
  <w:style w:type="character" w:styleId="45">
    <w:name w:val="footnote reference"/>
    <w:unhideWhenUsed/>
    <w:qFormat/>
    <w:uiPriority w:val="99"/>
    <w:rPr>
      <w:vertAlign w:val="superscript"/>
    </w:rPr>
  </w:style>
  <w:style w:type="character" w:customStyle="1" w:styleId="46">
    <w:name w:val="Heading 1 Char"/>
    <w:basedOn w:val="40"/>
    <w:qFormat/>
    <w:uiPriority w:val="9"/>
    <w:rPr>
      <w:rFonts w:ascii="Arial" w:hAnsi="Arial" w:eastAsia="Arial" w:cs="Arial"/>
      <w:sz w:val="40"/>
      <w:szCs w:val="40"/>
    </w:rPr>
  </w:style>
  <w:style w:type="character" w:customStyle="1" w:styleId="47">
    <w:name w:val="Heading 2 Char"/>
    <w:basedOn w:val="40"/>
    <w:qFormat/>
    <w:uiPriority w:val="9"/>
    <w:rPr>
      <w:rFonts w:ascii="Arial" w:hAnsi="Arial" w:eastAsia="Arial" w:cs="Arial"/>
      <w:sz w:val="34"/>
    </w:rPr>
  </w:style>
  <w:style w:type="character" w:customStyle="1" w:styleId="48">
    <w:name w:val="Heading 3 Char"/>
    <w:basedOn w:val="40"/>
    <w:qFormat/>
    <w:uiPriority w:val="9"/>
    <w:rPr>
      <w:rFonts w:ascii="Arial" w:hAnsi="Arial" w:eastAsia="Arial" w:cs="Arial"/>
      <w:sz w:val="30"/>
      <w:szCs w:val="30"/>
    </w:rPr>
  </w:style>
  <w:style w:type="character" w:customStyle="1" w:styleId="49">
    <w:name w:val="Heading 4 Char"/>
    <w:basedOn w:val="40"/>
    <w:qFormat/>
    <w:uiPriority w:val="9"/>
    <w:rPr>
      <w:rFonts w:ascii="Arial" w:hAnsi="Arial" w:eastAsia="Arial" w:cs="Arial"/>
      <w:b/>
      <w:bCs/>
      <w:sz w:val="26"/>
      <w:szCs w:val="26"/>
    </w:rPr>
  </w:style>
  <w:style w:type="character" w:customStyle="1" w:styleId="50">
    <w:name w:val="Heading 5 Char"/>
    <w:basedOn w:val="40"/>
    <w:qFormat/>
    <w:uiPriority w:val="9"/>
    <w:rPr>
      <w:rFonts w:ascii="Arial" w:hAnsi="Arial" w:eastAsia="Arial" w:cs="Arial"/>
      <w:b/>
      <w:bCs/>
      <w:sz w:val="24"/>
      <w:szCs w:val="24"/>
    </w:rPr>
  </w:style>
  <w:style w:type="character" w:customStyle="1" w:styleId="51">
    <w:name w:val="Heading 6 Char"/>
    <w:basedOn w:val="40"/>
    <w:qFormat/>
    <w:uiPriority w:val="9"/>
    <w:rPr>
      <w:rFonts w:ascii="Arial" w:hAnsi="Arial" w:eastAsia="Arial" w:cs="Arial"/>
      <w:b/>
      <w:bCs/>
      <w:sz w:val="22"/>
      <w:szCs w:val="22"/>
    </w:rPr>
  </w:style>
  <w:style w:type="character" w:customStyle="1" w:styleId="52">
    <w:name w:val="Heading 7 Char"/>
    <w:basedOn w:val="40"/>
    <w:qFormat/>
    <w:uiPriority w:val="9"/>
    <w:rPr>
      <w:rFonts w:ascii="Arial" w:hAnsi="Arial" w:eastAsia="Arial" w:cs="Arial"/>
      <w:b/>
      <w:bCs/>
      <w:i/>
      <w:iCs/>
      <w:sz w:val="22"/>
      <w:szCs w:val="22"/>
    </w:rPr>
  </w:style>
  <w:style w:type="character" w:customStyle="1" w:styleId="53">
    <w:name w:val="Heading 8 Char"/>
    <w:basedOn w:val="40"/>
    <w:qFormat/>
    <w:uiPriority w:val="9"/>
    <w:rPr>
      <w:rFonts w:ascii="Arial" w:hAnsi="Arial" w:eastAsia="Arial" w:cs="Arial"/>
      <w:i/>
      <w:iCs/>
      <w:sz w:val="22"/>
      <w:szCs w:val="22"/>
    </w:rPr>
  </w:style>
  <w:style w:type="character" w:customStyle="1" w:styleId="54">
    <w:name w:val="Heading 9 Char"/>
    <w:basedOn w:val="40"/>
    <w:qFormat/>
    <w:uiPriority w:val="9"/>
    <w:rPr>
      <w:rFonts w:ascii="Arial" w:hAnsi="Arial" w:eastAsia="Arial" w:cs="Arial"/>
      <w:i/>
      <w:iCs/>
      <w:sz w:val="21"/>
      <w:szCs w:val="21"/>
    </w:rPr>
  </w:style>
  <w:style w:type="character" w:customStyle="1" w:styleId="55">
    <w:name w:val="Title Char"/>
    <w:basedOn w:val="40"/>
    <w:qFormat/>
    <w:uiPriority w:val="10"/>
    <w:rPr>
      <w:sz w:val="48"/>
      <w:szCs w:val="48"/>
    </w:rPr>
  </w:style>
  <w:style w:type="character" w:customStyle="1" w:styleId="56">
    <w:name w:val="Subtitle Char"/>
    <w:basedOn w:val="40"/>
    <w:qFormat/>
    <w:uiPriority w:val="11"/>
    <w:rPr>
      <w:sz w:val="24"/>
      <w:szCs w:val="24"/>
    </w:rPr>
  </w:style>
  <w:style w:type="character" w:customStyle="1" w:styleId="57">
    <w:name w:val="Quote Char"/>
    <w:qFormat/>
    <w:uiPriority w:val="29"/>
    <w:rPr>
      <w:i/>
    </w:rPr>
  </w:style>
  <w:style w:type="character" w:customStyle="1" w:styleId="58">
    <w:name w:val="Intense Quote Char"/>
    <w:qFormat/>
    <w:uiPriority w:val="30"/>
    <w:rPr>
      <w:i/>
    </w:rPr>
  </w:style>
  <w:style w:type="character" w:customStyle="1" w:styleId="59">
    <w:name w:val="Header Char"/>
    <w:basedOn w:val="40"/>
    <w:qFormat/>
    <w:uiPriority w:val="99"/>
  </w:style>
  <w:style w:type="character" w:customStyle="1" w:styleId="60">
    <w:name w:val="Caption Char"/>
    <w:qFormat/>
    <w:uiPriority w:val="99"/>
  </w:style>
  <w:style w:type="character" w:customStyle="1" w:styleId="61">
    <w:name w:val="Footnote Text Char"/>
    <w:qFormat/>
    <w:uiPriority w:val="99"/>
    <w:rPr>
      <w:sz w:val="18"/>
    </w:rPr>
  </w:style>
  <w:style w:type="character" w:customStyle="1" w:styleId="62">
    <w:name w:val="Endnote Text Char"/>
    <w:qFormat/>
    <w:uiPriority w:val="99"/>
    <w:rPr>
      <w:sz w:val="20"/>
    </w:rPr>
  </w:style>
  <w:style w:type="paragraph" w:customStyle="1" w:styleId="63">
    <w:name w:val="TOC Heading"/>
    <w:unhideWhenUsed/>
    <w:qFormat/>
    <w:uiPriority w:val="39"/>
    <w:rPr>
      <w:rFonts w:hint="default" w:ascii="Times New Roman" w:hAnsi="Times New Roman" w:eastAsia="宋体" w:cs="Times New Roman"/>
    </w:rPr>
  </w:style>
  <w:style w:type="character" w:customStyle="1" w:styleId="64">
    <w:name w:val="标题 1 Char1"/>
    <w:link w:val="4"/>
    <w:qFormat/>
    <w:uiPriority w:val="9"/>
    <w:rPr>
      <w:rFonts w:ascii="Arial" w:hAnsi="Arial" w:eastAsia="Arial" w:cs="Arial"/>
      <w:sz w:val="40"/>
      <w:szCs w:val="40"/>
    </w:rPr>
  </w:style>
  <w:style w:type="character" w:customStyle="1" w:styleId="65">
    <w:name w:val="标题 2 Char"/>
    <w:link w:val="5"/>
    <w:qFormat/>
    <w:uiPriority w:val="9"/>
    <w:rPr>
      <w:rFonts w:ascii="Arial" w:hAnsi="Arial" w:eastAsia="Arial" w:cs="Arial"/>
      <w:sz w:val="34"/>
    </w:rPr>
  </w:style>
  <w:style w:type="character" w:customStyle="1" w:styleId="66">
    <w:name w:val="标题 3 Char"/>
    <w:link w:val="7"/>
    <w:qFormat/>
    <w:uiPriority w:val="9"/>
    <w:rPr>
      <w:rFonts w:ascii="Arial" w:hAnsi="Arial" w:eastAsia="Arial" w:cs="Arial"/>
      <w:sz w:val="30"/>
      <w:szCs w:val="30"/>
    </w:rPr>
  </w:style>
  <w:style w:type="character" w:customStyle="1" w:styleId="67">
    <w:name w:val="标题 4 Char"/>
    <w:link w:val="8"/>
    <w:qFormat/>
    <w:uiPriority w:val="9"/>
    <w:rPr>
      <w:rFonts w:ascii="Arial" w:hAnsi="Arial" w:eastAsia="Arial" w:cs="Arial"/>
      <w:b/>
      <w:bCs/>
      <w:sz w:val="26"/>
      <w:szCs w:val="26"/>
    </w:rPr>
  </w:style>
  <w:style w:type="character" w:customStyle="1" w:styleId="68">
    <w:name w:val="标题 5 Char"/>
    <w:link w:val="9"/>
    <w:qFormat/>
    <w:uiPriority w:val="9"/>
    <w:rPr>
      <w:rFonts w:ascii="Arial" w:hAnsi="Arial" w:eastAsia="Arial" w:cs="Arial"/>
      <w:b/>
      <w:bCs/>
      <w:sz w:val="24"/>
      <w:szCs w:val="24"/>
    </w:rPr>
  </w:style>
  <w:style w:type="character" w:customStyle="1" w:styleId="69">
    <w:name w:val="标题 6 Char"/>
    <w:link w:val="10"/>
    <w:qFormat/>
    <w:uiPriority w:val="9"/>
    <w:rPr>
      <w:rFonts w:ascii="Arial" w:hAnsi="Arial" w:eastAsia="Arial" w:cs="Arial"/>
      <w:b/>
      <w:bCs/>
      <w:sz w:val="22"/>
      <w:szCs w:val="22"/>
    </w:rPr>
  </w:style>
  <w:style w:type="character" w:customStyle="1" w:styleId="70">
    <w:name w:val="标题 7 Char"/>
    <w:link w:val="11"/>
    <w:qFormat/>
    <w:uiPriority w:val="9"/>
    <w:rPr>
      <w:rFonts w:ascii="Arial" w:hAnsi="Arial" w:eastAsia="Arial" w:cs="Arial"/>
      <w:b/>
      <w:bCs/>
      <w:i/>
      <w:iCs/>
      <w:sz w:val="22"/>
      <w:szCs w:val="22"/>
    </w:rPr>
  </w:style>
  <w:style w:type="character" w:customStyle="1" w:styleId="71">
    <w:name w:val="标题 8 Char"/>
    <w:link w:val="12"/>
    <w:qFormat/>
    <w:uiPriority w:val="9"/>
    <w:rPr>
      <w:rFonts w:ascii="Arial" w:hAnsi="Arial" w:eastAsia="Arial" w:cs="Arial"/>
      <w:i/>
      <w:iCs/>
      <w:sz w:val="22"/>
      <w:szCs w:val="22"/>
    </w:rPr>
  </w:style>
  <w:style w:type="character" w:customStyle="1" w:styleId="72">
    <w:name w:val="标题 9 Char"/>
    <w:link w:val="13"/>
    <w:qFormat/>
    <w:uiPriority w:val="9"/>
    <w:rPr>
      <w:rFonts w:ascii="Arial" w:hAnsi="Arial" w:eastAsia="Arial" w:cs="Arial"/>
      <w:i/>
      <w:iCs/>
      <w:sz w:val="21"/>
      <w:szCs w:val="21"/>
    </w:rPr>
  </w:style>
  <w:style w:type="paragraph" w:styleId="73">
    <w:name w:val="List Paragraph"/>
    <w:basedOn w:val="1"/>
    <w:qFormat/>
    <w:uiPriority w:val="34"/>
    <w:pPr>
      <w:ind w:left="720"/>
      <w:contextualSpacing/>
    </w:pPr>
  </w:style>
  <w:style w:type="paragraph" w:styleId="74">
    <w:name w:val="No Spacing"/>
    <w:qFormat/>
    <w:uiPriority w:val="1"/>
    <w:rPr>
      <w:rFonts w:hint="default" w:ascii="Calibri" w:hAnsi="Calibri" w:eastAsia="宋体" w:cs="Times New Roman"/>
      <w:lang w:val="en-US" w:eastAsia="zh-CN" w:bidi="ar-SA"/>
    </w:rPr>
  </w:style>
  <w:style w:type="character" w:customStyle="1" w:styleId="75">
    <w:name w:val="标题 Char"/>
    <w:link w:val="35"/>
    <w:qFormat/>
    <w:uiPriority w:val="10"/>
    <w:rPr>
      <w:sz w:val="48"/>
      <w:szCs w:val="48"/>
    </w:rPr>
  </w:style>
  <w:style w:type="character" w:customStyle="1" w:styleId="76">
    <w:name w:val="副标题 Char"/>
    <w:link w:val="29"/>
    <w:qFormat/>
    <w:uiPriority w:val="11"/>
    <w:rPr>
      <w:sz w:val="24"/>
      <w:szCs w:val="24"/>
    </w:rPr>
  </w:style>
  <w:style w:type="paragraph" w:styleId="77">
    <w:name w:val="Quote"/>
    <w:basedOn w:val="1"/>
    <w:next w:val="1"/>
    <w:link w:val="78"/>
    <w:qFormat/>
    <w:uiPriority w:val="29"/>
    <w:pPr>
      <w:ind w:left="720" w:right="720"/>
    </w:pPr>
    <w:rPr>
      <w:i/>
    </w:rPr>
  </w:style>
  <w:style w:type="character" w:customStyle="1" w:styleId="78">
    <w:name w:val="引用 Char"/>
    <w:link w:val="77"/>
    <w:qFormat/>
    <w:uiPriority w:val="29"/>
    <w:rPr>
      <w:i/>
    </w:rPr>
  </w:style>
  <w:style w:type="paragraph" w:styleId="79">
    <w:name w:val="Intense Quote"/>
    <w:basedOn w:val="1"/>
    <w:next w:val="1"/>
    <w:link w:val="8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80">
    <w:name w:val="明显引用 Char"/>
    <w:link w:val="79"/>
    <w:qFormat/>
    <w:uiPriority w:val="30"/>
    <w:rPr>
      <w:i/>
    </w:rPr>
  </w:style>
  <w:style w:type="character" w:customStyle="1" w:styleId="81">
    <w:name w:val="页眉 Char"/>
    <w:link w:val="26"/>
    <w:qFormat/>
    <w:uiPriority w:val="99"/>
  </w:style>
  <w:style w:type="character" w:customStyle="1" w:styleId="82">
    <w:name w:val="Footer Char"/>
    <w:qFormat/>
    <w:uiPriority w:val="99"/>
  </w:style>
  <w:style w:type="character" w:customStyle="1" w:styleId="83">
    <w:name w:val="页脚 Char"/>
    <w:link w:val="25"/>
    <w:qFormat/>
    <w:uiPriority w:val="99"/>
  </w:style>
  <w:style w:type="table" w:customStyle="1" w:styleId="84">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5">
    <w:name w:val="Plain Table 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6">
    <w:name w:val="Plain Table 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7">
    <w:name w:val="Plain Table 3"/>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8">
    <w:name w:val="Plain Table 4"/>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9">
    <w:name w:val="Plain Table 5"/>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0">
    <w:name w:val="Grid Table 1 Light"/>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1">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92">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93">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94">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5">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6">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7">
    <w:name w:val="Grid Table 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8">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9">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0">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1">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2">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3">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4">
    <w:name w:val="Grid Table 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5">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6">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7">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8">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9">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0">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1">
    <w:name w:val="Grid Table 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2">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13">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4">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5">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6">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7">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8">
    <w:name w:val="Grid Table 5 Dark"/>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9">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20">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21">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22">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23">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4">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5">
    <w:name w:val="Grid Table 6 Colorful"/>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6">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7">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8">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9">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0">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1">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32">
    <w:name w:val="Grid Table 7 Colorful"/>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3">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4">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5">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36">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7">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8">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9">
    <w:name w:val="List Table 1 Light"/>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0">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41">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42">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3">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4">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5">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6">
    <w:name w:val="List Table 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7">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8">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9">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0">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1">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2">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3">
    <w:name w:val="List Table 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4">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5">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6">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7">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8">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9">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60">
    <w:name w:val="List Table 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1">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2">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3">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4">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5">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6">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7">
    <w:name w:val="List Table 5 Dark"/>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8">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9">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70">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71">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72">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3">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4">
    <w:name w:val="List Table 6 Colorful"/>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5">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6">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7">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8">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9">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0">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1">
    <w:name w:val="List Table 7 Colorful"/>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82">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3">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4">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5">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6">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7">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8">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9">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0">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1">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2">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3">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4">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5">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6">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7">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8">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9">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0">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1">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2">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3">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4">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5">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6">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7">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8">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9">
    <w:name w:val="脚注文本 Char1"/>
    <w:link w:val="30"/>
    <w:qFormat/>
    <w:uiPriority w:val="99"/>
    <w:rPr>
      <w:sz w:val="18"/>
    </w:rPr>
  </w:style>
  <w:style w:type="character" w:customStyle="1" w:styleId="210">
    <w:name w:val="尾注文本 Char"/>
    <w:link w:val="23"/>
    <w:qFormat/>
    <w:uiPriority w:val="99"/>
    <w:rPr>
      <w:sz w:val="20"/>
    </w:rPr>
  </w:style>
  <w:style w:type="paragraph" w:customStyle="1" w:styleId="211">
    <w:name w:val="TOC 标题1"/>
    <w:unhideWhenUsed/>
    <w:qFormat/>
    <w:uiPriority w:val="39"/>
    <w:rPr>
      <w:rFonts w:hint="default" w:ascii="Calibri" w:hAnsi="Calibri" w:eastAsia="宋体" w:cs="Times New Roman"/>
      <w:lang w:val="en-US" w:eastAsia="zh-CN" w:bidi="ar-SA"/>
    </w:rPr>
  </w:style>
  <w:style w:type="paragraph" w:customStyle="1" w:styleId="212">
    <w:name w:val="标题 11"/>
    <w:basedOn w:val="1"/>
    <w:next w:val="1"/>
    <w:qFormat/>
    <w:uiPriority w:val="0"/>
    <w:pPr>
      <w:widowControl/>
      <w:spacing w:before="100" w:beforeAutospacing="1" w:after="100" w:afterAutospacing="1" w:line="360" w:lineRule="atLeast"/>
      <w:jc w:val="left"/>
      <w:outlineLvl w:val="0"/>
    </w:pPr>
    <w:rPr>
      <w:rFonts w:ascii="宋体" w:hAnsi="宋体" w:eastAsia="Times New Roman" w:cs="宋体"/>
      <w:b/>
      <w:sz w:val="48"/>
      <w:szCs w:val="20"/>
    </w:rPr>
  </w:style>
  <w:style w:type="character" w:customStyle="1" w:styleId="213">
    <w:name w:val="默认段落字体1"/>
    <w:semiHidden/>
    <w:unhideWhenUsed/>
    <w:qFormat/>
    <w:uiPriority w:val="1"/>
  </w:style>
  <w:style w:type="table" w:customStyle="1" w:styleId="214">
    <w:name w:val="普通表格1"/>
    <w:semiHidden/>
    <w:unhideWhenUsed/>
    <w:qFormat/>
    <w:uiPriority w:val="99"/>
    <w:tblPr>
      <w:tblCellMar>
        <w:top w:w="0" w:type="dxa"/>
        <w:left w:w="0" w:type="dxa"/>
        <w:bottom w:w="0" w:type="dxa"/>
        <w:right w:w="0" w:type="dxa"/>
      </w:tblCellMar>
    </w:tblPr>
  </w:style>
  <w:style w:type="paragraph" w:customStyle="1" w:styleId="215">
    <w:name w:val="文档结构图1"/>
    <w:basedOn w:val="1"/>
    <w:semiHidden/>
    <w:qFormat/>
    <w:uiPriority w:val="99"/>
    <w:pPr>
      <w:shd w:val="clear" w:color="auto" w:fill="000080"/>
    </w:pPr>
    <w:rPr>
      <w:rFonts w:ascii="Calibri" w:hAnsi="Calibri"/>
      <w:szCs w:val="20"/>
    </w:rPr>
  </w:style>
  <w:style w:type="paragraph" w:customStyle="1" w:styleId="216">
    <w:name w:val="批注文字1"/>
    <w:basedOn w:val="1"/>
    <w:semiHidden/>
    <w:qFormat/>
    <w:uiPriority w:val="99"/>
    <w:pPr>
      <w:jc w:val="left"/>
    </w:pPr>
    <w:rPr>
      <w:rFonts w:ascii="Calibri" w:hAnsi="Calibri"/>
      <w:szCs w:val="20"/>
    </w:rPr>
  </w:style>
  <w:style w:type="paragraph" w:customStyle="1" w:styleId="217">
    <w:name w:val="目录 51"/>
    <w:basedOn w:val="1"/>
    <w:next w:val="1"/>
    <w:qFormat/>
    <w:uiPriority w:val="99"/>
    <w:pPr>
      <w:ind w:left="800"/>
    </w:pPr>
    <w:rPr>
      <w:rFonts w:ascii="Calibri" w:hAnsi="Calibri"/>
      <w:szCs w:val="22"/>
    </w:rPr>
  </w:style>
  <w:style w:type="paragraph" w:customStyle="1" w:styleId="218">
    <w:name w:val="页脚1"/>
    <w:basedOn w:val="1"/>
    <w:qFormat/>
    <w:uiPriority w:val="0"/>
    <w:pPr>
      <w:tabs>
        <w:tab w:val="center" w:pos="4153"/>
        <w:tab w:val="right" w:pos="8306"/>
      </w:tabs>
      <w:jc w:val="left"/>
    </w:pPr>
    <w:rPr>
      <w:sz w:val="18"/>
      <w:szCs w:val="18"/>
    </w:rPr>
  </w:style>
  <w:style w:type="paragraph" w:customStyle="1" w:styleId="219">
    <w:name w:val="页眉1"/>
    <w:basedOn w:val="1"/>
    <w:link w:val="237"/>
    <w:qFormat/>
    <w:uiPriority w:val="99"/>
    <w:pPr>
      <w:pBdr>
        <w:bottom w:val="single" w:color="000000" w:sz="6" w:space="1"/>
      </w:pBdr>
      <w:tabs>
        <w:tab w:val="center" w:pos="4153"/>
        <w:tab w:val="right" w:pos="8306"/>
      </w:tabs>
      <w:jc w:val="center"/>
    </w:pPr>
    <w:rPr>
      <w:rFonts w:ascii="Calibri" w:hAnsi="Calibri"/>
      <w:sz w:val="18"/>
      <w:szCs w:val="18"/>
    </w:rPr>
  </w:style>
  <w:style w:type="paragraph" w:customStyle="1" w:styleId="220">
    <w:name w:val="正文文本缩进 31"/>
    <w:basedOn w:val="1"/>
    <w:qFormat/>
    <w:uiPriority w:val="99"/>
    <w:pPr>
      <w:ind w:left="645" w:firstLine="645"/>
    </w:pPr>
    <w:rPr>
      <w:rFonts w:ascii="Arial" w:hAnsi="Arial" w:eastAsia="仿宋_GB2312"/>
      <w:color w:val="FFFF00"/>
      <w:sz w:val="32"/>
      <w:szCs w:val="20"/>
    </w:rPr>
  </w:style>
  <w:style w:type="paragraph" w:customStyle="1" w:styleId="221">
    <w:name w:val="普通(网站)1"/>
    <w:basedOn w:val="1"/>
    <w:unhideWhenUsed/>
    <w:qFormat/>
    <w:uiPriority w:val="99"/>
    <w:pPr>
      <w:spacing w:beforeAutospacing="1" w:afterAutospacing="1"/>
      <w:jc w:val="left"/>
    </w:pPr>
  </w:style>
  <w:style w:type="paragraph" w:customStyle="1" w:styleId="222">
    <w:name w:val="Default"/>
    <w:qFormat/>
    <w:uiPriority w:val="99"/>
    <w:pPr>
      <w:widowControl w:val="0"/>
    </w:pPr>
    <w:rPr>
      <w:rFonts w:hint="default" w:ascii="仿宋" w:hAnsi="Times New Roman" w:eastAsia="仿宋" w:cs="仿宋"/>
      <w:color w:val="000000"/>
      <w:sz w:val="24"/>
      <w:szCs w:val="24"/>
      <w:lang w:val="en-US" w:eastAsia="zh-CN" w:bidi="ar-SA"/>
    </w:rPr>
  </w:style>
  <w:style w:type="paragraph" w:customStyle="1" w:styleId="223">
    <w:name w:val="WPS Plain"/>
    <w:qFormat/>
    <w:uiPriority w:val="0"/>
    <w:rPr>
      <w:rFonts w:hint="default" w:ascii="Times New Roman" w:hAnsi="Times New Roman" w:eastAsia="宋体" w:cs="Times New Roman"/>
      <w:lang w:val="en-US" w:eastAsia="zh-CN" w:bidi="ar-SA"/>
    </w:rPr>
  </w:style>
  <w:style w:type="paragraph" w:customStyle="1" w:styleId="224">
    <w:name w:val="样式 样式 正文缩进四号ALT+Z段1 Char Char Char段1 Char Char标题4body text鋘d... ...1"/>
    <w:basedOn w:val="1"/>
    <w:qFormat/>
    <w:uiPriority w:val="0"/>
    <w:pPr>
      <w:ind w:firstLine="200"/>
    </w:pPr>
    <w:rPr>
      <w:rFonts w:ascii="宋体" w:hAnsi="宋体"/>
      <w:color w:val="000000"/>
      <w:sz w:val="21"/>
      <w:szCs w:val="20"/>
    </w:rPr>
  </w:style>
  <w:style w:type="paragraph" w:customStyle="1" w:styleId="225">
    <w:name w:val="Table Text"/>
    <w:basedOn w:val="1"/>
    <w:semiHidden/>
    <w:qFormat/>
    <w:uiPriority w:val="0"/>
    <w:pPr>
      <w:widowControl/>
      <w:spacing w:before="65" w:line="360" w:lineRule="auto"/>
      <w:ind w:right="137"/>
      <w:jc w:val="center"/>
    </w:pPr>
    <w:rPr>
      <w:rFonts w:ascii="宋体" w:hAnsi="宋体" w:cs="宋体"/>
      <w:bCs/>
      <w:color w:val="000000"/>
      <w:spacing w:val="6"/>
      <w:sz w:val="20"/>
      <w:szCs w:val="20"/>
      <w:lang w:eastAsia="en-US"/>
    </w:rPr>
  </w:style>
  <w:style w:type="paragraph" w:customStyle="1" w:styleId="226">
    <w:name w:val="列出段落1"/>
    <w:basedOn w:val="1"/>
    <w:qFormat/>
    <w:uiPriority w:val="0"/>
    <w:pPr>
      <w:ind w:firstLine="200"/>
    </w:pPr>
    <w:rPr>
      <w:rFonts w:eastAsia="Times New Roman"/>
    </w:rPr>
  </w:style>
  <w:style w:type="character" w:customStyle="1" w:styleId="227">
    <w:name w:val="font11"/>
    <w:qFormat/>
    <w:uiPriority w:val="0"/>
    <w:rPr>
      <w:rFonts w:hint="eastAsia" w:ascii="宋体" w:hAnsi="宋体" w:eastAsia="宋体" w:cs="宋体"/>
      <w:color w:val="000000"/>
      <w:sz w:val="22"/>
      <w:szCs w:val="22"/>
      <w:u w:val="none"/>
    </w:rPr>
  </w:style>
  <w:style w:type="paragraph" w:customStyle="1" w:styleId="228">
    <w:name w:val="目录 31"/>
    <w:basedOn w:val="1"/>
    <w:next w:val="1"/>
    <w:qFormat/>
    <w:uiPriority w:val="0"/>
    <w:pPr>
      <w:ind w:left="840"/>
    </w:pPr>
  </w:style>
  <w:style w:type="paragraph" w:customStyle="1" w:styleId="229">
    <w:name w:val="批注框文本1"/>
    <w:basedOn w:val="1"/>
    <w:link w:val="230"/>
    <w:qFormat/>
    <w:uiPriority w:val="0"/>
    <w:rPr>
      <w:sz w:val="18"/>
      <w:szCs w:val="18"/>
    </w:rPr>
  </w:style>
  <w:style w:type="character" w:customStyle="1" w:styleId="230">
    <w:name w:val="批注框文本 Char"/>
    <w:link w:val="229"/>
    <w:qFormat/>
    <w:uiPriority w:val="0"/>
    <w:rPr>
      <w:rFonts w:ascii="Times New Roman" w:hAnsi="Times New Roman"/>
      <w:sz w:val="18"/>
      <w:szCs w:val="18"/>
    </w:rPr>
  </w:style>
  <w:style w:type="character" w:customStyle="1" w:styleId="231">
    <w:name w:val="标题 1 Char"/>
    <w:link w:val="4"/>
    <w:qFormat/>
    <w:uiPriority w:val="0"/>
    <w:rPr>
      <w:rFonts w:ascii="宋体" w:hAnsi="宋体" w:eastAsia="Times New Roman" w:cs="宋体"/>
      <w:b/>
      <w:sz w:val="48"/>
    </w:rPr>
  </w:style>
  <w:style w:type="paragraph" w:customStyle="1" w:styleId="232">
    <w:name w:val="脚注文本1"/>
    <w:basedOn w:val="1"/>
    <w:link w:val="233"/>
    <w:unhideWhenUsed/>
    <w:qFormat/>
    <w:uiPriority w:val="0"/>
    <w:pPr>
      <w:spacing w:line="360" w:lineRule="atLeast"/>
      <w:jc w:val="left"/>
    </w:pPr>
    <w:rPr>
      <w:sz w:val="18"/>
      <w:szCs w:val="20"/>
    </w:rPr>
  </w:style>
  <w:style w:type="character" w:customStyle="1" w:styleId="233">
    <w:name w:val="脚注文本 Char"/>
    <w:link w:val="232"/>
    <w:qFormat/>
    <w:uiPriority w:val="0"/>
    <w:rPr>
      <w:rFonts w:ascii="Times New Roman" w:hAnsi="Times New Roman"/>
      <w:sz w:val="18"/>
    </w:rPr>
  </w:style>
  <w:style w:type="character" w:customStyle="1" w:styleId="234">
    <w:name w:val="脚注引用1"/>
    <w:unhideWhenUsed/>
    <w:qFormat/>
    <w:uiPriority w:val="0"/>
    <w:rPr>
      <w:vertAlign w:val="superscript"/>
    </w:rPr>
  </w:style>
  <w:style w:type="paragraph" w:customStyle="1" w:styleId="235">
    <w:name w:val="p0"/>
    <w:basedOn w:val="1"/>
    <w:qFormat/>
    <w:uiPriority w:val="0"/>
    <w:pPr>
      <w:widowControl/>
      <w:spacing w:line="360" w:lineRule="atLeast"/>
    </w:pPr>
    <w:rPr>
      <w:rFonts w:eastAsia="Times New Roman"/>
      <w:sz w:val="21"/>
      <w:szCs w:val="20"/>
    </w:rPr>
  </w:style>
  <w:style w:type="table" w:customStyle="1" w:styleId="236">
    <w:name w:val="网格型1"/>
    <w:basedOn w:val="214"/>
    <w:qFormat/>
    <w:uiPriority w:val="0"/>
    <w:pPr>
      <w:widowControl w:val="0"/>
      <w:jc w:val="both"/>
    </w:pPr>
    <w:tblPr>
      <w:tblCellMar>
        <w:top w:w="0" w:type="dxa"/>
        <w:left w:w="0" w:type="dxa"/>
        <w:bottom w:w="0" w:type="dxa"/>
        <w:right w:w="0" w:type="dxa"/>
      </w:tblCellMar>
    </w:tblPr>
  </w:style>
  <w:style w:type="character" w:customStyle="1" w:styleId="237">
    <w:name w:val="页眉 Char1"/>
    <w:link w:val="219"/>
    <w:qFormat/>
    <w:uiPriority w:val="99"/>
    <w:rPr>
      <w:sz w:val="18"/>
      <w:szCs w:val="18"/>
    </w:rPr>
  </w:style>
  <w:style w:type="character" w:customStyle="1" w:styleId="238">
    <w:name w:val="批注引用1"/>
    <w:qFormat/>
    <w:uiPriority w:val="0"/>
    <w:rPr>
      <w:sz w:val="21"/>
      <w:szCs w:val="21"/>
    </w:rPr>
  </w:style>
  <w:style w:type="paragraph" w:customStyle="1" w:styleId="239">
    <w:name w:val="Table Paragraph"/>
    <w:basedOn w:val="1"/>
    <w:qFormat/>
    <w:uiPriority w:val="1"/>
    <w:pPr>
      <w:jc w:val="left"/>
    </w:pPr>
    <w:rPr>
      <w:rFonts w:ascii="宋体" w:hAnsi="宋体" w:cs="宋体"/>
      <w:sz w:val="22"/>
      <w:szCs w:val="22"/>
      <w:lang w:val="zh-CN" w:bidi="zh-CN"/>
    </w:rPr>
  </w:style>
  <w:style w:type="paragraph" w:customStyle="1" w:styleId="240">
    <w:name w:val="Other|1"/>
    <w:basedOn w:val="1"/>
    <w:qFormat/>
    <w:uiPriority w:val="0"/>
    <w:pPr>
      <w:spacing w:line="480" w:lineRule="auto"/>
      <w:ind w:firstLine="400"/>
    </w:pPr>
    <w:rPr>
      <w:rFonts w:ascii="宋体" w:hAnsi="宋体" w:cs="宋体"/>
      <w:sz w:val="20"/>
      <w:szCs w:val="20"/>
      <w:lang w:val="zh-TW" w:eastAsia="zh-TW" w:bidi="zh-TW"/>
    </w:rPr>
  </w:style>
  <w:style w:type="character" w:customStyle="1" w:styleId="241">
    <w:name w:val="批注框文本 Char1"/>
    <w:basedOn w:val="40"/>
    <w:link w:val="24"/>
    <w:semiHidden/>
    <w:qFormat/>
    <w:uiPriority w:val="99"/>
    <w:rPr>
      <w:rFonts w:ascii="Times New Roman" w:hAnsi="Times New Roman"/>
      <w:sz w:val="18"/>
      <w:szCs w:val="18"/>
    </w:rPr>
  </w:style>
  <w:style w:type="character" w:customStyle="1" w:styleId="242">
    <w:name w:val="批注文字 Char"/>
    <w:basedOn w:val="40"/>
    <w:link w:val="17"/>
    <w:semiHidden/>
    <w:qFormat/>
    <w:uiPriority w:val="99"/>
    <w:rPr>
      <w:rFonts w:ascii="Times New Roman" w:hAnsi="Times New Roman"/>
      <w:sz w:val="24"/>
      <w:szCs w:val="24"/>
    </w:rPr>
  </w:style>
  <w:style w:type="character" w:customStyle="1" w:styleId="243">
    <w:name w:val="批注主题 Char"/>
    <w:basedOn w:val="242"/>
    <w:link w:val="36"/>
    <w:semiHidden/>
    <w:qFormat/>
    <w:uiPriority w:val="99"/>
    <w:rPr>
      <w:rFonts w:ascii="Times New Roman" w:hAnsi="Times New Roman"/>
      <w:b/>
      <w:bCs/>
      <w:sz w:val="24"/>
      <w:szCs w:val="24"/>
    </w:rPr>
  </w:style>
  <w:style w:type="character" w:customStyle="1" w:styleId="244">
    <w:name w:val="fontstyle01"/>
    <w:link w:val="1"/>
    <w:qFormat/>
    <w:uiPriority w:val="0"/>
    <w:rPr>
      <w:rFonts w:hint="default" w:ascii="Times New Roman" w:hAnsi="Times New Roman" w:eastAsia="宋体" w:cs="Times New Roman"/>
      <w:sz w:val="24"/>
      <w:szCs w:val="24"/>
      <w:lang w:val="en-US" w:eastAsia="zh-CN" w:bidi="ar-SA"/>
    </w:rPr>
  </w:style>
  <w:style w:type="paragraph" w:customStyle="1" w:styleId="245">
    <w:name w:val="文本正文"/>
    <w:basedOn w:val="1"/>
    <w:qFormat/>
    <w:uiPriority w:val="0"/>
    <w:pPr>
      <w:jc w:val="left"/>
    </w:pPr>
    <w:rPr>
      <w:rFonts w:ascii="宋体" w:hAnsi="宋体"/>
      <w:szCs w:val="24"/>
    </w:rPr>
  </w:style>
  <w:style w:type="paragraph" w:customStyle="1" w:styleId="246">
    <w:name w:val="正文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47">
    <w:name w:val="标题 4_0_0"/>
    <w:basedOn w:val="248"/>
    <w:next w:val="248"/>
    <w:qFormat/>
    <w:uiPriority w:val="0"/>
    <w:pPr>
      <w:keepNext/>
      <w:keepLines/>
      <w:spacing w:before="280" w:after="290" w:line="372" w:lineRule="auto"/>
      <w:outlineLvl w:val="3"/>
    </w:pPr>
    <w:rPr>
      <w:rFonts w:ascii="Arial" w:hAnsi="Arial" w:eastAsia="黑体"/>
      <w:b/>
      <w:sz w:val="28"/>
    </w:rPr>
  </w:style>
  <w:style w:type="paragraph" w:customStyle="1" w:styleId="248">
    <w:name w:val="正文_1_0"/>
    <w:qFormat/>
    <w:uiPriority w:val="0"/>
    <w:pPr>
      <w:widowControl w:val="0"/>
      <w:jc w:val="both"/>
    </w:pPr>
    <w:rPr>
      <w:rFonts w:ascii="Times New Roman" w:hAnsi="Times New Roman" w:eastAsia="宋体" w:cs="Times New Roman"/>
      <w:lang w:val="en-US" w:eastAsia="zh-CN" w:bidi="ar-SA"/>
    </w:rPr>
  </w:style>
  <w:style w:type="paragraph" w:customStyle="1" w:styleId="249">
    <w:name w:val="正文_1_0_0"/>
    <w:qFormat/>
    <w:uiPriority w:val="0"/>
    <w:pPr>
      <w:widowControl w:val="0"/>
      <w:jc w:val="both"/>
    </w:pPr>
    <w:rPr>
      <w:rFonts w:ascii="Times New Roman" w:hAnsi="Times New Roman" w:eastAsia="宋体" w:cs="Times New Roman"/>
      <w:lang w:val="en-US" w:eastAsia="zh-CN" w:bidi="ar-SA"/>
    </w:rPr>
  </w:style>
  <w:style w:type="paragraph" w:customStyle="1" w:styleId="250">
    <w:name w:val="Normal_0_0_0"/>
    <w:qFormat/>
    <w:uiPriority w:val="0"/>
    <w:rPr>
      <w:rFonts w:ascii="Times New Roman" w:hAnsi="Times New Roman" w:eastAsia="Times New Roman" w:cs="Times New Roman"/>
      <w:sz w:val="24"/>
      <w:szCs w:val="24"/>
      <w:lang w:val="en-US" w:eastAsia="zh-CN" w:bidi="ar-SA"/>
    </w:rPr>
  </w:style>
  <w:style w:type="paragraph" w:customStyle="1" w:styleId="251">
    <w:name w:val="正文_1_1"/>
    <w:qFormat/>
    <w:uiPriority w:val="0"/>
    <w:pPr>
      <w:widowControl w:val="0"/>
      <w:jc w:val="both"/>
    </w:pPr>
    <w:rPr>
      <w:rFonts w:ascii="Times New Roman" w:hAnsi="Times New Roman" w:eastAsia="宋体" w:cs="Times New Roman"/>
      <w:lang w:val="en-US" w:eastAsia="zh-CN" w:bidi="ar-SA"/>
    </w:rPr>
  </w:style>
  <w:style w:type="paragraph" w:customStyle="1" w:styleId="252">
    <w:name w:val="正文文本_0_0"/>
    <w:basedOn w:val="251"/>
    <w:qFormat/>
    <w:uiPriority w:val="0"/>
    <w:pPr>
      <w:tabs>
        <w:tab w:val="left" w:pos="5250"/>
      </w:tabs>
    </w:pPr>
    <w:rPr>
      <w:rFonts w:ascii="Times New Roman" w:hAnsi="Times New Roman"/>
      <w:sz w:val="28"/>
    </w:rPr>
  </w:style>
  <w:style w:type="paragraph" w:customStyle="1" w:styleId="253">
    <w:name w:val="正文文本_0_0_0"/>
    <w:basedOn w:val="248"/>
    <w:qFormat/>
    <w:uiPriority w:val="0"/>
    <w:pPr>
      <w:tabs>
        <w:tab w:val="left" w:pos="5250"/>
      </w:tabs>
    </w:pPr>
    <w:rPr>
      <w:rFonts w:ascii="Times New Roman" w:hAnsi="Times New Roman"/>
      <w:sz w:val="28"/>
    </w:rPr>
  </w:style>
  <w:style w:type="paragraph" w:customStyle="1" w:styleId="254">
    <w:name w:val="标题 31"/>
    <w:basedOn w:val="1"/>
    <w:next w:val="1"/>
    <w:qFormat/>
    <w:uiPriority w:val="0"/>
    <w:pPr>
      <w:keepNext/>
      <w:keepLines/>
      <w:spacing w:before="260" w:after="260" w:line="415" w:lineRule="auto"/>
      <w:outlineLvl w:val="2"/>
    </w:pPr>
    <w:rPr>
      <w:sz w:val="32"/>
      <w:szCs w:val="32"/>
    </w:rPr>
  </w:style>
  <w:style w:type="character" w:customStyle="1" w:styleId="255">
    <w:name w:val="HTML 打字机1"/>
    <w:link w:val="1"/>
    <w:qFormat/>
    <w:uiPriority w:val="0"/>
    <w:rPr>
      <w:rFonts w:ascii="宋体" w:hAnsi="宋体" w:eastAsia="宋体" w:cs="宋体"/>
      <w:sz w:val="24"/>
      <w:szCs w:val="24"/>
    </w:rPr>
  </w:style>
  <w:style w:type="paragraph" w:customStyle="1" w:styleId="256">
    <w:name w:val="正文缩进11"/>
    <w:basedOn w:val="1"/>
    <w:next w:val="1"/>
    <w:qFormat/>
    <w:uiPriority w:val="99"/>
    <w:pPr>
      <w:ind w:firstLine="420"/>
    </w:pPr>
    <w:rPr>
      <w:sz w:val="21"/>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78</Pages>
  <Words>10160</Words>
  <Characters>11091</Characters>
  <TotalTime>122</TotalTime>
  <ScaleCrop>false</ScaleCrop>
  <LinksUpToDate>false</LinksUpToDate>
  <CharactersWithSpaces>11145</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2025-01-14T00:42:00Z</dcterms:created>
  <dc:creator>城南大院物业管理处-叶丹青</dc:creator>
  <cp:lastModifiedBy>江苏嘉泽</cp:lastModifiedBy>
  <cp:lastPrinted>2026-09-04T09:26:00Z</cp:lastPrinted>
  <dcterms:modified xsi:type="dcterms:W3CDTF">2026-09-09T10:53:19Z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FAB9660285D54734B054D2C7F476231B_13</vt:lpwstr>
  </property>
  <property fmtid="{D5CDD505-2E9C-101B-9397-08002B2CF9AE}" pid="4" name="KSOTemplateDocerSaveRecord">
    <vt:lpwstr>eyJoZGlkIjoiYTFjZDAwYTY1ZjRmYmZkZjMwN2VmOTYxNGUwODg0YTciLCJ1c2VySWQiOiIxMzkzMDAxNjkwIn0=</vt:lpwstr>
  </property>
</Properties>
</file>