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JSZC-320000-YZRX-G2026-0012</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pacing w:val="-6"/>
          <w:sz w:val="36"/>
        </w:rPr>
      </w:pPr>
      <w:r>
        <w:rPr>
          <w:rFonts w:ascii="宋体" w:hAnsi="宋体"/>
          <w:color w:val="000000" w:themeColor="text1"/>
          <w:spacing w:val="-6"/>
          <w:sz w:val="36"/>
        </w:rPr>
        <w:t xml:space="preserve">江苏省第一荣军优抚医院医疗辅助服务项目</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扬州仁信工程管理有限公司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2026年09月08日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hint="eastAsia" w:ascii="宋体" w:hAnsi="宋体"/>
          <w:color w:val="000000" w:themeColor="text1"/>
          <w:sz w:val="32"/>
          <w:szCs w:val="32"/>
        </w:rPr>
        <w:t xml:space="preserve">第一章 招标公告</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_Toc239688521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3</w:t>
      </w:r>
      <w:r>
        <w:rPr>
          <w:rFonts w:hint="eastAsia" w:ascii="宋体" w:hAnsi="宋体"/>
          <w:sz w:val="32"/>
          <w:szCs w:val="32"/>
        </w:rPr>
        <w:fldChar w:fldCharType="end"/>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t xml:space="preserve">第二章 投标人须知</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_Toc239688522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6</w:t>
      </w:r>
      <w:r>
        <w:rPr>
          <w:rFonts w:hint="eastAsia" w:ascii="宋体" w:hAnsi="宋体"/>
          <w:sz w:val="32"/>
          <w:szCs w:val="32"/>
        </w:rPr>
        <w:fldChar w:fldCharType="end"/>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t xml:space="preserve">第三章 合同文本</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_Toc239688523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17</w:t>
      </w:r>
      <w:r>
        <w:rPr>
          <w:rFonts w:hint="eastAsia" w:ascii="宋体" w:hAnsi="宋体"/>
          <w:sz w:val="32"/>
          <w:szCs w:val="32"/>
        </w:rPr>
        <w:fldChar w:fldCharType="end"/>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t xml:space="preserve">第四章 采购需求</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_Toc239688524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24</w:t>
      </w:r>
      <w:r>
        <w:rPr>
          <w:rFonts w:hint="eastAsia" w:ascii="宋体" w:hAnsi="宋体"/>
          <w:sz w:val="32"/>
          <w:szCs w:val="32"/>
        </w:rPr>
        <w:fldChar w:fldCharType="end"/>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t xml:space="preserve">第五章 评标方法与评标标准</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_Toc239688525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43</w:t>
      </w:r>
      <w:r>
        <w:rPr>
          <w:rFonts w:hint="eastAsia" w:ascii="宋体" w:hAnsi="宋体"/>
          <w:sz w:val="32"/>
          <w:szCs w:val="32"/>
        </w:rPr>
        <w:fldChar w:fldCharType="end"/>
      </w:r>
      <w:r/>
    </w:p>
    <w:p>
      <w:pPr>
        <w:pStyle w:val="863"/>
        <w:tabs>
          <w:tab w:val="right" w:pos="8296" w:leader="dot"/>
        </w:tabs>
        <w:rPr>
          <w:rFonts w:hint="eastAsia" w:ascii="宋体" w:hAnsi="宋体" w:cstheme="minorBidi"/>
          <w:sz w:val="32"/>
          <w:szCs w:val="32"/>
          <w14:ligatures w14:val="standardContextual"/>
        </w:rPr>
      </w:pPr>
      <w:r>
        <w:rPr>
          <w:rFonts w:hint="eastAsia" w:ascii="宋体" w:hAnsi="宋体"/>
          <w:color w:val="000000" w:themeColor="text1"/>
          <w:sz w:val="32"/>
          <w:szCs w:val="32"/>
        </w:rPr>
        <w:t xml:space="preserve">第六章 投标文件格式</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_Toc239688526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49</w:t>
      </w:r>
      <w:r>
        <w:rPr>
          <w:rFonts w:hint="eastAsia" w:ascii="宋体" w:hAnsi="宋体"/>
          <w:sz w:val="32"/>
          <w:szCs w:val="32"/>
        </w:rPr>
        <w:fldChar w:fldCharType="end"/>
      </w:r>
      <w:r/>
    </w:p>
    <w:p>
      <w:pPr>
        <w:rPr>
          <w:rFonts w:hint="eastAsia" w:ascii="宋体" w:hAnsi="宋体"/>
          <w:color w:val="000000" w:themeColor="text1"/>
          <w:sz w:val="32"/>
          <w:szCs w:val="32"/>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838"/>
        <w:jc w:val="center"/>
        <w:rPr>
          <w:rFonts w:hint="eastAsia" w:ascii="宋体" w:hAnsi="宋体"/>
          <w:color w:val="000000" w:themeColor="text1"/>
          <w:sz w:val="36"/>
          <w:szCs w:val="36"/>
        </w:rPr>
      </w:pPr>
      <w:r/>
      <w:bookmarkStart w:id="0" w:name="_Toc55204177"/>
      <w:r/>
      <w:bookmarkStart w:id="1" w:name="_Toc239688521"/>
      <w:r>
        <w:rPr>
          <w:rFonts w:hint="eastAsia" w:ascii="宋体" w:hAnsi="宋体"/>
          <w:color w:val="000000" w:themeColor="text1"/>
          <w:sz w:val="36"/>
          <w:szCs w:val="36"/>
        </w:rPr>
        <w:t xml:space="preserve">第一</w:t>
      </w:r>
      <w:r>
        <w:rPr>
          <w:rFonts w:hint="eastAsia" w:ascii="宋体" w:hAnsi="宋体"/>
          <w:color w:val="000000" w:themeColor="text1"/>
          <w:sz w:val="36"/>
          <w:szCs w:val="36"/>
        </w:rPr>
        <w:t xml:space="preserve">章 </w:t>
      </w:r>
      <w:bookmarkEnd w:id="0"/>
      <w:r>
        <w:rPr>
          <w:rFonts w:hint="eastAsia" w:ascii="宋体" w:hAnsi="宋体"/>
          <w:color w:val="000000" w:themeColor="text1"/>
          <w:sz w:val="36"/>
          <w:szCs w:val="36"/>
        </w:rPr>
        <w:t xml:space="preserve">招标</w:t>
      </w:r>
      <w:r>
        <w:rPr>
          <w:rFonts w:hint="eastAsia" w:ascii="宋体" w:hAnsi="宋体"/>
          <w:color w:val="000000" w:themeColor="text1"/>
          <w:sz w:val="36"/>
          <w:szCs w:val="36"/>
        </w:rPr>
        <w:t xml:space="preserve">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8985263"/>
      <w:r/>
      <w:bookmarkStart w:id="3" w:name="_Toc35393621"/>
      <w:r/>
      <w:bookmarkStart w:id="4" w:name="_Toc35393790"/>
      <w:r/>
      <w:bookmarkStart w:id="5" w:name="_Toc28359002"/>
      <w:r/>
      <w:bookmarkStart w:id="6" w:name="_Toc28359079"/>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江苏省第一荣军优抚医院医疗辅助服务项目 </w:t>
      </w:r>
      <w:r>
        <w:rPr>
          <w:rFonts w:hint="eastAsia" w:ascii="宋体" w:hAnsi="宋体"/>
          <w:color w:val="000000" w:themeColor="text1"/>
        </w:rPr>
        <w:t xml:space="preserve">JSZC-320000-YZRX-G2026</w:t>
      </w:r>
      <w:r>
        <w:rPr>
          <w:rFonts w:hint="eastAsia" w:ascii="宋体" w:hAnsi="宋体"/>
          <w:color w:val="000000" w:themeColor="text1"/>
        </w:rPr>
        <w:t xml:space="preserve">-0012</w:t>
      </w:r>
      <w:r>
        <w:rPr>
          <w:rFonts w:hint="eastAsia" w:ascii="宋体" w:hAnsi="宋体"/>
          <w:color w:val="000000" w:themeColor="text1"/>
        </w:rPr>
        <w:t xml:space="preserve"> 招标</w:t>
      </w:r>
      <w:r>
        <w:rPr>
          <w:rFonts w:hint="eastAsia" w:ascii="宋体" w:hAnsi="宋体"/>
          <w:color w:val="000000" w:themeColor="text1"/>
        </w:rPr>
        <w:t xml:space="preserve">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“江苏政府采购网”获取招标文件，并于</w:t>
      </w:r>
      <w:r>
        <w:rPr>
          <w:rFonts w:hint="eastAsia" w:ascii="宋体" w:hAnsi="宋体"/>
          <w:color w:val="000000" w:themeColor="text1"/>
        </w:rPr>
        <w:t xml:space="preserve">2026-09-29 </w:t>
      </w:r>
      <w:r>
        <w:rPr>
          <w:rFonts w:hint="eastAsia" w:ascii="宋体" w:hAnsi="宋体"/>
          <w:color w:val="000000" w:themeColor="text1"/>
        </w:rPr>
        <w:t xml:space="preserve">09:30</w:t>
      </w:r>
      <w:r>
        <w:rPr>
          <w:rFonts w:hint="eastAsia" w:ascii="宋体" w:hAnsi="宋体"/>
          <w:color w:val="000000" w:themeColor="text1"/>
        </w:rPr>
        <w:t xml:space="preserve"> （</w:t>
      </w:r>
      <w:r>
        <w:rPr>
          <w:rFonts w:hint="eastAsia" w:ascii="宋体" w:hAnsi="宋体"/>
          <w:color w:val="000000" w:themeColor="text1"/>
        </w:rPr>
        <w:t xml:space="preserve">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28359080"/>
      <w:r/>
      <w:bookmarkStart w:id="12" w:name="_Toc35393791"/>
      <w:r/>
      <w:bookmarkStart w:id="13" w:name="_Toc28359003"/>
      <w:r/>
      <w:bookmarkStart w:id="14" w:name="_Toc38985264"/>
      <w:r/>
      <w:bookmarkStart w:id="15" w:name="_Toc35393622"/>
      <w:r/>
      <w:bookmarkEnd w:id="7"/>
      <w:r>
        <w:rPr>
          <w:rFonts w:hint="eastAsia" w:ascii="宋体" w:hAnsi="宋体"/>
          <w:color w:val="000000" w:themeColor="text1"/>
        </w:rPr>
        <w:t xml:space="preserve">项目编号：</w:t>
      </w:r>
      <w:r>
        <w:rPr>
          <w:rFonts w:hint="eastAsia" w:ascii="宋体" w:hAnsi="宋体"/>
          <w:color w:val="000000" w:themeColor="text1"/>
        </w:rPr>
        <w:t xml:space="preserve">JSZC-320000-YZRX-G2026-0012</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项目名称：江苏省第一荣军优抚医院医疗辅助服务项目</w:t>
      </w:r>
      <w:r/>
    </w:p>
    <w:p>
      <w:pPr>
        <w:ind w:firstLine="420"/>
        <w:spacing w:line="360" w:lineRule="auto"/>
        <w:rPr>
          <w:rFonts w:hint="eastAsia" w:ascii="宋体" w:hAnsi="宋体"/>
        </w:rPr>
      </w:pPr>
      <w:r>
        <w:rPr>
          <w:rFonts w:hint="eastAsia" w:ascii="宋体" w:hAnsi="宋体"/>
        </w:rPr>
        <w:t xml:space="preserve">预算金额：1262.000000万元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w:t>
      </w:r>
      <w:r>
        <w:rPr>
          <w:rFonts w:ascii="宋体" w:hAnsi="宋体"/>
          <w:color w:val="000000" w:themeColor="text1"/>
        </w:rPr>
        <w:t xml:space="preserve">1年最高限价</w:t>
      </w:r>
      <w:r>
        <w:rPr>
          <w:rFonts w:hint="eastAsia" w:ascii="宋体" w:hAnsi="宋体"/>
          <w:color w:val="000000" w:themeColor="text1"/>
        </w:rPr>
        <w:t xml:space="preserve">631.00</w:t>
      </w:r>
      <w:r>
        <w:rPr>
          <w:rFonts w:ascii="宋体" w:hAnsi="宋体"/>
          <w:color w:val="000000" w:themeColor="text1"/>
        </w:rPr>
        <w:t xml:space="preserve">万元，2年最高限价</w:t>
      </w:r>
      <w:bookmarkStart w:id="16" w:name="OLE_LINK2"/>
      <w:r>
        <w:rPr>
          <w:rFonts w:hint="eastAsia" w:ascii="宋体" w:hAnsi="宋体"/>
          <w:color w:val="000000" w:themeColor="text1"/>
        </w:rPr>
        <w:t xml:space="preserve">1262.00</w:t>
      </w:r>
      <w:r>
        <w:rPr>
          <w:rFonts w:ascii="宋体" w:hAnsi="宋体"/>
          <w:color w:val="000000" w:themeColor="text1"/>
        </w:rPr>
        <w:t xml:space="preserve">万元</w:t>
      </w:r>
      <w:bookmarkEnd w:id="16"/>
      <w:r>
        <w:rPr>
          <w:rFonts w:ascii="宋体" w:hAnsi="宋体"/>
          <w:color w:val="000000" w:themeColor="text1"/>
        </w:rPr>
        <w:t xml:space="preserve">。</w:t>
      </w:r>
      <w:r>
        <w:rPr>
          <w:rFonts w:hint="eastAsia" w:ascii="宋体" w:hAnsi="宋体"/>
          <w:color w:val="000000" w:themeColor="text1"/>
        </w:rPr>
        <w:t xml:space="preserve">投标人报价不能超过最高限价，否则按照无效响应处理。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rPr>
          <w:rFonts w:hint="eastAsia" w:ascii="宋体" w:hAnsi="宋体"/>
          <w:szCs w:val="21"/>
        </w:rPr>
        <w:t xml:space="preserve">采购护理员、住院处、挂号室、药剂科、特殊功能检查科等岗位医疗辅助服务。</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本项目服务时间为2年，合同一年一签。</w:t>
      </w:r>
      <w:r>
        <w:rPr>
          <w:rFonts w:hint="eastAsia" w:ascii="宋体" w:hAnsi="宋体" w:cs="宋体"/>
          <w:szCs w:val="21"/>
        </w:rPr>
        <w:t xml:space="preserve">合同履行期间合作良好，经医院考核合格后续签下一年度合同。</w:t>
      </w:r>
      <w:r>
        <w:rPr>
          <w:rFonts w:hint="eastAsia" w:ascii="宋体" w:hAnsi="宋体"/>
          <w:color w:val="000000" w:themeColor="text1"/>
        </w:rPr>
        <w:t xml:space="preserve">续签次数最多不超过1次。</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2.上一年度的财务状况报告（成立不满一年不需提供）。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t>
      </w:r>
      <w:r>
        <w:rPr>
          <w:rFonts w:hint="eastAsia" w:ascii="宋体" w:hAnsi="宋体"/>
          <w:color w:val="000000" w:themeColor="text1"/>
        </w:rPr>
        <w:t xml:space="preserve">(www.ccgp.gov.cn)</w:t>
      </w:r>
      <w:r>
        <w:rPr>
          <w:rFonts w:hint="eastAsia" w:ascii="宋体" w:hAnsi="宋体"/>
          <w:color w:val="000000" w:themeColor="text1"/>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u w:val="single"/>
        </w:rPr>
        <w:t xml:space="preserve">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szCs w:val="21"/>
          <w:u w:val="single"/>
        </w:rPr>
      </w:pPr>
      <w:r>
        <w:rPr>
          <w:rFonts w:hint="eastAsia" w:ascii="宋体" w:hAnsi="宋体"/>
          <w:szCs w:val="21"/>
          <w:u w:val="single"/>
        </w:rPr>
        <w:t xml:space="preserve">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t>
      </w:r>
      <w:r>
        <w:rPr>
          <w:rFonts w:hint="eastAsia" w:ascii="宋体" w:hAnsi="宋体"/>
          <w:color w:val="000000" w:themeColor="text1"/>
        </w:rPr>
        <w:t xml:space="preserve">(www.ccgp.gov.cn)</w:t>
      </w:r>
      <w:r>
        <w:rPr>
          <w:rFonts w:hint="eastAsia" w:ascii="宋体" w:hAnsi="宋体"/>
          <w:color w:val="000000" w:themeColor="text1"/>
        </w:rPr>
        <w:t xml:space="preserve">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7"/>
      <w:r/>
      <w:bookmarkEnd w:id="18"/>
      <w:r/>
      <w:bookmarkEnd w:id="19"/>
      <w:r/>
      <w:bookmarkEnd w:id="20"/>
      <w:r/>
      <w:bookmarkEnd w:id="21"/>
      <w:r/>
      <w:r/>
    </w:p>
    <w:p>
      <w:pPr>
        <w:ind w:firstLine="420"/>
        <w:spacing w:line="360" w:lineRule="auto"/>
        <w:tabs>
          <w:tab w:val="left" w:pos="266" w:leader="none"/>
        </w:tabs>
        <w:rPr>
          <w:rFonts w:hint="eastAsia" w:ascii="宋体" w:hAnsi="宋体" w:cs="宋体"/>
          <w:color w:val="000000" w:themeColor="text1"/>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方式：自行在</w:t>
      </w:r>
      <w:r>
        <w:rPr>
          <w:rFonts w:hint="eastAsia" w:ascii="宋体" w:hAnsi="宋体"/>
          <w:bCs/>
          <w:color w:val="000000" w:themeColor="text1"/>
        </w:rPr>
        <w:t xml:space="preserve">“苏采云”政府采购交易系统</w:t>
      </w:r>
      <w:r>
        <w:rPr>
          <w:rFonts w:hint="eastAsia" w:ascii="宋体" w:hAnsi="宋体" w:cs="宋体"/>
          <w:color w:val="000000" w:themeColor="text1"/>
        </w:rPr>
        <w:t xml:space="preserve">免费下载招标文件</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2"/>
      <w:r/>
      <w:bookmarkEnd w:id="23"/>
      <w:r>
        <w:rPr>
          <w:rFonts w:hint="eastAsia" w:ascii="宋体" w:hAnsi="宋体" w:cs="宋体"/>
          <w:b/>
          <w:bCs/>
          <w:color w:val="000000" w:themeColor="text1"/>
        </w:rPr>
        <w:t xml:space="preserve">截止时间、开标时间和地点</w:t>
      </w:r>
      <w:bookmarkEnd w:id="24"/>
      <w:r/>
      <w:bookmarkEnd w:id="25"/>
      <w:r/>
      <w:bookmarkEnd w:id="26"/>
      <w:r/>
      <w:r/>
    </w:p>
    <w:p>
      <w:pPr>
        <w:ind w:firstLine="420"/>
        <w:spacing w:line="360" w:lineRule="auto"/>
        <w:tabs>
          <w:tab w:val="left" w:pos="266" w:leader="none"/>
        </w:tabs>
        <w:rPr>
          <w:rFonts w:hint="eastAsia" w:ascii="宋体" w:hAnsi="宋体"/>
          <w:bCs/>
          <w:color w:val="000000" w:themeColor="text1"/>
        </w:rPr>
      </w:pPr>
      <w:r/>
      <w:bookmarkStart w:id="27" w:name="_Toc28359084"/>
      <w:r/>
      <w:bookmarkStart w:id="28" w:name="_Toc35393625"/>
      <w:r/>
      <w:bookmarkStart w:id="29" w:name="_Toc38985267"/>
      <w:r/>
      <w:bookmarkStart w:id="30" w:name="_Toc28359007"/>
      <w:r/>
      <w:bookmarkStart w:id="31" w:name="_Toc35393794"/>
      <w:r>
        <w:rPr>
          <w:rFonts w:hint="eastAsia" w:ascii="宋体" w:hAnsi="宋体"/>
          <w:bCs/>
          <w:color w:val="000000" w:themeColor="text1"/>
        </w:rPr>
        <w:t xml:space="preserve">2026-09-29 </w:t>
      </w:r>
      <w:r>
        <w:rPr>
          <w:rFonts w:hint="eastAsia" w:ascii="宋体" w:hAnsi="宋体"/>
          <w:bCs/>
          <w:color w:val="000000" w:themeColor="text1"/>
        </w:rPr>
        <w:t xml:space="preserve">09:30</w:t>
      </w:r>
      <w:r>
        <w:rPr>
          <w:rFonts w:hint="eastAsia" w:ascii="宋体" w:hAnsi="宋体"/>
          <w:bCs/>
          <w:color w:val="000000" w:themeColor="text1"/>
        </w:rPr>
        <w:t xml:space="preserve"> （</w:t>
      </w:r>
      <w:r>
        <w:rPr>
          <w:rFonts w:hint="eastAsia" w:ascii="宋体" w:hAnsi="宋体"/>
          <w:bCs/>
          <w:color w:val="000000" w:themeColor="text1"/>
        </w:rPr>
        <w:t xml:space="preserve">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地点：“苏采云”政府采购交易系统。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7"/>
      <w:r/>
      <w:bookmarkEnd w:id="28"/>
      <w:r/>
      <w:bookmarkEnd w:id="29"/>
      <w:r/>
      <w:bookmarkEnd w:id="30"/>
      <w:r/>
      <w:bookmarkEnd w:id="31"/>
      <w:r/>
      <w:r/>
    </w:p>
    <w:p>
      <w:pPr>
        <w:ind w:firstLine="420"/>
        <w:spacing w:line="360" w:lineRule="auto"/>
        <w:rPr>
          <w:rFonts w:hint="eastAsia" w:ascii="宋体" w:hAnsi="宋体" w:cs="宋体"/>
          <w:color w:val="000000" w:themeColor="text1"/>
        </w:rPr>
      </w:pPr>
      <w:r/>
      <w:bookmarkStart w:id="32" w:name="_Toc35393626"/>
      <w:r/>
      <w:bookmarkStart w:id="33" w:name="_Toc38985268"/>
      <w:r/>
      <w:bookmarkStart w:id="34" w:name="_Toc35393795"/>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2"/>
      <w:r/>
      <w:bookmarkEnd w:id="33"/>
      <w:r/>
      <w:bookmarkEnd w:id="34"/>
      <w:r/>
      <w:r/>
    </w:p>
    <w:p>
      <w:pPr>
        <w:ind w:firstLine="420"/>
        <w:spacing w:line="360" w:lineRule="auto"/>
        <w:rPr>
          <w:rFonts w:hint="eastAsia" w:ascii="宋体" w:hAnsi="宋体"/>
          <w:color w:val="000000" w:themeColor="text1"/>
          <w:szCs w:val="21"/>
        </w:rPr>
      </w:pPr>
      <w:r/>
      <w:bookmarkStart w:id="35" w:name="_Toc35393796"/>
      <w:r/>
      <w:bookmarkStart w:id="36" w:name="_Toc28359085"/>
      <w:r/>
      <w:bookmarkStart w:id="37" w:name="_Toc38985269"/>
      <w:r/>
      <w:bookmarkStart w:id="38" w:name="_Toc35393627"/>
      <w:r/>
      <w:bookmarkStart w:id="39" w:name="_Toc28359008"/>
      <w:r>
        <w:rPr>
          <w:rFonts w:hint="eastAsia" w:ascii="宋体" w:hAnsi="宋体"/>
          <w:color w:val="000000" w:themeColor="text1"/>
          <w:szCs w:val="21"/>
        </w:rPr>
        <w:t xml:space="preserve">1.有关本次招标的事项若存在变动或修改，敬请及时关注扬州仁信工程管理有限公司在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pStyle w:val="880"/>
        <w:ind w:firstLine="420"/>
        <w:spacing w:line="360" w:lineRule="auto"/>
        <w:rPr>
          <w:rFonts w:hint="eastAsia" w:ascii="宋体" w:hAnsi="宋体"/>
          <w:bCs/>
          <w:color w:val="000000" w:themeColor="text1"/>
          <w:sz w:val="21"/>
          <w:szCs w:val="21"/>
        </w:rPr>
      </w:pPr>
      <w:r>
        <w:rPr>
          <w:rStyle w:val="876"/>
          <w:rFonts w:hint="eastAsia" w:ascii="宋体" w:hAnsi="宋体"/>
          <w:color w:val="000000" w:themeColor="text1"/>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5"/>
      <w:r/>
      <w:bookmarkEnd w:id="36"/>
      <w:r/>
      <w:bookmarkEnd w:id="37"/>
      <w:r/>
      <w:bookmarkEnd w:id="38"/>
      <w:r/>
      <w:bookmarkEnd w:id="39"/>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40" w:name="_Toc28359086"/>
      <w:r/>
      <w:bookmarkStart w:id="41" w:name="_Toc28359009"/>
      <w:r>
        <w:rPr>
          <w:rFonts w:hint="eastAsia" w:ascii="宋体" w:hAnsi="宋体" w:cs="宋体"/>
          <w:color w:val="000000" w:themeColor="text1"/>
        </w:rPr>
        <w:t xml:space="preserve">单位名称：江苏省第一荣军优抚医院</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w:t>
      </w:r>
      <w:r>
        <w:rPr>
          <w:rFonts w:ascii="宋体" w:hAnsi="宋体" w:cs="宋体"/>
          <w:color w:val="000000" w:themeColor="text1"/>
        </w:rPr>
        <w:t xml:space="preserve">江苏省扬州市五台山路2号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联系人：赵老师</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联系电话：0514</w:t>
      </w:r>
      <w:r>
        <w:rPr>
          <w:rFonts w:hint="eastAsia" w:ascii="宋体" w:hAnsi="宋体" w:cs="宋体"/>
          <w:color w:val="000000" w:themeColor="text1"/>
        </w:rPr>
        <w:t xml:space="preserve">-</w:t>
      </w:r>
      <w:r>
        <w:rPr>
          <w:rFonts w:hint="eastAsia" w:ascii="宋体" w:hAnsi="宋体" w:cs="宋体"/>
          <w:color w:val="000000" w:themeColor="text1"/>
        </w:rPr>
        <w:t xml:space="preserve">87207334</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40"/>
      <w:r/>
      <w:bookmarkEnd w:id="41"/>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2" w:name="_Toc28359087"/>
      <w:r/>
      <w:bookmarkStart w:id="43" w:name="_Toc28359010"/>
      <w:r>
        <w:rPr>
          <w:rFonts w:hint="eastAsia" w:ascii="宋体" w:hAnsi="宋体" w:cs="宋体"/>
          <w:color w:val="000000" w:themeColor="text1"/>
        </w:rPr>
        <w:t xml:space="preserve">单位名称：</w:t>
      </w:r>
      <w:bookmarkStart w:id="44" w:name="_Hlk124170020"/>
      <w:r>
        <w:rPr>
          <w:rFonts w:hint="eastAsia" w:ascii="宋体" w:hAnsi="宋体" w:cs="宋体"/>
          <w:color w:val="000000" w:themeColor="text1"/>
        </w:rPr>
        <w:t xml:space="preserve">扬州仁信工程管理有限公司</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单位地址：扬州市邗江区黄金坝路5号2楼西侧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联系人：李工、张工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5" w:name="_Hlk124170052"/>
      <w:r>
        <w:rPr>
          <w:rFonts w:ascii="宋体" w:hAnsi="宋体" w:cs="宋体"/>
          <w:color w:val="000000" w:themeColor="text1"/>
        </w:rPr>
        <w:t xml:space="preserve">0514-82101606</w:t>
      </w:r>
      <w:bookmarkEnd w:id="45"/>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项目联系人：李工、张工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2"/>
      <w:r/>
      <w:bookmarkEnd w:id="43"/>
      <w:r/>
      <w:r/>
    </w:p>
    <w:p>
      <w:pPr>
        <w:rPr>
          <w:color w:val="000000" w:themeColor="text1"/>
        </w:rPr>
      </w:pPr>
      <w:r>
        <w:rPr>
          <w:color w:val="000000" w:themeColor="text1"/>
        </w:rPr>
        <w:br w:type="page" w:clear="all"/>
      </w:r>
      <w:r/>
    </w:p>
    <w:p>
      <w:pPr>
        <w:pStyle w:val="838"/>
        <w:jc w:val="center"/>
        <w:rPr>
          <w:rFonts w:hint="eastAsia" w:ascii="宋体" w:hAnsi="宋体"/>
          <w:color w:val="000000" w:themeColor="text1"/>
          <w:sz w:val="36"/>
          <w:szCs w:val="36"/>
        </w:rPr>
      </w:pPr>
      <w:r/>
      <w:bookmarkStart w:id="46" w:name="_Toc55204178"/>
      <w:r/>
      <w:bookmarkStart w:id="47" w:name="_Toc239688522"/>
      <w:r>
        <w:rPr>
          <w:rFonts w:hint="eastAsia" w:ascii="宋体" w:hAnsi="宋体"/>
          <w:color w:val="000000" w:themeColor="text1"/>
          <w:sz w:val="36"/>
          <w:szCs w:val="36"/>
        </w:rPr>
        <w:t xml:space="preserve">第二</w:t>
      </w:r>
      <w:r>
        <w:rPr>
          <w:rFonts w:hint="eastAsia" w:ascii="宋体" w:hAnsi="宋体"/>
          <w:color w:val="000000" w:themeColor="text1"/>
          <w:sz w:val="36"/>
          <w:szCs w:val="36"/>
        </w:rPr>
        <w:t xml:space="preserve">章 投标人</w:t>
      </w:r>
      <w:r>
        <w:rPr>
          <w:rFonts w:hint="eastAsia" w:ascii="宋体" w:hAnsi="宋体"/>
          <w:color w:val="000000" w:themeColor="text1"/>
          <w:sz w:val="36"/>
          <w:szCs w:val="36"/>
        </w:rPr>
        <w:t xml:space="preserve">须知</w:t>
      </w:r>
      <w:bookmarkEnd w:id="46"/>
      <w:r/>
      <w:bookmarkEnd w:id="47"/>
      <w:r/>
      <w:r/>
    </w:p>
    <w:p>
      <w:pPr>
        <w:pStyle w:val="879"/>
        <w:ind w:firstLine="420"/>
        <w:spacing w:before="0" w:after="0"/>
        <w:rPr>
          <w:rFonts w:hint="eastAsia" w:ascii="宋体" w:hAnsi="宋体"/>
          <w:color w:val="000000" w:themeColor="text1"/>
          <w:sz w:val="21"/>
          <w:szCs w:val="21"/>
        </w:rPr>
      </w:pPr>
      <w:r/>
      <w:bookmarkStart w:id="48" w:name="_Toc20823275"/>
      <w:r/>
      <w:bookmarkStart w:id="49" w:name="_Toc16938519"/>
      <w:r/>
      <w:bookmarkStart w:id="50" w:name="_Toc513029203"/>
      <w:r/>
      <w:bookmarkStart w:id="51" w:name="_Toc120614214"/>
      <w:r>
        <w:rPr>
          <w:rFonts w:hint="eastAsia" w:ascii="宋体" w:hAnsi="宋体"/>
          <w:color w:val="000000" w:themeColor="text1"/>
          <w:sz w:val="21"/>
          <w:szCs w:val="21"/>
        </w:rPr>
        <w:t xml:space="preserve">一、总则</w:t>
      </w:r>
      <w:bookmarkEnd w:id="48"/>
      <w:r/>
      <w:bookmarkEnd w:id="49"/>
      <w:r/>
      <w:bookmarkEnd w:id="50"/>
      <w:r/>
      <w:bookmarkEnd w:id="51"/>
      <w:r/>
      <w:r/>
    </w:p>
    <w:p>
      <w:pPr>
        <w:pStyle w:val="879"/>
        <w:ind w:firstLine="422"/>
        <w:spacing w:before="0" w:after="0"/>
        <w:rPr>
          <w:rFonts w:hint="eastAsia" w:ascii="宋体" w:hAnsi="宋体" w:cs="Arial"/>
          <w:b/>
          <w:bCs/>
          <w:color w:val="000000" w:themeColor="text1"/>
          <w:sz w:val="21"/>
          <w:szCs w:val="21"/>
        </w:rPr>
      </w:pPr>
      <w:r/>
      <w:bookmarkStart w:id="52" w:name="_Hlt16619475"/>
      <w:r/>
      <w:bookmarkStart w:id="53" w:name="_Toc458694821"/>
      <w:r/>
      <w:bookmarkStart w:id="54" w:name="_Toc20823276"/>
      <w:r/>
      <w:bookmarkStart w:id="55" w:name="_Toc513029204"/>
      <w:r/>
      <w:bookmarkStart w:id="56" w:name="_Toc16938520"/>
      <w:r/>
      <w:bookmarkEnd w:id="52"/>
      <w:r>
        <w:rPr>
          <w:rFonts w:hint="eastAsia" w:ascii="宋体" w:hAnsi="宋体" w:cs="Arial"/>
          <w:b/>
          <w:bCs/>
          <w:color w:val="000000" w:themeColor="text1"/>
          <w:sz w:val="21"/>
          <w:szCs w:val="21"/>
        </w:rPr>
        <w:t xml:space="preserve">1</w:t>
      </w:r>
      <w:bookmarkEnd w:id="53"/>
      <w:r>
        <w:rPr>
          <w:rFonts w:hint="eastAsia" w:ascii="宋体" w:hAnsi="宋体" w:cs="Arial"/>
          <w:b/>
          <w:bCs/>
          <w:color w:val="000000" w:themeColor="text1"/>
          <w:sz w:val="21"/>
          <w:szCs w:val="21"/>
        </w:rPr>
        <w:t xml:space="preserve">、招标方式</w:t>
      </w:r>
      <w:bookmarkEnd w:id="54"/>
      <w:r/>
      <w:bookmarkEnd w:id="55"/>
      <w:r/>
      <w:bookmarkEnd w:id="56"/>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w:t>
      </w:r>
      <w:r>
        <w:rPr>
          <w:rFonts w:hint="eastAsia" w:ascii="宋体" w:hAnsi="宋体"/>
          <w:color w:val="000000" w:themeColor="text1"/>
          <w:sz w:val="21"/>
          <w:szCs w:val="21"/>
        </w:rPr>
        <w:t xml:space="preserve">次招标采取公开招标方式，本招标文件仅适用于招标公告中所述项目。</w:t>
      </w:r>
      <w:r/>
    </w:p>
    <w:p>
      <w:pPr>
        <w:pStyle w:val="879"/>
        <w:ind w:firstLine="422"/>
        <w:spacing w:before="0" w:after="0"/>
        <w:rPr>
          <w:rFonts w:hint="eastAsia" w:ascii="宋体" w:hAnsi="宋体" w:cs="Arial"/>
          <w:b/>
          <w:bCs/>
          <w:color w:val="000000" w:themeColor="text1"/>
          <w:sz w:val="21"/>
          <w:szCs w:val="21"/>
        </w:rPr>
      </w:pPr>
      <w:r/>
      <w:bookmarkStart w:id="57" w:name="_Toc16938521"/>
      <w:r/>
      <w:bookmarkStart w:id="58" w:name="_Toc513029205"/>
      <w:r/>
      <w:bookmarkStart w:id="59" w:name="_Toc20823277"/>
      <w:r>
        <w:rPr>
          <w:rFonts w:hint="eastAsia" w:ascii="宋体" w:hAnsi="宋体" w:cs="Arial"/>
          <w:b/>
          <w:bCs/>
          <w:color w:val="000000" w:themeColor="text1"/>
          <w:sz w:val="21"/>
          <w:szCs w:val="21"/>
        </w:rPr>
        <w:t xml:space="preserve">2、合格的投标人</w:t>
      </w:r>
      <w:bookmarkEnd w:id="57"/>
      <w:r/>
      <w:bookmarkEnd w:id="58"/>
      <w:r/>
      <w:bookmarkEnd w:id="59"/>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w:t>
      </w:r>
      <w:r>
        <w:rPr>
          <w:rFonts w:hint="eastAsia" w:ascii="宋体" w:hAnsi="宋体"/>
          <w:color w:val="000000" w:themeColor="text1"/>
          <w:sz w:val="21"/>
          <w:szCs w:val="21"/>
        </w:rPr>
        <w:t xml:space="preserve">本文件实质性要求和条件的规定。</w:t>
      </w:r>
      <w:r/>
    </w:p>
    <w:p>
      <w:pPr>
        <w:pStyle w:val="879"/>
        <w:ind w:firstLine="422"/>
        <w:spacing w:before="0" w:after="0"/>
        <w:rPr>
          <w:rFonts w:hint="eastAsia" w:ascii="宋体" w:hAnsi="宋体" w:cs="Arial"/>
          <w:b/>
          <w:bCs/>
          <w:color w:val="000000" w:themeColor="text1"/>
          <w:sz w:val="21"/>
          <w:szCs w:val="21"/>
        </w:rPr>
      </w:pPr>
      <w:r/>
      <w:bookmarkStart w:id="60" w:name="_Toc20823278"/>
      <w:r/>
      <w:bookmarkStart w:id="61" w:name="_Toc513029206"/>
      <w:r/>
      <w:bookmarkStart w:id="62" w:name="_Toc16938522"/>
      <w:r>
        <w:rPr>
          <w:rFonts w:hint="eastAsia" w:ascii="宋体" w:hAnsi="宋体" w:cs="Arial"/>
          <w:b/>
          <w:bCs/>
          <w:color w:val="000000" w:themeColor="text1"/>
          <w:sz w:val="21"/>
          <w:szCs w:val="21"/>
        </w:rPr>
        <w:t xml:space="preserve">3、适用法律</w:t>
      </w:r>
      <w:bookmarkEnd w:id="60"/>
      <w:r/>
      <w:bookmarkEnd w:id="61"/>
      <w:r/>
      <w:bookmarkEnd w:id="62"/>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w:t>
      </w:r>
      <w:r>
        <w:rPr>
          <w:rFonts w:hint="eastAsia" w:ascii="宋体" w:hAnsi="宋体"/>
          <w:color w:val="000000" w:themeColor="text1"/>
          <w:sz w:val="21"/>
          <w:szCs w:val="21"/>
        </w:rPr>
        <w:t xml:space="preserve">次招标及由此产生的合同受中华人民共和国有关的法律法规制约和保护</w:t>
      </w:r>
      <w:r>
        <w:rPr>
          <w:rFonts w:ascii="宋体" w:hAnsi="宋体"/>
          <w:color w:val="000000" w:themeColor="text1"/>
          <w:sz w:val="21"/>
          <w:szCs w:val="21"/>
        </w:rPr>
        <w:t xml:space="preserve">。</w:t>
      </w:r>
      <w:r/>
    </w:p>
    <w:p>
      <w:pPr>
        <w:pStyle w:val="879"/>
        <w:ind w:firstLine="422"/>
        <w:spacing w:before="0" w:after="0"/>
        <w:rPr>
          <w:rFonts w:hint="eastAsia" w:ascii="宋体" w:hAnsi="宋体" w:cs="Arial"/>
          <w:b/>
          <w:bCs/>
          <w:color w:val="000000" w:themeColor="text1"/>
          <w:sz w:val="21"/>
          <w:szCs w:val="21"/>
        </w:rPr>
      </w:pPr>
      <w:r/>
      <w:bookmarkStart w:id="63" w:name="_Toc20823279"/>
      <w:r/>
      <w:bookmarkStart w:id="64" w:name="_Toc513029207"/>
      <w:r/>
      <w:bookmarkStart w:id="65" w:name="_Toc16938523"/>
      <w:r/>
      <w:bookmarkStart w:id="66" w:name="_Toc462564067"/>
      <w:r>
        <w:rPr>
          <w:rFonts w:hint="eastAsia" w:ascii="宋体" w:hAnsi="宋体" w:cs="Arial"/>
          <w:b/>
          <w:bCs/>
          <w:color w:val="000000" w:themeColor="text1"/>
          <w:sz w:val="21"/>
          <w:szCs w:val="21"/>
        </w:rPr>
        <w:t xml:space="preserve">4、投标费用</w:t>
      </w:r>
      <w:bookmarkEnd w:id="63"/>
      <w:r/>
      <w:bookmarkEnd w:id="64"/>
      <w:r/>
      <w:bookmarkEnd w:id="65"/>
      <w:r/>
      <w:bookmarkEnd w:id="66"/>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w:t>
      </w:r>
      <w:r>
        <w:rPr>
          <w:rFonts w:hint="eastAsia" w:ascii="宋体" w:hAnsi="宋体"/>
          <w:color w:val="000000" w:themeColor="text1"/>
          <w:sz w:val="21"/>
          <w:szCs w:val="21"/>
        </w:rPr>
        <w:t xml:space="preserve">应自行承担所有与参加投标有关的费用，无论投标过程中的做法和结果如何，扬州仁信工程管理有限公司（以下简称代理机构）在任何情况下均无义务和责任承担这些费用。</w:t>
      </w:r>
      <w:r/>
    </w:p>
    <w:p>
      <w:pPr>
        <w:pStyle w:val="879"/>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因本次采购预算中已包含代理服务费，故由</w:t>
      </w:r>
      <w:r>
        <w:rPr>
          <w:rFonts w:ascii="宋体" w:hAnsi="宋体"/>
          <w:b/>
          <w:bCs/>
          <w:sz w:val="21"/>
          <w:szCs w:val="21"/>
        </w:rPr>
        <w:t xml:space="preserve">中标供应商</w:t>
      </w:r>
      <w:r>
        <w:rPr>
          <w:rFonts w:ascii="宋体" w:hAnsi="宋体"/>
          <w:sz w:val="21"/>
          <w:szCs w:val="21"/>
        </w:rPr>
        <w:t xml:space="preserve">支付代理服务费。供应商的报价应当包含本项目代理服务费，采购人及采购代理机构不再另行支付。</w:t>
      </w:r>
      <w:r/>
    </w:p>
    <w:p>
      <w:pPr>
        <w:pStyle w:val="879"/>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《国家发展改革委关于进一步放开建设项目专业服务价格的通知》（发改价格〔2015〕299号），参考《招标代理服务收费管理暂行办法》（计价格[2002]1980号）</w:t>
      </w:r>
      <w:r>
        <w:rPr>
          <w:rFonts w:hint="eastAsia" w:ascii="宋体" w:hAnsi="宋体"/>
          <w:sz w:val="21"/>
          <w:szCs w:val="21"/>
        </w:rPr>
        <w:t xml:space="preserve">服务</w:t>
      </w:r>
      <w:r>
        <w:rPr>
          <w:rFonts w:ascii="宋体" w:hAnsi="宋体"/>
          <w:sz w:val="21"/>
          <w:szCs w:val="21"/>
        </w:rPr>
        <w:t xml:space="preserve">类标准</w:t>
      </w:r>
      <w:r>
        <w:rPr>
          <w:rFonts w:hint="eastAsia" w:ascii="宋体" w:hAnsi="宋体"/>
          <w:sz w:val="21"/>
          <w:szCs w:val="21"/>
        </w:rPr>
        <w:t xml:space="preserve">折扣后</w:t>
      </w:r>
      <w:r>
        <w:rPr>
          <w:rFonts w:hint="eastAsia" w:ascii="宋体" w:hAnsi="宋体"/>
          <w:sz w:val="21"/>
          <w:szCs w:val="21"/>
        </w:rPr>
        <w:t xml:space="preserve">收取。</w:t>
      </w:r>
      <w:r/>
    </w:p>
    <w:p>
      <w:pPr>
        <w:pStyle w:val="879"/>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代理服务费：固定金额¥20000.00；</w:t>
      </w:r>
      <w:r/>
    </w:p>
    <w:p>
      <w:pPr>
        <w:pStyle w:val="879"/>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w:t>
      </w:r>
      <w:r>
        <w:rPr>
          <w:rFonts w:ascii="宋体" w:hAnsi="宋体"/>
          <w:sz w:val="21"/>
          <w:szCs w:val="21"/>
        </w:rPr>
        <w:t xml:space="preserve">代理服务费以人民币支付；</w:t>
      </w:r>
      <w:r/>
    </w:p>
    <w:p>
      <w:pPr>
        <w:pStyle w:val="879"/>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）代理服务费一次性以电汇、转账等非现金形式支付； </w:t>
      </w:r>
      <w:r/>
    </w:p>
    <w:p>
      <w:pPr>
        <w:pStyle w:val="879"/>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）招标代理服务费</w:t>
      </w:r>
      <w:r>
        <w:rPr>
          <w:rFonts w:hint="eastAsia" w:ascii="宋体" w:hAnsi="宋体"/>
          <w:sz w:val="21"/>
          <w:szCs w:val="21"/>
        </w:rPr>
        <w:t xml:space="preserve">可</w:t>
      </w:r>
      <w:r>
        <w:rPr>
          <w:rFonts w:ascii="宋体" w:hAnsi="宋体"/>
          <w:sz w:val="21"/>
          <w:szCs w:val="21"/>
        </w:rPr>
        <w:t xml:space="preserve">在投标报价中单列，包含在投标总价中，由中标</w:t>
      </w:r>
      <w:r>
        <w:rPr>
          <w:rFonts w:hint="eastAsia" w:ascii="宋体" w:hAnsi="宋体"/>
          <w:sz w:val="21"/>
          <w:szCs w:val="21"/>
        </w:rPr>
        <w:t xml:space="preserve">供应商在领取中标通知书前</w:t>
      </w:r>
      <w:r>
        <w:rPr>
          <w:rFonts w:ascii="宋体" w:hAnsi="宋体"/>
          <w:sz w:val="21"/>
          <w:szCs w:val="21"/>
        </w:rPr>
        <w:t xml:space="preserve">支付给代理机构。</w:t>
      </w:r>
      <w:r/>
    </w:p>
    <w:p>
      <w:pPr>
        <w:pStyle w:val="879"/>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中国工商银行扬州市汶河支行</w:t>
      </w:r>
      <w:r/>
    </w:p>
    <w:p>
      <w:pPr>
        <w:pStyle w:val="879"/>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扬州仁信工程管理有限公司</w:t>
      </w:r>
      <w:r/>
    </w:p>
    <w:p>
      <w:pPr>
        <w:pStyle w:val="879"/>
        <w:ind w:firstLine="420"/>
        <w:spacing w:before="0" w:after="0"/>
        <w:rPr>
          <w:rFonts w:hint="eastAsia" w:ascii="宋体" w:hAnsi="宋体"/>
          <w:color w:val="000000" w:themeColor="text1"/>
          <w:sz w:val="21"/>
          <w:szCs w:val="21"/>
        </w:rPr>
      </w:pPr>
      <w:r>
        <w:rPr>
          <w:rFonts w:ascii="宋体" w:hAnsi="宋体"/>
          <w:sz w:val="21"/>
          <w:szCs w:val="21"/>
        </w:rPr>
        <w:t xml:space="preserve">开户帐号：1108020909100123170</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4专家评审费标准按扬财购【2020】40号文《扬州市财政局关于进一步规范扬州市政府采购专家评审费标准的通知》执行。</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w:t>
      </w:r>
      <w:r>
        <w:rPr>
          <w:rFonts w:hint="eastAsia" w:ascii="宋体" w:hAnsi="宋体"/>
          <w:color w:val="000000" w:themeColor="text1"/>
          <w:sz w:val="21"/>
          <w:szCs w:val="21"/>
        </w:rPr>
        <w:t xml:space="preserve">一旦参加本项目采购活动，即被认为接受了本招标文件的规定和约束。</w:t>
      </w:r>
      <w:r/>
    </w:p>
    <w:p>
      <w:pPr>
        <w:pStyle w:val="879"/>
        <w:ind w:firstLine="420"/>
        <w:spacing w:before="0" w:after="0"/>
        <w:rPr>
          <w:rFonts w:hint="eastAsia" w:ascii="宋体" w:hAnsi="宋体"/>
          <w:color w:val="000000" w:themeColor="text1"/>
          <w:sz w:val="21"/>
          <w:szCs w:val="21"/>
        </w:rPr>
      </w:pPr>
      <w:r/>
      <w:bookmarkStart w:id="67" w:name="_Toc120614215"/>
      <w:r/>
      <w:bookmarkStart w:id="68" w:name="_Toc20823281"/>
      <w:r/>
      <w:bookmarkStart w:id="69" w:name="_Toc16938525"/>
      <w:r/>
      <w:bookmarkStart w:id="70" w:name="_Toc513029209"/>
      <w:r>
        <w:rPr>
          <w:rFonts w:hint="eastAsia" w:ascii="宋体" w:hAnsi="宋体"/>
          <w:color w:val="000000" w:themeColor="text1"/>
          <w:sz w:val="21"/>
          <w:szCs w:val="21"/>
        </w:rPr>
        <w:t xml:space="preserve">二、招标文件</w:t>
      </w:r>
      <w:bookmarkEnd w:id="67"/>
      <w:r/>
      <w:bookmarkEnd w:id="68"/>
      <w:r/>
      <w:bookmarkEnd w:id="69"/>
      <w:r/>
      <w:bookmarkEnd w:id="70"/>
      <w:r/>
      <w:r/>
    </w:p>
    <w:p>
      <w:pPr>
        <w:pStyle w:val="879"/>
        <w:ind w:firstLine="422"/>
        <w:spacing w:before="0" w:after="0"/>
        <w:rPr>
          <w:rFonts w:hint="eastAsia" w:ascii="宋体" w:hAnsi="宋体" w:cs="Arial"/>
          <w:b/>
          <w:bCs/>
          <w:color w:val="000000" w:themeColor="text1"/>
          <w:sz w:val="21"/>
          <w:szCs w:val="21"/>
        </w:rPr>
      </w:pPr>
      <w:r/>
      <w:bookmarkStart w:id="71" w:name="_Toc16938526"/>
      <w:r/>
      <w:bookmarkStart w:id="72" w:name="_Toc20823282"/>
      <w:r/>
      <w:bookmarkStart w:id="73" w:name="_Toc513029210"/>
      <w:r>
        <w:rPr>
          <w:rFonts w:hint="eastAsia" w:ascii="宋体" w:hAnsi="宋体" w:cs="Arial"/>
          <w:b/>
          <w:bCs/>
          <w:color w:val="000000" w:themeColor="text1"/>
          <w:sz w:val="21"/>
          <w:szCs w:val="21"/>
        </w:rPr>
        <w:t xml:space="preserve">6、招标文件构成</w:t>
      </w:r>
      <w:bookmarkEnd w:id="71"/>
      <w:r/>
      <w:bookmarkEnd w:id="72"/>
      <w:r/>
      <w:bookmarkEnd w:id="73"/>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w:t>
      </w:r>
      <w:r>
        <w:rPr>
          <w:rFonts w:hint="eastAsia" w:ascii="宋体" w:hAnsi="宋体"/>
          <w:color w:val="000000" w:themeColor="text1"/>
          <w:sz w:val="21"/>
          <w:szCs w:val="21"/>
        </w:rPr>
        <w:t xml:space="preserve">文件由以下部分组成：</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请仔细检查招标文件是否齐全，如有缺漏请立即与代理机构联系解决。</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w:t>
      </w:r>
      <w:r>
        <w:rPr>
          <w:rFonts w:hint="eastAsia" w:ascii="宋体" w:hAnsi="宋体"/>
          <w:color w:val="000000" w:themeColor="text1"/>
          <w:sz w:val="21"/>
          <w:szCs w:val="21"/>
        </w:rPr>
        <w:t xml:space="preserve">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422"/>
        <w:spacing w:before="0" w:after="0"/>
        <w:rPr>
          <w:rFonts w:hint="eastAsia" w:ascii="宋体" w:hAnsi="宋体" w:cs="Arial"/>
          <w:b/>
          <w:bCs/>
          <w:color w:val="000000" w:themeColor="text1"/>
          <w:sz w:val="21"/>
          <w:szCs w:val="21"/>
        </w:rPr>
      </w:pPr>
      <w:r/>
      <w:bookmarkStart w:id="74" w:name="_Toc462564070"/>
      <w:r/>
      <w:bookmarkStart w:id="75" w:name="_Toc16938527"/>
      <w:r/>
      <w:bookmarkStart w:id="76" w:name="_Toc20823283"/>
      <w:r/>
      <w:bookmarkStart w:id="77" w:name="_Toc513029211"/>
      <w:r>
        <w:rPr>
          <w:rFonts w:hint="eastAsia" w:ascii="宋体" w:hAnsi="宋体" w:cs="Arial"/>
          <w:b/>
          <w:bCs/>
          <w:color w:val="000000" w:themeColor="text1"/>
          <w:sz w:val="21"/>
          <w:szCs w:val="21"/>
        </w:rPr>
        <w:t xml:space="preserve">7、招标文件的澄清</w:t>
      </w:r>
      <w:bookmarkEnd w:id="74"/>
      <w:r/>
      <w:bookmarkEnd w:id="75"/>
      <w:r/>
      <w:bookmarkEnd w:id="76"/>
      <w:r/>
      <w:bookmarkEnd w:id="77"/>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w:t>
      </w:r>
      <w:r>
        <w:rPr>
          <w:rFonts w:hint="eastAsia" w:ascii="宋体" w:hAnsi="宋体"/>
          <w:color w:val="000000" w:themeColor="text1"/>
          <w:sz w:val="21"/>
          <w:szCs w:val="21"/>
        </w:rPr>
        <w:t xml:space="preserve">要求对招标文件进行澄清的投标人，应在投标截止期十日前按招标公告中的通讯地址，以书面形式通知代理机构。</w:t>
      </w:r>
      <w:r/>
    </w:p>
    <w:p>
      <w:pPr>
        <w:pStyle w:val="879"/>
        <w:ind w:firstLine="422"/>
        <w:spacing w:before="0" w:after="0"/>
        <w:rPr>
          <w:rFonts w:hint="eastAsia" w:ascii="宋体" w:hAnsi="宋体" w:cs="Arial"/>
          <w:b/>
          <w:bCs/>
          <w:color w:val="000000" w:themeColor="text1"/>
          <w:sz w:val="21"/>
          <w:szCs w:val="21"/>
        </w:rPr>
      </w:pPr>
      <w:r/>
      <w:bookmarkStart w:id="78" w:name="_Toc20823284"/>
      <w:r/>
      <w:bookmarkStart w:id="79" w:name="_Toc462564071"/>
      <w:r/>
      <w:bookmarkStart w:id="80" w:name="_Toc16938528"/>
      <w:r/>
      <w:bookmarkStart w:id="81" w:name="_Toc513029212"/>
      <w:r>
        <w:rPr>
          <w:rFonts w:hint="eastAsia" w:ascii="宋体" w:hAnsi="宋体" w:cs="Arial"/>
          <w:b/>
          <w:bCs/>
          <w:color w:val="000000" w:themeColor="text1"/>
          <w:sz w:val="21"/>
          <w:szCs w:val="21"/>
        </w:rPr>
        <w:t xml:space="preserve">8、招标文件的修改</w:t>
      </w:r>
      <w:bookmarkEnd w:id="78"/>
      <w:r/>
      <w:bookmarkEnd w:id="79"/>
      <w:r/>
      <w:bookmarkEnd w:id="80"/>
      <w:r/>
      <w:bookmarkEnd w:id="81"/>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w:t>
      </w:r>
      <w:r>
        <w:rPr>
          <w:rFonts w:hint="eastAsia" w:ascii="宋体" w:hAnsi="宋体"/>
          <w:color w:val="000000" w:themeColor="text1"/>
          <w:sz w:val="21"/>
          <w:szCs w:val="21"/>
        </w:rPr>
        <w:t xml:space="preserve">投标截止时间前，代理机构可以对招标文件进行修改。</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w:t>
      </w:r>
      <w:r>
        <w:rPr>
          <w:rFonts w:hint="eastAsia" w:ascii="宋体" w:hAnsi="宋体"/>
          <w:color w:val="000000" w:themeColor="text1"/>
          <w:sz w:val="21"/>
          <w:szCs w:val="21"/>
        </w:rPr>
        <w:t xml:space="preserve">机构有权按照法定的要求推迟投标截止日期和开标日期。</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w:t>
      </w:r>
      <w:r>
        <w:rPr>
          <w:rFonts w:hint="eastAsia" w:ascii="宋体" w:hAnsi="宋体"/>
          <w:color w:val="000000" w:themeColor="text1"/>
          <w:sz w:val="21"/>
          <w:szCs w:val="21"/>
        </w:rPr>
        <w:t xml:space="preserve">文件的修改将在中国政府采购网、江苏政府采购网公布，补充文件将作为招标文件的组成部分，并对投标人具有约束力。</w:t>
      </w:r>
      <w:r/>
    </w:p>
    <w:p>
      <w:pPr>
        <w:pStyle w:val="879"/>
        <w:ind w:firstLine="420"/>
        <w:spacing w:before="0" w:after="0"/>
        <w:rPr>
          <w:rFonts w:hint="eastAsia" w:ascii="宋体" w:hAnsi="宋体"/>
          <w:color w:val="000000" w:themeColor="text1"/>
          <w:sz w:val="21"/>
          <w:szCs w:val="21"/>
        </w:rPr>
      </w:pPr>
      <w:r/>
      <w:bookmarkStart w:id="82" w:name="_Toc120614216"/>
      <w:r/>
      <w:bookmarkStart w:id="83" w:name="_Toc16938529"/>
      <w:r/>
      <w:bookmarkStart w:id="84" w:name="_Toc20823285"/>
      <w:r/>
      <w:bookmarkStart w:id="85" w:name="_Toc462564072"/>
      <w:r/>
      <w:bookmarkStart w:id="86" w:name="_Toc513029213"/>
      <w:r>
        <w:rPr>
          <w:rFonts w:hint="eastAsia" w:ascii="宋体" w:hAnsi="宋体"/>
          <w:color w:val="000000" w:themeColor="text1"/>
          <w:sz w:val="21"/>
          <w:szCs w:val="21"/>
        </w:rPr>
        <w:t xml:space="preserve">三、投标文件的编制</w:t>
      </w:r>
      <w:bookmarkEnd w:id="82"/>
      <w:r/>
      <w:bookmarkEnd w:id="83"/>
      <w:r/>
      <w:bookmarkEnd w:id="84"/>
      <w:r/>
      <w:bookmarkEnd w:id="85"/>
      <w:r/>
      <w:bookmarkEnd w:id="86"/>
      <w:r/>
      <w:r/>
    </w:p>
    <w:p>
      <w:pPr>
        <w:pStyle w:val="879"/>
        <w:ind w:firstLine="422"/>
        <w:spacing w:before="0" w:after="0"/>
        <w:rPr>
          <w:rFonts w:hint="eastAsia" w:ascii="宋体" w:hAnsi="宋体" w:cs="Arial"/>
          <w:b/>
          <w:bCs/>
          <w:color w:val="000000" w:themeColor="text1"/>
          <w:sz w:val="21"/>
          <w:szCs w:val="21"/>
        </w:rPr>
      </w:pPr>
      <w:r/>
      <w:bookmarkStart w:id="87" w:name="_Toc20823286"/>
      <w:r/>
      <w:bookmarkStart w:id="88" w:name="_Toc16938530"/>
      <w:r/>
      <w:bookmarkStart w:id="89" w:name="_Toc513029214"/>
      <w:r/>
      <w:bookmarkStart w:id="90" w:name="_Toc462564073"/>
      <w:r>
        <w:rPr>
          <w:rFonts w:hint="eastAsia" w:ascii="宋体" w:hAnsi="宋体" w:cs="Arial"/>
          <w:b/>
          <w:bCs/>
          <w:color w:val="000000" w:themeColor="text1"/>
          <w:sz w:val="21"/>
          <w:szCs w:val="21"/>
        </w:rPr>
        <w:t xml:space="preserve">9、投标文件的语言及度量衡单位</w:t>
      </w:r>
      <w:bookmarkEnd w:id="87"/>
      <w:r/>
      <w:bookmarkEnd w:id="88"/>
      <w:r/>
      <w:bookmarkEnd w:id="89"/>
      <w:r/>
      <w:bookmarkEnd w:id="90"/>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w:t>
      </w:r>
      <w:r>
        <w:rPr>
          <w:rFonts w:hint="eastAsia" w:ascii="宋体" w:hAnsi="宋体"/>
          <w:color w:val="000000" w:themeColor="text1"/>
          <w:sz w:val="21"/>
          <w:szCs w:val="21"/>
        </w:rPr>
        <w:t xml:space="preserve">提交的投标文件以及投标人与代理机构就有关投标的所有来往通知、函件和文件均应使用简体中文。</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w:t>
      </w:r>
      <w:r>
        <w:rPr>
          <w:rFonts w:hint="eastAsia" w:ascii="宋体" w:hAnsi="宋体"/>
          <w:color w:val="000000" w:themeColor="text1"/>
          <w:sz w:val="21"/>
          <w:szCs w:val="21"/>
        </w:rPr>
        <w:t xml:space="preserve">技术性能另有规定外，投标文件所使用的度量衡单位，均须采用国家法定计量单位。</w:t>
      </w:r>
      <w:r/>
    </w:p>
    <w:p>
      <w:pPr>
        <w:pStyle w:val="879"/>
        <w:ind w:firstLine="422"/>
        <w:spacing w:before="0" w:after="0"/>
        <w:rPr>
          <w:rFonts w:hint="eastAsia" w:ascii="宋体" w:hAnsi="宋体" w:cs="Arial"/>
          <w:b/>
          <w:bCs/>
          <w:color w:val="000000" w:themeColor="text1"/>
          <w:sz w:val="21"/>
          <w:szCs w:val="21"/>
        </w:rPr>
      </w:pPr>
      <w:r/>
      <w:bookmarkStart w:id="91" w:name="_Toc462564074"/>
      <w:r/>
      <w:bookmarkStart w:id="92" w:name="_Toc16938531"/>
      <w:r/>
      <w:bookmarkStart w:id="93" w:name="_Toc20823287"/>
      <w:r/>
      <w:bookmarkStart w:id="94" w:name="_Toc513029215"/>
      <w:r>
        <w:rPr>
          <w:rFonts w:hint="eastAsia" w:ascii="宋体" w:hAnsi="宋体" w:cs="Arial"/>
          <w:b/>
          <w:bCs/>
          <w:color w:val="000000" w:themeColor="text1"/>
          <w:sz w:val="21"/>
          <w:szCs w:val="21"/>
        </w:rPr>
        <w:t xml:space="preserve">10、投标文件构成</w:t>
      </w:r>
      <w:bookmarkEnd w:id="91"/>
      <w:r/>
      <w:bookmarkEnd w:id="92"/>
      <w:r/>
      <w:bookmarkEnd w:id="93"/>
      <w:r/>
      <w:bookmarkEnd w:id="94"/>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w:t>
      </w:r>
      <w:r>
        <w:rPr>
          <w:rFonts w:hint="eastAsia" w:ascii="宋体" w:hAnsi="宋体"/>
          <w:color w:val="000000" w:themeColor="text1"/>
          <w:sz w:val="21"/>
          <w:szCs w:val="21"/>
        </w:rPr>
        <w:t xml:space="preserve">编写的投标文件应包括资格证明文件、符合性证明文件、投标分项报价表、技术要求响应及偏离表、商务要求响应及偏离表、其他证明文件、投标函、开标一览表等部分。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w:t>
      </w:r>
      <w:r>
        <w:rPr>
          <w:rFonts w:hint="eastAsia" w:ascii="宋体" w:hAnsi="宋体"/>
          <w:color w:val="000000" w:themeColor="text1"/>
          <w:sz w:val="21"/>
          <w:szCs w:val="21"/>
        </w:rPr>
        <w:t xml:space="preserve">标书制作工具中格式和内容与“中国政府采购网”、“江苏政府采购网”发布的招标文件不一致，请以“中国政府采购网”、“江苏政府采购网”发布的招标文件为准。</w:t>
      </w:r>
      <w:r/>
    </w:p>
    <w:p>
      <w:pPr>
        <w:pStyle w:val="879"/>
        <w:ind w:firstLine="422"/>
        <w:spacing w:before="0" w:after="0"/>
        <w:rPr>
          <w:rFonts w:hint="eastAsia" w:ascii="宋体" w:hAnsi="宋体" w:cs="Arial"/>
          <w:b/>
          <w:bCs/>
          <w:color w:val="000000" w:themeColor="text1"/>
          <w:sz w:val="21"/>
          <w:szCs w:val="21"/>
        </w:rPr>
      </w:pPr>
      <w:r/>
      <w:bookmarkStart w:id="95" w:name="_Hlt26668975"/>
      <w:r/>
      <w:bookmarkStart w:id="96" w:name="_Hlt26670360"/>
      <w:r/>
      <w:bookmarkStart w:id="97" w:name="_Hlt26954838"/>
      <w:r/>
      <w:bookmarkStart w:id="98" w:name="_Toc14577357"/>
      <w:r/>
      <w:bookmarkStart w:id="99" w:name="_Toc513029219"/>
      <w:r/>
      <w:bookmarkStart w:id="100" w:name="_Toc49090509"/>
      <w:r/>
      <w:bookmarkStart w:id="101" w:name="_Toc513029216"/>
      <w:r/>
      <w:bookmarkStart w:id="102" w:name="_Toc14577354"/>
      <w:r/>
      <w:bookmarkStart w:id="103" w:name="_Toc49090507"/>
      <w:r/>
      <w:bookmarkStart w:id="104" w:name="_Toc14577355"/>
      <w:r/>
      <w:bookmarkStart w:id="105" w:name="_Toc49090508"/>
      <w:r/>
      <w:bookmarkEnd w:id="95"/>
      <w:r/>
      <w:bookmarkEnd w:id="96"/>
      <w:r/>
      <w:bookmarkEnd w:id="97"/>
      <w:r>
        <w:rPr>
          <w:rFonts w:hint="eastAsia" w:ascii="宋体" w:hAnsi="宋体" w:cs="Arial"/>
          <w:b/>
          <w:bCs/>
          <w:color w:val="000000" w:themeColor="text1"/>
          <w:sz w:val="21"/>
          <w:szCs w:val="21"/>
        </w:rPr>
        <w:t xml:space="preserve">11、证明投标人及投标标的符合招标文件规定的文件</w:t>
      </w:r>
      <w:bookmarkEnd w:id="98"/>
      <w:r/>
      <w:bookmarkEnd w:id="99"/>
      <w:r/>
      <w:bookmarkEnd w:id="100"/>
      <w:r/>
      <w:bookmarkEnd w:id="101"/>
      <w:r/>
      <w:bookmarkEnd w:id="102"/>
      <w:r/>
      <w:bookmarkEnd w:id="103"/>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w:t>
      </w:r>
      <w:r>
        <w:rPr>
          <w:rFonts w:hint="eastAsia" w:ascii="宋体" w:hAnsi="宋体"/>
          <w:color w:val="000000" w:themeColor="text1"/>
          <w:sz w:val="21"/>
          <w:szCs w:val="21"/>
        </w:rPr>
        <w:t xml:space="preserve">应按照招标文件要求提交证明文件，证明其及投标标的符合招标文件规定。</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4"/>
      <w:r/>
      <w:bookmarkEnd w:id="105"/>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w:t>
      </w:r>
      <w:r>
        <w:rPr>
          <w:rFonts w:hint="eastAsia" w:ascii="宋体" w:hAnsi="宋体"/>
          <w:color w:val="000000" w:themeColor="text1"/>
          <w:sz w:val="21"/>
          <w:szCs w:val="21"/>
        </w:rPr>
        <w:t xml:space="preserve">应按照招标文件规定格式填报投标分项报价表。</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879"/>
        <w:ind w:firstLine="422"/>
        <w:spacing w:before="0" w:after="0"/>
        <w:rPr>
          <w:rFonts w:hint="eastAsia" w:ascii="宋体" w:hAnsi="宋体" w:cs="Arial"/>
          <w:b/>
          <w:bCs/>
          <w:color w:val="000000" w:themeColor="text1"/>
          <w:sz w:val="21"/>
          <w:szCs w:val="21"/>
        </w:rPr>
      </w:pPr>
      <w:r/>
      <w:bookmarkStart w:id="106" w:name="_Hlt26954731"/>
      <w:r/>
      <w:bookmarkStart w:id="107" w:name="_Hlt26954846"/>
      <w:r/>
      <w:bookmarkStart w:id="108" w:name="_Hlt26670486"/>
      <w:r/>
      <w:bookmarkStart w:id="109" w:name="_Hlt26670482"/>
      <w:r/>
      <w:bookmarkStart w:id="110" w:name="_Hlt26954848"/>
      <w:r/>
      <w:bookmarkEnd w:id="106"/>
      <w:r/>
      <w:bookmarkEnd w:id="107"/>
      <w:r/>
      <w:bookmarkEnd w:id="108"/>
      <w:r/>
      <w:bookmarkEnd w:id="109"/>
      <w:r/>
      <w:bookmarkEnd w:id="110"/>
      <w:r>
        <w:rPr>
          <w:rFonts w:hint="eastAsia" w:ascii="宋体" w:hAnsi="宋体" w:cs="Arial"/>
          <w:b/>
          <w:bCs/>
          <w:color w:val="000000" w:themeColor="text1"/>
          <w:sz w:val="21"/>
          <w:szCs w:val="21"/>
        </w:rPr>
        <w:t xml:space="preserve">13、技术要求响应及偏离表、商务要求响应及偏离表</w:t>
      </w:r>
      <w:r/>
    </w:p>
    <w:p>
      <w:pPr>
        <w:pStyle w:val="879"/>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w:t>
      </w:r>
      <w:r>
        <w:rPr>
          <w:rFonts w:hint="eastAsia" w:ascii="宋体" w:hAnsi="宋体" w:cs="宋体"/>
          <w:color w:val="000000" w:themeColor="text1"/>
          <w:sz w:val="21"/>
          <w:szCs w:val="21"/>
          <w:lang w:val="zh-CN"/>
        </w:rPr>
        <w:t xml:space="preserve">需对招标文件中的技术要求与商务要求逐项作出响应或偏离，并说明原因。</w:t>
      </w:r>
      <w:r/>
    </w:p>
    <w:p>
      <w:pPr>
        <w:pStyle w:val="879"/>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w:t>
      </w:r>
      <w:r>
        <w:rPr>
          <w:rFonts w:hint="eastAsia" w:ascii="宋体" w:hAnsi="宋体" w:cs="宋体"/>
          <w:color w:val="000000" w:themeColor="text1"/>
          <w:sz w:val="21"/>
          <w:szCs w:val="21"/>
          <w:lang w:val="zh-CN"/>
        </w:rPr>
        <w:t xml:space="preserve">可在投标文件中提供认为需要的其他技术文件或说明。</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w:t>
      </w:r>
      <w:r>
        <w:rPr>
          <w:rFonts w:hint="eastAsia" w:ascii="宋体" w:hAnsi="宋体"/>
          <w:color w:val="000000" w:themeColor="text1"/>
          <w:sz w:val="21"/>
          <w:szCs w:val="21"/>
        </w:rPr>
        <w:t xml:space="preserve">需根据招标文件要求提供有关售后服务的管理制度，售后服务机构的分布情况，售后服务人员的数量、素质、技术水平及售后服务的反应能力等。</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w:t>
      </w:r>
      <w:r>
        <w:rPr>
          <w:rFonts w:hint="eastAsia" w:ascii="宋体" w:hAnsi="宋体"/>
          <w:color w:val="000000" w:themeColor="text1"/>
          <w:sz w:val="21"/>
          <w:szCs w:val="21"/>
        </w:rPr>
        <w:t xml:space="preserve">需根据招标文件要求提供培训计划。</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所投标的的主要组成部分</w:t>
      </w:r>
      <w:r>
        <w:rPr>
          <w:rFonts w:hint="eastAsia" w:ascii="宋体" w:hAnsi="宋体" w:cs="宋体"/>
          <w:color w:val="000000" w:themeColor="text1"/>
          <w:sz w:val="21"/>
          <w:szCs w:val="21"/>
          <w:lang w:val="zh-CN"/>
        </w:rPr>
        <w:t xml:space="preserve">、功能设计、实现思路及关键技术等。</w:t>
      </w:r>
      <w:r/>
    </w:p>
    <w:p>
      <w:pPr>
        <w:pStyle w:val="879"/>
        <w:ind w:firstLine="422"/>
        <w:spacing w:before="0" w:after="0"/>
        <w:rPr>
          <w:rFonts w:hint="eastAsia" w:ascii="宋体" w:hAnsi="宋体" w:cs="Arial"/>
          <w:b/>
          <w:bCs/>
          <w:color w:val="000000" w:themeColor="text1"/>
          <w:sz w:val="21"/>
          <w:szCs w:val="21"/>
        </w:rPr>
      </w:pPr>
      <w:r/>
      <w:bookmarkStart w:id="111" w:name="_Toc14577359"/>
      <w:r/>
      <w:bookmarkStart w:id="112" w:name="_Toc49090510"/>
      <w:r>
        <w:rPr>
          <w:rFonts w:hint="eastAsia" w:ascii="宋体" w:hAnsi="宋体" w:cs="Arial"/>
          <w:b/>
          <w:bCs/>
          <w:color w:val="000000" w:themeColor="text1"/>
          <w:sz w:val="21"/>
          <w:szCs w:val="21"/>
        </w:rPr>
        <w:t xml:space="preserve">15、投标函和开标一览表</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w:t>
      </w:r>
      <w:r>
        <w:rPr>
          <w:rFonts w:hint="eastAsia" w:ascii="宋体" w:hAnsi="宋体"/>
          <w:color w:val="000000" w:themeColor="text1"/>
          <w:sz w:val="21"/>
          <w:szCs w:val="21"/>
        </w:rPr>
        <w:t xml:space="preserve">应按照招标文件中提供的格式完整、正确填写投标函、开标一览表。</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w:t>
      </w:r>
      <w:r>
        <w:rPr>
          <w:rFonts w:hint="eastAsia" w:ascii="宋体" w:hAnsi="宋体"/>
          <w:color w:val="000000" w:themeColor="text1"/>
          <w:sz w:val="21"/>
          <w:szCs w:val="21"/>
        </w:rPr>
        <w:t xml:space="preserve">采用货币报价的项目，开标一览表中的投标总报价应与投标分项报价表中的投标总报价一致，如不一致，不作为无效投标处理，但评标时按开标一览表中价格为准。</w:t>
      </w:r>
      <w:r/>
    </w:p>
    <w:p>
      <w:pPr>
        <w:pStyle w:val="879"/>
        <w:ind w:firstLine="422"/>
        <w:spacing w:before="0" w:after="0"/>
        <w:rPr>
          <w:rFonts w:hint="eastAsia" w:ascii="宋体" w:hAnsi="宋体" w:cs="Arial"/>
          <w:b/>
          <w:bCs/>
          <w:color w:val="000000" w:themeColor="text1"/>
          <w:sz w:val="21"/>
          <w:szCs w:val="21"/>
        </w:rPr>
      </w:pPr>
      <w:r/>
      <w:bookmarkStart w:id="113" w:name="_Toc14577360"/>
      <w:r/>
      <w:bookmarkStart w:id="114" w:name="_Toc49090511"/>
      <w:r/>
      <w:bookmarkEnd w:id="111"/>
      <w:r/>
      <w:bookmarkEnd w:id="112"/>
      <w:r>
        <w:rPr>
          <w:rFonts w:hint="eastAsia" w:ascii="宋体" w:hAnsi="宋体" w:cs="Arial"/>
          <w:b/>
          <w:bCs/>
          <w:color w:val="000000" w:themeColor="text1"/>
          <w:sz w:val="21"/>
          <w:szCs w:val="21"/>
        </w:rPr>
        <w:t xml:space="preserve">16、投标有效期</w:t>
      </w:r>
      <w:bookmarkEnd w:id="113"/>
      <w:r/>
      <w:bookmarkEnd w:id="114"/>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。投标有效期比规定短的将被视为未实质性响应招标文件而予以拒绝。</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79"/>
        <w:ind w:firstLine="420"/>
        <w:spacing w:before="0" w:after="0"/>
        <w:rPr>
          <w:rFonts w:hint="eastAsia" w:ascii="宋体" w:hAnsi="宋体"/>
          <w:color w:val="000000" w:themeColor="text1"/>
          <w:sz w:val="21"/>
          <w:szCs w:val="21"/>
        </w:rPr>
      </w:pPr>
      <w:r/>
      <w:bookmarkStart w:id="115" w:name="_Hlt26954852"/>
      <w:r/>
      <w:bookmarkStart w:id="116" w:name="_Hlt26954739"/>
      <w:r/>
      <w:bookmarkStart w:id="117" w:name="_Toc20823296"/>
      <w:r/>
      <w:bookmarkStart w:id="118" w:name="_Toc16938540"/>
      <w:r/>
      <w:bookmarkStart w:id="119" w:name="_Toc513029224"/>
      <w:r/>
      <w:bookmarkStart w:id="120" w:name="_Toc120614217"/>
      <w:r/>
      <w:bookmarkEnd w:id="115"/>
      <w:r/>
      <w:bookmarkEnd w:id="116"/>
      <w:r>
        <w:rPr>
          <w:rFonts w:hint="eastAsia" w:ascii="宋体" w:hAnsi="宋体"/>
          <w:color w:val="000000" w:themeColor="text1"/>
          <w:sz w:val="21"/>
          <w:szCs w:val="21"/>
        </w:rPr>
        <w:t xml:space="preserve">四、投标文件的递交</w:t>
      </w:r>
      <w:bookmarkEnd w:id="117"/>
      <w:r/>
      <w:bookmarkEnd w:id="118"/>
      <w:r/>
      <w:bookmarkEnd w:id="119"/>
      <w:r/>
      <w:bookmarkEnd w:id="120"/>
      <w:r/>
      <w:r/>
    </w:p>
    <w:p>
      <w:pPr>
        <w:pStyle w:val="879"/>
        <w:ind w:firstLine="422"/>
        <w:spacing w:before="0" w:after="0"/>
        <w:rPr>
          <w:rFonts w:hint="eastAsia" w:ascii="宋体" w:hAnsi="宋体" w:cs="Arial"/>
          <w:b/>
          <w:bCs/>
          <w:color w:val="000000" w:themeColor="text1"/>
          <w:sz w:val="21"/>
          <w:szCs w:val="21"/>
        </w:rPr>
      </w:pPr>
      <w:r/>
      <w:bookmarkStart w:id="121" w:name="_Toc462564084"/>
      <w:r/>
      <w:bookmarkStart w:id="122" w:name="_Toc20823297"/>
      <w:r/>
      <w:bookmarkStart w:id="123" w:name="_Toc513029225"/>
      <w:r/>
      <w:bookmarkStart w:id="124" w:name="_Toc16938541"/>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1"/>
      <w:r/>
      <w:bookmarkEnd w:id="122"/>
      <w:r/>
      <w:bookmarkEnd w:id="123"/>
      <w:r/>
      <w:bookmarkEnd w:id="124"/>
      <w:r>
        <w:rPr>
          <w:rFonts w:hint="eastAsia" w:ascii="宋体" w:hAnsi="宋体" w:cs="Arial"/>
          <w:b/>
          <w:bCs/>
          <w:color w:val="000000" w:themeColor="text1"/>
          <w:sz w:val="21"/>
          <w:szCs w:val="21"/>
        </w:rPr>
        <w:t xml:space="preserve">的递交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5" w:name="_Toc513029226"/>
      <w:r/>
      <w:bookmarkStart w:id="126" w:name="_Toc16938542"/>
      <w:r/>
      <w:bookmarkStart w:id="127" w:name="_Toc20823298"/>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中标供应商在中标后1周内递交2本纸质版投标文件，递交至代理公司。纸质版投标文件内容应与电子投标文件内容一致，胶装后加盖单位公章，一式两份。</w:t>
      </w:r>
      <w:r/>
    </w:p>
    <w:p>
      <w:pPr>
        <w:pStyle w:val="879"/>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5"/>
      <w:r/>
      <w:bookmarkEnd w:id="126"/>
      <w:r/>
      <w:bookmarkEnd w:id="127"/>
      <w:r/>
      <w:r/>
    </w:p>
    <w:p>
      <w:pPr>
        <w:pStyle w:val="879"/>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w:t>
      </w:r>
      <w:r>
        <w:rPr>
          <w:rFonts w:hint="eastAsia" w:ascii="宋体" w:hAnsi="宋体"/>
          <w:i/>
          <w:color w:val="000000" w:themeColor="text1"/>
          <w:sz w:val="21"/>
          <w:szCs w:val="21"/>
          <w:u w:val="single"/>
        </w:rPr>
        <w:t xml:space="preserve">上传电子投标文件的时间不得迟于招标公告中规定的投标截止时间。</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w:t>
      </w:r>
      <w:r>
        <w:rPr>
          <w:rFonts w:hint="eastAsia" w:ascii="宋体" w:hAnsi="宋体"/>
          <w:color w:val="000000" w:themeColor="text1"/>
          <w:sz w:val="21"/>
          <w:szCs w:val="21"/>
        </w:rPr>
        <w:t xml:space="preserve">机构可以按照规定，通过修改招标文件酌情延长投标截止日期，在此情况下，投标人的所有权利和义务以及投标人受制的截止日期均应以延长后新的截止日期为准。</w:t>
      </w:r>
      <w:r/>
    </w:p>
    <w:p>
      <w:pPr>
        <w:pStyle w:val="879"/>
        <w:ind w:firstLine="422"/>
        <w:spacing w:before="0" w:after="0"/>
        <w:rPr>
          <w:rFonts w:hint="eastAsia" w:ascii="宋体" w:hAnsi="宋体" w:cs="Arial"/>
          <w:b/>
          <w:bCs/>
          <w:color w:val="000000" w:themeColor="text1"/>
          <w:sz w:val="21"/>
          <w:szCs w:val="21"/>
        </w:rPr>
      </w:pPr>
      <w:r/>
      <w:bookmarkStart w:id="128" w:name="_Toc16938543"/>
      <w:r/>
      <w:bookmarkStart w:id="129" w:name="_Toc513029227"/>
      <w:r/>
      <w:bookmarkStart w:id="130" w:name="_Toc20823299"/>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8"/>
      <w:r/>
      <w:bookmarkEnd w:id="129"/>
      <w:r/>
      <w:bookmarkEnd w:id="130"/>
      <w:r>
        <w:rPr>
          <w:rFonts w:hint="eastAsia" w:ascii="宋体" w:hAnsi="宋体" w:cs="Arial"/>
          <w:b/>
          <w:bCs/>
          <w:color w:val="000000" w:themeColor="text1"/>
          <w:sz w:val="21"/>
          <w:szCs w:val="21"/>
        </w:rPr>
        <w:t xml:space="preserve">的拒收</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w:t>
      </w:r>
      <w:r>
        <w:rPr>
          <w:rFonts w:hint="eastAsia" w:ascii="宋体" w:hAnsi="宋体"/>
          <w:color w:val="000000" w:themeColor="text1"/>
          <w:sz w:val="21"/>
          <w:szCs w:val="21"/>
        </w:rPr>
        <w:t xml:space="preserve">机构拒绝接收在其规定的投标截止时间后上传的任何投标文件。</w:t>
      </w:r>
      <w:r/>
    </w:p>
    <w:p>
      <w:pPr>
        <w:pStyle w:val="879"/>
        <w:ind w:firstLine="422"/>
        <w:spacing w:before="0" w:after="0"/>
        <w:rPr>
          <w:rFonts w:hint="eastAsia" w:ascii="宋体" w:hAnsi="宋体" w:cs="Arial"/>
          <w:b/>
          <w:bCs/>
          <w:color w:val="000000" w:themeColor="text1"/>
          <w:sz w:val="21"/>
          <w:szCs w:val="21"/>
        </w:rPr>
      </w:pPr>
      <w:r/>
      <w:bookmarkStart w:id="131" w:name="_Toc513029228"/>
      <w:r/>
      <w:bookmarkStart w:id="132" w:name="_Toc16938544"/>
      <w:r/>
      <w:bookmarkStart w:id="133" w:name="_Toc20823300"/>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1"/>
      <w:r/>
      <w:bookmarkEnd w:id="132"/>
      <w:r/>
      <w:bookmarkEnd w:id="133"/>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w:t>
      </w:r>
      <w:r>
        <w:rPr>
          <w:rFonts w:hint="eastAsia" w:ascii="宋体" w:hAnsi="宋体"/>
          <w:color w:val="000000" w:themeColor="text1"/>
          <w:sz w:val="21"/>
          <w:szCs w:val="21"/>
        </w:rPr>
        <w:t xml:space="preserve">文件的撤回</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1 电子</w:t>
      </w:r>
      <w:r>
        <w:rPr>
          <w:rFonts w:hint="eastAsia" w:ascii="宋体" w:hAnsi="宋体"/>
          <w:color w:val="000000" w:themeColor="text1"/>
          <w:sz w:val="21"/>
          <w:szCs w:val="21"/>
        </w:rPr>
        <w:t xml:space="preserve">投标文件的撤回</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w:t>
      </w:r>
      <w:r>
        <w:rPr>
          <w:rFonts w:hint="eastAsia" w:ascii="宋体" w:hAnsi="宋体"/>
          <w:color w:val="000000" w:themeColor="text1"/>
          <w:sz w:val="21"/>
          <w:szCs w:val="21"/>
        </w:rPr>
        <w:t xml:space="preserve">撤回电子投标文件，则认为其不再参与本项目投标活动。</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w:t>
      </w:r>
      <w:r>
        <w:rPr>
          <w:rFonts w:hint="eastAsia" w:ascii="宋体" w:hAnsi="宋体"/>
          <w:color w:val="000000" w:themeColor="text1"/>
          <w:sz w:val="21"/>
          <w:szCs w:val="21"/>
        </w:rPr>
        <w:t xml:space="preserve">文件的修改</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 在</w:t>
      </w:r>
      <w:r>
        <w:rPr>
          <w:rFonts w:hint="eastAsia" w:ascii="宋体" w:hAnsi="宋体"/>
          <w:color w:val="000000" w:themeColor="text1"/>
          <w:sz w:val="21"/>
          <w:szCs w:val="21"/>
        </w:rPr>
        <w:t xml:space="preserve">投标截止时间之后，投标人不得对其电子投标文件作任何修改。</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w:t>
      </w:r>
      <w:r>
        <w:rPr>
          <w:rFonts w:hint="eastAsia" w:ascii="宋体" w:hAnsi="宋体"/>
          <w:color w:val="000000" w:themeColor="text1"/>
          <w:sz w:val="21"/>
          <w:szCs w:val="21"/>
        </w:rPr>
        <w:t xml:space="preserve">投标截止时间至招标文件中规定的投标有效期满之间的这段时间内，投标人不得撤回其投标。</w:t>
      </w:r>
      <w:r/>
    </w:p>
    <w:p>
      <w:pPr>
        <w:pStyle w:val="879"/>
        <w:ind w:firstLine="420"/>
        <w:spacing w:before="0" w:after="0"/>
        <w:rPr>
          <w:rFonts w:hint="eastAsia" w:ascii="宋体" w:hAnsi="宋体"/>
          <w:color w:val="000000" w:themeColor="text1"/>
          <w:sz w:val="21"/>
          <w:szCs w:val="21"/>
        </w:rPr>
      </w:pPr>
      <w:r/>
      <w:bookmarkStart w:id="134" w:name="_Toc120614218"/>
      <w:r/>
      <w:bookmarkStart w:id="135" w:name="_Toc16938545"/>
      <w:r/>
      <w:bookmarkStart w:id="136" w:name="_Toc513029229"/>
      <w:r/>
      <w:bookmarkStart w:id="137" w:name="_Toc20823301"/>
      <w:r>
        <w:rPr>
          <w:rFonts w:hint="eastAsia" w:ascii="宋体" w:hAnsi="宋体"/>
          <w:color w:val="000000" w:themeColor="text1"/>
          <w:sz w:val="21"/>
          <w:szCs w:val="21"/>
        </w:rPr>
        <w:t xml:space="preserve">五、开标与评标</w:t>
      </w:r>
      <w:bookmarkEnd w:id="134"/>
      <w:r/>
      <w:bookmarkEnd w:id="135"/>
      <w:r/>
      <w:bookmarkEnd w:id="136"/>
      <w:r/>
      <w:bookmarkEnd w:id="137"/>
      <w:r/>
      <w:r/>
    </w:p>
    <w:p>
      <w:pPr>
        <w:pStyle w:val="879"/>
        <w:ind w:firstLine="422"/>
        <w:spacing w:before="0" w:after="0"/>
        <w:rPr>
          <w:rFonts w:hint="eastAsia" w:ascii="宋体" w:hAnsi="宋体" w:cs="Arial"/>
          <w:b/>
          <w:bCs/>
          <w:color w:val="000000" w:themeColor="text1"/>
          <w:sz w:val="21"/>
          <w:szCs w:val="21"/>
        </w:rPr>
      </w:pPr>
      <w:r/>
      <w:bookmarkStart w:id="138" w:name="_Toc20823302"/>
      <w:r/>
      <w:bookmarkStart w:id="139" w:name="_Toc513029230"/>
      <w:r/>
      <w:bookmarkStart w:id="140" w:name="_Toc16938546"/>
      <w:r>
        <w:rPr>
          <w:rFonts w:hint="eastAsia" w:ascii="宋体" w:hAnsi="宋体" w:cs="Arial"/>
          <w:b/>
          <w:bCs/>
          <w:color w:val="000000" w:themeColor="text1"/>
          <w:sz w:val="21"/>
          <w:szCs w:val="21"/>
        </w:rPr>
        <w:t xml:space="preserve">22、开标</w:t>
      </w:r>
      <w:bookmarkEnd w:id="138"/>
      <w:r/>
      <w:bookmarkEnd w:id="139"/>
      <w:r/>
      <w:bookmarkEnd w:id="140"/>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w:t>
      </w:r>
      <w:r>
        <w:rPr>
          <w:rFonts w:hint="eastAsia" w:ascii="宋体" w:hAnsi="宋体"/>
          <w:color w:val="000000" w:themeColor="text1"/>
          <w:sz w:val="21"/>
          <w:szCs w:val="21"/>
        </w:rPr>
        <w:t xml:space="preserve">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和在苏采云系统规定的时间内对投标文件进行解密。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.2开标仪式由代理机构组织。苏采云系统将自动对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w:t>
      </w:r>
      <w:r>
        <w:rPr>
          <w:rFonts w:hint="eastAsia" w:ascii="宋体" w:hAnsi="宋体"/>
          <w:color w:val="000000" w:themeColor="text1"/>
          <w:sz w:val="21"/>
          <w:szCs w:val="21"/>
        </w:rPr>
        <w:t xml:space="preserve">如 苏采云</w:t>
      </w:r>
      <w:r>
        <w:rPr>
          <w:rFonts w:hint="eastAsia" w:ascii="宋体" w:hAnsi="宋体"/>
          <w:color w:val="000000" w:themeColor="text1"/>
          <w:sz w:val="21"/>
          <w:szCs w:val="21"/>
        </w:rPr>
        <w:t xml:space="preserve">系统中《开标记录表》宣布后5分钟内未提出的，视同认可开标结果。</w:t>
      </w:r>
      <w:r/>
    </w:p>
    <w:p>
      <w:pPr>
        <w:pStyle w:val="879"/>
        <w:ind w:firstLine="422"/>
        <w:spacing w:before="0" w:after="0"/>
        <w:rPr>
          <w:rFonts w:hint="eastAsia" w:ascii="宋体" w:hAnsi="宋体" w:cs="Arial"/>
          <w:b/>
          <w:bCs/>
          <w:color w:val="000000" w:themeColor="text1"/>
          <w:sz w:val="21"/>
          <w:szCs w:val="21"/>
        </w:rPr>
      </w:pPr>
      <w:r/>
      <w:bookmarkStart w:id="141" w:name="_Toc16938547"/>
      <w:r/>
      <w:bookmarkStart w:id="142" w:name="_Toc513029231"/>
      <w:r/>
      <w:bookmarkStart w:id="143" w:name="_Toc20823303"/>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w:t>
      </w:r>
      <w:r>
        <w:rPr>
          <w:rFonts w:hint="eastAsia" w:ascii="宋体" w:hAnsi="宋体"/>
          <w:color w:val="000000" w:themeColor="text1"/>
          <w:sz w:val="21"/>
          <w:szCs w:val="21"/>
        </w:rPr>
        <w:t xml:space="preserve">后，代理机构将立即组织评标委员会（以下简称评委会）进行评标。</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w:t>
      </w:r>
      <w:r>
        <w:rPr>
          <w:rFonts w:hint="eastAsia" w:ascii="宋体" w:hAnsi="宋体"/>
          <w:color w:val="000000" w:themeColor="text1"/>
          <w:sz w:val="21"/>
          <w:szCs w:val="21"/>
        </w:rPr>
        <w:t xml:space="preserve">由采购人代表和有关技术、经济等方面的专家组成，且人员构成符合政府采购有关规定。</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1"/>
      <w:r/>
      <w:bookmarkEnd w:id="142"/>
      <w:r/>
      <w:bookmarkEnd w:id="143"/>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w:t>
      </w:r>
      <w:r>
        <w:rPr>
          <w:rFonts w:hint="eastAsia" w:ascii="宋体" w:hAnsi="宋体"/>
          <w:color w:val="000000" w:themeColor="text1"/>
          <w:sz w:val="21"/>
          <w:szCs w:val="21"/>
        </w:rPr>
        <w:t xml:space="preserve">机构和评标委员会不向未中标的投标人解释未中标原因，也不公布评标过程中的相关细节。</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w:t>
      </w:r>
      <w:r>
        <w:rPr>
          <w:rFonts w:hint="eastAsia" w:ascii="宋体" w:hAnsi="宋体"/>
          <w:color w:val="000000" w:themeColor="text1"/>
          <w:sz w:val="21"/>
          <w:szCs w:val="21"/>
        </w:rPr>
        <w:t xml:space="preserve">综合评分法的项目，未中标的投标人可于中标结果公告期限届满之日起通过苏采云系统查看自己的评审得分及排序情况。</w:t>
      </w:r>
      <w:r/>
    </w:p>
    <w:p>
      <w:pPr>
        <w:pStyle w:val="879"/>
        <w:ind w:firstLine="422"/>
        <w:spacing w:before="0" w:after="0"/>
        <w:rPr>
          <w:rFonts w:hint="eastAsia" w:ascii="宋体" w:hAnsi="宋体" w:cs="Arial"/>
          <w:b/>
          <w:bCs/>
          <w:color w:val="000000" w:themeColor="text1"/>
          <w:sz w:val="21"/>
          <w:szCs w:val="21"/>
        </w:rPr>
      </w:pPr>
      <w:r/>
      <w:bookmarkStart w:id="144" w:name="_Toc20823304"/>
      <w:r/>
      <w:bookmarkStart w:id="145" w:name="_Toc513029232"/>
      <w:r/>
      <w:bookmarkStart w:id="146" w:name="_Toc16938548"/>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4"/>
      <w:r/>
      <w:bookmarkEnd w:id="145"/>
      <w:r/>
      <w:bookmarkEnd w:id="146"/>
      <w:r/>
      <w:r/>
    </w:p>
    <w:p>
      <w:pPr>
        <w:pStyle w:val="879"/>
        <w:ind w:firstLine="420"/>
        <w:spacing w:before="0" w:after="0"/>
        <w:rPr>
          <w:rFonts w:hint="eastAsia" w:ascii="宋体" w:hAnsi="宋体"/>
          <w:color w:val="000000" w:themeColor="text1"/>
          <w:sz w:val="21"/>
          <w:szCs w:val="21"/>
        </w:rPr>
      </w:pPr>
      <w:r/>
      <w:bookmarkStart w:id="147" w:name="_Toc20823305"/>
      <w:r/>
      <w:bookmarkStart w:id="148" w:name="_Toc16938549"/>
      <w:r/>
      <w:bookmarkStart w:id="149" w:name="_Toc513029233"/>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评标期间，评委会对投标文件中含义不明确、同类问题表述不一致或者有明显文字和计算错误的内容，有权要求投标人作出必要的澄清、说明或者补正。</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.2需要供应商进行澄清、说明和补正的，评委会将通过苏采云系统向供应商发出“澄</w:t>
      </w:r>
      <w:r>
        <w:rPr>
          <w:rFonts w:hint="eastAsia" w:ascii="宋体" w:hAnsi="宋体"/>
          <w:color w:val="000000" w:themeColor="text1"/>
          <w:sz w:val="21"/>
          <w:szCs w:val="21"/>
        </w:rPr>
        <w:t xml:space="preserve">清要求函”，接到“澄清要求函”的投标人应当按照要求在苏采云系统中提交“澄清响应函”并加盖CA电子公章。澄清、说明和补正的内容作为投标文件的补充部分，具体操作方式见《操作手册》。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w:t>
      </w:r>
      <w:r>
        <w:rPr>
          <w:rFonts w:hint="eastAsia" w:ascii="宋体" w:hAnsi="宋体"/>
          <w:color w:val="000000" w:themeColor="text1"/>
          <w:sz w:val="21"/>
          <w:szCs w:val="21"/>
        </w:rPr>
        <w:t xml:space="preserve">评委会澄清、说明和补正要求的投标人如未按规定做出澄清、说明和补正，其风险由投标人自行承担。</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7"/>
      <w:r/>
      <w:bookmarkEnd w:id="148"/>
      <w:r/>
      <w:bookmarkEnd w:id="149"/>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1 资格</w:t>
      </w:r>
      <w:r>
        <w:rPr>
          <w:rFonts w:hint="eastAsia" w:ascii="宋体" w:hAnsi="宋体"/>
          <w:color w:val="000000" w:themeColor="text1"/>
          <w:sz w:val="21"/>
          <w:szCs w:val="21"/>
        </w:rPr>
        <w:t xml:space="preserve">审查：依据法律法规和招标文件的规定，由采购人对投标文件中的资格证明文件进行审查。资格审查的结论，采购人以书面形式向评委会进行反馈。</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w:t>
      </w:r>
      <w:r>
        <w:rPr>
          <w:rFonts w:hint="eastAsia" w:ascii="宋体" w:hAnsi="宋体"/>
          <w:color w:val="000000" w:themeColor="text1"/>
          <w:sz w:val="21"/>
          <w:szCs w:val="21"/>
        </w:rPr>
        <w:t xml:space="preserve">资格,</w:t>
      </w:r>
      <w:r>
        <w:rPr>
          <w:rFonts w:hint="eastAsia" w:ascii="宋体" w:hAnsi="宋体"/>
          <w:color w:val="000000" w:themeColor="text1"/>
          <w:sz w:val="21"/>
          <w:szCs w:val="21"/>
        </w:rPr>
        <w:t xml:space="preserve">查询结果留存并归档。</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w:t>
      </w:r>
      <w:r>
        <w:rPr>
          <w:rFonts w:hint="eastAsia" w:ascii="宋体" w:hAnsi="宋体"/>
          <w:color w:val="000000" w:themeColor="text1"/>
          <w:sz w:val="21"/>
          <w:szCs w:val="21"/>
        </w:rPr>
        <w:t xml:space="preserve">的,</w:t>
      </w:r>
      <w:r>
        <w:rPr>
          <w:rFonts w:hint="eastAsia" w:ascii="宋体" w:hAnsi="宋体"/>
          <w:color w:val="000000" w:themeColor="text1"/>
          <w:sz w:val="21"/>
          <w:szCs w:val="21"/>
        </w:rPr>
        <w:t xml:space="preserve">联合体成员中任何一方存在不良信用记录的，视同联合体存在不良信用记录。</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2 符合</w:t>
      </w:r>
      <w:r>
        <w:rPr>
          <w:rFonts w:hint="eastAsia" w:ascii="宋体" w:hAnsi="宋体"/>
          <w:color w:val="000000" w:themeColor="text1"/>
          <w:sz w:val="21"/>
          <w:szCs w:val="21"/>
        </w:rPr>
        <w:t xml:space="preserve">性审查：依据招标文件的规定，由评委会从投标文件的有效性、完整性和对招标文件的响应程度进行审查，以确定是否对招标文件的实质性要求作出响应。</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3 未</w:t>
      </w:r>
      <w:r>
        <w:rPr>
          <w:rFonts w:hint="eastAsia" w:ascii="宋体" w:hAnsi="宋体"/>
          <w:color w:val="000000" w:themeColor="text1"/>
          <w:sz w:val="21"/>
          <w:szCs w:val="21"/>
        </w:rPr>
        <w:t xml:space="preserve">通过资格审查或符合性审查的投标人，代理机构将在苏采云系统中告知未通过资格审查或符合性审查的原因，评审结束后，代理机构将不再告知未通过资格审查或符合性审查的原因。</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w:t>
      </w:r>
      <w:r>
        <w:rPr>
          <w:rFonts w:hint="eastAsia" w:ascii="宋体" w:hAnsi="宋体"/>
          <w:color w:val="000000" w:themeColor="text1"/>
          <w:sz w:val="21"/>
          <w:szCs w:val="21"/>
        </w:rPr>
        <w:t xml:space="preserve">上的算术错误，修正错误的原则如下：</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苏采云系统告知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50" w:name="_Toc20823306"/>
      <w:r/>
      <w:bookmarkStart w:id="151" w:name="_Toc16938550"/>
      <w:r/>
      <w:bookmarkStart w:id="152" w:name="_Toc513029234"/>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w:t>
      </w:r>
      <w:r>
        <w:rPr>
          <w:rFonts w:hint="eastAsia" w:ascii="宋体" w:hAnsi="宋体"/>
          <w:szCs w:val="21"/>
        </w:rPr>
        <w:t xml:space="preserve">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.7投标人在开、评标全过程中应保持通讯畅通，及时登录苏采云系统查阅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879"/>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50"/>
      <w:r/>
      <w:bookmarkEnd w:id="151"/>
      <w:r/>
      <w:bookmarkEnd w:id="152"/>
      <w:r>
        <w:rPr>
          <w:rFonts w:hint="eastAsia" w:ascii="宋体" w:hAnsi="宋体" w:cs="Arial"/>
          <w:b/>
          <w:bCs/>
          <w:color w:val="000000" w:themeColor="text1"/>
          <w:sz w:val="21"/>
          <w:szCs w:val="21"/>
        </w:rPr>
        <w:t xml:space="preserve">无效投标条款和废标条款</w:t>
      </w:r>
      <w:r/>
    </w:p>
    <w:p>
      <w:pPr>
        <w:pStyle w:val="879"/>
        <w:ind w:firstLine="420"/>
        <w:spacing w:before="0" w:after="0"/>
        <w:rPr>
          <w:rFonts w:hint="eastAsia" w:ascii="宋体" w:hAnsi="宋体"/>
          <w:color w:val="000000" w:themeColor="text1"/>
          <w:sz w:val="21"/>
          <w:szCs w:val="21"/>
        </w:rPr>
      </w:pPr>
      <w:r/>
      <w:bookmarkStart w:id="153" w:name="_Toc513029235"/>
      <w:r/>
      <w:bookmarkStart w:id="154" w:name="_Toc20823307"/>
      <w:r/>
      <w:bookmarkStart w:id="155" w:name="_Toc16938551"/>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1 投标人</w:t>
      </w:r>
      <w:r>
        <w:rPr>
          <w:rFonts w:hint="eastAsia" w:ascii="宋体" w:hAnsi="宋体"/>
          <w:color w:val="000000" w:themeColor="text1"/>
          <w:sz w:val="21"/>
          <w:szCs w:val="21"/>
        </w:rPr>
        <w:t xml:space="preserve">在苏采云系统规定的时间内未成功解密电子投标文件的。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w:t>
      </w:r>
      <w:r>
        <w:rPr>
          <w:rFonts w:hint="eastAsia" w:ascii="宋体" w:hAnsi="宋体"/>
          <w:color w:val="000000" w:themeColor="text1"/>
          <w:sz w:val="21"/>
          <w:szCs w:val="21"/>
        </w:rPr>
        <w:t xml:space="preserve">未按照招标文件要求上传电子投标文件的。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879"/>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879"/>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 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w:t>
      </w:r>
      <w:r>
        <w:rPr>
          <w:rFonts w:hint="eastAsia" w:ascii="宋体" w:hAnsi="宋体"/>
          <w:color w:val="000000" w:themeColor="text1"/>
          <w:sz w:val="21"/>
          <w:szCs w:val="21"/>
        </w:rPr>
        <w:t xml:space="preserve">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rPr>
          <w:rFonts w:hint="eastAsia" w:ascii="宋体" w:hAnsi="宋体"/>
          <w:color w:val="000000" w:themeColor="text1"/>
          <w:sz w:val="21"/>
          <w:szCs w:val="21"/>
        </w:rPr>
        <w:t xml:space="preserve">。</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11 投标</w:t>
      </w:r>
      <w:r>
        <w:rPr>
          <w:rFonts w:hint="eastAsia" w:ascii="宋体" w:hAnsi="宋体"/>
          <w:color w:val="000000" w:themeColor="text1"/>
          <w:sz w:val="21"/>
          <w:szCs w:val="21"/>
        </w:rPr>
        <w:t xml:space="preserve">文件未按照招标文件要求加盖CA电子公章的。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.1.12其他法律、法规及本招标文件规定的属无效投标的情形。</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.2废标条款</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5 因</w:t>
      </w:r>
      <w:r>
        <w:rPr>
          <w:rFonts w:hint="eastAsia" w:ascii="宋体" w:hAnsi="宋体"/>
          <w:color w:val="000000" w:themeColor="text1"/>
          <w:sz w:val="21"/>
          <w:szCs w:val="21"/>
        </w:rPr>
        <w:t xml:space="preserve">苏采云系统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w:t>
      </w:r>
      <w:r>
        <w:rPr>
          <w:rFonts w:hint="eastAsia" w:ascii="宋体" w:hAnsi="宋体"/>
          <w:color w:val="000000" w:themeColor="text1"/>
          <w:sz w:val="21"/>
          <w:szCs w:val="21"/>
        </w:rPr>
        <w:t xml:space="preserve">截止时间结束后参加投标的供应商不足三家的处理：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879"/>
        <w:ind w:firstLine="420"/>
        <w:spacing w:before="0" w:after="0"/>
        <w:rPr>
          <w:rFonts w:hint="eastAsia" w:ascii="宋体" w:hAnsi="宋体"/>
          <w:color w:val="000000" w:themeColor="text1"/>
          <w:sz w:val="21"/>
          <w:szCs w:val="21"/>
        </w:rPr>
      </w:pPr>
      <w:r/>
      <w:bookmarkStart w:id="156" w:name="_Toc120614219"/>
      <w:r>
        <w:rPr>
          <w:rFonts w:hint="eastAsia" w:ascii="宋体" w:hAnsi="宋体"/>
          <w:color w:val="000000" w:themeColor="text1"/>
          <w:sz w:val="21"/>
          <w:szCs w:val="21"/>
        </w:rPr>
        <w:t xml:space="preserve">六、</w:t>
      </w:r>
      <w:bookmarkEnd w:id="153"/>
      <w:r/>
      <w:bookmarkEnd w:id="154"/>
      <w:r/>
      <w:bookmarkEnd w:id="155"/>
      <w:r>
        <w:rPr>
          <w:rFonts w:hint="eastAsia" w:ascii="宋体" w:hAnsi="宋体"/>
          <w:color w:val="000000" w:themeColor="text1"/>
          <w:sz w:val="21"/>
          <w:szCs w:val="21"/>
        </w:rPr>
        <w:t xml:space="preserve">定标</w:t>
      </w:r>
      <w:bookmarkEnd w:id="156"/>
      <w:r/>
      <w:r/>
    </w:p>
    <w:p>
      <w:pPr>
        <w:pStyle w:val="879"/>
        <w:ind w:firstLine="422"/>
        <w:spacing w:before="0" w:after="0"/>
        <w:rPr>
          <w:rFonts w:hint="eastAsia" w:ascii="宋体" w:hAnsi="宋体"/>
          <w:b/>
          <w:bCs/>
          <w:color w:val="000000" w:themeColor="text1"/>
          <w:sz w:val="21"/>
          <w:szCs w:val="21"/>
        </w:rPr>
      </w:pPr>
      <w:r/>
      <w:bookmarkStart w:id="157" w:name="_Toc513029238"/>
      <w:r/>
      <w:bookmarkStart w:id="158" w:name="_Toc20823310"/>
      <w:r/>
      <w:bookmarkStart w:id="159" w:name="_Toc16938554"/>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7"/>
      <w:r>
        <w:rPr>
          <w:rFonts w:hint="eastAsia" w:ascii="宋体" w:hAnsi="宋体"/>
          <w:b/>
          <w:bCs/>
          <w:color w:val="000000" w:themeColor="text1"/>
          <w:sz w:val="21"/>
          <w:szCs w:val="21"/>
        </w:rPr>
        <w:t xml:space="preserve">确定</w:t>
      </w:r>
      <w:bookmarkEnd w:id="158"/>
      <w:r/>
      <w:bookmarkEnd w:id="159"/>
      <w:r>
        <w:rPr>
          <w:rFonts w:hint="eastAsia" w:ascii="宋体" w:hAnsi="宋体"/>
          <w:b/>
          <w:bCs/>
          <w:color w:val="000000" w:themeColor="text1"/>
          <w:sz w:val="21"/>
          <w:szCs w:val="21"/>
        </w:rPr>
        <w:t xml:space="preserve">中标供应商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w:t>
      </w:r>
      <w:r>
        <w:rPr>
          <w:rFonts w:hint="eastAsia" w:ascii="宋体" w:hAnsi="宋体"/>
          <w:color w:val="000000" w:themeColor="text1"/>
          <w:sz w:val="21"/>
          <w:szCs w:val="21"/>
        </w:rPr>
        <w:t xml:space="preserve">人应根据评委会推荐的中标候选人确定中标供应商。</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w:t>
      </w:r>
      <w:r>
        <w:rPr>
          <w:rFonts w:hint="eastAsia" w:ascii="宋体" w:hAnsi="宋体"/>
          <w:color w:val="000000" w:themeColor="text1"/>
          <w:sz w:val="21"/>
          <w:szCs w:val="21"/>
        </w:rPr>
        <w:t xml:space="preserve">机构将在“中国政府采购网”、“江苏政府采购网”发布中标公告，公告期限为1个工作日。</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w:t>
      </w:r>
      <w:r>
        <w:rPr>
          <w:rFonts w:hint="eastAsia" w:ascii="宋体" w:hAnsi="宋体"/>
          <w:color w:val="000000" w:themeColor="text1"/>
          <w:sz w:val="21"/>
          <w:szCs w:val="21"/>
        </w:rPr>
        <w:t xml:space="preserve">有充分证据证明，中标供应商出现下列情况之一的，一经查实，将被取消中标资格：</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879"/>
        <w:ind w:firstLine="420"/>
        <w:spacing w:before="0" w:after="0"/>
        <w:rPr>
          <w:rFonts w:hint="eastAsia" w:ascii="宋体" w:hAnsi="宋体"/>
          <w:color w:val="000000" w:themeColor="text1"/>
          <w:sz w:val="21"/>
          <w:szCs w:val="21"/>
        </w:rPr>
      </w:pPr>
      <w:r/>
      <w:bookmarkStart w:id="160"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3 不同</w:t>
      </w:r>
      <w:r>
        <w:rPr>
          <w:rFonts w:hint="eastAsia" w:ascii="宋体" w:hAnsi="宋体"/>
          <w:color w:val="000000" w:themeColor="text1"/>
          <w:sz w:val="21"/>
          <w:szCs w:val="21"/>
        </w:rPr>
        <w:t xml:space="preserve">投标人的投标文件载明的项目管理成员或者联系人员为同一人；</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879"/>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60"/>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w:t>
      </w:r>
      <w:r>
        <w:rPr>
          <w:rFonts w:hint="eastAsia" w:ascii="宋体" w:hAnsi="宋体"/>
          <w:color w:val="000000" w:themeColor="text1"/>
          <w:sz w:val="21"/>
          <w:szCs w:val="21"/>
        </w:rPr>
        <w:t xml:space="preserve">质疑的供应商应当是参与所质疑项目采购活动的供应商。潜在供应商依法获取其可质疑的采购文件的，可以对采购文件提出质疑。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79"/>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r>
      <w:r>
        <w:rPr>
          <w:rFonts w:ascii="宋体" w:hAnsi="宋体" w:cs="宋体"/>
          <w:color w:val="000000" w:themeColor="text1"/>
          <w:sz w:val="21"/>
          <w:szCs w:val="21"/>
        </w:rP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879"/>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将只对供应商第一次质疑作出答复。</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.3质疑函必须按照《质疑函范本》要求的格式和内容进行填写。供应商如组成联合体参加投标，则《质疑函范本》中要求签字、盖章、加盖公章之处，联合体各方均须按要求签字、盖章、加盖公章。</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w:t>
      </w:r>
      <w:r>
        <w:rPr>
          <w:rFonts w:hint="eastAsia" w:ascii="宋体" w:hAnsi="宋体"/>
          <w:color w:val="000000" w:themeColor="text1"/>
          <w:sz w:val="21"/>
          <w:szCs w:val="21"/>
        </w:rPr>
        <w:t xml:space="preserve">（含潜在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采购人及代理机构只接受以纸质原件形式送达的</w:t>
      </w:r>
      <w:r>
        <w:rPr>
          <w:rFonts w:hint="eastAsia" w:ascii="宋体" w:hAnsi="宋体"/>
          <w:color w:val="000000" w:themeColor="text1"/>
          <w:sz w:val="21"/>
          <w:szCs w:val="21"/>
        </w:rPr>
        <w:t xml:space="preserve">质疑,</w:t>
      </w:r>
      <w:r>
        <w:rPr>
          <w:rFonts w:hint="eastAsia" w:ascii="宋体" w:hAnsi="宋体"/>
          <w:color w:val="000000" w:themeColor="text1"/>
          <w:sz w:val="21"/>
          <w:szCs w:val="21"/>
        </w:rPr>
        <w:t xml:space="preserve">建议供应商尽量通过邮寄方式提交质疑（采购人和代理机构不接受未填写快递运单的快件）。</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w:t>
      </w:r>
      <w:r>
        <w:rPr>
          <w:rFonts w:hint="eastAsia" w:ascii="宋体" w:hAnsi="宋体"/>
          <w:color w:val="000000" w:themeColor="text1"/>
          <w:sz w:val="21"/>
          <w:szCs w:val="21"/>
        </w:rPr>
        <w:t xml:space="preserve">情形的质疑不予受理</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1 内容</w:t>
      </w:r>
      <w:r>
        <w:rPr>
          <w:rFonts w:hint="eastAsia" w:ascii="宋体" w:hAnsi="宋体"/>
          <w:color w:val="000000" w:themeColor="text1"/>
          <w:sz w:val="21"/>
          <w:szCs w:val="21"/>
        </w:rPr>
        <w:t xml:space="preserve">不符合《政府采购质疑和投诉办法》第十二条规定的质疑。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2 超出</w:t>
      </w:r>
      <w:r>
        <w:rPr>
          <w:rFonts w:hint="eastAsia" w:ascii="宋体" w:hAnsi="宋体"/>
          <w:color w:val="000000" w:themeColor="text1"/>
          <w:sz w:val="21"/>
          <w:szCs w:val="21"/>
        </w:rPr>
        <w:t xml:space="preserve">政府采购法定期限的质疑。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3 以</w:t>
      </w:r>
      <w:r>
        <w:rPr>
          <w:rFonts w:hint="eastAsia" w:ascii="宋体" w:hAnsi="宋体"/>
          <w:color w:val="000000" w:themeColor="text1"/>
          <w:sz w:val="21"/>
          <w:szCs w:val="21"/>
        </w:rPr>
        <w:t xml:space="preserve">传真、电子邮件等方式递交的非原件形式的质疑。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4 未</w:t>
      </w:r>
      <w:r>
        <w:rPr>
          <w:rFonts w:hint="eastAsia" w:ascii="宋体" w:hAnsi="宋体"/>
          <w:color w:val="000000" w:themeColor="text1"/>
          <w:sz w:val="21"/>
          <w:szCs w:val="21"/>
        </w:rPr>
        <w:t xml:space="preserve">参加投标活动的供应商或在投标活动中自身权益未受到损害的供应商所提出的质疑。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.5.5供应商组成联合体参加投标，联合体中任何一方或多方未按要求签字、盖章、加盖公章的质疑。</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w:t>
      </w:r>
      <w:r>
        <w:rPr>
          <w:rFonts w:hint="eastAsia" w:ascii="宋体" w:hAnsi="宋体"/>
          <w:color w:val="000000" w:themeColor="text1"/>
          <w:sz w:val="21"/>
          <w:szCs w:val="21"/>
        </w:rPr>
        <w:t xml:space="preserve">、有据，不得捏造事实、提供虚假材料进行恶意质疑。否则，一经查实，代理机构有权依据政府采购的有关规定，报请政府采购监管部门对该供应商进行相应的行政处罚和记录该供应商的失信信息。</w:t>
      </w:r>
      <w:r/>
    </w:p>
    <w:p>
      <w:pPr>
        <w:pStyle w:val="879"/>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中标结果确定后，代理机构将向中标供应商发出中标通知书。请中标供应商在中标结果公告届满之日起30</w:t>
      </w:r>
      <w:r>
        <w:rPr>
          <w:rFonts w:hint="eastAsia" w:ascii="宋体" w:hAnsi="宋体"/>
          <w:color w:val="000000" w:themeColor="text1"/>
          <w:sz w:val="21"/>
          <w:szCs w:val="21"/>
        </w:rPr>
        <w:t xml:space="preserve">日内,</w:t>
      </w:r>
      <w:r>
        <w:rPr>
          <w:rFonts w:hint="eastAsia" w:ascii="宋体" w:hAnsi="宋体"/>
          <w:color w:val="000000" w:themeColor="text1"/>
          <w:sz w:val="21"/>
          <w:szCs w:val="21"/>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color w:val="000000" w:themeColor="text1"/>
          <w:sz w:val="21"/>
          <w:szCs w:val="21"/>
        </w:rPr>
        <w:t xml:space="preserve">服务,</w:t>
      </w:r>
      <w:r>
        <w:rPr>
          <w:rFonts w:hint="eastAsia" w:ascii="宋体" w:hAnsi="宋体"/>
          <w:color w:val="000000" w:themeColor="text1"/>
          <w:sz w:val="21"/>
          <w:szCs w:val="21"/>
        </w:rPr>
        <w:t xml:space="preserve">因未及时下载而造成的不利后果由中标供应商自行承担。</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w:t>
      </w:r>
      <w:r>
        <w:rPr>
          <w:rFonts w:hint="eastAsia" w:ascii="宋体" w:hAnsi="宋体"/>
          <w:color w:val="000000" w:themeColor="text1"/>
          <w:sz w:val="21"/>
          <w:szCs w:val="21"/>
        </w:rPr>
        <w:t xml:space="preserve">中标通知书发出后，采购人改变中标结果的，或者中标供应商放弃中标项目的，应当依法承担法律责任。</w:t>
      </w:r>
      <w:r/>
    </w:p>
    <w:p>
      <w:pPr>
        <w:pStyle w:val="879"/>
        <w:ind w:firstLine="420"/>
        <w:spacing w:before="0" w:after="0"/>
        <w:rPr>
          <w:rFonts w:hint="eastAsia" w:ascii="宋体" w:hAnsi="宋体"/>
          <w:color w:val="000000" w:themeColor="text1"/>
          <w:sz w:val="21"/>
          <w:szCs w:val="21"/>
        </w:rPr>
      </w:pPr>
      <w:r/>
      <w:bookmarkStart w:id="161" w:name="_Toc120614220"/>
      <w:r/>
      <w:bookmarkStart w:id="162" w:name="_Toc16938552"/>
      <w:r/>
      <w:bookmarkStart w:id="163" w:name="_Toc20823308"/>
      <w:r/>
      <w:bookmarkStart w:id="164" w:name="_Toc513029236"/>
      <w:r>
        <w:rPr>
          <w:rFonts w:hint="eastAsia" w:ascii="宋体" w:hAnsi="宋体"/>
          <w:color w:val="000000" w:themeColor="text1"/>
          <w:sz w:val="21"/>
          <w:szCs w:val="21"/>
        </w:rPr>
        <w:t xml:space="preserve">七、授予合同</w:t>
      </w:r>
      <w:bookmarkEnd w:id="161"/>
      <w:r/>
      <w:r/>
    </w:p>
    <w:p>
      <w:pPr>
        <w:pStyle w:val="879"/>
        <w:ind w:firstLine="422"/>
        <w:spacing w:before="0" w:after="0"/>
        <w:rPr>
          <w:rFonts w:hint="eastAsia" w:ascii="宋体" w:hAnsi="宋体"/>
          <w:b/>
          <w:bCs/>
          <w:color w:val="000000" w:themeColor="text1"/>
          <w:sz w:val="21"/>
          <w:szCs w:val="21"/>
        </w:rPr>
      </w:pPr>
      <w:r/>
      <w:bookmarkStart w:id="165" w:name="_Toc20823309"/>
      <w:r/>
      <w:bookmarkStart w:id="166" w:name="_Toc513029237"/>
      <w:r/>
      <w:bookmarkStart w:id="167" w:name="_Toc16938553"/>
      <w:r/>
      <w:bookmarkEnd w:id="162"/>
      <w:r/>
      <w:bookmarkEnd w:id="163"/>
      <w:r/>
      <w:bookmarkEnd w:id="164"/>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w:t>
      </w:r>
      <w:r>
        <w:rPr>
          <w:rFonts w:hint="eastAsia" w:ascii="宋体" w:hAnsi="宋体"/>
          <w:b/>
          <w:bCs/>
          <w:color w:val="000000" w:themeColor="text1"/>
          <w:sz w:val="21"/>
          <w:szCs w:val="21"/>
        </w:rPr>
        <w:t xml:space="preserve">合同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.l中标供应商应当在中标通知书发出之日起三十日内，按照招标文件确定的事项与采购人签订政府采购合同。</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w:t>
      </w:r>
      <w:r>
        <w:rPr>
          <w:rFonts w:hint="eastAsia" w:ascii="宋体" w:hAnsi="宋体"/>
          <w:color w:val="000000" w:themeColor="text1"/>
          <w:sz w:val="21"/>
          <w:szCs w:val="21"/>
        </w:rPr>
        <w:t xml:space="preserve">文件、中标供应商的投标文件及招标过程中有关澄清、承诺文件均应作为合同附件。</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w:t>
      </w:r>
      <w:r>
        <w:rPr>
          <w:rFonts w:hint="eastAsia" w:ascii="宋体" w:hAnsi="宋体"/>
          <w:color w:val="000000" w:themeColor="text1"/>
          <w:sz w:val="21"/>
          <w:szCs w:val="21"/>
        </w:rPr>
        <w:t xml:space="preserve">合同后，</w:t>
      </w:r>
      <w:r>
        <w:rPr>
          <w:rFonts w:hint="eastAsia" w:ascii="宋体" w:hAnsi="宋体"/>
          <w:i/>
          <w:color w:val="000000" w:themeColor="text1"/>
          <w:sz w:val="21"/>
          <w:szCs w:val="21"/>
          <w:u w:val="single"/>
        </w:rPr>
        <w:t xml:space="preserve">中标供应商不得将合同标的进行转包</w:t>
      </w:r>
      <w:r>
        <w:rPr>
          <w:rFonts w:hint="eastAsia" w:ascii="宋体" w:hAnsi="宋体"/>
          <w:color w:val="000000" w:themeColor="text1"/>
          <w:sz w:val="21"/>
          <w:szCs w:val="21"/>
        </w:rPr>
        <w:t xml:space="preserve">。未经采购人同意，中标供应商也不得采用分包的形式履行合同，否则采购人有权终止合同。转包或分包造成采购人损失的，中标供应商应承担相应赔偿责任。</w:t>
      </w:r>
      <w:r/>
    </w:p>
    <w:p>
      <w:pPr>
        <w:pStyle w:val="879"/>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、服务（包含与服务相关的货物）的追加</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5"/>
      <w:r/>
      <w:bookmarkEnd w:id="166"/>
      <w:r/>
      <w:bookmarkEnd w:id="167"/>
      <w:r/>
      <w:r/>
    </w:p>
    <w:p>
      <w:pPr>
        <w:pStyle w:val="879"/>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879"/>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838"/>
        <w:jc w:val="center"/>
        <w:rPr>
          <w:rFonts w:hint="eastAsia" w:ascii="宋体" w:hAnsi="宋体"/>
          <w:color w:val="000000" w:themeColor="text1"/>
          <w:sz w:val="36"/>
          <w:szCs w:val="36"/>
        </w:rPr>
      </w:pPr>
      <w:r/>
      <w:bookmarkStart w:id="168" w:name="_Toc55204179"/>
      <w:r/>
      <w:bookmarkStart w:id="169" w:name="_Toc239688523"/>
      <w:r/>
      <w:bookmarkStart w:id="170" w:name="_Hlk69392822"/>
      <w:r>
        <w:rPr>
          <w:rFonts w:hint="eastAsia" w:ascii="宋体" w:hAnsi="宋体"/>
          <w:color w:val="000000" w:themeColor="text1"/>
          <w:sz w:val="36"/>
          <w:szCs w:val="36"/>
        </w:rPr>
        <w:t xml:space="preserve">第三</w:t>
      </w:r>
      <w:r>
        <w:rPr>
          <w:rFonts w:hint="eastAsia" w:ascii="宋体" w:hAnsi="宋体"/>
          <w:color w:val="000000" w:themeColor="text1"/>
          <w:sz w:val="36"/>
          <w:szCs w:val="36"/>
        </w:rPr>
        <w:t xml:space="preserve">章 </w:t>
      </w:r>
      <w:bookmarkEnd w:id="168"/>
      <w:r>
        <w:rPr>
          <w:rFonts w:hint="eastAsia" w:ascii="宋体" w:hAnsi="宋体"/>
          <w:color w:val="000000" w:themeColor="text1"/>
          <w:sz w:val="36"/>
          <w:szCs w:val="36"/>
        </w:rPr>
        <w:t xml:space="preserve">合同</w:t>
      </w:r>
      <w:r>
        <w:rPr>
          <w:rFonts w:hint="eastAsia" w:ascii="宋体" w:hAnsi="宋体"/>
          <w:color w:val="000000" w:themeColor="text1"/>
          <w:sz w:val="36"/>
          <w:szCs w:val="36"/>
        </w:rPr>
        <w:t xml:space="preserve">文本</w:t>
      </w:r>
      <w:bookmarkEnd w:id="169"/>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政府采购合同（服务）</w:t>
      </w:r>
      <w:r/>
    </w:p>
    <w:tbl>
      <w:tblPr>
        <w:tblW w:w="0" w:type="auto"/>
        <w:tblLook w:val="04A0" w:firstRow="1" w:lastRow="0" w:firstColumn="1" w:lastColumn="0" w:noHBand="0" w:noVBand="1"/>
      </w:tblPr>
      <w:tblGrid>
        <w:gridCol w:w="2235"/>
        <w:gridCol w:w="6095"/>
      </w:tblGrid>
      <w:tr>
        <w:trPr/>
        <w:tc>
          <w:tcPr>
            <w:tcW w:w="2235" w:type="dxa"/>
            <w:vAlign w:val="center"/>
            <w:textDirection w:val="lrTb"/>
            <w:noWrap w:val="false"/>
          </w:tcPr>
          <w:p>
            <w:pPr>
              <w:pStyle w:val="854"/>
              <w:ind w:left="0"/>
              <w:jc w:val="right"/>
              <w:spacing w:after="0" w:line="360" w:lineRule="auto"/>
              <w:rPr>
                <w:rFonts w:hint="eastAsia" w:ascii="宋体" w:hAnsi="宋体"/>
                <w:sz w:val="24"/>
                <w:szCs w:val="24"/>
              </w:rPr>
            </w:pPr>
            <w:r>
              <w:rPr>
                <w:rFonts w:hint="eastAsia" w:ascii="宋体" w:hAnsi="宋体"/>
                <w:sz w:val="24"/>
                <w:szCs w:val="24"/>
              </w:rPr>
              <w:t xml:space="preserve">项  目</w:t>
            </w:r>
            <w:r>
              <w:rPr>
                <w:rFonts w:hint="eastAsia" w:ascii="宋体" w:hAnsi="宋体"/>
                <w:sz w:val="24"/>
                <w:szCs w:val="24"/>
              </w:rPr>
              <w:t xml:space="preserve"> </w:t>
            </w:r>
            <w:r>
              <w:rPr>
                <w:rFonts w:hint="eastAsia" w:ascii="宋体" w:hAnsi="宋体"/>
                <w:sz w:val="24"/>
                <w:szCs w:val="24"/>
              </w:rPr>
              <w:t xml:space="preserve">名 称</w:t>
            </w:r>
            <w:r>
              <w:rPr>
                <w:rFonts w:hint="eastAsia" w:ascii="宋体" w:hAnsi="宋体"/>
                <w:sz w:val="24"/>
                <w:szCs w:val="24"/>
              </w:rPr>
              <w:t xml:space="preserve">：</w:t>
            </w:r>
            <w:r/>
          </w:p>
        </w:tc>
        <w:tc>
          <w:tcPr>
            <w:tcW w:w="6095" w:type="dxa"/>
            <w:textDirection w:val="lrTb"/>
            <w:noWrap w:val="false"/>
          </w:tcPr>
          <w:p>
            <w:pPr>
              <w:pStyle w:val="854"/>
              <w:ind w:left="0"/>
              <w:spacing w:after="0" w:line="360" w:lineRule="auto"/>
              <w:rPr>
                <w:rFonts w:hint="eastAsia" w:ascii="宋体" w:hAnsi="宋体"/>
                <w:sz w:val="24"/>
                <w:szCs w:val="24"/>
              </w:rPr>
            </w:pPr>
            <w:r>
              <w:rPr>
                <w:rFonts w:hint="eastAsia" w:ascii="宋体" w:hAnsi="宋体"/>
                <w:sz w:val="24"/>
                <w:szCs w:val="24"/>
                <w:u w:val="single"/>
              </w:rPr>
              <w:t xml:space="preserve">江苏省第一荣军优抚医院医疗辅助服务项目</w:t>
            </w:r>
            <w:r/>
          </w:p>
        </w:tc>
      </w:tr>
      <w:tr>
        <w:trPr/>
        <w:tc>
          <w:tcPr>
            <w:tcW w:w="2235" w:type="dxa"/>
            <w:textDirection w:val="lrTb"/>
            <w:noWrap w:val="false"/>
          </w:tcPr>
          <w:p>
            <w:pPr>
              <w:pStyle w:val="854"/>
              <w:ind w:left="0"/>
              <w:jc w:val="right"/>
              <w:spacing w:after="0" w:line="360" w:lineRule="auto"/>
              <w:rPr>
                <w:rFonts w:hint="eastAsia" w:ascii="宋体" w:hAnsi="宋体"/>
                <w:sz w:val="24"/>
                <w:szCs w:val="24"/>
              </w:rPr>
            </w:pPr>
            <w:r>
              <w:rPr>
                <w:rFonts w:hint="eastAsia" w:ascii="宋体" w:hAnsi="宋体"/>
                <w:sz w:val="24"/>
                <w:szCs w:val="24"/>
              </w:rPr>
              <w:t xml:space="preserve">项  目</w:t>
            </w:r>
            <w:r>
              <w:rPr>
                <w:rFonts w:hint="eastAsia" w:ascii="宋体" w:hAnsi="宋体"/>
                <w:sz w:val="24"/>
                <w:szCs w:val="24"/>
              </w:rPr>
              <w:t xml:space="preserve"> </w:t>
            </w:r>
            <w:r>
              <w:rPr>
                <w:rFonts w:hint="eastAsia" w:ascii="宋体" w:hAnsi="宋体"/>
                <w:sz w:val="24"/>
                <w:szCs w:val="24"/>
              </w:rPr>
              <w:t xml:space="preserve">编 号</w:t>
            </w:r>
            <w:r>
              <w:rPr>
                <w:rFonts w:hint="eastAsia" w:ascii="宋体" w:hAnsi="宋体"/>
                <w:sz w:val="24"/>
                <w:szCs w:val="24"/>
              </w:rPr>
              <w:t xml:space="preserve">：</w:t>
            </w:r>
            <w:r/>
          </w:p>
        </w:tc>
        <w:tc>
          <w:tcPr>
            <w:tcW w:w="6095" w:type="dxa"/>
            <w:textDirection w:val="lrTb"/>
            <w:noWrap w:val="false"/>
          </w:tcPr>
          <w:p>
            <w:pPr>
              <w:pStyle w:val="854"/>
              <w:ind w:left="0"/>
              <w:spacing w:after="0" w:line="360" w:lineRule="auto"/>
              <w:rPr>
                <w:rFonts w:hint="eastAsia" w:ascii="宋体" w:hAnsi="宋体"/>
                <w:sz w:val="24"/>
                <w:szCs w:val="24"/>
              </w:rPr>
            </w:pPr>
            <w:r>
              <w:rPr>
                <w:rFonts w:ascii="宋体" w:hAnsi="宋体"/>
                <w:sz w:val="24"/>
                <w:szCs w:val="24"/>
                <w:u w:val="single"/>
              </w:rPr>
              <w:t xml:space="preserve">JSZC-320000-YZRX-G2026-0012</w:t>
            </w:r>
            <w:r/>
          </w:p>
        </w:tc>
      </w:tr>
      <w:tr>
        <w:trPr/>
        <w:tc>
          <w:tcPr>
            <w:tcW w:w="2235" w:type="dxa"/>
            <w:textDirection w:val="lrTb"/>
            <w:noWrap w:val="false"/>
          </w:tcPr>
          <w:p>
            <w:pPr>
              <w:pStyle w:val="854"/>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854"/>
              <w:ind w:left="0"/>
              <w:spacing w:after="0" w:line="360" w:lineRule="auto"/>
              <w:rPr>
                <w:rFonts w:hint="eastAsia" w:ascii="宋体" w:hAnsi="宋体"/>
                <w:sz w:val="24"/>
                <w:szCs w:val="24"/>
              </w:rPr>
            </w:pPr>
            <w:r>
              <w:rPr>
                <w:rFonts w:ascii="宋体" w:hAnsi="宋体"/>
                <w:sz w:val="24"/>
                <w:szCs w:val="24"/>
                <w:u w:val="single"/>
              </w:rPr>
              <w:t xml:space="preserve">江苏省第一荣军优抚医院</w:t>
            </w:r>
            <w:r/>
          </w:p>
        </w:tc>
      </w:tr>
      <w:tr>
        <w:trPr/>
        <w:tc>
          <w:tcPr>
            <w:tcW w:w="2235" w:type="dxa"/>
            <w:textDirection w:val="lrTb"/>
            <w:noWrap w:val="false"/>
          </w:tcPr>
          <w:p>
            <w:pPr>
              <w:pStyle w:val="854"/>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854"/>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854"/>
              <w:ind w:left="0"/>
              <w:jc w:val="right"/>
              <w:spacing w:after="0" w:line="360" w:lineRule="auto"/>
              <w:rPr>
                <w:rFonts w:hint="eastAsia" w:ascii="宋体" w:hAnsi="宋体"/>
                <w:sz w:val="24"/>
                <w:szCs w:val="24"/>
              </w:rPr>
            </w:pPr>
            <w:r>
              <w:rPr>
                <w:rFonts w:hint="eastAsia" w:ascii="宋体" w:hAnsi="宋体"/>
                <w:sz w:val="24"/>
                <w:szCs w:val="24"/>
              </w:rPr>
              <w:t xml:space="preserve">见   证   </w:t>
            </w:r>
            <w:r>
              <w:rPr>
                <w:rFonts w:hint="eastAsia" w:ascii="宋体" w:hAnsi="宋体"/>
                <w:sz w:val="24"/>
                <w:szCs w:val="24"/>
              </w:rPr>
              <w:t xml:space="preserve">方：</w:t>
            </w:r>
            <w:r/>
          </w:p>
        </w:tc>
        <w:tc>
          <w:tcPr>
            <w:tcW w:w="6095" w:type="dxa"/>
            <w:textDirection w:val="lrTb"/>
            <w:noWrap w:val="false"/>
          </w:tcPr>
          <w:p>
            <w:pPr>
              <w:pStyle w:val="854"/>
              <w:ind w:left="0"/>
              <w:spacing w:after="0" w:line="360" w:lineRule="auto"/>
              <w:rPr>
                <w:rFonts w:hint="eastAsia" w:ascii="宋体" w:hAnsi="宋体"/>
                <w:sz w:val="24"/>
                <w:szCs w:val="24"/>
              </w:rPr>
            </w:pPr>
            <w:r>
              <w:rPr>
                <w:rFonts w:hint="eastAsia" w:ascii="宋体" w:hAnsi="宋体"/>
                <w:sz w:val="24"/>
                <w:szCs w:val="24"/>
                <w:u w:val="single"/>
              </w:rPr>
              <w:t xml:space="preserve">扬州仁信工程管理有限公司</w:t>
            </w:r>
            <w:r/>
          </w:p>
        </w:tc>
      </w:tr>
    </w:tbl>
    <w:p>
      <w:pPr>
        <w:pStyle w:val="858"/>
        <w:ind w:firstLine="400"/>
        <w:spacing w:line="360" w:lineRule="auto"/>
        <w:rPr>
          <w:rFonts w:hint="eastAsia" w:hAnsi="宋体"/>
          <w:b/>
          <w:sz w:val="21"/>
        </w:rPr>
      </w:pPr>
      <w:r>
        <w:rPr>
          <w:rFonts w:hAnsi="宋体"/>
        </w:rPr>
        <w:br w:type="page" w:clear="all"/>
      </w:r>
      <w:bookmarkStart w:id="171" w:name="_Toc20313"/>
      <w:r>
        <w:rPr>
          <w:rFonts w:hAnsi="宋体"/>
          <w:sz w:val="21"/>
        </w:rPr>
        <w:t xml:space="preserve">甲、乙双方根据</w:t>
      </w:r>
      <w:r>
        <w:rPr>
          <w:rFonts w:hint="eastAsia" w:hAnsi="宋体"/>
          <w:sz w:val="21"/>
        </w:rPr>
        <w:t xml:space="preserve">扬州仁信工程管理有限公司关于</w:t>
      </w:r>
      <w:r>
        <w:rPr>
          <w:rFonts w:hAnsi="宋体"/>
          <w:sz w:val="21"/>
          <w:u w:val="single"/>
        </w:rPr>
        <w:t xml:space="preserve">江苏省第一荣军优抚医院医疗辅助服务项目</w:t>
      </w:r>
      <w:r>
        <w:rPr>
          <w:rFonts w:hint="eastAsia" w:hAnsi="宋体"/>
          <w:sz w:val="21"/>
        </w:rPr>
        <w:t xml:space="preserve">公开招标</w:t>
      </w:r>
      <w:r>
        <w:rPr>
          <w:rFonts w:hAnsi="宋体"/>
          <w:sz w:val="21"/>
        </w:rPr>
        <w:t xml:space="preserve">的结果，签署本合同。</w:t>
      </w:r>
      <w:r/>
    </w:p>
    <w:p>
      <w:pPr>
        <w:pStyle w:val="858"/>
        <w:ind w:firstLine="422"/>
        <w:spacing w:line="360" w:lineRule="auto"/>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58"/>
        <w:ind w:firstLine="420"/>
        <w:spacing w:line="360" w:lineRule="auto"/>
        <w:rPr>
          <w:rFonts w:hint="eastAsia" w:hAnsi="宋体"/>
          <w:sz w:val="21"/>
        </w:rPr>
      </w:pPr>
      <w:r>
        <w:rPr>
          <w:rFonts w:hAnsi="宋体"/>
          <w:sz w:val="21"/>
        </w:rPr>
        <w:t xml:space="preserve">1.1</w:t>
      </w:r>
      <w:r>
        <w:rPr>
          <w:rFonts w:hint="eastAsia" w:hAnsi="宋体"/>
          <w:sz w:val="21"/>
        </w:rPr>
        <w:t xml:space="preserve">标的</w:t>
      </w:r>
      <w:r>
        <w:rPr>
          <w:rFonts w:hAnsi="宋体"/>
          <w:sz w:val="21"/>
        </w:rPr>
        <w:t xml:space="preserve">名称：____________________________</w:t>
      </w:r>
      <w:r/>
    </w:p>
    <w:p>
      <w:pPr>
        <w:pStyle w:val="858"/>
        <w:ind w:firstLine="420"/>
        <w:spacing w:line="360" w:lineRule="auto"/>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pStyle w:val="858"/>
        <w:ind w:firstLine="420"/>
        <w:spacing w:line="360" w:lineRule="auto"/>
        <w:rPr>
          <w:rFonts w:hint="eastAsia" w:hAnsi="宋体"/>
          <w:sz w:val="21"/>
        </w:rPr>
      </w:pPr>
      <w:r>
        <w:rPr>
          <w:rFonts w:hint="eastAsia" w:hAnsi="宋体"/>
          <w:sz w:val="21"/>
        </w:rPr>
        <w:t xml:space="preserve">1.3标的数量（规模）：</w:t>
      </w:r>
      <w:r>
        <w:rPr>
          <w:rFonts w:hAnsi="宋体"/>
          <w:sz w:val="21"/>
        </w:rPr>
        <w:t xml:space="preserve">____________________________</w:t>
      </w:r>
      <w:r/>
    </w:p>
    <w:p>
      <w:pPr>
        <w:pStyle w:val="858"/>
        <w:ind w:firstLine="420"/>
        <w:spacing w:line="360" w:lineRule="auto"/>
        <w:rPr>
          <w:rFonts w:hint="eastAsia" w:hAnsi="宋体"/>
          <w:sz w:val="21"/>
        </w:rPr>
      </w:pPr>
      <w:r>
        <w:rPr>
          <w:rFonts w:hint="eastAsia" w:hAnsi="宋体"/>
          <w:sz w:val="21"/>
        </w:rPr>
        <w:t xml:space="preserve">1.4履行时间（期限）：</w:t>
      </w:r>
      <w:r>
        <w:rPr>
          <w:rFonts w:hAnsi="宋体"/>
          <w:sz w:val="21"/>
        </w:rPr>
        <w:t xml:space="preserve">____________________________</w:t>
      </w:r>
      <w:r/>
    </w:p>
    <w:p>
      <w:pPr>
        <w:pStyle w:val="858"/>
        <w:ind w:firstLine="420"/>
        <w:spacing w:line="360" w:lineRule="auto"/>
        <w:rPr>
          <w:rFonts w:hint="eastAsia" w:hAnsi="宋体"/>
          <w:sz w:val="21"/>
        </w:rPr>
      </w:pPr>
      <w:r>
        <w:rPr>
          <w:rFonts w:hint="eastAsia" w:hAnsi="宋体"/>
          <w:sz w:val="21"/>
        </w:rPr>
        <w:t xml:space="preserve">1.5履行地点：</w:t>
      </w:r>
      <w:r>
        <w:rPr>
          <w:rFonts w:hAnsi="宋体"/>
          <w:sz w:val="21"/>
        </w:rPr>
        <w:t xml:space="preserve">____________________________</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58"/>
        <w:ind w:firstLine="422"/>
        <w:spacing w:line="360" w:lineRule="auto"/>
        <w:rPr>
          <w:rFonts w:hint="eastAsia" w:hAnsi="宋体"/>
          <w:b/>
          <w:sz w:val="21"/>
        </w:rPr>
      </w:pPr>
      <w:r>
        <w:rPr>
          <w:rFonts w:hAnsi="宋体"/>
          <w:b/>
          <w:sz w:val="21"/>
        </w:rPr>
        <w:t xml:space="preserve">二、合同金额</w:t>
      </w:r>
      <w:r/>
    </w:p>
    <w:p>
      <w:pPr>
        <w:ind w:firstLine="420"/>
        <w:spacing w:line="360" w:lineRule="auto"/>
        <w:rPr>
          <w:rFonts w:hint="eastAsia" w:ascii="宋体" w:hAnsi="宋体" w:cs="宋体"/>
          <w:szCs w:val="21"/>
        </w:rPr>
      </w:pPr>
      <w:r>
        <w:rPr>
          <w:rFonts w:hint="eastAsia" w:ascii="宋体" w:hAnsi="宋体" w:cs="宋体"/>
          <w:szCs w:val="21"/>
        </w:rPr>
        <w:t xml:space="preserve">2.1本合同1年金额为（大写）：________________________元，人民币（¥_____元）；</w:t>
      </w:r>
      <w:r/>
    </w:p>
    <w:p>
      <w:pPr>
        <w:ind w:firstLine="420"/>
        <w:spacing w:line="360" w:lineRule="auto"/>
        <w:rPr>
          <w:rFonts w:hint="eastAsia" w:ascii="宋体" w:hAnsi="宋体" w:cs="宋体"/>
          <w:szCs w:val="21"/>
        </w:rPr>
      </w:pPr>
      <w:r>
        <w:rPr>
          <w:rFonts w:hint="eastAsia" w:ascii="宋体" w:hAnsi="宋体" w:cs="宋体"/>
          <w:szCs w:val="21"/>
        </w:rPr>
        <w:t xml:space="preserve">本合同2年金额为（大写）：________________________元，人民币（¥_____元）。</w:t>
      </w:r>
      <w:r/>
    </w:p>
    <w:p>
      <w:pPr>
        <w:ind w:firstLine="420"/>
        <w:spacing w:line="360" w:lineRule="auto"/>
        <w:rPr>
          <w:rFonts w:hint="eastAsia" w:ascii="宋体" w:hAnsi="宋体" w:cs="宋体"/>
          <w:szCs w:val="21"/>
        </w:rPr>
      </w:pPr>
      <w:r>
        <w:rPr>
          <w:rFonts w:hint="eastAsia" w:ascii="宋体" w:hAnsi="宋体" w:cs="宋体"/>
          <w:szCs w:val="21"/>
        </w:rPr>
        <w:t xml:space="preserve">其中各岗位人员的综合单价：</w:t>
      </w:r>
      <w:r/>
    </w:p>
    <w:p>
      <w:pPr>
        <w:ind w:firstLine="420"/>
        <w:spacing w:line="360" w:lineRule="auto"/>
        <w:rPr>
          <w:rFonts w:hint="eastAsia" w:ascii="宋体" w:hAnsi="宋体" w:cs="宋体"/>
          <w:szCs w:val="21"/>
        </w:rPr>
      </w:pPr>
      <w:r>
        <w:rPr>
          <w:rFonts w:hint="eastAsia" w:ascii="宋体" w:hAnsi="宋体" w:cs="宋体"/>
          <w:szCs w:val="21"/>
        </w:rPr>
        <w:t xml:space="preserve">特殊功能检查科辅助人员岗位综合单价：__________________元/月；</w:t>
      </w:r>
      <w:r/>
    </w:p>
    <w:p>
      <w:pPr>
        <w:ind w:firstLine="420"/>
        <w:spacing w:line="360" w:lineRule="auto"/>
        <w:rPr>
          <w:rFonts w:hint="eastAsia" w:ascii="宋体" w:hAnsi="宋体" w:cs="宋体"/>
          <w:szCs w:val="21"/>
        </w:rPr>
      </w:pPr>
      <w:r>
        <w:rPr>
          <w:rFonts w:hint="eastAsia" w:ascii="宋体" w:hAnsi="宋体" w:cs="宋体"/>
          <w:szCs w:val="21"/>
        </w:rPr>
        <w:t xml:space="preserve">导诊员岗位综合单价：________________元/月；</w:t>
      </w:r>
      <w:r/>
    </w:p>
    <w:p>
      <w:pPr>
        <w:ind w:firstLine="420"/>
        <w:spacing w:line="360" w:lineRule="auto"/>
        <w:rPr>
          <w:rFonts w:hint="eastAsia" w:ascii="宋体" w:hAnsi="宋体" w:cs="宋体"/>
          <w:szCs w:val="21"/>
        </w:rPr>
      </w:pPr>
      <w:r>
        <w:rPr>
          <w:rFonts w:hint="eastAsia" w:ascii="宋体" w:hAnsi="宋体" w:cs="宋体"/>
          <w:szCs w:val="21"/>
        </w:rPr>
        <w:t xml:space="preserve">挂号员岗位综合单价：________________元/月；</w:t>
      </w:r>
      <w:r/>
    </w:p>
    <w:p>
      <w:pPr>
        <w:ind w:firstLine="420"/>
        <w:spacing w:line="360" w:lineRule="auto"/>
        <w:rPr>
          <w:rFonts w:hint="eastAsia" w:ascii="宋体" w:hAnsi="宋体" w:cs="宋体"/>
          <w:szCs w:val="21"/>
        </w:rPr>
      </w:pPr>
      <w:r>
        <w:rPr>
          <w:rFonts w:hint="eastAsia" w:ascii="宋体" w:hAnsi="宋体" w:cs="宋体"/>
          <w:szCs w:val="21"/>
        </w:rPr>
        <w:t xml:space="preserve">住院处会计岗位综合单价：____________元/月；</w:t>
      </w:r>
      <w:r/>
    </w:p>
    <w:p>
      <w:pPr>
        <w:ind w:firstLine="420"/>
        <w:spacing w:line="360" w:lineRule="auto"/>
        <w:rPr>
          <w:rFonts w:hint="eastAsia" w:ascii="宋体" w:hAnsi="宋体" w:cs="宋体"/>
          <w:szCs w:val="21"/>
        </w:rPr>
      </w:pPr>
      <w:r>
        <w:rPr>
          <w:rFonts w:hint="eastAsia" w:ascii="宋体" w:hAnsi="宋体" w:cs="宋体"/>
          <w:szCs w:val="21"/>
        </w:rPr>
        <w:t xml:space="preserve">药剂科药师岗位综合单价：____________元/月；</w:t>
      </w:r>
      <w:r/>
    </w:p>
    <w:p>
      <w:pPr>
        <w:ind w:firstLine="420"/>
        <w:spacing w:line="360" w:lineRule="auto"/>
        <w:rPr>
          <w:rFonts w:hint="eastAsia" w:ascii="宋体" w:hAnsi="宋体" w:cs="宋体"/>
          <w:szCs w:val="21"/>
        </w:rPr>
      </w:pPr>
      <w:r>
        <w:rPr>
          <w:rFonts w:hint="eastAsia" w:ascii="宋体" w:hAnsi="宋体" w:cs="宋体"/>
          <w:szCs w:val="21"/>
        </w:rPr>
        <w:t xml:space="preserve">药剂科药士岗位综合单价：____________元/月；</w:t>
      </w:r>
      <w:r/>
    </w:p>
    <w:p>
      <w:pPr>
        <w:ind w:firstLine="420"/>
        <w:spacing w:line="360" w:lineRule="auto"/>
        <w:rPr>
          <w:rFonts w:hint="eastAsia" w:ascii="宋体" w:hAnsi="宋体" w:cs="宋体"/>
          <w:szCs w:val="21"/>
        </w:rPr>
      </w:pPr>
      <w:r>
        <w:rPr>
          <w:rFonts w:hint="eastAsia" w:ascii="宋体" w:hAnsi="宋体" w:cs="宋体"/>
          <w:szCs w:val="21"/>
        </w:rPr>
        <w:t xml:space="preserve">急性病房护理员岗位综合单价：________元/月；  </w:t>
      </w:r>
      <w:r/>
    </w:p>
    <w:p>
      <w:pPr>
        <w:ind w:firstLine="420"/>
        <w:spacing w:line="360" w:lineRule="auto"/>
        <w:rPr>
          <w:rFonts w:hint="eastAsia" w:ascii="宋体" w:hAnsi="宋体" w:cs="宋体"/>
          <w:szCs w:val="21"/>
        </w:rPr>
      </w:pPr>
      <w:r>
        <w:rPr>
          <w:rFonts w:hint="eastAsia" w:ascii="宋体" w:hAnsi="宋体" w:cs="宋体"/>
          <w:szCs w:val="21"/>
        </w:rPr>
        <w:t xml:space="preserve">康复病房护理员岗位综合单价：________元/月；</w:t>
      </w:r>
      <w:r/>
    </w:p>
    <w:p>
      <w:pPr>
        <w:ind w:firstLine="420"/>
        <w:spacing w:line="360" w:lineRule="auto"/>
        <w:rPr>
          <w:rFonts w:hint="eastAsia" w:ascii="宋体" w:hAnsi="宋体" w:cs="宋体"/>
          <w:szCs w:val="21"/>
        </w:rPr>
      </w:pPr>
      <w:r>
        <w:rPr>
          <w:rFonts w:hint="eastAsia" w:ascii="宋体" w:hAnsi="宋体" w:cs="宋体"/>
          <w:szCs w:val="21"/>
        </w:rPr>
        <w:t xml:space="preserve">驾驶员岗位综合单价：________________元/月。 </w:t>
      </w:r>
      <w:r/>
    </w:p>
    <w:p>
      <w:pPr>
        <w:ind w:firstLine="420"/>
        <w:spacing w:line="360" w:lineRule="auto"/>
        <w:rPr>
          <w:rFonts w:hint="eastAsia" w:ascii="宋体" w:hAnsi="宋体" w:cs="宋体"/>
          <w:szCs w:val="21"/>
        </w:rPr>
      </w:pPr>
      <w:r>
        <w:rPr>
          <w:rFonts w:hint="eastAsia" w:ascii="宋体" w:hAnsi="宋体" w:cs="宋体"/>
          <w:szCs w:val="21"/>
        </w:rPr>
        <w:t xml:space="preserve">2.2本项目服务岗位人员的综合单价包含基本工资、岗位津贴（岗位</w:t>
      </w:r>
      <w:r>
        <w:rPr>
          <w:rFonts w:hint="eastAsia" w:ascii="宋体" w:hAnsi="宋体" w:cs="宋体"/>
          <w:szCs w:val="21"/>
        </w:rPr>
        <w:t xml:space="preserve">津贴只针对护理员和驾驶员岗位，报价时急性病房护理员500元/月，康复病房护理员400元/月，驾驶员500元/月，结算时按实际支付）、法定的社会保险（养老、工伤、失业，依法测算）、医疗保险（医疗、大病救助，依法测算）、各种税费（包含岗位津贴、加班费、中夜班费及外勤补贴所产生的税费）、利润、管理费、政策性文件规定及合同包含的所有风险、责任等的费用，采购人以此作为结算价格，加班费、中夜班费及外勤补贴结算时按实际支付，最终服务费=各岗位人员的综合单价*实际人数+加班费、中夜班费及外勤补贴-考核扣款及缺岗应扣服务费。</w:t>
      </w:r>
      <w:r/>
    </w:p>
    <w:p>
      <w:pPr>
        <w:ind w:firstLine="420"/>
        <w:spacing w:line="360" w:lineRule="auto"/>
        <w:rPr>
          <w:rFonts w:hint="eastAsia" w:ascii="宋体" w:hAnsi="宋体" w:cs="宋体"/>
          <w:szCs w:val="21"/>
        </w:rPr>
      </w:pPr>
      <w:r>
        <w:rPr>
          <w:rFonts w:hint="eastAsia" w:ascii="宋体" w:hAnsi="宋体" w:cs="宋体"/>
          <w:szCs w:val="21"/>
        </w:rPr>
        <w:t xml:space="preserve">2.3本合同总价款包含乙方根据甲方需要应当提供的伴随服务费用，如遇节假日或甲方</w:t>
      </w:r>
      <w:r>
        <w:rPr>
          <w:rFonts w:hint="eastAsia" w:ascii="宋体" w:hAnsi="宋体" w:cs="宋体"/>
          <w:szCs w:val="21"/>
        </w:rPr>
        <w:t xml:space="preserve">重大活动或者应急处置等需要临时提供的服务。</w:t>
      </w:r>
      <w:r/>
    </w:p>
    <w:p>
      <w:pPr>
        <w:ind w:firstLine="420"/>
        <w:spacing w:line="360" w:lineRule="auto"/>
        <w:rPr>
          <w:rFonts w:hint="eastAsia" w:ascii="宋体" w:hAnsi="宋体" w:cs="宋体"/>
          <w:szCs w:val="21"/>
        </w:rPr>
      </w:pPr>
      <w:r>
        <w:rPr>
          <w:rFonts w:hint="eastAsia" w:ascii="宋体" w:hAnsi="宋体" w:cs="宋体"/>
          <w:szCs w:val="21"/>
        </w:rPr>
        <w:t xml:space="preserve">2.4服务人员的待遇标准须符合国家及地方相关劳动法律法规的规定。</w:t>
      </w:r>
      <w:r/>
    </w:p>
    <w:p>
      <w:pPr>
        <w:ind w:firstLine="420"/>
        <w:spacing w:line="360" w:lineRule="auto"/>
        <w:rPr>
          <w:rFonts w:hint="eastAsia" w:ascii="宋体" w:hAnsi="宋体" w:cs="宋体"/>
          <w:szCs w:val="21"/>
        </w:rPr>
      </w:pPr>
      <w:r>
        <w:rPr>
          <w:rFonts w:hint="eastAsia" w:ascii="宋体" w:hAnsi="宋体" w:cs="宋体"/>
          <w:szCs w:val="21"/>
        </w:rPr>
        <w:t xml:space="preserve">2.4.1如有服务内容变动，根据人数的变化，扣减（增加）相应的费用，人数变化应根据甲方实际需求，具体费用按实际使用人数结算。</w:t>
      </w:r>
      <w:r/>
    </w:p>
    <w:p>
      <w:pPr>
        <w:ind w:firstLine="420"/>
        <w:spacing w:line="360" w:lineRule="auto"/>
        <w:rPr>
          <w:rFonts w:hint="eastAsia" w:ascii="宋体" w:hAnsi="宋体" w:cs="宋体"/>
          <w:szCs w:val="21"/>
        </w:rPr>
      </w:pPr>
      <w:r>
        <w:rPr>
          <w:rFonts w:hint="eastAsia" w:ascii="宋体" w:hAnsi="宋体" w:cs="宋体"/>
          <w:szCs w:val="21"/>
        </w:rPr>
        <w:t xml:space="preserve">2.4.2如</w:t>
      </w:r>
      <w:r>
        <w:rPr>
          <w:rFonts w:ascii="宋体" w:hAnsi="宋体" w:cs="宋体"/>
          <w:szCs w:val="21"/>
        </w:rPr>
        <w:t xml:space="preserve">当地最低工资标准调整、法定社会保险基数调整</w:t>
      </w:r>
      <w:r>
        <w:rPr>
          <w:rFonts w:hint="eastAsia" w:ascii="宋体" w:hAnsi="宋体" w:cs="宋体"/>
          <w:szCs w:val="21"/>
        </w:rPr>
        <w:t xml:space="preserve">，导致人员综合单价低于法定要求时，甲方与乙方协商调整不足部分人员综合单价及</w:t>
      </w:r>
      <w:r>
        <w:rPr>
          <w:rFonts w:ascii="宋体" w:hAnsi="宋体" w:cs="宋体"/>
          <w:szCs w:val="21"/>
        </w:rPr>
        <w:t xml:space="preserve">法定社会保险</w:t>
      </w:r>
      <w:r>
        <w:rPr>
          <w:rFonts w:hint="eastAsia" w:ascii="宋体" w:hAnsi="宋体" w:cs="宋体"/>
          <w:szCs w:val="21"/>
        </w:rPr>
        <w:t xml:space="preserve">。</w:t>
      </w:r>
      <w:r/>
    </w:p>
    <w:p>
      <w:pPr>
        <w:pStyle w:val="858"/>
        <w:ind w:firstLine="420"/>
        <w:spacing w:line="360" w:lineRule="auto"/>
        <w:rPr>
          <w:rFonts w:hint="eastAsia" w:hAnsi="宋体"/>
          <w:sz w:val="21"/>
        </w:rPr>
      </w:pPr>
      <w:r>
        <w:rPr>
          <w:rFonts w:hint="eastAsia" w:hAnsi="宋体" w:cs="宋体"/>
          <w:sz w:val="21"/>
        </w:rPr>
        <w:t xml:space="preserve">2.5 采购</w:t>
      </w:r>
      <w:r>
        <w:rPr>
          <w:rFonts w:hint="eastAsia" w:hAnsi="宋体" w:cs="宋体"/>
          <w:sz w:val="21"/>
        </w:rPr>
        <w:t xml:space="preserve">合同履行中，甲方需追加与合同标的相同的服务的，在不改变合同其他条款的前提下，可以与乙方协商签订补充合同，但所有补充合同的采购金额不得超过原合同采购金额的10%</w:t>
      </w:r>
      <w:r>
        <w:rPr>
          <w:rFonts w:hint="eastAsia" w:hAnsi="宋体"/>
          <w:sz w:val="21"/>
        </w:rPr>
        <w:t xml:space="preserve">。</w:t>
      </w:r>
      <w:r/>
    </w:p>
    <w:p>
      <w:pPr>
        <w:pStyle w:val="858"/>
        <w:ind w:firstLine="422"/>
        <w:spacing w:line="360" w:lineRule="auto"/>
        <w:rPr>
          <w:rFonts w:hint="eastAsia" w:hAnsi="宋体"/>
          <w:b/>
          <w:sz w:val="21"/>
        </w:rPr>
      </w:pPr>
      <w:r>
        <w:rPr>
          <w:rFonts w:hAnsi="宋体"/>
          <w:b/>
          <w:sz w:val="21"/>
        </w:rPr>
        <w:t xml:space="preserve">三、技术资料</w:t>
      </w:r>
      <w:r/>
    </w:p>
    <w:p>
      <w:pPr>
        <w:pStyle w:val="858"/>
        <w:ind w:firstLine="420"/>
        <w:spacing w:line="360" w:lineRule="auto"/>
        <w:rPr>
          <w:rFonts w:hint="eastAsia" w:hAnsi="宋体"/>
          <w:sz w:val="21"/>
        </w:rPr>
      </w:pPr>
      <w:r>
        <w:rPr>
          <w:rFonts w:hint="eastAsia" w:hAnsi="宋体"/>
          <w:sz w:val="21"/>
        </w:rPr>
        <w:t xml:space="preserve">3.1乙方应按招标文件规定的时间向甲方提供与合同标的有关的技术资料。</w:t>
      </w:r>
      <w:r/>
    </w:p>
    <w:p>
      <w:pPr>
        <w:pStyle w:val="858"/>
        <w:ind w:firstLine="420"/>
        <w:spacing w:line="360" w:lineRule="auto"/>
        <w:rPr>
          <w:rFonts w:hint="eastAsia" w:hAnsi="宋体"/>
          <w:sz w:val="21"/>
        </w:rPr>
      </w:pPr>
      <w:r>
        <w:rPr>
          <w:rFonts w:hint="eastAsia" w:hAnsi="宋体"/>
          <w:sz w:val="21"/>
        </w:rPr>
        <w:t xml:space="preserve">3.2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58"/>
        <w:ind w:firstLine="420"/>
        <w:spacing w:line="360" w:lineRule="auto"/>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858"/>
        <w:ind w:firstLine="420"/>
        <w:spacing w:line="360" w:lineRule="auto"/>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Ansi="宋体"/>
          <w:sz w:val="21"/>
          <w:u w:val="single"/>
        </w:rPr>
        <w:t xml:space="preserve"> </w:t>
      </w:r>
      <w:r>
        <w:rPr>
          <w:rFonts w:hint="eastAsia" w:hAnsi="宋体"/>
          <w:sz w:val="21"/>
        </w:rPr>
        <w:t xml:space="preserve">；</w:t>
      </w:r>
      <w:r/>
    </w:p>
    <w:p>
      <w:pPr>
        <w:pStyle w:val="858"/>
        <w:ind w:firstLine="420"/>
        <w:spacing w:line="360" w:lineRule="auto"/>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Ansi="宋体"/>
          <w:sz w:val="21"/>
          <w:u w:val="single"/>
        </w:rPr>
        <w:t xml:space="preserve"> </w:t>
      </w:r>
      <w:r>
        <w:rPr>
          <w:rFonts w:hint="eastAsia" w:hAnsi="宋体"/>
          <w:sz w:val="21"/>
        </w:rPr>
        <w:t xml:space="preserve">。</w:t>
      </w:r>
      <w:r/>
    </w:p>
    <w:p>
      <w:pPr>
        <w:pStyle w:val="858"/>
        <w:ind w:firstLine="422"/>
        <w:spacing w:line="360" w:lineRule="auto"/>
        <w:rPr>
          <w:rFonts w:hint="eastAsia" w:hAnsi="宋体"/>
          <w:b/>
          <w:sz w:val="21"/>
        </w:rPr>
      </w:pPr>
      <w:r>
        <w:rPr>
          <w:rFonts w:hAnsi="宋体"/>
          <w:b/>
          <w:sz w:val="21"/>
        </w:rPr>
        <w:t xml:space="preserve">四、知识产权</w:t>
      </w:r>
      <w:r/>
    </w:p>
    <w:p>
      <w:pPr>
        <w:pStyle w:val="858"/>
        <w:ind w:firstLine="420"/>
        <w:spacing w:line="360" w:lineRule="auto"/>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58"/>
        <w:ind w:firstLine="422"/>
        <w:spacing w:line="360" w:lineRule="auto"/>
        <w:rPr>
          <w:rFonts w:hint="eastAsia" w:hAnsi="宋体"/>
          <w:sz w:val="21"/>
          <w:u w:val="single"/>
        </w:rPr>
      </w:pPr>
      <w:r>
        <w:rPr>
          <w:rFonts w:hAnsi="宋体"/>
          <w:b/>
          <w:sz w:val="21"/>
        </w:rPr>
        <w:t xml:space="preserve">五、产权担保</w:t>
      </w:r>
      <w:r/>
    </w:p>
    <w:p>
      <w:pPr>
        <w:pStyle w:val="858"/>
        <w:ind w:firstLine="420"/>
        <w:spacing w:line="360" w:lineRule="auto"/>
        <w:rPr>
          <w:rFonts w:hint="eastAsia" w:hAnsi="宋体"/>
          <w:sz w:val="21"/>
          <w:u w:val="single"/>
        </w:rPr>
      </w:pPr>
      <w:r>
        <w:rPr>
          <w:rFonts w:hAnsi="宋体"/>
          <w:sz w:val="21"/>
        </w:rPr>
        <w:t xml:space="preserve">5.1 乙方</w:t>
      </w:r>
      <w:r>
        <w:rPr>
          <w:rFonts w:hAnsi="宋体"/>
          <w:sz w:val="21"/>
        </w:rPr>
        <w:t xml:space="preserve">保证所交付的</w:t>
      </w:r>
      <w:r>
        <w:rPr>
          <w:rFonts w:hint="eastAsia" w:hAnsi="宋体"/>
          <w:sz w:val="21"/>
        </w:rPr>
        <w:t xml:space="preserve">服务（包含与服务相关的货物）</w:t>
      </w:r>
      <w:r>
        <w:rPr>
          <w:rFonts w:hAnsi="宋体"/>
          <w:sz w:val="21"/>
        </w:rPr>
        <w:t xml:space="preserve">的所有权完全属于乙方且无任何抵押、查封等产权瑕疵。</w:t>
      </w:r>
      <w:r/>
    </w:p>
    <w:p>
      <w:pPr>
        <w:pStyle w:val="858"/>
        <w:ind w:firstLine="422"/>
        <w:spacing w:line="360" w:lineRule="auto"/>
        <w:rPr>
          <w:rFonts w:hint="eastAsia" w:hAnsi="宋体"/>
          <w:b/>
          <w:sz w:val="21"/>
        </w:rPr>
      </w:pPr>
      <w:r>
        <w:rPr>
          <w:rFonts w:hAnsi="宋体"/>
          <w:b/>
          <w:sz w:val="21"/>
        </w:rPr>
        <w:t xml:space="preserve">六、履约</w:t>
      </w:r>
      <w:r>
        <w:rPr>
          <w:rFonts w:hint="eastAsia" w:hAnsi="宋体"/>
          <w:b/>
          <w:sz w:val="21"/>
        </w:rPr>
        <w:t xml:space="preserve">保证金</w:t>
      </w:r>
      <w:r/>
    </w:p>
    <w:p>
      <w:pPr>
        <w:pStyle w:val="959"/>
        <w:ind w:firstLine="420"/>
        <w:spacing w:line="360" w:lineRule="auto"/>
        <w:rPr>
          <w:rFonts w:hint="eastAsia" w:hAnsi="宋体"/>
          <w:sz w:val="21"/>
          <w:szCs w:val="21"/>
        </w:rPr>
      </w:pPr>
      <w:r>
        <w:rPr>
          <w:rFonts w:hAnsi="宋体"/>
          <w:sz w:val="21"/>
          <w:szCs w:val="21"/>
        </w:rPr>
        <w:t xml:space="preserve">6.1</w:t>
      </w:r>
      <w:r>
        <w:rPr>
          <w:rFonts w:hint="eastAsia" w:hAnsi="宋体"/>
          <w:sz w:val="21"/>
          <w:szCs w:val="21"/>
        </w:rPr>
        <w:t xml:space="preserve">乙方在签订本合同前，须向甲方缴纳履约保证金，金额为</w:t>
      </w:r>
      <w:r>
        <w:rPr>
          <w:rFonts w:hint="eastAsia" w:hAnsi="宋体"/>
          <w:b/>
          <w:bCs/>
          <w:sz w:val="21"/>
          <w:szCs w:val="21"/>
        </w:rPr>
        <w:t xml:space="preserve">一年期合同金额的10%</w:t>
      </w:r>
      <w:r>
        <w:rPr>
          <w:rFonts w:hint="eastAsia" w:hAnsi="宋体"/>
          <w:sz w:val="21"/>
          <w:szCs w:val="21"/>
        </w:rPr>
        <w:t xml:space="preserve">（计¥___________）。履约保证金的形式：电汇、汇票、支票等方式。</w:t>
      </w:r>
      <w:r/>
    </w:p>
    <w:p>
      <w:pPr>
        <w:pStyle w:val="959"/>
        <w:ind w:firstLine="420"/>
        <w:spacing w:line="360" w:lineRule="auto"/>
        <w:rPr>
          <w:rFonts w:hint="eastAsia" w:hAnsi="宋体"/>
          <w:sz w:val="21"/>
          <w:szCs w:val="21"/>
        </w:rPr>
      </w:pPr>
      <w:r>
        <w:rPr>
          <w:rFonts w:hint="eastAsia" w:hAnsi="宋体"/>
          <w:sz w:val="21"/>
          <w:szCs w:val="21"/>
        </w:rPr>
        <w:t xml:space="preserve">6.2 合同</w:t>
      </w:r>
      <w:r>
        <w:rPr>
          <w:rFonts w:hint="eastAsia" w:hAnsi="宋体"/>
          <w:sz w:val="21"/>
          <w:szCs w:val="21"/>
        </w:rPr>
        <w:t xml:space="preserve">履行期满、乙方完成全部退场及交接工作，且经甲方确认无债务纠纷、无员工工资拖欠、无违约行为、无遗留问题后，甲方在约定期限内将履约保证金全额退还乙方。逾期退还的，按中国人民银行同期贷款基准利率上浮20%后的利率支付超期资金占用费，但因乙方自身原因导致无法及时退还的除外。</w:t>
      </w:r>
      <w:r/>
    </w:p>
    <w:p>
      <w:pPr>
        <w:pStyle w:val="959"/>
        <w:ind w:firstLine="420"/>
        <w:spacing w:line="360" w:lineRule="auto"/>
        <w:rPr>
          <w:rFonts w:hint="eastAsia" w:hAnsi="宋体"/>
          <w:sz w:val="21"/>
          <w:szCs w:val="21"/>
        </w:rPr>
      </w:pPr>
      <w:r>
        <w:rPr>
          <w:rFonts w:hint="eastAsia" w:hAnsi="宋体"/>
          <w:sz w:val="21"/>
          <w:szCs w:val="21"/>
        </w:rPr>
        <w:t xml:space="preserve">6.2.</w:t>
      </w:r>
      <w:r>
        <w:rPr>
          <w:rFonts w:hint="eastAsia" w:hAnsi="宋体"/>
          <w:sz w:val="21"/>
          <w:szCs w:val="21"/>
        </w:rPr>
        <w:t xml:space="preserve">1 退还</w:t>
      </w:r>
      <w:r>
        <w:rPr>
          <w:rFonts w:hint="eastAsia" w:hAnsi="宋体"/>
          <w:sz w:val="21"/>
          <w:szCs w:val="21"/>
        </w:rPr>
        <w:t xml:space="preserve">方式：</w:t>
      </w:r>
      <w:r>
        <w:rPr>
          <w:rFonts w:hint="eastAsia" w:hAnsi="宋体"/>
          <w:sz w:val="21"/>
        </w:rPr>
        <w:t xml:space="preserve">履约保证金扣除甲方应得的补偿后的余额，在本合同履行结束后由甲方无息退还。</w:t>
      </w:r>
      <w:r/>
    </w:p>
    <w:p>
      <w:pPr>
        <w:pStyle w:val="959"/>
        <w:ind w:firstLine="420"/>
        <w:spacing w:line="360" w:lineRule="auto"/>
        <w:rPr>
          <w:rFonts w:hint="eastAsia" w:hAnsi="宋体"/>
          <w:sz w:val="21"/>
          <w:szCs w:val="21"/>
        </w:rPr>
      </w:pPr>
      <w:r>
        <w:rPr>
          <w:rFonts w:hint="eastAsia" w:hAnsi="宋体"/>
          <w:sz w:val="21"/>
          <w:szCs w:val="21"/>
        </w:rPr>
        <w:t xml:space="preserve">6.2.</w:t>
      </w:r>
      <w:r>
        <w:rPr>
          <w:rFonts w:hint="eastAsia" w:hAnsi="宋体"/>
          <w:sz w:val="21"/>
          <w:szCs w:val="21"/>
        </w:rPr>
        <w:t xml:space="preserve">2 退还</w:t>
      </w:r>
      <w:r>
        <w:rPr>
          <w:rFonts w:hint="eastAsia" w:hAnsi="宋体"/>
          <w:sz w:val="21"/>
          <w:szCs w:val="21"/>
        </w:rPr>
        <w:t xml:space="preserve">时间：合同期满且验收合格、完成退场交接后15个工作日内。</w:t>
      </w:r>
      <w:r/>
    </w:p>
    <w:p>
      <w:pPr>
        <w:pStyle w:val="959"/>
        <w:ind w:firstLine="420"/>
        <w:spacing w:line="360" w:lineRule="auto"/>
        <w:rPr>
          <w:rFonts w:hint="eastAsia" w:hAnsi="宋体"/>
          <w:sz w:val="21"/>
          <w:szCs w:val="21"/>
        </w:rPr>
      </w:pPr>
      <w:r>
        <w:rPr>
          <w:rFonts w:hint="eastAsia" w:hAnsi="宋体"/>
          <w:sz w:val="21"/>
          <w:szCs w:val="21"/>
        </w:rPr>
        <w:t xml:space="preserve">6.2.</w:t>
      </w:r>
      <w:r>
        <w:rPr>
          <w:rFonts w:hint="eastAsia" w:hAnsi="宋体"/>
          <w:sz w:val="21"/>
          <w:szCs w:val="21"/>
        </w:rPr>
        <w:t xml:space="preserve">3 退还</w:t>
      </w:r>
      <w:r>
        <w:rPr>
          <w:rFonts w:hint="eastAsia" w:hAnsi="宋体"/>
          <w:sz w:val="21"/>
          <w:szCs w:val="21"/>
        </w:rPr>
        <w:t xml:space="preserve">条件：（1）合同期满，乙方已按约定完成所有医疗辅助服务及退场、交接工作；（2）服务期内无拖欠员工工资等债务纠纷；（3）无违反合同约定及甲方管理规定的行为，无未处理的违约、赔偿事宜等。</w:t>
      </w:r>
      <w:r/>
    </w:p>
    <w:p>
      <w:pPr>
        <w:pStyle w:val="959"/>
        <w:ind w:firstLine="420"/>
        <w:spacing w:line="360" w:lineRule="auto"/>
        <w:rPr>
          <w:rFonts w:hint="eastAsia" w:hAnsi="宋体"/>
          <w:sz w:val="21"/>
          <w:szCs w:val="21"/>
        </w:rPr>
      </w:pPr>
      <w:r>
        <w:rPr>
          <w:rFonts w:hint="eastAsia" w:hAnsi="宋体"/>
          <w:sz w:val="21"/>
          <w:szCs w:val="21"/>
        </w:rPr>
        <w:t xml:space="preserve">6.2.4 履约保证金不予退还或予以扣罚的情形：出现下列情况之一的，甲方有权不予退还履约保证金，或直接从中抵扣违约金、赔偿金、罚款、损失费用、第三方索赔款等，保证金不足以弥补的，甲方有权继续向乙方追偿：（1）拖欠员工工资；（2）转包、分包、委托给其他单位；（3）违反合同约定及甲方管理规定的行为，给甲方造成损失或不良影响；（4）其他严重违约行为或导致合同无法继续履行的情形。</w:t>
      </w:r>
      <w:r/>
    </w:p>
    <w:p>
      <w:pPr>
        <w:pStyle w:val="959"/>
        <w:ind w:firstLine="422"/>
        <w:spacing w:line="360" w:lineRule="auto"/>
        <w:rPr>
          <w:rFonts w:hint="eastAsia" w:hAnsi="宋体"/>
          <w:b/>
          <w:sz w:val="21"/>
          <w:szCs w:val="21"/>
        </w:rPr>
      </w:pPr>
      <w:r>
        <w:rPr>
          <w:rFonts w:hint="eastAsia" w:hAnsi="宋体"/>
          <w:b/>
          <w:sz w:val="21"/>
          <w:szCs w:val="21"/>
        </w:rPr>
        <w:t xml:space="preserve">七、合同转包或分包</w:t>
      </w:r>
      <w:r/>
    </w:p>
    <w:p>
      <w:pPr>
        <w:ind w:firstLine="420"/>
        <w:spacing w:line="360" w:lineRule="auto"/>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360" w:lineRule="auto"/>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360" w:lineRule="auto"/>
        <w:rPr>
          <w:rFonts w:hint="eastAsia" w:ascii="宋体" w:hAnsi="宋体"/>
          <w:szCs w:val="21"/>
        </w:rPr>
      </w:pPr>
      <w:r>
        <w:rPr>
          <w:rFonts w:hint="eastAsia" w:ascii="宋体" w:hAnsi="宋体"/>
          <w:szCs w:val="21"/>
        </w:rPr>
        <w:t xml:space="preserve">7.3乙方如有转包或未经甲方同意的分包行为，甲方有权解除合同。</w:t>
      </w:r>
      <w:r/>
    </w:p>
    <w:p>
      <w:pPr>
        <w:pStyle w:val="858"/>
        <w:ind w:firstLine="422"/>
        <w:spacing w:line="360" w:lineRule="auto"/>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58"/>
        <w:ind w:firstLine="420"/>
        <w:spacing w:line="360" w:lineRule="auto"/>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58"/>
        <w:ind w:firstLine="420"/>
        <w:spacing w:line="360" w:lineRule="auto"/>
        <w:rPr>
          <w:rFonts w:hint="eastAsia" w:hAnsi="宋体"/>
          <w:sz w:val="21"/>
          <w:u w:val="single"/>
        </w:rPr>
      </w:pPr>
      <w:r>
        <w:rPr>
          <w:rFonts w:hint="eastAsia" w:hAnsi="宋体" w:cs="宋体"/>
          <w:sz w:val="21"/>
          <w:u w:val="single"/>
        </w:rPr>
        <w:t xml:space="preserve">合同签订后，乙方向甲方开具正规增值税发票，甲方自收到发票之日起15个日历天内支付一年期合同总价</w:t>
      </w:r>
      <w:r>
        <w:rPr>
          <w:rFonts w:hint="eastAsia" w:hAnsi="宋体" w:cs="宋体"/>
          <w:sz w:val="21"/>
          <w:u w:val="single"/>
        </w:rPr>
        <w:t xml:space="preserve">30% 的</w:t>
      </w:r>
      <w:r>
        <w:rPr>
          <w:rFonts w:hint="eastAsia" w:hAnsi="宋体" w:cs="宋体"/>
          <w:sz w:val="21"/>
          <w:u w:val="single"/>
        </w:rPr>
        <w:t xml:space="preserve">预付款（</w:t>
      </w:r>
      <w:r>
        <w:rPr>
          <w:rFonts w:hAnsi="宋体" w:cs="宋体"/>
          <w:sz w:val="21"/>
          <w:u w:val="single"/>
        </w:rPr>
        <w:t xml:space="preserve">预付款在后续甲方支付月度服务费时，逐期等额冲抵对应应付服务费，直至预付款全额抵扣完毕为止</w:t>
      </w:r>
      <w:r>
        <w:rPr>
          <w:rFonts w:hint="eastAsia" w:hAnsi="宋体" w:cs="宋体"/>
          <w:sz w:val="21"/>
          <w:u w:val="single"/>
        </w:rPr>
        <w:t xml:space="preserve">）；服务费用实行先考核后支付，甲方根据月度考核结果每月按实支付（每月服务费=实际每月服务总价-考核扣款及缺岗应扣服务费），于下一个月15号后乙方凭甲方的月考核表及开具的正规增值税发票等材料向甲方办理付款手续，甲方收到乙方手续齐全的票据后，15天内向乙方支付上一个月的服务费用。</w:t>
      </w:r>
      <w:r/>
    </w:p>
    <w:p>
      <w:pPr>
        <w:pStyle w:val="858"/>
        <w:ind w:firstLine="422"/>
        <w:spacing w:line="360" w:lineRule="auto"/>
        <w:rPr>
          <w:rFonts w:hint="eastAsia" w:hAnsi="宋体"/>
          <w:b/>
          <w:sz w:val="21"/>
        </w:rPr>
      </w:pPr>
      <w:r>
        <w:rPr>
          <w:rFonts w:hint="eastAsia" w:hAnsi="宋体"/>
          <w:b/>
          <w:sz w:val="21"/>
        </w:rPr>
        <w:t xml:space="preserve">九、税费</w:t>
      </w:r>
      <w:r/>
    </w:p>
    <w:p>
      <w:pPr>
        <w:ind w:firstLine="420"/>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58"/>
        <w:ind w:firstLine="422"/>
        <w:spacing w:line="360" w:lineRule="auto"/>
        <w:rPr>
          <w:rFonts w:hint="eastAsia" w:hAnsi="宋体"/>
          <w:b/>
          <w:sz w:val="21"/>
        </w:rPr>
      </w:pPr>
      <w:r>
        <w:rPr>
          <w:rFonts w:hAnsi="宋体"/>
          <w:b/>
          <w:sz w:val="21"/>
        </w:rPr>
        <w:t xml:space="preserve">十、</w:t>
      </w:r>
      <w:r>
        <w:rPr>
          <w:rFonts w:hint="eastAsia" w:hAnsi="宋体"/>
          <w:b/>
          <w:sz w:val="21"/>
        </w:rPr>
        <w:t xml:space="preserve">项目</w:t>
      </w:r>
      <w:r>
        <w:rPr>
          <w:rFonts w:hAnsi="宋体"/>
          <w:b/>
          <w:sz w:val="21"/>
        </w:rPr>
        <w:t xml:space="preserve">验收</w:t>
      </w:r>
      <w:r>
        <w:rPr>
          <w:rFonts w:hint="eastAsia" w:hAnsi="宋体"/>
          <w:b/>
          <w:sz w:val="21"/>
        </w:rPr>
        <w:t xml:space="preserve">及考核</w:t>
      </w:r>
      <w:r/>
    </w:p>
    <w:p>
      <w:pPr>
        <w:pStyle w:val="858"/>
        <w:ind w:firstLine="420"/>
        <w:spacing w:line="360" w:lineRule="auto"/>
        <w:rPr>
          <w:rFonts w:hint="eastAsia" w:hAnsi="宋体"/>
          <w:sz w:val="21"/>
        </w:rPr>
      </w:pPr>
      <w:r>
        <w:rPr>
          <w:rFonts w:hint="eastAsia" w:hAnsi="宋体"/>
          <w:sz w:val="21"/>
        </w:rPr>
        <w:t xml:space="preserve">10.1甲方依法组织履约验收工作。</w:t>
      </w:r>
      <w:r/>
    </w:p>
    <w:p>
      <w:pPr>
        <w:ind w:firstLine="420"/>
        <w:spacing w:line="360" w:lineRule="auto"/>
        <w:rPr>
          <w:rFonts w:hint="eastAsia" w:ascii="宋体" w:hAnsi="宋体" w:cs="宋体"/>
          <w:szCs w:val="21"/>
        </w:rPr>
      </w:pPr>
      <w:r>
        <w:rPr>
          <w:rFonts w:hint="eastAsia" w:ascii="宋体" w:hAnsi="宋体" w:cs="宋体"/>
          <w:szCs w:val="21"/>
        </w:rPr>
        <w:t xml:space="preserve">10.2甲方拥有对乙方提供的服务每月实施考核的权利。</w:t>
      </w:r>
      <w:r/>
    </w:p>
    <w:p>
      <w:pPr>
        <w:ind w:firstLine="420"/>
        <w:spacing w:line="360" w:lineRule="auto"/>
        <w:rPr>
          <w:rFonts w:hint="eastAsia" w:ascii="宋体" w:hAnsi="宋体" w:cs="宋体"/>
          <w:szCs w:val="21"/>
        </w:rPr>
      </w:pPr>
      <w:r>
        <w:rPr>
          <w:rFonts w:hint="eastAsia" w:ascii="宋体" w:hAnsi="宋体" w:cs="宋体"/>
          <w:szCs w:val="21"/>
        </w:rPr>
        <w:t xml:space="preserve">10.3乙方需要保证合同约定的服务岗位配置人数，对于不合格、请假及缺岗人员，乙方必须立即安排人员替岗确保工作不间断，并在3日内补齐相关固定人员，员工流失每季度≤3人。</w:t>
      </w:r>
      <w:r/>
    </w:p>
    <w:p>
      <w:pPr>
        <w:ind w:firstLine="420"/>
        <w:spacing w:line="360" w:lineRule="auto"/>
        <w:rPr>
          <w:rFonts w:hint="eastAsia" w:ascii="宋体" w:hAnsi="宋体" w:cs="宋体"/>
          <w:szCs w:val="21"/>
        </w:rPr>
      </w:pPr>
      <w:r>
        <w:rPr>
          <w:rFonts w:hint="eastAsia" w:ascii="宋体" w:hAnsi="宋体" w:cs="宋体"/>
          <w:szCs w:val="21"/>
        </w:rPr>
        <w:t xml:space="preserve">10.4乙方的用工必须符合国家的有关法律法规的规定，合同期内所产生的劳动纠纷等都由乙方负责，与甲方无关。</w:t>
      </w:r>
      <w:r/>
    </w:p>
    <w:p>
      <w:pPr>
        <w:ind w:firstLine="420"/>
        <w:spacing w:line="360" w:lineRule="auto"/>
        <w:rPr>
          <w:rFonts w:hint="eastAsia" w:ascii="宋体" w:hAnsi="宋体" w:cs="宋体"/>
          <w:szCs w:val="21"/>
        </w:rPr>
      </w:pPr>
      <w:r>
        <w:rPr>
          <w:rFonts w:hint="eastAsia" w:ascii="宋体" w:hAnsi="宋体" w:cs="宋体"/>
          <w:szCs w:val="21"/>
        </w:rPr>
        <w:t xml:space="preserve">10.5乙方有责任配合甲方接受上级领导部门的监督、检查，并提供必要的材料。</w:t>
      </w:r>
      <w:r/>
    </w:p>
    <w:p>
      <w:pPr>
        <w:ind w:firstLine="420"/>
        <w:spacing w:line="360" w:lineRule="auto"/>
        <w:rPr>
          <w:rFonts w:hint="eastAsia" w:ascii="宋体" w:hAnsi="宋体" w:cs="宋体"/>
          <w:szCs w:val="21"/>
        </w:rPr>
      </w:pPr>
      <w:r>
        <w:rPr>
          <w:rFonts w:hint="eastAsia" w:ascii="宋体" w:hAnsi="宋体" w:cs="宋体"/>
          <w:szCs w:val="21"/>
        </w:rPr>
        <w:t xml:space="preserve">10.6乙方的全部服务人员应严格按国家有关法律、法规要求的标准、基数和比例缴纳社会保险（养老、工伤、失业）、医疗保险（医疗、大病救助），乙方严格按照投标时工资标准、加班费、中夜班费及外勤补贴足额发放给服务人员，甲方将不定期检查乙方社会保险（养老、工伤、失业）、医疗保险（医疗、大病救助）缴纳情况及工资、加班费、中夜班费、外勤补贴发放情况，乙方应积极配合提供相关材料。</w:t>
      </w:r>
      <w:r/>
    </w:p>
    <w:p>
      <w:pPr>
        <w:ind w:firstLine="420"/>
        <w:spacing w:line="360" w:lineRule="auto"/>
        <w:rPr>
          <w:rFonts w:hint="eastAsia" w:ascii="宋体" w:hAnsi="宋体" w:cs="宋体"/>
          <w:szCs w:val="21"/>
        </w:rPr>
      </w:pPr>
      <w:r>
        <w:rPr>
          <w:rFonts w:hint="eastAsia" w:ascii="宋体" w:hAnsi="宋体" w:cs="宋体"/>
          <w:szCs w:val="21"/>
        </w:rPr>
        <w:t xml:space="preserve">10.7工作过程中因乙方责任所造成的甲方及自身经济损失由乙方承担；乙方服务人员出现违法、违纪、违规行为等所造成的一切后果及损失均由乙方承担。</w:t>
      </w:r>
      <w:r/>
    </w:p>
    <w:p>
      <w:pPr>
        <w:ind w:firstLine="420"/>
        <w:spacing w:line="360" w:lineRule="auto"/>
        <w:rPr>
          <w:rFonts w:hint="eastAsia" w:ascii="宋体" w:hAnsi="宋体" w:cs="宋体"/>
          <w:szCs w:val="21"/>
        </w:rPr>
      </w:pPr>
      <w:r>
        <w:rPr>
          <w:rFonts w:hint="eastAsia" w:ascii="宋体" w:hAnsi="宋体" w:cs="宋体"/>
          <w:szCs w:val="21"/>
        </w:rPr>
        <w:t xml:space="preserve">10.8甲方除支付合同规定的服务范围内费用外不再承担其他任何费用（包括个人）。乙方如因社保、医保或工资等问题与服务人员发生纠纷，应自行解决，不得牵涉到甲方。否则甲方有权从履约保证金中提取支付并有其他权利的主张。</w:t>
      </w:r>
      <w:r/>
    </w:p>
    <w:p>
      <w:pPr>
        <w:ind w:firstLine="420"/>
        <w:spacing w:line="360" w:lineRule="auto"/>
        <w:rPr>
          <w:rFonts w:hint="eastAsia" w:ascii="宋体" w:hAnsi="宋体" w:cs="宋体"/>
          <w:szCs w:val="21"/>
        </w:rPr>
      </w:pPr>
      <w:r>
        <w:rPr>
          <w:rFonts w:hint="eastAsia" w:ascii="宋体" w:hAnsi="宋体" w:cs="宋体"/>
          <w:szCs w:val="21"/>
        </w:rPr>
        <w:t xml:space="preserve">10.9若乙方服务人员造成甲方员工或任何第三人人身财产损失，若该第三人向甲方主张相应权利，则甲方依法代偿后，有权向乙方全额追偿，乙方不得以任何理由予以推脱；如发生推脱或未全额支付等情形，甲方有权直接解除合同并不予支付任何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10.10合同履行期间因乙方及服务人员的责任造成甲方间接财产损失或给甲方造成社会影响的，若第三方向甲方主张相应权利，则甲方依法代偿或甲方为了降低社会影响采取必要的措施所产生的经济损失，甲方有权向乙方全额追偿，乙方不得以任何理由予以推脱；如发生推脱或未全额支付等情形，甲方有权从履约保证金中提取支付并有其他权利的主张。</w:t>
      </w:r>
      <w:r/>
    </w:p>
    <w:p>
      <w:pPr>
        <w:ind w:firstLine="420"/>
        <w:spacing w:line="360" w:lineRule="auto"/>
        <w:rPr>
          <w:rFonts w:hint="eastAsia" w:ascii="宋体" w:hAnsi="宋体" w:cs="宋体"/>
          <w:szCs w:val="21"/>
        </w:rPr>
      </w:pPr>
      <w:r>
        <w:rPr>
          <w:rFonts w:hint="eastAsia" w:ascii="宋体" w:hAnsi="宋体" w:cs="宋体"/>
          <w:szCs w:val="21"/>
        </w:rPr>
        <w:t xml:space="preserve">10.11乙方应与所有服务人员签订劳动合同；所有为甲方提供服务的人员与甲方不存在任何劳动关系，所涉及的任何劳动纠纷与甲方无关；如乙方有未履行情形或因此而造成甲方损失等，甲方有权直接终止合同并不予支付任何费用。</w:t>
      </w:r>
      <w:r/>
    </w:p>
    <w:p>
      <w:pPr>
        <w:ind w:firstLine="420"/>
        <w:spacing w:line="360" w:lineRule="auto"/>
        <w:rPr>
          <w:rFonts w:hint="eastAsia" w:ascii="宋体" w:hAnsi="宋体" w:cs="宋体"/>
          <w:szCs w:val="21"/>
        </w:rPr>
      </w:pPr>
      <w:r>
        <w:rPr>
          <w:rFonts w:hint="eastAsia" w:ascii="宋体" w:hAnsi="宋体" w:cs="宋体"/>
          <w:szCs w:val="21"/>
        </w:rPr>
        <w:t xml:space="preserve">10.12乙方服务人员在岗服务履行职责期间，在医院内发生非自身的因素造成的人身伤害、伤亡、意外等情况的，甲方根据实际情况与乙方协商或通过仲裁裁决、法院判决及调解等形式确定承担</w:t>
      </w:r>
      <w:r>
        <w:rPr>
          <w:rFonts w:hint="eastAsia" w:ascii="宋体" w:hAnsi="宋体" w:cs="宋体"/>
          <w:szCs w:val="21"/>
        </w:rPr>
        <w:t xml:space="preserve">相应</w:t>
      </w:r>
      <w:r>
        <w:rPr>
          <w:rFonts w:hint="eastAsia" w:ascii="宋体" w:hAnsi="宋体" w:cs="宋体"/>
          <w:szCs w:val="21"/>
        </w:rPr>
        <w:t xml:space="preserve">责任。</w:t>
      </w:r>
      <w:r/>
    </w:p>
    <w:p>
      <w:pPr>
        <w:ind w:firstLine="420"/>
        <w:spacing w:line="360" w:lineRule="auto"/>
        <w:rPr>
          <w:rFonts w:hint="eastAsia" w:ascii="宋体" w:hAnsi="宋体" w:cs="宋体"/>
          <w:szCs w:val="21"/>
        </w:rPr>
      </w:pPr>
      <w:r>
        <w:rPr>
          <w:rFonts w:hint="eastAsia" w:ascii="宋体" w:hAnsi="宋体" w:cs="宋体"/>
          <w:szCs w:val="21"/>
        </w:rPr>
        <w:t xml:space="preserve">乙方服务人员在上述情形以外发生的自身的人身伤害、伤亡、意外等均由乙方负责处理并依法承担法律责任和道义上的责任，甲方不承担任何责任。任何法定机关通过仲裁裁决、法院判决及调解等形式判令甲方向该受害服务人员或其他受害人承担赔偿责任后，则甲方依法代偿后，有权向乙方全额追偿，乙方不得以任何理由予以推脱；如发生推脱或未全额支付</w:t>
      </w:r>
      <w:r>
        <w:rPr>
          <w:rFonts w:hint="eastAsia" w:ascii="宋体" w:hAnsi="宋体" w:cs="宋体"/>
          <w:szCs w:val="21"/>
        </w:rPr>
        <w:t xml:space="preserve">等情形，甲方有权直接解除合同并不予支付任何费用。</w:t>
      </w:r>
      <w:r/>
    </w:p>
    <w:p>
      <w:pPr>
        <w:ind w:firstLine="420"/>
        <w:spacing w:line="360" w:lineRule="auto"/>
        <w:rPr>
          <w:rFonts w:hint="eastAsia" w:ascii="宋体" w:hAnsi="宋体" w:cs="宋体"/>
          <w:szCs w:val="21"/>
        </w:rPr>
      </w:pPr>
      <w:r>
        <w:rPr>
          <w:rFonts w:hint="eastAsia" w:ascii="宋体" w:hAnsi="宋体" w:cs="宋体"/>
          <w:szCs w:val="21"/>
        </w:rPr>
        <w:t xml:space="preserve">10.13乙方需要安排一名项目管理人员服务于本项目，项目管理人员负责本项目服务工作统筹安排及与甲方对接，在服务合同履行期内接到甲方通知后，在60分钟内到达甲方办公地点。管理人员工资不在此次预算当中，费用自行承担。</w:t>
      </w:r>
      <w:r/>
    </w:p>
    <w:p>
      <w:pPr>
        <w:ind w:firstLine="420"/>
        <w:spacing w:line="360" w:lineRule="auto"/>
        <w:rPr>
          <w:rFonts w:hint="eastAsia" w:ascii="宋体" w:hAnsi="宋体" w:cs="宋体"/>
          <w:szCs w:val="21"/>
        </w:rPr>
      </w:pPr>
      <w:r>
        <w:rPr>
          <w:rFonts w:hint="eastAsia" w:ascii="宋体" w:hAnsi="宋体" w:cs="宋体"/>
          <w:szCs w:val="21"/>
        </w:rPr>
        <w:t xml:space="preserve">10.14合同终止条款：</w:t>
      </w:r>
      <w:r/>
    </w:p>
    <w:p>
      <w:pPr>
        <w:ind w:firstLine="420"/>
        <w:spacing w:line="360" w:lineRule="auto"/>
        <w:rPr>
          <w:rFonts w:hint="eastAsia" w:ascii="宋体" w:hAnsi="宋体" w:cs="宋体"/>
          <w:szCs w:val="21"/>
        </w:rPr>
      </w:pPr>
      <w:r>
        <w:rPr>
          <w:rFonts w:hint="eastAsia" w:ascii="宋体" w:hAnsi="宋体" w:cs="宋体"/>
          <w:szCs w:val="21"/>
        </w:rPr>
        <w:t xml:space="preserve">如出现以下情况之一，本合同将无条件终止（除已有约定外）：</w:t>
      </w:r>
      <w:r/>
    </w:p>
    <w:p>
      <w:pPr>
        <w:ind w:firstLine="420"/>
        <w:spacing w:line="360" w:lineRule="auto"/>
        <w:rPr>
          <w:rFonts w:hint="eastAsia" w:ascii="宋体" w:hAnsi="宋体" w:cs="宋体"/>
          <w:szCs w:val="21"/>
        </w:rPr>
      </w:pPr>
      <w:r>
        <w:rPr>
          <w:rFonts w:hint="eastAsia" w:ascii="宋体" w:hAnsi="宋体" w:cs="宋体"/>
          <w:szCs w:val="21"/>
        </w:rPr>
        <w:t xml:space="preserve">（1）乙方服务人员季度流失＞3人或甲方规定人员配置缺岗后3日内不补齐情况发生3次。</w:t>
      </w:r>
      <w:r/>
    </w:p>
    <w:p>
      <w:pPr>
        <w:ind w:firstLine="420"/>
        <w:spacing w:line="360" w:lineRule="auto"/>
        <w:rPr>
          <w:rFonts w:hint="eastAsia" w:ascii="宋体" w:hAnsi="宋体" w:cs="宋体"/>
          <w:szCs w:val="21"/>
        </w:rPr>
      </w:pPr>
      <w:r>
        <w:rPr>
          <w:rFonts w:hint="eastAsia" w:ascii="宋体" w:hAnsi="宋体" w:cs="宋体"/>
          <w:szCs w:val="21"/>
        </w:rPr>
        <w:t xml:space="preserve">（2）乙方发放服务人员最低工资低于地方标准。</w:t>
      </w:r>
      <w:r/>
    </w:p>
    <w:p>
      <w:pPr>
        <w:ind w:firstLine="420"/>
        <w:spacing w:line="360" w:lineRule="auto"/>
        <w:rPr>
          <w:rFonts w:hint="eastAsia" w:ascii="宋体" w:hAnsi="宋体" w:cs="宋体"/>
          <w:szCs w:val="21"/>
        </w:rPr>
      </w:pPr>
      <w:r>
        <w:rPr>
          <w:rFonts w:hint="eastAsia" w:ascii="宋体" w:hAnsi="宋体" w:cs="宋体"/>
          <w:szCs w:val="21"/>
        </w:rPr>
        <w:t xml:space="preserve">（3）乙方在服务过程中被投诉经核实责任方为乙方的次数每季度≤5次，如果每季度累计＞5次，甲方可以无条件终止合同且不予支付相应的服务费用。</w:t>
      </w:r>
      <w:r/>
    </w:p>
    <w:p>
      <w:pPr>
        <w:ind w:firstLine="420"/>
        <w:spacing w:line="360" w:lineRule="auto"/>
        <w:rPr>
          <w:rFonts w:hint="eastAsia" w:ascii="宋体" w:hAnsi="宋体" w:cs="宋体"/>
          <w:szCs w:val="21"/>
        </w:rPr>
      </w:pPr>
      <w:r>
        <w:rPr>
          <w:rFonts w:hint="eastAsia" w:ascii="宋体" w:hAnsi="宋体" w:cs="宋体"/>
          <w:szCs w:val="21"/>
        </w:rPr>
        <w:t xml:space="preserve">（4）考核结果&lt;70分。</w:t>
      </w:r>
      <w:r/>
    </w:p>
    <w:p>
      <w:pPr>
        <w:pStyle w:val="858"/>
        <w:ind w:firstLine="420"/>
        <w:spacing w:line="360" w:lineRule="auto"/>
        <w:rPr>
          <w:rFonts w:hint="eastAsia" w:hAnsi="宋体"/>
          <w:sz w:val="21"/>
        </w:rPr>
      </w:pPr>
      <w:r>
        <w:rPr>
          <w:rFonts w:hint="eastAsia" w:hAnsi="宋体" w:cs="宋体"/>
          <w:sz w:val="21"/>
        </w:rPr>
        <w:t xml:space="preserve">10.15对于服务人员请假或乙方未及时安排服务人员导致甲方相应岗位缺岗，甲方不支付相应缺岗岗位的服务费（缺岗人数*缺岗天数*岗位综合单价标准/30天），如发生服务人员缺岗乙方必须立即安排替岗服务人员，并在3日内补齐相关人员；如3日内未补齐，有一次扣乙方服务费1000元。</w:t>
      </w:r>
      <w:r/>
    </w:p>
    <w:p>
      <w:pPr>
        <w:pStyle w:val="858"/>
        <w:ind w:firstLine="422"/>
        <w:spacing w:line="360" w:lineRule="auto"/>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902"/>
        <w:ind w:firstLine="420"/>
        <w:spacing w:line="360" w:lineRule="auto"/>
        <w:rPr>
          <w:rFonts w:hint="eastAsia" w:hAnsi="宋体"/>
          <w:sz w:val="21"/>
        </w:rPr>
      </w:pPr>
      <w:r>
        <w:rPr>
          <w:rFonts w:hint="eastAsia" w:hAnsi="宋体"/>
          <w:sz w:val="21"/>
        </w:rPr>
        <w:t xml:space="preserve">11.1甲方无故逾期办理服务款项支付手续的，甲方应按逾期付款金额每日</w:t>
      </w:r>
      <w:r>
        <w:rPr>
          <w:rFonts w:hint="eastAsia" w:hAnsi="宋体"/>
          <w:sz w:val="21"/>
          <w:u w:val="single"/>
        </w:rPr>
        <w:t xml:space="preserve">万分之五</w:t>
      </w:r>
      <w:r>
        <w:rPr>
          <w:rFonts w:hint="eastAsia" w:hAnsi="宋体"/>
          <w:sz w:val="21"/>
        </w:rPr>
        <w:t xml:space="preserve">向乙方支付违约金。</w:t>
      </w:r>
      <w:r/>
    </w:p>
    <w:p>
      <w:pPr>
        <w:pStyle w:val="902"/>
        <w:ind w:firstLine="420"/>
        <w:spacing w:line="360" w:lineRule="auto"/>
        <w:rPr>
          <w:rFonts w:hint="eastAsia" w:hAnsi="宋体"/>
          <w:sz w:val="21"/>
        </w:rPr>
      </w:pPr>
      <w:r>
        <w:rPr>
          <w:rFonts w:hint="eastAsia" w:hAnsi="宋体"/>
          <w:sz w:val="21"/>
        </w:rPr>
        <w:t xml:space="preserve">11.2乙方违约，在消除违约情形前，应按本合同项目总额每日</w:t>
      </w:r>
      <w:r>
        <w:rPr>
          <w:rFonts w:hint="eastAsia" w:hAnsi="宋体"/>
          <w:sz w:val="21"/>
          <w:u w:val="single"/>
        </w:rPr>
        <w:t xml:space="preserve">万分之五</w:t>
      </w:r>
      <w:r>
        <w:rPr>
          <w:rFonts w:hint="eastAsia" w:hAnsi="宋体"/>
          <w:sz w:val="21"/>
        </w:rPr>
        <w:t xml:space="preserve">向甲方支付违约金，甲方可以从待付款项中扣除。</w:t>
      </w:r>
      <w:r/>
    </w:p>
    <w:p>
      <w:pPr>
        <w:pStyle w:val="858"/>
        <w:ind w:firstLine="420"/>
        <w:spacing w:line="360" w:lineRule="auto"/>
        <w:rPr>
          <w:rFonts w:hint="eastAsia" w:hAnsi="宋体"/>
          <w:sz w:val="21"/>
        </w:rPr>
      </w:pPr>
      <w:r>
        <w:rPr>
          <w:rFonts w:hint="eastAsia" w:hAnsi="宋体"/>
          <w:sz w:val="21"/>
        </w:rPr>
        <w:t xml:space="preserve">11.3乙方不履行服务项目或因其他违约行为，导致甲方解除合同的，</w:t>
      </w:r>
      <w:r>
        <w:rPr>
          <w:rFonts w:hint="eastAsia" w:hAnsi="宋体"/>
          <w:color w:val="000000"/>
          <w:sz w:val="21"/>
        </w:rPr>
        <w:t xml:space="preserve">乙方及时向甲方退还已支付的预付款，并向甲方支付合同总值</w:t>
      </w:r>
      <w:r>
        <w:rPr>
          <w:rFonts w:hint="eastAsia" w:hAnsi="宋体"/>
          <w:color w:val="000000"/>
          <w:sz w:val="21"/>
          <w:u w:val="single"/>
        </w:rPr>
        <w:t xml:space="preserve">5%</w:t>
      </w:r>
      <w:r>
        <w:rPr>
          <w:rFonts w:hint="eastAsia" w:hAnsi="宋体"/>
          <w:color w:val="000000"/>
          <w:sz w:val="21"/>
        </w:rPr>
        <w:t xml:space="preserve">的违约金；如造成甲方损失超过违约金的，超</w:t>
      </w:r>
      <w:r>
        <w:rPr>
          <w:rFonts w:hint="eastAsia" w:hAnsi="宋体"/>
          <w:sz w:val="21"/>
        </w:rPr>
        <w:t xml:space="preserve">出部分由乙方继续承担赔偿责任</w:t>
      </w:r>
      <w:r>
        <w:rPr>
          <w:rFonts w:hint="eastAsia" w:hAnsi="宋体"/>
          <w:sz w:val="21"/>
        </w:rPr>
        <w:t xml:space="preserve">。</w:t>
      </w:r>
      <w:r>
        <w:rPr>
          <w:rFonts w:hAnsi="宋体"/>
          <w:sz w:val="21"/>
        </w:rPr>
        <w:t xml:space="preserve">。</w:t>
      </w:r>
      <w:r>
        <w:rPr>
          <w:rFonts w:hAnsi="宋体"/>
          <w:sz w:val="21"/>
        </w:rPr>
        <w:t xml:space="preserve"> </w:t>
      </w:r>
      <w:r/>
    </w:p>
    <w:p>
      <w:pPr>
        <w:pStyle w:val="858"/>
        <w:ind w:firstLine="422"/>
        <w:spacing w:line="360" w:lineRule="auto"/>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.1在合同有效期内，任何一方因不可抗力事件导致不能履行合同，则合同履行期可延长，其延长期与不可抗力影响期相同。</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.2不可抗力事件发生后，应立即通知对方，并寄送有关权威机构出具的证明。</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.3不可抗力事件延续120天以上，双方应通过友好协商，确定是否继续履行合同。</w:t>
      </w:r>
      <w:r/>
    </w:p>
    <w:p>
      <w:pPr>
        <w:pStyle w:val="858"/>
        <w:ind w:firstLine="422"/>
        <w:spacing w:line="360" w:lineRule="auto"/>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858"/>
        <w:ind w:firstLine="420"/>
        <w:spacing w:line="360" w:lineRule="auto"/>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858"/>
        <w:ind w:firstLine="422"/>
        <w:spacing w:line="360" w:lineRule="auto"/>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.1合同经双方法定代表人或授权委托代</w:t>
      </w:r>
      <w:r>
        <w:rPr>
          <w:rFonts w:hint="eastAsia" w:hAnsi="宋体"/>
          <w:sz w:val="21"/>
        </w:rPr>
        <w:t xml:space="preserve">表</w:t>
      </w:r>
      <w:r>
        <w:rPr>
          <w:rFonts w:hAnsi="宋体"/>
          <w:sz w:val="21"/>
        </w:rPr>
        <w:t xml:space="preserve">人签字并加盖单位公章后生效。</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58"/>
        <w:ind w:firstLine="420"/>
        <w:spacing w:line="360" w:lineRule="auto"/>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w:t>
      </w:r>
      <w:r>
        <w:rPr>
          <w:rFonts w:hAnsi="宋体"/>
          <w:sz w:val="21"/>
        </w:rPr>
        <w:t xml:space="preserve">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1"/>
      <w:r/>
      <w:r/>
    </w:p>
    <w:p>
      <w:pPr>
        <w:pStyle w:val="858"/>
        <w:ind w:firstLine="420"/>
        <w:spacing w:line="440" w:lineRule="exact"/>
        <w:rPr>
          <w:rFonts w:hint="eastAsia" w:hAnsi="宋体"/>
          <w:sz w:val="21"/>
        </w:rPr>
      </w:pPr>
      <w:r>
        <w:rPr>
          <w:rFonts w:hint="eastAsia" w:hAnsi="宋体"/>
          <w:sz w:val="21"/>
        </w:rPr>
      </w:r>
      <w:r/>
    </w:p>
    <w:p>
      <w:pPr>
        <w:pStyle w:val="858"/>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58"/>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58"/>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58"/>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58"/>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58"/>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58"/>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r>
            <w:r/>
          </w:p>
        </w:tc>
        <w:tc>
          <w:tcPr>
            <w:tcW w:w="4337" w:type="dxa"/>
            <w:textDirection w:val="lrTb"/>
            <w:noWrap w:val="false"/>
          </w:tcPr>
          <w:p>
            <w:pPr>
              <w:pStyle w:val="858"/>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r>
            <w:r/>
          </w:p>
        </w:tc>
        <w:tc>
          <w:tcPr>
            <w:tcW w:w="4337" w:type="dxa"/>
            <w:textDirection w:val="lrTb"/>
            <w:noWrap w:val="false"/>
          </w:tcPr>
          <w:p>
            <w:pPr>
              <w:pStyle w:val="858"/>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58"/>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58"/>
              <w:spacing w:line="360" w:lineRule="auto"/>
              <w:rPr>
                <w:rFonts w:hint="eastAsia" w:hAnsi="宋体"/>
                <w:sz w:val="21"/>
              </w:rPr>
            </w:pPr>
            <w:r>
              <w:rPr>
                <w:rFonts w:hAnsi="宋体"/>
                <w:sz w:val="21"/>
              </w:rPr>
              <w:t xml:space="preserve">日期</w:t>
            </w:r>
            <w:r>
              <w:rPr>
                <w:rFonts w:hAnsi="宋体"/>
                <w:sz w:val="21"/>
              </w:rPr>
              <w:t xml:space="preserve">：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8"/>
              <w:spacing w:line="360" w:lineRule="auto"/>
              <w:rPr>
                <w:rFonts w:hint="eastAsia" w:hAnsi="宋体"/>
                <w:sz w:val="21"/>
              </w:rPr>
            </w:pPr>
            <w:r>
              <w:rPr>
                <w:rFonts w:hAnsi="宋体"/>
                <w:sz w:val="21"/>
              </w:rPr>
              <w:t xml:space="preserve">日期</w:t>
            </w:r>
            <w:r>
              <w:rPr>
                <w:rFonts w:hAnsi="宋体"/>
                <w:sz w:val="21"/>
              </w:rPr>
              <w:t xml:space="preserve">：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r>
            <w:r/>
          </w:p>
        </w:tc>
        <w:tc>
          <w:tcPr>
            <w:tcW w:w="4337" w:type="dxa"/>
            <w:textDirection w:val="lrTb"/>
            <w:noWrap w:val="false"/>
          </w:tcPr>
          <w:p>
            <w:pPr>
              <w:pStyle w:val="858"/>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t xml:space="preserve">见证方：扬州仁信工程管理有限公司</w:t>
            </w:r>
            <w:r/>
          </w:p>
        </w:tc>
        <w:tc>
          <w:tcPr>
            <w:tcW w:w="4337" w:type="dxa"/>
            <w:textDirection w:val="lrTb"/>
            <w:noWrap w:val="false"/>
          </w:tcPr>
          <w:p>
            <w:pPr>
              <w:pStyle w:val="858"/>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8"/>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58"/>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8"/>
              <w:spacing w:line="360" w:lineRule="auto"/>
              <w:rPr>
                <w:rFonts w:hint="eastAsia" w:hAnsi="宋体"/>
                <w:sz w:val="21"/>
              </w:rPr>
            </w:pPr>
            <w:r>
              <w:rPr>
                <w:rFonts w:hAnsi="宋体"/>
                <w:sz w:val="21"/>
              </w:rPr>
              <w:t xml:space="preserve">日期</w:t>
            </w:r>
            <w:r>
              <w:rPr>
                <w:rFonts w:hAnsi="宋体"/>
                <w:sz w:val="21"/>
              </w:rPr>
              <w:t xml:space="preserve">：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8"/>
              <w:spacing w:line="360" w:lineRule="auto"/>
              <w:rPr>
                <w:rFonts w:hint="eastAsia" w:hAnsi="宋体"/>
                <w:sz w:val="21"/>
              </w:rPr>
            </w:pPr>
            <w:r>
              <w:rPr>
                <w:rFonts w:hint="eastAsia" w:hAnsi="宋体"/>
                <w:sz w:val="21"/>
              </w:rPr>
            </w:r>
            <w:r/>
          </w:p>
        </w:tc>
      </w:tr>
    </w:tbl>
    <w:p>
      <w:pPr>
        <w:ind w:firstLine="560"/>
        <w:spacing w:line="360" w:lineRule="auto"/>
        <w:rPr>
          <w:rFonts w:hint="eastAsia" w:ascii="宋体" w:hAnsi="宋体"/>
          <w:bCs/>
        </w:rPr>
      </w:pPr>
      <w:r>
        <w:rPr>
          <w:rFonts w:hint="eastAsia" w:ascii="宋体" w:hAnsi="宋体"/>
          <w:bCs/>
        </w:rPr>
      </w:r>
      <w:r/>
    </w:p>
    <w:p>
      <w:pPr>
        <w:pStyle w:val="858"/>
        <w:spacing w:before="120" w:after="120" w:line="360" w:lineRule="auto"/>
        <w:rPr>
          <w:rFonts w:hint="eastAsia" w:hAnsi="宋体"/>
          <w:color w:val="000000" w:themeColor="text1"/>
          <w:sz w:val="21"/>
        </w:rPr>
      </w:pPr>
      <w:r>
        <w:rPr>
          <w:rFonts w:hint="eastAsia" w:hAnsi="宋体"/>
          <w:color w:val="000000" w:themeColor="text1"/>
          <w:sz w:val="21"/>
        </w:rPr>
      </w:r>
      <w:r/>
    </w:p>
    <w:p>
      <w:pPr>
        <w:rPr>
          <w:color w:val="000000" w:themeColor="text1"/>
        </w:rPr>
      </w:pPr>
      <w:r>
        <w:rPr>
          <w:color w:val="000000" w:themeColor="text1"/>
        </w:rPr>
        <w:br w:type="page" w:clear="all"/>
      </w:r>
      <w:bookmarkEnd w:id="170"/>
      <w:r/>
      <w:r/>
    </w:p>
    <w:p>
      <w:pPr>
        <w:pStyle w:val="838"/>
        <w:numPr>
          <w:ilvl w:val="0"/>
          <w:numId w:val="2"/>
        </w:numPr>
        <w:jc w:val="center"/>
        <w:rPr>
          <w:rFonts w:hint="eastAsia" w:ascii="宋体" w:hAnsi="宋体"/>
          <w:color w:val="000000" w:themeColor="text1"/>
        </w:rPr>
      </w:pPr>
      <w:r/>
      <w:bookmarkStart w:id="172" w:name="_Toc239688524"/>
      <w:r>
        <w:rPr>
          <w:rFonts w:hint="eastAsia" w:ascii="宋体" w:hAnsi="宋体"/>
          <w:color w:val="000000" w:themeColor="text1"/>
        </w:rPr>
        <w:t xml:space="preserve">采购需求</w:t>
      </w:r>
      <w:bookmarkEnd w:id="172"/>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项目属性：服务类项目。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color w:val="000000" w:themeColor="text1"/>
          <w:szCs w:val="21"/>
        </w:rPr>
        <w:t xml:space="preserve">(由</w:t>
      </w:r>
      <w:r>
        <w:rPr>
          <w:rFonts w:hint="eastAsia" w:ascii="宋体" w:hAnsi="宋体"/>
          <w:color w:val="000000" w:themeColor="text1"/>
          <w:szCs w:val="21"/>
        </w:rPr>
        <w:t xml:space="preserve">国家确定的认证机构出具的、处于有效期之内的节能产品、环境标志产品认证</w:t>
      </w:r>
      <w:r>
        <w:rPr>
          <w:rFonts w:hint="eastAsia" w:ascii="宋体" w:hAnsi="宋体"/>
          <w:color w:val="000000" w:themeColor="text1"/>
          <w:szCs w:val="21"/>
        </w:rPr>
        <w:t xml:space="preserve">证书)。</w:t>
      </w:r>
      <w:r>
        <w:rPr>
          <w:rFonts w:hint="eastAsia" w:ascii="宋体" w:hAnsi="宋体"/>
          <w:color w:val="000000" w:themeColor="text1"/>
          <w:szCs w:val="21"/>
        </w:rPr>
        <w:t xml:space="preserve">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szCs w:val="2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、本章内容里斜体且有下划线部分为实质性要求和条件，响应文件不满足的，视为无效响应处理。请各供应商制作电子响应文件时，将实质性响应的内容在苏采云系统中准确填写或上传</w:t>
      </w:r>
      <w:r>
        <w:rPr>
          <w:rFonts w:hint="eastAsia" w:ascii="宋体" w:hAnsi="宋体"/>
          <w:color w:val="000000" w:themeColor="text1"/>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江苏省第一荣军优抚医院医疗辅助服务项目</w:t>
            </w:r>
            <w:r/>
          </w:p>
        </w:tc>
        <w:tc>
          <w:tcPr>
            <w:tcW w:w="3255" w:type="dxa"/>
            <w:vAlign w:val="center"/>
            <w:textDirection w:val="lrTb"/>
            <w:noWrap w:val="false"/>
          </w:tcPr>
          <w:p>
            <w:pPr>
              <w:jc w:val="center"/>
              <w:spacing w:line="360" w:lineRule="auto"/>
              <w:rPr>
                <w:rFonts w:hint="eastAsia" w:ascii="宋体" w:hAnsi="宋体"/>
              </w:rPr>
            </w:pPr>
            <w:r/>
            <w:bookmarkStart w:id="173" w:name="_Hlk218605355"/>
            <w:r>
              <w:rPr>
                <w:rFonts w:hint="eastAsia" w:ascii="宋体" w:hAnsi="宋体"/>
              </w:rPr>
              <w:t xml:space="preserve">其他未列明行业</w:t>
            </w:r>
            <w:bookmarkEnd w:id="173"/>
            <w:r/>
            <w:r/>
          </w:p>
        </w:tc>
      </w:tr>
    </w:tbl>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outlineLvl w:val="1"/>
      </w:pPr>
      <w:r>
        <w:rPr>
          <w:rFonts w:hint="eastAsia" w:ascii="宋体" w:hAnsi="宋体" w:cs="宋体"/>
          <w:b/>
          <w:bCs/>
          <w:szCs w:val="21"/>
        </w:rPr>
        <w:t xml:space="preserve">一、项目概况</w:t>
      </w:r>
      <w:r>
        <w:rPr>
          <w:rFonts w:hint="eastAsia" w:ascii="宋体" w:hAnsi="宋体" w:cs="宋体"/>
          <w:szCs w:val="21"/>
        </w:rPr>
        <w:t xml:space="preserve"> </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江苏省第一荣军优抚医院</w:t>
      </w:r>
      <w:r>
        <w:rPr>
          <w:rFonts w:hint="eastAsia" w:ascii="宋体" w:hAnsi="宋体" w:cs="宋体"/>
          <w:color w:val="000000"/>
          <w:szCs w:val="21"/>
        </w:rPr>
        <w:t xml:space="preserve">（又名江苏省扬州五台山医院）是一所三级精神</w:t>
      </w:r>
      <w:r>
        <w:rPr>
          <w:rFonts w:hint="eastAsia" w:ascii="宋体" w:hAnsi="宋体" w:cs="宋体"/>
          <w:color w:val="000000"/>
          <w:szCs w:val="21"/>
        </w:rPr>
        <w:t xml:space="preserve">病专科医院。医院坐落于古城扬州的东北角，风景秀美的古运河畔，承担全省一至四级精神残疾退役军人集中供养任务并为优抚对象提供短期疗养、医疗巡诊，同时面向社会开展临床医疗、康复保健、健康评估与干预、残情鉴定、疗休养</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为进一步加强医辅人员的规范管理，</w:t>
      </w:r>
      <w:r>
        <w:rPr>
          <w:rFonts w:hint="eastAsia" w:ascii="宋体" w:hAnsi="宋体" w:cs="宋体"/>
          <w:color w:val="000000"/>
          <w:szCs w:val="21"/>
        </w:rPr>
        <w:t xml:space="preserve">保障医院医疗服务的顺畅运行</w:t>
      </w:r>
      <w:r>
        <w:rPr>
          <w:rFonts w:hint="eastAsia" w:ascii="宋体" w:hAnsi="宋体" w:cs="宋体"/>
          <w:color w:val="000000"/>
          <w:szCs w:val="21"/>
        </w:rPr>
        <w:t xml:space="preserve">，合理控制医院人力成本，保证人员结构合理，员工稳定，管理科学，采购一家专业公司提供优质高效的医疗辅助服务。</w:t>
      </w:r>
      <w:r/>
    </w:p>
    <w:p>
      <w:pPr>
        <w:pStyle w:val="891"/>
        <w:jc w:val="both"/>
        <w:spacing w:before="0" w:beforeAutospacing="0" w:after="0" w:afterAutospacing="0" w:line="360" w:lineRule="auto"/>
        <w:rPr>
          <w:rFonts w:hint="eastAsia" w:ascii="宋体" w:hAnsi="宋体" w:cs="宋体"/>
          <w:b/>
          <w:sz w:val="21"/>
          <w:szCs w:val="21"/>
        </w:rPr>
        <w:outlineLvl w:val="1"/>
      </w:pPr>
      <w:r>
        <w:rPr>
          <w:rFonts w:hint="eastAsia" w:ascii="宋体" w:hAnsi="宋体" w:cs="宋体"/>
          <w:b/>
          <w:sz w:val="21"/>
          <w:szCs w:val="21"/>
        </w:rPr>
        <w:t xml:space="preserve">二、服务内容及岗位配置</w:t>
      </w:r>
      <w:r/>
    </w:p>
    <w:p>
      <w:pPr>
        <w:pStyle w:val="891"/>
        <w:ind w:firstLine="422"/>
        <w:spacing w:before="0" w:beforeAutospacing="0" w:after="0" w:afterAutospacing="0" w:line="360" w:lineRule="auto"/>
        <w:rPr>
          <w:rFonts w:hint="eastAsia" w:ascii="宋体" w:hAnsi="宋体" w:cs="宋体"/>
          <w:b/>
          <w:sz w:val="21"/>
          <w:szCs w:val="21"/>
        </w:rPr>
        <w:outlineLvl w:val="2"/>
      </w:pPr>
      <w:r>
        <w:rPr>
          <w:rFonts w:hint="eastAsia" w:ascii="宋体" w:hAnsi="宋体" w:cs="宋体"/>
          <w:b/>
          <w:sz w:val="21"/>
          <w:szCs w:val="21"/>
        </w:rPr>
        <w:t xml:space="preserve">1、特殊功能检查科辅助服务人员基本要求及岗位职责</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1.1 特殊</w:t>
      </w:r>
      <w:r>
        <w:rPr>
          <w:rFonts w:hint="eastAsia" w:ascii="宋体" w:hAnsi="宋体" w:cs="宋体"/>
          <w:b/>
          <w:sz w:val="21"/>
          <w:szCs w:val="21"/>
        </w:rPr>
        <w:t xml:space="preserve">功能检查科辅助服务人员要求：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（1）需求人数：1人；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（2）年龄：40周岁及以下；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（3）性别：不限；</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（4）学历：中专及以上；</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1.2 岗位</w:t>
      </w:r>
      <w:r>
        <w:rPr>
          <w:rFonts w:hint="eastAsia" w:ascii="宋体" w:hAnsi="宋体" w:cs="宋体"/>
          <w:b/>
          <w:sz w:val="21"/>
          <w:szCs w:val="21"/>
        </w:rPr>
        <w:t xml:space="preserve">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（1）负责常规脑电图检查前的准备工作及头皮电极的装、卸及清洗消毒工作；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（2）负责动态脑电图及视频脑电图电极安放前的准备工作及检查结束后卸下电极的清洗消毒工作；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（3）负责科内日常紫外线消毒及登记工作；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（4）配合科内办公物资的领取工作；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（5）负责科内日常病房检查报告的整理、归类工作。</w:t>
      </w:r>
      <w:r/>
    </w:p>
    <w:p>
      <w:pPr>
        <w:pStyle w:val="891"/>
        <w:ind w:firstLine="422"/>
        <w:spacing w:before="0" w:beforeAutospacing="0" w:after="0" w:afterAutospacing="0" w:line="360" w:lineRule="auto"/>
        <w:rPr>
          <w:rFonts w:hint="eastAsia" w:ascii="宋体" w:hAnsi="宋体" w:cs="宋体"/>
          <w:bCs/>
          <w:sz w:val="21"/>
          <w:szCs w:val="21"/>
        </w:rPr>
        <w:outlineLvl w:val="2"/>
      </w:pPr>
      <w:r>
        <w:rPr>
          <w:rFonts w:hint="eastAsia" w:ascii="宋体" w:hAnsi="宋体" w:cs="宋体"/>
          <w:b/>
          <w:sz w:val="21"/>
          <w:szCs w:val="21"/>
        </w:rPr>
        <w:t xml:space="preserve">2、门诊部导诊辅助服务人员基本要求及岗位职责</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2.1 门诊</w:t>
      </w:r>
      <w:r>
        <w:rPr>
          <w:rFonts w:hint="eastAsia" w:ascii="宋体" w:hAnsi="宋体" w:cs="宋体"/>
          <w:b/>
          <w:sz w:val="21"/>
          <w:szCs w:val="21"/>
        </w:rPr>
        <w:t xml:space="preserve">部人员导医要求：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（1）需求人数：4人；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（2）学历：职高及以上学历；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（3）年龄：50周岁及以下；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（4）熟练运用常用办公软件；</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（5）品德良好，有较好的个人修养和职业道德；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（6）具有较强的沟通协调能力和应变能力；</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（7）工作责任心强，服从管理，综合素质好。</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2.2 岗位</w:t>
      </w:r>
      <w:r>
        <w:rPr>
          <w:rFonts w:hint="eastAsia" w:ascii="宋体" w:hAnsi="宋体" w:cs="宋体"/>
          <w:b/>
          <w:sz w:val="21"/>
          <w:szCs w:val="21"/>
        </w:rPr>
        <w:t xml:space="preserve">要求：</w:t>
      </w:r>
      <w:r/>
    </w:p>
    <w:p>
      <w:pPr>
        <w:ind w:firstLine="420"/>
        <w:spacing w:line="360" w:lineRule="auto"/>
        <w:rPr>
          <w:rFonts w:hint="eastAsia" w:ascii="宋体" w:hAnsi="宋体" w:cs="宋体"/>
          <w:bCs/>
          <w:szCs w:val="21"/>
        </w:rPr>
      </w:pPr>
      <w:r>
        <w:rPr>
          <w:rFonts w:hint="eastAsia" w:ascii="宋体" w:hAnsi="宋体" w:cs="宋体"/>
          <w:bCs/>
          <w:szCs w:val="21"/>
        </w:rPr>
        <w:t xml:space="preserve">（1）在门诊部主任、护士长的领导下工作；</w:t>
      </w:r>
      <w:r/>
    </w:p>
    <w:p>
      <w:pPr>
        <w:ind w:firstLine="420"/>
        <w:spacing w:line="360" w:lineRule="auto"/>
        <w:rPr>
          <w:rFonts w:hint="eastAsia" w:ascii="宋体" w:hAnsi="宋体" w:cs="宋体"/>
          <w:bCs/>
          <w:szCs w:val="21"/>
        </w:rPr>
      </w:pPr>
      <w:r>
        <w:rPr>
          <w:rFonts w:hint="eastAsia" w:ascii="宋体" w:hAnsi="宋体" w:cs="宋体"/>
          <w:bCs/>
          <w:szCs w:val="21"/>
        </w:rPr>
        <w:t xml:space="preserve">（2）仪表端庄，举止大方，以饱满的精神面貌、面带微笑迎接每一个病人；</w:t>
      </w:r>
      <w:r/>
    </w:p>
    <w:p>
      <w:pPr>
        <w:ind w:firstLine="420"/>
        <w:spacing w:line="360" w:lineRule="auto"/>
        <w:rPr>
          <w:rFonts w:hint="eastAsia" w:ascii="宋体" w:hAnsi="宋体" w:cs="宋体"/>
          <w:bCs/>
          <w:szCs w:val="21"/>
        </w:rPr>
      </w:pPr>
      <w:r>
        <w:rPr>
          <w:rFonts w:hint="eastAsia" w:ascii="宋体" w:hAnsi="宋体" w:cs="宋体"/>
          <w:bCs/>
          <w:szCs w:val="21"/>
        </w:rPr>
        <w:t xml:space="preserve">（3）树立患者至上的观念，语言文明、礼貌待人、态度和蔼、服务周到；</w:t>
      </w:r>
      <w:r/>
    </w:p>
    <w:p>
      <w:pPr>
        <w:ind w:firstLine="420"/>
        <w:spacing w:line="360" w:lineRule="auto"/>
        <w:rPr>
          <w:rFonts w:hint="eastAsia" w:ascii="宋体" w:hAnsi="宋体" w:cs="宋体"/>
          <w:bCs/>
          <w:szCs w:val="21"/>
        </w:rPr>
      </w:pPr>
      <w:r>
        <w:rPr>
          <w:rFonts w:hint="eastAsia" w:ascii="宋体" w:hAnsi="宋体" w:cs="宋体"/>
          <w:bCs/>
          <w:szCs w:val="21"/>
        </w:rPr>
        <w:t xml:space="preserve">（4）每天提前十分钟到岗，熟悉各专科专家的特长、门诊时间安排，及各种检查项目、仪器检查地点；</w:t>
      </w:r>
      <w:r/>
    </w:p>
    <w:p>
      <w:pPr>
        <w:ind w:firstLine="420"/>
        <w:spacing w:line="360" w:lineRule="auto"/>
        <w:rPr>
          <w:rFonts w:hint="eastAsia" w:ascii="宋体" w:hAnsi="宋体" w:cs="宋体"/>
          <w:bCs/>
          <w:szCs w:val="21"/>
        </w:rPr>
      </w:pPr>
      <w:r>
        <w:rPr>
          <w:rFonts w:hint="eastAsia" w:ascii="宋体" w:hAnsi="宋体" w:cs="宋体"/>
          <w:bCs/>
          <w:szCs w:val="21"/>
        </w:rPr>
        <w:t xml:space="preserve">（5）经常巡视大厅，引导患者挂号、候诊、检查，指导最佳就诊程序，合理安排检查</w:t>
      </w:r>
      <w:r>
        <w:rPr>
          <w:rFonts w:hint="eastAsia" w:ascii="宋体" w:hAnsi="宋体" w:cs="宋体"/>
          <w:bCs/>
          <w:szCs w:val="21"/>
        </w:rPr>
        <w:t xml:space="preserve">项目，以缩短等候时间。对免费号进行分诊；</w:t>
      </w:r>
      <w:r/>
    </w:p>
    <w:p>
      <w:pPr>
        <w:ind w:firstLine="420"/>
        <w:spacing w:line="360" w:lineRule="auto"/>
        <w:rPr>
          <w:rFonts w:hint="eastAsia" w:ascii="宋体" w:hAnsi="宋体" w:cs="宋体"/>
          <w:bCs/>
          <w:szCs w:val="21"/>
        </w:rPr>
      </w:pPr>
      <w:r>
        <w:rPr>
          <w:rFonts w:hint="eastAsia" w:ascii="宋体" w:hAnsi="宋体" w:cs="宋体"/>
          <w:bCs/>
          <w:szCs w:val="21"/>
        </w:rPr>
        <w:t xml:space="preserve">（6）保持诊疗区整洁、安静，做好空调的管理。维持好各诊室秩序，避免人员聚集，实行“一医一患”就诊模式。对有呼吸道症状患者或传染病流行期，督促正确佩戴外科口罩或防护口罩；</w:t>
      </w:r>
      <w:r/>
    </w:p>
    <w:p>
      <w:pPr>
        <w:ind w:firstLine="420"/>
        <w:spacing w:line="360" w:lineRule="auto"/>
        <w:rPr>
          <w:rFonts w:hint="eastAsia" w:ascii="宋体" w:hAnsi="宋体" w:cs="宋体"/>
          <w:bCs/>
          <w:szCs w:val="21"/>
        </w:rPr>
      </w:pPr>
      <w:r>
        <w:rPr>
          <w:rFonts w:hint="eastAsia" w:ascii="宋体" w:hAnsi="宋体" w:cs="宋体"/>
          <w:bCs/>
          <w:szCs w:val="21"/>
        </w:rPr>
        <w:t xml:space="preserve">（7）备好轮椅、平车，主动协助老弱病残患者及急危重患者挂号、就诊、检查等；</w:t>
      </w:r>
      <w:r/>
    </w:p>
    <w:p>
      <w:pPr>
        <w:ind w:firstLine="420"/>
        <w:spacing w:line="360" w:lineRule="auto"/>
        <w:rPr>
          <w:rFonts w:hint="eastAsia" w:ascii="宋体" w:hAnsi="宋体" w:cs="宋体"/>
          <w:bCs/>
          <w:szCs w:val="21"/>
        </w:rPr>
      </w:pPr>
      <w:r>
        <w:rPr>
          <w:rFonts w:hint="eastAsia" w:ascii="宋体" w:hAnsi="宋体" w:cs="宋体"/>
          <w:bCs/>
          <w:szCs w:val="21"/>
        </w:rPr>
        <w:t xml:space="preserve">（8）遇到突发病情变化患者，及时协调优先就诊；</w:t>
      </w:r>
      <w:r/>
    </w:p>
    <w:p>
      <w:pPr>
        <w:ind w:firstLine="420"/>
        <w:spacing w:line="360" w:lineRule="auto"/>
        <w:rPr>
          <w:rFonts w:hint="eastAsia" w:ascii="宋体" w:hAnsi="宋体" w:cs="宋体"/>
          <w:bCs/>
          <w:szCs w:val="21"/>
        </w:rPr>
      </w:pPr>
      <w:r>
        <w:rPr>
          <w:rFonts w:hint="eastAsia" w:ascii="宋体" w:hAnsi="宋体" w:cs="宋体"/>
          <w:bCs/>
          <w:szCs w:val="21"/>
        </w:rPr>
        <w:t xml:space="preserve">（9）免费发放健康知识宣传单，负责门诊大厅的各项工作秩序，督促做好维护公共卫生和保持环境清洁；</w:t>
      </w:r>
      <w:r/>
    </w:p>
    <w:p>
      <w:pPr>
        <w:ind w:firstLine="420"/>
        <w:spacing w:line="360" w:lineRule="auto"/>
        <w:rPr>
          <w:rFonts w:hint="eastAsia" w:ascii="宋体" w:hAnsi="宋体" w:cs="宋体"/>
          <w:bCs/>
          <w:szCs w:val="21"/>
        </w:rPr>
      </w:pPr>
      <w:r>
        <w:rPr>
          <w:rFonts w:hint="eastAsia" w:ascii="宋体" w:hAnsi="宋体" w:cs="宋体"/>
          <w:bCs/>
          <w:szCs w:val="21"/>
        </w:rPr>
        <w:t xml:space="preserve">（10）协助患者办理住院手续，选择正确的方式安排护送至指定病房；</w:t>
      </w:r>
      <w:r/>
    </w:p>
    <w:p>
      <w:pPr>
        <w:ind w:firstLine="420"/>
        <w:spacing w:line="360" w:lineRule="auto"/>
        <w:rPr>
          <w:rFonts w:hint="eastAsia" w:ascii="宋体" w:hAnsi="宋体" w:cs="宋体"/>
          <w:bCs/>
          <w:szCs w:val="21"/>
        </w:rPr>
      </w:pPr>
      <w:r>
        <w:rPr>
          <w:rFonts w:hint="eastAsia" w:ascii="宋体" w:hAnsi="宋体" w:cs="宋体"/>
          <w:bCs/>
          <w:szCs w:val="21"/>
        </w:rPr>
        <w:t xml:space="preserve">（11）每天下班前回收各诊室纸质病历，整理桌面，添置告知书/检查申请单、手卫生设施等耗材。关闭门窗、水电及空调；</w:t>
      </w:r>
      <w:r/>
    </w:p>
    <w:p>
      <w:pPr>
        <w:ind w:firstLine="420"/>
        <w:spacing w:line="360" w:lineRule="auto"/>
        <w:rPr>
          <w:rFonts w:hint="eastAsia" w:ascii="宋体" w:hAnsi="宋体" w:cs="宋体"/>
          <w:bCs/>
          <w:szCs w:val="21"/>
        </w:rPr>
      </w:pPr>
      <w:r>
        <w:rPr>
          <w:rFonts w:hint="eastAsia" w:ascii="宋体" w:hAnsi="宋体" w:cs="宋体"/>
          <w:bCs/>
          <w:szCs w:val="21"/>
        </w:rPr>
        <w:t xml:space="preserve">（12）完成其他指令性任务。   </w:t>
      </w:r>
      <w:r/>
    </w:p>
    <w:p>
      <w:pPr>
        <w:pStyle w:val="891"/>
        <w:ind w:firstLine="422"/>
        <w:spacing w:before="0" w:beforeAutospacing="0" w:after="0" w:afterAutospacing="0" w:line="360" w:lineRule="auto"/>
        <w:rPr>
          <w:rFonts w:hint="eastAsia" w:ascii="宋体" w:hAnsi="宋体" w:cs="宋体"/>
          <w:bCs/>
          <w:sz w:val="21"/>
          <w:szCs w:val="21"/>
        </w:rPr>
        <w:outlineLvl w:val="2"/>
      </w:pPr>
      <w:r>
        <w:rPr>
          <w:rFonts w:hint="eastAsia" w:ascii="宋体" w:hAnsi="宋体" w:cs="宋体"/>
          <w:b/>
          <w:sz w:val="21"/>
          <w:szCs w:val="21"/>
        </w:rPr>
        <w:t xml:space="preserve">3、挂号室挂号员基本要求及岗位职责</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3.1挂号室挂号员要求：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（1）需求人数：2人；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（2）大专及以上学历，财会专业；</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（3）年龄50周岁及以下；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（4）熟练运用常用办公软件；</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（5）具备财务工作经验者优先；</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（6）品德良好，有较好的个人修养和职业道德；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（7）具有较强的沟通协调能力和应变能力；</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（8）工作责任心强，服从管理，综合素质好。</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3.2岗位职责：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（1）在门诊部主任、财务处主任的领导下，负责医院挂号收费窗口、门诊自助终端设备工作；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（2）准时佩证上岗，着装整洁、语言文明、态度礼貌、服务耐心；</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（3）上岗前做好准备工作，备足零钱，唱收唱付，不拒收大票及硬币，提供多种收费服务；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（4）熟练操作挂号、收费、退费系统和门诊自助机操作，结算准确，及时汇报处理异常收费情况，实时掌握医保等相关政策，做好解释工作；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（5）遵守财务纪律，做到钱账相符，严格管理好备用金，及时上交现金，个人不得挪用；</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（6）保持挂号收费处环境整洁、安全，非工作人员无特殊原因不得进入；</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（7）对符合绿色通道窗口政策人员优先服务；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（8）窗口排队时间超过10分钟，及时分流患者并采取增设窗口等措施；</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（9）每日将纸质病历及各区医疗救助卡及时、准确归档；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（10）完成其他指令性任务。</w:t>
      </w:r>
      <w:r/>
    </w:p>
    <w:p>
      <w:pPr>
        <w:pStyle w:val="891"/>
        <w:ind w:firstLine="422"/>
        <w:spacing w:before="0" w:beforeAutospacing="0" w:after="0" w:afterAutospacing="0" w:line="360" w:lineRule="auto"/>
        <w:rPr>
          <w:rFonts w:hint="eastAsia" w:ascii="宋体" w:hAnsi="宋体" w:cs="宋体"/>
          <w:bCs/>
          <w:sz w:val="21"/>
          <w:szCs w:val="21"/>
        </w:rPr>
        <w:outlineLvl w:val="2"/>
      </w:pPr>
      <w:r>
        <w:rPr>
          <w:rFonts w:hint="eastAsia" w:ascii="宋体" w:hAnsi="宋体" w:cs="宋体"/>
          <w:b/>
          <w:sz w:val="21"/>
          <w:szCs w:val="21"/>
        </w:rPr>
        <w:t xml:space="preserve">4、住院处会计服务人员基本要求及岗位职责</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4.1、住院处会计人员要求：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（1）需求人数：1人；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（2）大专及以上学历，财会专业；</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（3）年龄50周岁及以下；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（4）熟练运用常用办公软件；</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（5）具备财务工作经验者优先；</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（6）品德良好，有较好的个人修养和职业道德；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（7）具有较强的沟通协调能力和应变能力；</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（8）工作责任心强，服从管理，综合素质好。</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4.2岗位职责：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（1）在门诊部主任、财务处主任的领导下，负责医院住院处工作；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（2）准时佩证上岗，着装整洁、语言文明、态度礼貌、服务耐心；</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（3）上岗前做好准备工作，备足零钱，唱收唱付，不拒收大票及硬币，提供多种收费服务；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（4）熟练操作住院系统，结算准确，及时汇报处理异常收费情况，实时掌握医保等相关政策，做好解释工作；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（5）按规定提供出院患者费用清单、发票等；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（6）遵守财务纪律，做到钱账相符，及时上交现金，严格管理好备用金，个人不得挪用；</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（7）保持住院处环境整洁、安全，非工作人员无特殊原因不得进入；</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（8）对符合绿色通道窗口政策人员优先服务；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（9）定期协助病区统计欠费情况；</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（10）完成其他指令性任务。</w:t>
      </w:r>
      <w:r/>
    </w:p>
    <w:p>
      <w:pPr>
        <w:pStyle w:val="891"/>
        <w:ind w:firstLine="422"/>
        <w:spacing w:before="0" w:beforeAutospacing="0" w:after="0" w:afterAutospacing="0" w:line="360" w:lineRule="auto"/>
        <w:rPr>
          <w:rFonts w:hint="eastAsia" w:ascii="宋体" w:hAnsi="宋体" w:cs="宋体"/>
          <w:b/>
          <w:sz w:val="21"/>
          <w:szCs w:val="21"/>
        </w:rPr>
        <w:outlineLvl w:val="2"/>
      </w:pPr>
      <w:r>
        <w:rPr>
          <w:rFonts w:hint="eastAsia" w:ascii="宋体" w:hAnsi="宋体" w:cs="宋体"/>
          <w:b/>
          <w:sz w:val="21"/>
          <w:szCs w:val="21"/>
        </w:rPr>
        <w:t xml:space="preserve">5、</w:t>
      </w:r>
      <w:r>
        <w:rPr>
          <w:rFonts w:ascii="宋体" w:hAnsi="宋体" w:cs="宋体"/>
          <w:b/>
          <w:sz w:val="21"/>
          <w:szCs w:val="21"/>
        </w:rPr>
        <w:t xml:space="preserve">药剂科药师</w:t>
      </w:r>
      <w:r>
        <w:rPr>
          <w:rFonts w:hint="eastAsia" w:ascii="宋体" w:hAnsi="宋体" w:cs="宋体"/>
          <w:b/>
          <w:sz w:val="21"/>
          <w:szCs w:val="21"/>
        </w:rPr>
        <w:t xml:space="preserve">服务人员基本要求及岗位职责</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5.1 </w:t>
      </w:r>
      <w:r>
        <w:rPr>
          <w:rFonts w:ascii="宋体" w:hAnsi="宋体" w:cs="宋体"/>
          <w:b/>
          <w:sz w:val="21"/>
          <w:szCs w:val="21"/>
        </w:rPr>
        <w:t xml:space="preserve">药剂</w:t>
      </w:r>
      <w:r>
        <w:rPr>
          <w:rFonts w:ascii="宋体" w:hAnsi="宋体" w:cs="宋体"/>
          <w:b/>
          <w:sz w:val="21"/>
          <w:szCs w:val="21"/>
        </w:rPr>
        <w:t xml:space="preserve">科药师</w:t>
      </w:r>
      <w:r>
        <w:rPr>
          <w:rFonts w:hint="eastAsia" w:ascii="宋体" w:hAnsi="宋体" w:cs="宋体"/>
          <w:b/>
          <w:sz w:val="21"/>
          <w:szCs w:val="21"/>
        </w:rPr>
        <w:t xml:space="preserve">服务人员要求：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（1）需求人数：3人；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（2）大专及以上学历；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（3）年龄60周岁及以下；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（4）有</w:t>
      </w:r>
      <w:bookmarkStart w:id="174" w:name="OLE_LINK3"/>
      <w:r>
        <w:rPr>
          <w:rFonts w:ascii="宋体" w:hAnsi="宋体" w:cs="宋体"/>
          <w:bCs/>
          <w:sz w:val="21"/>
          <w:szCs w:val="21"/>
        </w:rPr>
        <w:t xml:space="preserve">药师</w:t>
      </w:r>
      <w:r>
        <w:rPr>
          <w:rFonts w:hint="eastAsia" w:ascii="宋体" w:hAnsi="宋体" w:cs="宋体"/>
          <w:bCs/>
          <w:sz w:val="21"/>
          <w:szCs w:val="21"/>
        </w:rPr>
        <w:t xml:space="preserve">及以上</w:t>
      </w:r>
      <w:bookmarkEnd w:id="174"/>
      <w:r>
        <w:rPr>
          <w:rFonts w:hint="eastAsia" w:ascii="宋体" w:hAnsi="宋体" w:cs="宋体"/>
          <w:bCs/>
          <w:sz w:val="21"/>
          <w:szCs w:val="21"/>
        </w:rPr>
        <w:t xml:space="preserve">卫生专业技术资格证书；</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（5）品德良好，有较好的个人修养和职业道德；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（6）工作责任心强，服从管理，综合素质好。</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5.2 岗位</w:t>
      </w:r>
      <w:r>
        <w:rPr>
          <w:rFonts w:hint="eastAsia" w:ascii="宋体" w:hAnsi="宋体" w:cs="宋体"/>
          <w:b/>
          <w:sz w:val="21"/>
          <w:szCs w:val="21"/>
        </w:rPr>
        <w:t xml:space="preserve">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（1）从事药品的调配、发放等工作；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（2）发药机的日常运行和维护；</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（3）完成领导临时交办的各项任务。 </w:t>
      </w:r>
      <w:r/>
    </w:p>
    <w:p>
      <w:pPr>
        <w:pStyle w:val="891"/>
        <w:ind w:firstLine="422"/>
        <w:spacing w:before="0" w:beforeAutospacing="0" w:after="0" w:afterAutospacing="0" w:line="360" w:lineRule="auto"/>
        <w:rPr>
          <w:rFonts w:hint="eastAsia" w:ascii="宋体" w:hAnsi="宋体" w:cs="宋体"/>
          <w:b/>
          <w:sz w:val="21"/>
          <w:szCs w:val="21"/>
        </w:rPr>
        <w:outlineLvl w:val="2"/>
      </w:pPr>
      <w:r>
        <w:rPr>
          <w:rFonts w:hint="eastAsia" w:ascii="宋体" w:hAnsi="宋体" w:cs="宋体"/>
          <w:b/>
          <w:sz w:val="21"/>
          <w:szCs w:val="21"/>
        </w:rPr>
        <w:t xml:space="preserve">6、</w:t>
      </w:r>
      <w:r>
        <w:rPr>
          <w:rFonts w:ascii="宋体" w:hAnsi="宋体" w:cs="宋体"/>
          <w:b/>
          <w:sz w:val="21"/>
          <w:szCs w:val="21"/>
        </w:rPr>
        <w:t xml:space="preserve">药剂科</w:t>
      </w:r>
      <w:r>
        <w:rPr>
          <w:rFonts w:hint="eastAsia" w:ascii="宋体" w:hAnsi="宋体" w:cs="宋体"/>
          <w:b/>
          <w:sz w:val="21"/>
          <w:szCs w:val="21"/>
        </w:rPr>
        <w:t xml:space="preserve">药士服务人员基本要求及岗位职责</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6.1 </w:t>
      </w:r>
      <w:r>
        <w:rPr>
          <w:rFonts w:ascii="宋体" w:hAnsi="宋体" w:cs="宋体"/>
          <w:b/>
          <w:sz w:val="21"/>
          <w:szCs w:val="21"/>
        </w:rPr>
        <w:t xml:space="preserve">药剂</w:t>
      </w:r>
      <w:r>
        <w:rPr>
          <w:rFonts w:ascii="宋体" w:hAnsi="宋体" w:cs="宋体"/>
          <w:b/>
          <w:sz w:val="21"/>
          <w:szCs w:val="21"/>
        </w:rPr>
        <w:t xml:space="preserve">科</w:t>
      </w:r>
      <w:r>
        <w:rPr>
          <w:rFonts w:hint="eastAsia" w:ascii="宋体" w:hAnsi="宋体" w:cs="宋体"/>
          <w:b/>
          <w:sz w:val="21"/>
          <w:szCs w:val="21"/>
        </w:rPr>
        <w:t xml:space="preserve">药士服务人员要求：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（1）需求人数：2人；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（2）大专及以上学历；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（3）年龄60周岁及以下；</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（4）有药士及以上卫生专业技术资格证书；</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（5）品德良好，有较好的个人修养和职业道德；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（6）工作责任心强，服从管理，综合素质好。</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6.2 岗位</w:t>
      </w:r>
      <w:r>
        <w:rPr>
          <w:rFonts w:hint="eastAsia" w:ascii="宋体" w:hAnsi="宋体" w:cs="宋体"/>
          <w:b/>
          <w:sz w:val="21"/>
          <w:szCs w:val="21"/>
        </w:rPr>
        <w:t xml:space="preserve">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（1）从事药品的调配、发放等工作；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（2）发药机的日常运行和维护；</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（3）完成领导临时交办的各项任务。 </w:t>
      </w:r>
      <w:r/>
    </w:p>
    <w:p>
      <w:pPr>
        <w:pStyle w:val="891"/>
        <w:ind w:firstLine="422"/>
        <w:spacing w:before="0" w:beforeAutospacing="0" w:after="0" w:afterAutospacing="0" w:line="360" w:lineRule="auto"/>
        <w:rPr>
          <w:rFonts w:hint="eastAsia" w:ascii="宋体" w:hAnsi="宋体" w:cs="宋体"/>
          <w:bCs/>
          <w:sz w:val="21"/>
          <w:szCs w:val="21"/>
        </w:rPr>
        <w:outlineLvl w:val="2"/>
      </w:pPr>
      <w:r>
        <w:rPr>
          <w:rFonts w:hint="eastAsia" w:ascii="宋体" w:hAnsi="宋体" w:cs="宋体"/>
          <w:b/>
          <w:sz w:val="21"/>
          <w:szCs w:val="21"/>
        </w:rPr>
        <w:t xml:space="preserve">7、精神科护理员人员基本要求及岗位职责</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7.1精神科护理员人员要求：</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（1）需求人数：65人（急性病房护理员39人，康复病房护理员26人），其中男性护理员：49人；女性护理员：16人；</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（2）年龄：原则上男55周岁及以下；女50周岁及以下。          </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7.2 精神</w:t>
      </w:r>
      <w:r>
        <w:rPr>
          <w:rFonts w:hint="eastAsia" w:ascii="宋体" w:hAnsi="宋体" w:cs="宋体"/>
          <w:b/>
          <w:sz w:val="21"/>
          <w:szCs w:val="21"/>
        </w:rPr>
        <w:t xml:space="preserve">科护理员岗位职责：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（1）新入职人员接受精神科护理员规范化培训。经过考核取得护理员证书。</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（2）掌握精神科护理员工作具备的相关知识与技能，保护患者隐私，尊重患者。能按工作职责、流程、质量标准完成相应工作。服从医院管理，接受医院督查及考核。</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（3）在护士长的领导下和护士的指导下工作，参加病区值班，严格遵守医院的各项规章制度及管理规定。</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（4）保持病区内清洁卫生，病人毛巾、漱洗用具的清洁，消毒工作及一切杂务工作。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（5）负责病人的开饭和餐具洗涤，及时做好病人的茶水及生活用水的供应。</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（6）协助护士做好病房巡视工作，防止病人自杀、自伤、伤人、毁物、出走等意外事故发生。</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（7）协助医师或护士对病人进行安全检查、护理、消毒隔离等工作。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（8）配合护士带领病人户外活动，护送病人到辅助科室检查治疗。</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（9）发现病人病情变化时，应立即向医师、护士长或在班护士报告。</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（10）协助护士做好交接班，如病人数、物品的清点及特殊病情的交班等。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（11）负责协助更换患者潮湿衣裤、床单元，督促病人做好个人卫生，定期协助清洗、洗澡、理发，确保个人清洁等。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（12）维护病区的固定资产、建筑设施、卫生设施及其他物品的完好，尽力制止病人破坏被褥、服装、鞋帽等。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（13）协助护士组织病人工娱疗活动。</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（14）服从护士长工作安排，完成临时性和指令性任务。</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7.3日班护理员工作职责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（1）按时上班，参加早会。</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（2）协助带病人外出做检查。</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（3）进餐时协助巡视，管理病人进食情况。</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（4）负责病人副餐的发放工作。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（5）负责探视接待，并做好宣教及登记工作。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（6）负责探视室的清洁卫生工作。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（7）洗澡日负责发放病人内衣裤。</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（8）负责协助病人的出入院常规及MECT 治疗。</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（9）服从安排，完成临时性和指令性任务。</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7.4 白班</w:t>
      </w:r>
      <w:r>
        <w:rPr>
          <w:rFonts w:hint="eastAsia" w:ascii="宋体" w:hAnsi="宋体" w:cs="宋体"/>
          <w:b/>
          <w:sz w:val="21"/>
          <w:szCs w:val="21"/>
        </w:rPr>
        <w:t xml:space="preserve">护理员工作职责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（1）按时上班，参加早会。</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（2）协助带病人做检查。</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（3）协助看护约束病人、重病人等。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（4）平日参与病人的看护、管理工作。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（5）开饭时，巡视管理病人进食情况。</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（6）组织病人工娱治疗。负责带领病人做操、看电视、听音乐、散步等。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（7）洗澡日负责维持饭堂秩序，分批放病人洗澡。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（8）负责协助病人的出入院常规及MECT 治疗。</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（9）服从安排，完成临时性和指令性任务。</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7.5 卫生</w:t>
      </w:r>
      <w:r>
        <w:rPr>
          <w:rFonts w:hint="eastAsia" w:ascii="宋体" w:hAnsi="宋体" w:cs="宋体"/>
          <w:b/>
          <w:sz w:val="21"/>
          <w:szCs w:val="21"/>
        </w:rPr>
        <w:t xml:space="preserve">班护理员工作职责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（1）准时上班，参加早会，听取中夜班报告。</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（2）协助帮班带领病人外出检查。整理毛巾、脸盆、茶杯等。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（3）洗澡日负责下池，做好浴室管理，调节水温，防止发生意外。</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（4）洗澡结束打扫浴室。</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（5）打扫环境卫生，将病人集中管理，督促不要随地坐卧。</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（6）协助督促工娱疗活动，结束后整理环境。</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（7）负责分发饭，如果饭菜不够时负责补充，饭后负责洗碗及打扫配餐室，锁好配餐室门。</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（8）帮班接班后负责一切外勤联系。</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（9）负责定期清洁、消毒药杯、药盘等。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（10）无卫生班，帮班代完成卫生班任务。</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（11）服从安排，完成临时性和指令性任务。</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7.6 帮</w:t>
      </w:r>
      <w:r>
        <w:rPr>
          <w:rFonts w:hint="eastAsia" w:ascii="宋体" w:hAnsi="宋体" w:cs="宋体"/>
          <w:b/>
          <w:sz w:val="21"/>
          <w:szCs w:val="21"/>
        </w:rPr>
        <w:t xml:space="preserve">班护理员工作职责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（1）参加早会，听取中夜班报告。向同班护士了解重点病人。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（2）送药盘、标本、各种通知单，带领病人特殊检查。</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（3）打扫外走廊，周四送洗工作服。</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（4）负责协助治疗护理工作的顺利执行，发药时协助倒开水，检查口腔。</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（5）接班后负责管理饭堂。负责晚饭管理，清洗消毒餐具。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（6）接班后负责出入院病人更衣，及时调整餐具数、洗漱用品。</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（7）负责发副餐时管理，督促病人不向窗外扔垃圾等。</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（8）下午负责督促病人洗脚，洗完后打扫浴室，整理毛巾、脚盆。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（9）无卫生班代做卫生班工作。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（10）洗澡日负责浴室外间管理。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（11）服从护士长工作安排，完成临时性和指令性任务。</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7.7 夜班</w:t>
      </w:r>
      <w:r>
        <w:rPr>
          <w:rFonts w:hint="eastAsia" w:ascii="宋体" w:hAnsi="宋体" w:cs="宋体"/>
          <w:b/>
          <w:sz w:val="21"/>
          <w:szCs w:val="21"/>
        </w:rPr>
        <w:t xml:space="preserve">护理员工作职责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（1）提前15分钟交接班，清点用物，了解重点病人。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（2）每半小时巡视病房一次，重点病人应随时查看，并做好危险物品的管理。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（3）定时督促重病人大小便，及时清理湿污的衣被，地面污物。</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（4）协助做好夜间治疗护理工作。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（5）督促病人起床，准备好洗脸用水，督促洗漱，管理好用物，洗脸毛巾清点挂好。</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（6）负责早饭管理，清洗消毒餐具，消毒后打开通风。打扫配餐室、饭堂，拖办公室地面。</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（7）放气冲开水，包括水瓶、保温桶，打扫洗漱间，清点洗漱用具。</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（8）坚守岗位，保持病房安静，起床后将病人集中管理，防各种意外的发生。</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（9）早会时负责巡视饭堂，早会结束后下班。</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（10）服从安排，完成临时性和指令性任务。</w:t>
      </w:r>
      <w:r/>
    </w:p>
    <w:p>
      <w:pPr>
        <w:pStyle w:val="891"/>
        <w:ind w:firstLine="422"/>
        <w:spacing w:before="0" w:beforeAutospacing="0" w:after="0" w:afterAutospacing="0" w:line="360" w:lineRule="auto"/>
        <w:rPr>
          <w:rFonts w:hint="eastAsia" w:ascii="宋体" w:hAnsi="宋体" w:cs="宋体"/>
          <w:bCs/>
          <w:sz w:val="21"/>
          <w:szCs w:val="21"/>
        </w:rPr>
      </w:pPr>
      <w:r>
        <w:rPr>
          <w:rFonts w:hint="eastAsia" w:ascii="宋体" w:hAnsi="宋体" w:cs="宋体"/>
          <w:b/>
          <w:sz w:val="21"/>
          <w:szCs w:val="21"/>
        </w:rPr>
        <w:t xml:space="preserve">7.8 中班</w:t>
      </w:r>
      <w:r>
        <w:rPr>
          <w:rFonts w:hint="eastAsia" w:ascii="宋体" w:hAnsi="宋体" w:cs="宋体"/>
          <w:b/>
          <w:sz w:val="21"/>
          <w:szCs w:val="21"/>
        </w:rPr>
        <w:t xml:space="preserve">护理员职责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（1）提前15分钟按交接班制度接班，清点用物，了解重点病人。</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（2）打扫厕所及病区不清洁之处，保持病房整洁舒适，并做好危险物品的管理。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（3）打好开水，保证病房开水供应。</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（4）组织病人看电视、读报、唱歌、娱乐等活动。</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（5）负责叠毛巾，清洗全部茶杯。</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（6）负责新入院病人的卫生处置及更换衣服。</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（7）锁好饭堂大门。按时督促病人休息，每半小时巡视病房一次，重点病人应随时查看，防止意外事件。</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（8）协助晚间治疗护理工作。</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（9）定时督促重病人大小便，及时清理湿污的衣被，地面污物。</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（10）冬天注意做好保暖工作，督促病人脱棉衣，不让病人穿着棉衣躺下睡觉，防止受凉感冒。</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（11）整理用物，准备交班。</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（12）服从安排，完成临时性和指令性任务。</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7.9 早班</w:t>
      </w:r>
      <w:r>
        <w:rPr>
          <w:rFonts w:hint="eastAsia" w:ascii="宋体" w:hAnsi="宋体" w:cs="宋体"/>
          <w:b/>
          <w:sz w:val="21"/>
          <w:szCs w:val="21"/>
        </w:rPr>
        <w:t xml:space="preserve">护理员职责</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（1）提前15分钟接班，清点用物，参加早会，了解重点病人的情况。</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（2）打扫病区环境和病房卫生。包括打扫病房、内走廊、厕所等，倒痰盂、便器，并刷洗干净，保持病房整洁、舒适。</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（3）督促病人穿好衣服鞋袜、注意仪表整洁。</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（4）负责全部餐具消毒，结束后打开通风。</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（5）保证病房开水供应，并做好配餐室、蒸汽炉、热水器的管理。</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（6）负责出入院病人更换衣服，危险物品的检查，及时调整餐具数及洗漱用品。</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（7）把病人集中管理于饭堂，观察病情，以防各种意外的发生。</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（8）提前40分钟进午餐，接班后督促病人午休，及时巡视病房，了解病情，重点病人应随时查看。护士处理办公室工作时负责巡视或看护重危患者。</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（9）督促病人按时起床，打扫内走廊、探视室，办公室地面。</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（10）整理用物，准备交班。</w:t>
      </w:r>
      <w:r/>
    </w:p>
    <w:p>
      <w:pPr>
        <w:pStyle w:val="891"/>
        <w:ind w:firstLine="420"/>
        <w:spacing w:before="0" w:beforeAutospacing="0" w:after="0" w:afterAutospacing="0" w:line="360" w:lineRule="auto"/>
        <w:rPr>
          <w:rFonts w:hint="eastAsia" w:ascii="宋体" w:hAnsi="宋体" w:cs="宋体"/>
          <w:bCs/>
          <w:sz w:val="21"/>
          <w:szCs w:val="21"/>
        </w:rPr>
      </w:pPr>
      <w:r>
        <w:rPr>
          <w:rFonts w:hint="eastAsia" w:ascii="宋体" w:hAnsi="宋体" w:cs="宋体"/>
          <w:bCs/>
          <w:sz w:val="21"/>
          <w:szCs w:val="21"/>
        </w:rPr>
        <w:t xml:space="preserve">（11）服从安排，完成临时性和指令性任务。</w:t>
      </w:r>
      <w:r/>
    </w:p>
    <w:p>
      <w:pPr>
        <w:pStyle w:val="891"/>
        <w:ind w:firstLine="422"/>
        <w:spacing w:before="0" w:beforeAutospacing="0" w:after="0" w:afterAutospacing="0" w:line="360" w:lineRule="auto"/>
        <w:rPr>
          <w:rFonts w:hint="eastAsia" w:ascii="宋体" w:hAnsi="宋体" w:cs="宋体"/>
          <w:b/>
          <w:sz w:val="21"/>
          <w:szCs w:val="21"/>
        </w:rPr>
        <w:outlineLvl w:val="2"/>
      </w:pPr>
      <w:r>
        <w:rPr>
          <w:rFonts w:hint="eastAsia" w:ascii="宋体" w:hAnsi="宋体" w:cs="宋体"/>
          <w:b/>
          <w:sz w:val="21"/>
          <w:szCs w:val="21"/>
        </w:rPr>
        <w:t xml:space="preserve">8、医院驾驶员基本要求及岗位职责</w:t>
      </w:r>
      <w:r/>
    </w:p>
    <w:p>
      <w:pPr>
        <w:pStyle w:val="961"/>
        <w:ind w:left="0" w:firstLine="422"/>
        <w:spacing w:after="0" w:line="360" w:lineRule="auto"/>
        <w:rPr>
          <w:rFonts w:hint="eastAsia" w:ascii="宋体" w:hAnsi="宋体"/>
          <w:b/>
          <w:sz w:val="21"/>
          <w:szCs w:val="21"/>
        </w:rPr>
      </w:pPr>
      <w:r>
        <w:rPr>
          <w:rFonts w:hint="eastAsia" w:ascii="宋体" w:hAnsi="宋体"/>
          <w:b/>
          <w:sz w:val="21"/>
          <w:szCs w:val="21"/>
        </w:rPr>
        <w:t xml:space="preserve">8.1 医院</w:t>
      </w:r>
      <w:r>
        <w:rPr>
          <w:rFonts w:hint="eastAsia" w:ascii="宋体" w:hAnsi="宋体"/>
          <w:b/>
          <w:sz w:val="21"/>
          <w:szCs w:val="21"/>
        </w:rPr>
        <w:t xml:space="preserve">驾驶员要求：</w:t>
      </w:r>
      <w:r/>
    </w:p>
    <w:p>
      <w:pPr>
        <w:pStyle w:val="961"/>
        <w:ind w:left="0" w:firstLine="420"/>
        <w:spacing w:after="0" w:line="360" w:lineRule="auto"/>
        <w:rPr>
          <w:rFonts w:hint="eastAsia" w:ascii="宋体" w:hAnsi="宋体"/>
          <w:bCs/>
          <w:sz w:val="21"/>
          <w:szCs w:val="21"/>
        </w:rPr>
      </w:pPr>
      <w:r>
        <w:rPr>
          <w:rFonts w:hint="eastAsia" w:ascii="宋体" w:hAnsi="宋体"/>
          <w:bCs/>
          <w:sz w:val="21"/>
          <w:szCs w:val="21"/>
        </w:rPr>
        <w:t xml:space="preserve">（1）需求人数：2人；</w:t>
      </w:r>
      <w:r/>
    </w:p>
    <w:p>
      <w:pPr>
        <w:pStyle w:val="961"/>
        <w:ind w:left="0" w:firstLine="420"/>
        <w:spacing w:after="0" w:line="360" w:lineRule="auto"/>
        <w:rPr>
          <w:rFonts w:hint="eastAsia" w:ascii="宋体" w:hAnsi="宋体"/>
          <w:bCs/>
          <w:sz w:val="21"/>
          <w:szCs w:val="21"/>
        </w:rPr>
      </w:pPr>
      <w:r>
        <w:rPr>
          <w:rFonts w:hint="eastAsia" w:ascii="宋体" w:hAnsi="宋体"/>
          <w:bCs/>
          <w:sz w:val="21"/>
          <w:szCs w:val="21"/>
        </w:rPr>
        <w:t xml:space="preserve">（2）高中以上学历，持准驾车型B1及以上驾驶证，具有3年以上实际驾驶经验；</w:t>
      </w:r>
      <w:r/>
    </w:p>
    <w:p>
      <w:pPr>
        <w:pStyle w:val="961"/>
        <w:ind w:left="0" w:firstLine="420"/>
        <w:spacing w:after="0" w:line="360" w:lineRule="auto"/>
        <w:rPr>
          <w:rFonts w:hint="eastAsia" w:ascii="宋体" w:hAnsi="宋体"/>
          <w:bCs/>
          <w:sz w:val="21"/>
          <w:szCs w:val="21"/>
        </w:rPr>
      </w:pPr>
      <w:r>
        <w:rPr>
          <w:rFonts w:hint="eastAsia" w:ascii="宋体" w:hAnsi="宋体"/>
          <w:bCs/>
          <w:sz w:val="21"/>
          <w:szCs w:val="21"/>
        </w:rPr>
        <w:t xml:space="preserve">（3）年龄45周岁及以下；</w:t>
      </w:r>
      <w:r/>
    </w:p>
    <w:p>
      <w:pPr>
        <w:pStyle w:val="961"/>
        <w:ind w:left="0" w:firstLine="420"/>
        <w:spacing w:after="0" w:line="360" w:lineRule="auto"/>
        <w:rPr>
          <w:rFonts w:hint="eastAsia" w:ascii="宋体" w:hAnsi="宋体"/>
          <w:bCs/>
          <w:sz w:val="21"/>
          <w:szCs w:val="21"/>
        </w:rPr>
      </w:pPr>
      <w:r>
        <w:rPr>
          <w:rFonts w:hint="eastAsia" w:ascii="宋体" w:hAnsi="宋体"/>
          <w:bCs/>
          <w:sz w:val="21"/>
          <w:szCs w:val="21"/>
        </w:rPr>
        <w:t xml:space="preserve">（4）身体健康、无传染病、癫痫等病史；</w:t>
      </w:r>
      <w:r/>
    </w:p>
    <w:p>
      <w:pPr>
        <w:pStyle w:val="961"/>
        <w:ind w:left="0" w:firstLine="420"/>
        <w:spacing w:after="0" w:line="360" w:lineRule="auto"/>
        <w:rPr>
          <w:rFonts w:hint="eastAsia" w:ascii="宋体" w:hAnsi="宋体"/>
          <w:bCs/>
          <w:sz w:val="21"/>
          <w:szCs w:val="21"/>
        </w:rPr>
      </w:pPr>
      <w:r>
        <w:rPr>
          <w:rFonts w:hint="eastAsia" w:ascii="宋体" w:hAnsi="宋体"/>
          <w:bCs/>
          <w:sz w:val="21"/>
          <w:szCs w:val="21"/>
        </w:rPr>
        <w:t xml:space="preserve">（5）工作责任心强，服从管理，综合素质好。</w:t>
      </w:r>
      <w:r/>
    </w:p>
    <w:p>
      <w:pPr>
        <w:pStyle w:val="961"/>
        <w:ind w:left="0" w:firstLine="422"/>
        <w:spacing w:after="0" w:line="360" w:lineRule="auto"/>
        <w:rPr>
          <w:rFonts w:hint="eastAsia" w:ascii="宋体" w:hAnsi="宋体"/>
          <w:b/>
          <w:sz w:val="21"/>
          <w:szCs w:val="21"/>
        </w:rPr>
      </w:pPr>
      <w:r>
        <w:rPr>
          <w:rFonts w:hint="eastAsia" w:ascii="宋体" w:hAnsi="宋体"/>
          <w:b/>
          <w:sz w:val="21"/>
          <w:szCs w:val="21"/>
        </w:rPr>
        <w:t xml:space="preserve">8.2 岗位</w:t>
      </w:r>
      <w:r>
        <w:rPr>
          <w:rFonts w:hint="eastAsia" w:ascii="宋体" w:hAnsi="宋体"/>
          <w:b/>
          <w:sz w:val="21"/>
          <w:szCs w:val="21"/>
        </w:rPr>
        <w:t xml:space="preserve">职责：</w:t>
      </w:r>
      <w:r/>
    </w:p>
    <w:p>
      <w:pPr>
        <w:pStyle w:val="882"/>
        <w:ind w:firstLine="420"/>
        <w:spacing w:line="360" w:lineRule="auto"/>
        <w:rPr>
          <w:rFonts w:hint="eastAsia" w:hAnsi="宋体" w:eastAsia="宋体"/>
          <w:sz w:val="21"/>
          <w:szCs w:val="21"/>
        </w:rPr>
      </w:pPr>
      <w:r>
        <w:rPr>
          <w:rFonts w:hAnsi="宋体" w:eastAsia="宋体"/>
          <w:sz w:val="21"/>
          <w:szCs w:val="21"/>
        </w:rPr>
        <w:t xml:space="preserve">（1）驾驶员要服从调动，派车时不讲条件，不得推诿，随叫随到，准时出车；</w:t>
      </w:r>
      <w:r/>
    </w:p>
    <w:p>
      <w:pPr>
        <w:pStyle w:val="882"/>
        <w:ind w:firstLine="420"/>
        <w:spacing w:line="360" w:lineRule="auto"/>
        <w:rPr>
          <w:rFonts w:hint="eastAsia" w:hAnsi="宋体" w:eastAsia="宋体"/>
          <w:sz w:val="21"/>
          <w:szCs w:val="21"/>
        </w:rPr>
      </w:pPr>
      <w:r>
        <w:rPr>
          <w:rFonts w:hAnsi="宋体" w:eastAsia="宋体"/>
          <w:sz w:val="21"/>
          <w:szCs w:val="21"/>
        </w:rPr>
        <w:t xml:space="preserve">（2）驾驶员应按时上下班，上班时间内保持通讯工具畅通，特殊情况需请假时，要提前告知驾驶班班长；</w:t>
      </w:r>
      <w:r/>
    </w:p>
    <w:p>
      <w:pPr>
        <w:pStyle w:val="882"/>
        <w:ind w:firstLine="420"/>
        <w:spacing w:line="360" w:lineRule="auto"/>
        <w:rPr>
          <w:rFonts w:hint="eastAsia" w:hAnsi="宋体" w:eastAsia="宋体"/>
          <w:sz w:val="21"/>
          <w:szCs w:val="21"/>
        </w:rPr>
      </w:pPr>
      <w:r>
        <w:rPr>
          <w:rFonts w:hAnsi="宋体" w:eastAsia="宋体"/>
          <w:sz w:val="21"/>
          <w:szCs w:val="21"/>
        </w:rPr>
        <w:t xml:space="preserve">（3）驾驶员应爱护车辆，保持车况良好，车辆清洁。出车前和完成出车任务后认真检查车辆各部位设备的完好情况，及时排除隐患于出车前，确保行车安全；</w:t>
      </w:r>
      <w:r/>
    </w:p>
    <w:p>
      <w:pPr>
        <w:pStyle w:val="882"/>
        <w:ind w:firstLine="420"/>
        <w:spacing w:line="360" w:lineRule="auto"/>
        <w:rPr>
          <w:rFonts w:hint="eastAsia" w:hAnsi="宋体" w:eastAsia="宋体"/>
          <w:sz w:val="21"/>
          <w:szCs w:val="21"/>
        </w:rPr>
      </w:pPr>
      <w:r>
        <w:rPr>
          <w:rFonts w:hAnsi="宋体" w:eastAsia="宋体"/>
          <w:sz w:val="21"/>
          <w:szCs w:val="21"/>
        </w:rPr>
        <w:t xml:space="preserve">（4）驾驶员应严格遵守交通规则，因违反交通规则被处罚者，医院不报销其处罚费用。</w:t>
      </w:r>
      <w:r>
        <w:rPr>
          <w:rFonts w:hAnsi="宋体" w:eastAsia="宋体"/>
          <w:sz w:val="21"/>
          <w:szCs w:val="21"/>
        </w:rPr>
        <w:t xml:space="preserve">造成不良后果的，医院将视具体情节给予相应处理。</w:t>
      </w:r>
      <w:r/>
    </w:p>
    <w:p>
      <w:pPr>
        <w:pStyle w:val="882"/>
        <w:jc w:val="center"/>
        <w:spacing w:line="360" w:lineRule="auto"/>
        <w:rPr>
          <w:rFonts w:hint="eastAsia" w:hAnsi="宋体" w:eastAsia="宋体"/>
          <w:b/>
          <w:sz w:val="21"/>
          <w:szCs w:val="21"/>
        </w:rPr>
      </w:pPr>
      <w:r>
        <w:rPr>
          <w:rFonts w:hint="eastAsia" w:hAnsi="宋体" w:eastAsia="宋体"/>
          <w:b/>
          <w:sz w:val="21"/>
          <w:szCs w:val="21"/>
        </w:rPr>
        <w:t xml:space="preserve">驾驶员考核细则</w:t>
      </w:r>
      <w:r/>
    </w:p>
    <w:p>
      <w:pPr>
        <w:pStyle w:val="882"/>
        <w:ind w:firstLine="420"/>
        <w:spacing w:line="360" w:lineRule="auto"/>
        <w:rPr>
          <w:rFonts w:hint="eastAsia" w:hAnsi="宋体" w:eastAsia="宋体"/>
          <w:sz w:val="21"/>
          <w:szCs w:val="21"/>
        </w:rPr>
      </w:pPr>
      <w:r>
        <w:rPr>
          <w:rFonts w:hAnsi="宋体" w:eastAsia="宋体"/>
          <w:sz w:val="21"/>
          <w:szCs w:val="21"/>
        </w:rPr>
        <w:t xml:space="preserve">驾驶员平时考核按《医院工作人员奖惩考核办法》执行。</w:t>
      </w:r>
      <w:r/>
    </w:p>
    <w:p>
      <w:pPr>
        <w:pStyle w:val="882"/>
        <w:ind w:firstLine="420"/>
        <w:spacing w:line="360" w:lineRule="auto"/>
        <w:rPr>
          <w:rFonts w:hint="eastAsia" w:hAnsi="宋体" w:eastAsia="宋体"/>
          <w:sz w:val="21"/>
          <w:szCs w:val="21"/>
        </w:rPr>
      </w:pPr>
      <w:r>
        <w:rPr>
          <w:rFonts w:hAnsi="宋体" w:eastAsia="宋体"/>
          <w:sz w:val="21"/>
          <w:szCs w:val="21"/>
        </w:rPr>
        <w:t xml:space="preserve">有下列具体情况之一者，按一般违章处理：</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①</w:t>
      </w:r>
      <w:r>
        <w:rPr>
          <w:rFonts w:hAnsi="宋体" w:eastAsia="宋体"/>
          <w:sz w:val="21"/>
          <w:szCs w:val="21"/>
        </w:rPr>
        <w:t xml:space="preserve">上班时找不到人又联系不上，影响出车未造成严重后果。</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②</w:t>
      </w:r>
      <w:r>
        <w:rPr>
          <w:rFonts w:hAnsi="宋体" w:eastAsia="宋体"/>
          <w:sz w:val="21"/>
          <w:szCs w:val="21"/>
        </w:rPr>
        <w:t xml:space="preserve">发生行车不安全事故（如碰撞等），无严重后果。</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③</w:t>
      </w:r>
      <w:r>
        <w:rPr>
          <w:rFonts w:hAnsi="宋体" w:eastAsia="宋体"/>
          <w:sz w:val="21"/>
          <w:szCs w:val="21"/>
        </w:rPr>
        <w:t xml:space="preserve">不按时完成出车任务。</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④</w:t>
      </w:r>
      <w:r>
        <w:rPr>
          <w:rFonts w:hAnsi="宋体" w:eastAsia="宋体"/>
          <w:sz w:val="21"/>
          <w:szCs w:val="21"/>
        </w:rPr>
        <w:t xml:space="preserve">车辆在院区内不按规定停放，经管理人员劝告无效。</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⑤</w:t>
      </w:r>
      <w:r>
        <w:rPr>
          <w:rFonts w:hAnsi="宋体" w:eastAsia="宋体"/>
          <w:sz w:val="21"/>
          <w:szCs w:val="21"/>
        </w:rPr>
        <w:t xml:space="preserve">经查实，下班后车辆未回院停放。</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⑥</w:t>
      </w:r>
      <w:r>
        <w:rPr>
          <w:rFonts w:hAnsi="宋体" w:eastAsia="宋体"/>
          <w:sz w:val="21"/>
          <w:szCs w:val="21"/>
        </w:rPr>
        <w:t xml:space="preserve">因服务态度恶劣被投诉且造成一定影响。</w:t>
      </w:r>
      <w:r/>
    </w:p>
    <w:p>
      <w:pPr>
        <w:pStyle w:val="882"/>
        <w:ind w:firstLine="420"/>
        <w:spacing w:line="360" w:lineRule="auto"/>
        <w:rPr>
          <w:rFonts w:hint="eastAsia" w:hAnsi="宋体" w:eastAsia="宋体"/>
          <w:sz w:val="21"/>
          <w:szCs w:val="21"/>
        </w:rPr>
      </w:pPr>
      <w:r>
        <w:rPr>
          <w:rFonts w:hAnsi="宋体" w:eastAsia="宋体"/>
          <w:sz w:val="21"/>
          <w:szCs w:val="21"/>
        </w:rPr>
        <w:t xml:space="preserve">有下列情况之一者，按严重违章处理：</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①</w:t>
      </w:r>
      <w:r>
        <w:rPr>
          <w:rFonts w:hAnsi="宋体" w:eastAsia="宋体"/>
          <w:sz w:val="21"/>
          <w:szCs w:val="21"/>
        </w:rPr>
        <w:t xml:space="preserve">酒后驾车。</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②</w:t>
      </w:r>
      <w:r>
        <w:rPr>
          <w:rFonts w:hAnsi="宋体" w:eastAsia="宋体"/>
          <w:sz w:val="21"/>
          <w:szCs w:val="21"/>
        </w:rPr>
        <w:t xml:space="preserve">私自出车。</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③</w:t>
      </w:r>
      <w:r>
        <w:rPr>
          <w:rFonts w:hAnsi="宋体" w:eastAsia="宋体"/>
          <w:sz w:val="21"/>
          <w:szCs w:val="21"/>
        </w:rPr>
        <w:t xml:space="preserve">上班时间找不到人或值班离岗，导致严重后果。</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④</w:t>
      </w:r>
      <w:r>
        <w:rPr>
          <w:rFonts w:hAnsi="宋体" w:eastAsia="宋体"/>
          <w:sz w:val="21"/>
          <w:szCs w:val="21"/>
        </w:rPr>
        <w:t xml:space="preserve">发生严重交通事故，导致医院较大经济损失。</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⑤</w:t>
      </w:r>
      <w:r>
        <w:rPr>
          <w:rFonts w:hAnsi="宋体" w:eastAsia="宋体"/>
          <w:sz w:val="21"/>
          <w:szCs w:val="21"/>
        </w:rPr>
        <w:t xml:space="preserve">出车过程中，擅自作主，做与完成公务无关之私事导致严重后果。</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⑤</w:t>
      </w:r>
      <w:r>
        <w:rPr>
          <w:rFonts w:hAnsi="宋体" w:eastAsia="宋体"/>
          <w:sz w:val="21"/>
          <w:szCs w:val="21"/>
        </w:rPr>
        <w:t xml:space="preserve">不服从领导安排，拒绝完成出车任务。</w:t>
      </w:r>
      <w:r/>
    </w:p>
    <w:p>
      <w:pPr>
        <w:pStyle w:val="882"/>
        <w:ind w:firstLine="420"/>
        <w:spacing w:line="360" w:lineRule="auto"/>
        <w:rPr>
          <w:rFonts w:hint="eastAsia" w:hAnsi="宋体" w:eastAsia="宋体"/>
          <w:sz w:val="21"/>
          <w:szCs w:val="21"/>
        </w:rPr>
      </w:pPr>
      <w:r>
        <w:rPr>
          <w:rFonts w:hint="eastAsia" w:hAnsi="宋体" w:eastAsia="宋体" w:cs="宋体"/>
          <w:sz w:val="21"/>
          <w:szCs w:val="21"/>
        </w:rPr>
        <w:t xml:space="preserve">⑥</w:t>
      </w:r>
      <w:r>
        <w:rPr>
          <w:rFonts w:hAnsi="宋体" w:eastAsia="宋体"/>
          <w:sz w:val="21"/>
          <w:szCs w:val="21"/>
        </w:rPr>
        <w:t xml:space="preserve">经查实，在车辆加油、维修保养过程中有舞弊行为。</w:t>
      </w:r>
      <w:r/>
    </w:p>
    <w:p>
      <w:pPr>
        <w:pStyle w:val="891"/>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t xml:space="preserve">9、服务人员合计80人，服务人员具体数量在供应商进场前按采购人通知为准，服务工作时间根据采购人实际工作需求为准。</w:t>
      </w:r>
      <w:r/>
    </w:p>
    <w:p>
      <w:pPr>
        <w:spacing w:line="360" w:lineRule="auto"/>
        <w:widowControl/>
        <w:rPr>
          <w:rFonts w:hint="eastAsia" w:ascii="宋体" w:hAnsi="宋体" w:cs="宋体"/>
          <w:b/>
          <w:szCs w:val="21"/>
        </w:rPr>
        <w:outlineLvl w:val="1"/>
      </w:pPr>
      <w:r>
        <w:rPr>
          <w:rFonts w:hint="eastAsia" w:ascii="宋体" w:hAnsi="宋体" w:cs="宋体"/>
          <w:b/>
          <w:szCs w:val="21"/>
        </w:rPr>
        <w:t xml:space="preserve">三、服务要求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供应商具有较强的管理能力和管理经验，服务人员储备丰富。所有人员入职前，需接受保密培训，并签订《保密协议》，对服务过程中接触到的患者信息、医院信息、医疗信息等不得肆意外泄、宣扬、私下诋毁。同时签订《安全责任书》，对医院安全风险、医疗安全风险要明确责任，规避相应安全风险。遵守采购人各项规章制度及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供应商具有健全的人员培训机制和专业培训师资力量。服务人员上岗前需经过专业培训，培训考核合格后方能上岗。培训内容包括辅助服务岗位专业知识、安全管理教育、礼貌用语、消防安全知识的培训工作。服务岗位有证书要求的，对应服务岗位的服务人员需要取得上岗证书。</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3、按采购人需要保证合同约定的服务岗位配置人数，对于不合格、请假及缺岗人员，供应商必须立即安排替岗人员确保工作不间断，并在3日内补齐相关固定服务人员，员工流失每季度≤3人。</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4、供应商需提供服务人员的个人信息，包括：健康体检证明、身份证等相关证件的复印件，以供采购人备案。当供应商的服务人员增减变化时，应及时报告采购人，提交新增服务人员个人信息，随时更新备案。</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5、按需求全年365天不间断提供服务，包括处理各项突发事件及紧急任务。</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6、爱岗敬业，遵纪守法，严格遵守各项规章制度，服从管理，听从指挥。</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7、禁止与医护人员和患者发生争吵。</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8、服务人员统一服装（服装由采购人提供，供应商领取服装时向采购人缴纳押金，供应商退还服装后押金无利息退还给供应商），仪表端庄，说话和气，礼貌待人，仪表仪容符合服务行业的要求。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9、服务人员作风正派、业务熟练、工作责任心强，能忠于职守，有吃苦耐劳的精神，能够胜任岗位要求。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10、采购人有权对供应商提供的服务每月实施考核，具体方案见考核办法。</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11、供应商的用工必须符合国家的有关法律法规的规定，合同期内所产生的劳动纠纷等都由供应商负责，与采购人无关。</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12、供应商有责任配合采购人接受上级领导部门的监督、检查，并提供必要的材料。</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13、如采购人根据工作需要核减相应工作服务岗位，将从服务费中核减该岗位的服务费用。</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14、供应商全部服务人员应严格按国家有关法律、法规要求的标准、基数和比例缴纳</w:t>
      </w:r>
      <w:r>
        <w:rPr>
          <w:rFonts w:hint="eastAsia" w:ascii="宋体" w:hAnsi="宋体" w:cs="宋体"/>
          <w:szCs w:val="21"/>
        </w:rPr>
        <w:t xml:space="preserve">社会保险（养老、工伤、失业）、医疗保险（医疗、大病救助）</w:t>
      </w:r>
      <w:r>
        <w:rPr>
          <w:rFonts w:hint="eastAsia" w:ascii="宋体" w:hAnsi="宋体"/>
          <w:szCs w:val="21"/>
        </w:rPr>
        <w:t xml:space="preserve">，供应商严格按照投标时工资标准、加班费、中夜班费及外勤补贴足额发放给服务人员，采购人将不定期检查供应商</w:t>
      </w:r>
      <w:r>
        <w:rPr>
          <w:rFonts w:hint="eastAsia" w:ascii="宋体" w:hAnsi="宋体" w:cs="宋体"/>
          <w:szCs w:val="21"/>
        </w:rPr>
        <w:t xml:space="preserve">社会保险（养老、工伤、失业）、医疗保险（医疗、大病救助）</w:t>
      </w:r>
      <w:r>
        <w:rPr>
          <w:rFonts w:hint="eastAsia" w:ascii="宋体" w:hAnsi="宋体"/>
          <w:szCs w:val="21"/>
        </w:rPr>
        <w:t xml:space="preserve">缴纳情况及工资、加班费、中夜班费、外勤补贴发放情况，供应商应积极配合提供相关材料。</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15、工作过程中因供应商责任所造成采购人及自身的经济损失由供应商按实际金额赔偿；供应商服务人员出现违法、违纪、违规行为等所造成的一切后果及损失均由供应商承担。</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16、采购人除支付合同规定的服务范围内费用外不再承担其他任何费用（包括个人）。供应商如因社保、医保或工资等问题与服务人员发生纠纷，应自行解决，不得牵涉到采购人。否则采购人有权从履约保证金中提取支付并有其他权利的主张。</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17、若供应商服务人员造成采购人员工或任何第三人人身财产损失，若采购人员工或第三人向采购人主张相应权利，则采购人依法代偿后，有权向供应商全额追偿，供应商不得以任何理由予以推脱；如发生推脱或未全额支付等情形，采购人有权从履约保证金中提取支付并有其他权利的主张。直接解除合同并不予支付任何费用。</w:t>
      </w:r>
      <w:r/>
    </w:p>
    <w:p>
      <w:pPr>
        <w:ind w:firstLine="420"/>
        <w:spacing w:line="360" w:lineRule="auto"/>
        <w:widowControl/>
        <w:rPr>
          <w:rFonts w:hint="eastAsia" w:ascii="宋体" w:hAnsi="宋体" w:cs="宋体"/>
          <w:color w:val="000000"/>
          <w:szCs w:val="21"/>
        </w:rPr>
      </w:pPr>
      <w:r>
        <w:rPr>
          <w:rFonts w:hint="eastAsia" w:ascii="宋体" w:hAnsi="宋体"/>
          <w:color w:val="000000"/>
          <w:szCs w:val="21"/>
        </w:rPr>
        <w:t xml:space="preserve">18、</w:t>
      </w:r>
      <w:r>
        <w:rPr>
          <w:rFonts w:ascii="宋体" w:hAnsi="宋体" w:cs="宋体"/>
          <w:color w:val="000000"/>
          <w:szCs w:val="21"/>
        </w:rPr>
        <w:t xml:space="preserve">合同履行期间因</w:t>
      </w:r>
      <w:r>
        <w:rPr>
          <w:rFonts w:hint="eastAsia" w:ascii="宋体" w:hAnsi="宋体" w:cs="宋体"/>
          <w:color w:val="000000"/>
          <w:szCs w:val="21"/>
        </w:rPr>
        <w:t xml:space="preserve">供应商</w:t>
      </w:r>
      <w:r>
        <w:rPr>
          <w:rFonts w:ascii="宋体" w:hAnsi="宋体" w:cs="宋体"/>
          <w:color w:val="000000"/>
          <w:szCs w:val="21"/>
        </w:rPr>
        <w:t xml:space="preserve">及服务人员的责任造成</w:t>
      </w:r>
      <w:r>
        <w:rPr>
          <w:rFonts w:hint="eastAsia" w:ascii="宋体" w:hAnsi="宋体" w:cs="宋体"/>
          <w:color w:val="000000"/>
          <w:szCs w:val="21"/>
        </w:rPr>
        <w:t xml:space="preserve">采购人</w:t>
      </w:r>
      <w:r>
        <w:rPr>
          <w:rFonts w:ascii="宋体" w:hAnsi="宋体" w:cs="宋体"/>
          <w:color w:val="000000"/>
          <w:szCs w:val="21"/>
        </w:rPr>
        <w:t xml:space="preserve">间接财产损失或给</w:t>
      </w:r>
      <w:r>
        <w:rPr>
          <w:rFonts w:hint="eastAsia" w:ascii="宋体" w:hAnsi="宋体" w:cs="宋体"/>
          <w:color w:val="000000"/>
          <w:szCs w:val="21"/>
        </w:rPr>
        <w:t xml:space="preserve">采购人</w:t>
      </w:r>
      <w:r>
        <w:rPr>
          <w:rFonts w:ascii="宋体" w:hAnsi="宋体" w:cs="宋体"/>
          <w:color w:val="000000"/>
          <w:szCs w:val="21"/>
        </w:rPr>
        <w:t xml:space="preserve">造成</w:t>
      </w:r>
      <w:r>
        <w:rPr>
          <w:rFonts w:hint="eastAsia" w:ascii="宋体" w:hAnsi="宋体" w:cs="宋体"/>
          <w:color w:val="000000"/>
          <w:szCs w:val="21"/>
        </w:rPr>
        <w:t xml:space="preserve">负面</w:t>
      </w:r>
      <w:r>
        <w:rPr>
          <w:rFonts w:ascii="宋体" w:hAnsi="宋体" w:cs="宋体"/>
          <w:color w:val="000000"/>
          <w:szCs w:val="21"/>
        </w:rPr>
        <w:t xml:space="preserve">社会影响的，若第三方向</w:t>
      </w:r>
      <w:r>
        <w:rPr>
          <w:rFonts w:hint="eastAsia" w:ascii="宋体" w:hAnsi="宋体" w:cs="宋体"/>
          <w:color w:val="000000"/>
          <w:szCs w:val="21"/>
        </w:rPr>
        <w:t xml:space="preserve">采购人</w:t>
      </w:r>
      <w:r>
        <w:rPr>
          <w:rFonts w:ascii="宋体" w:hAnsi="宋体" w:cs="宋体"/>
          <w:color w:val="000000"/>
          <w:szCs w:val="21"/>
        </w:rPr>
        <w:t xml:space="preserve">主张相应权利，则</w:t>
      </w:r>
      <w:r>
        <w:rPr>
          <w:rFonts w:hint="eastAsia" w:ascii="宋体" w:hAnsi="宋体" w:cs="宋体"/>
          <w:color w:val="000000"/>
          <w:szCs w:val="21"/>
        </w:rPr>
        <w:t xml:space="preserve">采购人</w:t>
      </w:r>
      <w:r>
        <w:rPr>
          <w:rFonts w:ascii="宋体" w:hAnsi="宋体" w:cs="宋体"/>
          <w:color w:val="000000"/>
          <w:szCs w:val="21"/>
        </w:rPr>
        <w:t xml:space="preserve">依法代偿或</w:t>
      </w:r>
      <w:r>
        <w:rPr>
          <w:rFonts w:hint="eastAsia" w:ascii="宋体" w:hAnsi="宋体" w:cs="宋体"/>
          <w:color w:val="000000"/>
          <w:szCs w:val="21"/>
        </w:rPr>
        <w:t xml:space="preserve">采购人</w:t>
      </w:r>
      <w:r>
        <w:rPr>
          <w:rFonts w:ascii="宋体" w:hAnsi="宋体" w:cs="宋体"/>
          <w:color w:val="000000"/>
          <w:szCs w:val="21"/>
        </w:rPr>
        <w:t xml:space="preserve">为了降低社会影响采取必要的措施所产生的经济损失，</w:t>
      </w:r>
      <w:r>
        <w:rPr>
          <w:rFonts w:hint="eastAsia" w:ascii="宋体" w:hAnsi="宋体" w:cs="宋体"/>
          <w:color w:val="000000"/>
          <w:szCs w:val="21"/>
        </w:rPr>
        <w:t xml:space="preserve">采购人</w:t>
      </w:r>
      <w:r>
        <w:rPr>
          <w:rFonts w:ascii="宋体" w:hAnsi="宋体" w:cs="宋体"/>
          <w:color w:val="000000"/>
          <w:szCs w:val="21"/>
        </w:rPr>
        <w:t xml:space="preserve">有权向</w:t>
      </w:r>
      <w:r>
        <w:rPr>
          <w:rFonts w:hint="eastAsia" w:ascii="宋体" w:hAnsi="宋体" w:cs="宋体"/>
          <w:color w:val="000000"/>
          <w:szCs w:val="21"/>
        </w:rPr>
        <w:t xml:space="preserve">供应商</w:t>
      </w:r>
      <w:r>
        <w:rPr>
          <w:rFonts w:ascii="宋体" w:hAnsi="宋体" w:cs="宋体"/>
          <w:color w:val="000000"/>
          <w:szCs w:val="21"/>
        </w:rPr>
        <w:t xml:space="preserve">全额追偿，</w:t>
      </w:r>
      <w:r>
        <w:rPr>
          <w:rFonts w:hint="eastAsia" w:ascii="宋体" w:hAnsi="宋体" w:cs="宋体"/>
          <w:color w:val="000000"/>
          <w:szCs w:val="21"/>
        </w:rPr>
        <w:t xml:space="preserve">供应商</w:t>
      </w:r>
      <w:r>
        <w:rPr>
          <w:rFonts w:ascii="宋体" w:hAnsi="宋体" w:cs="宋体"/>
          <w:color w:val="000000"/>
          <w:szCs w:val="21"/>
        </w:rPr>
        <w:t xml:space="preserve">不得以任何理由予以推脱；如发生推脱或未全额支付等情形，</w:t>
      </w:r>
      <w:r>
        <w:rPr>
          <w:rFonts w:hint="eastAsia" w:ascii="宋体" w:hAnsi="宋体" w:cs="宋体"/>
          <w:color w:val="000000"/>
          <w:szCs w:val="21"/>
        </w:rPr>
        <w:t xml:space="preserve">采购人</w:t>
      </w:r>
      <w:r>
        <w:rPr>
          <w:rFonts w:ascii="宋体" w:hAnsi="宋体" w:cs="宋体"/>
          <w:color w:val="000000"/>
          <w:szCs w:val="21"/>
        </w:rPr>
        <w:t xml:space="preserve">有权从履约保证金中提取支付并有其他权利的主张。</w:t>
      </w:r>
      <w:r/>
    </w:p>
    <w:p>
      <w:pPr>
        <w:ind w:firstLine="420"/>
        <w:spacing w:line="360" w:lineRule="auto"/>
        <w:widowControl/>
        <w:rPr>
          <w:rFonts w:hint="eastAsia" w:ascii="宋体" w:hAnsi="宋体"/>
          <w:szCs w:val="21"/>
        </w:rPr>
      </w:pPr>
      <w:r>
        <w:rPr>
          <w:rFonts w:hint="eastAsia" w:ascii="宋体" w:hAnsi="宋体"/>
          <w:szCs w:val="21"/>
        </w:rPr>
        <w:t xml:space="preserve">19、供应商应与所有服务人员签订劳动合同；所有为采购人提供服务的人员与采购人不存在任何劳动关系，所涉及的任何劳动纠纷与采购人无关；如供应商有未履行情形或因此而造成采购人损失等，采购人有权直接终止合同并不予支付任何费用。</w:t>
      </w:r>
      <w:r/>
    </w:p>
    <w:p>
      <w:pPr>
        <w:ind w:firstLine="420"/>
        <w:spacing w:line="360" w:lineRule="auto"/>
        <w:widowControl/>
        <w:rPr>
          <w:rFonts w:hint="eastAsia" w:ascii="宋体" w:hAnsi="宋体"/>
          <w:szCs w:val="21"/>
        </w:rPr>
      </w:pPr>
      <w:r>
        <w:rPr>
          <w:rFonts w:hint="eastAsia" w:ascii="宋体" w:hAnsi="宋体"/>
          <w:szCs w:val="21"/>
        </w:rPr>
        <w:t xml:space="preserve">20、供应商服务人员在岗服务履行职责期间，在医院内发生非自身的因素造成的人身伤害、伤亡、意外等情况的，采购人根据实际情况与中标供应商协商或通过仲裁裁决、法院判决及调解等形式确定承担</w:t>
      </w:r>
      <w:r>
        <w:rPr>
          <w:rFonts w:hint="eastAsia" w:ascii="宋体" w:hAnsi="宋体"/>
          <w:szCs w:val="21"/>
        </w:rPr>
        <w:t xml:space="preserve">相应</w:t>
      </w:r>
      <w:r>
        <w:rPr>
          <w:rFonts w:hint="eastAsia" w:ascii="宋体" w:hAnsi="宋体"/>
          <w:szCs w:val="21"/>
        </w:rPr>
        <w:t xml:space="preserve">责任。</w:t>
      </w:r>
      <w:r/>
    </w:p>
    <w:p>
      <w:pPr>
        <w:ind w:firstLine="420"/>
        <w:spacing w:line="360" w:lineRule="auto"/>
        <w:widowControl/>
        <w:rPr>
          <w:rFonts w:hint="eastAsia" w:ascii="宋体" w:hAnsi="宋体"/>
          <w:szCs w:val="21"/>
        </w:rPr>
      </w:pPr>
      <w:r>
        <w:rPr>
          <w:rFonts w:hint="eastAsia" w:ascii="宋体" w:hAnsi="宋体"/>
          <w:szCs w:val="21"/>
        </w:rPr>
        <w:t xml:space="preserve">供应商服务人员在上述情形以外发生的自身的人身伤害、伤亡、意外等均由供应商负责处理并依法承担法律责任和道义上的责任，采购人不承担任何责任。任何法定机关通过仲裁裁决、法院判决及调解等形式判令采购人向该受害服务人员或其他受害人承担赔偿责任后，则采购人依法代偿后，有权向供应商全额追偿，供应商不得以任何理由予以推脱；如发生推脱或未全额支付等情形，采购人有权直接解除合同并不予支付任何费用。</w:t>
      </w:r>
      <w:r/>
    </w:p>
    <w:p>
      <w:pPr>
        <w:ind w:firstLine="420"/>
        <w:spacing w:line="360" w:lineRule="auto"/>
        <w:rPr>
          <w:rFonts w:hint="eastAsia" w:ascii="宋体" w:hAnsi="宋体"/>
          <w:szCs w:val="21"/>
        </w:rPr>
      </w:pPr>
      <w:r>
        <w:rPr>
          <w:rFonts w:hint="eastAsia" w:ascii="宋体" w:hAnsi="宋体"/>
          <w:szCs w:val="21"/>
        </w:rPr>
        <w:t xml:space="preserve">21、供应商需要安排一名项目管理人员服务于本项目，项目管理人员负责本项目服务工作的统筹安排及与采购人对接，在服务合同履行期内接到采购人通知后，在60分钟内到达采购人办公地点。管理人员工资不在此次预算当中，费用自行承担。</w:t>
      </w:r>
      <w:r/>
    </w:p>
    <w:p>
      <w:pPr>
        <w:ind w:firstLine="422"/>
        <w:spacing w:line="360" w:lineRule="auto"/>
        <w:rPr>
          <w:rFonts w:hint="eastAsia" w:ascii="宋体" w:hAnsi="宋体"/>
          <w:b/>
          <w:bCs/>
          <w:szCs w:val="21"/>
        </w:rPr>
      </w:pPr>
      <w:r>
        <w:rPr>
          <w:rFonts w:hint="eastAsia" w:ascii="宋体" w:hAnsi="宋体"/>
          <w:b/>
          <w:bCs/>
          <w:szCs w:val="21"/>
        </w:rPr>
        <w:t xml:space="preserve">22、合同终止条款：</w:t>
      </w:r>
      <w:r/>
    </w:p>
    <w:p>
      <w:pPr>
        <w:ind w:firstLine="422"/>
        <w:spacing w:line="360" w:lineRule="auto"/>
        <w:rPr>
          <w:rFonts w:hint="eastAsia" w:ascii="宋体" w:hAnsi="宋体"/>
          <w:b/>
          <w:bCs/>
          <w:szCs w:val="21"/>
        </w:rPr>
      </w:pPr>
      <w:r>
        <w:rPr>
          <w:rFonts w:hint="eastAsia" w:ascii="宋体" w:hAnsi="宋体"/>
          <w:b/>
          <w:bCs/>
          <w:szCs w:val="21"/>
        </w:rPr>
        <w:t xml:space="preserve">如出现以下情况之一，本合同将无条件终止（除已有约定外）：</w:t>
      </w:r>
      <w:r/>
    </w:p>
    <w:p>
      <w:pPr>
        <w:ind w:firstLine="422"/>
        <w:spacing w:line="360" w:lineRule="auto"/>
        <w:rPr>
          <w:rFonts w:hint="eastAsia" w:ascii="宋体" w:hAnsi="宋体"/>
          <w:b/>
          <w:bCs/>
          <w:szCs w:val="21"/>
        </w:rPr>
      </w:pPr>
      <w:r>
        <w:rPr>
          <w:rFonts w:hint="eastAsia" w:ascii="宋体" w:hAnsi="宋体"/>
          <w:b/>
          <w:bCs/>
          <w:szCs w:val="21"/>
        </w:rPr>
        <w:t xml:space="preserve">（1）供应商服务人员季度流失＞3人或采购人规定人员配置缺岗后</w:t>
      </w:r>
      <w:r>
        <w:rPr>
          <w:rFonts w:hint="eastAsia" w:ascii="宋体" w:hAnsi="宋体" w:cs="宋体"/>
          <w:b/>
          <w:bCs/>
          <w:szCs w:val="21"/>
        </w:rPr>
        <w:t xml:space="preserve">3日内不补齐情况发生3次</w:t>
      </w:r>
      <w:r>
        <w:rPr>
          <w:rFonts w:hint="eastAsia" w:ascii="宋体" w:hAnsi="宋体"/>
          <w:b/>
          <w:bCs/>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（2）供应商发放服务人员最低工资低于地方标准。</w:t>
      </w:r>
      <w:r/>
    </w:p>
    <w:p>
      <w:pPr>
        <w:ind w:firstLine="422"/>
        <w:spacing w:line="360" w:lineRule="auto"/>
        <w:rPr>
          <w:rFonts w:hint="eastAsia" w:ascii="宋体" w:hAnsi="宋体"/>
          <w:b/>
          <w:bCs/>
          <w:szCs w:val="21"/>
        </w:rPr>
      </w:pPr>
      <w:r>
        <w:rPr>
          <w:rFonts w:hint="eastAsia" w:ascii="宋体" w:hAnsi="宋体"/>
          <w:b/>
          <w:bCs/>
          <w:szCs w:val="21"/>
        </w:rPr>
        <w:t xml:space="preserve">（3）供应商在服务过程中被投诉经核实责任方为供应商的每季度≤5次，如果每季度累计＞5次，采购人可无条件终止合同且有权不予支付相应的服务费用。</w:t>
      </w:r>
      <w:r/>
    </w:p>
    <w:p>
      <w:pPr>
        <w:ind w:firstLine="422"/>
        <w:spacing w:line="360" w:lineRule="auto"/>
        <w:rPr>
          <w:rFonts w:hint="eastAsia" w:ascii="宋体" w:hAnsi="宋体"/>
          <w:b/>
          <w:bCs/>
          <w:szCs w:val="21"/>
        </w:rPr>
      </w:pPr>
      <w:r>
        <w:rPr>
          <w:rFonts w:hint="eastAsia" w:ascii="宋体" w:hAnsi="宋体"/>
          <w:b/>
          <w:bCs/>
          <w:szCs w:val="21"/>
        </w:rPr>
        <w:t xml:space="preserve">（4）考核结果&lt;70分。</w:t>
      </w:r>
      <w:r/>
    </w:p>
    <w:p>
      <w:pPr>
        <w:spacing w:line="360" w:lineRule="auto"/>
        <w:widowControl/>
        <w:rPr>
          <w:rFonts w:hint="eastAsia" w:ascii="宋体" w:hAnsi="宋体" w:cs="宋体"/>
          <w:b/>
          <w:szCs w:val="21"/>
        </w:rPr>
        <w:outlineLvl w:val="1"/>
      </w:pPr>
      <w:r>
        <w:rPr>
          <w:rFonts w:hint="eastAsia" w:ascii="宋体" w:hAnsi="宋体" w:cs="宋体"/>
          <w:b/>
          <w:szCs w:val="21"/>
        </w:rPr>
        <w:t xml:space="preserve">四、通用要求</w:t>
      </w:r>
      <w:r/>
    </w:p>
    <w:p>
      <w:pPr>
        <w:ind w:firstLine="420"/>
        <w:spacing w:line="360" w:lineRule="auto"/>
        <w:rPr>
          <w:rFonts w:hint="eastAsia" w:ascii="宋体" w:hAnsi="宋体" w:cs="宋体"/>
          <w:szCs w:val="21"/>
        </w:rPr>
      </w:pPr>
      <w:r>
        <w:rPr>
          <w:rFonts w:hint="eastAsia" w:ascii="宋体" w:hAnsi="宋体" w:cs="宋体"/>
          <w:szCs w:val="21"/>
        </w:rPr>
        <w:t xml:space="preserve">1、仪容仪表要求</w:t>
      </w:r>
      <w:r/>
    </w:p>
    <w:p>
      <w:pPr>
        <w:ind w:firstLine="420"/>
        <w:spacing w:line="360" w:lineRule="auto"/>
        <w:rPr>
          <w:rFonts w:hint="eastAsia" w:ascii="宋体" w:hAnsi="宋体" w:cs="宋体"/>
          <w:szCs w:val="21"/>
        </w:rPr>
      </w:pPr>
      <w:r>
        <w:rPr>
          <w:rFonts w:hint="eastAsia" w:ascii="宋体" w:hAnsi="宋体" w:cs="宋体"/>
          <w:szCs w:val="21"/>
        </w:rPr>
        <w:t xml:space="preserve">1.1头发：发式整洁，保持个人卫生，头发清洁无异味；</w:t>
      </w:r>
      <w:r/>
    </w:p>
    <w:p>
      <w:pPr>
        <w:ind w:firstLine="420"/>
        <w:spacing w:line="360" w:lineRule="auto"/>
        <w:rPr>
          <w:rFonts w:hint="eastAsia" w:ascii="宋体" w:hAnsi="宋体" w:cs="宋体"/>
          <w:szCs w:val="21"/>
        </w:rPr>
      </w:pPr>
      <w:r>
        <w:rPr>
          <w:rFonts w:hint="eastAsia" w:ascii="宋体" w:hAnsi="宋体" w:cs="宋体"/>
          <w:szCs w:val="21"/>
        </w:rPr>
        <w:t xml:space="preserve">1.2站姿忌讳：东倒西歪、拉肩勾背、双手乱放、做小动作；</w:t>
      </w:r>
      <w:r/>
    </w:p>
    <w:p>
      <w:pPr>
        <w:ind w:firstLine="420"/>
        <w:spacing w:line="360" w:lineRule="auto"/>
        <w:rPr>
          <w:rFonts w:hint="eastAsia" w:ascii="宋体" w:hAnsi="宋体" w:cs="宋体"/>
          <w:szCs w:val="21"/>
        </w:rPr>
      </w:pPr>
      <w:r>
        <w:rPr>
          <w:rFonts w:hint="eastAsia" w:ascii="宋体" w:hAnsi="宋体" w:cs="宋体"/>
          <w:szCs w:val="21"/>
        </w:rPr>
        <w:t xml:space="preserve">1.3走姿忌讳：身体摇摆、双手乱动、急事奔跑、眼朝下看。</w:t>
      </w:r>
      <w:r/>
    </w:p>
    <w:p>
      <w:pPr>
        <w:ind w:firstLine="420"/>
        <w:spacing w:line="360" w:lineRule="auto"/>
        <w:rPr>
          <w:rFonts w:hint="eastAsia" w:ascii="宋体" w:hAnsi="宋体" w:cs="宋体"/>
          <w:szCs w:val="21"/>
        </w:rPr>
      </w:pPr>
      <w:r>
        <w:rPr>
          <w:rFonts w:hint="eastAsia" w:ascii="宋体" w:hAnsi="宋体" w:cs="宋体"/>
          <w:szCs w:val="21"/>
        </w:rPr>
        <w:t xml:space="preserve">2、服务人员行为举止要求</w:t>
      </w:r>
      <w:r/>
    </w:p>
    <w:p>
      <w:pPr>
        <w:ind w:firstLine="420"/>
        <w:spacing w:line="360" w:lineRule="auto"/>
        <w:rPr>
          <w:rFonts w:hint="eastAsia" w:ascii="宋体" w:hAnsi="宋体" w:cs="宋体"/>
          <w:szCs w:val="21"/>
        </w:rPr>
      </w:pPr>
      <w:r>
        <w:rPr>
          <w:rFonts w:hint="eastAsia" w:ascii="宋体" w:hAnsi="宋体" w:cs="宋体"/>
          <w:szCs w:val="21"/>
        </w:rPr>
        <w:t xml:space="preserve">2.1工作中用语礼貌，遇到医患人员主动问候，面带微笑，礼让先行；</w:t>
      </w:r>
      <w:r/>
    </w:p>
    <w:p>
      <w:pPr>
        <w:ind w:firstLine="420"/>
        <w:spacing w:line="360" w:lineRule="auto"/>
        <w:rPr>
          <w:rFonts w:hint="eastAsia" w:ascii="宋体" w:hAnsi="宋体" w:cs="宋体"/>
          <w:szCs w:val="21"/>
        </w:rPr>
      </w:pPr>
      <w:r>
        <w:rPr>
          <w:rFonts w:hint="eastAsia" w:ascii="宋体" w:hAnsi="宋体" w:cs="宋体"/>
          <w:szCs w:val="21"/>
        </w:rPr>
        <w:t xml:space="preserve">2.2在工作区域作业时，需保持良好的精神状态，步态平稳；</w:t>
      </w:r>
      <w:r/>
    </w:p>
    <w:p>
      <w:pPr>
        <w:ind w:firstLine="420"/>
        <w:spacing w:line="360" w:lineRule="auto"/>
        <w:rPr>
          <w:rFonts w:hint="eastAsia" w:ascii="宋体" w:hAnsi="宋体" w:cs="宋体"/>
          <w:szCs w:val="21"/>
        </w:rPr>
      </w:pPr>
      <w:r>
        <w:rPr>
          <w:rFonts w:hint="eastAsia" w:ascii="宋体" w:hAnsi="宋体" w:cs="宋体"/>
          <w:szCs w:val="21"/>
        </w:rPr>
        <w:t xml:space="preserve">2.3如发现设备设施不能正常运作、人员受伤或其他异常状况应立即汇报供应商主管或医院科室管理人员；</w:t>
      </w:r>
      <w:r/>
    </w:p>
    <w:p>
      <w:pPr>
        <w:ind w:firstLine="420"/>
        <w:spacing w:line="360" w:lineRule="auto"/>
        <w:rPr>
          <w:rFonts w:hint="eastAsia" w:ascii="宋体" w:hAnsi="宋体" w:cs="宋体"/>
          <w:szCs w:val="21"/>
        </w:rPr>
      </w:pPr>
      <w:r>
        <w:rPr>
          <w:rFonts w:hint="eastAsia" w:ascii="宋体" w:hAnsi="宋体" w:cs="宋体"/>
          <w:szCs w:val="21"/>
        </w:rPr>
        <w:t xml:space="preserve">2.4工作时应做到节约用水用电，看到有浪费水电的情况主动上前制止；</w:t>
      </w:r>
      <w:r/>
    </w:p>
    <w:p>
      <w:pPr>
        <w:ind w:firstLine="420"/>
        <w:spacing w:line="360" w:lineRule="auto"/>
        <w:rPr>
          <w:rFonts w:hint="eastAsia" w:ascii="宋体" w:hAnsi="宋体" w:cs="宋体"/>
          <w:szCs w:val="21"/>
        </w:rPr>
      </w:pPr>
      <w:r>
        <w:rPr>
          <w:rFonts w:hint="eastAsia" w:ascii="宋体" w:hAnsi="宋体" w:cs="宋体"/>
          <w:szCs w:val="21"/>
        </w:rPr>
        <w:t xml:space="preserve">2.5入室前先轻敲</w:t>
      </w:r>
      <w:r>
        <w:rPr>
          <w:rFonts w:hint="eastAsia" w:ascii="宋体" w:hAnsi="宋体" w:cs="宋体"/>
          <w:szCs w:val="21"/>
        </w:rPr>
        <w:t xml:space="preserve">房门 3 </w:t>
      </w:r>
      <w:r>
        <w:rPr>
          <w:rFonts w:hint="eastAsia" w:ascii="宋体" w:hAnsi="宋体" w:cs="宋体"/>
          <w:szCs w:val="21"/>
        </w:rPr>
        <w:t xml:space="preserve">下，得到同意后方可进入；</w:t>
      </w:r>
      <w:r/>
    </w:p>
    <w:p>
      <w:pPr>
        <w:ind w:firstLine="420"/>
        <w:spacing w:line="360" w:lineRule="auto"/>
        <w:rPr>
          <w:rFonts w:hint="eastAsia" w:ascii="宋体" w:hAnsi="宋体" w:cs="宋体"/>
          <w:szCs w:val="21"/>
        </w:rPr>
      </w:pPr>
      <w:r>
        <w:rPr>
          <w:rFonts w:hint="eastAsia" w:ascii="宋体" w:hAnsi="宋体" w:cs="宋体"/>
          <w:szCs w:val="21"/>
        </w:rPr>
        <w:t xml:space="preserve">2.6工作时不准随地坐倚，不得睡觉、打瞌睡；</w:t>
      </w:r>
      <w:r/>
    </w:p>
    <w:p>
      <w:pPr>
        <w:ind w:firstLine="420"/>
        <w:spacing w:line="360" w:lineRule="auto"/>
        <w:rPr>
          <w:rFonts w:hint="eastAsia" w:ascii="宋体" w:hAnsi="宋体" w:cs="宋体"/>
          <w:szCs w:val="21"/>
        </w:rPr>
      </w:pPr>
      <w:r>
        <w:rPr>
          <w:rFonts w:hint="eastAsia" w:ascii="宋体" w:hAnsi="宋体" w:cs="宋体"/>
          <w:szCs w:val="21"/>
        </w:rPr>
        <w:t xml:space="preserve">2.7服务人员之间谈话声音不能过大影响到别人；不能群聚谈天，不能做与工作无关的事情；</w:t>
      </w:r>
      <w:r/>
    </w:p>
    <w:p>
      <w:pPr>
        <w:ind w:firstLine="420"/>
        <w:spacing w:line="360" w:lineRule="auto"/>
        <w:rPr>
          <w:rFonts w:hint="eastAsia" w:ascii="宋体" w:hAnsi="宋体" w:cs="宋体"/>
          <w:szCs w:val="21"/>
        </w:rPr>
      </w:pPr>
      <w:r>
        <w:rPr>
          <w:rFonts w:hint="eastAsia" w:ascii="宋体" w:hAnsi="宋体" w:cs="宋体"/>
          <w:szCs w:val="21"/>
        </w:rPr>
        <w:t xml:space="preserve">2.8分区分工，责任到人，不准随意离开工作区域；</w:t>
      </w:r>
      <w:r/>
    </w:p>
    <w:p>
      <w:pPr>
        <w:ind w:firstLine="420"/>
        <w:spacing w:line="360" w:lineRule="auto"/>
        <w:rPr>
          <w:rFonts w:hint="eastAsia" w:ascii="宋体" w:hAnsi="宋体" w:cs="宋体"/>
          <w:szCs w:val="21"/>
        </w:rPr>
      </w:pPr>
      <w:r>
        <w:rPr>
          <w:rFonts w:hint="eastAsia" w:ascii="宋体" w:hAnsi="宋体" w:cs="宋体"/>
          <w:szCs w:val="21"/>
        </w:rPr>
        <w:t xml:space="preserve">2.9按时上下班，严格遵守劳动纪律，不得私自调换班次；</w:t>
      </w:r>
      <w:r/>
    </w:p>
    <w:p>
      <w:pPr>
        <w:ind w:firstLine="420"/>
        <w:spacing w:line="360" w:lineRule="auto"/>
        <w:rPr>
          <w:rFonts w:hint="eastAsia" w:ascii="宋体" w:hAnsi="宋体" w:cs="宋体"/>
          <w:szCs w:val="21"/>
        </w:rPr>
      </w:pPr>
      <w:r>
        <w:rPr>
          <w:rFonts w:hint="eastAsia" w:ascii="宋体" w:hAnsi="宋体" w:cs="宋体"/>
          <w:szCs w:val="21"/>
        </w:rPr>
        <w:t xml:space="preserve">2.10上班前及上班期间不可饮酒。</w:t>
      </w:r>
      <w:r/>
    </w:p>
    <w:p>
      <w:pPr>
        <w:ind w:firstLine="420"/>
        <w:spacing w:line="360" w:lineRule="auto"/>
        <w:rPr>
          <w:rFonts w:hint="eastAsia" w:ascii="宋体" w:hAnsi="宋体" w:cs="宋体"/>
          <w:szCs w:val="21"/>
        </w:rPr>
      </w:pPr>
      <w:r>
        <w:rPr>
          <w:rFonts w:hint="eastAsia" w:ascii="宋体" w:hAnsi="宋体" w:cs="宋体"/>
          <w:szCs w:val="21"/>
        </w:rPr>
        <w:t xml:space="preserve">2.11任何盗窃、向医护人员借款行为，一经发现立即辞退。</w:t>
      </w:r>
      <w:r/>
    </w:p>
    <w:p>
      <w:pPr>
        <w:ind w:firstLine="420"/>
        <w:spacing w:line="360" w:lineRule="auto"/>
        <w:rPr>
          <w:rFonts w:hint="eastAsia" w:ascii="宋体" w:hAnsi="宋体" w:cs="宋体"/>
          <w:szCs w:val="21"/>
        </w:rPr>
      </w:pPr>
      <w:r>
        <w:rPr>
          <w:rFonts w:hint="eastAsia" w:ascii="宋体" w:hAnsi="宋体" w:cs="宋体"/>
          <w:szCs w:val="21"/>
        </w:rPr>
        <w:t xml:space="preserve">3、岗位纪律</w:t>
      </w:r>
      <w:r/>
    </w:p>
    <w:p>
      <w:pPr>
        <w:ind w:firstLine="420"/>
        <w:spacing w:line="360" w:lineRule="auto"/>
        <w:rPr>
          <w:rFonts w:hint="eastAsia" w:ascii="宋体" w:hAnsi="宋体" w:cs="宋体"/>
          <w:szCs w:val="21"/>
        </w:rPr>
      </w:pPr>
      <w:r>
        <w:rPr>
          <w:rFonts w:hint="eastAsia" w:ascii="宋体" w:hAnsi="宋体" w:cs="宋体"/>
          <w:szCs w:val="21"/>
        </w:rPr>
        <w:t xml:space="preserve">3.1认真做好每日常规工作和重点工作，保证一般患者生活护理到位。定时巡视病房，满足患者生活需求，保持病房整洁、安静。</w:t>
      </w:r>
      <w:r/>
    </w:p>
    <w:p>
      <w:pPr>
        <w:ind w:firstLine="420"/>
        <w:spacing w:line="360" w:lineRule="auto"/>
        <w:rPr>
          <w:rFonts w:hint="eastAsia" w:ascii="宋体" w:hAnsi="宋体" w:cs="宋体"/>
          <w:szCs w:val="21"/>
        </w:rPr>
      </w:pPr>
      <w:r>
        <w:rPr>
          <w:rFonts w:hint="eastAsia" w:ascii="宋体" w:hAnsi="宋体" w:cs="宋体"/>
          <w:szCs w:val="21"/>
        </w:rPr>
        <w:t xml:space="preserve">3.2熟练掌握七步洗手法及临床工作的洗手时机，按要求认真执行，防止交叉感染。</w:t>
      </w:r>
      <w:r/>
    </w:p>
    <w:p>
      <w:pPr>
        <w:ind w:firstLine="420"/>
        <w:spacing w:line="360" w:lineRule="auto"/>
        <w:rPr>
          <w:rFonts w:hint="eastAsia" w:ascii="宋体" w:hAnsi="宋体" w:cs="宋体"/>
          <w:szCs w:val="21"/>
        </w:rPr>
      </w:pPr>
      <w:r>
        <w:rPr>
          <w:rFonts w:hint="eastAsia" w:ascii="宋体" w:hAnsi="宋体" w:cs="宋体"/>
          <w:szCs w:val="21"/>
        </w:rPr>
        <w:t xml:space="preserve">3.3严格遵守法律法规及医院各项规章制度，做守法公民。不收受患者钱物，不利用工作之便谋取私利，对待患者一视同仁。</w:t>
      </w:r>
      <w:r/>
    </w:p>
    <w:p>
      <w:pPr>
        <w:ind w:firstLine="420"/>
        <w:spacing w:line="360" w:lineRule="auto"/>
        <w:rPr>
          <w:rFonts w:hint="eastAsia" w:ascii="宋体" w:hAnsi="宋体" w:cs="宋体"/>
          <w:szCs w:val="21"/>
        </w:rPr>
      </w:pPr>
      <w:r>
        <w:rPr>
          <w:rFonts w:hint="eastAsia" w:ascii="宋体" w:hAnsi="宋体" w:cs="宋体"/>
          <w:szCs w:val="21"/>
        </w:rPr>
        <w:t xml:space="preserve">3.4不许迟到、早退。</w:t>
      </w:r>
      <w:r/>
    </w:p>
    <w:p>
      <w:pPr>
        <w:ind w:firstLine="420"/>
        <w:spacing w:line="360" w:lineRule="auto"/>
        <w:rPr>
          <w:rFonts w:hint="eastAsia" w:ascii="宋体" w:hAnsi="宋体" w:cs="宋体"/>
          <w:szCs w:val="21"/>
        </w:rPr>
      </w:pPr>
      <w:r>
        <w:rPr>
          <w:rFonts w:hint="eastAsia" w:ascii="宋体" w:hAnsi="宋体" w:cs="宋体"/>
          <w:szCs w:val="21"/>
        </w:rPr>
        <w:t xml:space="preserve">3.5不得拿取和翻阅病历及其他医疗文件。禁止与患者、家属或他人议论病房医生、护士的医疗活动。</w:t>
      </w:r>
      <w:r/>
    </w:p>
    <w:p>
      <w:pPr>
        <w:ind w:firstLine="420"/>
        <w:spacing w:line="360" w:lineRule="auto"/>
        <w:rPr>
          <w:rFonts w:hint="eastAsia" w:ascii="宋体" w:hAnsi="宋体" w:cs="宋体"/>
          <w:szCs w:val="21"/>
        </w:rPr>
      </w:pPr>
      <w:r>
        <w:rPr>
          <w:rFonts w:hint="eastAsia" w:ascii="宋体" w:hAnsi="宋体" w:cs="宋体"/>
          <w:szCs w:val="21"/>
        </w:rPr>
        <w:t xml:space="preserve">3.6不回答患者及家属关于病情方面的问题，可以协助患者和家属寻求医务人员的专业</w:t>
      </w:r>
      <w:r>
        <w:rPr>
          <w:rFonts w:hint="eastAsia" w:ascii="宋体" w:hAnsi="宋体" w:cs="宋体"/>
          <w:szCs w:val="21"/>
        </w:rPr>
        <w:t xml:space="preserve">解答。不与患者或家属谈论患者的病情，工作中注意保护患者隐私。</w:t>
      </w:r>
      <w:r/>
    </w:p>
    <w:p>
      <w:pPr>
        <w:ind w:firstLine="420"/>
        <w:spacing w:line="360" w:lineRule="auto"/>
        <w:rPr>
          <w:rFonts w:hint="eastAsia" w:ascii="宋体" w:hAnsi="宋体" w:cs="宋体"/>
          <w:szCs w:val="21"/>
        </w:rPr>
      </w:pPr>
      <w:r>
        <w:rPr>
          <w:rFonts w:hint="eastAsia" w:ascii="宋体" w:hAnsi="宋体" w:cs="宋体"/>
          <w:szCs w:val="21"/>
        </w:rPr>
        <w:t xml:space="preserve">3.7不许在院内及病区大声喧哗。</w:t>
      </w:r>
      <w:r/>
    </w:p>
    <w:p>
      <w:pPr>
        <w:ind w:firstLine="420"/>
        <w:spacing w:line="360" w:lineRule="auto"/>
        <w:rPr>
          <w:rFonts w:hint="eastAsia" w:ascii="宋体" w:hAnsi="宋体" w:cs="宋体"/>
          <w:szCs w:val="21"/>
        </w:rPr>
      </w:pPr>
      <w:r>
        <w:rPr>
          <w:rFonts w:hint="eastAsia" w:ascii="宋体" w:hAnsi="宋体" w:cs="宋体"/>
          <w:szCs w:val="21"/>
        </w:rPr>
        <w:t xml:space="preserve">3.8爱护节约公共用品，严禁私人使用或随便赠与他人。</w:t>
      </w:r>
      <w:r/>
    </w:p>
    <w:p>
      <w:pPr>
        <w:ind w:firstLine="420"/>
        <w:spacing w:line="360" w:lineRule="auto"/>
        <w:rPr>
          <w:rFonts w:hint="eastAsia" w:ascii="宋体" w:hAnsi="宋体" w:cs="宋体"/>
          <w:szCs w:val="21"/>
        </w:rPr>
      </w:pPr>
      <w:r>
        <w:rPr>
          <w:rFonts w:hint="eastAsia" w:ascii="宋体" w:hAnsi="宋体" w:cs="宋体"/>
          <w:szCs w:val="21"/>
        </w:rPr>
        <w:t xml:space="preserve">3.9工作时间不得带无关人员进入病区。</w:t>
      </w:r>
      <w:r/>
    </w:p>
    <w:p>
      <w:pPr>
        <w:ind w:firstLine="420"/>
        <w:spacing w:line="360" w:lineRule="auto"/>
        <w:rPr>
          <w:rFonts w:hint="eastAsia" w:ascii="宋体" w:hAnsi="宋体" w:cs="宋体"/>
          <w:szCs w:val="21"/>
        </w:rPr>
      </w:pPr>
      <w:r>
        <w:rPr>
          <w:rFonts w:hint="eastAsia" w:ascii="宋体" w:hAnsi="宋体" w:cs="宋体"/>
          <w:szCs w:val="21"/>
        </w:rPr>
        <w:t xml:space="preserve">3.10尊重医院工作人员，虚心听取医院工作人员意见，向医院工作人员学习，不因任何原因和医院工作人员发生冲突。</w:t>
      </w:r>
      <w:r/>
    </w:p>
    <w:p>
      <w:pPr>
        <w:ind w:firstLine="420"/>
        <w:spacing w:line="360" w:lineRule="auto"/>
        <w:rPr>
          <w:rFonts w:hint="eastAsia" w:ascii="宋体" w:hAnsi="宋体" w:cs="宋体"/>
          <w:szCs w:val="21"/>
        </w:rPr>
      </w:pPr>
      <w:r>
        <w:rPr>
          <w:rFonts w:hint="eastAsia" w:ascii="宋体" w:hAnsi="宋体" w:cs="宋体"/>
          <w:szCs w:val="21"/>
        </w:rPr>
        <w:t xml:space="preserve">3.11不准传播流言蜚语、搬弄是非、挑拨离间、破坏和影响团结。保守医院机密，不该说的话不说，不该打听的不打听，不利于医院的事不做。</w:t>
      </w:r>
      <w:r/>
    </w:p>
    <w:p>
      <w:pPr>
        <w:ind w:firstLine="420"/>
        <w:spacing w:line="360" w:lineRule="auto"/>
        <w:rPr>
          <w:rFonts w:hint="eastAsia" w:ascii="宋体" w:hAnsi="宋体" w:cs="宋体"/>
          <w:szCs w:val="21"/>
        </w:rPr>
      </w:pPr>
      <w:r>
        <w:rPr>
          <w:rFonts w:hint="eastAsia" w:ascii="宋体" w:hAnsi="宋体" w:cs="宋体"/>
          <w:szCs w:val="21"/>
        </w:rPr>
        <w:t xml:space="preserve">3.12私人物品由个人保管，贵重物品应采取妥善保管措施。如发生丢失由个人负责。</w:t>
      </w:r>
      <w:r/>
    </w:p>
    <w:p>
      <w:pPr>
        <w:ind w:firstLine="420"/>
        <w:spacing w:line="360" w:lineRule="auto"/>
        <w:rPr>
          <w:rFonts w:hint="eastAsia" w:ascii="宋体" w:hAnsi="宋体" w:cs="宋体"/>
          <w:szCs w:val="21"/>
        </w:rPr>
      </w:pPr>
      <w:r>
        <w:rPr>
          <w:rFonts w:hint="eastAsia" w:ascii="宋体" w:hAnsi="宋体" w:cs="宋体"/>
          <w:szCs w:val="21"/>
        </w:rPr>
        <w:t xml:space="preserve">3.13要自尊、自重、自爱、自觉的保护个人权益不受侵害。如发生侵害行为事件时，要及时报警通知有关部门，请求援助。</w:t>
      </w:r>
      <w:r/>
    </w:p>
    <w:p>
      <w:pPr>
        <w:ind w:firstLine="420"/>
        <w:spacing w:line="360" w:lineRule="auto"/>
        <w:rPr>
          <w:rFonts w:hint="eastAsia" w:ascii="宋体" w:hAnsi="宋体" w:cs="宋体"/>
          <w:szCs w:val="21"/>
        </w:rPr>
      </w:pPr>
      <w:r>
        <w:rPr>
          <w:rFonts w:hint="eastAsia" w:ascii="宋体" w:hAnsi="宋体" w:cs="宋体"/>
          <w:szCs w:val="21"/>
        </w:rPr>
        <w:t xml:space="preserve">3.14与员工或其他人发生争执和矛盾不要采取过激行为，如争吵、打架、斗殴等，要通过供应商管理人员出面解决。</w:t>
      </w:r>
      <w:r/>
    </w:p>
    <w:p>
      <w:pPr>
        <w:ind w:firstLine="420"/>
        <w:spacing w:line="360" w:lineRule="auto"/>
        <w:rPr>
          <w:rFonts w:hint="eastAsia" w:ascii="宋体" w:hAnsi="宋体" w:cs="宋体"/>
          <w:szCs w:val="21"/>
        </w:rPr>
      </w:pPr>
      <w:r>
        <w:rPr>
          <w:rFonts w:hint="eastAsia" w:ascii="宋体" w:hAnsi="宋体" w:cs="宋体"/>
          <w:szCs w:val="21"/>
        </w:rPr>
        <w:t xml:space="preserve">3.15要服从医院及供应商管理人员调动，不得各行其是。</w:t>
      </w:r>
      <w:r/>
    </w:p>
    <w:p>
      <w:pPr>
        <w:ind w:firstLine="420"/>
        <w:spacing w:line="360" w:lineRule="auto"/>
        <w:rPr>
          <w:rFonts w:hint="eastAsia" w:ascii="宋体" w:hAnsi="宋体" w:cs="宋体"/>
          <w:szCs w:val="21"/>
        </w:rPr>
      </w:pPr>
      <w:r>
        <w:rPr>
          <w:rFonts w:hint="eastAsia" w:ascii="宋体" w:hAnsi="宋体" w:cs="宋体"/>
          <w:szCs w:val="21"/>
        </w:rPr>
        <w:t xml:space="preserve">3.16操作电脑及自助机等仪器时，要严格按照说明书规定的操作规范进行，不得马虎、不得乱来，否则因责任造成的损坏、丢失、均由个人负责购置和修理。</w:t>
      </w:r>
      <w:r/>
    </w:p>
    <w:p>
      <w:pPr>
        <w:ind w:firstLine="420"/>
        <w:spacing w:line="360" w:lineRule="auto"/>
        <w:rPr>
          <w:rFonts w:hint="eastAsia" w:ascii="宋体" w:hAnsi="宋体" w:cs="宋体"/>
          <w:szCs w:val="21"/>
        </w:rPr>
      </w:pPr>
      <w:r>
        <w:rPr>
          <w:rFonts w:hint="eastAsia" w:ascii="宋体" w:hAnsi="宋体" w:cs="宋体"/>
          <w:szCs w:val="21"/>
        </w:rPr>
        <w:t xml:space="preserve">3.17积极参加集体活动和文化娱乐活动。</w:t>
      </w:r>
      <w:r/>
    </w:p>
    <w:p>
      <w:pPr>
        <w:ind w:firstLine="420"/>
        <w:spacing w:line="360" w:lineRule="auto"/>
        <w:rPr>
          <w:rFonts w:hint="eastAsia" w:ascii="宋体" w:hAnsi="宋体" w:cs="宋体"/>
          <w:szCs w:val="21"/>
        </w:rPr>
      </w:pPr>
      <w:r>
        <w:rPr>
          <w:rFonts w:hint="eastAsia" w:ascii="宋体" w:hAnsi="宋体" w:cs="宋体"/>
          <w:szCs w:val="21"/>
        </w:rPr>
        <w:t xml:space="preserve">4、礼貌用语</w:t>
      </w:r>
      <w:r/>
    </w:p>
    <w:p>
      <w:pPr>
        <w:ind w:firstLine="420"/>
        <w:spacing w:line="360" w:lineRule="auto"/>
        <w:rPr>
          <w:rFonts w:hint="eastAsia" w:ascii="宋体" w:hAnsi="宋体" w:cs="宋体"/>
          <w:szCs w:val="21"/>
        </w:rPr>
      </w:pPr>
      <w:r>
        <w:rPr>
          <w:rFonts w:hint="eastAsia" w:ascii="宋体" w:hAnsi="宋体" w:cs="宋体"/>
          <w:szCs w:val="21"/>
        </w:rPr>
        <w:t xml:space="preserve">4.1当咨询人咨询时应主动问好：您好，请问您咨询什么问题？</w:t>
      </w:r>
      <w:r/>
    </w:p>
    <w:p>
      <w:pPr>
        <w:ind w:firstLine="420"/>
        <w:spacing w:line="360" w:lineRule="auto"/>
        <w:rPr>
          <w:rFonts w:hint="eastAsia" w:ascii="宋体" w:hAnsi="宋体" w:cs="宋体"/>
          <w:szCs w:val="21"/>
        </w:rPr>
      </w:pPr>
      <w:r>
        <w:rPr>
          <w:rFonts w:hint="eastAsia" w:ascii="宋体" w:hAnsi="宋体" w:cs="宋体"/>
          <w:szCs w:val="21"/>
        </w:rPr>
        <w:t xml:space="preserve">4.2当咨询人咨询方位时：请您**走，请您慢走！</w:t>
      </w:r>
      <w:r/>
    </w:p>
    <w:p>
      <w:pPr>
        <w:ind w:firstLine="420"/>
        <w:spacing w:line="360" w:lineRule="auto"/>
        <w:rPr>
          <w:rFonts w:hint="eastAsia" w:ascii="宋体" w:hAnsi="宋体" w:cs="宋体"/>
          <w:szCs w:val="21"/>
        </w:rPr>
      </w:pPr>
      <w:r>
        <w:rPr>
          <w:rFonts w:hint="eastAsia" w:ascii="宋体" w:hAnsi="宋体" w:cs="宋体"/>
          <w:szCs w:val="21"/>
        </w:rPr>
        <w:t xml:space="preserve">4.3回答完咨询人问题后，应询问咨询人是否听清：您听明白了吗？需要我再为您重复一遍吗？</w:t>
      </w:r>
      <w:r/>
    </w:p>
    <w:p>
      <w:pPr>
        <w:ind w:firstLine="420"/>
        <w:spacing w:line="360" w:lineRule="auto"/>
        <w:rPr>
          <w:rFonts w:hint="eastAsia" w:ascii="宋体" w:hAnsi="宋体" w:cs="宋体"/>
          <w:szCs w:val="21"/>
        </w:rPr>
      </w:pPr>
      <w:r>
        <w:rPr>
          <w:rFonts w:hint="eastAsia" w:ascii="宋体" w:hAnsi="宋体" w:cs="宋体"/>
          <w:szCs w:val="21"/>
        </w:rPr>
        <w:t xml:space="preserve">4.4遇到咨询人急躁、着急时，应耐心解答：请您不要着急，请您慢一点说！</w:t>
      </w:r>
      <w:r/>
    </w:p>
    <w:p>
      <w:pPr>
        <w:ind w:firstLine="420"/>
        <w:spacing w:line="360" w:lineRule="auto"/>
        <w:rPr>
          <w:rFonts w:hint="eastAsia" w:ascii="宋体" w:hAnsi="宋体" w:cs="宋体"/>
          <w:szCs w:val="21"/>
        </w:rPr>
      </w:pPr>
      <w:r>
        <w:rPr>
          <w:rFonts w:hint="eastAsia" w:ascii="宋体" w:hAnsi="宋体" w:cs="宋体"/>
          <w:szCs w:val="21"/>
        </w:rPr>
        <w:t xml:space="preserve">4.5当咨询人表示感谢时：不必客气，这是我应该做的。</w:t>
      </w:r>
      <w:r/>
    </w:p>
    <w:p>
      <w:pPr>
        <w:ind w:firstLine="420"/>
        <w:spacing w:line="360" w:lineRule="auto"/>
        <w:rPr>
          <w:rFonts w:hint="eastAsia" w:ascii="宋体" w:hAnsi="宋体" w:cs="宋体"/>
          <w:szCs w:val="21"/>
        </w:rPr>
      </w:pPr>
      <w:r>
        <w:rPr>
          <w:rFonts w:hint="eastAsia" w:ascii="宋体" w:hAnsi="宋体" w:cs="宋体"/>
          <w:szCs w:val="21"/>
        </w:rPr>
        <w:t xml:space="preserve">4.6遇到老、弱、病、残时，应给予必要的搀扶。</w:t>
      </w:r>
      <w:r/>
    </w:p>
    <w:p>
      <w:pPr>
        <w:ind w:firstLine="420"/>
        <w:spacing w:line="360" w:lineRule="auto"/>
        <w:rPr>
          <w:rFonts w:hint="eastAsia" w:ascii="宋体" w:hAnsi="宋体" w:cs="宋体"/>
          <w:szCs w:val="21"/>
        </w:rPr>
      </w:pPr>
      <w:r>
        <w:rPr>
          <w:rFonts w:hint="eastAsia" w:ascii="宋体" w:hAnsi="宋体" w:cs="宋体"/>
          <w:szCs w:val="21"/>
        </w:rPr>
        <w:t xml:space="preserve">4.7遇到需要引导的病人时，应主动上前，耐心进行方位介绍，必要时将病人送到所处诊室。</w:t>
      </w:r>
      <w:r/>
    </w:p>
    <w:p>
      <w:pPr>
        <w:ind w:firstLine="420"/>
        <w:spacing w:line="360" w:lineRule="auto"/>
        <w:rPr>
          <w:rFonts w:hint="eastAsia" w:ascii="宋体" w:hAnsi="宋体" w:cs="宋体"/>
          <w:szCs w:val="21"/>
        </w:rPr>
      </w:pPr>
      <w:r>
        <w:rPr>
          <w:rFonts w:hint="eastAsia" w:ascii="宋体" w:hAnsi="宋体" w:cs="宋体"/>
          <w:szCs w:val="21"/>
        </w:rPr>
        <w:t xml:space="preserve">4.8如病人提出表扬时，应表示感谢，如：谢谢您的宝贵意见，我们会不断的改进工作。</w:t>
      </w:r>
      <w:r/>
    </w:p>
    <w:p>
      <w:pPr>
        <w:ind w:firstLine="420"/>
        <w:spacing w:line="360" w:lineRule="auto"/>
        <w:rPr>
          <w:rFonts w:hint="eastAsia" w:ascii="宋体" w:hAnsi="宋体" w:cs="宋体"/>
          <w:szCs w:val="21"/>
        </w:rPr>
      </w:pPr>
      <w:r>
        <w:rPr>
          <w:rFonts w:hint="eastAsia" w:ascii="宋体" w:hAnsi="宋体" w:cs="宋体"/>
          <w:szCs w:val="21"/>
        </w:rPr>
        <w:t xml:space="preserve">4.9回答病人问题时，语言通俗易懂、简明扼要、态度端正、服务认真。</w:t>
      </w:r>
      <w:r/>
    </w:p>
    <w:p>
      <w:pPr>
        <w:ind w:firstLine="420"/>
        <w:spacing w:line="360" w:lineRule="auto"/>
        <w:rPr>
          <w:rFonts w:hint="eastAsia" w:ascii="宋体" w:hAnsi="宋体" w:cs="宋体"/>
          <w:szCs w:val="21"/>
        </w:rPr>
      </w:pPr>
      <w:r>
        <w:rPr>
          <w:rFonts w:hint="eastAsia" w:ascii="宋体" w:hAnsi="宋体" w:cs="宋体"/>
          <w:szCs w:val="21"/>
        </w:rPr>
        <w:t xml:space="preserve">4.10如不能回答咨询人的问题，不要说“不知道”，耐心向病人指明到相关部门询问</w:t>
      </w:r>
      <w:r>
        <w:rPr>
          <w:rFonts w:hint="eastAsia" w:ascii="宋体" w:hAnsi="宋体" w:cs="宋体"/>
          <w:szCs w:val="21"/>
        </w:rPr>
        <w:t xml:space="preserve">或解决，如：对不起，请您到门诊咨询台咨询一下医生！</w:t>
      </w:r>
      <w:r/>
    </w:p>
    <w:p>
      <w:pPr>
        <w:ind w:firstLine="420"/>
        <w:spacing w:line="360" w:lineRule="auto"/>
        <w:rPr>
          <w:rFonts w:hint="eastAsia" w:ascii="宋体" w:hAnsi="宋体" w:cs="宋体"/>
          <w:szCs w:val="21"/>
        </w:rPr>
      </w:pPr>
      <w:r>
        <w:rPr>
          <w:rFonts w:hint="eastAsia" w:ascii="宋体" w:hAnsi="宋体" w:cs="宋体"/>
          <w:szCs w:val="21"/>
        </w:rPr>
        <w:t xml:space="preserve">4.11称呼应使用尊称：如“先生”、“女士”、“同志”、“大爷”、“大妈”、“同学”、“小朋友”等。</w:t>
      </w:r>
      <w:r/>
    </w:p>
    <w:p>
      <w:pPr>
        <w:ind w:firstLine="420"/>
        <w:spacing w:line="360" w:lineRule="auto"/>
        <w:rPr>
          <w:rFonts w:hint="eastAsia" w:ascii="宋体" w:hAnsi="宋体" w:cs="宋体"/>
          <w:szCs w:val="21"/>
        </w:rPr>
      </w:pPr>
      <w:r>
        <w:rPr>
          <w:rFonts w:hint="eastAsia" w:ascii="宋体" w:hAnsi="宋体" w:cs="宋体"/>
          <w:szCs w:val="21"/>
        </w:rPr>
        <w:t xml:space="preserve">5、个人卫生要求</w:t>
      </w:r>
      <w:r/>
    </w:p>
    <w:p>
      <w:pPr>
        <w:ind w:firstLine="420"/>
        <w:spacing w:line="360" w:lineRule="auto"/>
        <w:rPr>
          <w:rFonts w:hint="eastAsia" w:ascii="宋体" w:hAnsi="宋体" w:cs="宋体"/>
          <w:szCs w:val="21"/>
        </w:rPr>
      </w:pPr>
      <w:r>
        <w:rPr>
          <w:rFonts w:hint="eastAsia" w:ascii="宋体" w:hAnsi="宋体" w:cs="宋体"/>
          <w:szCs w:val="21"/>
        </w:rPr>
        <w:t xml:space="preserve">5.1着装整洁、端庄大方。</w:t>
      </w:r>
      <w:r/>
    </w:p>
    <w:p>
      <w:pPr>
        <w:ind w:firstLine="420"/>
        <w:spacing w:line="360" w:lineRule="auto"/>
        <w:rPr>
          <w:rFonts w:hint="eastAsia" w:ascii="宋体" w:hAnsi="宋体" w:cs="宋体"/>
          <w:szCs w:val="21"/>
        </w:rPr>
      </w:pPr>
      <w:r>
        <w:rPr>
          <w:rFonts w:hint="eastAsia" w:ascii="宋体" w:hAnsi="宋体" w:cs="宋体"/>
          <w:szCs w:val="21"/>
        </w:rPr>
        <w:t xml:space="preserve">5.2食品：工作前不要吃蒜、葱等有异味的食物。</w:t>
      </w:r>
      <w:r/>
    </w:p>
    <w:p>
      <w:pPr>
        <w:spacing w:line="360" w:lineRule="auto"/>
        <w:rPr>
          <w:rFonts w:hint="eastAsia" w:ascii="宋体" w:hAnsi="宋体" w:cs="宋体"/>
          <w:b/>
          <w:bCs/>
          <w:szCs w:val="21"/>
        </w:rPr>
        <w:outlineLvl w:val="1"/>
      </w:pPr>
      <w:r>
        <w:rPr>
          <w:rFonts w:hint="eastAsia" w:ascii="宋体" w:hAnsi="宋体" w:cs="宋体"/>
          <w:b/>
          <w:bCs/>
          <w:szCs w:val="21"/>
        </w:rPr>
        <w:t xml:space="preserve">五、报价及服务费结算要求</w:t>
      </w:r>
      <w:r/>
    </w:p>
    <w:p>
      <w:pPr>
        <w:ind w:firstLine="420"/>
        <w:spacing w:line="360" w:lineRule="auto"/>
        <w:rPr>
          <w:rFonts w:hint="eastAsia" w:ascii="宋体" w:hAnsi="宋体" w:cs="宋体"/>
          <w:color w:val="000000"/>
          <w:szCs w:val="21"/>
        </w:rPr>
      </w:pPr>
      <w:r>
        <w:rPr>
          <w:rFonts w:hint="eastAsia" w:ascii="宋体" w:hAnsi="宋体" w:cs="宋体"/>
          <w:szCs w:val="21"/>
        </w:rPr>
        <w:t xml:space="preserve">1、报价应包括：服务人员工资、社会保险（养老、工伤、失业）、医疗保险（医疗、大病救助）、岗</w:t>
      </w:r>
      <w:r>
        <w:rPr>
          <w:rFonts w:hint="eastAsia" w:ascii="宋体" w:hAnsi="宋体" w:cs="宋体"/>
          <w:color w:val="000000"/>
          <w:szCs w:val="21"/>
        </w:rPr>
        <w:t xml:space="preserve">位津贴、加班费、各种税费、利润、管理费、政策性文件规定及合同包含的所有风险、责任等与本次服务项目相关的所有费用。</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各供应商须在分项报价表中列明各服务岗位人员的综合单价，此综合单价包含基本工资、岗位津贴（岗位津贴只针对护理员和驾驶员岗位，报价时急性病房护理员500元/月，康复病房护理员400元/月，驾驶员500元/月，结算时按实际支付）、社会保险（养老、工伤、失业，依法全员足额测算）、医疗保险（医疗、大病救助，依法全员足额测算）、各种税费</w:t>
      </w:r>
      <w:r>
        <w:rPr>
          <w:rFonts w:hint="eastAsia" w:ascii="宋体" w:hAnsi="宋体" w:cs="宋体"/>
          <w:i/>
          <w:iCs/>
          <w:spacing w:val="-1"/>
          <w:szCs w:val="21"/>
          <w:u w:val="single"/>
        </w:rPr>
        <w:t xml:space="preserve">（包含</w:t>
      </w:r>
      <w:r>
        <w:rPr>
          <w:rFonts w:ascii="宋体" w:hAnsi="宋体" w:cs="宋体"/>
          <w:i/>
          <w:iCs/>
          <w:spacing w:val="-1"/>
          <w:szCs w:val="21"/>
          <w:u w:val="single"/>
        </w:rPr>
        <w:t xml:space="preserve">岗位津贴、加班费、中夜班费及外勤补贴所产生的税费</w:t>
      </w:r>
      <w:r>
        <w:rPr>
          <w:rFonts w:hint="eastAsia" w:ascii="宋体" w:hAnsi="宋体" w:cs="宋体"/>
          <w:i/>
          <w:iCs/>
          <w:spacing w:val="-1"/>
          <w:szCs w:val="21"/>
          <w:u w:val="single"/>
        </w:rPr>
        <w:t xml:space="preserve">）</w:t>
      </w:r>
      <w:r>
        <w:rPr>
          <w:rFonts w:hint="eastAsia" w:ascii="宋体" w:hAnsi="宋体" w:cs="宋体"/>
          <w:i/>
          <w:iCs/>
          <w:szCs w:val="21"/>
          <w:u w:val="single"/>
        </w:rPr>
        <w:t xml:space="preserve">、利润、管理费（</w:t>
      </w:r>
      <w:r>
        <w:rPr>
          <w:rFonts w:hint="eastAsia" w:ascii="宋体" w:hAnsi="宋体" w:cs="宋体"/>
          <w:b/>
          <w:bCs/>
          <w:i/>
          <w:iCs/>
          <w:szCs w:val="21"/>
          <w:u w:val="single"/>
        </w:rPr>
        <w:t xml:space="preserve">管理费最高限价2</w:t>
      </w:r>
      <w:r>
        <w:rPr>
          <w:rFonts w:hint="eastAsia" w:ascii="宋体" w:hAnsi="宋体" w:cs="宋体"/>
          <w:b/>
          <w:bCs/>
          <w:i/>
          <w:iCs/>
          <w:szCs w:val="21"/>
          <w:u w:val="single"/>
        </w:rPr>
        <w:t xml:space="preserve">4</w:t>
      </w:r>
      <w:r>
        <w:rPr>
          <w:rFonts w:hint="eastAsia" w:ascii="宋体" w:hAnsi="宋体" w:cs="宋体"/>
          <w:b/>
          <w:bCs/>
          <w:i/>
          <w:iCs/>
          <w:szCs w:val="21"/>
          <w:u w:val="single"/>
        </w:rPr>
        <w:t xml:space="preserve">0元/人，供应商报价时不得超过2</w:t>
      </w:r>
      <w:r>
        <w:rPr>
          <w:rFonts w:hint="eastAsia" w:ascii="宋体" w:hAnsi="宋体" w:cs="宋体"/>
          <w:b/>
          <w:bCs/>
          <w:i/>
          <w:iCs/>
          <w:szCs w:val="21"/>
          <w:u w:val="single"/>
        </w:rPr>
        <w:t xml:space="preserve">4</w:t>
      </w:r>
      <w:r>
        <w:rPr>
          <w:rFonts w:hint="eastAsia" w:ascii="宋体" w:hAnsi="宋体" w:cs="宋体"/>
          <w:b/>
          <w:bCs/>
          <w:i/>
          <w:iCs/>
          <w:szCs w:val="21"/>
          <w:u w:val="single"/>
        </w:rPr>
        <w:t xml:space="preserve">0元/人，超过按无效响应处理</w:t>
      </w:r>
      <w:r>
        <w:rPr>
          <w:rFonts w:hint="eastAsia" w:ascii="宋体" w:hAnsi="宋体" w:cs="宋体"/>
          <w:i/>
          <w:iCs/>
          <w:szCs w:val="21"/>
          <w:u w:val="single"/>
        </w:rPr>
        <w:t xml:space="preserve">）、政策性文件规定及合同包含的所有风险、责任等的费用，采购人以此作为结算价格，不再承担此价格以外的任何费用。</w:t>
      </w:r>
      <w:r>
        <w:rPr>
          <w:rFonts w:hint="eastAsia" w:ascii="宋体" w:hAnsi="宋体" w:cs="宋体"/>
          <w:b/>
          <w:bCs/>
          <w:i/>
          <w:iCs/>
          <w:szCs w:val="21"/>
          <w:u w:val="single"/>
        </w:rPr>
        <w:t xml:space="preserve">加班费、中夜班费及外勤补贴（各供应商报价时按固定金额87200元/月进行报价），结算时按实际支付。</w:t>
      </w:r>
      <w:r/>
    </w:p>
    <w:p>
      <w:pPr>
        <w:ind w:firstLine="420"/>
        <w:spacing w:line="360" w:lineRule="auto"/>
        <w:rPr>
          <w:rFonts w:hint="eastAsia" w:ascii="宋体" w:hAnsi="宋体" w:cs="宋体"/>
          <w:szCs w:val="21"/>
        </w:rPr>
      </w:pPr>
      <w:r>
        <w:rPr>
          <w:rFonts w:hint="eastAsia" w:ascii="宋体" w:hAnsi="宋体" w:cs="宋体"/>
          <w:szCs w:val="21"/>
        </w:rPr>
        <w:t xml:space="preserve">3、服务人员的待遇标准须符合国家及地方相关劳动法律法规的规定。</w:t>
      </w:r>
      <w:r/>
    </w:p>
    <w:p>
      <w:pPr>
        <w:ind w:firstLine="420"/>
        <w:spacing w:line="360" w:lineRule="auto"/>
        <w:rPr>
          <w:rFonts w:hint="eastAsia" w:ascii="宋体" w:hAnsi="宋体" w:cs="宋体"/>
          <w:szCs w:val="21"/>
        </w:rPr>
      </w:pPr>
      <w:r>
        <w:rPr>
          <w:rFonts w:hint="eastAsia" w:ascii="宋体" w:hAnsi="宋体" w:cs="宋体"/>
          <w:szCs w:val="21"/>
        </w:rPr>
        <w:t xml:space="preserve">3.1如有服务内容变动，根据人数的变化，扣减（增加）相应的费用，人数变化应根据采购人实际需求，具体费用按实际使用人数结算。</w:t>
      </w:r>
      <w:r/>
    </w:p>
    <w:p>
      <w:pPr>
        <w:ind w:firstLine="420"/>
        <w:spacing w:line="360" w:lineRule="auto"/>
        <w:rPr>
          <w:rFonts w:hint="eastAsia" w:ascii="宋体" w:hAnsi="宋体" w:cs="宋体"/>
          <w:szCs w:val="21"/>
        </w:rPr>
      </w:pPr>
      <w:r>
        <w:rPr>
          <w:rFonts w:hint="eastAsia" w:ascii="宋体" w:hAnsi="宋体" w:cs="宋体"/>
          <w:szCs w:val="21"/>
        </w:rPr>
        <w:t xml:space="preserve">3.2如</w:t>
      </w:r>
      <w:r>
        <w:rPr>
          <w:rFonts w:ascii="宋体" w:hAnsi="宋体" w:cs="宋体"/>
          <w:szCs w:val="21"/>
        </w:rPr>
        <w:t xml:space="preserve">当地最低工资标准调整、法定社会保险基数调整</w:t>
      </w:r>
      <w:r>
        <w:rPr>
          <w:rFonts w:hint="eastAsia" w:ascii="宋体" w:hAnsi="宋体" w:cs="宋体"/>
          <w:szCs w:val="21"/>
        </w:rPr>
        <w:t xml:space="preserve">，导致人员综合单价低于法定要求时，采购人与供应商协商调整不足部分人员综合单价及</w:t>
      </w:r>
      <w:r>
        <w:rPr>
          <w:rFonts w:ascii="宋体" w:hAnsi="宋体" w:cs="宋体"/>
          <w:szCs w:val="21"/>
        </w:rPr>
        <w:t xml:space="preserve">法定社会保险</w:t>
      </w:r>
      <w:r>
        <w:rPr>
          <w:rFonts w:hint="eastAsia" w:ascii="宋体" w:hAnsi="宋体" w:cs="宋体"/>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4、供应商服务人员如因采购人公事出差提供服务，采购人按实向供应商支付外勤补贴费用。</w:t>
      </w:r>
      <w:r/>
    </w:p>
    <w:p>
      <w:pPr>
        <w:ind w:firstLine="422"/>
        <w:spacing w:line="360" w:lineRule="auto"/>
        <w:rPr>
          <w:rFonts w:hint="eastAsia" w:ascii="宋体" w:hAnsi="宋体" w:cs="宋体"/>
          <w:b/>
          <w:bCs/>
          <w:szCs w:val="21"/>
        </w:rPr>
      </w:pPr>
      <w:r>
        <w:rPr>
          <w:rFonts w:hint="eastAsia" w:ascii="宋体" w:hAnsi="宋体" w:cs="宋体"/>
          <w:b/>
          <w:bCs/>
          <w:szCs w:val="21"/>
        </w:rPr>
        <w:t xml:space="preserve">5、对于服务人员请假或供应商未及时安排服务人员导致采购人相应岗位缺岗现象，采购人不支付相应缺岗岗位的服务费（缺岗人数*缺岗天数*岗位综合单价标准/30天）。如发生服务人员缺岗，供应商必须立即安排替岗服务人员，并在3日内补齐相关人员，3日内不补齐有一次扣供应商服务费1000元。</w:t>
      </w:r>
      <w:r/>
    </w:p>
    <w:p>
      <w:pPr>
        <w:ind w:firstLine="422"/>
        <w:spacing w:line="360" w:lineRule="auto"/>
        <w:rPr>
          <w:rFonts w:hint="eastAsia" w:ascii="宋体" w:hAnsi="宋体" w:cs="宋体"/>
          <w:b/>
          <w:bCs/>
          <w:i/>
          <w:iCs/>
          <w:color w:val="000000"/>
          <w:szCs w:val="21"/>
          <w:u w:val="single"/>
        </w:rPr>
      </w:pPr>
      <w:r>
        <w:rPr>
          <w:rFonts w:hint="eastAsia" w:ascii="宋体" w:hAnsi="宋体" w:cs="宋体"/>
          <w:b/>
          <w:bCs/>
          <w:i/>
          <w:iCs/>
          <w:color w:val="000000"/>
          <w:szCs w:val="21"/>
          <w:u w:val="single"/>
        </w:rPr>
        <w:t xml:space="preserve">6、报价时，服务人员工资低于扬州市最低工资标准、社会保险（养老、工伤、失业）、医疗保险（医疗、大病救助），未依法全员足额测算缴纳的作无效报价处理（如供应商拟投入服务人员中社会保险、医疗保险根据政策无需缴纳，需要提交有效的证明材料复印件加盖公章） </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7、</w:t>
      </w:r>
      <w:r>
        <w:rPr>
          <w:rFonts w:ascii="宋体" w:hAnsi="宋体" w:cs="宋体"/>
          <w:i/>
          <w:iCs/>
          <w:color w:val="000000"/>
          <w:szCs w:val="21"/>
          <w:u w:val="single"/>
        </w:rPr>
        <w:t xml:space="preserve">为进一步分散用工风险、提升超龄劳动者保障水平，供应商除按国家规定为超龄劳动者缴纳工伤保险外，还需额外为其购买人身意外伤害保险</w:t>
      </w:r>
      <w:r>
        <w:rPr>
          <w:rFonts w:hint="eastAsia" w:ascii="宋体" w:hAnsi="宋体" w:cs="宋体"/>
          <w:i/>
          <w:iCs/>
          <w:color w:val="000000"/>
          <w:szCs w:val="21"/>
          <w:u w:val="single"/>
        </w:rPr>
        <w:t xml:space="preserve">。</w:t>
      </w:r>
      <w:r>
        <w:rPr>
          <w:rFonts w:hint="eastAsia" w:ascii="宋体" w:hAnsi="宋体" w:cs="宋体"/>
          <w:b/>
          <w:bCs/>
          <w:i/>
          <w:iCs/>
          <w:color w:val="000000"/>
          <w:szCs w:val="21"/>
          <w:u w:val="single"/>
        </w:rPr>
        <w:t xml:space="preserve">（提供承诺函，格式自拟，加盖公章）</w:t>
      </w:r>
      <w:r/>
    </w:p>
    <w:p>
      <w:pPr>
        <w:spacing w:line="360" w:lineRule="auto"/>
        <w:rPr>
          <w:rFonts w:hint="eastAsia" w:ascii="宋体" w:hAnsi="宋体" w:cs="宋体"/>
          <w:b/>
          <w:bCs/>
          <w:szCs w:val="21"/>
        </w:rPr>
        <w:outlineLvl w:val="1"/>
      </w:pPr>
      <w:r>
        <w:rPr>
          <w:rFonts w:hint="eastAsia" w:ascii="宋体" w:hAnsi="宋体" w:cs="宋体"/>
          <w:b/>
          <w:bCs/>
          <w:szCs w:val="21"/>
        </w:rPr>
        <w:t xml:space="preserve">六、考核标准</w:t>
      </w:r>
      <w:r/>
    </w:p>
    <w:p>
      <w:pPr>
        <w:ind w:firstLine="420"/>
        <w:spacing w:line="360" w:lineRule="auto"/>
        <w:rPr>
          <w:rFonts w:hint="eastAsia" w:ascii="宋体" w:hAnsi="宋体" w:cs="宋体"/>
          <w:szCs w:val="21"/>
        </w:rPr>
      </w:pPr>
      <w:r>
        <w:rPr>
          <w:rFonts w:hint="eastAsia" w:ascii="宋体" w:hAnsi="宋体" w:cs="宋体"/>
          <w:szCs w:val="21"/>
        </w:rPr>
        <w:t xml:space="preserve">为加强对采购人辅助医疗服务的管理及考核力度，保证各项工作及时有序开展，为患者提供规范、高效、优质服务，依据《中华人民共和国民法典》及《合同协议》书，结合工作实际，特制定本办法。</w:t>
      </w:r>
      <w:r/>
    </w:p>
    <w:p>
      <w:pPr>
        <w:ind w:firstLine="420"/>
        <w:spacing w:line="360" w:lineRule="auto"/>
        <w:rPr>
          <w:rFonts w:hint="eastAsia" w:ascii="宋体" w:hAnsi="宋体" w:cs="宋体"/>
          <w:szCs w:val="21"/>
        </w:rPr>
      </w:pPr>
      <w:r>
        <w:rPr>
          <w:rFonts w:hint="eastAsia" w:ascii="宋体" w:hAnsi="宋体" w:cs="宋体"/>
          <w:szCs w:val="21"/>
        </w:rPr>
        <w:t xml:space="preserve">1、考核机构</w:t>
      </w:r>
      <w:r/>
    </w:p>
    <w:p>
      <w:pPr>
        <w:ind w:firstLine="420"/>
        <w:spacing w:line="360" w:lineRule="auto"/>
        <w:rPr>
          <w:rFonts w:hint="eastAsia" w:ascii="宋体" w:hAnsi="宋体" w:cs="宋体"/>
          <w:szCs w:val="21"/>
        </w:rPr>
      </w:pPr>
      <w:r>
        <w:rPr>
          <w:rFonts w:hint="eastAsia" w:ascii="宋体" w:hAnsi="宋体" w:cs="宋体"/>
          <w:szCs w:val="21"/>
        </w:rPr>
        <w:t xml:space="preserve">由医院人事部门牵头，组织各用人科室组成考核小组开展考核工作。</w:t>
      </w:r>
      <w:r/>
    </w:p>
    <w:p>
      <w:pPr>
        <w:ind w:firstLine="420"/>
        <w:spacing w:line="360" w:lineRule="auto"/>
        <w:rPr>
          <w:rFonts w:hint="eastAsia" w:ascii="宋体" w:hAnsi="宋体" w:cs="宋体"/>
          <w:szCs w:val="21"/>
        </w:rPr>
      </w:pPr>
      <w:r>
        <w:rPr>
          <w:rFonts w:hint="eastAsia" w:ascii="宋体" w:hAnsi="宋体" w:cs="宋体"/>
          <w:szCs w:val="21"/>
        </w:rPr>
        <w:t xml:space="preserve">2、检查范围：</w:t>
      </w:r>
      <w:r/>
    </w:p>
    <w:p>
      <w:pPr>
        <w:ind w:firstLine="420"/>
        <w:spacing w:line="360" w:lineRule="auto"/>
        <w:rPr>
          <w:rFonts w:hint="eastAsia" w:ascii="宋体" w:hAnsi="宋体" w:cs="宋体"/>
          <w:szCs w:val="21"/>
        </w:rPr>
      </w:pPr>
      <w:r>
        <w:rPr>
          <w:rFonts w:hint="eastAsia" w:ascii="宋体" w:hAnsi="宋体" w:cs="宋体"/>
          <w:szCs w:val="21"/>
        </w:rPr>
        <w:t xml:space="preserve">公司管理、服务管理。每月不定期检查，每月统计一次。满分为100分，考核结果达到90分以上（含90分）为合格。</w:t>
      </w:r>
      <w:r/>
    </w:p>
    <w:p>
      <w:pPr>
        <w:ind w:firstLine="420"/>
        <w:spacing w:line="360" w:lineRule="auto"/>
      </w:pPr>
      <w:r>
        <w:rPr>
          <w:rFonts w:hint="eastAsia" w:ascii="宋体" w:hAnsi="宋体" w:cs="宋体"/>
          <w:szCs w:val="21"/>
        </w:rPr>
        <w:t xml:space="preserve">3、处罚办法</w:t>
      </w:r>
      <w:r/>
    </w:p>
    <w:tbl>
      <w:tblPr>
        <w:tblW w:w="99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4595"/>
        <w:gridCol w:w="5384"/>
      </w:tblGrid>
      <w:tr>
        <w:trPr>
          <w:jc w:val="center"/>
          <w:trHeight w:val="661"/>
        </w:trPr>
        <w:tc>
          <w:tcPr>
            <w:tcW w:w="4595" w:type="dxa"/>
            <w:vAlign w:val="center"/>
            <w:textDirection w:val="lrTb"/>
            <w:noWrap w:val="false"/>
          </w:tcPr>
          <w:p>
            <w:pPr>
              <w:pStyle w:val="962"/>
              <w:rPr>
                <w:rFonts w:hint="eastAsia" w:ascii="宋体" w:hAnsi="宋体" w:eastAsia="宋体" w:cs="宋体"/>
                <w:sz w:val="21"/>
                <w:szCs w:val="21"/>
              </w:rPr>
            </w:pPr>
            <w:r>
              <w:rPr>
                <w:rFonts w:hint="eastAsia" w:ascii="宋体" w:hAnsi="宋体" w:eastAsia="宋体" w:cs="宋体"/>
                <w:spacing w:val="-3"/>
                <w:sz w:val="21"/>
                <w:szCs w:val="21"/>
                <w:lang w:eastAsia="zh-CN"/>
              </w:rPr>
              <w:t xml:space="preserve">每月综合考核评分</w:t>
            </w:r>
            <w:r/>
          </w:p>
        </w:tc>
        <w:tc>
          <w:tcPr>
            <w:tcW w:w="5384" w:type="dxa"/>
            <w:vAlign w:val="center"/>
            <w:textDirection w:val="lrTb"/>
            <w:noWrap w:val="false"/>
          </w:tcPr>
          <w:p>
            <w:pPr>
              <w:pStyle w:val="962"/>
              <w:rPr>
                <w:rFonts w:hint="eastAsia" w:ascii="宋体" w:hAnsi="宋体" w:eastAsia="宋体" w:cs="宋体"/>
                <w:sz w:val="21"/>
                <w:szCs w:val="21"/>
              </w:rPr>
            </w:pPr>
            <w:r>
              <w:rPr>
                <w:rFonts w:hint="eastAsia" w:ascii="宋体" w:hAnsi="宋体" w:eastAsia="宋体" w:cs="宋体"/>
                <w:spacing w:val="-2"/>
                <w:sz w:val="21"/>
                <w:szCs w:val="21"/>
                <w:lang w:eastAsia="zh-CN"/>
              </w:rPr>
              <w:t xml:space="preserve">支付服务费比例</w:t>
            </w:r>
            <w:r/>
          </w:p>
        </w:tc>
      </w:tr>
      <w:tr>
        <w:trPr>
          <w:jc w:val="center"/>
          <w:trHeight w:val="603"/>
        </w:trPr>
        <w:tc>
          <w:tcPr>
            <w:tcW w:w="4595" w:type="dxa"/>
            <w:vAlign w:val="center"/>
            <w:textDirection w:val="lrTb"/>
            <w:noWrap w:val="false"/>
          </w:tcPr>
          <w:p>
            <w:pPr>
              <w:pStyle w:val="962"/>
              <w:rPr>
                <w:rFonts w:hint="eastAsia" w:ascii="宋体" w:hAnsi="宋体" w:eastAsia="宋体" w:cs="宋体"/>
                <w:sz w:val="21"/>
                <w:szCs w:val="21"/>
                <w:lang w:eastAsia="zh-CN"/>
              </w:rPr>
            </w:pPr>
            <w:r>
              <w:rPr>
                <w:rFonts w:ascii="宋体" w:hAnsi="宋体" w:eastAsia="宋体" w:cs="宋体"/>
                <w:spacing w:val="-6"/>
                <w:sz w:val="21"/>
                <w:szCs w:val="21"/>
                <w:lang w:eastAsia="zh-CN"/>
              </w:rPr>
              <w:t xml:space="preserve">90分以上（含90分）为合格</w:t>
            </w:r>
            <w:r/>
          </w:p>
        </w:tc>
        <w:tc>
          <w:tcPr>
            <w:tcW w:w="5384"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全额支付当月服务费</w:t>
            </w:r>
            <w:r/>
          </w:p>
        </w:tc>
      </w:tr>
      <w:tr>
        <w:trPr>
          <w:jc w:val="center"/>
          <w:trHeight w:val="600"/>
        </w:trPr>
        <w:tc>
          <w:tcPr>
            <w:tcW w:w="4595"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70分</w:t>
            </w:r>
            <w:r>
              <w:rPr>
                <w:rFonts w:ascii="宋体" w:hAnsi="宋体" w:eastAsia="宋体" w:cs="宋体"/>
                <w:spacing w:val="-6"/>
                <w:sz w:val="21"/>
                <w:szCs w:val="21"/>
                <w:lang w:eastAsia="zh-CN"/>
              </w:rPr>
              <w:t xml:space="preserve">（</w:t>
            </w:r>
            <w:r>
              <w:rPr>
                <w:rFonts w:hint="eastAsia" w:ascii="宋体" w:hAnsi="宋体" w:eastAsia="宋体" w:cs="宋体"/>
                <w:spacing w:val="-6"/>
                <w:sz w:val="21"/>
                <w:szCs w:val="21"/>
                <w:lang w:eastAsia="zh-CN"/>
              </w:rPr>
              <w:t xml:space="preserve">含70分</w:t>
            </w:r>
            <w:r>
              <w:rPr>
                <w:rFonts w:ascii="宋体" w:hAnsi="宋体" w:eastAsia="宋体" w:cs="宋体"/>
                <w:spacing w:val="-6"/>
                <w:sz w:val="21"/>
                <w:szCs w:val="21"/>
                <w:lang w:eastAsia="zh-CN"/>
              </w:rPr>
              <w:t xml:space="preserve">）</w:t>
            </w:r>
            <w:r>
              <w:rPr>
                <w:rFonts w:hint="eastAsia" w:ascii="宋体" w:hAnsi="宋体" w:eastAsia="宋体" w:cs="宋体"/>
                <w:sz w:val="21"/>
                <w:szCs w:val="21"/>
                <w:lang w:eastAsia="zh-CN"/>
              </w:rPr>
              <w:t xml:space="preserve">-90分之间</w:t>
            </w:r>
            <w:r/>
          </w:p>
        </w:tc>
        <w:tc>
          <w:tcPr>
            <w:tcW w:w="5384"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7"/>
                <w:sz w:val="21"/>
                <w:szCs w:val="21"/>
                <w:lang w:eastAsia="zh-CN"/>
              </w:rPr>
              <w:t xml:space="preserve">每少1分，扣当月服务费</w:t>
            </w:r>
            <w:r>
              <w:rPr>
                <w:rFonts w:hint="eastAsia" w:ascii="宋体" w:hAnsi="宋体" w:eastAsia="宋体" w:cs="宋体"/>
                <w:spacing w:val="-34"/>
                <w:sz w:val="21"/>
                <w:szCs w:val="21"/>
                <w:lang w:eastAsia="zh-CN"/>
              </w:rPr>
              <w:t xml:space="preserve">的</w:t>
            </w:r>
            <w:r>
              <w:rPr>
                <w:rFonts w:hint="eastAsia" w:ascii="宋体" w:hAnsi="宋体" w:eastAsia="宋体" w:cs="宋体"/>
                <w:spacing w:val="-7"/>
                <w:sz w:val="21"/>
                <w:szCs w:val="21"/>
                <w:lang w:eastAsia="zh-CN"/>
              </w:rPr>
              <w:t xml:space="preserve">1%</w:t>
            </w:r>
            <w:r/>
          </w:p>
        </w:tc>
      </w:tr>
      <w:tr>
        <w:trPr>
          <w:jc w:val="center"/>
          <w:trHeight w:val="826"/>
        </w:trPr>
        <w:tc>
          <w:tcPr>
            <w:tcW w:w="4595"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小于70分</w:t>
            </w:r>
            <w:r/>
          </w:p>
        </w:tc>
        <w:tc>
          <w:tcPr>
            <w:tcW w:w="5384"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3"/>
                <w:sz w:val="21"/>
                <w:szCs w:val="21"/>
                <w:lang w:eastAsia="zh-CN"/>
              </w:rPr>
              <w:t xml:space="preserve">医院有权单方面提前解除服务合同，并由</w:t>
            </w:r>
            <w:r>
              <w:rPr>
                <w:rFonts w:hint="eastAsia" w:ascii="宋体" w:hAnsi="宋体" w:eastAsia="宋体" w:cs="宋体"/>
                <w:spacing w:val="-4"/>
                <w:sz w:val="21"/>
                <w:szCs w:val="21"/>
                <w:lang w:eastAsia="zh-CN"/>
              </w:rPr>
              <w:t xml:space="preserve">供应商承担违约责任</w:t>
            </w:r>
            <w:r/>
          </w:p>
        </w:tc>
      </w:tr>
    </w:tbl>
    <w:p>
      <w:pPr>
        <w:ind w:firstLine="420"/>
        <w:spacing w:line="360" w:lineRule="auto"/>
        <w:rPr>
          <w:rFonts w:hint="eastAsia" w:ascii="宋体" w:hAnsi="宋体" w:cs="宋体"/>
        </w:rPr>
      </w:pPr>
      <w:r>
        <w:rPr>
          <w:rFonts w:hint="eastAsia" w:ascii="宋体" w:hAnsi="宋体" w:cs="宋体"/>
        </w:rPr>
        <w:t xml:space="preserve">4、奖励办法</w:t>
      </w:r>
      <w:r/>
    </w:p>
    <w:tbl>
      <w:tblPr>
        <w:tblW w:w="100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4619"/>
        <w:gridCol w:w="5411"/>
      </w:tblGrid>
      <w:tr>
        <w:trPr>
          <w:jc w:val="center"/>
          <w:trHeight w:val="452"/>
        </w:trPr>
        <w:tc>
          <w:tcPr>
            <w:tcW w:w="4619"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3"/>
                <w:sz w:val="21"/>
                <w:szCs w:val="21"/>
                <w:lang w:eastAsia="zh-CN"/>
              </w:rPr>
              <w:t xml:space="preserve">合同期限内12个月的月度综合考核平均分</w:t>
            </w:r>
            <w:r/>
          </w:p>
        </w:tc>
        <w:tc>
          <w:tcPr>
            <w:tcW w:w="5411"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2"/>
                <w:sz w:val="21"/>
                <w:szCs w:val="21"/>
                <w:lang w:eastAsia="zh-CN"/>
              </w:rPr>
              <w:t xml:space="preserve">奖励服务费 </w:t>
            </w:r>
            <w:r/>
          </w:p>
        </w:tc>
      </w:tr>
      <w:tr>
        <w:trPr>
          <w:jc w:val="center"/>
          <w:trHeight w:val="447"/>
        </w:trPr>
        <w:tc>
          <w:tcPr>
            <w:tcW w:w="4619"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90分（含90分）-95分之间 </w:t>
            </w:r>
            <w:r/>
          </w:p>
        </w:tc>
        <w:tc>
          <w:tcPr>
            <w:tcW w:w="5411"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3000元 </w:t>
            </w:r>
            <w:r/>
          </w:p>
        </w:tc>
      </w:tr>
      <w:tr>
        <w:trPr>
          <w:jc w:val="center"/>
          <w:trHeight w:val="447"/>
        </w:trPr>
        <w:tc>
          <w:tcPr>
            <w:tcW w:w="4619"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95分（含95分）-98分之间 </w:t>
            </w:r>
            <w:r/>
          </w:p>
        </w:tc>
        <w:tc>
          <w:tcPr>
            <w:tcW w:w="5411" w:type="dxa"/>
            <w:vAlign w:val="center"/>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6000元</w:t>
            </w:r>
            <w:r/>
          </w:p>
        </w:tc>
      </w:tr>
      <w:tr>
        <w:trPr>
          <w:jc w:val="center"/>
          <w:trHeight w:val="447"/>
        </w:trPr>
        <w:tc>
          <w:tcPr>
            <w:tcW w:w="4619" w:type="dxa"/>
            <w:vAlign w:val="center"/>
            <w:textDirection w:val="lrTb"/>
            <w:noWrap w:val="false"/>
          </w:tcPr>
          <w:p>
            <w:pPr>
              <w:pStyle w:val="962"/>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 xml:space="preserve">98分（含98分）-100分之间</w:t>
            </w:r>
            <w:r/>
          </w:p>
        </w:tc>
        <w:tc>
          <w:tcPr>
            <w:tcW w:w="5411" w:type="dxa"/>
            <w:vAlign w:val="center"/>
            <w:textDirection w:val="lrTb"/>
            <w:noWrap w:val="false"/>
          </w:tcPr>
          <w:p>
            <w:pPr>
              <w:pStyle w:val="962"/>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 xml:space="preserve">10000元</w:t>
            </w:r>
            <w:r/>
          </w:p>
        </w:tc>
      </w:tr>
      <w:tr>
        <w:trPr>
          <w:jc w:val="center"/>
          <w:trHeight w:val="447"/>
        </w:trPr>
        <w:tc>
          <w:tcPr>
            <w:gridSpan w:val="2"/>
            <w:tcW w:w="10030" w:type="dxa"/>
            <w:vAlign w:val="center"/>
            <w:textDirection w:val="lrTb"/>
            <w:noWrap w:val="false"/>
          </w:tcPr>
          <w:p>
            <w:pPr>
              <w:pStyle w:val="962"/>
              <w:rPr>
                <w:rFonts w:hint="eastAsia" w:ascii="宋体" w:hAnsi="宋体" w:eastAsia="宋体" w:cs="宋体"/>
                <w:spacing w:val="-6"/>
                <w:sz w:val="21"/>
                <w:szCs w:val="21"/>
                <w:lang w:eastAsia="zh-CN"/>
              </w:rPr>
            </w:pPr>
            <w:r>
              <w:rPr>
                <w:rFonts w:hint="eastAsia" w:ascii="宋体" w:hAnsi="宋体" w:eastAsia="宋体" w:cs="宋体"/>
                <w:spacing w:val="-2"/>
                <w:sz w:val="21"/>
                <w:szCs w:val="21"/>
                <w:lang w:eastAsia="zh-CN"/>
              </w:rPr>
              <w:t xml:space="preserve">奖励服务费：</w:t>
            </w:r>
            <w:r>
              <w:rPr>
                <w:rFonts w:hint="eastAsia" w:ascii="宋体" w:hAnsi="宋体" w:eastAsia="宋体" w:cs="宋体"/>
                <w:spacing w:val="-6"/>
                <w:sz w:val="21"/>
                <w:szCs w:val="21"/>
                <w:lang w:eastAsia="zh-CN"/>
              </w:rPr>
              <w:t xml:space="preserve">根据实际考核情况发放，供应商用于发放给服务期内优秀的服务人员。</w:t>
            </w:r>
            <w:r/>
          </w:p>
        </w:tc>
      </w:tr>
    </w:tbl>
    <w:p>
      <w:pPr>
        <w:ind w:firstLine="420"/>
        <w:spacing w:line="360" w:lineRule="auto"/>
        <w:rPr>
          <w:rFonts w:hint="eastAsia" w:ascii="宋体" w:hAnsi="宋体" w:cs="宋体"/>
        </w:rPr>
      </w:pPr>
      <w:r>
        <w:rPr>
          <w:rFonts w:hint="eastAsia" w:ascii="宋体" w:hAnsi="宋体" w:cs="宋体"/>
        </w:rPr>
        <w:t xml:space="preserve">5、</w:t>
      </w:r>
      <w:r>
        <w:rPr>
          <w:rFonts w:ascii="宋体" w:hAnsi="宋体" w:cs="宋体"/>
        </w:rPr>
        <w:t xml:space="preserve">考评标准</w:t>
      </w:r>
      <w:r/>
    </w:p>
    <w:p>
      <w:pPr>
        <w:pStyle w:val="960"/>
        <w:jc w:val="center"/>
        <w:spacing w:before="163" w:line="212" w:lineRule="auto"/>
        <w:rPr>
          <w:rFonts w:hint="eastAsia" w:ascii="宋体" w:hAnsi="宋体" w:eastAsia="宋体" w:cs="宋体"/>
          <w:spacing w:val="-1"/>
          <w:sz w:val="21"/>
          <w:szCs w:val="21"/>
        </w:rPr>
      </w:pPr>
      <w:r>
        <w:rPr>
          <w:rFonts w:hint="eastAsia" w:ascii="宋体" w:hAnsi="宋体" w:eastAsia="宋体" w:cs="宋体"/>
          <w:b/>
          <w:bCs/>
          <w:sz w:val="21"/>
          <w:szCs w:val="21"/>
        </w:rPr>
        <w:t xml:space="preserve">医疗辅助服务质量考评标准</w:t>
      </w:r>
      <w:r/>
    </w:p>
    <w:p>
      <w:pPr>
        <w:pStyle w:val="960"/>
        <w:jc w:val="right"/>
        <w:spacing w:before="163" w:line="212"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20    年     </w:t>
      </w:r>
      <w:r>
        <w:rPr>
          <w:rFonts w:hint="eastAsia" w:ascii="宋体" w:hAnsi="宋体" w:eastAsia="宋体" w:cs="宋体"/>
          <w:spacing w:val="-1"/>
          <w:sz w:val="21"/>
          <w:szCs w:val="21"/>
        </w:rPr>
        <w:t xml:space="preserve">月</w:t>
      </w:r>
      <w:r/>
    </w:p>
    <w:tbl>
      <w:tblPr>
        <w:tblStyle w:val="873"/>
        <w:tblW w:w="10207" w:type="dxa"/>
        <w:tblInd w:w="-998" w:type="dxa"/>
        <w:tblLook w:val="04A0" w:firstRow="1" w:lastRow="0" w:firstColumn="1" w:lastColumn="0" w:noHBand="0" w:noVBand="1"/>
      </w:tblPr>
      <w:tblGrid>
        <w:gridCol w:w="1135"/>
        <w:gridCol w:w="1134"/>
        <w:gridCol w:w="4961"/>
        <w:gridCol w:w="1843"/>
        <w:gridCol w:w="1134"/>
      </w:tblGrid>
      <w:tr>
        <w:trPr>
          <w:trHeight w:val="646"/>
          <w:tblHeader/>
        </w:trPr>
        <w:tc>
          <w:tcPr>
            <w:tcW w:w="1135"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b/>
                <w:bCs/>
                <w:sz w:val="21"/>
                <w:szCs w:val="21"/>
              </w:rPr>
              <w:t xml:space="preserve">项目</w:t>
            </w:r>
            <w:r/>
          </w:p>
        </w:tc>
        <w:tc>
          <w:tcPr>
            <w:tcW w:w="4961"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b/>
                <w:bCs/>
                <w:sz w:val="21"/>
                <w:szCs w:val="21"/>
              </w:rPr>
              <w:t xml:space="preserve">服务质量标准</w:t>
            </w:r>
            <w:r/>
          </w:p>
        </w:tc>
        <w:tc>
          <w:tcPr>
            <w:tcW w:w="1843"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b/>
                <w:bCs/>
                <w:sz w:val="21"/>
                <w:szCs w:val="21"/>
              </w:rPr>
              <w:t xml:space="preserve">质量考评标准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b/>
                <w:bCs/>
                <w:sz w:val="21"/>
                <w:szCs w:val="21"/>
              </w:rPr>
              <w:t xml:space="preserve">扣分</w:t>
            </w:r>
            <w:r/>
          </w:p>
        </w:tc>
      </w:tr>
      <w:tr>
        <w:trPr/>
        <w:tc>
          <w:tcPr>
            <w:tcW w:w="1135" w:type="dxa"/>
            <w:vAlign w:val="center"/>
            <w:vMerge w:val="restart"/>
            <w:textDirection w:val="lrTb"/>
            <w:noWrap w:val="false"/>
          </w:tcPr>
          <w:p>
            <w:pPr>
              <w:pStyle w:val="960"/>
              <w:jc w:val="center"/>
              <w:rPr>
                <w:rFonts w:hint="eastAsia" w:ascii="宋体" w:hAnsi="宋体" w:eastAsia="宋体"/>
                <w:sz w:val="21"/>
                <w:szCs w:val="21"/>
              </w:rPr>
            </w:pPr>
            <w:r>
              <w:rPr>
                <w:rFonts w:hint="eastAsia" w:ascii="宋体" w:hAnsi="宋体" w:eastAsia="宋体"/>
                <w:sz w:val="21"/>
                <w:szCs w:val="21"/>
              </w:rPr>
              <w:t xml:space="preserve">公司建设</w:t>
            </w:r>
            <w:r/>
          </w:p>
          <w:p>
            <w:pPr>
              <w:pStyle w:val="960"/>
              <w:jc w:val="center"/>
              <w:rPr>
                <w:rFonts w:hint="eastAsia" w:ascii="宋体" w:hAnsi="宋体" w:eastAsia="宋体" w:cs="宋体"/>
                <w:sz w:val="21"/>
                <w:szCs w:val="21"/>
              </w:rPr>
            </w:pPr>
            <w:r>
              <w:rPr>
                <w:rFonts w:hint="eastAsia" w:ascii="宋体" w:hAnsi="宋体" w:eastAsia="宋体"/>
                <w:sz w:val="21"/>
                <w:szCs w:val="21"/>
              </w:rPr>
              <w:t xml:space="preserve">（20分）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项目管理</w:t>
            </w:r>
            <w:r/>
          </w:p>
          <w:p>
            <w:pPr>
              <w:jc w:val="center"/>
              <w:rPr>
                <w:rFonts w:hint="eastAsia" w:ascii="宋体" w:hAnsi="宋体" w:cs="宋体"/>
                <w:szCs w:val="21"/>
              </w:rPr>
            </w:pPr>
            <w:r>
              <w:rPr>
                <w:rFonts w:hint="eastAsia" w:ascii="宋体" w:hAnsi="宋体"/>
                <w:szCs w:val="21"/>
              </w:rPr>
              <w:t xml:space="preserve">（4分）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1.供应商所有服务项目的整体运营方案及年度实施计划；</w:t>
            </w:r>
            <w:r/>
          </w:p>
          <w:p>
            <w:pPr>
              <w:rPr>
                <w:rFonts w:hint="eastAsia" w:ascii="宋体" w:hAnsi="宋体" w:cs="宋体"/>
                <w:szCs w:val="21"/>
              </w:rPr>
            </w:pPr>
            <w:r>
              <w:rPr>
                <w:rFonts w:hint="eastAsia" w:ascii="宋体" w:hAnsi="宋体"/>
                <w:szCs w:val="21"/>
              </w:rPr>
              <w:t xml:space="preserve">2.供应商各项管理制度完善，有科学的服务流程规范。</w:t>
            </w:r>
            <w:r/>
          </w:p>
        </w:tc>
        <w:tc>
          <w:tcPr>
            <w:tcW w:w="1843" w:type="dxa"/>
            <w:vAlign w:val="center"/>
            <w:textDirection w:val="lrTb"/>
            <w:noWrap w:val="false"/>
          </w:tcPr>
          <w:p>
            <w:pPr>
              <w:pStyle w:val="960"/>
              <w:rPr>
                <w:rFonts w:hint="eastAsia" w:ascii="宋体" w:hAnsi="宋体" w:eastAsia="宋体" w:cs="宋体"/>
                <w:sz w:val="21"/>
                <w:szCs w:val="21"/>
              </w:rPr>
            </w:pPr>
            <w:r>
              <w:rPr>
                <w:rFonts w:hint="eastAsia" w:ascii="宋体" w:hAnsi="宋体" w:eastAsia="宋体"/>
                <w:sz w:val="21"/>
                <w:szCs w:val="21"/>
              </w:rPr>
              <w:t xml:space="preserve">每项1分，一项不符扣1分。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安全管理</w:t>
            </w:r>
            <w:r/>
          </w:p>
          <w:p>
            <w:pPr>
              <w:jc w:val="center"/>
              <w:rPr>
                <w:rFonts w:hint="eastAsia" w:ascii="宋体" w:hAnsi="宋体" w:cs="宋体"/>
                <w:szCs w:val="21"/>
              </w:rPr>
            </w:pPr>
            <w:r>
              <w:rPr>
                <w:rFonts w:hint="eastAsia" w:ascii="宋体" w:hAnsi="宋体"/>
                <w:szCs w:val="21"/>
              </w:rPr>
              <w:t xml:space="preserve">（4分）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1.服务人员上岗前须全部经过安全生产和职业防护专项的培训；</w:t>
            </w:r>
            <w:r/>
          </w:p>
          <w:p>
            <w:pPr>
              <w:rPr>
                <w:rFonts w:hint="eastAsia" w:ascii="宋体" w:hAnsi="宋体"/>
                <w:szCs w:val="21"/>
              </w:rPr>
            </w:pPr>
            <w:r>
              <w:rPr>
                <w:rFonts w:hint="eastAsia" w:ascii="宋体" w:hAnsi="宋体"/>
                <w:szCs w:val="21"/>
              </w:rPr>
              <w:t xml:space="preserve">2.岗位需要相应上岗证的须持证上岗；</w:t>
            </w:r>
            <w:r/>
          </w:p>
          <w:p>
            <w:pPr>
              <w:rPr>
                <w:rFonts w:hint="eastAsia" w:ascii="宋体" w:hAnsi="宋体"/>
                <w:szCs w:val="21"/>
              </w:rPr>
            </w:pPr>
            <w:r>
              <w:rPr>
                <w:rFonts w:hint="eastAsia" w:ascii="宋体" w:hAnsi="宋体"/>
                <w:szCs w:val="21"/>
              </w:rPr>
              <w:t xml:space="preserve">3.供应商制定各项完备的应急预案，并有现场演练；</w:t>
            </w:r>
            <w:r/>
          </w:p>
          <w:p>
            <w:pPr>
              <w:pStyle w:val="960"/>
              <w:rPr>
                <w:rFonts w:hint="eastAsia" w:ascii="宋体" w:hAnsi="宋体" w:eastAsia="宋体" w:cs="宋体"/>
                <w:sz w:val="21"/>
                <w:szCs w:val="21"/>
              </w:rPr>
            </w:pPr>
            <w:r>
              <w:rPr>
                <w:rFonts w:hint="eastAsia" w:ascii="宋体" w:hAnsi="宋体" w:eastAsia="宋体"/>
                <w:sz w:val="21"/>
                <w:szCs w:val="21"/>
              </w:rPr>
              <w:t xml:space="preserve">4.供应商有不良事件逐级报告制度并严格执行，若出现不良事件上报至医院，按规定扣分。</w:t>
            </w:r>
            <w:r/>
          </w:p>
        </w:tc>
        <w:tc>
          <w:tcPr>
            <w:tcW w:w="1843" w:type="dxa"/>
            <w:vAlign w:val="center"/>
            <w:textDirection w:val="lrTb"/>
            <w:noWrap w:val="false"/>
          </w:tcPr>
          <w:p>
            <w:pPr>
              <w:pStyle w:val="960"/>
              <w:rPr>
                <w:rFonts w:hint="eastAsia" w:ascii="宋体" w:hAnsi="宋体" w:eastAsia="宋体" w:cs="宋体"/>
                <w:sz w:val="21"/>
                <w:szCs w:val="21"/>
              </w:rPr>
            </w:pPr>
            <w:r>
              <w:rPr>
                <w:rFonts w:hint="eastAsia" w:ascii="宋体" w:hAnsi="宋体" w:eastAsia="宋体"/>
                <w:sz w:val="21"/>
                <w:szCs w:val="21"/>
              </w:rPr>
              <w:t xml:space="preserve">每项1分，由供应商造成的安全事件最高扣4分。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综合管理</w:t>
            </w:r>
            <w:r/>
          </w:p>
          <w:p>
            <w:pPr>
              <w:pStyle w:val="960"/>
              <w:jc w:val="center"/>
              <w:rPr>
                <w:rFonts w:hint="eastAsia" w:ascii="宋体" w:hAnsi="宋体" w:eastAsia="宋体" w:cs="宋体"/>
                <w:sz w:val="21"/>
                <w:szCs w:val="21"/>
              </w:rPr>
            </w:pPr>
            <w:r>
              <w:rPr>
                <w:rFonts w:hint="eastAsia" w:ascii="宋体" w:hAnsi="宋体" w:eastAsia="宋体"/>
                <w:sz w:val="21"/>
                <w:szCs w:val="21"/>
              </w:rPr>
              <w:t xml:space="preserve">（4分）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1.遵守合同约定或双方协定的上、下班时间和值班规定，供应商对服务员实行打卡或签到制； </w:t>
            </w:r>
            <w:r/>
          </w:p>
          <w:p>
            <w:pPr>
              <w:pStyle w:val="960"/>
              <w:rPr>
                <w:rFonts w:hint="eastAsia" w:ascii="宋体" w:hAnsi="宋体" w:eastAsia="宋体" w:cs="宋体"/>
                <w:sz w:val="21"/>
                <w:szCs w:val="21"/>
              </w:rPr>
            </w:pPr>
            <w:r>
              <w:rPr>
                <w:rFonts w:hint="eastAsia" w:ascii="宋体" w:hAnsi="宋体" w:eastAsia="宋体"/>
                <w:sz w:val="21"/>
                <w:szCs w:val="21"/>
              </w:rPr>
              <w:t xml:space="preserve">2.管理人员对医院提出的管理问题及时响应；定期召开品质管理例会，对服务工作中出现的问题展开专题讨论，并有记录可查。</w:t>
            </w:r>
            <w:r/>
          </w:p>
        </w:tc>
        <w:tc>
          <w:tcPr>
            <w:tcW w:w="1843" w:type="dxa"/>
            <w:vAlign w:val="center"/>
            <w:textDirection w:val="lrTb"/>
            <w:noWrap w:val="false"/>
          </w:tcPr>
          <w:p>
            <w:pPr>
              <w:pStyle w:val="960"/>
              <w:rPr>
                <w:rFonts w:hint="eastAsia" w:ascii="宋体" w:hAnsi="宋体" w:eastAsia="宋体" w:cs="宋体"/>
                <w:sz w:val="21"/>
                <w:szCs w:val="21"/>
              </w:rPr>
            </w:pPr>
            <w:r>
              <w:rPr>
                <w:rFonts w:hint="eastAsia" w:ascii="宋体" w:hAnsi="宋体" w:eastAsia="宋体"/>
                <w:sz w:val="21"/>
                <w:szCs w:val="21"/>
              </w:rPr>
              <w:t xml:space="preserve">每项1分。不符要求一例次扣1分。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员工管理</w:t>
            </w:r>
            <w:r/>
          </w:p>
          <w:p>
            <w:pPr>
              <w:pStyle w:val="960"/>
              <w:jc w:val="center"/>
              <w:rPr>
                <w:rFonts w:hint="eastAsia" w:ascii="宋体" w:hAnsi="宋体" w:eastAsia="宋体" w:cs="宋体"/>
                <w:sz w:val="21"/>
                <w:szCs w:val="21"/>
              </w:rPr>
            </w:pPr>
            <w:r>
              <w:rPr>
                <w:rFonts w:hint="eastAsia" w:ascii="宋体" w:hAnsi="宋体" w:eastAsia="宋体"/>
                <w:sz w:val="21"/>
                <w:szCs w:val="21"/>
              </w:rPr>
              <w:t xml:space="preserve">（6分）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1.入职服务人员与合同约定相符，经公司培训，能力与岗位需要相符；</w:t>
            </w:r>
            <w:r/>
          </w:p>
          <w:p>
            <w:pPr>
              <w:rPr>
                <w:rFonts w:hint="eastAsia" w:ascii="宋体" w:hAnsi="宋体"/>
                <w:szCs w:val="21"/>
              </w:rPr>
            </w:pPr>
            <w:r>
              <w:rPr>
                <w:rFonts w:hint="eastAsia" w:ascii="宋体" w:hAnsi="宋体"/>
                <w:szCs w:val="21"/>
              </w:rPr>
              <w:t xml:space="preserve">2.按合同约定配足各岗位人员，保证岗位服务达标，无使用部门或患者投诉； </w:t>
            </w:r>
            <w:r/>
          </w:p>
          <w:p>
            <w:pPr>
              <w:rPr>
                <w:rFonts w:hint="eastAsia" w:ascii="宋体" w:hAnsi="宋体"/>
                <w:szCs w:val="21"/>
              </w:rPr>
            </w:pPr>
            <w:r>
              <w:rPr>
                <w:rFonts w:hint="eastAsia" w:ascii="宋体" w:hAnsi="宋体"/>
                <w:szCs w:val="21"/>
              </w:rPr>
              <w:t xml:space="preserve">3.支付给服务人员的薪酬和社会保障符合法律政策规定；</w:t>
            </w:r>
            <w:r/>
          </w:p>
          <w:p>
            <w:pPr>
              <w:rPr>
                <w:rFonts w:hint="eastAsia" w:ascii="宋体" w:hAnsi="宋体"/>
                <w:szCs w:val="21"/>
              </w:rPr>
            </w:pPr>
            <w:r>
              <w:rPr>
                <w:rFonts w:hint="eastAsia" w:ascii="宋体" w:hAnsi="宋体"/>
                <w:szCs w:val="21"/>
              </w:rPr>
              <w:t xml:space="preserve">4.具有服务人员补充应急机制，及时补充缺员岗位，且院内其他服务公司除名的员工不允许录用；</w:t>
            </w:r>
            <w:r/>
          </w:p>
          <w:p>
            <w:pPr>
              <w:rPr>
                <w:rFonts w:hint="eastAsia" w:ascii="宋体" w:hAnsi="宋体"/>
                <w:szCs w:val="21"/>
              </w:rPr>
            </w:pPr>
            <w:r>
              <w:rPr>
                <w:rFonts w:hint="eastAsia" w:ascii="宋体" w:hAnsi="宋体"/>
                <w:szCs w:val="21"/>
              </w:rPr>
              <w:t xml:space="preserve">5.供应商有员工考核激励机制并得到较好执行；</w:t>
            </w:r>
            <w:r/>
          </w:p>
          <w:p>
            <w:pPr>
              <w:pStyle w:val="960"/>
              <w:rPr>
                <w:rFonts w:hint="eastAsia" w:ascii="宋体" w:hAnsi="宋体" w:eastAsia="宋体" w:cs="宋体"/>
                <w:sz w:val="21"/>
                <w:szCs w:val="21"/>
              </w:rPr>
            </w:pPr>
            <w:r>
              <w:rPr>
                <w:rFonts w:hint="eastAsia" w:ascii="宋体" w:hAnsi="宋体" w:eastAsia="宋体"/>
                <w:sz w:val="21"/>
                <w:szCs w:val="21"/>
              </w:rPr>
              <w:t xml:space="preserve">6.员工严守职业道德，无违纪违法、损害公共利益行为。</w:t>
            </w:r>
            <w:r/>
          </w:p>
        </w:tc>
        <w:tc>
          <w:tcPr>
            <w:tcW w:w="1843" w:type="dxa"/>
            <w:vAlign w:val="center"/>
            <w:textDirection w:val="lrTb"/>
            <w:noWrap w:val="false"/>
          </w:tcPr>
          <w:p>
            <w:pPr>
              <w:pStyle w:val="960"/>
              <w:rPr>
                <w:rFonts w:hint="eastAsia" w:ascii="宋体" w:hAnsi="宋体" w:eastAsia="宋体" w:cs="宋体"/>
                <w:sz w:val="21"/>
                <w:szCs w:val="21"/>
              </w:rPr>
            </w:pPr>
            <w:r>
              <w:rPr>
                <w:rFonts w:hint="eastAsia" w:ascii="宋体" w:hAnsi="宋体" w:eastAsia="宋体"/>
                <w:sz w:val="21"/>
                <w:szCs w:val="21"/>
              </w:rPr>
              <w:t xml:space="preserve">每项1分，不符要求一例次扣1分。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员工培训</w:t>
            </w:r>
            <w:r/>
          </w:p>
          <w:p>
            <w:pPr>
              <w:pStyle w:val="960"/>
              <w:jc w:val="center"/>
              <w:rPr>
                <w:rFonts w:hint="eastAsia" w:ascii="宋体" w:hAnsi="宋体" w:eastAsia="宋体" w:cs="宋体"/>
                <w:sz w:val="21"/>
                <w:szCs w:val="21"/>
              </w:rPr>
            </w:pPr>
            <w:r>
              <w:rPr>
                <w:rFonts w:hint="eastAsia" w:ascii="宋体" w:hAnsi="宋体" w:eastAsia="宋体"/>
                <w:sz w:val="21"/>
                <w:szCs w:val="21"/>
              </w:rPr>
              <w:t xml:space="preserve">（2分）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1.严格执行培训制度，服务人员上岗前经系统培训并考核合格，未经培训服务人员不得上岗； </w:t>
            </w:r>
            <w:r/>
          </w:p>
          <w:p>
            <w:pPr>
              <w:pStyle w:val="960"/>
              <w:rPr>
                <w:rFonts w:hint="eastAsia" w:ascii="宋体" w:hAnsi="宋体" w:eastAsia="宋体" w:cs="宋体"/>
                <w:sz w:val="21"/>
                <w:szCs w:val="21"/>
              </w:rPr>
            </w:pPr>
            <w:r>
              <w:rPr>
                <w:rFonts w:hint="eastAsia" w:ascii="宋体" w:hAnsi="宋体" w:eastAsia="宋体"/>
                <w:sz w:val="21"/>
                <w:szCs w:val="21"/>
              </w:rPr>
              <w:t xml:space="preserve">2.服务人员培训有培训计划、培训主体内容，参加培训服务人员有签到，有记录，有考核。</w:t>
            </w:r>
            <w:r/>
          </w:p>
        </w:tc>
        <w:tc>
          <w:tcPr>
            <w:tcW w:w="1843" w:type="dxa"/>
            <w:vAlign w:val="center"/>
            <w:textDirection w:val="lrTb"/>
            <w:noWrap w:val="false"/>
          </w:tcPr>
          <w:p>
            <w:pPr>
              <w:pStyle w:val="960"/>
              <w:rPr>
                <w:rFonts w:hint="eastAsia" w:ascii="宋体" w:hAnsi="宋体" w:eastAsia="宋体" w:cs="宋体"/>
                <w:sz w:val="21"/>
                <w:szCs w:val="21"/>
              </w:rPr>
            </w:pPr>
            <w:r>
              <w:rPr>
                <w:rFonts w:hint="eastAsia" w:ascii="宋体" w:hAnsi="宋体" w:eastAsia="宋体"/>
                <w:sz w:val="21"/>
                <w:szCs w:val="21"/>
              </w:rPr>
              <w:t xml:space="preserve">每项1分。不符合要求一例次扣0.5分。</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服务管理</w:t>
            </w:r>
            <w:r/>
          </w:p>
          <w:p>
            <w:pPr>
              <w:pStyle w:val="960"/>
              <w:jc w:val="center"/>
              <w:rPr>
                <w:rFonts w:hint="eastAsia" w:ascii="宋体" w:hAnsi="宋体" w:eastAsia="宋体" w:cs="宋体"/>
                <w:sz w:val="21"/>
                <w:szCs w:val="21"/>
              </w:rPr>
            </w:pPr>
            <w:r>
              <w:rPr>
                <w:rFonts w:hint="eastAsia" w:ascii="宋体" w:hAnsi="宋体" w:eastAsia="宋体"/>
                <w:sz w:val="21"/>
                <w:szCs w:val="21"/>
              </w:rPr>
              <w:t xml:space="preserve">（80分）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仪容仪表</w:t>
            </w:r>
            <w:r/>
          </w:p>
          <w:p>
            <w:pPr>
              <w:jc w:val="center"/>
              <w:rPr>
                <w:rFonts w:hint="eastAsia" w:ascii="宋体" w:hAnsi="宋体"/>
                <w:szCs w:val="21"/>
              </w:rPr>
            </w:pPr>
            <w:r>
              <w:rPr>
                <w:rFonts w:hint="eastAsia" w:ascii="宋体" w:hAnsi="宋体"/>
                <w:szCs w:val="21"/>
              </w:rPr>
              <w:t xml:space="preserve">（20分）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1.员工上岗时均应按规定统一穿医院指定的服装。</w:t>
            </w:r>
            <w:r/>
          </w:p>
          <w:p>
            <w:pPr>
              <w:rPr>
                <w:rFonts w:hint="eastAsia" w:ascii="宋体" w:hAnsi="宋体"/>
                <w:szCs w:val="21"/>
              </w:rPr>
            </w:pPr>
            <w:r>
              <w:rPr>
                <w:rFonts w:hint="eastAsia" w:ascii="宋体" w:hAnsi="宋体"/>
                <w:szCs w:val="21"/>
              </w:rPr>
              <w:t xml:space="preserve">2.上岗期间穿软底静音鞋，禁止穿拖鞋、高跟鞋。</w:t>
            </w:r>
            <w:r/>
          </w:p>
          <w:p>
            <w:pPr>
              <w:rPr>
                <w:rFonts w:hint="eastAsia" w:ascii="宋体" w:hAnsi="宋体"/>
                <w:szCs w:val="21"/>
              </w:rPr>
            </w:pPr>
            <w:r>
              <w:rPr>
                <w:rFonts w:hint="eastAsia" w:ascii="宋体" w:hAnsi="宋体"/>
                <w:szCs w:val="21"/>
              </w:rPr>
              <w:t xml:space="preserve">3.员工上岗时服装鞋子干净、整齐，定期清洗。</w:t>
            </w:r>
            <w:r/>
          </w:p>
          <w:p>
            <w:pPr>
              <w:rPr>
                <w:rFonts w:hint="eastAsia" w:ascii="宋体" w:hAnsi="宋体"/>
                <w:szCs w:val="21"/>
              </w:rPr>
            </w:pPr>
            <w:r>
              <w:rPr>
                <w:rFonts w:hint="eastAsia" w:ascii="宋体" w:hAnsi="宋体"/>
                <w:szCs w:val="21"/>
              </w:rPr>
              <w:t xml:space="preserve">4.无长指甲并且保持清洁。</w:t>
            </w:r>
            <w:r/>
          </w:p>
          <w:p>
            <w:pPr>
              <w:rPr>
                <w:rFonts w:hint="eastAsia" w:ascii="宋体" w:hAnsi="宋体"/>
                <w:szCs w:val="21"/>
              </w:rPr>
            </w:pPr>
            <w:r>
              <w:rPr>
                <w:rFonts w:hint="eastAsia" w:ascii="宋体" w:hAnsi="宋体"/>
                <w:szCs w:val="21"/>
              </w:rPr>
              <w:t xml:space="preserve">5.头发身体清洁无异味。</w:t>
            </w:r>
            <w:r/>
          </w:p>
          <w:p>
            <w:pPr>
              <w:rPr>
                <w:rFonts w:hint="eastAsia" w:ascii="宋体" w:hAnsi="宋体"/>
                <w:szCs w:val="21"/>
              </w:rPr>
            </w:pPr>
            <w:r>
              <w:rPr>
                <w:rFonts w:hint="eastAsia" w:ascii="宋体" w:hAnsi="宋体"/>
                <w:szCs w:val="21"/>
              </w:rPr>
              <w:t xml:space="preserve">6.发色正常，头发不得染奇特的颜色。</w:t>
            </w:r>
            <w:r/>
          </w:p>
          <w:p>
            <w:pPr>
              <w:rPr>
                <w:rFonts w:hint="eastAsia" w:ascii="宋体" w:hAnsi="宋体"/>
                <w:szCs w:val="21"/>
              </w:rPr>
            </w:pPr>
            <w:r>
              <w:rPr>
                <w:rFonts w:hint="eastAsia" w:ascii="宋体" w:hAnsi="宋体"/>
                <w:szCs w:val="21"/>
              </w:rPr>
              <w:t xml:space="preserve">7.工作服如有破损或纽扣脱落，应及时修补完善。</w:t>
            </w:r>
            <w:r/>
          </w:p>
          <w:p>
            <w:pPr>
              <w:rPr>
                <w:rFonts w:hint="eastAsia" w:ascii="宋体" w:hAnsi="宋体"/>
                <w:szCs w:val="21"/>
              </w:rPr>
            </w:pPr>
            <w:r>
              <w:rPr>
                <w:rFonts w:hint="eastAsia" w:ascii="宋体" w:hAnsi="宋体"/>
                <w:szCs w:val="21"/>
              </w:rPr>
              <w:t xml:space="preserve">8.非工作时间不穿工服。</w:t>
            </w:r>
            <w:r/>
          </w:p>
        </w:tc>
        <w:tc>
          <w:tcPr>
            <w:tcW w:w="1843" w:type="dxa"/>
            <w:vAlign w:val="center"/>
            <w:textDirection w:val="lrTb"/>
            <w:noWrap w:val="false"/>
          </w:tcPr>
          <w:p>
            <w:pPr>
              <w:pStyle w:val="960"/>
              <w:rPr>
                <w:rFonts w:hint="eastAsia" w:ascii="宋体" w:hAnsi="宋体" w:eastAsia="宋体"/>
                <w:sz w:val="21"/>
                <w:szCs w:val="21"/>
              </w:rPr>
            </w:pPr>
            <w:r>
              <w:rPr>
                <w:rFonts w:hint="eastAsia" w:ascii="宋体" w:hAnsi="宋体" w:eastAsia="宋体"/>
                <w:sz w:val="21"/>
                <w:szCs w:val="21"/>
              </w:rPr>
              <w:t xml:space="preserve">每项2分，一项不符扣2分，部分不符按比在1分内扣除。</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行为举止</w:t>
            </w:r>
            <w:r/>
          </w:p>
          <w:p>
            <w:pPr>
              <w:jc w:val="center"/>
              <w:rPr>
                <w:rFonts w:hint="eastAsia" w:ascii="宋体" w:hAnsi="宋体"/>
                <w:szCs w:val="21"/>
              </w:rPr>
            </w:pPr>
            <w:r>
              <w:rPr>
                <w:rFonts w:hint="eastAsia" w:ascii="宋体" w:hAnsi="宋体"/>
                <w:szCs w:val="21"/>
              </w:rPr>
              <w:t xml:space="preserve">（20分）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1.微笑服务，要面对病人，表现出热情亲切、友好真诚。</w:t>
            </w:r>
            <w:r/>
          </w:p>
          <w:p>
            <w:pPr>
              <w:rPr>
                <w:rFonts w:hint="eastAsia" w:ascii="宋体" w:hAnsi="宋体"/>
                <w:szCs w:val="21"/>
              </w:rPr>
            </w:pPr>
            <w:r>
              <w:rPr>
                <w:rFonts w:hint="eastAsia" w:ascii="宋体" w:hAnsi="宋体"/>
                <w:szCs w:val="21"/>
              </w:rPr>
              <w:t xml:space="preserve">2.工作中遇到医务人员及患者主动问候并让路先行。</w:t>
            </w:r>
            <w:r/>
          </w:p>
          <w:p>
            <w:pPr>
              <w:rPr>
                <w:rFonts w:hint="eastAsia" w:ascii="宋体" w:hAnsi="宋体"/>
                <w:szCs w:val="21"/>
              </w:rPr>
            </w:pPr>
            <w:r>
              <w:rPr>
                <w:rFonts w:hint="eastAsia" w:ascii="宋体" w:hAnsi="宋体"/>
                <w:szCs w:val="21"/>
              </w:rPr>
              <w:t xml:space="preserve">3.在工作区域巡视时，保持良好的精神面貌和礼仪姿态。</w:t>
            </w:r>
            <w:r/>
          </w:p>
          <w:p>
            <w:pPr>
              <w:rPr>
                <w:rFonts w:hint="eastAsia" w:ascii="宋体" w:hAnsi="宋体"/>
                <w:szCs w:val="21"/>
              </w:rPr>
            </w:pPr>
            <w:r>
              <w:rPr>
                <w:rFonts w:hint="eastAsia" w:ascii="宋体" w:hAnsi="宋体"/>
                <w:szCs w:val="21"/>
              </w:rPr>
              <w:t xml:space="preserve">4.如发现环境卫生、设备设施不能正常运行或其他异常状况发生应立即上报至有关部门。</w:t>
            </w:r>
            <w:r/>
          </w:p>
          <w:p>
            <w:pPr>
              <w:rPr>
                <w:rFonts w:hint="eastAsia" w:ascii="宋体" w:hAnsi="宋体"/>
                <w:szCs w:val="21"/>
              </w:rPr>
            </w:pPr>
            <w:r>
              <w:rPr>
                <w:rFonts w:hint="eastAsia" w:ascii="宋体" w:hAnsi="宋体"/>
                <w:szCs w:val="21"/>
              </w:rPr>
              <w:t xml:space="preserve">5.在病人面前，要有礼有节、不卑不亢，不能流露出厌烦、冷淡、强硬的表情。</w:t>
            </w:r>
            <w:r/>
          </w:p>
          <w:p>
            <w:pPr>
              <w:rPr>
                <w:rFonts w:hint="eastAsia" w:ascii="宋体" w:hAnsi="宋体"/>
                <w:szCs w:val="21"/>
              </w:rPr>
            </w:pPr>
            <w:r>
              <w:rPr>
                <w:rFonts w:hint="eastAsia" w:ascii="宋体" w:hAnsi="宋体"/>
                <w:szCs w:val="21"/>
              </w:rPr>
              <w:t xml:space="preserve">6.要有主动服务的意识，如有病人走近，应点头示意主动问好。</w:t>
            </w:r>
            <w:r/>
          </w:p>
          <w:p>
            <w:pPr>
              <w:rPr>
                <w:rFonts w:hint="eastAsia" w:ascii="宋体" w:hAnsi="宋体"/>
                <w:szCs w:val="21"/>
              </w:rPr>
            </w:pPr>
            <w:r>
              <w:rPr>
                <w:rFonts w:hint="eastAsia" w:ascii="宋体" w:hAnsi="宋体"/>
                <w:szCs w:val="21"/>
              </w:rPr>
              <w:t xml:space="preserve">7.在岗期间不得接待亲友。</w:t>
            </w:r>
            <w:r/>
          </w:p>
          <w:p>
            <w:pPr>
              <w:rPr>
                <w:rFonts w:hint="eastAsia" w:ascii="宋体" w:hAnsi="宋体"/>
                <w:szCs w:val="21"/>
              </w:rPr>
            </w:pPr>
            <w:r>
              <w:rPr>
                <w:rFonts w:hint="eastAsia" w:ascii="宋体" w:hAnsi="宋体"/>
                <w:szCs w:val="21"/>
              </w:rPr>
              <w:t xml:space="preserve">8.公共区域内不能群聚谈天，大声喧嚷。</w:t>
            </w:r>
            <w:r/>
          </w:p>
          <w:p>
            <w:pPr>
              <w:rPr>
                <w:rFonts w:hint="eastAsia" w:ascii="宋体" w:hAnsi="宋体"/>
                <w:szCs w:val="21"/>
              </w:rPr>
            </w:pPr>
            <w:r>
              <w:rPr>
                <w:rFonts w:hint="eastAsia" w:ascii="宋体" w:hAnsi="宋体"/>
                <w:szCs w:val="21"/>
              </w:rPr>
              <w:t xml:space="preserve">9.团结同事、爱护公物。</w:t>
            </w:r>
            <w:r/>
          </w:p>
          <w:p>
            <w:pPr>
              <w:rPr>
                <w:rFonts w:hint="eastAsia" w:ascii="宋体" w:hAnsi="宋体"/>
                <w:szCs w:val="21"/>
              </w:rPr>
            </w:pPr>
            <w:r>
              <w:rPr>
                <w:rFonts w:hint="eastAsia" w:ascii="宋体" w:hAnsi="宋体"/>
                <w:szCs w:val="21"/>
              </w:rPr>
              <w:t xml:space="preserve">10.下班后不穿工作服从事个人活动。</w:t>
            </w:r>
            <w:r/>
          </w:p>
        </w:tc>
        <w:tc>
          <w:tcPr>
            <w:tcW w:w="1843" w:type="dxa"/>
            <w:vAlign w:val="center"/>
            <w:textDirection w:val="lrTb"/>
            <w:noWrap w:val="false"/>
          </w:tcPr>
          <w:p>
            <w:pPr>
              <w:pStyle w:val="960"/>
              <w:rPr>
                <w:rFonts w:hint="eastAsia" w:ascii="宋体" w:hAnsi="宋体" w:eastAsia="宋体"/>
                <w:sz w:val="21"/>
                <w:szCs w:val="21"/>
              </w:rPr>
            </w:pPr>
            <w:r>
              <w:rPr>
                <w:rFonts w:hint="eastAsia" w:ascii="宋体" w:hAnsi="宋体" w:eastAsia="宋体"/>
                <w:sz w:val="21"/>
                <w:szCs w:val="21"/>
              </w:rPr>
              <w:t xml:space="preserve">每项2分，一项不符扣2分，部分不符按比在1分内扣除。</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工作纪律</w:t>
            </w:r>
            <w:r/>
          </w:p>
          <w:p>
            <w:pPr>
              <w:jc w:val="center"/>
              <w:rPr>
                <w:rFonts w:hint="eastAsia" w:ascii="宋体" w:hAnsi="宋体"/>
                <w:szCs w:val="21"/>
              </w:rPr>
            </w:pPr>
            <w:r>
              <w:rPr>
                <w:rFonts w:hint="eastAsia" w:ascii="宋体" w:hAnsi="宋体"/>
                <w:szCs w:val="21"/>
              </w:rPr>
              <w:t xml:space="preserve">（20分）</w:t>
            </w:r>
            <w:r/>
          </w:p>
        </w:tc>
        <w:tc>
          <w:tcPr>
            <w:tcW w:w="4961" w:type="dxa"/>
            <w:vAlign w:val="center"/>
            <w:textDirection w:val="lrTb"/>
            <w:noWrap w:val="false"/>
          </w:tcPr>
          <w:p>
            <w:pPr>
              <w:rPr>
                <w:rFonts w:hint="eastAsia" w:ascii="宋体" w:hAnsi="宋体"/>
                <w:szCs w:val="21"/>
              </w:rPr>
            </w:pPr>
            <w:r>
              <w:rPr>
                <w:rFonts w:hint="eastAsia" w:ascii="宋体" w:hAnsi="宋体"/>
                <w:szCs w:val="21"/>
              </w:rPr>
              <w:t xml:space="preserve">1.自觉遵守劳动纪律，不迟到，不早退，不旷工，工作期间不擅离岗位。 </w:t>
            </w:r>
            <w:r/>
          </w:p>
          <w:p>
            <w:pPr>
              <w:rPr>
                <w:rFonts w:hint="eastAsia" w:ascii="宋体" w:hAnsi="宋体"/>
                <w:szCs w:val="21"/>
              </w:rPr>
            </w:pPr>
            <w:r>
              <w:rPr>
                <w:rFonts w:hint="eastAsia" w:ascii="宋体" w:hAnsi="宋体"/>
                <w:szCs w:val="21"/>
              </w:rPr>
              <w:t xml:space="preserve">2.遵守医院及病房的各项规章制度，服从医护人员的管理。</w:t>
            </w:r>
            <w:r/>
          </w:p>
          <w:p>
            <w:pPr>
              <w:rPr>
                <w:rFonts w:hint="eastAsia" w:ascii="宋体" w:hAnsi="宋体"/>
                <w:szCs w:val="21"/>
              </w:rPr>
            </w:pPr>
            <w:r>
              <w:rPr>
                <w:rFonts w:hint="eastAsia" w:ascii="宋体" w:hAnsi="宋体"/>
                <w:szCs w:val="21"/>
              </w:rPr>
              <w:t xml:space="preserve">3.有事需向公司请假，经批准后方可离开。</w:t>
            </w:r>
            <w:r/>
          </w:p>
          <w:p>
            <w:pPr>
              <w:rPr>
                <w:rFonts w:hint="eastAsia" w:ascii="宋体" w:hAnsi="宋体"/>
                <w:szCs w:val="21"/>
              </w:rPr>
            </w:pPr>
            <w:r>
              <w:rPr>
                <w:rFonts w:hint="eastAsia" w:ascii="宋体" w:hAnsi="宋体"/>
                <w:szCs w:val="21"/>
              </w:rPr>
              <w:t xml:space="preserve">4.严禁在工作期间长时间接打私人电话等行为。</w:t>
            </w:r>
            <w:r/>
          </w:p>
          <w:p>
            <w:pPr>
              <w:rPr>
                <w:rFonts w:hint="eastAsia" w:ascii="宋体" w:hAnsi="宋体"/>
                <w:szCs w:val="21"/>
              </w:rPr>
            </w:pPr>
            <w:r>
              <w:rPr>
                <w:rFonts w:hint="eastAsia" w:ascii="宋体" w:hAnsi="宋体"/>
                <w:szCs w:val="21"/>
              </w:rPr>
              <w:t xml:space="preserve">5.严禁工作期间串病房。</w:t>
            </w:r>
            <w:r/>
          </w:p>
          <w:p>
            <w:pPr>
              <w:rPr>
                <w:rFonts w:hint="eastAsia" w:ascii="宋体" w:hAnsi="宋体"/>
                <w:szCs w:val="21"/>
              </w:rPr>
            </w:pPr>
            <w:r>
              <w:rPr>
                <w:rFonts w:hint="eastAsia" w:ascii="宋体" w:hAnsi="宋体"/>
                <w:szCs w:val="21"/>
              </w:rPr>
              <w:t xml:space="preserve">6.禁止工作区域内会客、扎堆聊天、嬉笑、打闹、大声喧哗。</w:t>
            </w:r>
            <w:r/>
          </w:p>
          <w:p>
            <w:pPr>
              <w:rPr>
                <w:rFonts w:hint="eastAsia" w:ascii="宋体" w:hAnsi="宋体"/>
                <w:szCs w:val="21"/>
              </w:rPr>
            </w:pPr>
            <w:r>
              <w:rPr>
                <w:rFonts w:hint="eastAsia" w:ascii="宋体" w:hAnsi="宋体"/>
                <w:szCs w:val="21"/>
              </w:rPr>
              <w:t xml:space="preserve">7.禁止工作期间干私活和做与工作无关的事情，如：使用手机进行娱乐活动如：打游戏、上网购物等。</w:t>
            </w:r>
            <w:r/>
          </w:p>
          <w:p>
            <w:pPr>
              <w:rPr>
                <w:rFonts w:hint="eastAsia" w:ascii="宋体" w:hAnsi="宋体"/>
                <w:szCs w:val="21"/>
              </w:rPr>
            </w:pPr>
            <w:r>
              <w:rPr>
                <w:rFonts w:hint="eastAsia" w:ascii="宋体" w:hAnsi="宋体"/>
                <w:szCs w:val="21"/>
              </w:rPr>
              <w:t xml:space="preserve">8.严禁携带私人物品进入病房，严禁在病房使用微波炉等做饭。</w:t>
            </w:r>
            <w:r/>
          </w:p>
          <w:p>
            <w:pPr>
              <w:rPr>
                <w:rFonts w:hint="eastAsia" w:ascii="宋体" w:hAnsi="宋体"/>
                <w:szCs w:val="21"/>
              </w:rPr>
            </w:pPr>
            <w:r>
              <w:rPr>
                <w:rFonts w:hint="eastAsia" w:ascii="宋体" w:hAnsi="宋体"/>
                <w:szCs w:val="21"/>
              </w:rPr>
              <w:t xml:space="preserve">9.禁止与医护人员或患者发生争吵。</w:t>
            </w:r>
            <w:r/>
          </w:p>
          <w:p>
            <w:pPr>
              <w:rPr>
                <w:rFonts w:hint="eastAsia" w:ascii="宋体" w:hAnsi="宋体"/>
                <w:szCs w:val="21"/>
              </w:rPr>
            </w:pPr>
            <w:r>
              <w:rPr>
                <w:rFonts w:hint="eastAsia" w:ascii="宋体" w:hAnsi="宋体"/>
                <w:szCs w:val="21"/>
              </w:rPr>
              <w:t xml:space="preserve">10.在岗期间不得饮酒、吸烟。</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每项2分，一项不符扣2分，部分不符按比在1分内扣除。</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5" w:type="dxa"/>
            <w:vAlign w:val="center"/>
            <w:vMerge w:val="continue"/>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岗位纪律</w:t>
            </w:r>
            <w:r/>
          </w:p>
          <w:p>
            <w:pPr>
              <w:jc w:val="center"/>
              <w:rPr>
                <w:rFonts w:hint="eastAsia" w:ascii="宋体" w:hAnsi="宋体"/>
                <w:szCs w:val="21"/>
              </w:rPr>
            </w:pPr>
            <w:r>
              <w:rPr>
                <w:rFonts w:hint="eastAsia" w:ascii="宋体" w:hAnsi="宋体" w:cs="宋体"/>
                <w:szCs w:val="21"/>
              </w:rPr>
              <w:t xml:space="preserve">（20分）</w:t>
            </w:r>
            <w:r/>
          </w:p>
        </w:tc>
        <w:tc>
          <w:tcPr>
            <w:tcW w:w="4961" w:type="dxa"/>
            <w:textDirection w:val="lrTb"/>
            <w:noWrap w:val="false"/>
          </w:tcPr>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1.定时巡视病房，保证病人生活需求，保持病房整洁、安静。</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2.照顾病人及操作前后要洗手，防止交叉感染。</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3.不收受病人钱物，不利用工作之便谋取私利，对待病人一视同仁。</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4.不得拿取（翻阅）病人病历、医疗（护理）文件。</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5.禁止向病人、家属或他人议论病房医生、护士的医疗与护理活动。</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6.不与病人或家属谈论病人的病情，工作中注意保护病人隐私。</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7.服务期间病人或家属如有疑问，服务人员应耐心解答，如遇到不能解答的及时向医务人员汇报，不得以任何理由与病人及家属发生争吵。</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8.做好本职工作，严禁超越职责范围。</w:t>
            </w:r>
            <w:r/>
          </w:p>
          <w:p>
            <w:pPr>
              <w:pStyle w:val="962"/>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9.认真做好每日岗位工作，保证病人生活护理到位。</w:t>
            </w:r>
            <w:r/>
          </w:p>
          <w:p>
            <w:pPr>
              <w:rPr>
                <w:rFonts w:hint="eastAsia" w:ascii="宋体" w:hAnsi="宋体"/>
                <w:szCs w:val="21"/>
              </w:rPr>
            </w:pPr>
            <w:r>
              <w:rPr>
                <w:rFonts w:hint="eastAsia" w:ascii="宋体" w:hAnsi="宋体" w:cs="宋体"/>
                <w:szCs w:val="21"/>
              </w:rPr>
              <w:t xml:space="preserve">10.工作主动热情，服务周到，态度和蔼，语言文明，服从安排的工作内容。</w:t>
            </w:r>
            <w:r/>
          </w:p>
        </w:tc>
        <w:tc>
          <w:tcPr>
            <w:tcW w:w="1843" w:type="dxa"/>
            <w:vAlign w:val="center"/>
            <w:textDirection w:val="lrTb"/>
            <w:noWrap w:val="false"/>
          </w:tcPr>
          <w:p>
            <w:pPr>
              <w:rPr>
                <w:rFonts w:hint="eastAsia" w:ascii="宋体" w:hAnsi="宋体"/>
                <w:szCs w:val="21"/>
              </w:rPr>
            </w:pPr>
            <w:r>
              <w:rPr>
                <w:rFonts w:hint="eastAsia" w:ascii="宋体" w:hAnsi="宋体" w:cs="宋体"/>
                <w:szCs w:val="21"/>
              </w:rPr>
              <w:t xml:space="preserve">每项2分，一项不符扣2分，部分不符按比在1分内扣除。</w:t>
            </w:r>
            <w:r/>
          </w:p>
        </w:tc>
        <w:tc>
          <w:tcPr>
            <w:tcW w:w="1134" w:type="dxa"/>
            <w:vAlign w:val="center"/>
            <w:textDirection w:val="lrTb"/>
            <w:noWrap w:val="false"/>
          </w:tcPr>
          <w:p>
            <w:pPr>
              <w:pStyle w:val="96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960"/>
        <w:jc w:val="right"/>
        <w:spacing w:before="163" w:line="212" w:lineRule="auto"/>
        <w:rPr>
          <w:rFonts w:hint="eastAsia" w:ascii="宋体" w:hAnsi="宋体" w:eastAsia="宋体" w:cs="宋体"/>
          <w:sz w:val="21"/>
          <w:szCs w:val="21"/>
        </w:rPr>
      </w:pPr>
      <w:r>
        <w:rPr>
          <w:rFonts w:hint="eastAsia" w:ascii="宋体" w:hAnsi="宋体" w:eastAsia="宋体" w:cs="宋体"/>
          <w:sz w:val="21"/>
          <w:szCs w:val="21"/>
        </w:rPr>
      </w:r>
      <w:r/>
    </w:p>
    <w:p>
      <w:pPr>
        <w:pStyle w:val="858"/>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838"/>
        <w:jc w:val="center"/>
        <w:rPr>
          <w:rFonts w:hint="eastAsia" w:ascii="宋体" w:hAnsi="宋体"/>
          <w:color w:val="000000" w:themeColor="text1"/>
          <w:sz w:val="36"/>
        </w:rPr>
      </w:pPr>
      <w:r/>
      <w:bookmarkStart w:id="175" w:name="_Toc55204181"/>
      <w:r/>
      <w:bookmarkStart w:id="176" w:name="_Toc239688525"/>
      <w:r>
        <w:rPr>
          <w:rFonts w:hint="eastAsia" w:ascii="宋体" w:hAnsi="宋体"/>
          <w:color w:val="000000" w:themeColor="text1"/>
          <w:sz w:val="36"/>
        </w:rPr>
        <w:t xml:space="preserve">第五章 评标方法与评标标准</w:t>
      </w:r>
      <w:bookmarkEnd w:id="175"/>
      <w:r/>
      <w:bookmarkEnd w:id="176"/>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879"/>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color w:val="000000" w:themeColor="text1"/>
          <w:sz w:val="21"/>
          <w:szCs w:val="21"/>
        </w:rPr>
        <w:t xml:space="preserve">。本项目最终选取1名中标供应商。</w:t>
      </w:r>
      <w:r/>
    </w:p>
    <w:p>
      <w:pPr>
        <w:pStyle w:val="879"/>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ind w:firstLine="441"/>
        <w:jc w:val="left"/>
        <w:spacing w:before="120" w:after="120" w:line="0" w:lineRule="atLeast"/>
        <w:rPr>
          <w:rFonts w:hint="eastAsia" w:ascii="宋体" w:hAnsi="宋体"/>
          <w:b/>
          <w:bCs/>
          <w:szCs w:val="21"/>
        </w:rPr>
      </w:pPr>
      <w:r>
        <w:rPr>
          <w:rFonts w:hint="eastAsia" w:ascii="宋体" w:hAnsi="宋体"/>
          <w:b/>
          <w:bCs/>
          <w:szCs w:val="21"/>
        </w:rPr>
        <w:t xml:space="preserve">本项目专门面向中小企业：否</w:t>
      </w:r>
      <w:r/>
    </w:p>
    <w:p>
      <w:pPr>
        <w:pStyle w:val="879"/>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w:t>
      </w:r>
      <w:r>
        <w:rPr>
          <w:rFonts w:hint="eastAsia"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出具的属于监狱企业的证明文件。</w:t>
      </w:r>
      <w:r>
        <w:rPr>
          <w:rFonts w:hint="eastAsia" w:ascii="宋体" w:hAnsi="宋体"/>
          <w:color w:val="000000" w:themeColor="text1"/>
          <w:sz w:val="21"/>
          <w:szCs w:val="21"/>
        </w:rPr>
        <w:t xml:space="preserve">供应商如不提供上述证明文件，价格将</w:t>
      </w:r>
      <w:r>
        <w:rPr>
          <w:rFonts w:hint="eastAsia" w:ascii="宋体" w:hAnsi="宋体"/>
          <w:color w:val="000000" w:themeColor="text1"/>
          <w:sz w:val="21"/>
          <w:szCs w:val="21"/>
        </w:rPr>
        <w:t xml:space="preserve">不做相应扣除</w:t>
      </w:r>
      <w:r>
        <w:rPr>
          <w:rFonts w:hint="eastAsia" w:ascii="宋体" w:hAnsi="宋体"/>
          <w:color w:val="000000" w:themeColor="text1"/>
          <w:sz w:val="21"/>
          <w:szCs w:val="21"/>
        </w:rPr>
        <w:t xml:space="preserve">。</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w:t>
      </w:r>
      <w:r>
        <w:rPr>
          <w:rFonts w:hint="eastAsia" w:ascii="宋体" w:hAnsi="宋体"/>
          <w:color w:val="000000" w:themeColor="text1"/>
          <w:sz w:val="21"/>
          <w:szCs w:val="21"/>
        </w:rPr>
        <w:t xml:space="preserve">的,</w:t>
      </w:r>
      <w:r>
        <w:rPr>
          <w:rFonts w:hint="eastAsia" w:ascii="宋体" w:hAnsi="宋体"/>
          <w:color w:val="000000" w:themeColor="text1"/>
          <w:sz w:val="21"/>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879"/>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879"/>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rPr>
          <w:rFonts w:hint="eastAsia" w:ascii="宋体" w:hAnsi="宋体"/>
          <w:color w:val="000000" w:themeColor="text1"/>
        </w:rPr>
        <w:t xml:space="preserve">  </w:t>
      </w:r>
      <w:r/>
    </w:p>
    <w:tbl>
      <w:tblPr>
        <w:tblW w:w="9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8"/>
        <w:gridCol w:w="7999"/>
      </w:tblGrid>
      <w:tr>
        <w:trPr>
          <w:jc w:val="center"/>
          <w:trHeight w:val="487"/>
          <w:tblHeader/>
        </w:trPr>
        <w:tc>
          <w:tcPr>
            <w:tcW w:w="1798"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项目</w:t>
            </w:r>
            <w:r/>
          </w:p>
        </w:tc>
        <w:tc>
          <w:tcPr>
            <w:tcW w:w="7999"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评分标准</w:t>
            </w:r>
            <w:r/>
          </w:p>
        </w:tc>
      </w:tr>
      <w:tr>
        <w:trPr>
          <w:jc w:val="center"/>
          <w:trHeight w:val="756"/>
        </w:trPr>
        <w:tc>
          <w:tcPr>
            <w:tcW w:w="1798" w:type="dxa"/>
            <w:vAlign w:val="center"/>
            <w:textDirection w:val="lrTb"/>
            <w:noWrap w:val="false"/>
          </w:tcPr>
          <w:p>
            <w:pPr>
              <w:contextualSpacing/>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投标报价</w:t>
            </w:r>
            <w:r/>
          </w:p>
          <w:p>
            <w:pPr>
              <w:contextualSpacing/>
              <w:jc w:val="center"/>
              <w:spacing w:line="400" w:lineRule="exact"/>
              <w:widowControl/>
              <w:rPr>
                <w:rFonts w:hint="eastAsia" w:ascii="宋体" w:hAnsi="宋体"/>
                <w:color w:val="000000"/>
                <w:szCs w:val="21"/>
              </w:rPr>
            </w:pPr>
            <w:r>
              <w:rPr>
                <w:rFonts w:hint="eastAsia" w:ascii="宋体" w:hAnsi="宋体" w:cs="宋体"/>
                <w:color w:val="000000"/>
                <w:szCs w:val="21"/>
              </w:rPr>
              <w:t xml:space="preserve">（10分）</w:t>
            </w:r>
            <w:r/>
          </w:p>
        </w:tc>
        <w:tc>
          <w:tcPr>
            <w:tcW w:w="7999" w:type="dxa"/>
            <w:vAlign w:val="center"/>
            <w:textDirection w:val="lrTb"/>
            <w:noWrap w:val="false"/>
          </w:tcPr>
          <w:p>
            <w:pPr>
              <w:contextualSpacing/>
              <w:spacing w:line="400" w:lineRule="exact"/>
              <w:widowControl/>
              <w:rPr>
                <w:rFonts w:hint="eastAsia" w:ascii="宋体" w:hAnsi="宋体"/>
                <w:color w:val="000000"/>
                <w:szCs w:val="21"/>
              </w:rPr>
            </w:pPr>
            <w:r>
              <w:rPr>
                <w:rFonts w:hint="eastAsia" w:ascii="宋体" w:hAnsi="宋体" w:cs="宋体"/>
                <w:szCs w:val="21"/>
              </w:rPr>
              <w:t xml:space="preserve">以满足招标文件要求的最低投标报价</w:t>
            </w:r>
            <w:r>
              <w:rPr>
                <w:rFonts w:hint="eastAsia" w:ascii="宋体" w:hAnsi="宋体" w:cs="宋体"/>
                <w:b/>
                <w:bCs/>
                <w:szCs w:val="21"/>
              </w:rPr>
              <w:t xml:space="preserve">（2年投标报价）</w:t>
            </w:r>
            <w:r>
              <w:rPr>
                <w:rFonts w:hint="eastAsia" w:ascii="宋体" w:hAnsi="宋体" w:cs="宋体"/>
                <w:szCs w:val="21"/>
              </w:rPr>
              <w:t xml:space="preserve">为评标基准价，得满分10分，其他投标报价</w:t>
            </w:r>
            <w:r>
              <w:rPr>
                <w:rFonts w:hint="eastAsia" w:ascii="宋体" w:hAnsi="宋体" w:cs="宋体"/>
                <w:szCs w:val="21"/>
              </w:rPr>
              <w:t xml:space="preserve">得分＝</w:t>
            </w:r>
            <w:r>
              <w:rPr>
                <w:rFonts w:hint="eastAsia" w:ascii="宋体" w:hAnsi="宋体" w:cs="宋体"/>
                <w:szCs w:val="21"/>
              </w:rPr>
              <w:t xml:space="preserve">（评标基准价/其他投标报价）×10×</w:t>
            </w:r>
            <w:r>
              <w:rPr>
                <w:rFonts w:hint="eastAsia" w:ascii="宋体" w:hAnsi="宋体" w:cs="宋体"/>
                <w:szCs w:val="21"/>
              </w:rPr>
              <w:t xml:space="preserve">100％</w:t>
            </w:r>
            <w:r>
              <w:rPr>
                <w:rFonts w:hint="eastAsia" w:ascii="宋体" w:hAnsi="宋体"/>
                <w:color w:val="000000"/>
                <w:szCs w:val="21"/>
              </w:rPr>
              <w:t xml:space="preserve">，保留两位有效小数。</w:t>
            </w:r>
            <w:r/>
          </w:p>
        </w:tc>
      </w:tr>
      <w:tr>
        <w:trPr>
          <w:jc w:val="center"/>
          <w:trHeight w:val="1354"/>
        </w:trPr>
        <w:tc>
          <w:tcPr>
            <w:tcW w:w="1798" w:type="dxa"/>
            <w:vAlign w:val="center"/>
            <w:vMerge w:val="restart"/>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服务方案</w:t>
            </w:r>
            <w:r/>
          </w:p>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（40分）</w:t>
            </w:r>
            <w:r/>
          </w:p>
        </w:tc>
        <w:tc>
          <w:tcPr>
            <w:tcW w:w="7999" w:type="dxa"/>
            <w:vAlign w:val="center"/>
            <w:textDirection w:val="lrTb"/>
            <w:noWrap w:val="false"/>
          </w:tcPr>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1、特殊功能检查科辅助服务人员、门诊部导诊辅助服务人员及挂号员服务方案（5分）：</w:t>
            </w:r>
            <w:r/>
          </w:p>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根据供应商提供的以上服务人员的（1）服务工作流程方案</w:t>
            </w:r>
            <w:r>
              <w:rPr>
                <w:rFonts w:hint="eastAsia" w:ascii="宋体" w:hAnsi="宋体"/>
                <w:color w:val="000000"/>
                <w:szCs w:val="21"/>
              </w:rPr>
              <w:t xml:space="preserve">、（2）服务标准、（3）</w:t>
            </w:r>
            <w:r>
              <w:rPr>
                <w:rFonts w:ascii="宋体" w:hAnsi="宋体" w:cs="宋体"/>
                <w:color w:val="000000"/>
                <w:szCs w:val="21"/>
              </w:rPr>
              <w:t xml:space="preserve">管理方案</w:t>
            </w:r>
            <w:r>
              <w:rPr>
                <w:rFonts w:hint="eastAsia" w:ascii="宋体" w:hAnsi="宋体" w:cs="宋体"/>
                <w:color w:val="000000"/>
                <w:szCs w:val="21"/>
              </w:rPr>
              <w:t xml:space="preserve">、</w:t>
            </w:r>
            <w:r>
              <w:rPr>
                <w:rFonts w:hint="eastAsia" w:ascii="宋体" w:hAnsi="宋体"/>
                <w:color w:val="000000"/>
                <w:szCs w:val="21"/>
              </w:rPr>
              <w:t xml:space="preserve">（4）服务实施计划、（5）</w:t>
            </w:r>
            <w:r>
              <w:rPr>
                <w:rFonts w:hint="eastAsia" w:ascii="宋体" w:hAnsi="宋体" w:cs="宋体"/>
                <w:color w:val="000000"/>
                <w:szCs w:val="21"/>
              </w:rPr>
              <w:t xml:space="preserve">培训制度、培训方式、培训计划方案等综合评审</w:t>
            </w:r>
            <w:r>
              <w:rPr>
                <w:rFonts w:hint="eastAsia" w:ascii="宋体" w:hAnsi="宋体"/>
                <w:color w:val="000000"/>
                <w:szCs w:val="21"/>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供应商提供了满足项目需求的服务工作流程方案，服务标准，管理方案，服务实施计划，培训制度、培训方式、培训计划方案的</w:t>
            </w:r>
            <w:r>
              <w:rPr>
                <w:rFonts w:hint="eastAsia" w:ascii="宋体" w:hAnsi="宋体" w:cs="宋体"/>
                <w:color w:val="000000"/>
                <w:szCs w:val="21"/>
              </w:rPr>
              <w:t xml:space="preserve">得 5 </w:t>
            </w:r>
            <w:r>
              <w:rPr>
                <w:rFonts w:hint="eastAsia" w:ascii="宋体" w:hAnsi="宋体" w:cs="宋体"/>
                <w:color w:val="000000"/>
                <w:szCs w:val="21"/>
              </w:rPr>
              <w:t xml:space="preserve">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供应商提供了服务工作流程方案，服务标准，管理方案，服务实施计划，培训制度、培训方式、培训计划方案，但部分方案有瑕疵的得3分；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供应商只提供了部分满足项目需求的服务工作流程方案，服务标准，管理方案，服务实施计划，培训制度、培训方式、培训计划方案的得1分；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供应商提供了不能满足项目需求的服务工作流程方案，服务标准，管理方案，服务实施计划，培训制度、培训方式、培训计划方案或方案缺项严重或不提供方案的不得分。</w:t>
            </w:r>
            <w:r/>
          </w:p>
        </w:tc>
      </w:tr>
      <w:tr>
        <w:trPr>
          <w:jc w:val="center"/>
          <w:trHeight w:val="1354"/>
        </w:trPr>
        <w:tc>
          <w:tcPr>
            <w:tcW w:w="1798"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药剂科药师</w:t>
            </w:r>
            <w:r>
              <w:rPr>
                <w:rFonts w:hint="eastAsia" w:ascii="宋体" w:hAnsi="宋体" w:cs="宋体"/>
                <w:color w:val="000000"/>
                <w:szCs w:val="21"/>
              </w:rPr>
              <w:t xml:space="preserve">及</w:t>
            </w:r>
            <w:r>
              <w:rPr>
                <w:rFonts w:ascii="宋体" w:hAnsi="宋体" w:cs="宋体"/>
                <w:color w:val="000000"/>
                <w:szCs w:val="21"/>
              </w:rPr>
              <w:t xml:space="preserve">药剂科药士</w:t>
            </w:r>
            <w:r>
              <w:rPr>
                <w:rFonts w:hint="eastAsia" w:ascii="宋体" w:hAnsi="宋体" w:cs="宋体"/>
                <w:color w:val="000000"/>
                <w:szCs w:val="21"/>
              </w:rPr>
              <w:t xml:space="preserve">服务方案（5分）：</w:t>
            </w:r>
            <w:r/>
          </w:p>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根据供应商提供的以上服务人员的（1）服务工作流程方案</w:t>
            </w:r>
            <w:r>
              <w:rPr>
                <w:rFonts w:hint="eastAsia" w:ascii="宋体" w:hAnsi="宋体"/>
                <w:color w:val="000000"/>
                <w:szCs w:val="21"/>
              </w:rPr>
              <w:t xml:space="preserve">、（2）服务标准、（3）</w:t>
            </w:r>
            <w:r>
              <w:rPr>
                <w:rFonts w:ascii="宋体" w:hAnsi="宋体" w:cs="宋体"/>
                <w:color w:val="000000"/>
                <w:szCs w:val="21"/>
              </w:rPr>
              <w:t xml:space="preserve">管理方案</w:t>
            </w:r>
            <w:r>
              <w:rPr>
                <w:rFonts w:hint="eastAsia" w:ascii="宋体" w:hAnsi="宋体" w:cs="宋体"/>
                <w:color w:val="000000"/>
                <w:szCs w:val="21"/>
              </w:rPr>
              <w:t xml:space="preserve">、</w:t>
            </w:r>
            <w:r>
              <w:rPr>
                <w:rFonts w:hint="eastAsia" w:ascii="宋体" w:hAnsi="宋体"/>
                <w:color w:val="000000"/>
                <w:szCs w:val="21"/>
              </w:rPr>
              <w:t xml:space="preserve">（4）服务实施计划、（5）</w:t>
            </w:r>
            <w:r>
              <w:rPr>
                <w:rFonts w:hint="eastAsia" w:ascii="宋体" w:hAnsi="宋体" w:cs="宋体"/>
                <w:color w:val="000000"/>
                <w:szCs w:val="21"/>
              </w:rPr>
              <w:t xml:space="preserve">培训制度、培训方式、培训计划方案等综合评审</w:t>
            </w:r>
            <w:r>
              <w:rPr>
                <w:rFonts w:hint="eastAsia" w:ascii="宋体" w:hAnsi="宋体"/>
                <w:color w:val="000000"/>
                <w:szCs w:val="21"/>
              </w:rPr>
              <w:t xml:space="preserve">。</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供应商提供了满足项目需求的服务工作流程方案，服务标准，管理方案，服务实施计划，培训制度、培训方式、培训计划方案的</w:t>
            </w:r>
            <w:r>
              <w:rPr>
                <w:rFonts w:hint="eastAsia" w:ascii="宋体" w:hAnsi="宋体" w:cs="宋体"/>
                <w:color w:val="000000"/>
                <w:szCs w:val="21"/>
              </w:rPr>
              <w:t xml:space="preserve">得 5 </w:t>
            </w:r>
            <w:r>
              <w:rPr>
                <w:rFonts w:hint="eastAsia" w:ascii="宋体" w:hAnsi="宋体" w:cs="宋体"/>
                <w:color w:val="000000"/>
                <w:szCs w:val="21"/>
              </w:rPr>
              <w:t xml:space="preserve">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供应商提供了服务工作流程方案，服务标准，管理方案，服务实施计划，培训制度、培训方式、培训计划方案，但部分方案有瑕疵的得3分；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供应商只提供了部分满足项目需求的服务工作流程方案，服务标准，管理方案，服务实施计划，培训制度、培训方式、培训计划方案的得1分；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供应商提供了不能满足项目需求的服务工作流程方案，服务标准，管理方案，服务实施计划，培训制度、培训方式、培训计划方案的或方案缺项严重或不提供方案的不得分。</w:t>
            </w:r>
            <w:r/>
          </w:p>
        </w:tc>
      </w:tr>
      <w:tr>
        <w:trPr>
          <w:jc w:val="center"/>
          <w:trHeight w:val="1354"/>
        </w:trPr>
        <w:tc>
          <w:tcPr>
            <w:tcW w:w="1798"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3、护理员服务方案（5分）：</w:t>
            </w:r>
            <w:r/>
          </w:p>
          <w:p>
            <w:pPr>
              <w:spacing w:line="400" w:lineRule="exact"/>
              <w:tabs>
                <w:tab w:val="left" w:pos="5040" w:leader="none"/>
                <w:tab w:val="left" w:pos="5880" w:leader="none"/>
              </w:tabs>
              <w:rPr>
                <w:rFonts w:hint="eastAsia" w:ascii="宋体" w:hAnsi="宋体" w:cs="宋体"/>
                <w:color w:val="000000"/>
                <w:szCs w:val="21"/>
              </w:rPr>
            </w:pPr>
            <w:r>
              <w:rPr>
                <w:rFonts w:hint="eastAsia" w:ascii="宋体" w:hAnsi="宋体" w:cs="宋体"/>
                <w:color w:val="000000"/>
                <w:szCs w:val="21"/>
              </w:rPr>
              <w:t xml:space="preserve">根据供应商提供的（1）护理员服务工作流程方案</w:t>
            </w:r>
            <w:r>
              <w:rPr>
                <w:rFonts w:hint="eastAsia" w:ascii="宋体" w:hAnsi="宋体"/>
                <w:color w:val="000000"/>
                <w:szCs w:val="21"/>
              </w:rPr>
              <w:t xml:space="preserve">、（2）</w:t>
            </w:r>
            <w:r>
              <w:rPr>
                <w:rFonts w:hint="eastAsia" w:ascii="宋体" w:hAnsi="宋体" w:cs="宋体"/>
                <w:color w:val="000000"/>
                <w:szCs w:val="21"/>
              </w:rPr>
              <w:t xml:space="preserve">护理员</w:t>
            </w:r>
            <w:r>
              <w:rPr>
                <w:rFonts w:hint="eastAsia" w:ascii="宋体" w:hAnsi="宋体"/>
                <w:color w:val="000000"/>
                <w:szCs w:val="21"/>
              </w:rPr>
              <w:t xml:space="preserve">服务标准、（3）</w:t>
            </w:r>
            <w:r>
              <w:rPr>
                <w:rFonts w:hint="eastAsia" w:ascii="宋体" w:hAnsi="宋体" w:cs="宋体"/>
                <w:color w:val="000000"/>
                <w:szCs w:val="21"/>
              </w:rPr>
              <w:t xml:space="preserve">护理员</w:t>
            </w:r>
            <w:r>
              <w:rPr>
                <w:rFonts w:ascii="宋体" w:hAnsi="宋体" w:cs="宋体"/>
                <w:color w:val="000000"/>
                <w:szCs w:val="21"/>
              </w:rPr>
              <w:t xml:space="preserve">管理方案</w:t>
            </w:r>
            <w:r>
              <w:rPr>
                <w:rFonts w:hint="eastAsia" w:ascii="宋体" w:hAnsi="宋体" w:cs="宋体"/>
                <w:color w:val="000000"/>
                <w:szCs w:val="21"/>
              </w:rPr>
              <w:t xml:space="preserve">、</w:t>
            </w:r>
            <w:r>
              <w:rPr>
                <w:rFonts w:hint="eastAsia" w:ascii="宋体" w:hAnsi="宋体"/>
                <w:color w:val="000000"/>
                <w:szCs w:val="21"/>
              </w:rPr>
              <w:t xml:space="preserve">（4）</w:t>
            </w:r>
            <w:r>
              <w:rPr>
                <w:rFonts w:hint="eastAsia" w:ascii="宋体" w:hAnsi="宋体" w:cs="宋体"/>
                <w:color w:val="000000"/>
                <w:szCs w:val="21"/>
              </w:rPr>
              <w:t xml:space="preserve">护理员</w:t>
            </w:r>
            <w:r>
              <w:rPr>
                <w:rFonts w:hint="eastAsia" w:ascii="宋体" w:hAnsi="宋体"/>
                <w:color w:val="000000"/>
                <w:szCs w:val="21"/>
              </w:rPr>
              <w:t xml:space="preserve">服务实施计划、（5）</w:t>
            </w:r>
            <w:r>
              <w:rPr>
                <w:rFonts w:hint="eastAsia" w:ascii="宋体" w:hAnsi="宋体" w:cs="宋体"/>
                <w:color w:val="000000"/>
                <w:szCs w:val="21"/>
              </w:rPr>
              <w:t xml:space="preserve">护理员培训制度、培训方式、培训计划方案等综合评审</w:t>
            </w:r>
            <w:r>
              <w:rPr>
                <w:rFonts w:hint="eastAsia" w:ascii="宋体" w:hAnsi="宋体"/>
                <w:color w:val="000000"/>
                <w:szCs w:val="21"/>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供应商提供了满足项目需求的护理员服务工作流程方案，服务标准，管理方案，服务实施计划，培训制度、培训方式、培训计划方案的得5分；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供应商提供了护理员服务工作流程方案，服务标准，管理方案，服务实施计划，培训制度、培训方式、培训计划方案，但部分方案有瑕疵的得3分；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供应商只提供了部分满足项目需求的护理员服务工作流程方案，服务标准，管理方案，服务实施计划，培训制度、培训方式、培训计划方案的得1分；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供应商提供了不能满足项目需求的护理员服务工作流程方案，服务标准，管理方案，服务实施计划，培训制度、培训方式、培训计划方案的或方案缺项严重的或不提供方案的不得分。</w:t>
            </w:r>
            <w:r/>
          </w:p>
        </w:tc>
      </w:tr>
      <w:tr>
        <w:trPr>
          <w:jc w:val="center"/>
          <w:trHeight w:val="90"/>
        </w:trPr>
        <w:tc>
          <w:tcPr>
            <w:tcW w:w="1798" w:type="dxa"/>
            <w:vAlign w:val="center"/>
            <w:vMerge w:val="continue"/>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4、服务人员工资、福利待遇及成本测算方案（5分）：</w:t>
            </w:r>
            <w:r/>
          </w:p>
          <w:p>
            <w:pPr>
              <w:pStyle w:val="961"/>
              <w:ind w:left="0"/>
              <w:spacing w:after="0" w:line="400" w:lineRule="exact"/>
              <w:rPr>
                <w:rFonts w:hint="eastAsia" w:ascii="宋体" w:hAnsi="宋体"/>
                <w:color w:val="000000"/>
                <w:sz w:val="21"/>
                <w:szCs w:val="21"/>
              </w:rPr>
            </w:pPr>
            <w:r>
              <w:rPr>
                <w:rFonts w:hint="eastAsia" w:ascii="宋体" w:hAnsi="宋体"/>
                <w:color w:val="000000"/>
                <w:sz w:val="21"/>
                <w:szCs w:val="21"/>
              </w:rPr>
              <w:t xml:space="preserve">根据供应商提供的（1）人员工资、福利待遇</w:t>
            </w:r>
            <w:r>
              <w:rPr>
                <w:rFonts w:hint="eastAsia" w:ascii="宋体" w:hAnsi="宋体" w:cs="宋体"/>
                <w:color w:val="000000"/>
                <w:sz w:val="21"/>
                <w:szCs w:val="21"/>
              </w:rPr>
              <w:t xml:space="preserve">测算方案</w:t>
            </w:r>
            <w:r>
              <w:rPr>
                <w:rFonts w:hint="eastAsia" w:ascii="宋体" w:hAnsi="宋体"/>
                <w:color w:val="000000"/>
                <w:sz w:val="21"/>
                <w:szCs w:val="21"/>
              </w:rPr>
              <w:t xml:space="preserve">、（2）人员社会保险，医疗保险</w:t>
            </w:r>
            <w:r>
              <w:rPr>
                <w:rFonts w:hint="eastAsia" w:ascii="宋体" w:hAnsi="宋体" w:cs="宋体"/>
                <w:color w:val="000000"/>
                <w:sz w:val="21"/>
                <w:szCs w:val="21"/>
              </w:rPr>
              <w:t xml:space="preserve">测算方案</w:t>
            </w:r>
            <w:r>
              <w:rPr>
                <w:rFonts w:hint="eastAsia" w:ascii="宋体" w:hAnsi="宋体"/>
                <w:color w:val="000000"/>
                <w:sz w:val="21"/>
                <w:szCs w:val="21"/>
              </w:rPr>
              <w:t xml:space="preserve">、（3）针对本服务项目</w:t>
            </w:r>
            <w:r>
              <w:rPr>
                <w:rFonts w:hint="eastAsia" w:ascii="宋体" w:hAnsi="宋体" w:cs="宋体"/>
                <w:color w:val="000000"/>
                <w:sz w:val="21"/>
                <w:szCs w:val="21"/>
              </w:rPr>
              <w:t xml:space="preserve">成本测算方案</w:t>
            </w:r>
            <w:r>
              <w:rPr>
                <w:rFonts w:hint="eastAsia" w:ascii="宋体" w:hAnsi="宋体"/>
                <w:color w:val="000000"/>
                <w:sz w:val="21"/>
                <w:szCs w:val="21"/>
              </w:rPr>
              <w:t xml:space="preserve">等综合评审。</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服务人员工资构成明细符合相关政策，</w:t>
            </w:r>
            <w:r>
              <w:rPr>
                <w:rFonts w:hint="eastAsia" w:ascii="宋体" w:hAnsi="宋体"/>
                <w:color w:val="000000"/>
                <w:szCs w:val="21"/>
              </w:rPr>
              <w:t xml:space="preserve">人员社会保险、医疗保险</w:t>
            </w:r>
            <w:r>
              <w:rPr>
                <w:rFonts w:hint="eastAsia" w:ascii="宋体" w:hAnsi="宋体" w:cs="宋体"/>
                <w:color w:val="000000"/>
                <w:szCs w:val="21"/>
              </w:rPr>
              <w:t xml:space="preserve">测算符合相关政策、福利待遇符合本项目，</w:t>
            </w:r>
            <w:r>
              <w:rPr>
                <w:rFonts w:hint="eastAsia" w:ascii="宋体" w:hAnsi="宋体"/>
                <w:color w:val="000000"/>
                <w:szCs w:val="21"/>
              </w:rPr>
              <w:t xml:space="preserve">针对本服务</w:t>
            </w:r>
            <w:r>
              <w:rPr>
                <w:rFonts w:hint="eastAsia" w:ascii="宋体" w:hAnsi="宋体" w:cs="宋体"/>
                <w:color w:val="000000"/>
                <w:szCs w:val="21"/>
              </w:rPr>
              <w:t xml:space="preserve">成本测算方案完整、符合本项目需求的得5分；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服务人员工资构成明细符合相关政策，</w:t>
            </w:r>
            <w:r>
              <w:rPr>
                <w:rFonts w:hint="eastAsia" w:ascii="宋体" w:hAnsi="宋体"/>
                <w:color w:val="000000"/>
                <w:szCs w:val="21"/>
              </w:rPr>
              <w:t xml:space="preserve">人员社会保险、医疗保险</w:t>
            </w:r>
            <w:r>
              <w:rPr>
                <w:rFonts w:hint="eastAsia" w:ascii="宋体" w:hAnsi="宋体" w:cs="宋体"/>
                <w:color w:val="000000"/>
                <w:szCs w:val="21"/>
              </w:rPr>
              <w:t xml:space="preserve">测算符合相关政策、福利待遇基本符合本项目，</w:t>
            </w:r>
            <w:r>
              <w:rPr>
                <w:rFonts w:hint="eastAsia" w:ascii="宋体" w:hAnsi="宋体"/>
                <w:color w:val="000000"/>
                <w:szCs w:val="21"/>
              </w:rPr>
              <w:t xml:space="preserve">针对本服务</w:t>
            </w:r>
            <w:r>
              <w:rPr>
                <w:rFonts w:hint="eastAsia" w:ascii="宋体" w:hAnsi="宋体" w:cs="宋体"/>
                <w:color w:val="000000"/>
                <w:szCs w:val="21"/>
              </w:rPr>
              <w:t xml:space="preserve">成本测算方案基本符合本项目需求的得3分；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服务人员工资构成明细符合相关政策，</w:t>
            </w:r>
            <w:r>
              <w:rPr>
                <w:rFonts w:hint="eastAsia" w:ascii="宋体" w:hAnsi="宋体"/>
                <w:color w:val="000000"/>
                <w:szCs w:val="21"/>
              </w:rPr>
              <w:t xml:space="preserve">人员社会保险、医疗保险</w:t>
            </w:r>
            <w:r>
              <w:rPr>
                <w:rFonts w:hint="eastAsia" w:ascii="宋体" w:hAnsi="宋体" w:cs="宋体"/>
                <w:color w:val="000000"/>
                <w:szCs w:val="21"/>
              </w:rPr>
              <w:t xml:space="preserve">测算符合相关政策、福利待遇测算有瑕疵，</w:t>
            </w:r>
            <w:r>
              <w:rPr>
                <w:rFonts w:hint="eastAsia" w:ascii="宋体" w:hAnsi="宋体"/>
                <w:color w:val="000000"/>
                <w:szCs w:val="21"/>
              </w:rPr>
              <w:t xml:space="preserve">针对本服务</w:t>
            </w:r>
            <w:r>
              <w:rPr>
                <w:rFonts w:hint="eastAsia" w:ascii="宋体" w:hAnsi="宋体" w:cs="宋体"/>
                <w:color w:val="000000"/>
                <w:szCs w:val="21"/>
              </w:rPr>
              <w:t xml:space="preserve">成本测算方案有瑕疵的得1分；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福利待遇测算严重漏项，</w:t>
            </w:r>
            <w:r>
              <w:rPr>
                <w:rFonts w:hint="eastAsia" w:ascii="宋体" w:hAnsi="宋体"/>
                <w:color w:val="000000"/>
                <w:szCs w:val="21"/>
              </w:rPr>
              <w:t xml:space="preserve">针对本服务</w:t>
            </w:r>
            <w:r>
              <w:rPr>
                <w:rFonts w:hint="eastAsia" w:ascii="宋体" w:hAnsi="宋体" w:cs="宋体"/>
                <w:color w:val="000000"/>
                <w:szCs w:val="21"/>
              </w:rPr>
              <w:t xml:space="preserve">成本测算方案不符合本项目需求或不提供方案的不得分</w:t>
            </w:r>
            <w:r>
              <w:rPr>
                <w:rFonts w:hint="eastAsia" w:ascii="宋体" w:hAnsi="宋体"/>
                <w:color w:val="000000"/>
                <w:szCs w:val="21"/>
              </w:rPr>
              <w:t xml:space="preserve">。</w:t>
            </w:r>
            <w:r>
              <w:rPr>
                <w:rFonts w:hint="eastAsia" w:ascii="宋体" w:hAnsi="宋体" w:cs="宋体"/>
                <w:color w:val="000000"/>
                <w:szCs w:val="21"/>
              </w:rPr>
              <w:t xml:space="preserve"> </w:t>
            </w:r>
            <w:r/>
          </w:p>
        </w:tc>
      </w:tr>
      <w:tr>
        <w:trPr>
          <w:jc w:val="center"/>
          <w:trHeight w:val="2831"/>
        </w:trPr>
        <w:tc>
          <w:tcPr>
            <w:tcW w:w="1798" w:type="dxa"/>
            <w:vAlign w:val="center"/>
            <w:vMerge w:val="continue"/>
            <w:textDirection w:val="lrTb"/>
            <w:noWrap w:val="false"/>
          </w:tcPr>
          <w:p>
            <w:pPr>
              <w:contextualSpacing/>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5、服务人员补充方案</w:t>
            </w:r>
            <w:r>
              <w:rPr>
                <w:rFonts w:hint="eastAsia" w:ascii="宋体" w:hAnsi="宋体"/>
                <w:color w:val="000000"/>
                <w:szCs w:val="21"/>
              </w:rPr>
              <w:t xml:space="preserve">（5分）：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根据供应商提供的人员补充方案的科学、合理</w:t>
            </w:r>
            <w:r>
              <w:rPr>
                <w:rFonts w:hint="eastAsia" w:ascii="宋体" w:hAnsi="宋体" w:cs="宋体"/>
                <w:color w:val="000000"/>
                <w:szCs w:val="21"/>
              </w:rPr>
              <w:t xml:space="preserve">、 可行</w:t>
            </w:r>
            <w:r>
              <w:rPr>
                <w:rFonts w:hint="eastAsia" w:ascii="宋体" w:hAnsi="宋体" w:cs="宋体"/>
                <w:color w:val="000000"/>
                <w:szCs w:val="21"/>
              </w:rPr>
              <w:t xml:space="preserve">性进行综合评价，方案内容应包括但不限于（1）措施计划（含来源、途径）、（2）时限、（3）组织管理、（4）配合协调等方面。 </w:t>
            </w:r>
            <w:r/>
          </w:p>
          <w:p>
            <w:pPr>
              <w:spacing w:line="400" w:lineRule="exact"/>
              <w:rPr>
                <w:rFonts w:hint="eastAsia" w:ascii="宋体" w:hAnsi="宋体" w:cs="宋体"/>
                <w:color w:val="000000"/>
                <w:szCs w:val="21"/>
              </w:rPr>
            </w:pPr>
            <w:r>
              <w:rPr>
                <w:rFonts w:hint="eastAsia" w:ascii="宋体" w:hAnsi="宋体" w:cs="宋体"/>
                <w:color w:val="000000"/>
                <w:szCs w:val="21"/>
              </w:rPr>
              <w:t xml:space="preserve">人员补充来源、途径丰富，时限进度安排优于项目需要，组织管理、配合协调符合采购需求及项目特点的得5分；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人员补充来源、途径比较丰富但部分补充来源、途径实际运用时效果不好，时限进度安排基本可以满足项目需要，组织管理、配合协调基本符合采购需求及项目特点的得3分；  </w:t>
            </w:r>
            <w:r/>
          </w:p>
          <w:p>
            <w:pPr>
              <w:spacing w:line="400" w:lineRule="exact"/>
              <w:rPr>
                <w:rFonts w:hint="eastAsia" w:ascii="宋体" w:hAnsi="宋体"/>
                <w:color w:val="000000"/>
                <w:szCs w:val="21"/>
              </w:rPr>
            </w:pPr>
            <w:r>
              <w:rPr>
                <w:rFonts w:hint="eastAsia" w:ascii="宋体" w:hAnsi="宋体" w:cs="宋体"/>
                <w:color w:val="000000"/>
                <w:szCs w:val="21"/>
              </w:rPr>
              <w:t xml:space="preserve">人员补充来源、途径单一，时限进度安排勉强满足项目需要，组织管理、配合协调及项目特点满足项目需求但有瑕疵的得1分；</w:t>
            </w:r>
            <w:r/>
          </w:p>
          <w:p>
            <w:pPr>
              <w:spacing w:line="400" w:lineRule="exact"/>
              <w:rPr>
                <w:rFonts w:hint="eastAsia" w:ascii="宋体" w:hAnsi="宋体"/>
                <w:color w:val="000000"/>
                <w:szCs w:val="21"/>
              </w:rPr>
            </w:pPr>
            <w:r>
              <w:rPr>
                <w:rFonts w:hint="eastAsia" w:ascii="宋体" w:hAnsi="宋体" w:cs="宋体"/>
                <w:color w:val="000000"/>
                <w:szCs w:val="21"/>
              </w:rPr>
              <w:t xml:space="preserve">没有人员补充来源、途径，时限进度安排不能满足项目需要，组织管理、配合协调不符合采购需求及项目特点或</w:t>
            </w:r>
            <w:r>
              <w:rPr>
                <w:rFonts w:hint="eastAsia" w:ascii="宋体" w:hAnsi="宋体"/>
                <w:color w:val="000000"/>
                <w:szCs w:val="21"/>
              </w:rPr>
              <w:t xml:space="preserve">不提供方案的不得分。</w:t>
            </w:r>
            <w:r>
              <w:rPr>
                <w:rFonts w:hint="eastAsia" w:ascii="宋体" w:hAnsi="宋体" w:cs="宋体"/>
                <w:color w:val="000000"/>
                <w:szCs w:val="21"/>
              </w:rPr>
              <w:t xml:space="preserve"> </w:t>
            </w:r>
            <w:r/>
          </w:p>
        </w:tc>
      </w:tr>
      <w:tr>
        <w:trPr>
          <w:jc w:val="center"/>
          <w:trHeight w:val="90"/>
        </w:trPr>
        <w:tc>
          <w:tcPr>
            <w:tcW w:w="1798"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6、突发事件应急处理方案及措施（5分）：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根据供应商提供的突发事件应急处理方案及措施综合评价：包含但不限于（1）发生投诉、（2）火灾应急预案、（3）意外事故应急预案、（4）患者跌倒应急预案等方面</w:t>
            </w:r>
            <w:r>
              <w:rPr>
                <w:rFonts w:hint="eastAsia" w:ascii="宋体" w:hAnsi="宋体"/>
                <w:color w:val="000000"/>
                <w:szCs w:val="21"/>
              </w:rPr>
              <w:t xml:space="preserve">。</w:t>
            </w:r>
            <w:r/>
          </w:p>
          <w:p>
            <w:pPr>
              <w:spacing w:line="400" w:lineRule="exact"/>
              <w:rPr>
                <w:rFonts w:hint="eastAsia" w:ascii="宋体" w:hAnsi="宋体" w:cs="宋体"/>
                <w:color w:val="000000"/>
                <w:szCs w:val="21"/>
              </w:rPr>
            </w:pPr>
            <w:r/>
            <w:bookmarkStart w:id="177" w:name="OLE_LINK1"/>
            <w:r>
              <w:rPr>
                <w:rFonts w:hint="eastAsia" w:ascii="宋体" w:hAnsi="宋体" w:cs="宋体"/>
                <w:color w:val="000000"/>
                <w:szCs w:val="21"/>
              </w:rPr>
              <w:t xml:space="preserve">投诉处理方案针对本项目可能遇到情况分析明确、火灾应急预案具有实践性、意外事故应急预案处理及措施科学、患者跌倒应急预案流程可操作性强的得5分； </w:t>
            </w:r>
            <w:r/>
          </w:p>
          <w:p>
            <w:pPr>
              <w:spacing w:line="400" w:lineRule="exact"/>
              <w:rPr>
                <w:rFonts w:hint="eastAsia" w:ascii="宋体" w:hAnsi="宋体" w:cs="宋体"/>
                <w:color w:val="000000"/>
                <w:szCs w:val="21"/>
              </w:rPr>
            </w:pPr>
            <w:r>
              <w:rPr>
                <w:rFonts w:hint="eastAsia" w:ascii="宋体" w:hAnsi="宋体" w:cs="宋体"/>
                <w:color w:val="000000"/>
                <w:szCs w:val="21"/>
              </w:rPr>
              <w:t xml:space="preserve">投诉处理方案针对本项目可能遇到情况基本涵盖、火灾应急预案实践性较合理、意外事故应急预案处理及措施较完善、患者跌倒应急预案流程可操作性较强的得3分； </w:t>
            </w:r>
            <w:r/>
          </w:p>
          <w:p>
            <w:pPr>
              <w:spacing w:line="400" w:lineRule="exact"/>
              <w:rPr>
                <w:rFonts w:hint="eastAsia" w:ascii="宋体" w:hAnsi="宋体" w:cs="宋体"/>
                <w:color w:val="000000"/>
                <w:szCs w:val="21"/>
              </w:rPr>
            </w:pPr>
            <w:r>
              <w:rPr>
                <w:rFonts w:hint="eastAsia" w:ascii="宋体" w:hAnsi="宋体" w:cs="宋体"/>
                <w:color w:val="000000"/>
                <w:szCs w:val="21"/>
              </w:rPr>
              <w:t xml:space="preserve">投诉处理方案仅覆盖少量常见场景、火灾应急预案实践性不足、意外事故应急预案处理及措施有瑕疵、患者跌倒应急预案流程可操作性一般的得1分；</w:t>
            </w:r>
            <w:bookmarkEnd w:id="177"/>
            <w:r>
              <w:rPr>
                <w:rFonts w:hint="eastAsia" w:ascii="宋体" w:hAnsi="宋体" w:cs="宋体"/>
                <w:color w:val="000000"/>
                <w:szCs w:val="21"/>
              </w:rPr>
              <w:t xml:space="preserve"> </w:t>
            </w:r>
            <w:r/>
          </w:p>
          <w:p>
            <w:pPr>
              <w:spacing w:line="400" w:lineRule="exact"/>
              <w:rPr>
                <w:rFonts w:hint="eastAsia" w:ascii="宋体" w:hAnsi="宋体"/>
                <w:color w:val="000000"/>
                <w:szCs w:val="21"/>
              </w:rPr>
            </w:pPr>
            <w:r>
              <w:rPr>
                <w:rFonts w:hint="eastAsia" w:ascii="宋体" w:hAnsi="宋体" w:cs="宋体"/>
                <w:color w:val="000000"/>
                <w:szCs w:val="21"/>
              </w:rPr>
              <w:t xml:space="preserve">投诉处理方案针对本项目可能遇到情况分析缺项严重、火灾应急预案实践性不合理、意外事故应急预案处理及措施不可行、患者跌倒应急预案流程可操作性极低或</w:t>
            </w:r>
            <w:r>
              <w:rPr>
                <w:rFonts w:hint="eastAsia" w:ascii="宋体" w:hAnsi="宋体"/>
                <w:color w:val="000000"/>
                <w:szCs w:val="21"/>
              </w:rPr>
              <w:t xml:space="preserve">不提供方案的不得分。</w:t>
            </w:r>
            <w:r/>
          </w:p>
        </w:tc>
      </w:tr>
      <w:tr>
        <w:trPr>
          <w:jc w:val="center"/>
          <w:trHeight w:val="327"/>
        </w:trPr>
        <w:tc>
          <w:tcPr>
            <w:tcW w:w="1798" w:type="dxa"/>
            <w:vAlign w:val="center"/>
            <w:vMerge w:val="continue"/>
            <w:textDirection w:val="lrTb"/>
            <w:noWrap w:val="false"/>
          </w:tcPr>
          <w:p>
            <w:pPr>
              <w:contextualSpacing/>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contextualSpacing/>
              <w:jc w:val="left"/>
              <w:spacing w:line="400" w:lineRule="exact"/>
              <w:widowControl/>
              <w:rPr>
                <w:rFonts w:hint="eastAsia" w:ascii="宋体" w:hAnsi="宋体" w:cs="宋体"/>
                <w:color w:val="000000"/>
                <w:szCs w:val="21"/>
              </w:rPr>
            </w:pPr>
            <w:r>
              <w:rPr>
                <w:rFonts w:hint="eastAsia" w:ascii="宋体" w:hAnsi="宋体"/>
                <w:color w:val="000000"/>
                <w:szCs w:val="21"/>
              </w:rPr>
              <w:t xml:space="preserve">7、服务质量管理保障措施</w:t>
            </w:r>
            <w:r>
              <w:rPr>
                <w:rFonts w:hint="eastAsia" w:ascii="宋体" w:hAnsi="宋体" w:cs="宋体"/>
                <w:color w:val="000000"/>
                <w:szCs w:val="21"/>
              </w:rPr>
              <w:t xml:space="preserve">（5分）：</w:t>
            </w:r>
            <w:r/>
          </w:p>
          <w:p>
            <w:pPr>
              <w:contextualSpacing/>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根据供应商提供的服务内部质量管理保障措施方案的科学、合理、可行性进行综合评审，方案内容应包括但不限于（1）服务人员工伤管理制度、奖惩管理制度、考勤管理制度、合同管理制度，（2）病人隐私保密措施，（3）服务内部考核制度等方面。</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服务人员工伤管理制度、奖惩管理制度、考勤管理制度、合同管理制度，病人隐私保密措施科学、合理、完整，能把握采购需求及项目特点，服务内部考核制度可行性强，</w:t>
            </w:r>
            <w:r>
              <w:rPr>
                <w:rFonts w:hint="eastAsia" w:ascii="宋体" w:hAnsi="宋体" w:cs="宋体"/>
                <w:color w:val="000000"/>
                <w:szCs w:val="21"/>
              </w:rPr>
              <w:t xml:space="preserve">得 5 </w:t>
            </w:r>
            <w:r>
              <w:rPr>
                <w:rFonts w:hint="eastAsia" w:ascii="宋体" w:hAnsi="宋体" w:cs="宋体"/>
                <w:color w:val="000000"/>
                <w:szCs w:val="21"/>
              </w:rPr>
              <w:t xml:space="preserve">分； </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服务人员工伤管理制度、奖惩管理制度、考勤管理制度、合同管理制度，病人隐私保</w:t>
            </w:r>
            <w:r>
              <w:rPr>
                <w:rFonts w:hint="eastAsia" w:ascii="宋体" w:hAnsi="宋体" w:cs="宋体"/>
                <w:color w:val="000000"/>
                <w:szCs w:val="21"/>
              </w:rPr>
              <w:t xml:space="preserve">密措施较科学、合理、完整，基本能把握采购需求及项目特点，服务内部考核可行性较强，得3分；  </w:t>
            </w:r>
            <w:r/>
          </w:p>
          <w:p>
            <w:pPr>
              <w:spacing w:line="400" w:lineRule="exact"/>
              <w:rPr>
                <w:rFonts w:hint="eastAsia" w:ascii="宋体" w:hAnsi="宋体" w:cs="宋体"/>
                <w:color w:val="000000"/>
                <w:szCs w:val="21"/>
              </w:rPr>
            </w:pPr>
            <w:r>
              <w:rPr>
                <w:rFonts w:hint="eastAsia" w:ascii="宋体" w:hAnsi="宋体" w:cs="宋体"/>
                <w:color w:val="000000"/>
                <w:szCs w:val="21"/>
              </w:rPr>
              <w:t xml:space="preserve">服务人员工伤管理制度、奖惩管理制度、考勤管理制度、合同管理制度，病人隐私保密措施基本科学、合理、完整，基本能把握采购需求及项目特点，服务内部考核可行性较强，得1分；  </w:t>
            </w:r>
            <w:r/>
          </w:p>
          <w:p>
            <w:pPr>
              <w:contextualSpacing/>
              <w:jc w:val="left"/>
              <w:spacing w:line="400" w:lineRule="exact"/>
              <w:widowControl/>
              <w:rPr>
                <w:rFonts w:hint="eastAsia" w:ascii="宋体" w:hAnsi="宋体"/>
                <w:color w:val="000000"/>
                <w:szCs w:val="21"/>
              </w:rPr>
            </w:pPr>
            <w:r>
              <w:rPr>
                <w:rFonts w:hint="eastAsia" w:ascii="宋体" w:hAnsi="宋体" w:cs="宋体"/>
                <w:color w:val="000000"/>
                <w:szCs w:val="21"/>
              </w:rPr>
              <w:t xml:space="preserve">服务人员工伤管理制度、奖惩管理制度、考勤管理制度、合同管理制度，病人隐私保密措施不科学、不合理、不完整有漏项，不能把握采购需求及项目特点，服务内部考核可行性差或</w:t>
            </w:r>
            <w:r>
              <w:rPr>
                <w:rFonts w:hint="eastAsia" w:ascii="宋体" w:hAnsi="宋体"/>
                <w:color w:val="000000"/>
                <w:szCs w:val="21"/>
              </w:rPr>
              <w:t xml:space="preserve">不提供方案的不得分。</w:t>
            </w:r>
            <w:r>
              <w:rPr>
                <w:rFonts w:hint="eastAsia" w:ascii="宋体" w:hAnsi="宋体" w:cs="宋体"/>
                <w:color w:val="000000"/>
                <w:szCs w:val="21"/>
              </w:rPr>
              <w:t xml:space="preserve">    </w:t>
            </w:r>
            <w:r/>
          </w:p>
        </w:tc>
      </w:tr>
      <w:tr>
        <w:trPr>
          <w:jc w:val="center"/>
          <w:trHeight w:val="1918"/>
        </w:trPr>
        <w:tc>
          <w:tcPr>
            <w:tcW w:w="1798" w:type="dxa"/>
            <w:vAlign w:val="center"/>
            <w:vMerge w:val="continue"/>
            <w:textDirection w:val="lrTb"/>
            <w:noWrap w:val="false"/>
          </w:tcPr>
          <w:p>
            <w:pPr>
              <w:contextualSpacing/>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7999" w:type="dxa"/>
            <w:vAlign w:val="center"/>
            <w:textDirection w:val="lrTb"/>
            <w:noWrap w:val="false"/>
          </w:tcPr>
          <w:p>
            <w:pPr>
              <w:numPr>
                <w:ilvl w:val="0"/>
                <w:numId w:val="3"/>
              </w:numPr>
              <w:contextualSpacing/>
              <w:spacing w:line="400" w:lineRule="exact"/>
              <w:rPr>
                <w:rFonts w:hint="eastAsia" w:ascii="宋体" w:hAnsi="宋体" w:cs="宋体"/>
                <w:bCs/>
                <w:color w:val="000000"/>
                <w:szCs w:val="21"/>
              </w:rPr>
            </w:pPr>
            <w:r>
              <w:rPr>
                <w:rFonts w:hint="eastAsia" w:ascii="宋体" w:hAnsi="宋体" w:cs="宋体"/>
                <w:bCs/>
                <w:color w:val="000000"/>
                <w:szCs w:val="21"/>
              </w:rPr>
              <w:t xml:space="preserve">进场及退场交接方案（5分）：</w:t>
            </w:r>
            <w:r/>
          </w:p>
          <w:p>
            <w:pPr>
              <w:pStyle w:val="961"/>
              <w:ind w:left="0"/>
              <w:spacing w:after="0" w:line="400" w:lineRule="exact"/>
              <w:rPr>
                <w:rFonts w:hint="eastAsia" w:ascii="宋体" w:hAnsi="宋体" w:cs="宋体"/>
                <w:bCs/>
                <w:color w:val="000000"/>
                <w:szCs w:val="21"/>
              </w:rPr>
            </w:pPr>
            <w:r>
              <w:rPr>
                <w:rFonts w:hint="eastAsia" w:ascii="宋体" w:hAnsi="宋体"/>
                <w:color w:val="000000"/>
                <w:sz w:val="21"/>
                <w:szCs w:val="21"/>
              </w:rPr>
              <w:t xml:space="preserve">根据供应商提供的（1）</w:t>
            </w:r>
            <w:r>
              <w:rPr>
                <w:rFonts w:ascii="宋体" w:hAnsi="宋体"/>
                <w:color w:val="000000"/>
                <w:sz w:val="21"/>
                <w:szCs w:val="21"/>
              </w:rPr>
              <w:t xml:space="preserve">对现有人员的安排</w:t>
            </w:r>
            <w:r>
              <w:rPr>
                <w:rFonts w:hint="eastAsia" w:ascii="宋体" w:hAnsi="宋体"/>
                <w:color w:val="000000"/>
                <w:sz w:val="21"/>
                <w:szCs w:val="21"/>
              </w:rPr>
              <w:t xml:space="preserve">、（2）</w:t>
            </w:r>
            <w:r>
              <w:rPr>
                <w:rFonts w:ascii="宋体" w:hAnsi="宋体"/>
                <w:color w:val="000000"/>
                <w:sz w:val="21"/>
                <w:szCs w:val="21"/>
              </w:rPr>
              <w:t xml:space="preserve">有在规定时间内符合相关岗位需求的人员配备到位含资料移交、人员处置等措施</w:t>
            </w:r>
            <w:r>
              <w:rPr>
                <w:rFonts w:hint="eastAsia" w:ascii="宋体" w:hAnsi="宋体"/>
                <w:color w:val="000000"/>
                <w:sz w:val="21"/>
                <w:szCs w:val="21"/>
              </w:rPr>
              <w:t xml:space="preserve">、（3）</w:t>
            </w:r>
            <w:r>
              <w:rPr>
                <w:rFonts w:ascii="宋体" w:hAnsi="宋体"/>
                <w:color w:val="000000"/>
                <w:sz w:val="21"/>
                <w:szCs w:val="21"/>
              </w:rPr>
              <w:t xml:space="preserve">符合医院管理实际、不影响医院运行的完整退出机制方案</w:t>
            </w:r>
            <w:r>
              <w:rPr>
                <w:rFonts w:hint="eastAsia" w:ascii="宋体" w:hAnsi="宋体"/>
                <w:color w:val="000000"/>
                <w:sz w:val="21"/>
                <w:szCs w:val="21"/>
              </w:rPr>
              <w:t xml:space="preserve">等综合评审。</w:t>
            </w:r>
            <w:r/>
          </w:p>
          <w:p>
            <w:pPr>
              <w:contextualSpacing/>
              <w:spacing w:line="400" w:lineRule="exact"/>
              <w:rPr>
                <w:rFonts w:hint="eastAsia" w:ascii="宋体" w:hAnsi="宋体"/>
                <w:bCs/>
                <w:color w:val="000000"/>
                <w:szCs w:val="21"/>
              </w:rPr>
            </w:pPr>
            <w:r>
              <w:rPr>
                <w:rFonts w:hint="eastAsia" w:ascii="宋体" w:hAnsi="宋体"/>
                <w:bCs/>
                <w:color w:val="000000"/>
                <w:szCs w:val="21"/>
              </w:rPr>
              <w:t xml:space="preserve">方案完全优于或满足项目需求，</w:t>
            </w:r>
            <w:r>
              <w:rPr>
                <w:rFonts w:ascii="宋体" w:hAnsi="宋体"/>
                <w:bCs/>
                <w:color w:val="000000"/>
                <w:szCs w:val="21"/>
              </w:rPr>
              <w:t xml:space="preserve">人员安排完全适配项目，到岗、移交、退场全流程方案完善，完全贴合医院管理要求，</w:t>
            </w:r>
            <w:r>
              <w:rPr>
                <w:rFonts w:hint="eastAsia" w:ascii="宋体" w:hAnsi="宋体"/>
                <w:bCs/>
                <w:color w:val="000000"/>
                <w:szCs w:val="21"/>
              </w:rPr>
              <w:t xml:space="preserve">不影响医院运行的5分；</w:t>
            </w:r>
            <w:r/>
          </w:p>
          <w:p>
            <w:pPr>
              <w:contextualSpacing/>
              <w:spacing w:line="400" w:lineRule="exact"/>
              <w:rPr>
                <w:rFonts w:hint="eastAsia" w:ascii="宋体" w:hAnsi="宋体"/>
                <w:bCs/>
                <w:color w:val="000000"/>
                <w:szCs w:val="21"/>
              </w:rPr>
            </w:pPr>
            <w:r>
              <w:rPr>
                <w:rFonts w:hint="eastAsia" w:ascii="宋体" w:hAnsi="宋体"/>
                <w:bCs/>
                <w:color w:val="000000"/>
                <w:szCs w:val="21"/>
              </w:rPr>
              <w:t xml:space="preserve">方案部分满足项目需求，</w:t>
            </w:r>
            <w:r>
              <w:rPr>
                <w:rFonts w:ascii="宋体" w:hAnsi="宋体"/>
                <w:bCs/>
                <w:color w:val="000000"/>
                <w:szCs w:val="21"/>
              </w:rPr>
              <w:t xml:space="preserve">人员安排</w:t>
            </w:r>
            <w:r>
              <w:rPr>
                <w:rFonts w:hint="eastAsia" w:ascii="宋体" w:hAnsi="宋体"/>
                <w:bCs/>
                <w:color w:val="000000"/>
                <w:szCs w:val="21"/>
              </w:rPr>
              <w:t xml:space="preserve">较</w:t>
            </w:r>
            <w:r>
              <w:rPr>
                <w:rFonts w:ascii="宋体" w:hAnsi="宋体"/>
                <w:bCs/>
                <w:color w:val="000000"/>
                <w:szCs w:val="21"/>
              </w:rPr>
              <w:t xml:space="preserve">满足项目要求，到岗、移交、退场方案较完善，</w:t>
            </w:r>
            <w:r>
              <w:rPr>
                <w:rFonts w:hint="eastAsia" w:ascii="宋体" w:hAnsi="宋体"/>
                <w:bCs/>
                <w:color w:val="000000"/>
                <w:szCs w:val="21"/>
              </w:rPr>
              <w:t xml:space="preserve">较</w:t>
            </w:r>
            <w:r>
              <w:rPr>
                <w:rFonts w:ascii="宋体" w:hAnsi="宋体"/>
                <w:bCs/>
                <w:color w:val="000000"/>
                <w:szCs w:val="21"/>
              </w:rPr>
              <w:t xml:space="preserve">符合医院管理要求，不影响医院正常运行</w:t>
            </w:r>
            <w:r>
              <w:rPr>
                <w:rFonts w:hint="eastAsia" w:ascii="宋体" w:hAnsi="宋体"/>
                <w:bCs/>
                <w:color w:val="000000"/>
                <w:szCs w:val="21"/>
              </w:rPr>
              <w:t xml:space="preserve">的3分；</w:t>
            </w:r>
            <w:r/>
          </w:p>
          <w:p>
            <w:pPr>
              <w:contextualSpacing/>
              <w:spacing w:line="400" w:lineRule="exact"/>
              <w:rPr>
                <w:rFonts w:hint="eastAsia" w:ascii="宋体" w:hAnsi="宋体"/>
                <w:bCs/>
                <w:color w:val="000000"/>
                <w:szCs w:val="21"/>
              </w:rPr>
            </w:pPr>
            <w:r>
              <w:rPr>
                <w:rFonts w:hint="eastAsia" w:ascii="宋体" w:hAnsi="宋体"/>
                <w:bCs/>
                <w:color w:val="000000"/>
                <w:szCs w:val="21"/>
              </w:rPr>
              <w:t xml:space="preserve">方案中人</w:t>
            </w:r>
            <w:r>
              <w:rPr>
                <w:rFonts w:ascii="宋体" w:hAnsi="宋体"/>
                <w:bCs/>
                <w:color w:val="000000"/>
                <w:szCs w:val="21"/>
              </w:rPr>
              <w:t xml:space="preserve">员安排基本达标，到岗、移交、退场方案有少量缺项，基本不干扰医院日常诊疗秩序</w:t>
            </w:r>
            <w:r>
              <w:rPr>
                <w:rFonts w:hint="eastAsia" w:ascii="宋体" w:hAnsi="宋体"/>
                <w:bCs/>
                <w:color w:val="000000"/>
                <w:szCs w:val="21"/>
              </w:rPr>
              <w:t xml:space="preserve">，得1分；</w:t>
            </w:r>
            <w:r/>
          </w:p>
          <w:p>
            <w:pPr>
              <w:contextualSpacing/>
              <w:spacing w:line="400" w:lineRule="exact"/>
              <w:rPr>
                <w:rFonts w:hint="eastAsia" w:ascii="宋体" w:hAnsi="宋体" w:cs="宋体"/>
                <w:color w:val="000000"/>
                <w:szCs w:val="21"/>
              </w:rPr>
            </w:pPr>
            <w:r>
              <w:rPr>
                <w:rFonts w:hint="eastAsia" w:ascii="宋体" w:hAnsi="宋体"/>
                <w:bCs/>
                <w:color w:val="000000"/>
                <w:szCs w:val="21"/>
              </w:rPr>
              <w:t xml:space="preserve">方案漏项严重</w:t>
            </w:r>
            <w:r>
              <w:rPr>
                <w:rFonts w:hint="eastAsia" w:ascii="宋体" w:hAnsi="宋体" w:cs="宋体"/>
                <w:color w:val="000000"/>
                <w:szCs w:val="21"/>
              </w:rPr>
              <w:t xml:space="preserve">或</w:t>
            </w:r>
            <w:r>
              <w:rPr>
                <w:rFonts w:hint="eastAsia" w:ascii="宋体" w:hAnsi="宋体"/>
                <w:color w:val="000000"/>
                <w:szCs w:val="21"/>
              </w:rPr>
              <w:t xml:space="preserve">不提供方案的不得分。</w:t>
            </w:r>
            <w:r>
              <w:rPr>
                <w:rFonts w:hint="eastAsia" w:ascii="宋体" w:hAnsi="宋体" w:cs="宋体"/>
                <w:color w:val="000000"/>
                <w:szCs w:val="21"/>
              </w:rPr>
              <w:t xml:space="preserve">  </w:t>
            </w:r>
            <w:r/>
          </w:p>
        </w:tc>
      </w:tr>
      <w:tr>
        <w:trPr>
          <w:jc w:val="center"/>
          <w:trHeight w:val="2230"/>
        </w:trPr>
        <w:tc>
          <w:tcPr>
            <w:tcW w:w="1798"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企业实力</w:t>
            </w:r>
            <w:r/>
          </w:p>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（25分）</w:t>
            </w:r>
            <w:r/>
          </w:p>
        </w:tc>
        <w:tc>
          <w:tcPr>
            <w:tcW w:w="7999"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1、供应商具有有效期内的质量管理体系认证证书、环境管理体系认证证书、职业健康安全管理体系认证证书的，每提供一项有效证书得1分，满分3分，未提供不计分。</w:t>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（提供相关证书及全国认证认可信息公共服务平台网页查询截图，原件扫描上传，提供不全或失效均不计分。）</w:t>
            </w:r>
            <w:r/>
          </w:p>
          <w:p>
            <w:pPr>
              <w:spacing w:line="400" w:lineRule="exact"/>
              <w:rPr>
                <w:rFonts w:hint="eastAsia" w:ascii="宋体" w:hAnsi="宋体" w:cs="宋体"/>
                <w:b/>
                <w:bCs/>
                <w:color w:val="000000"/>
                <w:szCs w:val="21"/>
              </w:rPr>
            </w:pPr>
            <w:r>
              <w:rPr>
                <w:rFonts w:hint="eastAsia" w:ascii="宋体" w:hAnsi="宋体" w:cs="宋体"/>
                <w:color w:val="000000"/>
                <w:szCs w:val="21"/>
              </w:rPr>
              <w:t xml:space="preserve">2、供应商2023年1月1日以来获得过行业主管部门颁发的奖项或表彰的，有一个得2分，满分8分。</w:t>
            </w:r>
            <w:r>
              <w:rPr>
                <w:rFonts w:hint="eastAsia" w:ascii="宋体" w:hAnsi="宋体" w:cs="宋体"/>
                <w:b/>
                <w:bCs/>
                <w:color w:val="000000"/>
                <w:szCs w:val="21"/>
              </w:rPr>
              <w:t xml:space="preserve">（提供相关证书或文件，原件扫描上传，否则不计分。）</w:t>
            </w:r>
            <w:r/>
          </w:p>
          <w:p>
            <w:pPr>
              <w:spacing w:line="400" w:lineRule="exact"/>
              <w:rPr>
                <w:rFonts w:hint="eastAsia" w:ascii="宋体" w:hAnsi="宋体" w:cs="宋体"/>
                <w:color w:val="000000"/>
                <w:szCs w:val="21"/>
              </w:rPr>
            </w:pPr>
            <w:r>
              <w:rPr>
                <w:rFonts w:hint="eastAsia" w:ascii="宋体" w:hAnsi="宋体" w:cs="宋体"/>
                <w:color w:val="000000"/>
                <w:szCs w:val="21"/>
              </w:rPr>
              <w:t xml:space="preserve">3、拟投入项目管理人员（4分）：</w:t>
            </w:r>
            <w:r/>
          </w:p>
          <w:p>
            <w:pPr>
              <w:spacing w:line="400" w:lineRule="exact"/>
              <w:rPr>
                <w:rFonts w:hint="eastAsia" w:ascii="宋体" w:hAnsi="宋体" w:cs="宋体"/>
                <w:b/>
                <w:color w:val="000000"/>
                <w:szCs w:val="21"/>
              </w:rPr>
            </w:pPr>
            <w:r>
              <w:rPr>
                <w:rFonts w:hint="eastAsia" w:ascii="宋体" w:hAnsi="宋体" w:cs="宋体"/>
                <w:color w:val="000000"/>
                <w:szCs w:val="21"/>
              </w:rPr>
              <w:t xml:space="preserve">具有类似（医院护理类或医疗辅助类）服务现场管理3年及以上工作经验的得4分，1年（含1年）-3年（不含3年）工作经验的得2分，1年以下不得分。</w:t>
            </w:r>
            <w:r>
              <w:rPr>
                <w:rFonts w:hint="eastAsia" w:ascii="宋体" w:hAnsi="宋体" w:cs="宋体"/>
                <w:b/>
                <w:color w:val="000000"/>
                <w:szCs w:val="21"/>
              </w:rPr>
              <w:t xml:space="preserve">（提供人员工作经验证明材料及供应商为其缴纳的近一年内任意一个月社保证明</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，不提供不得分。）</w:t>
            </w:r>
            <w:r/>
          </w:p>
          <w:p>
            <w:pPr>
              <w:spacing w:line="400" w:lineRule="exact"/>
              <w:tabs>
                <w:tab w:val="left" w:pos="312" w:leader="none"/>
              </w:tabs>
              <w:rPr>
                <w:rFonts w:hint="eastAsia" w:ascii="宋体" w:hAnsi="宋体" w:cs="宋体"/>
                <w:color w:val="000000"/>
                <w:szCs w:val="21"/>
              </w:rPr>
            </w:pPr>
            <w:r>
              <w:rPr>
                <w:rFonts w:hint="eastAsia" w:ascii="宋体" w:hAnsi="宋体" w:cs="宋体"/>
                <w:color w:val="000000"/>
                <w:szCs w:val="21"/>
              </w:rPr>
              <w:t xml:space="preserve">4、供应商具有护工证或护理员证（培训合格证）的员工1（含）-20（含）人的得2分；具有护工证或护理员证（培训合格证）的员工21（含）-40（含）人的得3分；具有护工证或护理员证（培训合格证）的员工41（含）-60（含）人的得4分；具有</w:t>
            </w:r>
            <w:r>
              <w:rPr>
                <w:rFonts w:hint="eastAsia" w:ascii="宋体" w:hAnsi="宋体" w:cs="宋体"/>
                <w:color w:val="000000"/>
                <w:szCs w:val="21"/>
              </w:rPr>
              <w:t xml:space="preserve">护工证或护理员证（培训合格证）的员工61人及以上的得5分；本项满分5分。</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（提供相关人员证书或证明材料及供应商为其缴纳的近一年内任意1个月的社保证明材料</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，不提供不得分。）</w:t>
            </w:r>
            <w:r/>
          </w:p>
          <w:p>
            <w:pPr>
              <w:spacing w:line="400" w:lineRule="exact"/>
              <w:tabs>
                <w:tab w:val="left" w:pos="312" w:leader="none"/>
              </w:tabs>
              <w:rPr>
                <w:rFonts w:hint="eastAsia" w:ascii="宋体" w:hAnsi="宋体" w:cs="宋体"/>
                <w:color w:val="000000"/>
                <w:szCs w:val="21"/>
              </w:rPr>
            </w:pPr>
            <w:r>
              <w:rPr>
                <w:rFonts w:hint="eastAsia" w:ascii="宋体" w:hAnsi="宋体" w:cs="宋体"/>
                <w:color w:val="000000"/>
                <w:szCs w:val="21"/>
              </w:rPr>
              <w:t xml:space="preserve">5、供应商具有药士及以上执业资格证书员工的，每有一人得1分；本项满分5分。</w:t>
            </w:r>
            <w:r/>
          </w:p>
          <w:p>
            <w:pPr>
              <w:pStyle w:val="961"/>
              <w:ind w:left="0"/>
              <w:spacing w:after="0" w:line="400" w:lineRule="exact"/>
              <w:rPr>
                <w:rFonts w:hint="eastAsia" w:ascii="宋体" w:hAnsi="宋体"/>
                <w:color w:val="000000"/>
                <w:sz w:val="21"/>
                <w:szCs w:val="21"/>
              </w:rPr>
            </w:pPr>
            <w:r>
              <w:rPr>
                <w:rFonts w:hint="eastAsia" w:ascii="宋体" w:hAnsi="宋体" w:cs="宋体"/>
                <w:b/>
                <w:color w:val="000000"/>
                <w:sz w:val="21"/>
                <w:szCs w:val="21"/>
              </w:rPr>
              <w:t xml:space="preserve">（提供相关人员证书及供应商为其缴纳的</w:t>
            </w:r>
            <w:r>
              <w:rPr>
                <w:rFonts w:ascii="宋体" w:hAnsi="宋体" w:cs="宋体"/>
                <w:b/>
                <w:color w:val="000000"/>
                <w:sz w:val="21"/>
                <w:szCs w:val="21"/>
              </w:rPr>
              <w:t xml:space="preserve">近一年内</w:t>
            </w:r>
            <w:r>
              <w:rPr>
                <w:rFonts w:hint="eastAsia" w:ascii="宋体" w:hAnsi="宋体" w:cs="宋体"/>
                <w:b/>
                <w:color w:val="000000"/>
                <w:sz w:val="21"/>
                <w:szCs w:val="21"/>
              </w:rPr>
              <w:t xml:space="preserve">任意1个月的社保证明</w:t>
            </w:r>
            <w:r>
              <w:rPr>
                <w:rFonts w:ascii="宋体" w:hAnsi="宋体" w:cs="宋体"/>
                <w:b/>
                <w:color w:val="000000"/>
                <w:sz w:val="21"/>
                <w:szCs w:val="21"/>
              </w:rPr>
              <w:t xml:space="preserve">，原件扫描上传</w:t>
            </w:r>
            <w:r>
              <w:rPr>
                <w:rFonts w:hint="eastAsia" w:ascii="宋体" w:hAnsi="宋体" w:cs="宋体"/>
                <w:b/>
                <w:color w:val="000000"/>
                <w:sz w:val="21"/>
                <w:szCs w:val="21"/>
              </w:rPr>
              <w:t xml:space="preserve">，不提供不得分。）</w:t>
            </w:r>
            <w:r/>
          </w:p>
        </w:tc>
      </w:tr>
      <w:tr>
        <w:trPr>
          <w:jc w:val="center"/>
          <w:trHeight w:val="440"/>
        </w:trPr>
        <w:tc>
          <w:tcPr>
            <w:tcW w:w="1798" w:type="dxa"/>
            <w:vAlign w:val="center"/>
            <w:textDirection w:val="lrTb"/>
            <w:noWrap w:val="false"/>
          </w:tcPr>
          <w:p>
            <w:pPr>
              <w:contextualSpacing/>
              <w:jc w:val="center"/>
              <w:spacing w:line="400" w:lineRule="exact"/>
              <w:rPr>
                <w:rFonts w:hint="eastAsia" w:ascii="宋体" w:hAnsi="宋体"/>
                <w:color w:val="000000"/>
                <w:szCs w:val="21"/>
              </w:rPr>
            </w:pPr>
            <w:r>
              <w:rPr>
                <w:rFonts w:hint="eastAsia" w:ascii="宋体" w:hAnsi="宋体"/>
                <w:color w:val="000000"/>
                <w:szCs w:val="21"/>
              </w:rPr>
              <w:t xml:space="preserve">信息化系统服务</w:t>
            </w: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分）</w:t>
            </w:r>
            <w:r/>
          </w:p>
        </w:tc>
        <w:tc>
          <w:tcPr>
            <w:tcW w:w="7999" w:type="dxa"/>
            <w:vAlign w:val="center"/>
            <w:textDirection w:val="lrTb"/>
            <w:noWrap w:val="false"/>
          </w:tcPr>
          <w:p>
            <w:pPr>
              <w:pStyle w:val="963"/>
              <w:contextualSpacing/>
              <w:ind w:firstLine="0"/>
              <w:spacing w:line="400" w:lineRule="exact"/>
              <w:rPr>
                <w:rFonts w:hint="eastAsia" w:ascii="宋体" w:hAnsi="宋体" w:cs="宋体"/>
                <w:bCs/>
                <w:color w:val="000000"/>
                <w:szCs w:val="21"/>
              </w:rPr>
            </w:pPr>
            <w:r>
              <w:rPr>
                <w:rFonts w:hint="eastAsia" w:ascii="宋体" w:hAnsi="宋体" w:cs="宋体"/>
                <w:bCs/>
                <w:color w:val="000000"/>
                <w:szCs w:val="21"/>
              </w:rPr>
              <w:t xml:space="preserve">为保证本项目医院信息化服务工作的信息记录与统计，降低人工操作和联络的工作量，供应商具有一站式服务信息化管理系统（系统需包含每日服务人员在岗情况，人员调度及人员排班计划，人员考勤情况等功能），并承诺中标后免费对采购人开放数据端口及管理权限，供采购人管理部门使用可随时查看工作状态以及数字化管理平台，本项5分。</w:t>
            </w:r>
            <w:r/>
          </w:p>
          <w:p>
            <w:pPr>
              <w:pStyle w:val="963"/>
              <w:contextualSpacing/>
              <w:ind w:firstLine="0"/>
              <w:spacing w:line="400" w:lineRule="exact"/>
              <w:rPr>
                <w:rFonts w:hint="eastAsia" w:ascii="宋体" w:hAnsi="宋体" w:cs="宋体"/>
                <w:b/>
                <w:color w:val="000000"/>
                <w:szCs w:val="21"/>
              </w:rPr>
            </w:pPr>
            <w:r>
              <w:rPr>
                <w:rFonts w:hint="eastAsia" w:ascii="宋体" w:hAnsi="宋体" w:cs="宋体"/>
                <w:b/>
                <w:color w:val="000000"/>
                <w:szCs w:val="21"/>
              </w:rPr>
              <w:t xml:space="preserve">（提供信息化系统相关证明材料及承诺书</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，承诺书格式自拟。）</w:t>
            </w:r>
            <w:r/>
          </w:p>
          <w:p>
            <w:pPr>
              <w:pStyle w:val="963"/>
              <w:contextualSpacing/>
              <w:ind w:firstLine="0"/>
              <w:spacing w:line="400" w:lineRule="exact"/>
              <w:rPr>
                <w:rFonts w:hint="eastAsia" w:ascii="宋体" w:hAnsi="宋体" w:cs="宋体"/>
                <w:b/>
                <w:color w:val="000000"/>
                <w:szCs w:val="21"/>
              </w:rPr>
            </w:pPr>
            <w:r>
              <w:rPr>
                <w:rFonts w:hint="eastAsia" w:ascii="宋体" w:hAnsi="宋体" w:cs="宋体"/>
                <w:b/>
                <w:color w:val="000000"/>
                <w:szCs w:val="21"/>
              </w:rPr>
              <w:t xml:space="preserve">注：供应商以购买方式获得信息化系统的，需提供采购合同及卖方相应软件的著作权</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；供应商自主研发以上信息化系统软件，需提供相应专利或著作权</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w:t>
            </w:r>
            <w:r/>
          </w:p>
        </w:tc>
      </w:tr>
      <w:tr>
        <w:trPr>
          <w:jc w:val="center"/>
          <w:trHeight w:val="1201"/>
        </w:trPr>
        <w:tc>
          <w:tcPr>
            <w:tcW w:w="1798" w:type="dxa"/>
            <w:vAlign w:val="center"/>
            <w:textDirection w:val="lrTb"/>
            <w:noWrap w:val="false"/>
          </w:tcPr>
          <w:p>
            <w:pPr>
              <w:contextualSpacing/>
              <w:jc w:val="center"/>
              <w:spacing w:line="400" w:lineRule="exact"/>
              <w:rPr>
                <w:rFonts w:hint="eastAsia" w:ascii="宋体" w:hAnsi="宋体"/>
                <w:color w:val="000000"/>
                <w:szCs w:val="21"/>
              </w:rPr>
            </w:pPr>
            <w:r>
              <w:rPr>
                <w:rFonts w:hint="eastAsia" w:ascii="宋体" w:hAnsi="宋体"/>
                <w:color w:val="000000"/>
                <w:szCs w:val="21"/>
              </w:rPr>
              <w:t xml:space="preserve">企业业绩</w:t>
            </w:r>
            <w:r/>
          </w:p>
          <w:p>
            <w:pPr>
              <w:contextualSpacing/>
              <w:jc w:val="center"/>
              <w:spacing w:line="400" w:lineRule="exact"/>
              <w:rPr>
                <w:rFonts w:hint="eastAsia" w:ascii="宋体" w:hAnsi="宋体"/>
                <w:color w:val="000000"/>
                <w:szCs w:val="21"/>
              </w:rPr>
            </w:pPr>
            <w:r>
              <w:rPr>
                <w:rFonts w:hint="eastAsia" w:ascii="宋体" w:hAnsi="宋体"/>
                <w:color w:val="000000"/>
                <w:szCs w:val="21"/>
              </w:rPr>
              <w:t xml:space="preserve">（10分）</w:t>
            </w:r>
            <w:r/>
          </w:p>
        </w:tc>
        <w:tc>
          <w:tcPr>
            <w:tcW w:w="7999" w:type="dxa"/>
            <w:vAlign w:val="center"/>
            <w:textDirection w:val="lrTb"/>
            <w:noWrap w:val="false"/>
          </w:tcPr>
          <w:p>
            <w:pPr>
              <w:contextualSpacing/>
              <w:spacing w:line="400" w:lineRule="exact"/>
              <w:rPr>
                <w:rFonts w:hint="eastAsia" w:ascii="宋体" w:hAnsi="宋体" w:cs="宋体"/>
                <w:color w:val="000000"/>
                <w:szCs w:val="21"/>
              </w:rPr>
            </w:pPr>
            <w:r>
              <w:rPr>
                <w:rFonts w:hint="eastAsia" w:ascii="宋体" w:hAnsi="宋体" w:cs="宋体"/>
                <w:color w:val="000000"/>
                <w:szCs w:val="21"/>
              </w:rPr>
              <w:t xml:space="preserve">供应商自2023年1月1日以来（以合同签订时间为准），具有类似（医院护理类或医疗辅助类）服务业绩，每有1项得2分，满分10分。</w:t>
            </w:r>
            <w:r/>
          </w:p>
          <w:p>
            <w:pPr>
              <w:pStyle w:val="963"/>
              <w:contextualSpacing/>
              <w:ind w:firstLine="0"/>
              <w:spacing w:line="400" w:lineRule="exact"/>
              <w:rPr>
                <w:rFonts w:hint="eastAsia" w:ascii="宋体" w:hAnsi="宋体" w:cs="宋体"/>
                <w:color w:val="000000"/>
                <w:szCs w:val="21"/>
              </w:rPr>
            </w:pPr>
            <w:r>
              <w:rPr>
                <w:rFonts w:hint="eastAsia" w:ascii="宋体" w:hAnsi="宋体" w:cs="宋体"/>
                <w:b/>
                <w:color w:val="000000"/>
                <w:szCs w:val="21"/>
              </w:rPr>
              <w:t xml:space="preserve">（提供合同</w:t>
            </w:r>
            <w:r>
              <w:rPr>
                <w:rFonts w:hint="eastAsia" w:ascii="宋体" w:hAnsi="宋体" w:cs="宋体"/>
                <w:b/>
                <w:bCs/>
                <w:color w:val="000000"/>
                <w:szCs w:val="21"/>
              </w:rPr>
              <w:t xml:space="preserve">，原件扫描上传</w:t>
            </w:r>
            <w:r>
              <w:rPr>
                <w:rFonts w:hint="eastAsia" w:ascii="宋体" w:hAnsi="宋体" w:cs="宋体"/>
                <w:b/>
                <w:color w:val="000000"/>
                <w:szCs w:val="21"/>
              </w:rPr>
              <w:t xml:space="preserve">，不提供不得分。）</w:t>
            </w:r>
            <w:r/>
          </w:p>
        </w:tc>
      </w:tr>
      <w:tr>
        <w:trPr>
          <w:cantSplit/>
          <w:jc w:val="center"/>
          <w:trHeight w:val="1524"/>
        </w:trPr>
        <w:tc>
          <w:tcPr>
            <w:tcW w:w="1798" w:type="dxa"/>
            <w:vAlign w:val="center"/>
            <w:vMerge w:val="restart"/>
            <w:textDirection w:val="lrTb"/>
            <w:noWrap w:val="false"/>
          </w:tcPr>
          <w:p>
            <w:pPr>
              <w:contextualSpacing/>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服务响应</w:t>
            </w:r>
            <w:r/>
          </w:p>
          <w:p>
            <w:pPr>
              <w:contextualSpacing/>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10</w:t>
            </w:r>
            <w:r>
              <w:rPr>
                <w:rFonts w:hint="eastAsia" w:ascii="宋体" w:hAnsi="宋体"/>
                <w:color w:val="000000"/>
                <w:szCs w:val="21"/>
                <w:lang w:val="zh-CN"/>
              </w:rPr>
              <w:t xml:space="preserve">分）</w:t>
            </w:r>
            <w:r/>
          </w:p>
        </w:tc>
        <w:tc>
          <w:tcPr>
            <w:tcW w:w="7999" w:type="dxa"/>
            <w:vAlign w:val="center"/>
            <w:textDirection w:val="lrTb"/>
            <w:noWrap w:val="false"/>
          </w:tcPr>
          <w:p>
            <w:pPr>
              <w:contextualSpacing/>
              <w:spacing w:line="400" w:lineRule="exact"/>
              <w:rPr>
                <w:rFonts w:hint="eastAsia" w:ascii="宋体" w:hAnsi="宋体"/>
                <w:color w:val="000000"/>
                <w:szCs w:val="21"/>
              </w:rPr>
            </w:pPr>
            <w:r>
              <w:rPr>
                <w:rFonts w:hint="eastAsia" w:ascii="宋体" w:hAnsi="宋体"/>
                <w:color w:val="000000"/>
                <w:szCs w:val="21"/>
              </w:rPr>
              <w:t xml:space="preserve">1、增值服务（3分）：</w:t>
            </w:r>
            <w:r/>
          </w:p>
          <w:p>
            <w:pPr>
              <w:contextualSpacing/>
              <w:spacing w:line="400" w:lineRule="exact"/>
              <w:rPr>
                <w:rFonts w:hint="eastAsia" w:ascii="宋体" w:hAnsi="宋体"/>
                <w:b/>
                <w:bCs/>
                <w:color w:val="000000"/>
                <w:szCs w:val="21"/>
              </w:rPr>
            </w:pPr>
            <w:r>
              <w:rPr>
                <w:rFonts w:hint="eastAsia" w:ascii="宋体" w:hAnsi="宋体"/>
                <w:color w:val="000000"/>
                <w:szCs w:val="21"/>
              </w:rPr>
              <w:t xml:space="preserve">供应商承诺提供的其他服务、优惠措施（采购要求以外的，结合医院的实际需要且符合采购人关于本项目实际情况具体的、确保服务项目优质高效完成等），每承诺提供1个有效的增值服务得1分，满分3分</w:t>
            </w:r>
            <w:r>
              <w:rPr>
                <w:rFonts w:hint="eastAsia" w:ascii="宋体" w:hAnsi="宋体" w:cs="宋体"/>
                <w:color w:val="000000"/>
                <w:szCs w:val="21"/>
              </w:rPr>
              <w:t xml:space="preserve">。（</w:t>
            </w:r>
            <w:r>
              <w:rPr>
                <w:rFonts w:hint="eastAsia" w:ascii="宋体" w:hAnsi="宋体" w:cs="宋体"/>
                <w:b/>
                <w:color w:val="000000"/>
                <w:szCs w:val="21"/>
              </w:rPr>
              <w:t xml:space="preserve">提供增值服务内容加盖供应商公章，不提供不得分。）</w:t>
            </w:r>
            <w:r/>
          </w:p>
        </w:tc>
      </w:tr>
      <w:tr>
        <w:trPr>
          <w:cantSplit/>
          <w:jc w:val="center"/>
          <w:trHeight w:val="908"/>
        </w:trPr>
        <w:tc>
          <w:tcPr>
            <w:tcW w:w="1798" w:type="dxa"/>
            <w:vAlign w:val="center"/>
            <w:vMerge w:val="continue"/>
            <w:textDirection w:val="lrTb"/>
            <w:noWrap w:val="false"/>
          </w:tcPr>
          <w:p>
            <w:pPr>
              <w:contextualSpacing/>
              <w:jc w:val="center"/>
              <w:spacing w:line="400" w:lineRule="exact"/>
              <w:rPr>
                <w:rFonts w:hint="eastAsia" w:ascii="宋体" w:hAnsi="宋体"/>
                <w:color w:val="000000"/>
                <w:szCs w:val="21"/>
                <w:lang w:val="zh-CN"/>
              </w:rPr>
            </w:pPr>
            <w:r>
              <w:rPr>
                <w:rFonts w:hint="eastAsia" w:ascii="宋体" w:hAnsi="宋体"/>
                <w:color w:val="000000"/>
                <w:szCs w:val="21"/>
                <w:lang w:val="zh-CN"/>
              </w:rPr>
            </w:r>
            <w:r/>
          </w:p>
        </w:tc>
        <w:tc>
          <w:tcPr>
            <w:tcW w:w="7999"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2、供应商承诺服务人员流失后，在2日内补齐相关固定人员的得2分；承诺服务人员流失后，在1内补齐相关固定人员的得4分。</w:t>
            </w:r>
            <w:r/>
          </w:p>
          <w:p>
            <w:pPr>
              <w:spacing w:line="400" w:lineRule="exact"/>
              <w:rPr>
                <w:rFonts w:hint="eastAsia" w:ascii="宋体" w:hAnsi="宋体" w:cs="宋体"/>
                <w:color w:val="000000"/>
                <w:szCs w:val="21"/>
              </w:rPr>
            </w:pPr>
            <w:r>
              <w:rPr>
                <w:rFonts w:hint="eastAsia" w:ascii="宋体" w:hAnsi="宋体" w:cs="宋体"/>
                <w:b/>
                <w:color w:val="000000"/>
                <w:szCs w:val="21"/>
              </w:rPr>
              <w:t xml:space="preserve">（提供承诺书加盖供应商公章，不提供不得分，承诺书格式自拟。）</w:t>
            </w:r>
            <w:r/>
          </w:p>
        </w:tc>
      </w:tr>
      <w:tr>
        <w:trPr>
          <w:cantSplit/>
          <w:jc w:val="center"/>
          <w:trHeight w:val="908"/>
        </w:trPr>
        <w:tc>
          <w:tcPr>
            <w:tcW w:w="1798" w:type="dxa"/>
            <w:vAlign w:val="center"/>
            <w:vMerge w:val="continue"/>
            <w:textDirection w:val="lrTb"/>
            <w:noWrap w:val="false"/>
          </w:tcPr>
          <w:p>
            <w:pPr>
              <w:contextualSpacing/>
              <w:jc w:val="center"/>
              <w:spacing w:line="400" w:lineRule="exact"/>
              <w:rPr>
                <w:rFonts w:hint="eastAsia" w:ascii="宋体" w:hAnsi="宋体"/>
                <w:color w:val="000000"/>
                <w:szCs w:val="21"/>
                <w:lang w:val="zh-CN"/>
              </w:rPr>
            </w:pPr>
            <w:r>
              <w:rPr>
                <w:rFonts w:hint="eastAsia" w:ascii="宋体" w:hAnsi="宋体"/>
                <w:color w:val="000000"/>
                <w:szCs w:val="21"/>
                <w:lang w:val="zh-CN"/>
              </w:rPr>
            </w:r>
            <w:r/>
          </w:p>
        </w:tc>
        <w:tc>
          <w:tcPr>
            <w:tcW w:w="7999" w:type="dxa"/>
            <w:vAlign w:val="center"/>
            <w:textDirection w:val="lrTb"/>
            <w:noWrap w:val="false"/>
          </w:tcPr>
          <w:p>
            <w:pPr>
              <w:spacing w:line="400" w:lineRule="exact"/>
              <w:rPr>
                <w:rFonts w:hint="eastAsia" w:ascii="宋体" w:hAnsi="宋体" w:cs="宋体"/>
                <w:b/>
                <w:color w:val="000000"/>
                <w:szCs w:val="21"/>
              </w:rPr>
            </w:pPr>
            <w:r>
              <w:rPr>
                <w:rFonts w:hint="eastAsia" w:ascii="宋体" w:hAnsi="宋体" w:cs="宋体"/>
                <w:bCs/>
                <w:color w:val="000000"/>
                <w:szCs w:val="21"/>
              </w:rPr>
              <w:t xml:space="preserve">3、项目管理人员在服务过程中接到采购人通知后，在30分钟内到达采购人办公地点的得3分，在50分钟内到达采购人办公地点的得1分。其他不得分。</w:t>
            </w:r>
            <w:r>
              <w:rPr>
                <w:rFonts w:hint="eastAsia" w:ascii="宋体" w:hAnsi="宋体" w:cs="宋体"/>
                <w:b/>
                <w:color w:val="000000"/>
                <w:szCs w:val="21"/>
              </w:rPr>
              <w:t xml:space="preserve">（提供承诺书加盖供应商公章，不提供不得分，承诺书格式自拟。）</w:t>
            </w:r>
            <w:r/>
          </w:p>
        </w:tc>
      </w:tr>
    </w:tbl>
    <w:p>
      <w:pPr>
        <w:pStyle w:val="858"/>
        <w:ind w:firstLine="420"/>
        <w:spacing w:line="360" w:lineRule="auto"/>
        <w:rPr>
          <w:rFonts w:hint="eastAsia" w:hAnsi="宋体"/>
          <w:b/>
          <w:bCs/>
          <w:color w:val="000000" w:themeColor="text1"/>
          <w:sz w:val="36"/>
          <w:szCs w:val="44"/>
        </w:rPr>
      </w:pPr>
      <w:r>
        <w:rPr>
          <w:rFonts w:hint="eastAsia"/>
          <w:color w:val="000000" w:themeColor="text1"/>
          <w:sz w:val="21"/>
        </w:rPr>
        <w:t xml:space="preserve">注：投标人提供的相关证明材料，如弄虚作假，根据《中华人民共和国政府采购法》予以处罚。</w:t>
      </w:r>
      <w:r>
        <w:rPr>
          <w:rFonts w:hint="eastAsia" w:hAnsi="宋体"/>
          <w:color w:val="000000" w:themeColor="text1"/>
          <w:sz w:val="36"/>
        </w:rPr>
        <w:br w:type="page" w:clear="all"/>
      </w:r>
      <w:r/>
    </w:p>
    <w:p>
      <w:pPr>
        <w:pStyle w:val="838"/>
        <w:jc w:val="center"/>
        <w:rPr>
          <w:rFonts w:hint="eastAsia" w:ascii="宋体" w:hAnsi="宋体"/>
          <w:color w:val="000000" w:themeColor="text1"/>
          <w:sz w:val="36"/>
        </w:rPr>
      </w:pPr>
      <w:r/>
      <w:bookmarkStart w:id="178" w:name="_Toc239688526"/>
      <w:r>
        <w:rPr>
          <w:rFonts w:hint="eastAsia" w:ascii="宋体" w:hAnsi="宋体"/>
          <w:color w:val="000000" w:themeColor="text1"/>
          <w:sz w:val="36"/>
        </w:rPr>
        <w:t xml:space="preserve">第六</w:t>
      </w:r>
      <w:r>
        <w:rPr>
          <w:rFonts w:hint="eastAsia" w:ascii="宋体" w:hAnsi="宋体"/>
          <w:color w:val="000000" w:themeColor="text1"/>
          <w:sz w:val="36"/>
        </w:rPr>
        <w:t xml:space="preserve">章 投标</w:t>
      </w:r>
      <w:r>
        <w:rPr>
          <w:rFonts w:hint="eastAsia" w:ascii="宋体" w:hAnsi="宋体"/>
          <w:color w:val="000000" w:themeColor="text1"/>
          <w:sz w:val="36"/>
        </w:rPr>
        <w:t xml:space="preserve">文件格式</w:t>
      </w:r>
      <w:bookmarkEnd w:id="178"/>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w:t>
      </w:r>
      <w:r>
        <w:rPr>
          <w:rFonts w:hint="eastAsia" w:ascii="宋体" w:hAnsi="宋体"/>
          <w:b/>
          <w:color w:val="000000" w:themeColor="text1"/>
          <w:sz w:val="72"/>
        </w:rPr>
        <w:t xml:space="preserve">  </w:t>
      </w:r>
      <w:r>
        <w:rPr>
          <w:rFonts w:hint="eastAsia" w:ascii="宋体" w:hAnsi="宋体"/>
          <w:b/>
          <w:color w:val="000000" w:themeColor="text1"/>
          <w:sz w:val="72"/>
        </w:rPr>
        <w:t xml:space="preserve">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二、上一年度的财务状况报告（投标人成立不满一年无需提供）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w:t>
      </w:r>
      <w:r>
        <w:rPr>
          <w:rFonts w:hint="eastAsia" w:ascii="宋体" w:hAnsi="宋体"/>
          <w:i/>
          <w:color w:val="000000" w:themeColor="text1"/>
          <w:szCs w:val="21"/>
          <w:u w:val="single"/>
        </w:rPr>
        <w:t xml:space="preserve">前 3 </w:t>
      </w:r>
      <w:r>
        <w:rPr>
          <w:rFonts w:hint="eastAsia" w:ascii="宋体" w:hAnsi="宋体"/>
          <w:i/>
          <w:color w:val="000000" w:themeColor="text1"/>
          <w:szCs w:val="21"/>
          <w:u w:val="single"/>
        </w:rPr>
        <w:t xml:space="preserve">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rPr>
          <w:rFonts w:hint="eastAsia" w:ascii="宋体" w:hAnsi="宋体"/>
          <w:szCs w:val="21"/>
          <w:u w:val="single"/>
        </w:rPr>
        <w:t xml:space="preserve">无</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二、上一年度的财务状况报告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851"/>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w:t>
      </w:r>
      <w:r>
        <w:rPr>
          <w:rFonts w:hint="eastAsia" w:ascii="宋体" w:hAnsi="宋体"/>
          <w:b/>
          <w:bCs/>
          <w:i/>
          <w:color w:val="000000" w:themeColor="text1"/>
          <w:szCs w:val="21"/>
          <w:u w:val="single"/>
        </w:rPr>
        <w:t xml:space="preserve">前 3 </w:t>
      </w:r>
      <w:r>
        <w:rPr>
          <w:rFonts w:hint="eastAsia" w:ascii="宋体" w:hAnsi="宋体"/>
          <w:b/>
          <w:bCs/>
          <w:i/>
          <w:color w:val="000000" w:themeColor="text1"/>
          <w:szCs w:val="21"/>
          <w:u w:val="single"/>
        </w:rPr>
        <w:t xml:space="preserve">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w:t>
      </w:r>
      <w:r>
        <w:rPr>
          <w:rFonts w:hint="eastAsia" w:ascii="宋体" w:hAnsi="宋体"/>
          <w:bCs/>
          <w:color w:val="000000" w:themeColor="text1"/>
          <w:szCs w:val="21"/>
        </w:rPr>
        <w:t xml:space="preserve">前 3 </w:t>
      </w:r>
      <w:r>
        <w:rPr>
          <w:rFonts w:hint="eastAsia" w:ascii="宋体" w:hAnsi="宋体"/>
          <w:bCs/>
          <w:color w:val="000000" w:themeColor="text1"/>
          <w:szCs w:val="21"/>
        </w:rPr>
        <w:t xml:space="preserve">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w:t>
      </w:r>
      <w:r>
        <w:rPr>
          <w:rFonts w:hint="eastAsia" w:ascii="宋体" w:hAnsi="宋体"/>
          <w:color w:val="000000" w:themeColor="text1"/>
          <w:szCs w:val="21"/>
        </w:rPr>
        <w:t xml:space="preserve">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w:t>
      </w:r>
      <w:r>
        <w:rPr>
          <w:rFonts w:hint="eastAsia" w:ascii="宋体" w:hAnsi="宋体"/>
          <w:color w:val="000000" w:themeColor="text1"/>
          <w:szCs w:val="21"/>
        </w:rPr>
        <w:t xml:space="preserve">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w:t>
      </w:r>
      <w:r>
        <w:rPr>
          <w:rFonts w:hint="eastAsia" w:ascii="宋体" w:hAnsi="宋体"/>
          <w:color w:val="000000" w:themeColor="text1"/>
          <w:szCs w:val="21"/>
        </w:rPr>
        <w:t xml:space="preserve">年    月    </w:t>
      </w:r>
      <w:r>
        <w:rPr>
          <w:rFonts w:hint="eastAsia" w:ascii="宋体" w:hAnsi="宋体"/>
          <w:color w:val="000000" w:themeColor="text1"/>
          <w:szCs w:val="21"/>
        </w:rPr>
        <w:t xml:space="preserve">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880"/>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w:t>
      </w:r>
      <w:r>
        <w:rPr>
          <w:rFonts w:hint="eastAsia" w:ascii="宋体" w:hAnsi="宋体"/>
          <w:color w:val="000000" w:themeColor="text1"/>
          <w:sz w:val="21"/>
          <w:szCs w:val="21"/>
        </w:rPr>
        <w:t xml:space="preserve">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880"/>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880"/>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880"/>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880"/>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880"/>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880"/>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9" w:name="_格式3__银行出具的资信证明"/>
      <w:r/>
      <w:bookmarkStart w:id="180" w:name="_Hlt26955070"/>
      <w:r/>
      <w:bookmarkStart w:id="181" w:name="_Hlt26671380"/>
      <w:r/>
      <w:bookmarkEnd w:id="179"/>
      <w:r/>
      <w:bookmarkEnd w:id="180"/>
      <w:r/>
      <w:bookmarkEnd w:id="181"/>
      <w:r>
        <w:rPr>
          <w:rFonts w:hint="eastAsia" w:ascii="宋体" w:hAnsi="宋体"/>
          <w:color w:val="000000" w:themeColor="text1"/>
          <w:sz w:val="21"/>
          <w:szCs w:val="21"/>
          <w:u w:val="single"/>
        </w:rPr>
        <w:t xml:space="preserve">                                         </w:t>
      </w:r>
      <w:r/>
    </w:p>
    <w:p>
      <w:pPr>
        <w:pStyle w:val="851"/>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851"/>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82" w:name="_Toc148109662"/>
      <w:r/>
      <w:bookmarkStart w:id="183" w:name="_Toc148109604"/>
      <w:r>
        <w:rPr>
          <w:rFonts w:hint="eastAsia" w:ascii="宋体" w:hAnsi="宋体"/>
          <w:b/>
          <w:bCs/>
          <w:i/>
          <w:color w:val="000000" w:themeColor="text1"/>
          <w:szCs w:val="21"/>
          <w:u w:val="single"/>
        </w:rPr>
        <w:t xml:space="preserve">八、投标函</w:t>
      </w:r>
      <w:bookmarkEnd w:id="182"/>
      <w:r/>
      <w:bookmarkEnd w:id="183"/>
      <w:r/>
      <w:r/>
    </w:p>
    <w:p>
      <w:pPr>
        <w:pStyle w:val="879"/>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致：扬州仁信工程管理有限公司</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代表我方______________（投标人的名称），全权处理本次项目投标的有关事宜。</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1.按招标文件规定的各项要求，向买方提供所需服务（包含与服务相关的货物）。</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w:t>
      </w:r>
      <w:r>
        <w:rPr>
          <w:rFonts w:hint="eastAsia" w:ascii="宋体" w:hAnsi="宋体"/>
          <w:color w:val="000000" w:themeColor="text1"/>
          <w:sz w:val="21"/>
          <w:szCs w:val="21"/>
        </w:rPr>
        <w:t xml:space="preserve">中标,</w:t>
      </w:r>
      <w:r>
        <w:rPr>
          <w:rFonts w:hint="eastAsia" w:ascii="宋体" w:hAnsi="宋体"/>
          <w:color w:val="000000" w:themeColor="text1"/>
          <w:sz w:val="21"/>
          <w:szCs w:val="21"/>
        </w:rPr>
        <w:t xml:space="preserve">我方将根据招标文件的规定，严格履行合同的责任和</w:t>
      </w:r>
      <w:r>
        <w:rPr>
          <w:rFonts w:hint="eastAsia" w:ascii="宋体" w:hAnsi="宋体"/>
          <w:color w:val="000000" w:themeColor="text1"/>
          <w:sz w:val="21"/>
          <w:szCs w:val="21"/>
        </w:rPr>
        <w:t xml:space="preserve">义务,</w:t>
      </w:r>
      <w:r>
        <w:rPr>
          <w:rFonts w:hint="eastAsia" w:ascii="宋体" w:hAnsi="宋体"/>
          <w:color w:val="000000" w:themeColor="text1"/>
          <w:sz w:val="21"/>
          <w:szCs w:val="21"/>
        </w:rPr>
        <w:t xml:space="preserve">并保证在招标文件规定的时间完成项目，交付买方验收、使用。</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rPr>
          <w:rFonts w:hint="eastAsia" w:ascii="宋体" w:hAnsi="宋体"/>
          <w:color w:val="000000" w:themeColor="text1"/>
          <w:sz w:val="21"/>
          <w:szCs w:val="21"/>
        </w:rPr>
        <w:t xml:space="preserve">：</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          编</w:t>
      </w:r>
      <w:r>
        <w:rPr>
          <w:rFonts w:hint="eastAsia" w:ascii="宋体" w:hAnsi="宋体"/>
          <w:color w:val="000000" w:themeColor="text1"/>
          <w:sz w:val="21"/>
          <w:szCs w:val="21"/>
        </w:rPr>
        <w:t xml:space="preserve">：</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rPr>
          <w:rFonts w:hint="eastAsia" w:ascii="宋体" w:hAnsi="宋体"/>
          <w:color w:val="000000" w:themeColor="text1"/>
          <w:sz w:val="21"/>
          <w:szCs w:val="21"/>
        </w:rPr>
        <w:t xml:space="preserve">：</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rPr>
          <w:rFonts w:hint="eastAsia" w:ascii="宋体" w:hAnsi="宋体"/>
          <w:color w:val="000000" w:themeColor="text1"/>
          <w:sz w:val="21"/>
          <w:szCs w:val="21"/>
        </w:rPr>
        <w:t xml:space="preserve">：</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879"/>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          号</w:t>
      </w:r>
      <w:r>
        <w:rPr>
          <w:rFonts w:hint="eastAsia" w:ascii="宋体" w:hAnsi="宋体"/>
          <w:color w:val="000000" w:themeColor="text1"/>
          <w:sz w:val="21"/>
          <w:szCs w:val="21"/>
        </w:rPr>
        <w:t xml:space="preserve">： </w:t>
      </w:r>
      <w:r/>
    </w:p>
    <w:p>
      <w:pPr>
        <w:pStyle w:val="880"/>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w:t>
      </w:r>
      <w:r>
        <w:rPr>
          <w:rFonts w:hint="eastAsia" w:ascii="宋体" w:hAnsi="宋体"/>
          <w:color w:val="000000" w:themeColor="text1"/>
          <w:sz w:val="21"/>
          <w:szCs w:val="21"/>
        </w:rPr>
        <w:t xml:space="preserve">：________年____月____日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szCs w:val="21"/>
          <w:u w:val="single"/>
        </w:rPr>
        <w:t xml:space="preserve">无</w:t>
      </w:r>
      <w:r/>
    </w:p>
    <w:p>
      <w:pPr>
        <w:ind w:firstLine="420"/>
        <w:spacing w:line="520" w:lineRule="exact"/>
        <w:rPr>
          <w:rFonts w:hint="eastAsia" w:ascii="宋体" w:hAnsi="宋体"/>
          <w:iCs/>
          <w:color w:val="000000" w:themeColor="text1"/>
        </w:rPr>
      </w:pPr>
      <w:r>
        <w:rPr>
          <w:rFonts w:hint="eastAsia" w:ascii="宋体" w:hAnsi="宋体"/>
          <w:iCs/>
          <w:color w:val="000000" w:themeColor="text1"/>
        </w:rPr>
      </w:r>
      <w:r/>
    </w:p>
    <w:p>
      <w:pPr>
        <w:ind w:firstLine="420"/>
        <w:spacing w:line="520" w:lineRule="exact"/>
        <w:rPr>
          <w:rFonts w:hint="eastAsia" w:ascii="宋体" w:hAnsi="宋体"/>
          <w:iCs/>
          <w:color w:val="000000" w:themeColor="text1"/>
          <w:szCs w:val="21"/>
        </w:rPr>
      </w:pPr>
      <w:r>
        <w:rPr>
          <w:rFonts w:hint="eastAsia" w:ascii="宋体" w:hAnsi="宋体"/>
          <w:iCs/>
          <w:color w:val="000000" w:themeColor="text1"/>
          <w:szCs w:val="21"/>
        </w:rPr>
      </w:r>
      <w:r/>
    </w:p>
    <w:p>
      <w:pPr>
        <w:ind w:firstLine="420"/>
        <w:spacing w:line="440" w:lineRule="exact"/>
        <w:rPr>
          <w:rFonts w:hint="eastAsia" w:ascii="宋体" w:hAnsi="宋体"/>
          <w:iCs/>
          <w:color w:val="000000" w:themeColor="text1"/>
          <w:szCs w:val="21"/>
        </w:rPr>
      </w:pPr>
      <w:r>
        <w:rPr>
          <w:rFonts w:hint="eastAsia" w:ascii="宋体" w:hAnsi="宋体"/>
          <w:i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color w:val="000000" w:themeColor="text1"/>
        </w:rPr>
      </w:pPr>
      <w:r>
        <w:rPr>
          <w:rFonts w:hint="eastAsia"/>
          <w:b/>
          <w:bCs/>
          <w:color w:val="000000" w:themeColor="text1"/>
        </w:rPr>
        <w:t xml:space="preserve">十、中小企业声明函（服务）</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(财库</w:t>
      </w:r>
      <w:r>
        <w:rPr>
          <w:rFonts w:hint="eastAsia" w:ascii="宋体" w:hAnsi="宋体"/>
        </w:rPr>
        <w:t xml:space="preserve">[2020]46</w:t>
      </w:r>
      <w:r>
        <w:rPr>
          <w:rFonts w:hint="eastAsia" w:ascii="宋体" w:hAnsi="宋体"/>
        </w:rPr>
        <w:t xml:space="preserve">号)</w:t>
      </w:r>
      <w:r>
        <w:rPr>
          <w:rFonts w:hint="eastAsia" w:ascii="宋体" w:hAnsi="宋体"/>
        </w:rPr>
        <w:t xml:space="preserve">的规定，本公司（联合体）参加扬州仁信工程管理有限公司组织的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rPr>
        <w:t xml:space="preserve">(工</w:t>
      </w:r>
      <w:r>
        <w:rPr>
          <w:rFonts w:hint="eastAsia" w:ascii="宋体" w:hAnsi="宋体"/>
        </w:rPr>
        <w:t xml:space="preserve">信部联企业[2011]300</w:t>
      </w:r>
      <w:r>
        <w:rPr>
          <w:rFonts w:hint="eastAsia" w:ascii="宋体" w:hAnsi="宋体"/>
        </w:rPr>
        <w:t xml:space="preserve">号)</w:t>
      </w:r>
      <w:r>
        <w:rPr>
          <w:rFonts w:hint="eastAsia" w:ascii="宋体" w:hAnsi="宋体"/>
        </w:rPr>
        <w:t xml:space="preserve">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w:t>
      </w:r>
      <w:r>
        <w:rPr>
          <w:rFonts w:hint="eastAsia" w:ascii="宋体" w:hAnsi="宋体"/>
        </w:rPr>
        <w:t xml:space="preserve">为 _</w:t>
      </w:r>
      <w:r>
        <w:rPr>
          <w:rFonts w:hint="eastAsia" w:ascii="宋体" w:hAnsi="宋体"/>
        </w:rPr>
        <w:t xml:space="preserve">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rPr>
          <w:rFonts w:hint="eastAsia" w:ascii="宋体" w:hAnsi="宋体"/>
          <w:color w:val="000000" w:themeColor="text1"/>
        </w:rPr>
        <w:t xml:space="preserve">：</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注：1、从业人员（不仅指在职职工）、营业收入、资产总额填报上一年度数据，无上一年度数据的新成立企业可不填报。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874"/>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、供应商自行勾选或填写制造商的企业规模类型。</w:t>
      </w:r>
      <w:r/>
    </w:p>
    <w:p>
      <w:pPr>
        <w:jc w:val="left"/>
        <w:widowControl/>
        <w:rPr>
          <w:rStyle w:val="874"/>
          <w:rFonts w:hint="eastAsia" w:ascii="宋体" w:hAnsi="宋体" w:cs="仿宋"/>
          <w:color w:val="000000" w:themeColor="text1"/>
          <w:szCs w:val="21"/>
        </w:rPr>
      </w:pPr>
      <w:r>
        <w:rPr>
          <w:rStyle w:val="874"/>
          <w:rFonts w:hint="eastAsia" w:ascii="宋体" w:hAnsi="宋体" w:cs="仿宋"/>
          <w:color w:val="000000" w:themeColor="text1"/>
          <w:szCs w:val="21"/>
        </w:rPr>
        <w:br w:type="page" w:clear="all"/>
      </w:r>
      <w:r/>
    </w:p>
    <w:p>
      <w:pPr>
        <w:jc w:val="center"/>
        <w:rPr>
          <w:rStyle w:val="874"/>
          <w:rFonts w:hint="eastAsia" w:ascii="宋体" w:hAnsi="宋体" w:cs="仿宋"/>
          <w:b w:val="0"/>
          <w:bCs/>
          <w:color w:val="000000" w:themeColor="text1"/>
          <w:szCs w:val="21"/>
        </w:rPr>
      </w:pPr>
      <w:r>
        <w:rPr>
          <w:rStyle w:val="874"/>
          <w:rFonts w:hint="eastAsia" w:ascii="宋体" w:hAnsi="宋体" w:cs="仿宋"/>
          <w:b w:val="0"/>
          <w:bCs/>
          <w:color w:val="000000" w:themeColor="text1"/>
          <w:szCs w:val="21"/>
        </w:rPr>
        <w:t xml:space="preserve">中小微企业划型标准</w:t>
      </w:r>
      <w:r/>
    </w:p>
    <w:p>
      <w:pPr>
        <w:pStyle w:val="868"/>
        <w:spacing w:line="360" w:lineRule="auto"/>
        <w:widowControl/>
        <w:rPr>
          <w:rFonts w:hint="eastAsia" w:ascii="宋体" w:hAnsi="宋体"/>
          <w:bCs/>
          <w:color w:val="000000" w:themeColor="text1"/>
          <w:sz w:val="21"/>
          <w:szCs w:val="21"/>
        </w:rPr>
      </w:pPr>
      <w:r>
        <w:rPr>
          <w:rStyle w:val="874"/>
          <w:rFonts w:hint="eastAsia" w:ascii="宋体" w:hAnsi="宋体" w:cs="仿宋"/>
          <w:b w:val="0"/>
          <w:bCs/>
          <w:color w:val="000000" w:themeColor="text1"/>
          <w:sz w:val="21"/>
          <w:szCs w:val="21"/>
        </w:rPr>
        <w:t xml:space="preserve">中小微企业划型标准如下：</w:t>
      </w:r>
      <w:r/>
    </w:p>
    <w:tbl>
      <w:tblPr>
        <w:tblW w:w="10081" w:type="dxa"/>
        <w:tblCellSpacing w:w="15" w:type="dxa"/>
        <w:tblInd w:w="-717" w:type="dxa"/>
        <w:tblBorders>
          <w:top w:val="single" w:color="999999" w:sz="6" w:space="0"/>
          <w:left w:val="single" w:color="999999" w:sz="6" w:space="0"/>
        </w:tblBorders>
        <w:tblLayout w:type="fixed"/>
        <w:tblLook w:val="04A0" w:firstRow="1" w:lastRow="0" w:firstColumn="1" w:lastColumn="0" w:noHBand="0" w:noVBand="1"/>
      </w:tblPr>
      <w:tblGrid>
        <w:gridCol w:w="1560"/>
        <w:gridCol w:w="1843"/>
        <w:gridCol w:w="1275"/>
        <w:gridCol w:w="2268"/>
        <w:gridCol w:w="1985"/>
        <w:gridCol w:w="1150"/>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6000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资产总额（</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资产总额（</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2000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300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营业收入（</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500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68"/>
              <w:jc w:val="center"/>
              <w:rPr>
                <w:bCs/>
                <w:color w:val="000000" w:themeColor="text1"/>
                <w:sz w:val="21"/>
                <w:szCs w:val="21"/>
              </w:rPr>
            </w:pPr>
            <w:r/>
            <w:bookmarkStart w:id="184" w:name="_Hlk140408138"/>
            <w:r>
              <w:rPr>
                <w:rStyle w:val="874"/>
                <w:rFonts w:hint="eastAsia" w:cs="仿宋"/>
                <w:b w:val="0"/>
                <w:bCs/>
                <w:color w:val="000000" w:themeColor="text1"/>
                <w:sz w:val="21"/>
              </w:rPr>
              <w:t xml:space="preserve">租赁和商务服务业</w:t>
            </w:r>
            <w:bookmarkEnd w:id="184"/>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资产总额（</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8000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Z</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Y</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从业人员（</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4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38"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10</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5" w:type="dxa"/>
            <w:vAlign w:val="center"/>
            <w:textDirection w:val="lrTb"/>
            <w:noWrap w:val="false"/>
          </w:tcPr>
          <w:p>
            <w:pPr>
              <w:pStyle w:val="868"/>
              <w:jc w:val="center"/>
              <w:rPr>
                <w:bCs/>
                <w:color w:val="000000" w:themeColor="text1"/>
                <w:sz w:val="21"/>
                <w:szCs w:val="21"/>
              </w:rPr>
            </w:pPr>
            <w:r>
              <w:rPr>
                <w:rStyle w:val="874"/>
                <w:rFonts w:hint="eastAsia" w:cs="仿宋"/>
                <w:b w:val="0"/>
                <w:bCs/>
                <w:color w:val="000000" w:themeColor="text1"/>
                <w:sz w:val="21"/>
              </w:rPr>
              <w:t xml:space="preserve">X</w:t>
            </w:r>
            <w:r>
              <w:rPr>
                <w:rStyle w:val="874"/>
                <w:rFonts w:hint="eastAsia" w:cs="仿宋"/>
                <w:b w:val="0"/>
                <w:bCs/>
                <w:color w:val="000000" w:themeColor="text1"/>
                <w:sz w:val="21"/>
              </w:rPr>
              <w:t xml:space="preserve">＜</w:t>
            </w:r>
            <w:r>
              <w:rPr>
                <w:rStyle w:val="874"/>
                <w:rFonts w:hint="eastAsia" w:cs="仿宋"/>
                <w:b w:val="0"/>
                <w:bCs/>
                <w:color w:val="000000" w:themeColor="text1"/>
                <w:sz w:val="21"/>
              </w:rPr>
              <w:t xml:space="preserve">10</w:t>
            </w:r>
            <w:r/>
          </w:p>
        </w:tc>
      </w:tr>
    </w:tbl>
    <w:p>
      <w:pPr>
        <w:pStyle w:val="868"/>
        <w:ind w:firstLine="420"/>
        <w:spacing w:line="360" w:lineRule="auto"/>
        <w:widowControl/>
        <w:rPr>
          <w:rFonts w:hint="eastAsia" w:ascii="宋体" w:hAnsi="宋体" w:cs="仿宋"/>
          <w:b/>
          <w:color w:val="000000" w:themeColor="text1"/>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74"/>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w:t>
      </w:r>
      <w:r>
        <w:rPr>
          <w:rFonts w:hint="eastAsia" w:ascii="宋体" w:hAnsi="宋体"/>
        </w:rPr>
        <w:t xml:space="preserve">部 民政部 中国</w:t>
      </w:r>
      <w:r>
        <w:rPr>
          <w:rFonts w:hint="eastAsia" w:ascii="宋体" w:hAnsi="宋体"/>
        </w:rPr>
        <w:t xml:space="preserve">残疾人联合会关于促进残疾人就业政府采购政策的通知》（财库〔2017</w:t>
      </w:r>
      <w:r>
        <w:rPr>
          <w:rFonts w:hint="eastAsia" w:ascii="宋体" w:hAnsi="宋体"/>
        </w:rPr>
        <w:t xml:space="preserve">〕 141</w:t>
      </w:r>
      <w:r>
        <w:rPr>
          <w:rFonts w:hint="eastAsia" w:ascii="宋体" w:hAnsi="宋体"/>
        </w:rPr>
        <w:t xml:space="preserve">号）的规定，本单位为符合条件的残疾人福利性单位，且本单位参加______单位的采购文件编号为______</w:t>
      </w:r>
      <w:r>
        <w:rPr>
          <w:rFonts w:hint="eastAsia" w:ascii="宋体" w:hAnsi="宋体"/>
        </w:rPr>
        <w:t xml:space="preserve">的</w:t>
      </w:r>
      <w:r>
        <w:rPr>
          <w:rFonts w:hint="eastAsia" w:ascii="宋体" w:hAnsi="宋体"/>
          <w:u w:val="single"/>
        </w:rPr>
        <w:t xml:space="preserve">       </w:t>
      </w:r>
      <w:r>
        <w:rPr>
          <w:rFonts w:hint="eastAsia" w:ascii="宋体" w:hAnsi="宋体"/>
        </w:rPr>
        <w:t xml:space="preserve">项目</w:t>
      </w:r>
      <w:r>
        <w:rPr>
          <w:rFonts w:hint="eastAsia" w:ascii="宋体" w:hAnsi="宋体"/>
        </w:rPr>
        <w:t xml:space="preserve">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2、中标供应商为残疾人福利单位的，此声明函将随中标结果同时公告，接受社会监督）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        </w:t>
      </w:r>
      <w:r>
        <w:rPr>
          <w:rFonts w:hint="eastAsia" w:ascii="宋体" w:hAnsi="宋体"/>
          <w:color w:val="000000" w:themeColor="text1"/>
        </w:rPr>
        <w:t xml:space="preserve">日  期</w:t>
      </w:r>
      <w:r>
        <w:rPr>
          <w:rFonts w:hint="eastAsia" w:ascii="宋体" w:hAnsi="宋体"/>
          <w:color w:val="000000" w:themeColor="text1"/>
        </w:rPr>
        <w:t xml:space="preserve">：</w:t>
      </w:r>
      <w:r/>
    </w:p>
    <w:p>
      <w:pPr>
        <w:jc w:val="center"/>
        <w:spacing w:line="460" w:lineRule="exact"/>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供应商1），（供应商2</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自愿组成联合体，参加扬州仁信工程管理有限公司组织的采购编号为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分包号</w:t>
      </w:r>
      <w:r>
        <w:rPr>
          <w:rFonts w:hint="eastAsia"/>
          <w:color w:val="000000" w:themeColor="text1"/>
        </w:rPr>
        <w:t xml:space="preserve">：</w:t>
      </w:r>
      <w:r>
        <w:rPr>
          <w:rFonts w:hint="eastAsia" w:ascii="宋体" w:hAnsi="宋体"/>
          <w:color w:val="000000" w:themeColor="text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小型、微型企业/残疾人福利性单位/监狱企业全称）</w:t>
      </w:r>
      <w:r>
        <w:rPr>
          <w:rFonts w:hint="eastAsia" w:ascii="宋体" w:hAnsi="宋体"/>
          <w:color w:val="000000" w:themeColor="text1"/>
          <w:szCs w:val="21"/>
        </w:rPr>
        <w:t xml:space="preserve">为</w:t>
      </w:r>
      <w:r>
        <w:rPr>
          <w:rFonts w:ascii="宋体" w:hAnsi="宋体"/>
          <w:color w:val="000000" w:themeColor="text1"/>
          <w:szCs w:val="2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小型、微型企业/残疾人福利性单位/监狱企业）企业，且我们约定该公司/单位所承担的合同金额将占本项目合同总金额</w:t>
      </w:r>
      <w:r>
        <w:rPr>
          <w:rFonts w:hint="eastAsia" w:ascii="宋体" w:hAnsi="宋体"/>
          <w:color w:val="000000" w:themeColor="text1"/>
          <w:szCs w:val="21"/>
        </w:rPr>
        <w:t xml:space="preserve">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szCs w:val="21"/>
              </w:rPr>
              <w:t xml:space="preserve">投标总报价</w:t>
            </w:r>
            <w:r/>
          </w:p>
        </w:tc>
      </w:tr>
      <w:tr>
        <w:trPr>
          <w:cantSplit/>
          <w:trHeight w:val="914"/>
        </w:trPr>
        <w:tc>
          <w:tcPr>
            <w:tcW w:w="8931" w:type="dxa"/>
            <w:vAlign w:val="center"/>
            <w:textDirection w:val="lrTb"/>
            <w:noWrap w:val="false"/>
          </w:tcPr>
          <w:p>
            <w:pPr>
              <w:pStyle w:val="879"/>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小写：_______________________</w:t>
            </w:r>
            <w:r>
              <w:rPr>
                <w:rFonts w:ascii="宋体" w:hAnsi="宋体" w:cs="宋体"/>
                <w:color w:val="000000" w:themeColor="text1"/>
                <w:sz w:val="21"/>
                <w:szCs w:val="21"/>
              </w:rPr>
              <w:t xml:space="preserve">元</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w:t>
      </w:r>
      <w:r>
        <w:rPr>
          <w:rFonts w:hint="eastAsia" w:ascii="宋体" w:hAnsi="宋体"/>
          <w:color w:val="000000" w:themeColor="text1"/>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t xml:space="preserve">注：1、本表填写</w:t>
      </w:r>
      <w:r>
        <w:rPr>
          <w:rFonts w:ascii="宋体" w:hAnsi="宋体"/>
          <w:b/>
          <w:szCs w:val="21"/>
        </w:rPr>
        <w:t xml:space="preserve">2年投标报价</w:t>
      </w:r>
      <w:r>
        <w:rPr>
          <w:rFonts w:hint="eastAsia" w:ascii="宋体" w:hAnsi="宋体"/>
          <w:b/>
          <w:szCs w:val="21"/>
        </w:rPr>
        <w:t xml:space="preserve">金额。</w:t>
      </w:r>
      <w:r/>
    </w:p>
    <w:p>
      <w:pPr>
        <w:spacing w:line="360" w:lineRule="auto"/>
        <w:tabs>
          <w:tab w:val="center" w:pos="4153" w:leader="none"/>
        </w:tabs>
        <w:rPr>
          <w:rFonts w:hint="eastAsia" w:ascii="宋体" w:hAnsi="宋体"/>
          <w:szCs w:val="21"/>
          <w:lang w:val="zh-TW"/>
        </w:rPr>
      </w:pPr>
      <w:r>
        <w:rPr>
          <w:rFonts w:hint="eastAsia" w:ascii="宋体" w:hAnsi="宋体"/>
          <w:b/>
          <w:szCs w:val="21"/>
        </w:rPr>
        <w:t xml:space="preserve">2、</w:t>
      </w:r>
      <w:r>
        <w:rPr>
          <w:rFonts w:hint="eastAsia" w:ascii="宋体" w:hAnsi="宋体"/>
          <w:szCs w:val="21"/>
        </w:rPr>
        <w:t xml:space="preserve">“投标分项报价表”中“投标总报价”数额应当与“开标一览表”中“投标总报价”数额一致。</w:t>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tbl>
      <w:tblPr>
        <w:tblW w:w="10417" w:type="dxa"/>
        <w:jc w:val="center"/>
        <w:tblLook w:val="04A0" w:firstRow="1" w:lastRow="0" w:firstColumn="1" w:lastColumn="0" w:noHBand="0" w:noVBand="1"/>
      </w:tblPr>
      <w:tblGrid>
        <w:gridCol w:w="601"/>
        <w:gridCol w:w="1151"/>
        <w:gridCol w:w="1072"/>
        <w:gridCol w:w="1515"/>
        <w:gridCol w:w="1540"/>
        <w:gridCol w:w="849"/>
        <w:gridCol w:w="849"/>
        <w:gridCol w:w="849"/>
        <w:gridCol w:w="1991"/>
      </w:tblGrid>
      <w:tr>
        <w:trPr>
          <w:jc w:val="center"/>
          <w:trHeight w:val="842"/>
          <w:tblHeader/>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服务岗位</w:t>
            </w:r>
            <w:r/>
          </w:p>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分析名称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单价</w:t>
            </w:r>
            <w:r/>
          </w:p>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w:t>
            </w:r>
            <w:r>
              <w:rPr>
                <w:rFonts w:hint="eastAsia" w:ascii="宋体" w:hAnsi="宋体" w:cs="宋体"/>
                <w:b/>
                <w:bCs/>
                <w:color w:val="000000"/>
                <w:szCs w:val="21"/>
              </w:rPr>
              <w:t xml:space="preserve">月/人/元</w:t>
            </w:r>
            <w:r>
              <w:rPr>
                <w:rFonts w:hint="eastAsia" w:ascii="宋体" w:hAnsi="宋体" w:cs="宋体"/>
                <w:b/>
                <w:bCs/>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综合单价</w:t>
            </w:r>
            <w:r/>
          </w:p>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（月/人/元）</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数量（人）</w:t>
            </w:r>
            <w:r/>
          </w:p>
        </w:tc>
        <w:tc>
          <w:tcPr>
            <w:tcBorders>
              <w:top w:val="single" w:color="000000" w:sz="4" w:space="0"/>
              <w:left w:val="single" w:color="000000" w:sz="4" w:space="0"/>
              <w:bottom w:val="single" w:color="000000" w:sz="4" w:space="0"/>
              <w:right w:val="single" w:color="auto" w:sz="4" w:space="0"/>
            </w:tcBorders>
            <w:tcW w:w="849"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12个月合计报价（元）</w:t>
            </w:r>
            <w:r/>
          </w:p>
        </w:tc>
        <w:tc>
          <w:tcPr>
            <w:tcBorders>
              <w:top w:val="single" w:color="000000" w:sz="4" w:space="0"/>
              <w:left w:val="single" w:color="auto"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24个月合计报价（元）</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449"/>
        </w:trPr>
        <w:tc>
          <w:tcPr>
            <w:tcBorders>
              <w:top w:val="single" w:color="000000" w:sz="4" w:space="0"/>
              <w:left w:val="single" w:color="000000" w:sz="4" w:space="0"/>
              <w:bottom w:val="non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特殊功能检查科辅助人员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1 </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p>
        </w:tc>
      </w:tr>
      <w:tr>
        <w:trPr>
          <w:jc w:val="center"/>
          <w:trHeight w:val="361"/>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50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5"/>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 </w:t>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5"/>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non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导诊员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4</w:t>
            </w:r>
            <w:r/>
          </w:p>
        </w:tc>
        <w:tc>
          <w:tcPr>
            <w:tcBorders>
              <w:top w:val="non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0"/>
        </w:trPr>
        <w:tc>
          <w:tcPr>
            <w:tcBorders>
              <w:top w:val="single" w:color="000000" w:sz="4" w:space="0"/>
              <w:left w:val="single" w:color="000000" w:sz="4" w:space="0"/>
              <w:bottom w:val="non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挂号员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2</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w:t>
            </w:r>
            <w:r>
              <w:rPr>
                <w:rFonts w:hint="eastAsia" w:ascii="宋体" w:hAnsi="宋体" w:cs="宋体"/>
                <w:color w:val="000000"/>
                <w:szCs w:val="21"/>
              </w:rPr>
              <w:t xml:space="preserve">24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non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住院处会计</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1</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non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药剂科药师</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3</w:t>
            </w:r>
            <w:r/>
          </w:p>
        </w:tc>
        <w:tc>
          <w:tcPr>
            <w:tcBorders>
              <w:top w:val="non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w:t>
            </w:r>
            <w:r>
              <w:rPr>
                <w:rFonts w:hint="eastAsia" w:ascii="宋体" w:hAnsi="宋体" w:cs="宋体"/>
                <w:color w:val="000000"/>
                <w:spacing w:val="-1"/>
                <w:szCs w:val="21"/>
              </w:rPr>
              <w:t xml:space="preserve">按无效响应处理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Borders>
              <w:top w:val="non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药剂科药士</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2</w:t>
            </w:r>
            <w:r/>
          </w:p>
        </w:tc>
        <w:tc>
          <w:tcPr>
            <w:tcBorders>
              <w:top w:val="non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急性病房护理员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39</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rPr>
                <w:rFonts w:hint="eastAsia" w:ascii="宋体" w:hAnsi="宋体" w:cs="宋体"/>
                <w:color w:val="000000"/>
                <w:szCs w:val="21"/>
                <w:lang w:bidi="ar"/>
              </w:rPr>
              <w:t xml:space="preserve">急性病房护理员</w:t>
            </w:r>
            <w:r>
              <w:rPr>
                <w:rFonts w:hint="eastAsia" w:ascii="宋体" w:hAnsi="宋体" w:cs="宋体"/>
                <w:color w:val="000000"/>
                <w:szCs w:val="21"/>
              </w:rPr>
              <w:t xml:space="preserve">岗位津贴</w:t>
            </w:r>
            <w:r>
              <w:rPr>
                <w:rFonts w:hint="eastAsia" w:ascii="宋体" w:hAnsi="宋体" w:cs="宋体"/>
                <w:color w:val="000000"/>
                <w:szCs w:val="21"/>
                <w:lang w:bidi="ar"/>
              </w:rPr>
              <w:t xml:space="preserve">：500元/人</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岗位津贴</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194"/>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康复病房护理员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26</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rPr>
                <w:rFonts w:hint="eastAsia" w:ascii="宋体" w:hAnsi="宋体" w:cs="宋体"/>
                <w:color w:val="000000"/>
                <w:szCs w:val="21"/>
                <w:lang w:bidi="ar"/>
              </w:rPr>
              <w:t xml:space="preserve">康复病房护理员</w:t>
            </w:r>
            <w:r>
              <w:rPr>
                <w:rFonts w:hint="eastAsia" w:ascii="宋体" w:hAnsi="宋体" w:cs="宋体"/>
                <w:color w:val="000000"/>
                <w:szCs w:val="21"/>
              </w:rPr>
              <w:t xml:space="preserve">岗位津贴</w:t>
            </w:r>
            <w:r>
              <w:rPr>
                <w:rFonts w:hint="eastAsia" w:ascii="宋体" w:hAnsi="宋体" w:cs="宋体"/>
                <w:color w:val="000000"/>
                <w:szCs w:val="21"/>
                <w:lang w:bidi="ar"/>
              </w:rPr>
              <w:t xml:space="preserve">：400元/人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岗位津贴</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400</w:t>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none" w:color="000000" w:sz="4" w:space="0"/>
              <w:right w:val="single" w:color="000000" w:sz="4" w:space="0"/>
            </w:tcBorders>
            <w:tcW w:w="115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驾驶员</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54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49"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2</w:t>
            </w:r>
            <w:r/>
          </w:p>
        </w:tc>
        <w:tc>
          <w:tcPr>
            <w:tcBorders>
              <w:top w:val="single" w:color="000000" w:sz="4" w:space="0"/>
              <w:left w:val="single" w:color="000000" w:sz="4" w:space="0"/>
              <w:bottom w:val="none" w:color="000000" w:sz="4" w:space="0"/>
              <w:right w:val="single" w:color="auto"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none" w:color="000000" w:sz="4" w:space="0"/>
              <w:right w:val="single" w:color="000000" w:sz="4" w:space="0"/>
            </w:tcBorders>
            <w:tcW w:w="849"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none" w:color="000000" w:sz="4" w:space="0"/>
              <w:right w:val="single" w:color="000000" w:sz="4" w:space="0"/>
            </w:tcBorders>
            <w:tcW w:w="1991"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管理费报价不得超过2</w:t>
            </w:r>
            <w:r>
              <w:rPr>
                <w:rFonts w:hint="eastAsia" w:ascii="宋体" w:hAnsi="宋体" w:cs="宋体"/>
                <w:color w:val="000000"/>
                <w:szCs w:val="21"/>
              </w:rPr>
              <w:t xml:space="preserve">4</w:t>
            </w:r>
            <w:r>
              <w:rPr>
                <w:rFonts w:hint="eastAsia" w:ascii="宋体" w:hAnsi="宋体" w:cs="宋体"/>
                <w:color w:val="000000"/>
                <w:szCs w:val="21"/>
              </w:rPr>
              <w:t xml:space="preserve">0元/人，</w:t>
            </w:r>
            <w:r>
              <w:rPr>
                <w:rFonts w:hint="eastAsia" w:ascii="宋体" w:hAnsi="宋体" w:cs="宋体"/>
                <w:color w:val="000000"/>
                <w:spacing w:val="-1"/>
                <w:szCs w:val="21"/>
              </w:rPr>
              <w:t xml:space="preserve">超过按无效响应处理，</w:t>
            </w:r>
            <w:r>
              <w:rPr>
                <w:rFonts w:hint="eastAsia" w:ascii="宋体" w:hAnsi="宋体" w:cs="宋体"/>
                <w:color w:val="000000"/>
                <w:szCs w:val="21"/>
                <w:lang w:bidi="ar"/>
              </w:rPr>
              <w:t xml:space="preserve">驾驶员</w:t>
            </w:r>
            <w:r>
              <w:rPr>
                <w:rFonts w:hint="eastAsia" w:ascii="宋体" w:hAnsi="宋体" w:cs="宋体"/>
                <w:color w:val="000000"/>
                <w:szCs w:val="21"/>
              </w:rPr>
              <w:t xml:space="preserve">岗位津贴</w:t>
            </w:r>
            <w:r>
              <w:rPr>
                <w:rFonts w:hint="eastAsia" w:ascii="宋体" w:hAnsi="宋体" w:cs="宋体"/>
                <w:color w:val="000000"/>
                <w:szCs w:val="21"/>
                <w:lang w:bidi="ar"/>
              </w:rPr>
              <w:t xml:space="preserve">：500元/人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岗位津贴</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500</w:t>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管理费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auto"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none" w:color="000000" w:sz="4" w:space="0"/>
              <w:right w:val="single" w:color="000000"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none" w:color="000000" w:sz="4" w:space="0"/>
              <w:right w:val="single" w:color="000000" w:sz="4" w:space="0"/>
            </w:tcBorders>
            <w:tcW w:w="1991"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51"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auto"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auto" w:sz="4" w:space="0"/>
              <w:bottom w:val="single" w:color="000000" w:sz="4" w:space="0"/>
              <w:right w:val="single" w:color="000000" w:sz="4" w:space="0"/>
            </w:tcBorders>
            <w:tcW w:w="849"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color w:val="000000"/>
                <w:szCs w:val="21"/>
                <w:lang w:bidi="ar"/>
              </w:rPr>
              <w:t xml:space="preserve">加班费、中夜班费及外勤补贴</w:t>
            </w:r>
            <w:r/>
          </w:p>
        </w:tc>
        <w:tc>
          <w:tcPr>
            <w:tcBorders>
              <w:top w:val="single" w:color="000000" w:sz="4" w:space="0"/>
              <w:left w:val="single" w:color="000000" w:sz="4" w:space="0"/>
              <w:bottom w:val="single" w:color="000000" w:sz="4" w:space="0"/>
              <w:right w:val="single" w:color="auto" w:sz="4" w:space="0"/>
            </w:tcBorders>
            <w:tcW w:w="84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auto"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按固定金额87200元/月进行报价</w:t>
            </w:r>
            <w:r/>
          </w:p>
        </w:tc>
      </w:tr>
      <w:tr>
        <w:trPr>
          <w:jc w:val="center"/>
          <w:trHeight w:val="782"/>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gridSpan w:val="6"/>
            <w:tcBorders>
              <w:top w:val="single" w:color="000000" w:sz="4" w:space="0"/>
              <w:left w:val="single" w:color="000000" w:sz="4" w:space="0"/>
              <w:bottom w:val="single" w:color="000000" w:sz="4" w:space="0"/>
              <w:right w:val="single" w:color="auto" w:sz="4" w:space="0"/>
            </w:tcBorders>
            <w:tcW w:w="6976"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投标总报价</w:t>
            </w:r>
            <w:r/>
          </w:p>
          <w:p>
            <w:pPr>
              <w:jc w:val="center"/>
              <w:widowControl/>
              <w:rPr>
                <w:rFonts w:hint="eastAsia" w:ascii="宋体" w:hAnsi="宋体" w:cs="宋体"/>
                <w:color w:val="000000"/>
                <w:szCs w:val="21"/>
              </w:rPr>
            </w:pPr>
            <w:r>
              <w:rPr>
                <w:rFonts w:hint="eastAsia" w:ascii="宋体" w:hAnsi="宋体"/>
                <w:b/>
                <w:bCs/>
                <w:szCs w:val="21"/>
              </w:rPr>
              <w:t xml:space="preserve">（人民币：元）</w:t>
            </w:r>
            <w:r/>
          </w:p>
        </w:tc>
        <w:tc>
          <w:tcPr>
            <w:tcBorders>
              <w:top w:val="single" w:color="000000" w:sz="4" w:space="0"/>
              <w:left w:val="single" w:color="auto" w:sz="4" w:space="0"/>
              <w:bottom w:val="single" w:color="000000" w:sz="4" w:space="0"/>
              <w:right w:val="single" w:color="000000" w:sz="4" w:space="0"/>
            </w:tcBorders>
            <w:tcW w:w="84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2"/>
        <w:spacing w:line="360" w:lineRule="auto"/>
        <w:tabs>
          <w:tab w:val="center" w:pos="4153" w:leader="none"/>
        </w:tabs>
        <w:rPr>
          <w:rFonts w:hint="eastAsia" w:ascii="宋体" w:hAnsi="宋体"/>
          <w:b/>
          <w:szCs w:val="21"/>
        </w:rPr>
      </w:pPr>
      <w:r>
        <w:rPr>
          <w:rFonts w:hint="eastAsia" w:ascii="宋体" w:hAnsi="宋体"/>
          <w:b/>
          <w:szCs w:val="21"/>
        </w:rPr>
      </w:r>
      <w:r/>
    </w:p>
    <w:p>
      <w:pPr>
        <w:ind w:firstLine="422"/>
        <w:spacing w:line="360" w:lineRule="auto"/>
        <w:tabs>
          <w:tab w:val="center" w:pos="4153" w:leader="none"/>
        </w:tabs>
        <w:rPr>
          <w:rFonts w:hint="eastAsia" w:ascii="宋体" w:hAnsi="宋体"/>
          <w:b/>
          <w:szCs w:val="21"/>
        </w:rPr>
      </w:pPr>
      <w:r>
        <w:rPr>
          <w:rFonts w:hint="eastAsia" w:ascii="宋体" w:hAnsi="宋体"/>
          <w:b/>
          <w:szCs w:val="21"/>
        </w:rPr>
      </w:r>
      <w:r/>
    </w:p>
    <w:p>
      <w:pPr>
        <w:ind w:firstLine="422"/>
        <w:spacing w:line="360" w:lineRule="auto"/>
        <w:tabs>
          <w:tab w:val="center" w:pos="4153" w:leader="none"/>
        </w:tabs>
        <w:rPr>
          <w:rFonts w:hint="eastAsia" w:ascii="宋体" w:hAnsi="宋体"/>
          <w:b/>
          <w:szCs w:val="21"/>
        </w:rPr>
      </w:pPr>
      <w:r>
        <w:rPr>
          <w:rFonts w:hint="eastAsia" w:ascii="宋体" w:hAnsi="宋体"/>
          <w:b/>
          <w:szCs w:val="21"/>
        </w:rPr>
      </w:r>
      <w:r/>
    </w:p>
    <w:p>
      <w:pPr>
        <w:ind w:firstLine="422"/>
        <w:spacing w:line="360" w:lineRule="auto"/>
        <w:tabs>
          <w:tab w:val="center" w:pos="4153" w:leader="none"/>
        </w:tabs>
        <w:rPr>
          <w:rFonts w:hint="eastAsia" w:ascii="宋体" w:hAnsi="宋体"/>
          <w:b/>
          <w:szCs w:val="21"/>
        </w:rPr>
      </w:pPr>
      <w:r>
        <w:rPr>
          <w:rFonts w:hint="eastAsia" w:ascii="宋体" w:hAnsi="宋体"/>
          <w:b/>
          <w:szCs w:val="21"/>
        </w:rPr>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说明：</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1、所有报价（含各分项报价）必须符合国家法律法规及本次招标文件要求。</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2、本项目</w:t>
      </w:r>
      <w:r>
        <w:rPr>
          <w:rFonts w:ascii="宋体" w:hAnsi="宋体"/>
          <w:b/>
          <w:szCs w:val="21"/>
        </w:rPr>
        <w:t xml:space="preserve">综合单价包含基本工资、岗位津贴（岗位津贴只针对护理员和驾驶员岗位，报价时急性病房护理员500元/月，康复病房护理员4</w:t>
      </w:r>
      <w:r>
        <w:rPr>
          <w:rFonts w:ascii="宋体" w:hAnsi="宋体"/>
          <w:b/>
          <w:szCs w:val="21"/>
        </w:rPr>
        <w:t xml:space="preserve">00元/月，驾驶员500元/月，结算时按实际支付）、社会保险（养老、工伤、失业，依法全员足额测算）、医疗保险（医疗、大病救助，依法全员足额测算）、各种税费（包含岗位津贴、加班费、中夜班费及外勤补贴所产生的税费）、利润、管理费（管理费最高限价240元/人，供应商报价时不得超过240元/人，超过按无效响应处理）、政策性文件规定及合同包含的所有风险、责任等的费用，采购人以此作为结算价格，不再承担此价格以外的任何费用。加班费、中夜班费及外勤补贴（各供应商报价时按固定金额87200元/月进行报价），结算时按实际支付。</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3、如供应商社会保险、医疗保险报价时需要让利的，需要提交有效的证明材料复印件随投标分项报价表一并提交。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“投标分项报价表”中“投标总报价”数额应当与“开标一览表”中“投标总报价”数额一致。</w:t>
      </w:r>
      <w:r/>
    </w:p>
    <w:p>
      <w:pPr>
        <w:rPr>
          <w:rFonts w:hint="eastAsia" w:ascii="宋体" w:hAnsi="宋体"/>
          <w:color w:val="000000" w:themeColor="text1"/>
          <w:szCs w:val="21"/>
        </w:rPr>
      </w:pPr>
      <w:r>
        <w:rPr>
          <w:rFonts w:hint="eastAsia" w:ascii="宋体" w:hAnsi="宋体"/>
          <w:color w:val="000000" w:themeColor="text1"/>
          <w:szCs w:val="21"/>
        </w:rPr>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7" w:name="_Hlk215044190"/>
      <w:r>
        <w:rPr>
          <w:rFonts w:hint="eastAsia" w:ascii="宋体" w:hAnsi="宋体"/>
          <w:b/>
          <w:color w:val="000000" w:themeColor="text1"/>
          <w:szCs w:val="21"/>
        </w:rPr>
        <w:t xml:space="preserve">技术要求响应及偏离表</w:t>
      </w:r>
      <w:bookmarkEnd w:id="187"/>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 行</w:t>
      </w:r>
      <w:r>
        <w:rPr>
          <w:rFonts w:hint="eastAsia" w:ascii="宋体" w:hAnsi="宋体"/>
          <w:color w:val="000000" w:themeColor="text1"/>
        </w:rPr>
        <w:t xml:space="preserve">数不够，可自行添加。</w:t>
      </w:r>
      <w:r/>
    </w:p>
    <w:p>
      <w:pPr>
        <w:jc w:val="center"/>
        <w:spacing w:after="312"/>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 行</w:t>
      </w:r>
      <w:r>
        <w:rPr>
          <w:rFonts w:hint="eastAsia" w:ascii="宋体" w:hAnsi="宋体"/>
          <w:color w:val="000000" w:themeColor="text1"/>
        </w:rPr>
        <w:t xml:space="preserve">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DFKai-SB">
    <w:panose1 w:val="03050502040202030202"/>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fldChar w:fldCharType="begin"/>
    </w:r>
    <w:r>
      <w:instrText xml:space="preserve">PAGE   \* MERGEFORMAT</w:instrText>
    </w:r>
    <w:r>
      <w:fldChar w:fldCharType="separate"/>
    </w:r>
    <w:r>
      <w:rPr>
        <w:lang w:val="zh-CN"/>
      </w:rPr>
      <w:t xml:space="preserve">49</w:t>
    </w:r>
    <w:r>
      <w:rPr>
        <w:lang w:val="zh-CN"/>
      </w:rP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Fonts w:hint="eastAsia" w:ascii="宋体" w:hAnsi="宋体"/>
        <w:bCs/>
      </w:rPr>
    </w:pPr>
    <w:r/>
    <w:bookmarkStart w:id="185" w:name="_Hlk103094733"/>
    <w:r/>
    <w:bookmarkStart w:id="186" w:name="_Hlk103094732"/>
    <w:r>
      <w:rPr>
        <w:rFonts w:ascii="宋体" w:hAnsi="宋体"/>
        <w:bCs/>
      </w:rPr>
      <w:t xml:space="preserve">JSZC-320000-YZRX-G2026-0012</w:t>
    </w:r>
    <w:r>
      <w:rPr>
        <w:rFonts w:hint="eastAsia" w:ascii="宋体" w:hAnsi="宋体"/>
        <w:bCs/>
      </w:rPr>
      <w:t xml:space="preserve">号   </w:t>
    </w:r>
    <w:r>
      <w:rPr>
        <w:rFonts w:ascii="宋体" w:hAnsi="宋体"/>
        <w:bCs/>
      </w:rPr>
      <w:t xml:space="preserve">                                </w:t>
    </w:r>
    <w:r>
      <w:rPr>
        <w:rFonts w:hint="eastAsia" w:ascii="宋体" w:hAnsi="宋体"/>
        <w:bCs/>
      </w:rPr>
      <w:t xml:space="preserve">   扬州</w:t>
    </w:r>
    <w:r>
      <w:rPr>
        <w:rFonts w:hint="eastAsia" w:ascii="宋体" w:hAnsi="宋体"/>
        <w:bCs/>
      </w:rPr>
      <w:t xml:space="preserve">仁信工程管理有限公司</w:t>
    </w:r>
    <w:bookmarkEnd w:id="185"/>
    <w:r/>
    <w:bookmarkEnd w:id="186"/>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7"/>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47"/>
    <w:link w:val="838"/>
    <w:uiPriority w:val="9"/>
    <w:rPr>
      <w:rFonts w:ascii="Arial" w:hAnsi="Arial" w:eastAsia="Arial" w:cs="Arial"/>
      <w:sz w:val="40"/>
      <w:szCs w:val="40"/>
    </w:rPr>
  </w:style>
  <w:style w:type="character" w:styleId="681">
    <w:name w:val="Heading 2 Char"/>
    <w:basedOn w:val="847"/>
    <w:link w:val="839"/>
    <w:uiPriority w:val="9"/>
    <w:rPr>
      <w:rFonts w:ascii="Arial" w:hAnsi="Arial" w:eastAsia="Arial" w:cs="Arial"/>
      <w:sz w:val="34"/>
    </w:rPr>
  </w:style>
  <w:style w:type="character" w:styleId="682">
    <w:name w:val="Heading 3 Char"/>
    <w:basedOn w:val="847"/>
    <w:link w:val="840"/>
    <w:uiPriority w:val="9"/>
    <w:rPr>
      <w:rFonts w:ascii="Arial" w:hAnsi="Arial" w:eastAsia="Arial" w:cs="Arial"/>
      <w:sz w:val="30"/>
      <w:szCs w:val="30"/>
    </w:rPr>
  </w:style>
  <w:style w:type="character" w:styleId="683">
    <w:name w:val="Heading 4 Char"/>
    <w:basedOn w:val="847"/>
    <w:link w:val="841"/>
    <w:uiPriority w:val="9"/>
    <w:rPr>
      <w:rFonts w:ascii="Arial" w:hAnsi="Arial" w:eastAsia="Arial" w:cs="Arial"/>
      <w:b/>
      <w:bCs/>
      <w:sz w:val="26"/>
      <w:szCs w:val="26"/>
    </w:rPr>
  </w:style>
  <w:style w:type="character" w:styleId="684">
    <w:name w:val="Heading 5 Char"/>
    <w:basedOn w:val="847"/>
    <w:link w:val="842"/>
    <w:uiPriority w:val="9"/>
    <w:rPr>
      <w:rFonts w:ascii="Arial" w:hAnsi="Arial" w:eastAsia="Arial" w:cs="Arial"/>
      <w:b/>
      <w:bCs/>
      <w:sz w:val="24"/>
      <w:szCs w:val="24"/>
    </w:rPr>
  </w:style>
  <w:style w:type="character" w:styleId="685">
    <w:name w:val="Heading 6 Char"/>
    <w:basedOn w:val="847"/>
    <w:link w:val="843"/>
    <w:uiPriority w:val="9"/>
    <w:rPr>
      <w:rFonts w:ascii="Arial" w:hAnsi="Arial" w:eastAsia="Arial" w:cs="Arial"/>
      <w:b/>
      <w:bCs/>
      <w:sz w:val="22"/>
      <w:szCs w:val="22"/>
    </w:rPr>
  </w:style>
  <w:style w:type="character" w:styleId="686">
    <w:name w:val="Heading 7 Char"/>
    <w:basedOn w:val="847"/>
    <w:link w:val="844"/>
    <w:uiPriority w:val="9"/>
    <w:rPr>
      <w:rFonts w:ascii="Arial" w:hAnsi="Arial" w:eastAsia="Arial" w:cs="Arial"/>
      <w:b/>
      <w:bCs/>
      <w:i/>
      <w:iCs/>
      <w:sz w:val="22"/>
      <w:szCs w:val="22"/>
    </w:rPr>
  </w:style>
  <w:style w:type="character" w:styleId="687">
    <w:name w:val="Heading 8 Char"/>
    <w:basedOn w:val="847"/>
    <w:link w:val="845"/>
    <w:uiPriority w:val="9"/>
    <w:rPr>
      <w:rFonts w:ascii="Arial" w:hAnsi="Arial" w:eastAsia="Arial" w:cs="Arial"/>
      <w:i/>
      <w:iCs/>
      <w:sz w:val="22"/>
      <w:szCs w:val="22"/>
    </w:rPr>
  </w:style>
  <w:style w:type="character" w:styleId="688">
    <w:name w:val="Heading 9 Char"/>
    <w:basedOn w:val="847"/>
    <w:link w:val="846"/>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character" w:styleId="690">
    <w:name w:val="Title Char"/>
    <w:basedOn w:val="847"/>
    <w:link w:val="869"/>
    <w:uiPriority w:val="10"/>
    <w:rPr>
      <w:sz w:val="48"/>
      <w:szCs w:val="48"/>
    </w:rPr>
  </w:style>
  <w:style w:type="character" w:styleId="691">
    <w:name w:val="Subtitle Char"/>
    <w:basedOn w:val="847"/>
    <w:link w:val="864"/>
    <w:uiPriority w:val="11"/>
    <w:rPr>
      <w:sz w:val="24"/>
      <w:szCs w:val="24"/>
    </w:rPr>
  </w:style>
  <w:style w:type="character" w:styleId="692">
    <w:name w:val="Quote Char"/>
    <w:link w:val="939"/>
    <w:uiPriority w:val="29"/>
    <w:rPr>
      <w:i/>
    </w:rPr>
  </w:style>
  <w:style w:type="character" w:styleId="693">
    <w:name w:val="Intense Quote Char"/>
    <w:link w:val="942"/>
    <w:uiPriority w:val="30"/>
    <w:rPr>
      <w:i/>
    </w:rPr>
  </w:style>
  <w:style w:type="character" w:styleId="694">
    <w:name w:val="Header Char"/>
    <w:basedOn w:val="847"/>
    <w:link w:val="862"/>
    <w:uiPriority w:val="99"/>
  </w:style>
  <w:style w:type="character" w:styleId="695">
    <w:name w:val="Footer Char"/>
    <w:basedOn w:val="847"/>
    <w:link w:val="861"/>
    <w:uiPriority w:val="99"/>
  </w:style>
  <w:style w:type="paragraph" w:styleId="696">
    <w:name w:val="Caption"/>
    <w:basedOn w:val="837"/>
    <w:next w:val="837"/>
    <w:uiPriority w:val="35"/>
    <w:semiHidden/>
    <w:unhideWhenUsed/>
    <w:qFormat/>
    <w:pPr>
      <w:spacing w:line="276" w:lineRule="auto"/>
    </w:pPr>
    <w:rPr>
      <w:b/>
      <w:bCs/>
      <w:color w:val="4f81bd" w:themeColor="accent1"/>
      <w:sz w:val="18"/>
      <w:szCs w:val="18"/>
    </w:rPr>
  </w:style>
  <w:style w:type="character" w:styleId="697">
    <w:name w:val="Caption Char"/>
    <w:basedOn w:val="696"/>
    <w:link w:val="861"/>
    <w:uiPriority w:val="99"/>
  </w:style>
  <w:style w:type="table" w:styleId="698">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4">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5">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6">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7">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8">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0">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1">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2">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3">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7">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8">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9">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0">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0">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1">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2">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3">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4">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7">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8">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9">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0">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1">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2">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3">
    <w:name w:val="footnote text"/>
    <w:basedOn w:val="837"/>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7"/>
    <w:uiPriority w:val="99"/>
    <w:unhideWhenUsed/>
    <w:rPr>
      <w:vertAlign w:val="superscript"/>
    </w:rPr>
  </w:style>
  <w:style w:type="paragraph" w:styleId="826">
    <w:name w:val="endnote text"/>
    <w:basedOn w:val="837"/>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7"/>
    <w:uiPriority w:val="99"/>
    <w:semiHidden/>
    <w:unhideWhenUsed/>
    <w:rPr>
      <w:vertAlign w:val="superscript"/>
    </w:rPr>
  </w:style>
  <w:style w:type="paragraph" w:styleId="829">
    <w:name w:val="toc 4"/>
    <w:basedOn w:val="837"/>
    <w:next w:val="837"/>
    <w:uiPriority w:val="39"/>
    <w:unhideWhenUsed/>
    <w:pPr>
      <w:ind w:left="850" w:right="0" w:firstLine="0"/>
      <w:spacing w:after="57"/>
    </w:pPr>
  </w:style>
  <w:style w:type="paragraph" w:styleId="830">
    <w:name w:val="toc 5"/>
    <w:basedOn w:val="837"/>
    <w:next w:val="837"/>
    <w:uiPriority w:val="39"/>
    <w:unhideWhenUsed/>
    <w:pPr>
      <w:ind w:left="1134" w:right="0" w:firstLine="0"/>
      <w:spacing w:after="57"/>
    </w:pPr>
  </w:style>
  <w:style w:type="paragraph" w:styleId="831">
    <w:name w:val="toc 6"/>
    <w:basedOn w:val="837"/>
    <w:next w:val="837"/>
    <w:uiPriority w:val="39"/>
    <w:unhideWhenUsed/>
    <w:pPr>
      <w:ind w:left="1417"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next w:val="850"/>
    <w:qFormat/>
    <w:pPr>
      <w:jc w:val="both"/>
      <w:widowControl w:val="off"/>
    </w:pPr>
    <w:rPr>
      <w:rFonts w:ascii="Calibri" w:hAnsi="Calibri"/>
      <w:sz w:val="21"/>
      <w:szCs w:val="22"/>
    </w:rPr>
  </w:style>
  <w:style w:type="paragraph" w:styleId="838">
    <w:name w:val="Heading 1"/>
    <w:basedOn w:val="837"/>
    <w:next w:val="837"/>
    <w:link w:val="936"/>
    <w:qFormat/>
    <w:pPr>
      <w:keepLines/>
      <w:keepNext/>
      <w:spacing w:before="340" w:after="330" w:line="578" w:lineRule="auto"/>
      <w:outlineLvl w:val="0"/>
    </w:pPr>
    <w:rPr>
      <w:b/>
      <w:bCs/>
      <w:sz w:val="44"/>
      <w:szCs w:val="44"/>
    </w:rPr>
  </w:style>
  <w:style w:type="paragraph" w:styleId="839">
    <w:name w:val="Heading 2"/>
    <w:basedOn w:val="837"/>
    <w:next w:val="851"/>
    <w:link w:val="908"/>
    <w:qFormat/>
    <w:pPr>
      <w:jc w:val="center"/>
      <w:keepLines/>
      <w:keepNext/>
      <w:spacing w:before="260" w:after="260" w:line="416" w:lineRule="auto"/>
      <w:outlineLvl w:val="1"/>
    </w:pPr>
    <w:rPr>
      <w:rFonts w:ascii="Arial" w:hAnsi="Arial" w:eastAsia="幼圆" w:cs="Arial"/>
      <w:b/>
      <w:bCs/>
      <w:sz w:val="44"/>
      <w:szCs w:val="44"/>
    </w:rPr>
  </w:style>
  <w:style w:type="paragraph" w:styleId="840">
    <w:name w:val="Heading 3"/>
    <w:basedOn w:val="837"/>
    <w:next w:val="837"/>
    <w:link w:val="912"/>
    <w:uiPriority w:val="9"/>
    <w:qFormat/>
    <w:pPr>
      <w:keepLines/>
      <w:keepNext/>
      <w:spacing w:before="260" w:after="260" w:line="416" w:lineRule="auto"/>
      <w:outlineLvl w:val="2"/>
    </w:pPr>
    <w:rPr>
      <w:b/>
      <w:bCs/>
      <w:sz w:val="32"/>
      <w:szCs w:val="32"/>
    </w:rPr>
  </w:style>
  <w:style w:type="paragraph" w:styleId="841">
    <w:name w:val="Heading 4"/>
    <w:basedOn w:val="837"/>
    <w:next w:val="837"/>
    <w:link w:val="924"/>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42">
    <w:name w:val="Heading 5"/>
    <w:basedOn w:val="837"/>
    <w:next w:val="837"/>
    <w:link w:val="925"/>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43">
    <w:name w:val="Heading 6"/>
    <w:basedOn w:val="837"/>
    <w:next w:val="837"/>
    <w:link w:val="926"/>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44">
    <w:name w:val="Heading 7"/>
    <w:basedOn w:val="837"/>
    <w:next w:val="837"/>
    <w:link w:val="927"/>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45">
    <w:name w:val="Heading 8"/>
    <w:basedOn w:val="837"/>
    <w:next w:val="837"/>
    <w:link w:val="928"/>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46">
    <w:name w:val="Heading 9"/>
    <w:basedOn w:val="837"/>
    <w:next w:val="837"/>
    <w:link w:val="929"/>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Block Text"/>
    <w:basedOn w:val="837"/>
    <w:uiPriority w:val="99"/>
    <w:unhideWhenUsed/>
    <w:qFormat/>
    <w:pPr>
      <w:ind w:left="1440" w:right="1440"/>
      <w:spacing w:after="120"/>
    </w:pPr>
  </w:style>
  <w:style w:type="paragraph" w:styleId="851">
    <w:name w:val="Normal Indent"/>
    <w:basedOn w:val="837"/>
    <w:link w:val="909"/>
    <w:unhideWhenUsed/>
    <w:qFormat/>
    <w:pPr>
      <w:ind w:firstLine="420"/>
    </w:pPr>
  </w:style>
  <w:style w:type="paragraph" w:styleId="852">
    <w:name w:val="annotation text"/>
    <w:basedOn w:val="837"/>
    <w:link w:val="892"/>
    <w:qFormat/>
    <w:pPr>
      <w:jc w:val="left"/>
    </w:pPr>
  </w:style>
  <w:style w:type="paragraph" w:styleId="853">
    <w:name w:val="Body Text"/>
    <w:basedOn w:val="837"/>
    <w:link w:val="897"/>
    <w:uiPriority w:val="1"/>
    <w:qFormat/>
    <w:rPr>
      <w:rFonts w:ascii="楷体_GB2312" w:hAnsi="Arial" w:eastAsia="楷体_GB2312"/>
      <w:sz w:val="28"/>
      <w:szCs w:val="28"/>
    </w:rPr>
  </w:style>
  <w:style w:type="paragraph" w:styleId="854">
    <w:name w:val="Body Text Indent"/>
    <w:basedOn w:val="837"/>
    <w:link w:val="889"/>
    <w:unhideWhenUsed/>
    <w:qFormat/>
    <w:pPr>
      <w:ind w:left="420"/>
      <w:spacing w:after="120"/>
    </w:pPr>
  </w:style>
  <w:style w:type="paragraph" w:styleId="855">
    <w:name w:val="List Bullet 2"/>
    <w:basedOn w:val="837"/>
    <w:uiPriority w:val="99"/>
    <w:qFormat/>
    <w:pPr>
      <w:tabs>
        <w:tab w:val="left" w:pos="780" w:leader="none"/>
      </w:tabs>
    </w:pPr>
    <w:rPr>
      <w:rFonts w:ascii="Times New Roman" w:hAnsi="Times New Roman"/>
    </w:rPr>
  </w:style>
  <w:style w:type="paragraph" w:styleId="856">
    <w:name w:val="index 4"/>
    <w:basedOn w:val="837"/>
    <w:next w:val="837"/>
    <w:uiPriority w:val="99"/>
    <w:unhideWhenUsed/>
    <w:qFormat/>
    <w:pPr>
      <w:ind w:left="600"/>
    </w:pPr>
    <w:rPr>
      <w:rFonts w:ascii="Times New Roman" w:hAnsi="Times New Roman"/>
    </w:rPr>
  </w:style>
  <w:style w:type="paragraph" w:styleId="857">
    <w:name w:val="toc 3"/>
    <w:basedOn w:val="837"/>
    <w:next w:val="837"/>
    <w:uiPriority w:val="39"/>
    <w:qFormat/>
    <w:pPr>
      <w:ind w:left="840"/>
    </w:pPr>
  </w:style>
  <w:style w:type="paragraph" w:styleId="858">
    <w:name w:val="Plain Text"/>
    <w:basedOn w:val="837"/>
    <w:link w:val="890"/>
    <w:qFormat/>
    <w:rPr>
      <w:rFonts w:ascii="宋体" w:hAnsi="Courier New"/>
      <w:sz w:val="20"/>
      <w:szCs w:val="21"/>
    </w:rPr>
  </w:style>
  <w:style w:type="paragraph" w:styleId="859">
    <w:name w:val="Body Text Indent 2"/>
    <w:basedOn w:val="837"/>
    <w:link w:val="905"/>
    <w:semiHidden/>
    <w:unhideWhenUsed/>
    <w:qFormat/>
    <w:pPr>
      <w:ind w:left="420"/>
      <w:spacing w:after="120" w:line="480" w:lineRule="auto"/>
    </w:pPr>
  </w:style>
  <w:style w:type="paragraph" w:styleId="860">
    <w:name w:val="Balloon Text"/>
    <w:basedOn w:val="837"/>
    <w:link w:val="881"/>
    <w:qFormat/>
    <w:rPr>
      <w:sz w:val="18"/>
      <w:szCs w:val="18"/>
    </w:rPr>
  </w:style>
  <w:style w:type="paragraph" w:styleId="861">
    <w:name w:val="Footer"/>
    <w:basedOn w:val="837"/>
    <w:link w:val="935"/>
    <w:unhideWhenUsed/>
    <w:qFormat/>
    <w:pPr>
      <w:jc w:val="left"/>
      <w:tabs>
        <w:tab w:val="center" w:pos="4153" w:leader="none"/>
        <w:tab w:val="right" w:pos="8306" w:leader="none"/>
      </w:tabs>
    </w:pPr>
    <w:rPr>
      <w:sz w:val="18"/>
      <w:szCs w:val="18"/>
    </w:rPr>
  </w:style>
  <w:style w:type="paragraph" w:styleId="862">
    <w:name w:val="Header"/>
    <w:basedOn w:val="837"/>
    <w:link w:val="8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37"/>
    <w:next w:val="837"/>
    <w:uiPriority w:val="39"/>
    <w:unhideWhenUsed/>
    <w:qFormat/>
  </w:style>
  <w:style w:type="paragraph" w:styleId="864">
    <w:name w:val="Subtitle"/>
    <w:basedOn w:val="837"/>
    <w:next w:val="837"/>
    <w:link w:val="930"/>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5">
    <w:name w:val="Body Text Indent 3"/>
    <w:basedOn w:val="837"/>
    <w:link w:val="903"/>
    <w:semiHidden/>
    <w:unhideWhenUsed/>
    <w:qFormat/>
    <w:pPr>
      <w:ind w:left="420"/>
      <w:spacing w:after="120"/>
    </w:pPr>
    <w:rPr>
      <w:sz w:val="16"/>
      <w:szCs w:val="16"/>
    </w:rPr>
  </w:style>
  <w:style w:type="paragraph" w:styleId="866">
    <w:name w:val="toc 2"/>
    <w:basedOn w:val="837"/>
    <w:next w:val="837"/>
    <w:uiPriority w:val="39"/>
    <w:qFormat/>
    <w:pPr>
      <w:ind w:left="420"/>
    </w:pPr>
  </w:style>
  <w:style w:type="paragraph" w:styleId="867">
    <w:name w:val="Body Text 2"/>
    <w:basedOn w:val="837"/>
    <w:link w:val="931"/>
    <w:qFormat/>
    <w:pPr>
      <w:jc w:val="center"/>
      <w:widowControl/>
    </w:pPr>
    <w:rPr>
      <w:rFonts w:ascii="楷体_GB2312" w:hAnsi="楷体_GB2312" w:eastAsia="楷体_GB2312"/>
      <w:sz w:val="28"/>
      <w:szCs w:val="20"/>
    </w:rPr>
  </w:style>
  <w:style w:type="paragraph" w:styleId="868">
    <w:name w:val="Normal (Web)"/>
    <w:basedOn w:val="837"/>
    <w:qFormat/>
    <w:rPr>
      <w:rFonts w:ascii="Times New Roman" w:hAnsi="Times New Roman"/>
      <w:sz w:val="24"/>
    </w:rPr>
  </w:style>
  <w:style w:type="paragraph" w:styleId="869">
    <w:name w:val="Title"/>
    <w:basedOn w:val="837"/>
    <w:next w:val="837"/>
    <w:link w:val="932"/>
    <w:uiPriority w:val="10"/>
    <w:qFormat/>
    <w:pPr>
      <w:contextualSpacing/>
      <w:jc w:val="center"/>
      <w:spacing w:after="80"/>
    </w:pPr>
    <w:rPr>
      <w:rFonts w:asciiTheme="majorHAnsi" w:hAnsiTheme="majorHAnsi" w:eastAsiaTheme="majorEastAsia" w:cstheme="majorBidi"/>
      <w:spacing w:val="-10"/>
      <w:sz w:val="56"/>
      <w:szCs w:val="56"/>
    </w:rPr>
  </w:style>
  <w:style w:type="paragraph" w:styleId="870">
    <w:name w:val="annotation subject"/>
    <w:basedOn w:val="852"/>
    <w:next w:val="852"/>
    <w:link w:val="893"/>
    <w:unhideWhenUsed/>
    <w:qFormat/>
    <w:rPr>
      <w:b/>
      <w:bCs/>
    </w:rPr>
  </w:style>
  <w:style w:type="paragraph" w:styleId="871">
    <w:name w:val="Body Text First Indent"/>
    <w:basedOn w:val="853"/>
    <w:link w:val="898"/>
    <w:unhideWhenUsed/>
    <w:qFormat/>
    <w:pPr>
      <w:ind w:firstLine="420"/>
      <w:spacing w:after="120"/>
    </w:pPr>
    <w:rPr>
      <w:rFonts w:ascii="Calibri" w:hAnsi="Calibri" w:eastAsia="宋体"/>
      <w:sz w:val="21"/>
      <w:szCs w:val="22"/>
    </w:rPr>
  </w:style>
  <w:style w:type="paragraph" w:styleId="872">
    <w:name w:val="Body Text First Indent 2"/>
    <w:basedOn w:val="871"/>
    <w:next w:val="837"/>
    <w:link w:val="933"/>
    <w:qFormat/>
    <w:pPr>
      <w:ind w:left="480" w:firstLine="210"/>
      <w:jc w:val="left"/>
      <w:tabs>
        <w:tab w:val="left" w:pos="567" w:leader="none"/>
      </w:tabs>
    </w:pPr>
    <w:rPr>
      <w:rFonts w:ascii="DFKai-SB" w:eastAsia="DFKai-SB" w:cs="宋体"/>
      <w:spacing w:val="-8"/>
      <w:sz w:val="24"/>
      <w:szCs w:val="20"/>
      <w:lang w:val="zh-CN" w:bidi="zh-CN"/>
    </w:rPr>
  </w:style>
  <w:style w:type="table" w:styleId="873">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qFormat/>
    <w:rPr>
      <w:b/>
    </w:rPr>
  </w:style>
  <w:style w:type="character" w:styleId="875">
    <w:name w:val="page number"/>
    <w:qFormat/>
  </w:style>
  <w:style w:type="character" w:styleId="876">
    <w:name w:val="Emphasis"/>
    <w:basedOn w:val="847"/>
    <w:uiPriority w:val="20"/>
    <w:qFormat/>
    <w:rPr>
      <w:i/>
      <w:iCs/>
    </w:rPr>
  </w:style>
  <w:style w:type="character" w:styleId="877">
    <w:name w:val="Hyperlink"/>
    <w:basedOn w:val="847"/>
    <w:uiPriority w:val="99"/>
    <w:qFormat/>
    <w:rPr>
      <w:color w:val="0563c1" w:themeColor="hyperlink"/>
      <w:u w:val="single"/>
    </w:rPr>
  </w:style>
  <w:style w:type="character" w:styleId="878">
    <w:name w:val="annotation reference"/>
    <w:basedOn w:val="847"/>
    <w:qFormat/>
    <w:rPr>
      <w:sz w:val="21"/>
      <w:szCs w:val="21"/>
    </w:rPr>
  </w:style>
  <w:style w:type="paragraph" w:styleId="879" w:customStyle="1">
    <w:name w:val="普通正文"/>
    <w:basedOn w:val="837"/>
    <w:qFormat/>
    <w:pPr>
      <w:ind w:firstLine="480"/>
      <w:jc w:val="left"/>
      <w:spacing w:before="120" w:after="120" w:line="360" w:lineRule="auto"/>
    </w:pPr>
    <w:rPr>
      <w:rFonts w:ascii="Arial" w:hAnsi="Arial"/>
      <w:sz w:val="24"/>
      <w:szCs w:val="24"/>
    </w:rPr>
  </w:style>
  <w:style w:type="paragraph" w:styleId="880" w:customStyle="1">
    <w:name w:val="Char"/>
    <w:basedOn w:val="837"/>
    <w:qFormat/>
    <w:pPr>
      <w:ind w:firstLine="200"/>
      <w:tabs>
        <w:tab w:val="left" w:pos="360" w:leader="none"/>
      </w:tabs>
    </w:pPr>
    <w:rPr>
      <w:rFonts w:ascii="Times New Roman" w:hAnsi="Times New Roman"/>
      <w:sz w:val="28"/>
      <w:szCs w:val="30"/>
    </w:rPr>
  </w:style>
  <w:style w:type="character" w:styleId="881" w:customStyle="1">
    <w:name w:val="批注框文本 字符"/>
    <w:basedOn w:val="847"/>
    <w:link w:val="860"/>
    <w:qFormat/>
    <w:rPr>
      <w:sz w:val="18"/>
      <w:szCs w:val="18"/>
    </w:rPr>
  </w:style>
  <w:style w:type="paragraph" w:styleId="882" w:customStyle="1">
    <w:name w:val="正文1"/>
    <w:basedOn w:val="837"/>
    <w:next w:val="883"/>
    <w:qFormat/>
    <w:pPr>
      <w:jc w:val="left"/>
      <w:spacing w:line="360" w:lineRule="atLeast"/>
    </w:pPr>
    <w:rPr>
      <w:rFonts w:ascii="宋体" w:hAnsiTheme="minorHAnsi" w:eastAsiaTheme="minorEastAsia" w:cstheme="minorBidi"/>
      <w:sz w:val="24"/>
      <w:szCs w:val="20"/>
    </w:rPr>
  </w:style>
  <w:style w:type="paragraph" w:styleId="883" w:customStyle="1">
    <w:name w:val="正文文本1"/>
    <w:basedOn w:val="882"/>
    <w:next w:val="884"/>
    <w:qFormat/>
    <w:pPr>
      <w:spacing w:after="120"/>
    </w:pPr>
    <w:rPr>
      <w:lang w:eastAsia="en-US"/>
    </w:rPr>
  </w:style>
  <w:style w:type="paragraph" w:styleId="884" w:customStyle="1">
    <w:name w:val="一级条标题"/>
    <w:basedOn w:val="885"/>
    <w:next w:val="886"/>
    <w:qFormat/>
    <w:pPr>
      <w:ind w:left="907" w:hanging="907"/>
      <w:spacing w:before="0" w:after="0"/>
      <w:tabs>
        <w:tab w:val="left" w:pos="907" w:leader="none"/>
      </w:tabs>
      <w:outlineLvl w:val="2"/>
    </w:pPr>
    <w:rPr>
      <w:rFonts w:hAnsi="宋体"/>
      <w:sz w:val="20"/>
      <w:szCs w:val="20"/>
    </w:rPr>
  </w:style>
  <w:style w:type="paragraph" w:styleId="885" w:customStyle="1">
    <w:name w:val="章标题"/>
    <w:next w:val="83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6" w:customStyle="1">
    <w:name w:val="段"/>
    <w:basedOn w:val="882"/>
    <w:next w:val="837"/>
    <w:qFormat/>
    <w:pPr>
      <w:ind w:firstLine="200"/>
      <w:widowControl/>
    </w:pPr>
    <w:rPr>
      <w:sz w:val="20"/>
    </w:rPr>
  </w:style>
  <w:style w:type="character" w:styleId="887" w:customStyle="1">
    <w:name w:val="页眉 字符"/>
    <w:link w:val="862"/>
    <w:uiPriority w:val="99"/>
    <w:qFormat/>
    <w:rPr>
      <w:rFonts w:ascii="Calibri" w:hAnsi="Calibri"/>
      <w:sz w:val="18"/>
      <w:szCs w:val="18"/>
    </w:rPr>
  </w:style>
  <w:style w:type="character" w:styleId="888" w:customStyle="1">
    <w:name w:val="未处理的提及1"/>
    <w:basedOn w:val="847"/>
    <w:uiPriority w:val="99"/>
    <w:semiHidden/>
    <w:unhideWhenUsed/>
    <w:qFormat/>
    <w:rPr>
      <w:color w:val="605e5c"/>
      <w:shd w:val="clear" w:color="auto" w:fill="e1dfdd"/>
    </w:rPr>
  </w:style>
  <w:style w:type="character" w:styleId="889" w:customStyle="1">
    <w:name w:val="正文文本缩进 字符"/>
    <w:basedOn w:val="847"/>
    <w:link w:val="854"/>
    <w:qFormat/>
    <w:rPr>
      <w:rFonts w:ascii="Calibri" w:hAnsi="Calibri"/>
      <w:sz w:val="21"/>
      <w:szCs w:val="22"/>
    </w:rPr>
  </w:style>
  <w:style w:type="character" w:styleId="890" w:customStyle="1">
    <w:name w:val="纯文本 字符"/>
    <w:link w:val="858"/>
    <w:qFormat/>
    <w:rPr>
      <w:rFonts w:ascii="宋体" w:hAnsi="Courier New"/>
      <w:szCs w:val="21"/>
    </w:rPr>
  </w:style>
  <w:style w:type="paragraph" w:styleId="891" w:customStyle="1">
    <w:name w:val="p0"/>
    <w:basedOn w:val="837"/>
    <w:qFormat/>
    <w:pPr>
      <w:jc w:val="left"/>
      <w:spacing w:before="100" w:beforeAutospacing="1" w:after="100" w:afterAutospacing="1"/>
      <w:widowControl/>
    </w:pPr>
    <w:rPr>
      <w:rFonts w:ascii="Cambria" w:hAnsi="Cambria" w:cs="Cambria"/>
      <w:sz w:val="24"/>
      <w:szCs w:val="24"/>
    </w:rPr>
  </w:style>
  <w:style w:type="character" w:styleId="892" w:customStyle="1">
    <w:name w:val="批注文字 字符"/>
    <w:basedOn w:val="847"/>
    <w:link w:val="852"/>
    <w:qFormat/>
    <w:rPr>
      <w:rFonts w:ascii="Calibri" w:hAnsi="Calibri"/>
      <w:sz w:val="21"/>
      <w:szCs w:val="22"/>
    </w:rPr>
  </w:style>
  <w:style w:type="character" w:styleId="893" w:customStyle="1">
    <w:name w:val="批注主题 字符"/>
    <w:basedOn w:val="892"/>
    <w:link w:val="870"/>
    <w:qFormat/>
    <w:rPr>
      <w:rFonts w:ascii="Calibri" w:hAnsi="Calibri"/>
      <w:b/>
      <w:bCs/>
      <w:sz w:val="21"/>
      <w:szCs w:val="22"/>
    </w:rPr>
  </w:style>
  <w:style w:type="character" w:styleId="894" w:customStyle="1">
    <w:name w:val="纯文本 字符1"/>
    <w:qFormat/>
    <w:rPr>
      <w:rFonts w:ascii="宋体" w:hAnsi="Courier New" w:eastAsia="宋体" w:cs="Times New Roman"/>
      <w:szCs w:val="21"/>
    </w:rPr>
  </w:style>
  <w:style w:type="character" w:styleId="895" w:customStyle="1">
    <w:name w:val="未处理的提及2"/>
    <w:basedOn w:val="847"/>
    <w:uiPriority w:val="99"/>
    <w:semiHidden/>
    <w:unhideWhenUsed/>
    <w:qFormat/>
    <w:rPr>
      <w:color w:val="605e5c"/>
      <w:shd w:val="clear" w:color="auto" w:fill="e1dfdd"/>
    </w:rPr>
  </w:style>
  <w:style w:type="paragraph" w:styleId="896">
    <w:name w:val="List Paragraph"/>
    <w:basedOn w:val="837"/>
    <w:qFormat/>
    <w:pPr>
      <w:ind w:firstLine="420"/>
    </w:pPr>
  </w:style>
  <w:style w:type="character" w:styleId="897" w:customStyle="1">
    <w:name w:val="正文文本 字符"/>
    <w:basedOn w:val="847"/>
    <w:link w:val="853"/>
    <w:uiPriority w:val="1"/>
    <w:qFormat/>
    <w:rPr>
      <w:rFonts w:ascii="楷体_GB2312" w:hAnsi="Arial" w:eastAsia="楷体_GB2312"/>
      <w:sz w:val="28"/>
      <w:szCs w:val="28"/>
    </w:rPr>
  </w:style>
  <w:style w:type="character" w:styleId="898" w:customStyle="1">
    <w:name w:val="正文文本首行缩进 字符"/>
    <w:basedOn w:val="897"/>
    <w:link w:val="871"/>
    <w:qFormat/>
    <w:rPr>
      <w:rFonts w:ascii="Calibri" w:hAnsi="Calibri" w:eastAsia="楷体_GB2312"/>
      <w:sz w:val="21"/>
      <w:szCs w:val="22"/>
    </w:rPr>
  </w:style>
  <w:style w:type="paragraph" w:styleId="899" w:customStyle="1">
    <w:name w:val="列表段落1"/>
    <w:basedOn w:val="837"/>
    <w:qFormat/>
    <w:pPr>
      <w:ind w:firstLine="420"/>
    </w:pPr>
    <w:rPr>
      <w:szCs w:val="24"/>
    </w:rPr>
  </w:style>
  <w:style w:type="character" w:styleId="900" w:customStyle="1">
    <w:name w:val="NormalCharacter"/>
    <w:qFormat/>
  </w:style>
  <w:style w:type="character" w:styleId="901" w:customStyle="1">
    <w:name w:val="纯文本 Char"/>
    <w:qFormat/>
    <w:rPr>
      <w:rFonts w:ascii="宋体" w:hAnsi="Courier New"/>
    </w:rPr>
  </w:style>
  <w:style w:type="paragraph" w:styleId="902" w:customStyle="1">
    <w:name w:val="纯文本11"/>
    <w:basedOn w:val="837"/>
    <w:qFormat/>
    <w:rPr>
      <w:rFonts w:ascii="宋体" w:hAnsi="Courier New"/>
      <w:sz w:val="20"/>
      <w:szCs w:val="21"/>
    </w:rPr>
  </w:style>
  <w:style w:type="character" w:styleId="903" w:customStyle="1">
    <w:name w:val="正文文本缩进 3 字符"/>
    <w:basedOn w:val="847"/>
    <w:link w:val="865"/>
    <w:semiHidden/>
    <w:qFormat/>
    <w:rPr>
      <w:rFonts w:ascii="Calibri" w:hAnsi="Calibri"/>
      <w:sz w:val="16"/>
      <w:szCs w:val="16"/>
    </w:rPr>
  </w:style>
  <w:style w:type="character" w:styleId="904" w:customStyle="1">
    <w:name w:val="未处理的提及3"/>
    <w:basedOn w:val="847"/>
    <w:uiPriority w:val="99"/>
    <w:semiHidden/>
    <w:unhideWhenUsed/>
    <w:qFormat/>
    <w:rPr>
      <w:color w:val="605e5c"/>
      <w:shd w:val="clear" w:color="auto" w:fill="e1dfdd"/>
    </w:rPr>
  </w:style>
  <w:style w:type="character" w:styleId="905" w:customStyle="1">
    <w:name w:val="正文文本缩进 2 字符"/>
    <w:basedOn w:val="847"/>
    <w:link w:val="859"/>
    <w:semiHidden/>
    <w:qFormat/>
    <w:rPr>
      <w:rFonts w:ascii="Calibri" w:hAnsi="Calibri"/>
      <w:sz w:val="21"/>
      <w:szCs w:val="22"/>
    </w:rPr>
  </w:style>
  <w:style w:type="character" w:styleId="906" w:customStyle="1">
    <w:name w:val="正文文本缩进 2 Char"/>
    <w:qFormat/>
    <w:rPr>
      <w:rFonts w:ascii="Arial" w:hAnsi="Arial" w:eastAsia="仿宋_GB2312" w:cs="Arial"/>
      <w:sz w:val="32"/>
      <w:szCs w:val="32"/>
    </w:rPr>
  </w:style>
  <w:style w:type="character" w:styleId="907" w:customStyle="1">
    <w:name w:val="正文文本 Char"/>
    <w:qFormat/>
    <w:rPr>
      <w:rFonts w:ascii="楷体_GB2312" w:hAnsi="Arial" w:eastAsia="楷体_GB2312" w:cs="Times New Roman"/>
      <w:sz w:val="28"/>
      <w:szCs w:val="28"/>
    </w:rPr>
  </w:style>
  <w:style w:type="character" w:styleId="908" w:customStyle="1">
    <w:name w:val="标题 2 字符"/>
    <w:link w:val="839"/>
    <w:qFormat/>
    <w:rPr>
      <w:rFonts w:ascii="Arial" w:hAnsi="Arial" w:eastAsia="幼圆" w:cs="Arial"/>
      <w:b/>
      <w:bCs/>
      <w:sz w:val="44"/>
      <w:szCs w:val="44"/>
    </w:rPr>
  </w:style>
  <w:style w:type="character" w:styleId="909" w:customStyle="1">
    <w:name w:val="正文缩进 字符"/>
    <w:link w:val="851"/>
    <w:qFormat/>
    <w:rPr>
      <w:rFonts w:ascii="Calibri" w:hAnsi="Calibri"/>
      <w:sz w:val="21"/>
      <w:szCs w:val="22"/>
    </w:rPr>
  </w:style>
  <w:style w:type="character" w:styleId="910" w:customStyle="1">
    <w:name w:val="font12"/>
    <w:basedOn w:val="847"/>
    <w:qFormat/>
    <w:rPr>
      <w:rFonts w:hint="default" w:ascii="Times New Roman" w:hAnsi="Times New Roman" w:cs="Times New Roman"/>
      <w:color w:val="000000"/>
      <w:sz w:val="20"/>
      <w:szCs w:val="20"/>
      <w:u w:val="none"/>
    </w:rPr>
  </w:style>
  <w:style w:type="character" w:styleId="911" w:customStyle="1">
    <w:name w:val="font01"/>
    <w:basedOn w:val="847"/>
    <w:qFormat/>
    <w:rPr>
      <w:rFonts w:hint="eastAsia" w:ascii="宋体" w:hAnsi="宋体" w:eastAsia="宋体" w:cs="宋体"/>
      <w:color w:val="000000"/>
      <w:sz w:val="20"/>
      <w:szCs w:val="20"/>
      <w:u w:val="none"/>
    </w:rPr>
  </w:style>
  <w:style w:type="character" w:styleId="912" w:customStyle="1">
    <w:name w:val="标题 3 字符"/>
    <w:basedOn w:val="847"/>
    <w:link w:val="840"/>
    <w:uiPriority w:val="9"/>
    <w:qFormat/>
    <w:rPr>
      <w:rFonts w:ascii="Calibri" w:hAnsi="Calibri"/>
      <w:b/>
      <w:bCs/>
      <w:sz w:val="32"/>
      <w:szCs w:val="32"/>
    </w:rPr>
  </w:style>
  <w:style w:type="paragraph" w:styleId="913" w:customStyle="1">
    <w:name w:val="列出段落1"/>
    <w:basedOn w:val="837"/>
    <w:link w:val="915"/>
    <w:uiPriority w:val="99"/>
    <w:qFormat/>
    <w:pPr>
      <w:ind w:firstLine="200"/>
    </w:pPr>
    <w:rPr>
      <w:sz w:val="20"/>
      <w:szCs w:val="20"/>
    </w:rPr>
  </w:style>
  <w:style w:type="paragraph" w:styleId="914" w:customStyle="1">
    <w:name w:val="_Style 65"/>
    <w:basedOn w:val="837"/>
    <w:next w:val="896"/>
    <w:uiPriority w:val="99"/>
    <w:qFormat/>
    <w:pPr>
      <w:ind w:firstLine="420"/>
    </w:pPr>
  </w:style>
  <w:style w:type="character" w:styleId="915" w:customStyle="1">
    <w:name w:val="列出段落 Char"/>
    <w:link w:val="913"/>
    <w:qFormat/>
    <w:rPr>
      <w:rFonts w:ascii="Calibri" w:hAnsi="Calibri"/>
    </w:rPr>
  </w:style>
  <w:style w:type="paragraph" w:styleId="916" w:customStyle="1">
    <w:name w:val="AONormal"/>
    <w:qFormat/>
    <w:pPr>
      <w:ind w:firstLine="440"/>
      <w:spacing w:after="160" w:line="400" w:lineRule="exact"/>
    </w:pPr>
    <w:rPr>
      <w:rFonts w:ascii="华文楷体" w:hAnsi="华文楷体" w:eastAsia="华文楷体" w:cs="华文楷体"/>
      <w:sz w:val="22"/>
      <w:szCs w:val="21"/>
    </w:rPr>
  </w:style>
  <w:style w:type="character" w:styleId="917" w:customStyle="1">
    <w:name w:val="font122"/>
    <w:basedOn w:val="847"/>
    <w:qFormat/>
    <w:rPr>
      <w:rFonts w:ascii="方正小标宋_GBK" w:hAnsi="方正小标宋_GBK" w:eastAsia="方正小标宋_GBK" w:cs="方正小标宋_GBK"/>
      <w:color w:val="000000"/>
      <w:sz w:val="36"/>
      <w:szCs w:val="36"/>
      <w:u w:val="none"/>
    </w:rPr>
  </w:style>
  <w:style w:type="character" w:styleId="918" w:customStyle="1">
    <w:name w:val="font131"/>
    <w:basedOn w:val="847"/>
    <w:qFormat/>
    <w:rPr>
      <w:rFonts w:hint="eastAsia" w:ascii="宋体" w:hAnsi="宋体" w:eastAsia="宋体" w:cs="宋体"/>
      <w:color w:val="000000"/>
      <w:sz w:val="18"/>
      <w:szCs w:val="18"/>
      <w:u w:val="none"/>
    </w:rPr>
  </w:style>
  <w:style w:type="character" w:styleId="919" w:customStyle="1">
    <w:name w:val="font21"/>
    <w:basedOn w:val="847"/>
    <w:qFormat/>
    <w:rPr>
      <w:rFonts w:hint="default" w:ascii="Times New Roman" w:hAnsi="Times New Roman" w:cs="Times New Roman"/>
      <w:color w:val="000000"/>
      <w:sz w:val="18"/>
      <w:szCs w:val="18"/>
      <w:u w:val="none"/>
    </w:rPr>
  </w:style>
  <w:style w:type="character" w:styleId="920" w:customStyle="1">
    <w:name w:val="font141"/>
    <w:basedOn w:val="847"/>
    <w:qFormat/>
    <w:rPr>
      <w:rFonts w:hint="eastAsia" w:ascii="宋体" w:hAnsi="宋体" w:eastAsia="宋体" w:cs="宋体"/>
      <w:color w:val="000000"/>
      <w:sz w:val="18"/>
      <w:szCs w:val="18"/>
      <w:u w:val="none"/>
    </w:rPr>
  </w:style>
  <w:style w:type="character" w:styleId="921" w:customStyle="1">
    <w:name w:val="font151"/>
    <w:basedOn w:val="847"/>
    <w:qFormat/>
    <w:rPr>
      <w:rFonts w:hint="eastAsia" w:ascii="宋体" w:hAnsi="宋体" w:eastAsia="宋体" w:cs="宋体"/>
      <w:color w:val="000000"/>
      <w:sz w:val="18"/>
      <w:szCs w:val="18"/>
      <w:u w:val="none"/>
    </w:rPr>
  </w:style>
  <w:style w:type="character" w:styleId="922" w:customStyle="1">
    <w:name w:val="font161"/>
    <w:basedOn w:val="847"/>
    <w:qFormat/>
    <w:rPr>
      <w:rFonts w:hint="eastAsia" w:ascii="宋体" w:hAnsi="宋体" w:eastAsia="宋体" w:cs="宋体"/>
      <w:color w:val="000000"/>
      <w:sz w:val="18"/>
      <w:szCs w:val="18"/>
      <w:u w:val="none"/>
    </w:rPr>
  </w:style>
  <w:style w:type="character" w:styleId="923" w:customStyle="1">
    <w:name w:val="font31"/>
    <w:basedOn w:val="847"/>
    <w:qFormat/>
    <w:rPr>
      <w:rFonts w:hint="default" w:ascii="Times New Roman" w:hAnsi="Times New Roman" w:cs="Times New Roman"/>
      <w:color w:val="000000"/>
      <w:sz w:val="22"/>
      <w:szCs w:val="22"/>
      <w:u w:val="none"/>
    </w:rPr>
  </w:style>
  <w:style w:type="character" w:styleId="924" w:customStyle="1">
    <w:name w:val="标题 4 字符"/>
    <w:basedOn w:val="847"/>
    <w:link w:val="841"/>
    <w:qFormat/>
    <w:rPr>
      <w:rFonts w:cstheme="majorBidi"/>
      <w:color w:val="2e74b5" w:themeColor="accent1" w:themeShade="BF"/>
      <w:sz w:val="28"/>
      <w:szCs w:val="28"/>
    </w:rPr>
  </w:style>
  <w:style w:type="character" w:styleId="925" w:customStyle="1">
    <w:name w:val="标题 5 字符"/>
    <w:basedOn w:val="847"/>
    <w:link w:val="842"/>
    <w:uiPriority w:val="9"/>
    <w:semiHidden/>
    <w:qFormat/>
    <w:rPr>
      <w:rFonts w:cstheme="majorBidi"/>
      <w:color w:val="2e74b5" w:themeColor="accent1" w:themeShade="BF"/>
      <w:sz w:val="24"/>
      <w:szCs w:val="24"/>
    </w:rPr>
  </w:style>
  <w:style w:type="character" w:styleId="926" w:customStyle="1">
    <w:name w:val="标题 6 字符"/>
    <w:basedOn w:val="847"/>
    <w:link w:val="843"/>
    <w:uiPriority w:val="9"/>
    <w:semiHidden/>
    <w:qFormat/>
    <w:rPr>
      <w:rFonts w:cstheme="majorBidi"/>
      <w:b/>
      <w:bCs/>
      <w:color w:val="2e74b5" w:themeColor="accent1" w:themeShade="BF"/>
      <w:sz w:val="21"/>
    </w:rPr>
  </w:style>
  <w:style w:type="character" w:styleId="927" w:customStyle="1">
    <w:name w:val="标题 7 字符"/>
    <w:basedOn w:val="847"/>
    <w:link w:val="844"/>
    <w:uiPriority w:val="9"/>
    <w:semiHidden/>
    <w:qFormat/>
    <w:rPr>
      <w:rFonts w:cstheme="majorBidi"/>
      <w:b/>
      <w:bCs/>
      <w:color w:val="595959" w:themeColor="text1" w:themeTint="A6"/>
      <w:sz w:val="21"/>
    </w:rPr>
  </w:style>
  <w:style w:type="character" w:styleId="928" w:customStyle="1">
    <w:name w:val="标题 8 字符"/>
    <w:basedOn w:val="847"/>
    <w:link w:val="845"/>
    <w:uiPriority w:val="9"/>
    <w:semiHidden/>
    <w:qFormat/>
    <w:rPr>
      <w:rFonts w:cstheme="majorBidi"/>
      <w:color w:val="595959" w:themeColor="text1" w:themeTint="A6"/>
      <w:sz w:val="21"/>
    </w:rPr>
  </w:style>
  <w:style w:type="character" w:styleId="929" w:customStyle="1">
    <w:name w:val="标题 9 字符"/>
    <w:basedOn w:val="847"/>
    <w:link w:val="846"/>
    <w:semiHidden/>
    <w:qFormat/>
    <w:rPr>
      <w:rFonts w:eastAsiaTheme="majorEastAsia" w:cstheme="majorBidi"/>
      <w:color w:val="595959" w:themeColor="text1" w:themeTint="A6"/>
      <w:sz w:val="21"/>
    </w:rPr>
  </w:style>
  <w:style w:type="character" w:styleId="930" w:customStyle="1">
    <w:name w:val="副标题 字符"/>
    <w:basedOn w:val="847"/>
    <w:link w:val="864"/>
    <w:uiPriority w:val="11"/>
    <w:qFormat/>
    <w:rPr>
      <w:rFonts w:asciiTheme="majorHAnsi" w:hAnsiTheme="majorHAnsi" w:eastAsiaTheme="majorEastAsia" w:cstheme="majorBidi"/>
      <w:color w:val="595959" w:themeColor="text1" w:themeTint="A6"/>
      <w:spacing w:val="15"/>
      <w:sz w:val="28"/>
      <w:szCs w:val="28"/>
    </w:rPr>
  </w:style>
  <w:style w:type="character" w:styleId="931" w:customStyle="1">
    <w:name w:val="正文文本 2 字符"/>
    <w:basedOn w:val="847"/>
    <w:link w:val="867"/>
    <w:qFormat/>
    <w:rPr>
      <w:rFonts w:ascii="楷体_GB2312" w:hAnsi="楷体_GB2312" w:eastAsia="楷体_GB2312"/>
      <w:sz w:val="28"/>
    </w:rPr>
  </w:style>
  <w:style w:type="character" w:styleId="932" w:customStyle="1">
    <w:name w:val="标题 字符"/>
    <w:basedOn w:val="847"/>
    <w:link w:val="869"/>
    <w:uiPriority w:val="10"/>
    <w:qFormat/>
    <w:rPr>
      <w:rFonts w:asciiTheme="majorHAnsi" w:hAnsiTheme="majorHAnsi" w:eastAsiaTheme="majorEastAsia" w:cstheme="majorBidi"/>
      <w:spacing w:val="-10"/>
      <w:sz w:val="56"/>
      <w:szCs w:val="56"/>
    </w:rPr>
  </w:style>
  <w:style w:type="character" w:styleId="933" w:customStyle="1">
    <w:name w:val="正文文本首行缩进 2 字符"/>
    <w:basedOn w:val="889"/>
    <w:link w:val="872"/>
    <w:qFormat/>
    <w:rPr>
      <w:rFonts w:ascii="DFKai-SB" w:hAnsi="Calibri" w:eastAsia="DFKai-SB" w:cs="宋体"/>
      <w:spacing w:val="-8"/>
      <w:sz w:val="24"/>
      <w:szCs w:val="22"/>
      <w:lang w:val="zh-CN" w:bidi="zh-CN"/>
    </w:rPr>
  </w:style>
  <w:style w:type="paragraph" w:styleId="934" w:customStyle="1">
    <w:name w:val="Default"/>
    <w:qFormat/>
    <w:pPr>
      <w:widowControl w:val="off"/>
    </w:pPr>
    <w:rPr>
      <w:rFonts w:ascii="Symbol" w:hAnsi="Symbol" w:cs="Symbol"/>
      <w:color w:val="000000"/>
      <w:sz w:val="24"/>
      <w:szCs w:val="24"/>
    </w:rPr>
  </w:style>
  <w:style w:type="character" w:styleId="935" w:customStyle="1">
    <w:name w:val="页脚 字符"/>
    <w:basedOn w:val="847"/>
    <w:link w:val="861"/>
    <w:qFormat/>
    <w:rPr>
      <w:rFonts w:ascii="Calibri" w:hAnsi="Calibri"/>
      <w:sz w:val="18"/>
      <w:szCs w:val="18"/>
    </w:rPr>
  </w:style>
  <w:style w:type="character" w:styleId="936" w:customStyle="1">
    <w:name w:val="标题 1 字符"/>
    <w:basedOn w:val="847"/>
    <w:link w:val="838"/>
    <w:qFormat/>
    <w:rPr>
      <w:rFonts w:ascii="Calibri" w:hAnsi="Calibri"/>
      <w:b/>
      <w:bCs/>
      <w:sz w:val="44"/>
      <w:szCs w:val="44"/>
    </w:rPr>
  </w:style>
  <w:style w:type="paragraph" w:styleId="937" w:customStyle="1">
    <w:name w:val="@标题 1"/>
    <w:basedOn w:val="838"/>
    <w:next w:val="837"/>
    <w:link w:val="938"/>
    <w:qFormat/>
    <w:pPr>
      <w:numPr>
        <w:numId w:val="1"/>
      </w:numPr>
      <w:jc w:val="left"/>
      <w:keepLines w:val="0"/>
      <w:keepNext w:val="0"/>
      <w:pageBreakBefore/>
      <w:spacing w:before="0" w:after="0" w:line="360" w:lineRule="auto"/>
      <w:widowControl/>
    </w:pPr>
    <w:rPr>
      <w:sz w:val="32"/>
      <w:szCs w:val="32"/>
    </w:rPr>
  </w:style>
  <w:style w:type="character" w:styleId="938" w:customStyle="1">
    <w:name w:val="@标题 1 字符"/>
    <w:basedOn w:val="936"/>
    <w:link w:val="937"/>
    <w:qFormat/>
    <w:rPr>
      <w:rFonts w:ascii="Calibri" w:hAnsi="Calibri"/>
      <w:b/>
      <w:bCs/>
      <w:sz w:val="32"/>
      <w:szCs w:val="32"/>
    </w:rPr>
  </w:style>
  <w:style w:type="paragraph" w:styleId="939">
    <w:name w:val="Quote"/>
    <w:basedOn w:val="837"/>
    <w:next w:val="837"/>
    <w:link w:val="940"/>
    <w:uiPriority w:val="29"/>
    <w:qFormat/>
    <w:pPr>
      <w:jc w:val="center"/>
      <w:spacing w:before="160" w:after="160"/>
    </w:pPr>
    <w:rPr>
      <w:rFonts w:ascii="Times New Roman" w:hAnsi="Times New Roman"/>
      <w:i/>
      <w:iCs/>
      <w:color w:val="404040" w:themeColor="text1" w:themeTint="BF"/>
      <w:szCs w:val="20"/>
    </w:rPr>
  </w:style>
  <w:style w:type="character" w:styleId="940" w:customStyle="1">
    <w:name w:val="引用 字符"/>
    <w:basedOn w:val="847"/>
    <w:link w:val="939"/>
    <w:uiPriority w:val="29"/>
    <w:qFormat/>
    <w:rPr>
      <w:i/>
      <w:iCs/>
      <w:color w:val="404040" w:themeColor="text1" w:themeTint="BF"/>
      <w:sz w:val="21"/>
    </w:rPr>
  </w:style>
  <w:style w:type="character" w:styleId="941" w:customStyle="1">
    <w:name w:val="明显强调1"/>
    <w:basedOn w:val="847"/>
    <w:uiPriority w:val="21"/>
    <w:qFormat/>
    <w:rPr>
      <w:i/>
      <w:iCs/>
      <w:color w:val="2e74b5" w:themeColor="accent1" w:themeShade="BF"/>
    </w:rPr>
  </w:style>
  <w:style w:type="paragraph" w:styleId="942">
    <w:name w:val="Intense Quote"/>
    <w:basedOn w:val="837"/>
    <w:next w:val="837"/>
    <w:link w:val="943"/>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43" w:customStyle="1">
    <w:name w:val="明显引用 字符"/>
    <w:basedOn w:val="847"/>
    <w:link w:val="942"/>
    <w:uiPriority w:val="30"/>
    <w:qFormat/>
    <w:rPr>
      <w:i/>
      <w:iCs/>
      <w:color w:val="2e74b5" w:themeColor="accent1" w:themeShade="BF"/>
      <w:sz w:val="21"/>
    </w:rPr>
  </w:style>
  <w:style w:type="character" w:styleId="944" w:customStyle="1">
    <w:name w:val="明显参考1"/>
    <w:basedOn w:val="847"/>
    <w:uiPriority w:val="32"/>
    <w:qFormat/>
    <w:rPr>
      <w:b/>
      <w:bCs/>
      <w:smallCaps/>
      <w:color w:val="2e74b5" w:themeColor="accent1" w:themeShade="BF"/>
      <w:spacing w:val="5"/>
    </w:rPr>
  </w:style>
  <w:style w:type="character" w:styleId="945" w:customStyle="1">
    <w:name w:val="正文文本 字符1"/>
    <w:basedOn w:val="847"/>
    <w:uiPriority w:val="1"/>
    <w:qFormat/>
    <w:rPr>
      <w:rFonts w:ascii="楷体_GB2312" w:hAnsi="Arial" w:eastAsia="楷体_GB2312"/>
      <w:sz w:val="28"/>
      <w:szCs w:val="22"/>
    </w:rPr>
  </w:style>
  <w:style w:type="paragraph" w:styleId="946" w:customStyle="1">
    <w:name w:val="首行缩进"/>
    <w:basedOn w:val="837"/>
    <w:qFormat/>
    <w:pPr>
      <w:ind w:firstLine="720"/>
      <w:jc w:val="left"/>
    </w:pPr>
    <w:rPr>
      <w:rFonts w:ascii="Times New Roman" w:hAnsi="Times New Roman"/>
      <w:sz w:val="24"/>
      <w:szCs w:val="20"/>
    </w:rPr>
  </w:style>
  <w:style w:type="paragraph" w:styleId="947" w:customStyle="1">
    <w:name w:val="正文 A"/>
    <w:next w:val="948"/>
    <w:qFormat/>
    <w:pPr>
      <w:jc w:val="both"/>
      <w:widowControl w:val="off"/>
      <w:framePr w:wrap="around" w:hAnchor="text" w:y="1"/>
    </w:pPr>
    <w:rPr>
      <w:rFonts w:hAnsi="Arial Unicode MS" w:eastAsia="Arial Unicode MS" w:cs="Arial Unicode MS"/>
      <w:color w:val="000000"/>
      <w:sz w:val="21"/>
      <w:szCs w:val="21"/>
    </w:rPr>
  </w:style>
  <w:style w:type="paragraph" w:styleId="948" w:customStyle="1">
    <w:name w:val="正文文本 21"/>
    <w:basedOn w:val="837"/>
    <w:qFormat/>
    <w:pPr>
      <w:ind w:left="720" w:hanging="720"/>
      <w:widowControl/>
    </w:pPr>
    <w:rPr>
      <w:rFonts w:ascii="Times New Roman" w:hAnsi="Times New Roman"/>
      <w:sz w:val="24"/>
      <w:szCs w:val="20"/>
      <w:lang w:val="en-GB" w:eastAsia="en-GB"/>
    </w:rPr>
  </w:style>
  <w:style w:type="paragraph" w:styleId="949" w:customStyle="1">
    <w:name w:val="修订1"/>
    <w:hidden/>
    <w:uiPriority w:val="99"/>
    <w:semiHidden/>
    <w:qFormat/>
    <w:rPr>
      <w:sz w:val="21"/>
    </w:rPr>
  </w:style>
  <w:style w:type="paragraph" w:styleId="950" w:customStyle="1">
    <w:name w:val="Table Paragraph"/>
    <w:basedOn w:val="837"/>
    <w:uiPriority w:val="1"/>
    <w:qFormat/>
    <w:rPr>
      <w:rFonts w:ascii="宋体" w:hAnsi="宋体" w:cs="宋体"/>
      <w:szCs w:val="20"/>
      <w:lang w:val="zh-CN" w:bidi="zh-CN"/>
    </w:rPr>
  </w:style>
  <w:style w:type="paragraph" w:styleId="951" w:customStyle="1">
    <w:name w:val="修订2"/>
    <w:hidden/>
    <w:uiPriority w:val="99"/>
    <w:unhideWhenUsed/>
    <w:qFormat/>
    <w:rPr>
      <w:sz w:val="21"/>
    </w:rPr>
  </w:style>
  <w:style w:type="paragraph" w:styleId="952" w:customStyle="1">
    <w:name w:val="p1"/>
    <w:basedOn w:val="837"/>
    <w:qFormat/>
    <w:pPr>
      <w:jc w:val="left"/>
    </w:pPr>
    <w:rPr>
      <w:rFonts w:ascii="Helvetica" w:hAnsi="Helvetica" w:eastAsia="Helvetica"/>
      <w:sz w:val="24"/>
      <w:szCs w:val="24"/>
    </w:rPr>
  </w:style>
  <w:style w:type="paragraph" w:styleId="953" w:customStyle="1">
    <w:name w:val="TOC 81"/>
    <w:next w:val="837"/>
    <w:qFormat/>
    <w:pPr>
      <w:ind w:left="2975"/>
      <w:jc w:val="both"/>
    </w:pPr>
    <w:rPr>
      <w:sz w:val="21"/>
    </w:rPr>
  </w:style>
  <w:style w:type="paragraph" w:styleId="954" w:customStyle="1">
    <w:name w:val="msonormal"/>
    <w:basedOn w:val="837"/>
    <w:qFormat/>
    <w:pPr>
      <w:jc w:val="left"/>
      <w:spacing w:before="100" w:beforeAutospacing="1" w:after="100" w:afterAutospacing="1"/>
      <w:widowControl/>
    </w:pPr>
    <w:rPr>
      <w:rFonts w:ascii="宋体" w:hAnsi="宋体" w:cs="宋体"/>
      <w:sz w:val="24"/>
      <w:szCs w:val="24"/>
    </w:rPr>
  </w:style>
  <w:style w:type="paragraph" w:styleId="955" w:customStyle="1">
    <w:name w:val="font0"/>
    <w:basedOn w:val="837"/>
    <w:qFormat/>
    <w:pPr>
      <w:jc w:val="left"/>
      <w:spacing w:before="100" w:beforeAutospacing="1" w:after="100" w:afterAutospacing="1"/>
      <w:widowControl/>
    </w:pPr>
    <w:rPr>
      <w:rFonts w:ascii="宋体" w:hAnsi="宋体" w:cs="宋体"/>
      <w:color w:val="000000"/>
      <w:sz w:val="22"/>
    </w:rPr>
  </w:style>
  <w:style w:type="paragraph" w:styleId="956" w:customStyle="1">
    <w:name w:val="font1"/>
    <w:basedOn w:val="837"/>
    <w:qFormat/>
    <w:pPr>
      <w:jc w:val="left"/>
      <w:spacing w:before="100" w:beforeAutospacing="1" w:after="100" w:afterAutospacing="1"/>
      <w:widowControl/>
    </w:pPr>
    <w:rPr>
      <w:rFonts w:ascii="宋体" w:hAnsi="宋体" w:cs="宋体"/>
      <w:b/>
      <w:bCs/>
      <w:color w:val="000000"/>
      <w:sz w:val="22"/>
    </w:rPr>
  </w:style>
  <w:style w:type="paragraph" w:styleId="957" w:customStyle="1">
    <w:name w:val="et2"/>
    <w:basedOn w:val="837"/>
    <w:qFormat/>
    <w:pPr>
      <w:jc w:val="center"/>
      <w:spacing w:before="100" w:beforeAutospacing="1" w:after="100" w:afterAutospacing="1"/>
      <w:widowControl/>
    </w:pPr>
    <w:rPr>
      <w:rFonts w:ascii="宋体" w:hAnsi="宋体" w:cs="宋体"/>
      <w:sz w:val="24"/>
      <w:szCs w:val="24"/>
    </w:rPr>
  </w:style>
  <w:style w:type="paragraph" w:styleId="958" w:customStyle="1">
    <w:name w:val="et3"/>
    <w:basedOn w:val="837"/>
    <w:qFormat/>
    <w:pPr>
      <w:jc w:val="center"/>
      <w:spacing w:before="100" w:beforeAutospacing="1" w:after="100" w:afterAutospacing="1"/>
      <w:widowControl/>
    </w:pPr>
    <w:rPr>
      <w:rFonts w:ascii="宋体" w:hAnsi="宋体" w:cs="宋体"/>
      <w:b/>
      <w:bCs/>
      <w:sz w:val="24"/>
      <w:szCs w:val="24"/>
    </w:rPr>
  </w:style>
  <w:style w:type="paragraph" w:styleId="959" w:customStyle="1">
    <w:name w:val="纯文本12"/>
    <w:basedOn w:val="837"/>
    <w:rPr>
      <w:rFonts w:ascii="宋体" w:hAnsi="Courier New" w:cs="宋体"/>
      <w:sz w:val="20"/>
      <w:szCs w:val="20"/>
    </w:rPr>
  </w:style>
  <w:style w:type="paragraph" w:styleId="960" w:customStyle="1">
    <w:name w:val="正文文本11"/>
    <w:basedOn w:val="837"/>
    <w:rPr>
      <w:rFonts w:ascii="楷体_GB2312" w:hAnsi="Arial" w:eastAsia="楷体_GB2312" w:cs="楷体_GB2312"/>
      <w:sz w:val="28"/>
      <w:szCs w:val="28"/>
    </w:rPr>
  </w:style>
  <w:style w:type="paragraph" w:styleId="961" w:customStyle="1">
    <w:name w:val="正文文本缩进1"/>
    <w:basedOn w:val="837"/>
    <w:pPr>
      <w:ind w:left="420"/>
      <w:spacing w:after="120"/>
    </w:pPr>
    <w:rPr>
      <w:rFonts w:ascii="Times New Roman" w:hAnsi="Times New Roman"/>
      <w:sz w:val="20"/>
      <w:szCs w:val="24"/>
    </w:rPr>
  </w:style>
  <w:style w:type="paragraph" w:styleId="962" w:customStyle="1">
    <w:name w:val="Table Text"/>
    <w:basedOn w:val="837"/>
    <w:rPr>
      <w:rFonts w:ascii="仿宋" w:hAnsi="仿宋" w:eastAsia="仿宋" w:cs="仿宋"/>
      <w:sz w:val="28"/>
      <w:szCs w:val="28"/>
      <w:lang w:eastAsia="en-US"/>
    </w:rPr>
  </w:style>
  <w:style w:type="paragraph" w:styleId="963" w:customStyle="1">
    <w:name w:val="正文（缩进）"/>
    <w:basedOn w:val="837"/>
    <w:next w:val="837"/>
    <w:pPr>
      <w:ind w:firstLine="480"/>
    </w:pPr>
    <w:rPr>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E972-16AE-493F-8A21-E33C41F77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7</cp:revision>
  <dcterms:created xsi:type="dcterms:W3CDTF">2026-09-07T08:37:00Z</dcterms:created>
  <dcterms:modified xsi:type="dcterms:W3CDTF">2026-09-08T02:54:17Z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352D205B483F4CC1B60FACB2410DBFEB_13</vt:lpwstr>
  </property>
  <property fmtid="{D5CDD505-2E9C-101B-9397-08002B2CF9AE}" pid="4" name="KSOTemplateDocerSaveRecord">
    <vt:lpwstr>eyJoZGlkIjoiYjA5Mjc4NjIxNTA4YzA0OTBjNmI4OTVlN2IzMzY4YzEiLCJ1c2VySWQiOiIzNDQ5OTE0NjIifQ==</vt:lpwstr>
  </property>
</Properties>
</file>