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000000" w:themeColor="text1"/>
          <w:spacing w:val="40"/>
          <w:sz w:val="18"/>
          <w:szCs w:val="18"/>
          <w:highlight w:val="none"/>
          <w14:textFill>
            <w14:solidFill>
              <w14:schemeClr w14:val="tx1"/>
            </w14:solidFill>
          </w14:textFill>
        </w:rPr>
      </w:pPr>
      <w:r>
        <w:rPr>
          <w:rFonts w:hint="eastAsia" w:ascii="黑体" w:hAnsi="黑体" w:eastAsia="黑体" w:cs="黑体"/>
          <w:b/>
          <w:color w:val="000000" w:themeColor="text1"/>
          <w:spacing w:val="40"/>
          <w:sz w:val="18"/>
          <w:szCs w:val="18"/>
          <w:highlight w:val="none"/>
          <w14:textFill>
            <w14:solidFill>
              <w14:schemeClr w14:val="tx1"/>
            </w14:solidFill>
          </w14:textFill>
        </w:rPr>
      </w:r>
      <w:r/>
    </w:p>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r>
      <w:r/>
    </w:p>
    <w:p>
      <w:pPr>
        <w:jc w:val="center"/>
        <w:spacing w:line="276" w:lineRule="auto"/>
        <w:rPr>
          <w:rFonts w:hint="eastAsia" w:ascii="黑体" w:hAnsi="黑体" w:eastAsia="黑体" w:cs="黑体"/>
          <w:b/>
          <w:bCs/>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苏</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州</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市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政</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府</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采</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购</w:t>
      </w:r>
      <w:r/>
    </w:p>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竞争性磋商</w:t>
      </w:r>
      <w:r>
        <w:rPr>
          <w:rFonts w:hint="eastAsia" w:ascii="黑体" w:hAnsi="黑体" w:eastAsia="黑体" w:cs="黑体"/>
          <w:b/>
          <w:color w:val="000000" w:themeColor="text1"/>
          <w:spacing w:val="20"/>
          <w:sz w:val="72"/>
          <w:szCs w:val="72"/>
          <w:highlight w:val="none"/>
          <w14:textFill>
            <w14:solidFill>
              <w14:schemeClr w14:val="tx1"/>
            </w14:solidFill>
          </w14:textFill>
        </w:rPr>
        <w:t xml:space="preserve">文件</w:t>
      </w:r>
      <w:r/>
    </w:p>
    <w:p>
      <w:pPr>
        <w:pStyle w:val="952"/>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52"/>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52"/>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val="en-US" w:eastAsia="zh-CN"/>
          <w14:textFill>
            <w14:solidFill>
              <w14:schemeClr w14:val="tx1"/>
            </w14:solidFill>
          </w14:textFill>
        </w:rPr>
        <w:t xml:space="preserve">项目</w:t>
      </w:r>
      <w:r>
        <w:rPr>
          <w:rFonts w:hint="eastAsia" w:ascii="宋体" w:hAnsi="宋体"/>
          <w:b/>
          <w:color w:val="000000" w:themeColor="text1"/>
          <w:sz w:val="32"/>
          <w:highlight w:val="none"/>
          <w14:textFill>
            <w14:solidFill>
              <w14:schemeClr w14:val="tx1"/>
            </w14:solidFill>
          </w14:textFill>
        </w:rPr>
        <w:t xml:space="preserve">编号：</w:t>
      </w:r>
      <w:r>
        <w:rPr>
          <w:rFonts w:hint="eastAsia" w:ascii="宋体" w:hAnsi="宋体"/>
          <w:b/>
          <w:color w:val="000000" w:themeColor="text1"/>
          <w:sz w:val="32"/>
          <w:highlight w:val="none"/>
          <w:lang w:eastAsia="zh-CN"/>
          <w14:textFill>
            <w14:solidFill>
              <w14:schemeClr w14:val="tx1"/>
            </w14:solidFill>
          </w14:textFill>
        </w:rPr>
        <w:t xml:space="preserve">JSZC-320500-SZSD-C2026-0050</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采购单位：</w:t>
      </w:r>
      <w:r>
        <w:rPr>
          <w:rFonts w:hint="eastAsia" w:ascii="宋体" w:hAnsi="宋体"/>
          <w:b/>
          <w:color w:val="000000" w:themeColor="text1"/>
          <w:sz w:val="32"/>
          <w:highlight w:val="none"/>
          <w:lang w:eastAsia="zh-CN"/>
          <w14:textFill>
            <w14:solidFill>
              <w14:schemeClr w14:val="tx1"/>
            </w14:solidFill>
          </w14:textFill>
        </w:rPr>
        <w:t xml:space="preserve">苏州市立医院</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项目名称：</w:t>
      </w:r>
      <w:r>
        <w:rPr>
          <w:rFonts w:hint="eastAsia" w:ascii="宋体" w:hAnsi="宋体"/>
          <w:b/>
          <w:color w:val="000000" w:themeColor="text1"/>
          <w:sz w:val="32"/>
          <w:highlight w:val="none"/>
          <w:lang w:eastAsia="zh-CN"/>
          <w14:textFill>
            <w14:solidFill>
              <w14:schemeClr w14:val="tx1"/>
            </w14:solidFill>
          </w14:textFill>
        </w:rPr>
        <w:t xml:space="preserve">苏州市立医院医用被服洗涤租赁服务</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项目类别：服务类</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jc w:val="center"/>
        <w:spacing w:line="360" w:lineRule="auto"/>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eastAsia="zh-CN"/>
          <w14:textFill>
            <w14:solidFill>
              <w14:schemeClr w14:val="tx1"/>
            </w14:solidFill>
          </w14:textFill>
        </w:rPr>
        <w:t xml:space="preserve">苏州时代招投标有限公司</w:t>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二〇二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九</w:t>
      </w:r>
      <w:r>
        <w:rPr>
          <w:rFonts w:hint="eastAsia" w:ascii="宋体" w:hAnsi="宋体"/>
          <w:b/>
          <w:color w:val="000000" w:themeColor="text1"/>
          <w:sz w:val="32"/>
          <w:highlight w:val="none"/>
          <w14:textFill>
            <w14:solidFill>
              <w14:schemeClr w14:val="tx1"/>
            </w14:solidFill>
          </w14:textFill>
        </w:rPr>
        <w:t xml:space="preserve">月</w:t>
      </w:r>
      <w:r/>
    </w:p>
    <w:p>
      <w:pPr>
        <w:rPr>
          <w:rFonts w:hint="eastAsia"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br w:type="page" w:clear="all"/>
      </w:r>
      <w:r/>
    </w:p>
    <w:p>
      <w:pPr>
        <w:jc w:val="center"/>
        <w:rPr>
          <w:rFonts w:hint="eastAsia"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 xml:space="preserve">前</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附</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表</w:t>
      </w:r>
      <w:r/>
    </w:p>
    <w:tbl>
      <w:tblPr>
        <w:tblStyle w:val="726"/>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tcPr>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1522" w:type="dxa"/>
            <w:vAlign w:val="center"/>
            <w:textDirection w:val="lrTb"/>
            <w:noWrap/>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项目内容</w:t>
            </w:r>
            <w:r/>
          </w:p>
        </w:tc>
        <w:tc>
          <w:tcPr>
            <w:tcW w:w="7016" w:type="dxa"/>
            <w:vAlign w:val="center"/>
            <w:textDirection w:val="lrTb"/>
            <w:noWrap/>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内容规定</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tc>
        <w:tc>
          <w:tcPr>
            <w:tcW w:w="7016" w:type="dxa"/>
            <w:vAlign w:val="center"/>
            <w:textDirection w:val="lrTb"/>
            <w:noWrap/>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JSZC-320500-SZSD-C2026-0050</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W w:w="7016" w:type="dxa"/>
            <w:vAlign w:val="center"/>
            <w:textDirection w:val="lrTb"/>
            <w:noWrap/>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苏州市立医院医用被服洗涤租赁服务</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 有效期</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响应文件提交截止之日起九十天（日历日）</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磋商保证金</w:t>
            </w:r>
            <w:r/>
          </w:p>
        </w:tc>
        <w:tc>
          <w:tcPr>
            <w:tcW w:w="7016" w:type="dxa"/>
            <w:vAlign w:val="center"/>
            <w:textDirection w:val="lrTb"/>
            <w:noWrap/>
          </w:tcPr>
          <w:p>
            <w:pPr>
              <w:jc w:val="left"/>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本项目免收磋商保证金。</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rPr>
                <w:rFonts w:hint="eastAsia" w:ascii="宋体" w:hAnsi="宋体" w:cs="宋体"/>
                <w:color w:val="000000" w:themeColor="text1"/>
                <w:sz w:val="24"/>
                <w:highlight w:val="none"/>
                <w:lang w:eastAsia="zh-CN"/>
                <w14:textFill>
                  <w14:solidFill>
                    <w14:schemeClr w14:val="tx1"/>
                  </w14:solidFill>
                </w14:textFill>
              </w:rPr>
              <w:t xml:space="preserve">2026年9月</w:t>
            </w:r>
            <w:r>
              <w:rPr>
                <w:rFonts w:hint="eastAsia" w:ascii="宋体" w:hAnsi="宋体" w:cs="宋体"/>
                <w:color w:val="000000" w:themeColor="text1"/>
                <w:sz w:val="24"/>
                <w:highlight w:val="none"/>
                <w:lang w:val="en-US" w:eastAsia="zh-CN"/>
                <w14:textFill>
                  <w14:solidFill>
                    <w14:schemeClr w14:val="tx1"/>
                  </w14:solidFill>
                </w14:textFill>
              </w:rPr>
              <w:t xml:space="preserve">29</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响应文件必须在截止时间前完成提交（上传），逾期提交（上传）的响应文件恕不接受。</w:t>
            </w:r>
            <w:r/>
          </w:p>
        </w:tc>
      </w:tr>
      <w:tr>
        <w:trPr>
          <w:jc w:val="center"/>
          <w:trHeight w:val="1810"/>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地点</w:t>
            </w:r>
            <w:r/>
          </w:p>
        </w:tc>
        <w:tc>
          <w:tcPr>
            <w:tcW w:w="7016" w:type="dxa"/>
            <w:vAlign w:val="center"/>
            <w:textDirection w:val="lrTb"/>
            <w:noWrap/>
          </w:tcPr>
          <w:p>
            <w:pPr>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2026年9月</w:t>
            </w:r>
            <w:r>
              <w:rPr>
                <w:rFonts w:hint="eastAsia" w:ascii="宋体" w:hAnsi="宋体" w:cs="宋体"/>
                <w:color w:val="000000" w:themeColor="text1"/>
                <w:sz w:val="24"/>
                <w:highlight w:val="none"/>
                <w:lang w:val="en-US" w:eastAsia="zh-CN"/>
                <w14:textFill>
                  <w14:solidFill>
                    <w14:schemeClr w14:val="tx1"/>
                  </w14:solidFill>
                </w14:textFill>
              </w:rPr>
              <w:t xml:space="preserve">29</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eastAsia="zh-CN"/>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spacing w:line="36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“苏采云”系统（网址：http://jszfcg.jsczt.cn/）</w:t>
            </w:r>
            <w:r/>
          </w:p>
          <w:p>
            <w:pPr>
              <w:ind w:firstLine="480"/>
              <w:spacing w:line="360" w:lineRule="exact"/>
              <w:rPr>
                <w:rFonts w:hint="eastAsia"/>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本项目为“不见面”磋商方式。</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响应</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将被拒绝，并视为自动放弃本次磋商资格。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8</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评审地点</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2026年9月</w:t>
            </w:r>
            <w:r>
              <w:rPr>
                <w:rFonts w:hint="eastAsia" w:ascii="宋体" w:hAnsi="宋体" w:cs="宋体"/>
                <w:color w:val="000000" w:themeColor="text1"/>
                <w:sz w:val="24"/>
                <w:highlight w:val="none"/>
                <w:lang w:val="en-US" w:eastAsia="zh-CN"/>
                <w14:textFill>
                  <w14:solidFill>
                    <w14:schemeClr w14:val="tx1"/>
                  </w14:solidFill>
                </w14:textFill>
              </w:rPr>
              <w:t xml:space="preserve">29</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苏州高新区邓尉路105号狮山科技馆8楼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w:t>
            </w:r>
            <w:r/>
          </w:p>
        </w:tc>
        <w:tc>
          <w:tcPr>
            <w:tcW w:w="7016" w:type="dxa"/>
            <w:vAlign w:val="center"/>
            <w:textDirection w:val="lrTb"/>
            <w:noWrap/>
          </w:tcPr>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说明：代理服务费以采购预算金额为基数，采用差额定率累进法计算。例如，若预算金额为150万元，则代理服务费计算方式为：100万元以下部分×1.5% +（150万元-100万元）× 1.1%。</w:t>
            </w:r>
            <w:r/>
          </w:p>
          <w:p>
            <w:pPr>
              <w:ind w:firstLine="48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采购预算已包含</w:t>
            </w:r>
            <w:r>
              <w:rPr>
                <w:rFonts w:hint="eastAsia" w:ascii="宋体" w:hAnsi="宋体" w:cs="宋体"/>
                <w:color w:val="000000" w:themeColor="text1"/>
                <w:sz w:val="24"/>
                <w:szCs w:val="24"/>
                <w:highlight w:val="none"/>
                <w14:textFill>
                  <w14:solidFill>
                    <w14:schemeClr w14:val="tx1"/>
                  </w14:solidFill>
                </w14:textFill>
              </w:rPr>
              <w:t xml:space="preserve">代理服务</w:t>
            </w:r>
            <w:r>
              <w:rPr>
                <w:rFonts w:hint="eastAsia" w:ascii="宋体" w:hAnsi="宋体" w:cs="宋体"/>
                <w:b w:val="0"/>
                <w:bCs w:val="0"/>
                <w:color w:val="000000" w:themeColor="text1"/>
                <w:sz w:val="24"/>
                <w:szCs w:val="24"/>
                <w:highlight w:val="none"/>
                <w14:textFill>
                  <w14:solidFill>
                    <w14:schemeClr w14:val="tx1"/>
                  </w14:solidFill>
                </w14:textFill>
              </w:rPr>
              <w:t xml:space="preserve">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¥26000.00</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由成交单位在领取成交通知书时向</w:t>
            </w:r>
            <w:r>
              <w:rPr>
                <w:rFonts w:hint="eastAsia" w:ascii="宋体" w:hAnsi="宋体" w:cs="宋体"/>
                <w:color w:val="000000" w:themeColor="text1"/>
                <w:sz w:val="24"/>
                <w:highlight w:val="none"/>
                <w:lang w:val="en-US" w:eastAsia="zh-CN"/>
                <w14:textFill>
                  <w14:solidFill>
                    <w14:schemeClr w14:val="tx1"/>
                  </w14:solidFill>
                </w14:textFill>
              </w:rPr>
              <w:t xml:space="preserve">采购</w:t>
            </w:r>
            <w:r>
              <w:rPr>
                <w:rFonts w:hint="eastAsia" w:ascii="宋体" w:hAnsi="宋体" w:cs="宋体"/>
                <w:color w:val="000000" w:themeColor="text1"/>
                <w:sz w:val="24"/>
                <w:highlight w:val="none"/>
                <w:lang w:eastAsia="zh-CN"/>
                <w14:textFill>
                  <w14:solidFill>
                    <w14:schemeClr w14:val="tx1"/>
                  </w14:solidFill>
                </w14:textFill>
              </w:rPr>
              <w:t xml:space="preserve">代理机构</w:t>
            </w:r>
            <w:r>
              <w:rPr>
                <w:rFonts w:hint="eastAsia" w:ascii="宋体" w:hAnsi="宋体" w:cs="宋体"/>
                <w:color w:val="000000" w:themeColor="text1"/>
                <w:sz w:val="24"/>
                <w:highlight w:val="none"/>
                <w14:textFill>
                  <w14:solidFill>
                    <w14:schemeClr w14:val="tx1"/>
                  </w14:solidFill>
                </w14:textFill>
              </w:rPr>
              <w:t xml:space="preserve">一次性付清。</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服务费交纳账户：</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rPr>
                <w:rFonts w:hint="eastAsia" w:ascii="宋体" w:hAnsi="宋体" w:cs="宋体"/>
                <w:color w:val="000000" w:themeColor="text1"/>
                <w:sz w:val="24"/>
                <w:highlight w:val="none"/>
                <w:lang w:eastAsia="zh-CN"/>
                <w14:textFill>
                  <w14:solidFill>
                    <w14:schemeClr w14:val="tx1"/>
                  </w14:solidFill>
                </w14:textFill>
              </w:rPr>
              <w:t xml:space="preserve">中信银行苏州南门支行</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w:t>
            </w:r>
            <w:r>
              <w:rPr>
                <w:rFonts w:hint="eastAsia" w:ascii="宋体" w:hAnsi="宋体" w:cs="宋体"/>
                <w:color w:val="000000" w:themeColor="text1"/>
                <w:sz w:val="24"/>
                <w:highlight w:val="none"/>
                <w:lang w:eastAsia="zh-CN"/>
                <w14:textFill>
                  <w14:solidFill>
                    <w14:schemeClr w14:val="tx1"/>
                  </w14:solidFill>
                </w14:textFill>
              </w:rPr>
              <w:t xml:space="preserve">7323010182600103353</w:t>
            </w:r>
            <w:r/>
          </w:p>
        </w:tc>
      </w:tr>
      <w:tr>
        <w:trPr>
          <w:jc w:val="center"/>
          <w:trHeight w:val="668"/>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监督管理</w:t>
            </w:r>
            <w:r/>
          </w:p>
        </w:tc>
        <w:tc>
          <w:tcPr>
            <w:tcW w:w="7016" w:type="dxa"/>
            <w:vAlign w:val="center"/>
            <w:textDirection w:val="lrTb"/>
            <w:noWrap/>
          </w:tcPr>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政府采购管理监督电话：0512-</w:t>
            </w:r>
            <w:r>
              <w:rPr>
                <w:rFonts w:hint="eastAsia" w:ascii="宋体" w:hAnsi="宋体" w:cs="宋体"/>
                <w:color w:val="000000" w:themeColor="text1"/>
                <w:sz w:val="24"/>
                <w:highlight w:val="none"/>
                <w:lang w:eastAsia="zh-CN"/>
                <w14:textFill>
                  <w14:solidFill>
                    <w14:schemeClr w14:val="tx1"/>
                  </w14:solidFill>
                </w14:textFill>
              </w:rPr>
              <w:t xml:space="preserve">68616651</w:t>
            </w:r>
            <w:r/>
          </w:p>
        </w:tc>
      </w:tr>
    </w:tbl>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竞争性磋商公告</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供应商须知</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采购需求</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评审方法及标准</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合同主要条款</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附件格式</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lang w:val="en-US" w:eastAsia="zh-CN"/>
          <w14:textFill>
            <w14:solidFill>
              <w14:schemeClr w14:val="tx1"/>
            </w14:solidFill>
          </w14:textFill>
        </w:rPr>
        <w:t xml:space="preserve">一、</w:t>
      </w:r>
      <w:r>
        <w:rPr>
          <w:rFonts w:hint="eastAsia" w:ascii="黑体" w:eastAsia="黑体"/>
          <w:b/>
          <w:color w:val="000000" w:themeColor="text1"/>
          <w:sz w:val="32"/>
          <w:szCs w:val="32"/>
          <w:highlight w:val="none"/>
          <w14:textFill>
            <w14:solidFill>
              <w14:schemeClr w14:val="tx1"/>
            </w14:solidFill>
          </w14:textFill>
        </w:rPr>
        <w:t xml:space="preserve">竞争性磋商公告</w:t>
      </w:r>
      <w:r/>
    </w:p>
    <w:tbl>
      <w:tblPr>
        <w:tblStyle w:val="72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苏州市立医院医用被服洗涤租赁服务</w:t>
            </w:r>
            <w:r>
              <w:rPr>
                <w:rFonts w:hint="eastAsia" w:ascii="宋体" w:hAnsi="宋体"/>
                <w:color w:val="000000" w:themeColor="text1"/>
                <w:sz w:val="24"/>
                <w:highlight w:val="none"/>
                <w14:textFill>
                  <w14:solidFill>
                    <w14:schemeClr w14:val="tx1"/>
                  </w14:solidFill>
                </w14:textFill>
              </w:rPr>
              <w:t xml:space="preserve">的潜在供应商应在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获取采购文件，并于</w:t>
            </w:r>
            <w:r>
              <w:rPr>
                <w:rFonts w:hint="eastAsia" w:ascii="宋体" w:hAnsi="宋体"/>
                <w:color w:val="000000" w:themeColor="text1"/>
                <w:sz w:val="24"/>
                <w:highlight w:val="none"/>
                <w:lang w:eastAsia="zh-CN"/>
                <w14:textFill>
                  <w14:solidFill>
                    <w14:schemeClr w14:val="tx1"/>
                  </w14:solidFill>
                </w14:textFill>
              </w:rPr>
              <w:t xml:space="preserve">2026-9-</w:t>
            </w:r>
            <w:r>
              <w:rPr>
                <w:rFonts w:hint="eastAsia" w:ascii="宋体" w:hAnsi="宋体"/>
                <w:color w:val="000000" w:themeColor="text1"/>
                <w:sz w:val="24"/>
                <w:highlight w:val="none"/>
                <w:lang w:val="en-US" w:eastAsia="zh-CN"/>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lang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（北京时间）前提交响应文件。</w:t>
            </w:r>
            <w:r/>
          </w:p>
        </w:tc>
      </w:tr>
    </w:tbl>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olor w:val="000000" w:themeColor="text1"/>
          <w:sz w:val="24"/>
          <w:highlight w:val="none"/>
          <w:lang w:eastAsia="zh-CN"/>
          <w14:textFill>
            <w14:solidFill>
              <w14:schemeClr w14:val="tx1"/>
            </w14:solidFill>
          </w14:textFill>
        </w:rPr>
        <w:t xml:space="preserve">JSZC-320500-SZSD-C2026-0050</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苏州市立医院医用被服洗涤租赁服务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3、采购方式：竞争性磋商</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4、预算金额</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_x0001_糭.飬.."/>
          <w:color w:val="000000" w:themeColor="text1"/>
          <w:sz w:val="24"/>
          <w:szCs w:val="24"/>
          <w:highlight w:val="none"/>
          <w:lang w:val="en-US" w:eastAsia="zh-CN"/>
          <w14:textFill>
            <w14:solidFill>
              <w14:schemeClr w14:val="tx1"/>
            </w14:solidFill>
          </w14:textFill>
        </w:rPr>
        <w:t xml:space="preserve">人民币）</w:t>
      </w:r>
      <w:r>
        <w:rPr>
          <w:rFonts w:hint="eastAsia" w:ascii="宋体" w:hAnsi="宋体" w:cs="宋体_x0001_糭.飬.."/>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贰佰万元整（¥2000000.00）</w:t>
      </w:r>
      <w:r/>
    </w:p>
    <w:p>
      <w:pPr>
        <w:ind w:firstLine="850"/>
        <w:jc w:val="both"/>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最高限价</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_x0001_糭.飬.."/>
          <w:color w:val="000000" w:themeColor="text1"/>
          <w:sz w:val="24"/>
          <w:szCs w:val="24"/>
          <w:highlight w:val="none"/>
          <w:lang w:val="en-US" w:eastAsia="zh-CN"/>
          <w14:textFill>
            <w14:solidFill>
              <w14:schemeClr w14:val="tx1"/>
            </w14:solidFill>
          </w14:textFill>
        </w:rPr>
        <w:t xml:space="preserve">人民币）</w:t>
      </w:r>
      <w:r>
        <w:rPr>
          <w:rFonts w:hint="eastAsia" w:ascii="宋体" w:hAnsi="宋体" w:cs="宋体_x0001_糭.飬.."/>
          <w:color w:val="000000" w:themeColor="text1"/>
          <w:sz w:val="24"/>
          <w:szCs w:val="24"/>
          <w:highlight w:val="none"/>
          <w:lang w:val="zh-CN"/>
          <w14:textFill>
            <w14:solidFill>
              <w14:schemeClr w14:val="tx1"/>
            </w14:solidFill>
          </w14:textFill>
        </w:rPr>
        <w:t xml:space="preserve">：</w:t>
      </w:r>
      <w:r>
        <w:rPr>
          <w:rFonts w:hint="eastAsia" w:ascii="宋体" w:hAnsi="宋体" w:cs="宋体_x0001_糭.飬.."/>
          <w:color w:val="000000" w:themeColor="text1"/>
          <w:sz w:val="24"/>
          <w:szCs w:val="24"/>
          <w:highlight w:val="none"/>
          <w:lang w:val="zh-CN" w:eastAsia="zh-CN"/>
          <w14:textFill>
            <w14:solidFill>
              <w14:schemeClr w14:val="tx1"/>
            </w14:solidFill>
          </w14:textFill>
        </w:rPr>
        <w:t xml:space="preserve">壹佰玖拾玖万捌仟叁佰柒拾壹元整（¥1998371.00）</w:t>
      </w:r>
      <w:r/>
    </w:p>
    <w:p>
      <w:pPr>
        <w:numPr>
          <w:ilvl w:val="0"/>
          <w:numId w:val="0"/>
        </w:numPr>
        <w:ind w:firstLine="48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_x0001_糭.飬.."/>
          <w:b w:val="0"/>
          <w:bCs w:val="0"/>
          <w:color w:val="000000" w:themeColor="text1"/>
          <w:sz w:val="24"/>
          <w:szCs w:val="24"/>
          <w:highlight w:val="none"/>
          <w14:textFill>
            <w14:solidFill>
              <w14:schemeClr w14:val="tx1"/>
            </w14:solidFill>
          </w14:textFill>
        </w:rPr>
        <w:t xml:space="preserve">采购需求：</w:t>
      </w:r>
      <w:r>
        <w:rPr>
          <w:rFonts w:ascii="宋体" w:hAnsi="宋体" w:eastAsia="宋体" w:cs="宋体"/>
          <w:color w:val="000000" w:themeColor="text1"/>
          <w:sz w:val="24"/>
          <w:szCs w:val="24"/>
          <w:highlight w:val="none"/>
          <w14:textFill>
            <w14:solidFill>
              <w14:schemeClr w14:val="tx1"/>
            </w14:solidFill>
          </w14:textFill>
        </w:rPr>
        <w:t xml:space="preserve">承担苏州市立医院</w:t>
      </w:r>
      <w:r>
        <w:rPr>
          <w:rFonts w:hint="eastAsia" w:ascii="宋体" w:hAnsi="宋体" w:eastAsia="宋体" w:cs="宋体"/>
          <w:color w:val="000000" w:themeColor="text1"/>
          <w:sz w:val="24"/>
          <w:szCs w:val="24"/>
          <w:highlight w:val="none"/>
          <w14:textFill>
            <w14:solidFill>
              <w14:schemeClr w14:val="tx1"/>
            </w14:solidFill>
          </w14:textFill>
        </w:rPr>
        <w:t xml:space="preserve">道前院区非</w:t>
      </w:r>
      <w:r>
        <w:rPr>
          <w:rFonts w:ascii="宋体" w:hAnsi="宋体" w:eastAsia="宋体" w:cs="宋体"/>
          <w:color w:val="000000" w:themeColor="text1"/>
          <w:sz w:val="24"/>
          <w:szCs w:val="24"/>
          <w:highlight w:val="none"/>
          <w14:textFill>
            <w14:solidFill>
              <w14:schemeClr w14:val="tx1"/>
            </w14:solidFill>
          </w14:textFill>
        </w:rPr>
        <w:t xml:space="preserve">手术科室医用被服、感染性织物的收运、洗涤、折叠、熨烫服务，并提供部分医用被服租赁服务；每日按规定时间完成</w:t>
      </w:r>
      <w:r>
        <w:rPr>
          <w:rFonts w:hint="eastAsia" w:ascii="宋体" w:hAnsi="宋体" w:cs="宋体"/>
          <w:color w:val="000000" w:themeColor="text1"/>
          <w:sz w:val="24"/>
          <w:szCs w:val="24"/>
          <w:highlight w:val="none"/>
          <w:lang w:val="en-US" w:eastAsia="zh-CN"/>
          <w14:textFill>
            <w14:solidFill>
              <w14:schemeClr w14:val="tx1"/>
            </w14:solidFill>
          </w14:textFill>
        </w:rPr>
        <w:t xml:space="preserve">织物</w:t>
      </w:r>
      <w:r>
        <w:rPr>
          <w:rFonts w:ascii="宋体" w:hAnsi="宋体" w:eastAsia="宋体" w:cs="宋体"/>
          <w:color w:val="000000" w:themeColor="text1"/>
          <w:sz w:val="24"/>
          <w:szCs w:val="24"/>
          <w:highlight w:val="none"/>
          <w14:textFill>
            <w14:solidFill>
              <w14:schemeClr w14:val="tx1"/>
            </w14:solidFill>
          </w14:textFill>
        </w:rPr>
        <w:t xml:space="preserve">集中收集、消杀处置及配送，送达医院指定接收点位</w:t>
      </w:r>
      <w:r>
        <w:rPr>
          <w:rFonts w:hint="eastAsia" w:ascii="宋体" w:hAnsi="宋体" w:cs="宋体"/>
          <w:color w:val="000000" w:themeColor="text1"/>
          <w:sz w:val="24"/>
          <w:highlight w:val="none"/>
          <w:lang w:val="zh-CN"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具体内容</w:t>
      </w:r>
      <w:r>
        <w:rPr>
          <w:rFonts w:hint="eastAsia" w:ascii="宋体" w:hAnsi="宋体" w:cs="宋体"/>
          <w:color w:val="000000" w:themeColor="text1"/>
          <w:sz w:val="24"/>
          <w:highlight w:val="none"/>
          <w:lang w:val="zh-CN" w:eastAsia="zh-CN"/>
          <w14:textFill>
            <w14:solidFill>
              <w14:schemeClr w14:val="tx1"/>
            </w14:solidFill>
          </w14:textFill>
        </w:rPr>
        <w:t xml:space="preserve">详见磋商文件采购需求）。</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6、合同履行期限：</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一年（具体以实际提供服务为准）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_x0001_糭.飬.."/>
          <w:color w:val="000000" w:themeColor="text1"/>
          <w:sz w:val="24"/>
          <w:szCs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7、本项目不接受联合体响应。</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的资格要求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即</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依法缴纳税收和社会保障资金的良好记录；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2、落实政府采购政策需满足的资格要求：根据《关于印发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的相关规定，本项目专门面向中小企业，所属行业为</w:t>
      </w:r>
      <w:r>
        <w:rPr>
          <w:rFonts w:hint="eastAsia" w:ascii="宋体" w:hAnsi="宋体" w:cs="宋体"/>
          <w:b/>
          <w:bCs/>
          <w:color w:val="000000" w:themeColor="text1"/>
          <w:sz w:val="24"/>
          <w:highlight w:val="none"/>
          <w14:textFill>
            <w14:solidFill>
              <w14:schemeClr w14:val="tx1"/>
            </w14:solidFill>
          </w14:textFill>
        </w:rPr>
        <w:t xml:space="preserve">其他未列明行业</w:t>
      </w:r>
      <w:r>
        <w:rPr>
          <w:rFonts w:hint="eastAsia" w:ascii="宋体" w:hAnsi="宋体" w:cs="宋体"/>
          <w:color w:val="000000" w:themeColor="text1"/>
          <w:sz w:val="24"/>
          <w:highlight w:val="none"/>
          <w14:textFill>
            <w14:solidFill>
              <w14:schemeClr w14:val="tx1"/>
            </w14:solidFill>
          </w14:textFill>
        </w:rPr>
        <w:t xml:space="preserve">，承接服务的供应商应为中小微企业、监狱企业</w:t>
      </w:r>
      <w:r>
        <w:rPr>
          <w:rFonts w:hint="eastAsia" w:ascii="宋体" w:hAnsi="宋体" w:cs="宋体"/>
          <w:color w:val="000000" w:themeColor="text1"/>
          <w:sz w:val="24"/>
          <w:highlight w:val="none"/>
          <w:lang w:val="en-US" w:eastAsia="zh-CN"/>
          <w14:textFill>
            <w14:solidFill>
              <w14:schemeClr w14:val="tx1"/>
            </w14:solidFill>
          </w14:textFill>
        </w:rPr>
        <w:t xml:space="preserve">或</w:t>
      </w:r>
      <w:r>
        <w:rPr>
          <w:rFonts w:hint="eastAsia" w:ascii="宋体" w:hAnsi="宋体" w:cs="宋体"/>
          <w:color w:val="000000" w:themeColor="text1"/>
          <w:sz w:val="24"/>
          <w:highlight w:val="none"/>
          <w14:textFill>
            <w14:solidFill>
              <w14:schemeClr w14:val="tx1"/>
            </w14:solidFill>
          </w14:textFill>
        </w:rPr>
        <w:t xml:space="preserve">残疾人福利性单位。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获取采购文件</w:t>
      </w:r>
      <w:r>
        <w:rPr>
          <w:rFonts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1、时间：自磋商文件公告发布之日起5个工作日</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w:t>
      </w:r>
      <w:r>
        <w:rPr>
          <w:rFonts w:hint="eastAsia" w:ascii="宋体" w:hAnsi="宋体" w:cs="宋体"/>
          <w:color w:val="000000" w:themeColor="text1"/>
          <w:sz w:val="24"/>
          <w:szCs w:val="24"/>
          <w:highlight w:val="none"/>
          <w14:textFill>
            <w14:solidFill>
              <w14:schemeClr w14:val="tx1"/>
            </w14:solidFill>
          </w14:textFill>
        </w:rPr>
        <w:t xml:space="preserve">“苏采云”系统（网址：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3、方式：“苏采云”系统自行下载采购文件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4、售价：</w:t>
      </w:r>
      <w:r>
        <w:rPr>
          <w:rFonts w:hint="eastAsia" w:ascii="宋体" w:hAnsi="宋体"/>
          <w:color w:val="000000" w:themeColor="text1"/>
          <w:sz w:val="24"/>
          <w:highlight w:val="none"/>
          <w:lang w:val="en-US" w:eastAsia="zh-CN"/>
          <w14:textFill>
            <w14:solidFill>
              <w14:schemeClr w14:val="tx1"/>
            </w14:solidFill>
          </w14:textFill>
        </w:rPr>
        <w:t xml:space="preserve">免费</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响应文件提交：</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1、截止时间：</w:t>
      </w:r>
      <w:r>
        <w:rPr>
          <w:rFonts w:hint="eastAsia" w:ascii="宋体" w:hAnsi="宋体"/>
          <w:color w:val="000000" w:themeColor="text1"/>
          <w:sz w:val="24"/>
          <w:highlight w:val="none"/>
          <w:lang w:eastAsia="zh-CN"/>
          <w14:textFill>
            <w14:solidFill>
              <w14:schemeClr w14:val="tx1"/>
            </w14:solidFill>
          </w14:textFill>
        </w:rPr>
        <w:t xml:space="preserve">2026-9-</w:t>
      </w:r>
      <w:r>
        <w:rPr>
          <w:rFonts w:hint="eastAsia" w:ascii="宋体" w:hAnsi="宋体"/>
          <w:color w:val="000000" w:themeColor="text1"/>
          <w:sz w:val="24"/>
          <w:highlight w:val="none"/>
          <w:lang w:val="en-US" w:eastAsia="zh-CN"/>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lang w:eastAsia="zh-CN"/>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五、开启：</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highlight w:val="none"/>
          <w:lang w:eastAsia="zh-CN"/>
          <w14:textFill>
            <w14:solidFill>
              <w14:schemeClr w14:val="tx1"/>
            </w14:solidFill>
          </w14:textFill>
        </w:rPr>
        <w:t xml:space="preserve">2026-9-</w:t>
      </w:r>
      <w:r>
        <w:rPr>
          <w:rFonts w:hint="eastAsia" w:ascii="宋体" w:hAnsi="宋体"/>
          <w:color w:val="000000" w:themeColor="text1"/>
          <w:sz w:val="24"/>
          <w:highlight w:val="none"/>
          <w:lang w:val="en-US" w:eastAsia="zh-CN"/>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lang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2、地点：苏州市市辖区政府采购不见面虚拟开标室 </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六、公告期限：</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七、其他补充事宜：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本次采购的有关信息将在苏州市政府采购网、江苏政府采购网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发布；有关该采购项目的 更正、中标（成交）等信息亦在以上网站发布，请随时关注。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政府采购监督电话：0512-</w:t>
      </w:r>
      <w:r>
        <w:rPr>
          <w:rFonts w:hint="eastAsia" w:ascii="宋体" w:hAnsi="宋体" w:cs="宋体"/>
          <w:color w:val="000000" w:themeColor="text1"/>
          <w:sz w:val="24"/>
          <w:highlight w:val="none"/>
          <w:lang w:eastAsia="zh-CN"/>
          <w14:textFill>
            <w14:solidFill>
              <w14:schemeClr w14:val="tx1"/>
            </w14:solidFill>
          </w14:textFill>
        </w:rPr>
        <w:t xml:space="preserve">68616651</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CA证书</w:t>
      </w:r>
      <w:r>
        <w:rPr>
          <w:rFonts w:hint="eastAsia" w:ascii="宋体" w:hAnsi="宋体"/>
          <w:color w:val="000000" w:themeColor="text1"/>
          <w:sz w:val="24"/>
          <w:szCs w:val="24"/>
          <w:highlight w:val="none"/>
          <w:lang w:val="en-US" w:eastAsia="zh-CN"/>
          <w14:textFill>
            <w14:solidFill>
              <w14:schemeClr w14:val="tx1"/>
            </w14:solidFill>
          </w14:textFill>
        </w:rPr>
        <w:t xml:space="preserve">及电子签章办理</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具体办理方法：登录</w:t>
      </w:r>
      <w:r>
        <w:rPr>
          <w:rFonts w:hint="eastAsia" w:ascii="宋体" w:hAnsi="宋体" w:cs="宋体"/>
          <w:color w:val="000000" w:themeColor="text1"/>
          <w:sz w:val="24"/>
          <w:szCs w:val="24"/>
          <w:highlight w:val="none"/>
          <w14:textFill>
            <w14:solidFill>
              <w14:schemeClr w14:val="tx1"/>
            </w14:solidFill>
          </w14:textFill>
        </w:rPr>
        <w:t xml:space="preserve">苏州市政府采购网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法规政策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栏目中查阅</w:t>
      </w:r>
      <w:r>
        <w:rPr>
          <w:rFonts w:hint="eastAsia" w:ascii="宋体" w:hAnsi="宋体" w:cs="宋体"/>
          <w:color w:val="000000" w:themeColor="text1"/>
          <w:sz w:val="24"/>
          <w:szCs w:val="24"/>
          <w:highlight w:val="none"/>
          <w14:textFill>
            <w14:solidFill>
              <w14:schemeClr w14:val="tx1"/>
            </w14:solidFill>
          </w14:textFill>
        </w:rPr>
        <w:t xml:space="preserve">《转发省财政厅关于更换全省政府采购交易系统CA数字证书和电子签章的通知》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“苏采云”系统登录界面</w:t>
      </w:r>
      <w:r>
        <w:rPr>
          <w:rFonts w:hint="eastAsia" w:ascii="宋体" w:hAnsi="宋体" w:cs="宋体"/>
          <w:color w:val="000000" w:themeColor="text1"/>
          <w:sz w:val="24"/>
          <w:szCs w:val="24"/>
          <w:highlight w:val="none"/>
          <w:lang w:val="en-US" w:eastAsia="zh-CN"/>
          <w14:textFill>
            <w14:solidFill>
              <w14:schemeClr w14:val="tx1"/>
            </w14:solidFill>
          </w14:textFill>
        </w:rPr>
        <w:t xml:space="preserve">查看</w:t>
      </w:r>
      <w:r>
        <w:rPr>
          <w:rFonts w:hint="eastAsia" w:ascii="宋体" w:hAnsi="宋体" w:cs="宋体"/>
          <w:color w:val="000000" w:themeColor="text1"/>
          <w:sz w:val="24"/>
          <w:szCs w:val="24"/>
          <w:highlight w:val="none"/>
          <w14:textFill>
            <w14:solidFill>
              <w14:schemeClr w14:val="tx1"/>
            </w14:solidFill>
          </w14:textFill>
        </w:rPr>
        <w:t xml:space="preserve">“新CA办理指南”。“苏采云”系统目前仅支持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w:t>
      </w:r>
      <w:r>
        <w:rPr>
          <w:rFonts w:hint="eastAsia" w:ascii="宋体" w:hAnsi="宋体" w:cs="宋体"/>
          <w:color w:val="000000" w:themeColor="text1"/>
          <w:sz w:val="24"/>
          <w:szCs w:val="24"/>
          <w:highlight w:val="none"/>
          <w14:textFill>
            <w14:solidFill>
              <w14:schemeClr w14:val="tx1"/>
            </w14:solidFill>
          </w14:textFill>
        </w:rPr>
        <w:t xml:space="preserve">系统下的政务CA证书，江苏省内各地区办理的“苏采云”系统政务CA证书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全省</w:t>
      </w:r>
      <w:r>
        <w:rPr>
          <w:rFonts w:hint="eastAsia" w:ascii="宋体" w:hAnsi="宋体" w:cs="宋体"/>
          <w:color w:val="000000" w:themeColor="text1"/>
          <w:sz w:val="24"/>
          <w:szCs w:val="24"/>
          <w:highlight w:val="none"/>
          <w:lang w:val="en-US" w:eastAsia="zh-CN"/>
          <w14:textFill>
            <w14:solidFill>
              <w14:schemeClr w14:val="tx1"/>
            </w14:solidFill>
          </w14:textFill>
        </w:rPr>
        <w:t xml:space="preserve">范围内</w:t>
      </w:r>
      <w:r>
        <w:rPr>
          <w:rFonts w:hint="eastAsia" w:ascii="宋体" w:hAnsi="宋体" w:cs="宋体"/>
          <w:color w:val="000000" w:themeColor="text1"/>
          <w:sz w:val="24"/>
          <w:szCs w:val="24"/>
          <w:highlight w:val="none"/>
          <w14:textFill>
            <w14:solidFill>
              <w14:schemeClr w14:val="tx1"/>
            </w14:solidFill>
          </w14:textFill>
        </w:rPr>
        <w:t xml:space="preserve">通用。</w:t>
      </w:r>
      <w:r>
        <w:rPr>
          <w:rFonts w:hint="eastAsia" w:ascii="宋体" w:hAnsi="宋体" w:cs="宋体"/>
          <w:b/>
          <w:color w:val="000000" w:themeColor="text1"/>
          <w:sz w:val="24"/>
          <w:highlight w:val="none"/>
          <w14:textFill>
            <w14:solidFill>
              <w14:schemeClr w14:val="tx1"/>
            </w14:solidFill>
          </w14:textFill>
        </w:rPr>
        <w:t xml:space="preserve">苏州现场办理地址：苏州高新区邓尉路105号狮山科技馆1楼服务大厅，咨询电话：0512-</w:t>
      </w:r>
      <w:r>
        <w:rPr>
          <w:rFonts w:hint="eastAsia" w:ascii="宋体" w:hAnsi="宋体" w:cs="宋体"/>
          <w:b/>
          <w:color w:val="000000" w:themeColor="text1"/>
          <w:sz w:val="24"/>
          <w:highlight w:val="none"/>
          <w:lang w:val="en-US" w:eastAsia="zh-CN"/>
          <w14:textFill>
            <w14:solidFill>
              <w14:schemeClr w14:val="tx1"/>
            </w14:solidFill>
          </w14:textFill>
        </w:rPr>
        <w:t xml:space="preserve">65737699</w:t>
      </w:r>
      <w:r>
        <w:rPr>
          <w:rFonts w:hint="eastAsia" w:ascii="宋体" w:hAnsi="宋体" w:cs="宋体"/>
          <w:b/>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登录</w:t>
      </w:r>
      <w:r>
        <w:rPr>
          <w:rFonts w:ascii="宋体" w:hAnsi="宋体"/>
          <w:color w:val="000000" w:themeColor="text1"/>
          <w:sz w:val="24"/>
          <w:szCs w:val="24"/>
          <w:highlight w:val="none"/>
          <w14:textFill>
            <w14:solidFill>
              <w14:schemeClr w14:val="tx1"/>
            </w14:solidFill>
          </w14:textFill>
        </w:rPr>
        <w:t xml:space="preserve">报名</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插入CA证书登录“苏采云”系统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；在系统中</w:t>
      </w:r>
      <w:r>
        <w:rPr>
          <w:rFonts w:hint="eastAsia" w:ascii="宋体" w:hAnsi="宋体" w:cs="宋体"/>
          <w:color w:val="000000" w:themeColor="text1"/>
          <w:sz w:val="24"/>
          <w:szCs w:val="24"/>
          <w:highlight w:val="none"/>
          <w14:textFill>
            <w14:solidFill>
              <w14:schemeClr w14:val="tx1"/>
            </w14:solidFill>
          </w14:textFill>
        </w:rPr>
        <w:t xml:space="preserve">选择具体项目，点击“我要参与”</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cs="宋体"/>
          <w:color w:val="000000" w:themeColor="text1"/>
          <w:sz w:val="24"/>
          <w:szCs w:val="24"/>
          <w:highlight w:val="none"/>
          <w14:textFill>
            <w14:solidFill>
              <w14:schemeClr w14:val="tx1"/>
            </w14:solidFill>
          </w14:textFill>
        </w:rPr>
        <w:t xml:space="preserve">提交《投标供应商确认函》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提交《投标供应商确认函》的日期视为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依法获取采购文件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w:t>
      </w:r>
      <w:r>
        <w:rPr>
          <w:rFonts w:hint="eastAsia" w:ascii="宋体" w:hAnsi="宋体" w:cs="宋体"/>
          <w:color w:val="000000" w:themeColor="text1"/>
          <w:sz w:val="24"/>
          <w:szCs w:val="24"/>
          <w:highlight w:val="none"/>
          <w14:textFill>
            <w14:solidFill>
              <w14:schemeClr w14:val="tx1"/>
            </w14:solidFill>
          </w14:textFill>
        </w:rPr>
        <w:t xml:space="preserve">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自行</w:t>
      </w:r>
      <w:r>
        <w:rPr>
          <w:rFonts w:hint="eastAsia" w:ascii="宋体" w:hAnsi="宋体" w:cs="宋体"/>
          <w:color w:val="000000" w:themeColor="text1"/>
          <w:sz w:val="24"/>
          <w:szCs w:val="24"/>
          <w:highlight w:val="none"/>
          <w14:textFill>
            <w14:solidFill>
              <w14:schemeClr w14:val="tx1"/>
            </w14:solidFill>
          </w14:textFill>
        </w:rPr>
        <w:t xml:space="preserve">打印</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并妥善</w:t>
      </w:r>
      <w:r>
        <w:rPr>
          <w:rFonts w:hint="eastAsia" w:ascii="宋体" w:hAnsi="宋体" w:cs="宋体"/>
          <w:color w:val="000000" w:themeColor="text1"/>
          <w:sz w:val="24"/>
          <w:szCs w:val="24"/>
          <w:highlight w:val="none"/>
          <w14:textFill>
            <w14:solidFill>
              <w14:schemeClr w14:val="tx1"/>
            </w14:solidFill>
          </w14:textFill>
        </w:rPr>
        <w:t xml:space="preserve">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管</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质疑时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须将</w:t>
      </w:r>
      <w:r>
        <w:rPr>
          <w:rFonts w:hint="eastAsia" w:ascii="宋体" w:hAnsi="宋体" w:cs="宋体"/>
          <w:color w:val="000000" w:themeColor="text1"/>
          <w:sz w:val="24"/>
          <w:szCs w:val="24"/>
          <w:highlight w:val="none"/>
          <w14:textFill>
            <w14:solidFill>
              <w14:schemeClr w14:val="tx1"/>
            </w14:solidFill>
          </w14:textFill>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但因供应商资格条件或获取采购文件时间设定不符合有关法律法规规定等原因使供应商权益受损的除外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5、电子响应文件制作与提交：</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6、线上开标注意事项：</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6.1线上参加开标（开启）会方式：本项目采用不见面磋商形式，供应商可通过</w:t>
      </w:r>
      <w:r>
        <w:rPr>
          <w:rFonts w:hint="default" w:ascii="宋体" w:hAnsi="宋体"/>
          <w:color w:val="000000" w:themeColor="text1"/>
          <w:sz w:val="24"/>
          <w:szCs w:val="24"/>
          <w:highlight w:val="none"/>
          <w:lang w:val="en-US" w:eastAsia="zh-CN"/>
          <w14:textFill>
            <w14:solidFill>
              <w14:schemeClr w14:val="tx1"/>
            </w14:solidFill>
          </w14:textFill>
        </w:rPr>
        <w:t xml:space="preserve">“苏采云”系统在线参与开标（开启）会，具体方式如下：</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6.2</w:t>
      </w:r>
      <w:r>
        <w:rPr>
          <w:rFonts w:hint="default" w:ascii="宋体" w:hAnsi="宋体"/>
          <w:color w:val="000000" w:themeColor="text1"/>
          <w:sz w:val="24"/>
          <w:szCs w:val="24"/>
          <w:highlight w:val="none"/>
          <w:lang w:val="en-US" w:eastAsia="zh-CN"/>
          <w14:textFill>
            <w14:solidFill>
              <w14:schemeClr w14:val="tx1"/>
            </w14:solidFill>
          </w14:textFill>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6.3</w:t>
      </w:r>
      <w:r>
        <w:rPr>
          <w:rFonts w:hint="default" w:ascii="宋体" w:hAnsi="宋体"/>
          <w:color w:val="000000" w:themeColor="text1"/>
          <w:sz w:val="24"/>
          <w:szCs w:val="24"/>
          <w:highlight w:val="none"/>
          <w:lang w:val="en-US" w:eastAsia="zh-CN"/>
          <w14:textFill>
            <w14:solidFill>
              <w14:schemeClr w14:val="tx1"/>
            </w14:solidFill>
          </w14:textFill>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6.4</w:t>
      </w:r>
      <w:r>
        <w:rPr>
          <w:rFonts w:hint="default" w:ascii="宋体" w:hAnsi="宋体"/>
          <w:color w:val="000000" w:themeColor="text1"/>
          <w:sz w:val="24"/>
          <w:szCs w:val="24"/>
          <w:highlight w:val="none"/>
          <w:lang w:val="en-US" w:eastAsia="zh-CN"/>
          <w14:textFill>
            <w14:solidFill>
              <w14:schemeClr w14:val="tx1"/>
            </w14:solidFill>
          </w14:textFill>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供应商在报名、下载、制作采购文件过程中如有软件操作方面疑问，请拨打</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w:t>
      </w:r>
      <w:r>
        <w:rPr>
          <w:rFonts w:hint="eastAsia" w:ascii="宋体" w:hAnsi="宋体" w:cs="宋体"/>
          <w:color w:val="000000" w:themeColor="text1"/>
          <w:sz w:val="24"/>
          <w:highlight w:val="none"/>
          <w14:textFill>
            <w14:solidFill>
              <w14:schemeClr w14:val="tx1"/>
            </w14:solidFill>
          </w14:textFill>
        </w:rPr>
        <w:t xml:space="preserve">注册咨询：</w:t>
      </w:r>
      <w:r>
        <w:rPr>
          <w:rFonts w:hint="eastAsia" w:ascii="宋体" w:hAnsi="宋体" w:cs="宋体"/>
          <w:color w:val="000000" w:themeColor="text1"/>
          <w:sz w:val="24"/>
          <w:highlight w:val="none"/>
          <w:lang w:val="en-US" w:eastAsia="zh-CN"/>
          <w14:textFill>
            <w14:solidFill>
              <w14:schemeClr w14:val="tx1"/>
            </w14:solidFill>
          </w14:textFill>
        </w:rPr>
        <w:t xml:space="preserve">13914088964</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 </w:t>
      </w: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0"/>
        <w:jc w:val="left"/>
        <w:spacing w:line="360" w:lineRule="auto"/>
        <w:rPr>
          <w:rFonts w:hint="eastAsia" w:ascii="宋体" w:hAnsi="宋体" w:cs="宋体"/>
          <w:color w:val="000000" w:themeColor="text1"/>
          <w:sz w:val="24"/>
          <w:szCs w:val="24"/>
          <w:highlight w:val="none"/>
          <w:lang w:val="en-US" w:eastAsia="zh-CN"/>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7.3签章使用问题：025-83633811、025-83633812、15380932027；</w:t>
      </w:r>
      <w:r/>
    </w:p>
    <w:p>
      <w:pPr>
        <w:ind w:firstLine="480"/>
        <w:jc w:val="left"/>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系统使用指导与咨询：联系电话：13914088964、051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69820854；</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w:t>
      </w:r>
      <w:r>
        <w:rPr>
          <w:rFonts w:hint="eastAsia" w:ascii="宋体" w:hAnsi="宋体" w:cs="宋体"/>
          <w:color w:val="000000" w:themeColor="text1"/>
          <w:sz w:val="24"/>
          <w:highlight w:val="none"/>
          <w14:textFill>
            <w14:solidFill>
              <w14:schemeClr w14:val="tx1"/>
            </w14:solidFill>
          </w14:textFill>
        </w:rPr>
        <w:t xml:space="preserve">智能客服：登录苏采云系统后，联系系统右下方智能客服图标进行咨询。</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八、凡对本次采购提出询问，请按以下要求及方式联系：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olor w:val="000000" w:themeColor="text1"/>
          <w:sz w:val="24"/>
          <w:highlight w:val="none"/>
          <w:lang w:eastAsia="zh-CN"/>
          <w14:textFill>
            <w14:solidFill>
              <w14:schemeClr w14:val="tx1"/>
            </w14:solidFill>
          </w14:textFill>
        </w:rPr>
        <w:t xml:space="preserve">苏州市立医院</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苏州市道前街26号</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szCs w:val="24"/>
          <w:highlight w:val="none"/>
          <w:lang w:eastAsia="zh-CN"/>
          <w14:textFill>
            <w14:solidFill>
              <w14:schemeClr w14:val="tx1"/>
            </w14:solidFill>
          </w14:textFill>
        </w:rPr>
        <w:t xml:space="preserve">鲍一明</w:t>
      </w:r>
      <w:r>
        <w:rPr>
          <w:rFonts w:hint="eastAsia" w:ascii="宋体" w:hAnsi="宋体" w:cs="宋体"/>
          <w:color w:val="000000" w:themeColor="text1"/>
          <w:sz w:val="24"/>
          <w:szCs w:val="24"/>
          <w:highlight w:val="none"/>
          <w14:textFill>
            <w14:solidFill>
              <w14:schemeClr w14:val="tx1"/>
            </w14:solidFill>
          </w14:textFill>
        </w:rPr>
        <w:t xml:space="preserve">/0512-</w:t>
      </w:r>
      <w:r>
        <w:rPr>
          <w:rFonts w:hint="eastAsia" w:ascii="宋体" w:hAnsi="宋体" w:cs="宋体"/>
          <w:color w:val="000000" w:themeColor="text1"/>
          <w:sz w:val="24"/>
          <w:szCs w:val="24"/>
          <w:highlight w:val="none"/>
          <w:lang w:eastAsia="zh-CN"/>
          <w14:textFill>
            <w14:solidFill>
              <w14:schemeClr w14:val="tx1"/>
            </w14:solidFill>
          </w14:textFill>
        </w:rPr>
        <w:t xml:space="preserve">62363157</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苏州虎丘区滨河路1388号3B 501室</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/0512-</w:t>
      </w:r>
      <w:r>
        <w:rPr>
          <w:rFonts w:hint="eastAsia" w:ascii="宋体" w:hAnsi="宋体" w:cs="宋体"/>
          <w:color w:val="000000" w:themeColor="text1"/>
          <w:sz w:val="24"/>
          <w:highlight w:val="none"/>
          <w:lang w:eastAsia="zh-CN"/>
          <w14:textFill>
            <w14:solidFill>
              <w14:schemeClr w14:val="tx1"/>
            </w14:solidFill>
          </w14:textFill>
        </w:rPr>
        <w:t xml:space="preserve">65201419</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eastAsia="zh-CN"/>
          <w14:textFill>
            <w14:solidFill>
              <w14:schemeClr w14:val="tx1"/>
            </w14:solidFill>
          </w14:textFill>
        </w:rPr>
        <w:t xml:space="preserve">褚磊、叶素萍、曾颖、陈婷</w:t>
      </w:r>
      <w:r/>
    </w:p>
    <w:p>
      <w:pPr>
        <w:ind w:firstLine="480"/>
        <w:jc w:val="left"/>
        <w:spacing w:line="360" w:lineRule="auto"/>
        <w:rPr>
          <w:rFonts w:hint="eastAsia" w:ascii="黑体" w:eastAsia="宋体"/>
          <w:b/>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65201419</w:t>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jc w:val="center"/>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en-US" w:eastAsia="zh-CN"/>
          <w14:textFill>
            <w14:solidFill>
              <w14:schemeClr w14:val="tx1"/>
            </w14:solidFill>
          </w14:textFill>
        </w:rPr>
        <w:br w:type="page" w:clear="all"/>
      </w:r>
      <w:r>
        <w:rPr>
          <w:rFonts w:hint="eastAsia" w:ascii="黑体" w:eastAsia="黑体"/>
          <w:b/>
          <w:color w:val="000000" w:themeColor="text1"/>
          <w:sz w:val="32"/>
          <w:szCs w:val="32"/>
          <w:highlight w:val="none"/>
          <w:lang w:val="en-US" w:eastAsia="zh-CN"/>
          <w14:textFill>
            <w14:solidFill>
              <w14:schemeClr w14:val="tx1"/>
            </w14:solidFill>
          </w14:textFill>
        </w:rPr>
        <w:t xml:space="preserve">二、</w:t>
      </w:r>
      <w:r>
        <w:rPr>
          <w:rFonts w:hint="eastAsia" w:ascii="黑体" w:eastAsia="黑体"/>
          <w:b/>
          <w:color w:val="000000" w:themeColor="text1"/>
          <w:sz w:val="32"/>
          <w:szCs w:val="32"/>
          <w:highlight w:val="none"/>
          <w14:textFill>
            <w14:solidFill>
              <w14:schemeClr w14:val="tx1"/>
            </w14:solidFill>
          </w14:textFill>
        </w:rPr>
        <w:t xml:space="preserve">供应商须知</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1.总则</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1.1采购方式及定义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1.1.1</w:t>
      </w:r>
      <w:r>
        <w:rPr>
          <w:rFonts w:hint="eastAsia" w:ascii="宋体" w:hAnsi="宋体" w:cs="宋体"/>
          <w:color w:val="000000" w:themeColor="text1"/>
          <w:sz w:val="24"/>
          <w:highlight w:val="none"/>
          <w14:textFill>
            <w14:solidFill>
              <w14:schemeClr w14:val="tx1"/>
            </w14:solidFill>
          </w14:textFill>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1.1.2</w:t>
      </w:r>
      <w:r>
        <w:rPr>
          <w:rFonts w:hint="eastAsia" w:ascii="宋体" w:hAnsi="宋体" w:cs="宋体"/>
          <w:color w:val="000000" w:themeColor="text1"/>
          <w:sz w:val="24"/>
          <w:highlight w:val="none"/>
          <w14:textFill>
            <w14:solidFill>
              <w14:schemeClr w14:val="tx1"/>
            </w14:solidFill>
          </w14:textFill>
        </w:rPr>
        <w:t xml:space="preserve">采购人指本项目的需求方</w:t>
      </w:r>
      <w:r>
        <w:rPr>
          <w:rFonts w:hint="eastAsia" w:ascii="宋体" w:hAnsi="宋体" w:cs="宋体"/>
          <w:color w:val="000000" w:themeColor="text1"/>
          <w:sz w:val="24"/>
          <w:highlight w:val="none"/>
          <w:lang w:eastAsia="zh-CN"/>
          <w14:textFill>
            <w14:solidFill>
              <w14:schemeClr w14:val="tx1"/>
            </w14:solidFill>
          </w14:textFill>
        </w:rPr>
        <w:t xml:space="preserve">苏州市立医院</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1.1.3招标</w:t>
      </w:r>
      <w:r>
        <w:rPr>
          <w:rFonts w:hint="eastAsia" w:ascii="宋体" w:hAnsi="宋体" w:cs="宋体"/>
          <w:color w:val="000000" w:themeColor="text1"/>
          <w:sz w:val="24"/>
          <w:highlight w:val="none"/>
          <w14:textFill>
            <w14:solidFill>
              <w14:schemeClr w14:val="tx1"/>
            </w14:solidFill>
          </w14:textFill>
        </w:rPr>
        <w:t xml:space="preserve">代理机构指负责组织本次竞争性磋商的</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lang w:val="en-US"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1.2合格供应商</w:t>
      </w:r>
      <w:r>
        <w:rPr>
          <w:rFonts w:hint="eastAsia" w:ascii="宋体" w:hAnsi="宋体"/>
          <w:color w:val="000000" w:themeColor="text1"/>
          <w:sz w:val="24"/>
          <w:highlight w:val="none"/>
          <w:lang w:val="en-US" w:eastAsia="zh-CN"/>
          <w14:textFill>
            <w14:solidFill>
              <w14:schemeClr w14:val="tx1"/>
            </w14:solidFill>
          </w14:textFill>
        </w:rPr>
        <w:t xml:space="preserve">的资格要求</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.1具有独立承担民事责任的能力；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.2具有良好的商业信誉和健全的财务会计制度；</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.3具有履行合同所必</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cs="宋体"/>
          <w:color w:val="000000" w:themeColor="text1"/>
          <w:sz w:val="24"/>
          <w:szCs w:val="24"/>
          <w:highlight w:val="none"/>
          <w14:textFill>
            <w14:solidFill>
              <w14:schemeClr w14:val="tx1"/>
            </w14:solidFill>
          </w14:textFill>
        </w:rPr>
        <w:t xml:space="preserve">的设备和专业技术能力；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.4有依法缴纳税收和社会保障资金的良好记录；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.6法律、行政法规规定的其他条件。</w:t>
      </w:r>
      <w:r/>
    </w:p>
    <w:p>
      <w:pPr>
        <w:pStyle w:val="977"/>
        <w:keepLines w:val="0"/>
        <w:keepNext w:val="0"/>
        <w:pageBreakBefore w:val="0"/>
        <w:spacing w:line="360" w:lineRule="auto"/>
        <w:rPr>
          <w:rStyle w:val="978"/>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Style w:val="978"/>
          <w:rFonts w:hint="eastAsia"/>
          <w:color w:val="000000" w:themeColor="text1"/>
          <w:highlight w:val="none"/>
          <w14:textFill>
            <w14:solidFill>
              <w14:schemeClr w14:val="tx1"/>
            </w14:solidFill>
          </w14:textFill>
        </w:rPr>
        <w:t xml:space="preserve">联合</w:t>
      </w:r>
      <w:r>
        <w:rPr>
          <w:rStyle w:val="978"/>
          <w:rFonts w:hint="eastAsia" w:eastAsia="宋体"/>
          <w:color w:val="000000" w:themeColor="text1"/>
          <w:highlight w:val="none"/>
          <w:lang w:val="en-US" w:eastAsia="zh-CN"/>
          <w14:textFill>
            <w14:solidFill>
              <w14:schemeClr w14:val="tx1"/>
            </w14:solidFill>
          </w14:textFill>
        </w:rPr>
        <w:t xml:space="preserve">响应</w:t>
      </w:r>
      <w:r>
        <w:rPr>
          <w:rStyle w:val="978"/>
          <w:rFonts w:hint="eastAsia"/>
          <w:color w:val="000000" w:themeColor="text1"/>
          <w:highlight w:val="none"/>
          <w14:textFill>
            <w14:solidFill>
              <w14:schemeClr w14:val="tx1"/>
            </w14:solidFill>
          </w14:textFill>
        </w:rPr>
        <w:t xml:space="preserve">及转包、分包</w:t>
      </w:r>
      <w:r/>
    </w:p>
    <w:p>
      <w:pPr>
        <w:pStyle w:val="977"/>
        <w:keepLines w:val="0"/>
        <w:keepNext w:val="0"/>
        <w:pageBreakBefore w:val="0"/>
        <w:spacing w:line="360" w:lineRule="auto"/>
        <w:rPr>
          <w:rStyle w:val="978"/>
          <w:color w:val="000000" w:themeColor="text1"/>
          <w:highlight w:val="none"/>
          <w14:textFill>
            <w14:solidFill>
              <w14:schemeClr w14:val="tx1"/>
            </w14:solidFill>
          </w14:textFill>
        </w:rPr>
      </w:pPr>
      <w:r>
        <w:rPr>
          <w:rStyle w:val="978"/>
          <w:rFonts w:hint="eastAsia" w:eastAsia="宋体"/>
          <w:color w:val="000000" w:themeColor="text1"/>
          <w:highlight w:val="none"/>
          <w:lang w:val="en-US" w:eastAsia="zh-CN"/>
          <w14:textFill>
            <w14:solidFill>
              <w14:schemeClr w14:val="tx1"/>
            </w14:solidFill>
          </w14:textFill>
        </w:rPr>
        <w:t xml:space="preserve">1.3</w:t>
      </w:r>
      <w:r>
        <w:rPr>
          <w:rStyle w:val="978"/>
          <w:rFonts w:hint="eastAsia"/>
          <w:color w:val="000000" w:themeColor="text1"/>
          <w:highlight w:val="none"/>
          <w14:textFill>
            <w14:solidFill>
              <w14:schemeClr w14:val="tx1"/>
            </w14:solidFill>
          </w14:textFill>
        </w:rPr>
        <w:t xml:space="preserve">.1本项目不接受联合体</w:t>
      </w:r>
      <w:r>
        <w:rPr>
          <w:rStyle w:val="978"/>
          <w:rFonts w:hint="eastAsia" w:eastAsia="宋体"/>
          <w:color w:val="000000" w:themeColor="text1"/>
          <w:highlight w:val="none"/>
          <w:lang w:val="en-US" w:eastAsia="zh-CN"/>
          <w14:textFill>
            <w14:solidFill>
              <w14:schemeClr w14:val="tx1"/>
            </w14:solidFill>
          </w14:textFill>
        </w:rPr>
        <w:t xml:space="preserve">响应</w:t>
      </w:r>
      <w:r>
        <w:rPr>
          <w:rStyle w:val="978"/>
          <w:rFonts w:hint="eastAsia"/>
          <w:color w:val="000000" w:themeColor="text1"/>
          <w:highlight w:val="none"/>
          <w14:textFill>
            <w14:solidFill>
              <w14:schemeClr w14:val="tx1"/>
            </w14:solidFill>
          </w14:textFill>
        </w:rPr>
        <w:t xml:space="preserve">。</w:t>
      </w:r>
      <w:r/>
    </w:p>
    <w:p>
      <w:pPr>
        <w:pStyle w:val="977"/>
        <w:keepLines w:val="0"/>
        <w:keepNext w:val="0"/>
        <w:pageBreakBefore w:val="0"/>
        <w:spacing w:line="360" w:lineRule="auto"/>
        <w:rPr>
          <w:rFonts w:hint="eastAsia" w:ascii="宋体" w:hAnsi="宋体" w:cs="宋体"/>
          <w:bCs/>
          <w:color w:val="000000" w:themeColor="text1"/>
          <w:sz w:val="24"/>
          <w:szCs w:val="24"/>
          <w:highlight w:val="none"/>
          <w14:textFill>
            <w14:solidFill>
              <w14:schemeClr w14:val="tx1"/>
            </w14:solidFill>
          </w14:textFill>
        </w:rPr>
      </w:pPr>
      <w:r>
        <w:rPr>
          <w:rStyle w:val="978"/>
          <w:rFonts w:hint="eastAsia" w:eastAsia="宋体"/>
          <w:color w:val="000000" w:themeColor="text1"/>
          <w:highlight w:val="none"/>
          <w:lang w:val="en-US" w:eastAsia="zh-CN"/>
          <w14:textFill>
            <w14:solidFill>
              <w14:schemeClr w14:val="tx1"/>
            </w14:solidFill>
          </w14:textFill>
        </w:rPr>
        <w:t xml:space="preserve">1.3.</w:t>
      </w:r>
      <w:r>
        <w:rPr>
          <w:rStyle w:val="978"/>
          <w:rFonts w:hint="eastAsia"/>
          <w:color w:val="000000" w:themeColor="text1"/>
          <w:highlight w:val="none"/>
          <w14:textFill>
            <w14:solidFill>
              <w14:schemeClr w14:val="tx1"/>
            </w14:solidFill>
          </w14:textFill>
        </w:rPr>
        <w:t xml:space="preserve">2本项目不接受转包、分包</w:t>
      </w:r>
      <w:r>
        <w:rPr>
          <w:rFonts w:hint="eastAsia" w:ascii="宋体" w:hAnsi="宋体" w:cs="宋体"/>
          <w:bCs/>
          <w:color w:val="000000" w:themeColor="text1"/>
          <w:sz w:val="24"/>
          <w:szCs w:val="24"/>
          <w:highlight w:val="none"/>
          <w14:textFill>
            <w14:solidFill>
              <w14:schemeClr w14:val="tx1"/>
            </w14:solidFill>
          </w14:textFill>
        </w:rPr>
        <w:t xml:space="preserve">。</w:t>
      </w:r>
      <w:r/>
    </w:p>
    <w:p>
      <w:pPr>
        <w:pStyle w:val="977"/>
        <w:keepLines w:val="0"/>
        <w:keepNext w:val="0"/>
        <w:pageBreakBefore w:val="0"/>
        <w:spacing w:line="360" w:lineRule="auto"/>
        <w:rPr>
          <w:rStyle w:val="978"/>
          <w:rFonts w:hint="eastAsia" w:eastAsia="宋体"/>
          <w:color w:val="000000" w:themeColor="text1"/>
          <w:highlight w:val="none"/>
          <w:lang w:val="en-US" w:eastAsia="zh-CN"/>
          <w14:textFill>
            <w14:solidFill>
              <w14:schemeClr w14:val="tx1"/>
            </w14:solidFill>
          </w14:textFill>
        </w:rPr>
      </w:pPr>
      <w:r>
        <w:rPr>
          <w:rStyle w:val="978"/>
          <w:rFonts w:hint="eastAsia" w:eastAsia="宋体"/>
          <w:color w:val="000000" w:themeColor="text1"/>
          <w:highlight w:val="none"/>
          <w:lang w:val="en-US" w:eastAsia="zh-CN"/>
          <w14:textFill>
            <w14:solidFill>
              <w14:schemeClr w14:val="tx1"/>
            </w14:solidFill>
          </w14:textFill>
        </w:rPr>
        <w:t xml:space="preserve">1.4供应商</w:t>
      </w:r>
      <w:r>
        <w:rPr>
          <w:rStyle w:val="978"/>
          <w:rFonts w:hint="eastAsia" w:eastAsia="宋体"/>
          <w:color w:val="000000" w:themeColor="text1"/>
          <w:highlight w:val="none"/>
          <w:lang w:val="zh-TW" w:eastAsia="zh-TW"/>
          <w14:textFill>
            <w14:solidFill>
              <w14:schemeClr w14:val="tx1"/>
            </w14:solidFill>
          </w14:textFill>
        </w:rPr>
        <w:t xml:space="preserve">必须通过“</w:t>
      </w:r>
      <w:r>
        <w:rPr>
          <w:rStyle w:val="978"/>
          <w:rFonts w:hint="eastAsia" w:eastAsia="宋体"/>
          <w:color w:val="000000" w:themeColor="text1"/>
          <w:highlight w:val="none"/>
          <w:lang w:val="en-US" w:eastAsia="zh-CN"/>
          <w14:textFill>
            <w14:solidFill>
              <w14:schemeClr w14:val="tx1"/>
            </w14:solidFill>
          </w14:textFill>
        </w:rPr>
        <w:t xml:space="preserve">苏采云系统</w:t>
      </w:r>
      <w:r>
        <w:rPr>
          <w:rStyle w:val="978"/>
          <w:rFonts w:hint="eastAsia" w:eastAsia="宋体"/>
          <w:color w:val="000000" w:themeColor="text1"/>
          <w:highlight w:val="none"/>
          <w:lang w:val="zh-TW" w:eastAsia="zh-TW"/>
          <w14:textFill>
            <w14:solidFill>
              <w14:schemeClr w14:val="tx1"/>
            </w14:solidFill>
          </w14:textFill>
        </w:rPr>
        <w:t xml:space="preserve">”</w:t>
      </w:r>
      <w:r>
        <w:rPr>
          <w:rStyle w:val="978"/>
          <w:rFonts w:hint="eastAsia" w:eastAsia="宋体"/>
          <w:color w:val="000000" w:themeColor="text1"/>
          <w:highlight w:val="none"/>
          <w:lang w:val="en-US" w:eastAsia="zh-CN"/>
          <w14:textFill>
            <w14:solidFill>
              <w14:schemeClr w14:val="tx1"/>
            </w14:solidFill>
          </w14:textFill>
        </w:rPr>
        <w:t xml:space="preserve">（网址：http://jszfcg.jsczt.cn）</w:t>
      </w:r>
      <w:r>
        <w:rPr>
          <w:rStyle w:val="978"/>
          <w:rFonts w:hint="eastAsia" w:eastAsia="宋体"/>
          <w:color w:val="000000" w:themeColor="text1"/>
          <w:highlight w:val="none"/>
          <w:lang w:val="zh-TW" w:eastAsia="zh-TW"/>
          <w14:textFill>
            <w14:solidFill>
              <w14:schemeClr w14:val="tx1"/>
            </w14:solidFill>
          </w14:textFill>
        </w:rPr>
        <w:t xml:space="preserve">进行网上报名</w:t>
      </w:r>
      <w:r>
        <w:rPr>
          <w:rStyle w:val="978"/>
          <w:rFonts w:hint="eastAsia" w:eastAsia="宋体"/>
          <w:color w:val="000000" w:themeColor="text1"/>
          <w:highlight w:val="none"/>
          <w:lang w:val="en-US" w:eastAsia="zh-CN"/>
          <w14:textFill>
            <w14:solidFill>
              <w14:schemeClr w14:val="tx1"/>
            </w14:solidFill>
          </w14:textFill>
        </w:rPr>
        <w:t xml:space="preserve">并获取竞争性磋商文件，未按规定报名的不得参加本次竞争性磋商活动。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适用法律：本次竞争性磋商及由此产生的合同受中华人民共和国有关的法律法规制约和保护</w:t>
      </w:r>
      <w:r>
        <w:rPr>
          <w:rFonts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eastAsia="宋体"/>
          <w:color w:val="000000" w:themeColor="text1"/>
          <w:sz w:val="24"/>
          <w:highlight w:val="none"/>
          <w:lang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磋商费用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供应商应自行承担所有与参加磋商相关的费用。无论磋商过程中的做法和结果如何，</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在任何情况下均无义务和责任承担这些费用</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2.竞争性磋商文件</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2.1竞争性磋商文件由以下部分组成：</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w:t>
      </w:r>
      <w:r>
        <w:rPr>
          <w:rFonts w:hint="eastAsia" w:ascii="宋体" w:hAnsi="宋体" w:cs="宋体"/>
          <w:color w:val="000000" w:themeColor="text1"/>
          <w:sz w:val="24"/>
          <w:highlight w:val="none"/>
          <w:lang w:val="en-US" w:eastAsia="zh-CN"/>
          <w14:textFill>
            <w14:solidFill>
              <w14:schemeClr w14:val="tx1"/>
            </w14:solidFill>
          </w14:textFill>
        </w:rPr>
        <w:t xml:space="preserve">前附表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2.1.2目录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2.1.3</w:t>
      </w:r>
      <w:r>
        <w:rPr>
          <w:rFonts w:hint="eastAsia" w:ascii="宋体" w:hAnsi="宋体" w:cs="宋体"/>
          <w:color w:val="000000" w:themeColor="text1"/>
          <w:sz w:val="24"/>
          <w:highlight w:val="none"/>
          <w14:textFill>
            <w14:solidFill>
              <w14:schemeClr w14:val="tx1"/>
            </w14:solidFill>
          </w14:textFill>
        </w:rPr>
        <w:t xml:space="preserve">竞争性磋商公告</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供应商须知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需求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评审方法及评分标准</w:t>
      </w:r>
      <w:r/>
    </w:p>
    <w:p>
      <w:pPr>
        <w:pStyle w:val="953"/>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2.1.</w:t>
      </w:r>
      <w:r>
        <w:rPr>
          <w:rFonts w:hint="eastAsia" w:hAnsi="宋体"/>
          <w:color w:val="000000" w:themeColor="text1"/>
          <w:sz w:val="24"/>
          <w:highlight w:val="none"/>
          <w:lang w:val="en-US" w:eastAsia="zh-CN"/>
          <w14:textFill>
            <w14:solidFill>
              <w14:schemeClr w14:val="tx1"/>
            </w14:solidFill>
          </w14:textFill>
        </w:rPr>
        <w:t xml:space="preserve">7</w:t>
      </w:r>
      <w:r>
        <w:rPr>
          <w:rFonts w:hint="eastAsia" w:hAnsi="宋体" w:eastAsia="宋体"/>
          <w:color w:val="000000" w:themeColor="text1"/>
          <w:sz w:val="24"/>
          <w:szCs w:val="24"/>
          <w:highlight w:val="none"/>
          <w14:textFill>
            <w14:solidFill>
              <w14:schemeClr w14:val="tx1"/>
            </w14:solidFill>
          </w14:textFill>
        </w:rPr>
        <w:t xml:space="preserve">合同主要条款</w:t>
      </w:r>
      <w:r/>
    </w:p>
    <w:p>
      <w:pPr>
        <w:pStyle w:val="953"/>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2.1.</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附件格式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9</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竞争性磋商文件的约束力</w:t>
      </w:r>
      <w:r>
        <w:rPr>
          <w:rFonts w:hint="eastAsia"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2.2竞争性磋商文件的澄清及修改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0"/>
          <w:highlight w:val="none"/>
          <w14:textFill>
            <w14:solidFill>
              <w14:schemeClr w14:val="tx1"/>
            </w14:solidFill>
          </w14:textFill>
        </w:rPr>
        <w:t xml:space="preserve">2.2.1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。提交首次响应文件截止之日前，</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应顺延提交首次响应文件截止时间</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w:t>
      </w:r>
      <w:r>
        <w:rPr>
          <w:rFonts w:hint="eastAsia" w:ascii="宋体" w:hAnsi="宋体" w:cs="宋体"/>
          <w:color w:val="000000" w:themeColor="text1"/>
          <w:sz w:val="24"/>
          <w:szCs w:val="24"/>
          <w:highlight w:val="none"/>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000000" w:themeColor="text1"/>
          <w:sz w:val="24"/>
          <w:szCs w:val="24"/>
          <w:highlight w:val="none"/>
          <w:lang w:eastAsia="zh-CN"/>
          <w14:textFill>
            <w14:solidFill>
              <w14:schemeClr w14:val="tx1"/>
            </w14:solidFill>
          </w14:textFill>
        </w:rPr>
        <w:t xml:space="preserve">位具</w:t>
      </w:r>
      <w:r>
        <w:rPr>
          <w:rFonts w:hint="eastAsia" w:ascii="宋体" w:hAnsi="宋体" w:cs="宋体"/>
          <w:color w:val="000000" w:themeColor="text1"/>
          <w:sz w:val="24"/>
          <w:szCs w:val="24"/>
          <w:highlight w:val="none"/>
          <w14:textFill>
            <w14:solidFill>
              <w14:schemeClr w14:val="tx1"/>
            </w14:solidFill>
          </w14:textFill>
        </w:rPr>
        <w:t xml:space="preserve">有约束力。</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响应文件的提交及编制</w:t>
      </w:r>
      <w:r/>
    </w:p>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3.1电子响应文件要求</w:t>
      </w:r>
      <w:r/>
    </w:p>
    <w:p>
      <w:pPr>
        <w:jc w:val="left"/>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3.1.1</w:t>
      </w:r>
      <w:r>
        <w:rPr>
          <w:rFonts w:hint="eastAsia" w:ascii="宋体" w:hAnsi="宋体"/>
          <w:color w:val="000000" w:themeColor="text1"/>
          <w:sz w:val="24"/>
          <w:highlight w:val="none"/>
          <w:lang w:val="en-US" w:eastAsia="zh-CN"/>
          <w14:textFill>
            <w14:solidFill>
              <w14:schemeClr w14:val="tx1"/>
            </w14:solidFill>
          </w14:textFill>
        </w:rPr>
        <w:t xml:space="preserve">制作电子响应文件：</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请使用</w:t>
      </w:r>
      <w:r>
        <w:rPr>
          <w:rFonts w:hint="eastAsia" w:ascii="宋体" w:hAnsi="宋体" w:cs="宋体"/>
          <w:color w:val="000000" w:themeColor="text1"/>
          <w:sz w:val="24"/>
          <w:szCs w:val="24"/>
          <w:highlight w:val="none"/>
          <w14:textFill>
            <w14:solidFill>
              <w14:schemeClr w14:val="tx1"/>
            </w14:solidFill>
          </w14:textFill>
        </w:rPr>
        <w:t xml:space="preserve">“苏采云”工具制作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电子响应文件。操作方法详见</w:t>
      </w:r>
      <w:r>
        <w:rPr>
          <w:rFonts w:hint="eastAsia" w:ascii="宋体" w:hAnsi="宋体" w:cs="宋体"/>
          <w:color w:val="000000" w:themeColor="text1"/>
          <w:sz w:val="24"/>
          <w:szCs w:val="24"/>
          <w:highlight w:val="none"/>
          <w14:textFill>
            <w14:solidFill>
              <w14:schemeClr w14:val="tx1"/>
            </w14:solidFill>
          </w14:textFill>
        </w:rPr>
        <w:t xml:space="preserve">（具体详见《苏采云系统供应商操作手册》。</w:t>
      </w:r>
      <w:r/>
    </w:p>
    <w:p>
      <w:pPr>
        <w:spacing w:line="360" w:lineRule="auto"/>
        <w:tabs>
          <w:tab w:val="left" w:pos="851"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3.1.2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电子响应文件中要求加盖公章的，应加盖响应单位电子公章</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szCs w:val="24"/>
          <w:highlight w:val="none"/>
          <w:lang w:val="en-US" w:eastAsia="zh-CN"/>
          <w14:textFill>
            <w14:solidFill>
              <w14:schemeClr w14:val="tx1"/>
            </w14:solidFill>
          </w14:textFill>
        </w:rPr>
        <w:t xml:space="preserve">3.1.3</w:t>
      </w:r>
      <w:r>
        <w:rPr>
          <w:rFonts w:hint="eastAsia" w:ascii="宋体" w:hAnsi="宋体"/>
          <w:b/>
          <w:color w:val="000000" w:themeColor="text1"/>
          <w:sz w:val="24"/>
          <w:highlight w:val="none"/>
          <w14:textFill>
            <w14:solidFill>
              <w14:schemeClr w14:val="tx1"/>
            </w14:solidFill>
          </w14:textFill>
        </w:rPr>
        <w:t xml:space="preserve">电子响应文件制作完成后</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请</w:t>
      </w:r>
      <w:r>
        <w:rPr>
          <w:rFonts w:hint="eastAsia" w:ascii="宋体" w:hAnsi="宋体"/>
          <w:b/>
          <w:color w:val="000000" w:themeColor="text1"/>
          <w:sz w:val="24"/>
          <w:highlight w:val="none"/>
          <w:lang w:val="en-US" w:eastAsia="zh-CN"/>
          <w14:textFill>
            <w14:solidFill>
              <w14:schemeClr w14:val="tx1"/>
            </w14:solidFill>
          </w14:textFill>
        </w:rPr>
        <w:t xml:space="preserve">于响应文件网上提交</w:t>
      </w:r>
      <w:r>
        <w:rPr>
          <w:rFonts w:hint="eastAsia" w:ascii="宋体" w:hAnsi="宋体" w:cs="宋体"/>
          <w:b/>
          <w:color w:val="000000" w:themeColor="text1"/>
          <w:sz w:val="24"/>
          <w:highlight w:val="none"/>
          <w14:textFill>
            <w14:solidFill>
              <w14:schemeClr w14:val="tx1"/>
            </w14:solidFill>
          </w14:textFill>
        </w:rPr>
        <w:t xml:space="preserve">截止时间前</w:t>
      </w:r>
      <w:r>
        <w:rPr>
          <w:rFonts w:hint="eastAsia" w:ascii="宋体" w:hAnsi="宋体" w:cs="宋体"/>
          <w:b/>
          <w:color w:val="000000" w:themeColor="text1"/>
          <w:sz w:val="24"/>
          <w:highlight w:val="none"/>
          <w:lang w:val="en-US" w:eastAsia="zh-CN"/>
          <w14:textFill>
            <w14:solidFill>
              <w14:schemeClr w14:val="tx1"/>
            </w14:solidFill>
          </w14:textFill>
        </w:rPr>
        <w:t xml:space="preserve">成功上传至“苏采云”系统，</w:t>
      </w:r>
      <w:r>
        <w:rPr>
          <w:rFonts w:hint="eastAsia" w:ascii="宋体" w:hAnsi="宋体"/>
          <w:b/>
          <w:color w:val="000000" w:themeColor="text1"/>
          <w:sz w:val="24"/>
          <w:highlight w:val="none"/>
          <w14:textFill>
            <w14:solidFill>
              <w14:schemeClr w14:val="tx1"/>
            </w14:solidFill>
          </w14:textFill>
        </w:rPr>
        <w:t xml:space="preserve">否则视为放弃参加该采购项目。</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提交响应文件的时间以系统收到上传的电子响应文件时间为准，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应充分考虑到网络环境、网络带宽等风险因素。如因</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自身原因导致电子响应文件上传不成功自行承担全部责任。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响应文件的组成</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（具体按平台响应文件制作软件目录一一对应上传）</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br/>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.1封面；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2.2磋商报价表（苏采云开标一览表）；</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2.3磋商响应单位情况表</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3.2.4磋商响应函。</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资格审查响应文件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1供应商关于资格的声明函；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.2响应单位法定代表人身份证复印件；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.3响应单位法定代表人授权委托书及代理人身份证复印件（如有授权）；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.4具有独立承担民事责任的能力（</w:t>
      </w:r>
      <w:r>
        <w:rPr>
          <w:rFonts w:hint="eastAsia" w:ascii="宋体" w:hAnsi="宋体" w:cs="宋体"/>
          <w:color w:val="000000" w:themeColor="text1"/>
          <w:sz w:val="24"/>
          <w:szCs w:val="24"/>
          <w:highlight w:val="none"/>
          <w14:textFill>
            <w14:solidFill>
              <w14:schemeClr w14:val="tx1"/>
            </w14:solidFill>
          </w14:textFill>
        </w:rPr>
        <w:t xml:space="preserve">包括法人或者其他组织的营业执照等证明文件，自然人的身份证明</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.5具有良好的商业信誉和健全的财务会计制度（提供最近一期财务报表或其他组织、自然人及成立未满</w:t>
      </w:r>
      <w:r>
        <w:rPr>
          <w:rFonts w:hint="eastAsia" w:ascii="宋体" w:hAnsi="宋体" w:cs="宋体"/>
          <w:color w:val="000000" w:themeColor="text1"/>
          <w:sz w:val="24"/>
          <w:highlight w:val="none"/>
          <w:lang w:eastAsia="zh-CN"/>
          <w14:textFill>
            <w14:solidFill>
              <w14:schemeClr w14:val="tx1"/>
            </w14:solidFill>
          </w14:textFill>
        </w:rPr>
        <w:t xml:space="preserve">一年</w:t>
      </w:r>
      <w:r>
        <w:rPr>
          <w:rFonts w:hint="eastAsia" w:ascii="宋体" w:hAnsi="宋体" w:cs="宋体"/>
          <w:color w:val="000000" w:themeColor="text1"/>
          <w:sz w:val="24"/>
          <w:highlight w:val="none"/>
          <w14:textFill>
            <w14:solidFill>
              <w14:schemeClr w14:val="tx1"/>
            </w14:solidFill>
          </w14:textFill>
        </w:rPr>
        <w:t xml:space="preserve">的提供银行出具的资信证明原件扫描件）；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.6有依法缴纳税收和社会保障资金的良好记录（</w:t>
      </w:r>
      <w:r>
        <w:rPr>
          <w:rFonts w:hint="eastAsia" w:ascii="宋体" w:hAnsi="宋体" w:cs="宋体"/>
          <w:color w:val="000000" w:themeColor="text1"/>
          <w:sz w:val="24"/>
          <w:szCs w:val="20"/>
          <w:highlight w:val="none"/>
          <w14:textFill>
            <w14:solidFill>
              <w14:schemeClr w14:val="tx1"/>
            </w14:solidFill>
          </w14:textFill>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.7具备履行合同所必需的设备和专业技术能力的证明材料或承诺；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.8参加政府采购活动前三年内，在经营活动中没有重大违法记录的书面声明；</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《中小企业声明函》或《残疾人福利性单位声明函》或省级以上监狱管理局、戒毒管理局（含新疆生产建设兵团）出具的属于监狱企业的证明文件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11响应单位与其他单位存在控股、管理关系情况表；</w:t>
      </w:r>
      <w:r/>
    </w:p>
    <w:p>
      <w:pP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2其他有关资格证明的文件。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符合性审查响应文件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分项报价明细表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商务条款偏离表</w:t>
      </w:r>
      <w:r>
        <w:rPr>
          <w:rFonts w:hint="eastAsia" w:ascii="宋体" w:hAnsi="宋体" w:cs="宋体"/>
          <w:color w:val="000000" w:themeColor="text1"/>
          <w:sz w:val="24"/>
          <w:highlight w:val="none"/>
          <w14:textFill>
            <w14:solidFill>
              <w14:schemeClr w14:val="tx1"/>
            </w14:solidFill>
          </w14:textFill>
        </w:rPr>
        <w:t xml:space="preserve">；</w:t>
      </w:r>
      <w:bookmarkStart w:id="32" w:name="_GoBack"/>
      <w:r/>
      <w:bookmarkEnd w:id="32"/>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3.2.6.3</w:t>
      </w:r>
      <w:r>
        <w:rPr>
          <w:rFonts w:hint="eastAsia" w:ascii="宋体" w:hAnsi="宋体" w:cs="宋体"/>
          <w:color w:val="000000" w:themeColor="text1"/>
          <w:sz w:val="24"/>
          <w:highlight w:val="none"/>
          <w14:textFill>
            <w14:solidFill>
              <w14:schemeClr w14:val="tx1"/>
            </w14:solidFill>
          </w14:textFill>
        </w:rPr>
        <w:t xml:space="preserve">技术</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服务要求偏离表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3.2.6.4</w:t>
      </w:r>
      <w:r>
        <w:rPr>
          <w:rFonts w:hint="eastAsia" w:ascii="宋体" w:hAnsi="宋体" w:cs="宋体"/>
          <w:color w:val="000000" w:themeColor="text1"/>
          <w:sz w:val="24"/>
          <w:highlight w:val="none"/>
          <w14:textFill>
            <w14:solidFill>
              <w14:schemeClr w14:val="tx1"/>
            </w14:solidFill>
          </w14:textFill>
        </w:rPr>
        <w:t xml:space="preserve">其他有关符合性证明的文件。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综合评审响应文件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磋商文件评分标准中涉及的详细服务方案等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响应单位投入的人员情况介绍及人员资质证书复印件（需提供人员配备方案《配备人员一览表》）（如有）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响应单位综合履约能力证明文件等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4其他可以证明磋商供应商资信、资质和服务质量的证书、文件等评审所需资料（如有）。</w:t>
      </w:r>
      <w:r/>
    </w:p>
    <w:p>
      <w:pPr>
        <w:pStyle w:val="730"/>
        <w:ind w:left="0" w:firstLine="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注：（1）以上资格审查要求提供的材料，是作为对供应商资格审查、质疑身份认定的依据，响应供应商必须提供并加盖电子公章。否则，磋商响应文件将被认定为不符合资格审查要求。</w:t>
      </w:r>
      <w:r/>
    </w:p>
    <w:p>
      <w:pPr>
        <w:pStyle w:val="730"/>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以上符合性审查须提供的资料，</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bCs/>
          <w:color w:val="000000" w:themeColor="text1"/>
          <w:sz w:val="24"/>
          <w:szCs w:val="24"/>
          <w:highlight w:val="none"/>
          <w14:textFill>
            <w14:solidFill>
              <w14:schemeClr w14:val="tx1"/>
            </w14:solidFill>
          </w14:textFill>
        </w:rPr>
        <w:t xml:space="preserve">供应商必须提供并加盖电子公章。否则，磋商响应文件将被认定为未实质性响应。</w:t>
      </w:r>
      <w:r/>
    </w:p>
    <w:p>
      <w:pPr>
        <w:pStyle w:val="730"/>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磋商保证金：本项目免收磋商保证金。</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5.勘察现场（若有）：</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default" w:ascii="宋体" w:hAnsi="宋体" w:cs="宋体"/>
          <w:color w:val="000000" w:themeColor="text1"/>
          <w:sz w:val="24"/>
          <w:highlight w:val="none"/>
          <w:lang w:val="en-US" w:eastAsia="zh-CN"/>
          <w14:textFill>
            <w14:solidFill>
              <w14:schemeClr w14:val="tx1"/>
            </w14:solidFill>
          </w14:textFill>
        </w:rPr>
        <w:t xml:space="preserve">5.1供应商可根据需要，在提交响应文件前自行勘察项目现场及周围环境，以获取编制响应文件和签订合同所需的资料。勘察现场所产生的全部费用由供应商自行承担。</w:t>
      </w:r>
      <w:r>
        <w:rPr>
          <w:rFonts w:hint="default" w:ascii="宋体" w:hAnsi="宋体" w:cs="宋体"/>
          <w:color w:val="000000" w:themeColor="text1"/>
          <w:sz w:val="24"/>
          <w:highlight w:val="none"/>
          <w:lang w:val="en-US" w:eastAsia="zh-CN"/>
          <w14:textFill>
            <w14:solidFill>
              <w14:schemeClr w14:val="tx1"/>
            </w14:solidFill>
          </w14:textFill>
        </w:rPr>
        <w:br/>
      </w:r>
      <w:r>
        <w:rPr>
          <w:rFonts w:hint="default" w:ascii="宋体" w:hAnsi="宋体" w:cs="宋体"/>
          <w:color w:val="000000" w:themeColor="text1"/>
          <w:sz w:val="24"/>
          <w:highlight w:val="none"/>
          <w:lang w:val="en-US" w:eastAsia="zh-CN"/>
          <w14:textFill>
            <w14:solidFill>
              <w14:schemeClr w14:val="tx1"/>
            </w14:solidFill>
          </w14:textFill>
        </w:rPr>
        <w:t xml:space="preserve">5.2采购人向供应商提供的现场资料和数据仅作为参考信息。采购人对供应商基于该等信息所作出的任何推论、理解及结论不承担任何责任。</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5.3</w:t>
      </w:r>
      <w:r>
        <w:rPr>
          <w:rFonts w:hint="default" w:ascii="宋体" w:hAnsi="宋体" w:cs="宋体"/>
          <w:color w:val="000000" w:themeColor="text1"/>
          <w:sz w:val="24"/>
          <w:highlight w:val="none"/>
          <w:lang w:val="en-US" w:eastAsia="zh-CN"/>
          <w14:textFill>
            <w14:solidFill>
              <w14:schemeClr w14:val="tx1"/>
            </w14:solidFill>
          </w14:textFill>
        </w:rPr>
        <w:t xml:space="preserve">经采购人允许，供应商可进入项目现场进行勘察，但不得因此使采购人或</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代理机构承担任何责任或遭受损失。供应商应自行承担现场勘察过程中的全部责任与风险。</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default" w:ascii="宋体" w:hAnsi="宋体" w:cs="宋体"/>
          <w:color w:val="000000" w:themeColor="text1"/>
          <w:sz w:val="24"/>
          <w:highlight w:val="none"/>
          <w:lang w:val="en-US" w:eastAsia="zh-CN"/>
          <w14:textFill>
            <w14:solidFill>
              <w14:schemeClr w14:val="tx1"/>
            </w14:solidFill>
          </w14:textFill>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代理机构对此不承担任何责任，亦不作任何答复。</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6.提示与要求</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6.1</w:t>
      </w:r>
      <w:r>
        <w:rPr>
          <w:rFonts w:hint="default" w:ascii="宋体" w:hAnsi="宋体" w:cs="宋体"/>
          <w:color w:val="000000" w:themeColor="text1"/>
          <w:sz w:val="24"/>
          <w:highlight w:val="none"/>
          <w:lang w:val="en-US" w:eastAsia="zh-CN"/>
          <w14:textFill>
            <w14:solidFill>
              <w14:schemeClr w14:val="tx1"/>
            </w14:solidFill>
          </w14:textFill>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000000" w:themeColor="text1"/>
          <w:sz w:val="24"/>
          <w:highlight w:val="none"/>
          <w:lang w:val="en-US" w:eastAsia="zh-CN"/>
          <w14:textFill>
            <w14:solidFill>
              <w14:schemeClr w14:val="tx1"/>
            </w14:solidFill>
          </w14:textFill>
        </w:rPr>
        <w:t xml:space="preserve">绝。</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6.2</w:t>
      </w:r>
      <w:r>
        <w:rPr>
          <w:rFonts w:hint="default" w:ascii="宋体" w:hAnsi="宋体" w:cs="宋体"/>
          <w:color w:val="000000" w:themeColor="text1"/>
          <w:sz w:val="24"/>
          <w:highlight w:val="none"/>
          <w:lang w:val="en-US" w:eastAsia="zh-CN"/>
          <w14:textFill>
            <w14:solidFill>
              <w14:schemeClr w14:val="tx1"/>
            </w14:solidFill>
          </w14:textFill>
        </w:rPr>
        <w:t xml:space="preserve">无论供应商是否提交响应文件，均应对采购文件及后续发出的所有通知、文件等信息承担保密义务</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计量单位与文字</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.1 除采购文件另有特殊要求外，响应文件中所使用的计量单位均应采用中华人民共和国法定计量单位。</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6.3.2</w:t>
      </w:r>
      <w:r>
        <w:rPr>
          <w:rFonts w:hint="default" w:ascii="宋体" w:hAnsi="宋体" w:cs="宋体"/>
          <w:color w:val="000000" w:themeColor="text1"/>
          <w:sz w:val="24"/>
          <w:highlight w:val="none"/>
          <w:lang w:val="en-US" w:eastAsia="zh-CN"/>
          <w14:textFill>
            <w14:solidFill>
              <w14:schemeClr w14:val="tx1"/>
            </w14:solidFill>
          </w14:textFill>
        </w:rPr>
        <w:t xml:space="preserve">响应文件应使用中文编制。确需使用其他文字的，应同时附有中文译本。未附中文译本或中文译本不准确的，由此产生的一切不利后果由供应商自行承担。</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6.4报价（编制）要求的说明</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6.4.1除非合同中另有规定，供应商总报价应包括在承包期内完成服务内容所需要人员工资、奖金、节假日加班费用、社保、意外险及各类保险、运输、洗涤、租费、税金、利润、管理费、维护及平时保养耗材费用、工具损耗、代理服务费及合同包含的所有风险、责任等各项应有费用。响应报价为最终报价，除非因特殊原因并经双方协商同意，响应单位不得要求追加</w:t>
      </w:r>
      <w:r>
        <w:rPr>
          <w:rFonts w:hint="eastAsia" w:ascii="宋体" w:hAnsi="宋体" w:eastAsia="宋体" w:cs="宋体"/>
          <w:color w:val="000000" w:themeColor="text1"/>
          <w:sz w:val="24"/>
          <w:highlight w:val="none"/>
          <w:lang w:eastAsia="zh-CN"/>
          <w14:textFill>
            <w14:solidFill>
              <w14:schemeClr w14:val="tx1"/>
            </w14:solidFill>
          </w14:textFill>
        </w:rPr>
        <w:t xml:space="preserve">任何费用。</w:t>
      </w:r>
      <w:r/>
    </w:p>
    <w:p>
      <w:pPr>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磋商采购</w:t>
      </w:r>
      <w:r>
        <w:rPr>
          <w:rFonts w:hint="eastAsia" w:ascii="宋体" w:hAnsi="宋体" w:eastAsia="宋体" w:cs="宋体"/>
          <w:color w:val="000000" w:themeColor="text1"/>
          <w:sz w:val="24"/>
          <w:highlight w:val="none"/>
          <w:lang w:eastAsia="zh-CN"/>
          <w14:textFill>
            <w14:solidFill>
              <w14:schemeClr w14:val="tx1"/>
            </w14:solidFill>
          </w14:textFill>
        </w:rPr>
        <w:t xml:space="preserve">文件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要求的所有</w:t>
      </w:r>
      <w:r>
        <w:rPr>
          <w:rFonts w:hint="eastAsia" w:ascii="宋体" w:hAnsi="宋体" w:eastAsia="宋体" w:cs="宋体"/>
          <w:color w:val="000000" w:themeColor="text1"/>
          <w:sz w:val="24"/>
          <w:highlight w:val="none"/>
          <w:lang w:eastAsia="zh-CN"/>
          <w14:textFill>
            <w14:solidFill>
              <w14:schemeClr w14:val="tx1"/>
            </w14:solidFill>
          </w14:textFill>
        </w:rPr>
        <w:t xml:space="preserve">内容进行报价，只响应其中部分内容者，其响应文件将被拒绝。</w:t>
      </w:r>
      <w:r/>
    </w:p>
    <w:p>
      <w:pPr>
        <w:pStyle w:val="979"/>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4"/>
          <w:highlight w:val="none"/>
          <w14:textFill>
            <w14:solidFill>
              <w14:schemeClr w14:val="tx1"/>
            </w14:solidFill>
          </w14:textFill>
        </w:rPr>
        <w:t xml:space="preserve">一项内容只允许一个报价，采购</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不接受任何有选择性的报价。</w:t>
      </w:r>
      <w:r/>
    </w:p>
    <w:p>
      <w:pPr>
        <w:pStyle w:val="979"/>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6.4.4</w:t>
      </w:r>
      <w:r>
        <w:rPr>
          <w:rFonts w:hint="eastAsia" w:ascii="宋体" w:hAnsi="宋体" w:eastAsia="宋体" w:cs="宋体"/>
          <w:color w:val="000000" w:themeColor="text1"/>
          <w:szCs w:val="24"/>
          <w:highlight w:val="none"/>
          <w14:textFill>
            <w14:solidFill>
              <w14:schemeClr w14:val="tx1"/>
            </w14:solidFill>
          </w14:textFill>
        </w:rPr>
        <w:t xml:space="preserve">响应报价中的单价和总价</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均应使用</w:t>
      </w:r>
      <w:r>
        <w:rPr>
          <w:rFonts w:hint="eastAsia" w:ascii="宋体" w:hAnsi="宋体" w:eastAsia="宋体" w:cs="宋体"/>
          <w:color w:val="000000" w:themeColor="text1"/>
          <w:szCs w:val="24"/>
          <w:highlight w:val="none"/>
          <w14:textFill>
            <w14:solidFill>
              <w14:schemeClr w14:val="tx1"/>
            </w14:solidFill>
          </w14:textFill>
        </w:rPr>
        <w:t xml:space="preserve">人民币表示，除非合同的特殊条款另有规定。</w:t>
      </w:r>
      <w:r/>
    </w:p>
    <w:p>
      <w:pPr>
        <w:keepLines w:val="0"/>
        <w:keepNext w:val="0"/>
        <w:pageBreakBefore w:val="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6.5磋商</w:t>
      </w:r>
      <w:r>
        <w:rPr>
          <w:rFonts w:hint="eastAsia" w:ascii="宋体" w:hAnsi="宋体" w:cs="宋体"/>
          <w:color w:val="000000" w:themeColor="text1"/>
          <w:sz w:val="24"/>
          <w:szCs w:val="24"/>
          <w:highlight w:val="none"/>
          <w14:textFill>
            <w14:solidFill>
              <w14:schemeClr w14:val="tx1"/>
            </w14:solidFill>
          </w14:textFill>
        </w:rPr>
        <w:t xml:space="preserve">小组将对实质性响应的文件进行审核，</w:t>
      </w:r>
      <w:r>
        <w:rPr>
          <w:rFonts w:hint="eastAsia" w:ascii="宋体" w:hAnsi="宋体" w:cs="宋体"/>
          <w:color w:val="000000" w:themeColor="text1"/>
          <w:sz w:val="24"/>
          <w:szCs w:val="24"/>
          <w:highlight w:val="none"/>
          <w:lang w:val="en-US" w:eastAsia="zh-CN"/>
          <w14:textFill>
            <w14:solidFill>
              <w14:schemeClr w14:val="tx1"/>
            </w14:solidFill>
          </w14:textFill>
        </w:rPr>
        <w:t xml:space="preserve">检查</w:t>
      </w:r>
      <w:r>
        <w:rPr>
          <w:rFonts w:hint="eastAsia" w:ascii="宋体" w:hAnsi="宋体" w:cs="宋体"/>
          <w:color w:val="000000" w:themeColor="text1"/>
          <w:sz w:val="24"/>
          <w:szCs w:val="24"/>
          <w:highlight w:val="none"/>
          <w14:textFill>
            <w14:solidFill>
              <w14:schemeClr w14:val="tx1"/>
            </w14:solidFill>
          </w14:textFill>
        </w:rPr>
        <w:t xml:space="preserve">是否</w:t>
      </w:r>
      <w:r>
        <w:rPr>
          <w:rFonts w:hint="eastAsia" w:ascii="宋体" w:hAnsi="宋体" w:cs="宋体"/>
          <w:color w:val="000000" w:themeColor="text1"/>
          <w:sz w:val="24"/>
          <w:szCs w:val="24"/>
          <w:highlight w:val="none"/>
          <w:lang w:val="en-US" w:eastAsia="zh-CN"/>
          <w14:textFill>
            <w14:solidFill>
              <w14:schemeClr w14:val="tx1"/>
            </w14:solidFill>
          </w14:textFill>
        </w:rPr>
        <w:t xml:space="preserve">存在</w:t>
      </w:r>
      <w:r>
        <w:rPr>
          <w:rFonts w:hint="eastAsia" w:ascii="宋体" w:hAnsi="宋体" w:cs="宋体"/>
          <w:color w:val="000000" w:themeColor="text1"/>
          <w:sz w:val="24"/>
          <w:szCs w:val="24"/>
          <w:highlight w:val="none"/>
          <w14:textFill>
            <w14:solidFill>
              <w14:schemeClr w14:val="tx1"/>
            </w14:solidFill>
          </w14:textFill>
        </w:rPr>
        <w:t xml:space="preserve">计算上或累加上的算术错误，修正原则如下：</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.1大写金额与小写金额不一致的，以大写金额为准；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.2单价乘数量不等于总价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数量符合采购文件要求，以单价计算金额为准；单价金额小数点有明显错位的，应以总价为准，并修改单价；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数量不符合采购文件要求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则视为</w:t>
      </w:r>
      <w:r>
        <w:rPr>
          <w:rFonts w:hint="eastAsia" w:ascii="宋体" w:hAnsi="宋体" w:cs="宋体"/>
          <w:color w:val="000000" w:themeColor="text1"/>
          <w:sz w:val="24"/>
          <w:szCs w:val="24"/>
          <w:highlight w:val="none"/>
          <w14:textFill>
            <w14:solidFill>
              <w14:schemeClr w14:val="tx1"/>
            </w14:solidFill>
          </w14:textFill>
        </w:rPr>
        <w:t xml:space="preserve">未实质性响应，该响应文件将不予以详细评审，也不成交；</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.3对不同文字文本的解释发生异议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，以中文文本为准；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如供应商</w:t>
      </w:r>
      <w:r>
        <w:rPr>
          <w:rFonts w:hint="eastAsia" w:ascii="宋体" w:hAnsi="宋体" w:cs="宋体"/>
          <w:color w:val="000000" w:themeColor="text1"/>
          <w:sz w:val="24"/>
          <w:szCs w:val="24"/>
          <w:highlight w:val="none"/>
          <w14:textFill>
            <w14:solidFill>
              <w14:schemeClr w14:val="tx1"/>
            </w14:solidFill>
          </w14:textFill>
        </w:rPr>
        <w:t xml:space="preserve">不同意以上修正，其响应文件将被拒绝。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.磋商采购程序</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7.1招标代理机构将在竞争性磋商公告中规定的时间和地点主持磋商采购活动。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7.3在磋商响应文件网上提交截止时间止，成功解密的供应商不足三家时，本次采购活动失败。</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磋商小组（由评审专家及采购人代表组成）</w:t>
      </w:r>
      <w:r>
        <w:rPr>
          <w:rFonts w:hint="eastAsia" w:ascii="宋体" w:hAnsi="宋体" w:cs="宋体"/>
          <w:color w:val="000000" w:themeColor="text1"/>
          <w:sz w:val="24"/>
          <w:szCs w:val="24"/>
          <w:highlight w:val="none"/>
          <w14:textFill>
            <w14:solidFill>
              <w14:schemeClr w14:val="tx1"/>
            </w14:solidFill>
          </w14:textFill>
        </w:rPr>
        <w:t xml:space="preserve">审查供应商解密的响应文件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在对响应文件的有效性、完整性和响应程度进行审查时，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cs="宋体"/>
          <w:color w:val="000000" w:themeColor="text1"/>
          <w:sz w:val="24"/>
          <w:szCs w:val="24"/>
          <w:highlight w:val="none"/>
          <w14:textFill>
            <w14:solidFill>
              <w14:schemeClr w14:val="tx1"/>
            </w14:solidFill>
          </w14:textFill>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color w:val="000000" w:themeColor="text1"/>
          <w:sz w:val="24"/>
          <w:szCs w:val="24"/>
          <w:highlight w:val="none"/>
          <w14:textFill>
            <w14:solidFill>
              <w14:schemeClr w14:val="tx1"/>
            </w14:solidFill>
          </w14:textFill>
        </w:rPr>
        <w:t xml:space="preserve">实质性内容。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cs="宋体"/>
          <w:color w:val="000000" w:themeColor="text1"/>
          <w:sz w:val="24"/>
          <w:szCs w:val="24"/>
          <w:highlight w:val="none"/>
          <w14:textFill>
            <w14:solidFill>
              <w14:schemeClr w14:val="tx1"/>
            </w14:solidFill>
          </w14:textFill>
        </w:rPr>
        <w:t xml:space="preserve">小组要求澄清、说明或更正应以书面形式做出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14:textFill>
            <w14:solidFill>
              <w14:schemeClr w14:val="tx1"/>
            </w14:solidFill>
          </w14:textFill>
        </w:rPr>
        <w:t xml:space="preserve">应加盖</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s="宋体"/>
          <w:color w:val="000000" w:themeColor="text1"/>
          <w:sz w:val="24"/>
          <w:szCs w:val="24"/>
          <w:highlight w:val="none"/>
          <w14:textFill>
            <w14:solidFill>
              <w14:schemeClr w14:val="tx1"/>
            </w14:solidFill>
          </w14:textFill>
        </w:rPr>
        <w:t xml:space="preserve">电子公章</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采用</w:t>
      </w:r>
      <w:r>
        <w:rPr>
          <w:rFonts w:hint="eastAsia" w:ascii="宋体" w:hAnsi="宋体" w:cs="宋体"/>
          <w:color w:val="000000" w:themeColor="text1"/>
          <w:sz w:val="24"/>
          <w:szCs w:val="24"/>
          <w:highlight w:val="none"/>
          <w14:textFill>
            <w14:solidFill>
              <w14:schemeClr w14:val="tx1"/>
            </w14:solidFill>
          </w14:textFill>
        </w:rPr>
        <w:t xml:space="preserve">线上澄清</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方式。磋商</w:t>
      </w:r>
      <w:r>
        <w:rPr>
          <w:rFonts w:hint="eastAsia" w:ascii="宋体" w:hAnsi="宋体" w:cs="宋体"/>
          <w:color w:val="000000" w:themeColor="text1"/>
          <w:sz w:val="24"/>
          <w:szCs w:val="24"/>
          <w:highlight w:val="none"/>
          <w14:textFill>
            <w14:solidFill>
              <w14:schemeClr w14:val="tx1"/>
            </w14:solidFill>
          </w14:textFill>
        </w:rPr>
        <w:t xml:space="preserve">小组将通过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cs="宋体"/>
          <w:color w:val="000000" w:themeColor="text1"/>
          <w:sz w:val="24"/>
          <w:szCs w:val="24"/>
          <w:highlight w:val="none"/>
          <w14:textFill>
            <w14:solidFill>
              <w14:schemeClr w14:val="tx1"/>
            </w14:solidFill>
          </w14:textFill>
        </w:rPr>
        <w:t xml:space="preserve">向供应商发布“澄清要求函”，供应商应在规定时间内通过系统提交“澄清响应函”并加盖CA电子公章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时间以系统中倒计时为准）。</w:t>
      </w:r>
      <w:r>
        <w:rPr>
          <w:rFonts w:hint="eastAsia" w:ascii="宋体" w:hAnsi="宋体" w:cs="宋体"/>
          <w:b/>
          <w:color w:val="000000" w:themeColor="text1"/>
          <w:sz w:val="24"/>
          <w:szCs w:val="24"/>
          <w:highlight w:val="none"/>
          <w14:textFill>
            <w14:solidFill>
              <w14:schemeClr w14:val="tx1"/>
            </w14:solidFill>
          </w14:textFill>
        </w:rPr>
        <w:t xml:space="preserve">因供应商自身原因未在规定时间内提交澄清确认资料的，不利后果由</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b/>
          <w:color w:val="000000" w:themeColor="text1"/>
          <w:sz w:val="24"/>
          <w:szCs w:val="24"/>
          <w:highlight w:val="none"/>
          <w14:textFill>
            <w14:solidFill>
              <w14:schemeClr w14:val="tx1"/>
            </w14:solidFill>
          </w14:textFill>
        </w:rPr>
        <w:t xml:space="preserve">自行承担</w:t>
      </w:r>
      <w:r>
        <w:rPr>
          <w:rFonts w:hint="eastAsia" w:ascii="宋体" w:hAnsi="宋体" w:cs="宋体"/>
          <w:b/>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注：</w:t>
      </w:r>
      <w:r>
        <w:rPr>
          <w:rFonts w:hint="eastAsia" w:ascii="宋体" w:hAnsi="宋体"/>
          <w:b/>
          <w:color w:val="000000" w:themeColor="text1"/>
          <w:sz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957"/>
        <w:ind w:firstLine="0"/>
        <w:spacing w:line="360" w:lineRule="auto"/>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bookmarkStart w:id="0" w:name="OLE_LINK20"/>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7.10经磋商确定最终采购需求和提交最后报价的供应商后，磋商小组采用综合评分法对提交最后报价的供应商的响应文件和最后报价进行综合评分。</w:t>
      </w:r>
      <w:bookmarkEnd w:id="0"/>
      <w:r/>
      <w:r/>
    </w:p>
    <w:p>
      <w:pPr>
        <w:pStyle w:val="95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w:t>
      </w:r>
      <w:r/>
    </w:p>
    <w:p>
      <w:pPr>
        <w:pStyle w:val="95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.1评审过程中出现下列情形之一的，磋商小组应当启动异常低价响应审查程序：</w:t>
      </w:r>
      <w:r/>
    </w:p>
    <w:p>
      <w:pPr>
        <w:pStyle w:val="95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.1.1</w:t>
      </w:r>
      <w:r>
        <w:rPr>
          <w:rFonts w:hint="eastAsia" w:ascii="宋体" w:hAnsi="宋体"/>
          <w:bCs/>
          <w:color w:val="000000" w:themeColor="text1"/>
          <w:sz w:val="24"/>
          <w:highlight w:val="none"/>
          <w:lang w:val="en-US"/>
          <w14:textFill>
            <w14:solidFill>
              <w14:schemeClr w14:val="tx1"/>
            </w14:solidFill>
          </w14:textFill>
        </w:rPr>
        <w:t xml:space="preserve">响应报价低于全部通过符合性审查供应商响应报价平均值50%的，即响应报价</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全部通过符合性审查供应商响应报价平均值×50%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5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.1.2</w:t>
      </w:r>
      <w:r>
        <w:rPr>
          <w:rFonts w:hint="eastAsia" w:ascii="宋体" w:hAnsi="宋体"/>
          <w:bCs/>
          <w:color w:val="000000" w:themeColor="text1"/>
          <w:sz w:val="24"/>
          <w:highlight w:val="none"/>
          <w:lang w:val="en-US"/>
          <w14:textFill>
            <w14:solidFill>
              <w14:schemeClr w14:val="tx1"/>
            </w14:solidFill>
          </w14:textFill>
        </w:rPr>
        <w:t xml:space="preserve">响应报价低于通过符合性审查的次低报价供应商响应报价50%的，即响应报价</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通过符合性审查的次低报价供应商响应报价×50%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5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.1.3</w:t>
      </w:r>
      <w:bookmarkStart w:id="1" w:name="OLE_LINK2"/>
      <w:r/>
      <w:bookmarkStart w:id="2" w:name="OLE_LINK14"/>
      <w:r/>
      <w:bookmarkStart w:id="3" w:name="OLE_LINK15"/>
      <w:r>
        <w:rPr>
          <w:rFonts w:hint="eastAsia" w:ascii="宋体" w:hAnsi="宋体"/>
          <w:bCs/>
          <w:color w:val="000000" w:themeColor="text1"/>
          <w:sz w:val="24"/>
          <w:highlight w:val="none"/>
          <w:lang w:val="en-US"/>
          <w14:textFill>
            <w14:solidFill>
              <w14:schemeClr w14:val="tx1"/>
            </w14:solidFill>
          </w14:textFill>
        </w:rPr>
        <w:t xml:space="preserve">响应报价低于采购项目最高限价45%的，即响应报价</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采购项目最高限价×45%</w:t>
      </w:r>
      <w:r>
        <w:rPr>
          <w:rFonts w:hint="eastAsia" w:ascii="宋体" w:hAnsi="宋体"/>
          <w:bCs/>
          <w:color w:val="000000" w:themeColor="text1"/>
          <w:sz w:val="24"/>
          <w:highlight w:val="none"/>
          <w:lang w:val="en-US" w:eastAsia="zh-CN"/>
          <w14:textFill>
            <w14:solidFill>
              <w14:schemeClr w14:val="tx1"/>
            </w14:solidFill>
          </w14:textFill>
        </w:rPr>
        <w:t xml:space="preserve">；</w:t>
      </w:r>
      <w:r/>
    </w:p>
    <w:p>
      <w:pPr>
        <w:pStyle w:val="95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8.1.4</w:t>
      </w:r>
      <w:bookmarkEnd w:id="1"/>
      <w:r/>
      <w:bookmarkEnd w:id="2"/>
      <w:r/>
      <w:bookmarkEnd w:id="3"/>
      <w:r>
        <w:rPr>
          <w:rFonts w:hint="eastAsia" w:ascii="宋体" w:hAnsi="宋体"/>
          <w:bCs/>
          <w:color w:val="000000" w:themeColor="text1"/>
          <w:sz w:val="24"/>
          <w:highlight w:val="none"/>
          <w:lang w:val="en-US"/>
          <w14:textFill>
            <w14:solidFill>
              <w14:schemeClr w14:val="tx1"/>
            </w14:solidFill>
          </w14:textFill>
        </w:rPr>
        <w:t xml:space="preserve">磋商小组基于专业判断，认定供应商报价过低</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有可能影响产品质量或者不能诚信履约的其他情形</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Start w:id="4" w:name="OLE_LINK4"/>
      <w:r/>
      <w:bookmarkStart w:id="5" w:name="OLE_LINK3"/>
      <w:r/>
      <w:r/>
    </w:p>
    <w:p>
      <w:pPr>
        <w:pStyle w:val="957"/>
        <w:ind w:firstLine="0"/>
        <w:keepLines w:val="0"/>
        <w:keepNext w:val="0"/>
        <w:pageBreakBefore w:val="0"/>
        <w:spacing w:line="360" w:lineRule="auto"/>
        <w:rPr>
          <w:rFonts w:hint="eastAsia" w:ascii="宋体" w:hAnsi="宋体"/>
          <w:bCs/>
          <w:color w:val="000000" w:themeColor="text1"/>
          <w:sz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6"/>
      <w:r/>
      <w:bookmarkEnd w:id="7"/>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其中，</w:t>
      </w:r>
      <w:r>
        <w:rPr>
          <w:rFonts w:hint="eastAsia" w:ascii="宋体" w:hAnsi="宋体"/>
          <w:bCs/>
          <w:color w:val="000000" w:themeColor="text1"/>
          <w:sz w:val="24"/>
          <w:highlight w:val="none"/>
          <w:lang w:val="en-US"/>
          <w14:textFill>
            <w14:solidFill>
              <w14:schemeClr w14:val="tx1"/>
            </w14:solidFill>
          </w14:textFill>
        </w:rPr>
        <w:t xml:space="preserve">属于第</w:t>
      </w: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lang w:val="en-US"/>
          <w14:textFill>
            <w14:solidFill>
              <w14:schemeClr w14:val="tx1"/>
            </w14:solidFill>
          </w14:textFill>
        </w:rPr>
        <w:t xml:space="preserve">.1.3项情形的，供应商已随响应文件一并提交相关书面说明及必要的证明材料的，在评审现场可不再重复提交。</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8.3</w:t>
      </w:r>
      <w:bookmarkStart w:id="8" w:name="OLE_LINK47"/>
      <w:r/>
      <w:bookmarkStart w:id="9" w:name="OLE_LINK45"/>
      <w:r/>
      <w:bookmarkStart w:id="10" w:name="OLE_LINK46"/>
      <w:r>
        <w:rPr>
          <w:rFonts w:hint="eastAsia" w:ascii="宋体" w:hAnsi="宋体"/>
          <w:bCs/>
          <w:color w:val="000000" w:themeColor="text1"/>
          <w:sz w:val="24"/>
          <w:highlight w:val="none"/>
          <w:lang w:val="en-US" w:eastAsia="zh-CN"/>
          <w14:textFill>
            <w14:solidFill>
              <w14:schemeClr w14:val="tx1"/>
            </w14:solidFill>
          </w14:textFill>
        </w:rPr>
        <w:t xml:space="preserve">磋商小组</w:t>
      </w:r>
      <w:bookmarkEnd w:id="8"/>
      <w:r/>
      <w:bookmarkEnd w:id="9"/>
      <w:r/>
      <w:bookmarkEnd w:id="10"/>
      <w:r>
        <w:rPr>
          <w:rFonts w:hint="eastAsia" w:ascii="宋体" w:hAnsi="宋体"/>
          <w:bCs/>
          <w:color w:val="000000" w:themeColor="text1"/>
          <w:sz w:val="24"/>
          <w:highlight w:val="none"/>
          <w:lang w:val="en-US" w:eastAsia="zh-CN"/>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000000" w:themeColor="text1"/>
          <w:sz w:val="24"/>
          <w:highlight w:val="none"/>
          <w:lang w:val="en-US"/>
          <w14:textFill>
            <w14:solidFill>
              <w14:schemeClr w14:val="tx1"/>
            </w14:solidFill>
          </w14:textFill>
        </w:rPr>
        <w:t xml:space="preserve">。</w:t>
      </w:r>
      <w:r/>
    </w:p>
    <w:p>
      <w:pPr>
        <w:pStyle w:val="95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4"/>
      <w:r/>
      <w:bookmarkEnd w:id="5"/>
      <w:r/>
      <w:r/>
    </w:p>
    <w:p>
      <w:pPr>
        <w:pStyle w:val="95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响应无效和终止磋商活动条款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.1响应无效条款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.1.1供应商不具备竞争性磋商文件中规定的资格条件的；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.1.2</w:t>
      </w:r>
      <w:r>
        <w:rPr>
          <w:rFonts w:hint="eastAsia" w:ascii="宋体" w:hAnsi="宋体" w:cs="宋体"/>
          <w:bCs/>
          <w:color w:val="000000" w:themeColor="text1"/>
          <w:sz w:val="24"/>
          <w:highlight w:val="none"/>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签署不符合要求的；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.1.3最终报价超过采购预算或最高限价的，不能成交；</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.1.4不符合法律法规和竞争性磋商文件中规定的其他实质性要求的；</w:t>
      </w:r>
      <w:r/>
    </w:p>
    <w:p>
      <w:pPr>
        <w:spacing w:line="360" w:lineRule="auto"/>
        <w:rPr>
          <w:rFonts w:hint="eastAsia"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.1.5其他法律、法规及本竞争性磋商文件规定的属响应无效的情形。</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.2终止竞争性磋商采购活动的条款：出现下列情形之一的，</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将终止竞争性磋商采购活动，发布项目终止公告并说明原因，重新开展采购活动：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.2.1因情况变化，不再符合规定的竞争性磋商采购方式适用情形的；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.2.2出现影响采购公正的违法、违规行为的；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.2.3在采购过程中实质性响应磋商文件不</w:t>
      </w:r>
      <w:r>
        <w:rPr>
          <w:rFonts w:hint="eastAsia" w:ascii="宋体" w:hAnsi="宋体" w:cs="宋体"/>
          <w:color w:val="000000" w:themeColor="text1"/>
          <w:sz w:val="24"/>
          <w:highlight w:val="none"/>
          <w:lang w:val="en-US" w:eastAsia="zh-CN"/>
          <w14:textFill>
            <w14:solidFill>
              <w14:schemeClr w14:val="tx1"/>
            </w14:solidFill>
          </w14:textFill>
        </w:rPr>
        <w:t xml:space="preserve">足</w:t>
      </w:r>
      <w:r>
        <w:rPr>
          <w:rFonts w:hint="eastAsia" w:ascii="宋体" w:hAnsi="宋体" w:cs="宋体"/>
          <w:color w:val="000000" w:themeColor="text1"/>
          <w:sz w:val="24"/>
          <w:highlight w:val="none"/>
          <w14:textFill>
            <w14:solidFill>
              <w14:schemeClr w14:val="tx1"/>
            </w14:solidFill>
          </w14:textFill>
        </w:rPr>
        <w:t xml:space="preserve">三家的</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9.2.4在采购活动</w:t>
      </w:r>
      <w:r>
        <w:rPr>
          <w:rFonts w:hint="eastAsia" w:ascii="宋体" w:hAnsi="宋体" w:cs="宋体"/>
          <w:color w:val="000000" w:themeColor="text1"/>
          <w:sz w:val="24"/>
          <w:highlight w:val="none"/>
          <w14:textFill>
            <w14:solidFill>
              <w14:schemeClr w14:val="tx1"/>
            </w14:solidFill>
          </w14:textFill>
        </w:rPr>
        <w:t xml:space="preserve">中因重大变故，采购任务取消的</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确定成交、询问及质疑</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10.1确定成交供应商</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10.1.1评审办法：采购人授权磋商小组根据本文件规定的成交原则，在最终响应报价不超过采购预算或最高限价，且响应内容质量和服务均能满足采购文件实质性响应要求的供应商（不少于三家）中，按综合得分排名顺序推荐成交候选供应商并编写评审报告。</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10.1.2采购人在收到评审报告后，从评审报告提出的成交候选供应商中，按照排序由高到低的原则确定成交供应商。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10.1.3招标代理机构在成交供应商确定后2个工作日内在采购公告发布媒体上发布成交结果。</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10.2询问及质疑</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.2.1根据</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《政府采购质疑和投诉办法》（财政部第94号令）</w:t>
      </w:r>
      <w:r>
        <w:rPr>
          <w:rFonts w:hint="eastAsia" w:ascii="宋体" w:hAnsi="宋体" w:cs="宋体"/>
          <w:bCs/>
          <w:color w:val="000000" w:themeColor="text1"/>
          <w:sz w:val="24"/>
          <w:highlight w:val="none"/>
          <w14:textFill>
            <w14:solidFill>
              <w14:schemeClr w14:val="tx1"/>
            </w14:solidFill>
          </w14:textFill>
        </w:rPr>
        <w:t xml:space="preserve">第十一条规定，提出质疑的供应商应当是参与所质疑项目采购活动的供应商。</w:t>
      </w:r>
      <w:r>
        <w:rPr>
          <w:rFonts w:hint="eastAsia" w:ascii="宋体" w:hAnsi="宋体"/>
          <w:color w:val="000000" w:themeColor="text1"/>
          <w:sz w:val="24"/>
          <w:highlight w:val="none"/>
          <w14:textFill>
            <w14:solidFill>
              <w14:schemeClr w14:val="tx1"/>
            </w14:solidFill>
          </w14:textFill>
        </w:rPr>
        <w:t xml:space="preserve">因此凡是对采购文件提出质疑的供应商，必须依法获取采购文件，并请将符合资格条件的证明材料及网上报名的《</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olor w:val="000000" w:themeColor="text1"/>
          <w:sz w:val="24"/>
          <w:highlight w:val="none"/>
          <w14:textFill>
            <w14:solidFill>
              <w14:schemeClr w14:val="tx1"/>
            </w14:solidFill>
          </w14:textFill>
        </w:rPr>
        <w:t xml:space="preserve">》与质疑函一起递交，否则不予受理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.2.2本次采购文件要求供应商在法定质疑期内一次性提出针对同一采购程序环节的质疑。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2.3采购人、</w:t>
      </w:r>
      <w:r>
        <w:rPr>
          <w:rFonts w:hint="eastAsia" w:ascii="宋体" w:hAnsi="宋体" w:cs="宋体"/>
          <w:bCs/>
          <w:color w:val="000000" w:themeColor="text1"/>
          <w:sz w:val="24"/>
          <w:highlight w:val="none"/>
          <w:lang w:eastAsia="zh-CN"/>
          <w14:textFill>
            <w14:solidFill>
              <w14:schemeClr w14:val="tx1"/>
            </w14:solidFill>
          </w14:textFill>
        </w:rPr>
        <w:t xml:space="preserve">招标代理机构</w:t>
      </w:r>
      <w:r>
        <w:rPr>
          <w:rFonts w:hint="eastAsia" w:ascii="宋体" w:hAnsi="宋体" w:cs="宋体"/>
          <w:bCs/>
          <w:color w:val="000000" w:themeColor="text1"/>
          <w:sz w:val="24"/>
          <w:highlight w:val="none"/>
          <w14:textFill>
            <w14:solidFill>
              <w14:schemeClr w14:val="tx1"/>
            </w14:solidFill>
          </w14:textFill>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.2.4.1供应商的姓名或者名称、地址、邮编、联系人及联系电话；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2.4.2质疑项目的名称、编号；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.2.4.3具体、明确的质疑事项和与质疑事项相关的请求；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2.4.4事实依据；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2.4.5必要的法律依据；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.2.4.6提出质疑的日期。</w:t>
      </w:r>
      <w:r/>
    </w:p>
    <w:p>
      <w:pPr>
        <w:ind w:firstLine="480"/>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000000" w:themeColor="text1"/>
          <w:sz w:val="24"/>
          <w:highlight w:val="none"/>
          <w:lang w:val="en-US" w:eastAsia="zh-CN"/>
          <w14:textFill>
            <w14:solidFill>
              <w14:schemeClr w14:val="tx1"/>
            </w14:solidFill>
          </w14:textFill>
        </w:rPr>
        <w:t xml:space="preserve">人</w:t>
      </w:r>
      <w:r>
        <w:rPr>
          <w:rFonts w:hint="eastAsia" w:ascii="宋体" w:hAnsi="宋体" w:cs="宋体"/>
          <w:color w:val="000000" w:themeColor="text1"/>
          <w:sz w:val="24"/>
          <w:highlight w:val="none"/>
          <w14:textFill>
            <w14:solidFill>
              <w14:schemeClr w14:val="tx1"/>
            </w14:solidFill>
          </w14:textFill>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质疑递交地点：</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s="宋体"/>
          <w:color w:val="000000" w:themeColor="text1"/>
          <w:sz w:val="24"/>
          <w:highlight w:val="none"/>
          <w14:textFill>
            <w14:solidFill>
              <w14:schemeClr w14:val="tx1"/>
            </w14:solidFill>
          </w14:textFill>
        </w:rPr>
        <w:t xml:space="preserve">（联系地址：</w:t>
      </w:r>
      <w:r>
        <w:rPr>
          <w:rFonts w:hint="eastAsia" w:ascii="宋体" w:hAnsi="宋体" w:cs="宋体"/>
          <w:color w:val="000000" w:themeColor="text1"/>
          <w:sz w:val="24"/>
          <w:highlight w:val="none"/>
          <w:lang w:eastAsia="zh-CN"/>
          <w14:textFill>
            <w14:solidFill>
              <w14:schemeClr w14:val="tx1"/>
            </w14:solidFill>
          </w14:textFill>
        </w:rPr>
        <w:t xml:space="preserve">苏州虎丘区滨河路1388号3B 501室</w:t>
      </w: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65201419</w:t>
      </w: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.1成交通知书：确定成交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后，</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在法定时间内向成交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发出成交通知书；</w:t>
      </w:r>
      <w:r>
        <w:rPr>
          <w:rFonts w:hint="eastAsia" w:ascii="宋体" w:hAnsi="宋体" w:cs="宋体"/>
          <w:b/>
          <w:color w:val="000000" w:themeColor="text1"/>
          <w:sz w:val="24"/>
          <w:highlight w:val="none"/>
          <w14:textFill>
            <w14:solidFill>
              <w14:schemeClr w14:val="tx1"/>
            </w14:solidFill>
          </w14:textFill>
        </w:rPr>
        <w:t xml:space="preserve">请成交</w:t>
      </w:r>
      <w:r>
        <w:rPr>
          <w:rFonts w:hint="eastAsia" w:ascii="宋体" w:hAnsi="宋体" w:cs="宋体"/>
          <w:b/>
          <w:color w:val="000000" w:themeColor="text1"/>
          <w:sz w:val="24"/>
          <w:highlight w:val="none"/>
          <w:lang w:val="en-US" w:eastAsia="zh-CN"/>
          <w14:textFill>
            <w14:solidFill>
              <w14:schemeClr w14:val="tx1"/>
            </w14:solidFill>
          </w14:textFill>
        </w:rPr>
        <w:t xml:space="preserve">供应商</w:t>
      </w:r>
      <w:r>
        <w:rPr>
          <w:rFonts w:hint="eastAsia" w:ascii="宋体" w:hAnsi="宋体" w:cs="宋体"/>
          <w:b/>
          <w:color w:val="000000" w:themeColor="text1"/>
          <w:sz w:val="24"/>
          <w:highlight w:val="none"/>
          <w14:textFill>
            <w14:solidFill>
              <w14:schemeClr w14:val="tx1"/>
            </w14:solidFill>
          </w14:textFill>
        </w:rPr>
        <w:t xml:space="preserve">在成交结果公告届满之日起30日内，使用CA证书登录“苏采云”系统及时下载成交通知书。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2未成交通知书：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请未</w:t>
      </w:r>
      <w:r>
        <w:rPr>
          <w:rFonts w:hint="eastAsia" w:ascii="宋体" w:hAnsi="宋体" w:cs="宋体"/>
          <w:color w:val="000000" w:themeColor="text1"/>
          <w:sz w:val="24"/>
          <w:szCs w:val="24"/>
          <w:highlight w:val="none"/>
          <w14:textFill>
            <w14:solidFill>
              <w14:schemeClr w14:val="tx1"/>
            </w14:solidFill>
          </w14:textFill>
        </w:rPr>
        <w:t xml:space="preserve">成交供应商在成交公告发出之日起2个工作日内</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向采购代理机构提供用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于</w:t>
      </w:r>
      <w:r>
        <w:rPr>
          <w:rFonts w:hint="eastAsia" w:ascii="宋体" w:hAnsi="宋体" w:cs="宋体"/>
          <w:color w:val="000000" w:themeColor="text1"/>
          <w:sz w:val="24"/>
          <w:szCs w:val="24"/>
          <w:highlight w:val="none"/>
          <w14:textFill>
            <w14:solidFill>
              <w14:schemeClr w14:val="tx1"/>
            </w14:solidFill>
          </w14:textFill>
        </w:rPr>
        <w:t xml:space="preserve">接收《未成交通知书》的电子邮件地址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未按时提供或提供信息有误的，视为自动放弃并自行承担相应后果</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成交通知书将成为合同的组成部分。</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成交通知书发出后，采购人不得违法改变成交结果，成交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无正当理由不得放弃成交结果。</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采购单位对未成交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不承担解释未成交原因的义务。</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.授予合同</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.1签订合同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.1.3成交供应商拒绝签订政府采购合同的，采购人可以重新开展采购活动。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.2服务的追加、减少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.2.1采购结束后，采购人若由于各种客观原因，必须对采购项目所牵涉的服务进行</w:t>
      </w:r>
      <w:r>
        <w:rPr>
          <w:rFonts w:hint="eastAsia" w:ascii="宋体" w:hAnsi="宋体" w:cs="宋体"/>
          <w:color w:val="000000" w:themeColor="text1"/>
          <w:sz w:val="24"/>
          <w:highlight w:val="none"/>
          <w:lang w:eastAsia="zh-CN"/>
          <w14:textFill>
            <w14:solidFill>
              <w14:schemeClr w14:val="tx1"/>
            </w14:solidFill>
          </w14:textFill>
        </w:rPr>
        <w:t xml:space="preserve">适当</w:t>
      </w:r>
      <w:r>
        <w:rPr>
          <w:rFonts w:hint="eastAsia" w:ascii="宋体" w:hAnsi="宋体" w:cs="宋体"/>
          <w:color w:val="000000" w:themeColor="text1"/>
          <w:sz w:val="24"/>
          <w:highlight w:val="none"/>
          <w14:textFill>
            <w14:solidFill>
              <w14:schemeClr w14:val="tx1"/>
            </w14:solidFill>
          </w14:textFill>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.服务费</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.1成交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须按前附表的规定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根据</w:t>
      </w:r>
      <w:r>
        <w:rPr>
          <w:rFonts w:hint="eastAsia" w:ascii="宋体" w:hAnsi="宋体" w:cs="宋体"/>
          <w:color w:val="000000" w:themeColor="text1"/>
          <w:sz w:val="24"/>
          <w:highlight w:val="none"/>
          <w14:textFill>
            <w14:solidFill>
              <w14:schemeClr w14:val="tx1"/>
            </w14:solidFill>
          </w14:textFill>
        </w:rPr>
        <w:t xml:space="preserve">预算总金额计算并支付服务费，该费用应在领取成交通知书时付清。</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.2成交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如果未按规定缴纳服务费，</w:t>
      </w:r>
      <w:r>
        <w:rPr>
          <w:rFonts w:hint="eastAsia" w:ascii="宋体" w:hAnsi="宋体" w:cs="宋体"/>
          <w:color w:val="000000" w:themeColor="text1"/>
          <w:sz w:val="24"/>
          <w:highlight w:val="none"/>
          <w:lang w:val="en-US" w:eastAsia="zh-CN"/>
          <w14:textFill>
            <w14:solidFill>
              <w14:schemeClr w14:val="tx1"/>
            </w14:solidFill>
          </w14:textFill>
        </w:rPr>
        <w:t xml:space="preserve">须</w:t>
      </w:r>
      <w:r>
        <w:rPr>
          <w:rFonts w:hint="eastAsia" w:ascii="宋体" w:hAnsi="宋体" w:cs="宋体"/>
          <w:color w:val="000000" w:themeColor="text1"/>
          <w:sz w:val="24"/>
          <w:highlight w:val="none"/>
          <w14:textFill>
            <w14:solidFill>
              <w14:schemeClr w14:val="tx1"/>
            </w14:solidFill>
          </w14:textFill>
        </w:rPr>
        <w:t xml:space="preserve">支付本磋商文件公布的预算金额的2%作为违约赔偿金，并保留诉讼的权利。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.3缴纳代理服务费时，</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开票信息</w:t>
      </w:r>
      <w:r/>
    </w:p>
    <w:tbl>
      <w:tblPr>
        <w:tblStyle w:val="726"/>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13.4</w:t>
      </w:r>
      <w:r>
        <w:rPr>
          <w:rFonts w:hint="eastAsia" w:ascii="宋体" w:hAnsi="宋体" w:cs="宋体"/>
          <w:color w:val="000000" w:themeColor="text1"/>
          <w:sz w:val="24"/>
          <w:highlight w:val="none"/>
          <w14:textFill>
            <w14:solidFill>
              <w14:schemeClr w14:val="tx1"/>
            </w14:solidFill>
          </w14:textFill>
        </w:rPr>
        <w:t xml:space="preserve">成交</w:t>
      </w:r>
      <w:r>
        <w:rPr>
          <w:rFonts w:hint="eastAsia" w:ascii="宋体" w:hAnsi="宋体" w:cs="宋体"/>
          <w:color w:val="000000" w:themeColor="text1"/>
          <w:sz w:val="24"/>
          <w:highlight w:val="none"/>
          <w:lang w:val="en-US" w:eastAsia="zh-CN"/>
          <w14:textFill>
            <w14:solidFill>
              <w14:schemeClr w14:val="tx1"/>
            </w14:solidFill>
          </w14:textFill>
        </w:rPr>
        <w:t xml:space="preserve">供应商须</w:t>
      </w:r>
      <w:r>
        <w:rPr>
          <w:rFonts w:hint="eastAsia" w:ascii="宋体" w:hAnsi="宋体" w:cs="宋体"/>
          <w:color w:val="000000" w:themeColor="text1"/>
          <w:sz w:val="24"/>
          <w:highlight w:val="none"/>
          <w14:textFill>
            <w14:solidFill>
              <w14:schemeClr w14:val="tx1"/>
            </w14:solidFill>
          </w14:textFill>
        </w:rPr>
        <w:t xml:space="preserve">将公司开票信息以word文档格式发送至邮箱：sz</w:t>
      </w:r>
      <w:r>
        <w:rPr>
          <w:rFonts w:hint="eastAsia" w:ascii="宋体" w:hAnsi="宋体" w:cs="宋体"/>
          <w:color w:val="000000" w:themeColor="text1"/>
          <w:sz w:val="24"/>
          <w:highlight w:val="none"/>
          <w:lang w:val="en-US" w:eastAsia="zh-CN"/>
          <w14:textFill>
            <w14:solidFill>
              <w14:schemeClr w14:val="tx1"/>
            </w14:solidFill>
          </w14:textFill>
        </w:rPr>
        <w:t xml:space="preserve">sdzb</w:t>
      </w:r>
      <w:r>
        <w:rPr>
          <w:rFonts w:hint="eastAsia" w:ascii="宋体" w:hAnsi="宋体" w:cs="宋体"/>
          <w:color w:val="000000" w:themeColor="text1"/>
          <w:sz w:val="24"/>
          <w:highlight w:val="none"/>
          <w14:textFill>
            <w14:solidFill>
              <w14:schemeClr w14:val="tx1"/>
            </w14:solidFill>
          </w14:textFill>
        </w:rPr>
        <w:t xml:space="preserve">@126.com。</w:t>
      </w:r>
      <w:r>
        <w:rPr>
          <w:rFonts w:hint="eastAsia" w:ascii="宋体" w:hAnsi="宋体" w:cs="宋体"/>
          <w:color w:val="000000" w:themeColor="text1"/>
          <w:sz w:val="24"/>
          <w:highlight w:val="none"/>
          <w:lang w:val="en-US" w:eastAsia="zh-CN"/>
          <w14:textFill>
            <w14:solidFill>
              <w14:schemeClr w14:val="tx1"/>
            </w14:solidFill>
          </w14:textFill>
        </w:rPr>
        <w:t xml:space="preserve">完成服务费</w:t>
      </w:r>
      <w:r>
        <w:rPr>
          <w:rFonts w:hint="eastAsia" w:ascii="宋体" w:hAnsi="宋体" w:cs="宋体"/>
          <w:color w:val="000000" w:themeColor="text1"/>
          <w:sz w:val="24"/>
          <w:highlight w:val="none"/>
          <w14:textFill>
            <w14:solidFill>
              <w14:schemeClr w14:val="tx1"/>
            </w14:solidFill>
          </w14:textFill>
        </w:rPr>
        <w:t xml:space="preserve">缴纳</w:t>
      </w:r>
      <w:r>
        <w:rPr>
          <w:rFonts w:hint="eastAsia" w:ascii="宋体" w:hAnsi="宋体" w:cs="宋体"/>
          <w:color w:val="000000" w:themeColor="text1"/>
          <w:sz w:val="24"/>
          <w:highlight w:val="none"/>
          <w:lang w:val="en-US" w:eastAsia="zh-CN"/>
          <w14:textFill>
            <w14:solidFill>
              <w14:schemeClr w14:val="tx1"/>
            </w14:solidFill>
          </w14:textFill>
        </w:rPr>
        <w:t xml:space="preserve">后，凭</w:t>
      </w:r>
      <w:r>
        <w:rPr>
          <w:rFonts w:hint="eastAsia" w:ascii="宋体" w:hAnsi="宋体" w:cs="宋体"/>
          <w:color w:val="000000" w:themeColor="text1"/>
          <w:sz w:val="24"/>
          <w:highlight w:val="none"/>
          <w14:textFill>
            <w14:solidFill>
              <w14:schemeClr w14:val="tx1"/>
            </w14:solidFill>
          </w14:textFill>
        </w:rPr>
        <w:t xml:space="preserve">银行</w:t>
      </w:r>
      <w:r>
        <w:rPr>
          <w:rFonts w:hint="eastAsia" w:ascii="宋体" w:hAnsi="宋体" w:cs="宋体"/>
          <w:color w:val="000000" w:themeColor="text1"/>
          <w:sz w:val="24"/>
          <w:highlight w:val="none"/>
          <w:lang w:val="en-US" w:eastAsia="zh-CN"/>
          <w14:textFill>
            <w14:solidFill>
              <w14:schemeClr w14:val="tx1"/>
            </w14:solidFill>
          </w14:textFill>
        </w:rPr>
        <w:t xml:space="preserve">付款</w:t>
      </w:r>
      <w:r>
        <w:rPr>
          <w:rFonts w:hint="eastAsia" w:ascii="宋体" w:hAnsi="宋体" w:cs="宋体"/>
          <w:color w:val="000000" w:themeColor="text1"/>
          <w:sz w:val="24"/>
          <w:highlight w:val="none"/>
          <w14:textFill>
            <w14:solidFill>
              <w14:schemeClr w14:val="tx1"/>
            </w14:solidFill>
          </w14:textFill>
        </w:rPr>
        <w:t xml:space="preserve">回单至代理机构领取成交通知书</w:t>
      </w:r>
      <w:r>
        <w:rPr>
          <w:rFonts w:hint="eastAsia" w:ascii="宋体" w:hAnsi="宋体" w:cs="宋体"/>
          <w:color w:val="000000" w:themeColor="text1"/>
          <w:sz w:val="24"/>
          <w:highlight w:val="none"/>
          <w:lang w:val="en-US" w:eastAsia="zh-CN"/>
          <w14:textFill>
            <w14:solidFill>
              <w14:schemeClr w14:val="tx1"/>
            </w14:solidFill>
          </w14:textFill>
        </w:rPr>
        <w:t xml:space="preserve">及</w:t>
      </w:r>
      <w:r>
        <w:rPr>
          <w:rFonts w:hint="eastAsia" w:ascii="宋体" w:hAnsi="宋体" w:cs="宋体"/>
          <w:color w:val="000000" w:themeColor="text1"/>
          <w:sz w:val="24"/>
          <w:highlight w:val="none"/>
          <w14:textFill>
            <w14:solidFill>
              <w14:schemeClr w14:val="tx1"/>
            </w14:solidFill>
          </w14:textFill>
        </w:rPr>
        <w:t xml:space="preserve">合同。</w:t>
      </w:r>
      <w:r/>
    </w:p>
    <w:p>
      <w:pPr>
        <w:rPr>
          <w:color w:val="000000" w:themeColor="text1"/>
          <w:highlight w:val="none"/>
          <w14:textFill>
            <w14:solidFill>
              <w14:schemeClr w14:val="tx1"/>
            </w14:solidFill>
          </w14:textFill>
        </w:rPr>
      </w:pPr>
      <w:r/>
      <w:bookmarkStart w:id="11" w:name="_Hlt26954848"/>
      <w:r/>
      <w:bookmarkEnd w:id="11"/>
      <w:r/>
      <w:bookmarkStart w:id="12" w:name="_Hlt26954731"/>
      <w:r/>
      <w:bookmarkEnd w:id="12"/>
      <w:r/>
      <w:bookmarkStart w:id="13" w:name="_Hlt26670425"/>
      <w:r/>
      <w:bookmarkEnd w:id="13"/>
      <w:r/>
      <w:bookmarkStart w:id="14" w:name="_Hlt16619475"/>
      <w:r/>
      <w:bookmarkEnd w:id="14"/>
      <w:r/>
      <w:bookmarkStart w:id="15" w:name="_Hlt26670486"/>
      <w:r/>
      <w:bookmarkEnd w:id="15"/>
      <w:r/>
      <w:bookmarkStart w:id="16" w:name="_Hlt26668983"/>
      <w:r/>
      <w:bookmarkEnd w:id="16"/>
      <w:r/>
      <w:bookmarkStart w:id="17" w:name="_Hlt26670403"/>
      <w:r/>
      <w:bookmarkEnd w:id="17"/>
      <w:r/>
      <w:bookmarkStart w:id="18" w:name="_Hlt26954846"/>
      <w:r/>
      <w:bookmarkEnd w:id="18"/>
      <w:r/>
      <w:bookmarkStart w:id="19" w:name="_Hlt26954739"/>
      <w:r/>
      <w:bookmarkEnd w:id="19"/>
      <w:r/>
      <w:bookmarkStart w:id="20" w:name="_Hlt26954842"/>
      <w:r/>
      <w:bookmarkEnd w:id="20"/>
      <w:r/>
      <w:bookmarkStart w:id="21" w:name="_Hlt26670482"/>
      <w:r/>
      <w:bookmarkEnd w:id="21"/>
      <w:r/>
      <w:bookmarkStart w:id="22" w:name="_Hlt26954844"/>
      <w:r/>
      <w:bookmarkEnd w:id="22"/>
      <w:r/>
      <w:bookmarkStart w:id="23" w:name="_Hlt26954852"/>
      <w:r/>
      <w:bookmarkEnd w:id="23"/>
      <w:r/>
      <w:r/>
    </w:p>
    <w:p>
      <w:pPr>
        <w:jc w:val="center"/>
        <w:spacing w:line="360" w:lineRule="auto"/>
        <w:rPr>
          <w:rFonts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eastAsia="黑体"/>
          <w:b/>
          <w:color w:val="000000" w:themeColor="text1"/>
          <w:sz w:val="32"/>
          <w:szCs w:val="32"/>
          <w:highlight w:val="none"/>
          <w:lang w:val="en-US" w:eastAsia="zh-CN"/>
          <w14:textFill>
            <w14:solidFill>
              <w14:schemeClr w14:val="tx1"/>
            </w14:solidFill>
          </w14:textFill>
        </w:rPr>
        <w:t xml:space="preserve">三、</w:t>
      </w:r>
      <w:r>
        <w:rPr>
          <w:rFonts w:hint="eastAsia" w:eastAsia="黑体"/>
          <w:b/>
          <w:color w:val="000000" w:themeColor="text1"/>
          <w:sz w:val="32"/>
          <w:szCs w:val="32"/>
          <w:highlight w:val="none"/>
          <w14:textFill>
            <w14:solidFill>
              <w14:schemeClr w14:val="tx1"/>
            </w14:solidFill>
          </w14:textFill>
        </w:rPr>
        <w:t xml:space="preserve">采购需求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color w:val="000000" w:themeColor="text1"/>
          <w:sz w:val="24"/>
          <w:highlight w:val="none"/>
          <w:lang w:eastAsia="zh-CN"/>
          <w14:textFill>
            <w14:solidFill>
              <w14:schemeClr w14:val="tx1"/>
            </w14:solidFill>
          </w14:textFill>
        </w:rPr>
        <w:t xml:space="preserve">苏州市立医院</w:t>
      </w:r>
      <w:r>
        <w:rPr>
          <w:rFonts w:hint="eastAsia" w:ascii="宋体" w:hAnsi="宋体"/>
          <w:color w:val="000000" w:themeColor="text1"/>
          <w:sz w:val="24"/>
          <w:highlight w:val="none"/>
          <w14:textFill>
            <w14:solidFill>
              <w14:schemeClr w14:val="tx1"/>
            </w14:solidFill>
          </w14:textFill>
        </w:rPr>
        <w:t xml:space="preserve">委托，</w:t>
      </w:r>
      <w:r>
        <w:rPr>
          <w:rFonts w:hint="eastAsia" w:ascii="宋体" w:hAnsi="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对其</w:t>
      </w:r>
      <w:r>
        <w:rPr>
          <w:rFonts w:hint="eastAsia" w:ascii="宋体" w:hAnsi="宋体"/>
          <w:color w:val="000000" w:themeColor="text1"/>
          <w:sz w:val="24"/>
          <w:highlight w:val="none"/>
          <w:lang w:eastAsia="zh-CN"/>
          <w14:textFill>
            <w14:solidFill>
              <w14:schemeClr w14:val="tx1"/>
            </w14:solidFill>
          </w14:textFill>
        </w:rPr>
        <w:t xml:space="preserve">苏州市立医院医用被服洗涤租赁服务</w:t>
      </w:r>
      <w:r>
        <w:rPr>
          <w:rFonts w:hint="eastAsia" w:ascii="宋体" w:hAnsi="宋体"/>
          <w:color w:val="000000" w:themeColor="text1"/>
          <w:sz w:val="24"/>
          <w:highlight w:val="none"/>
          <w14:textFill>
            <w14:solidFill>
              <w14:schemeClr w14:val="tx1"/>
            </w14:solidFill>
          </w14:textFill>
        </w:rPr>
        <w:t xml:space="preserve">在国内组织竞争性磋商采购。欢迎符合资格条件的供应商前来报名参加磋商。</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磋商编号：</w:t>
      </w:r>
      <w:r>
        <w:rPr>
          <w:rFonts w:hint="eastAsia" w:ascii="宋体" w:hAnsi="宋体"/>
          <w:color w:val="000000" w:themeColor="text1"/>
          <w:sz w:val="24"/>
          <w:highlight w:val="none"/>
          <w:lang w:eastAsia="zh-CN"/>
          <w14:textFill>
            <w14:solidFill>
              <w14:schemeClr w14:val="tx1"/>
            </w14:solidFill>
          </w14:textFill>
        </w:rPr>
        <w:t xml:space="preserve">JSZC-320500-SZSD-C2026-0050</w:t>
      </w:r>
      <w:r/>
    </w:p>
    <w:p>
      <w:pPr>
        <w:spacing w:line="360" w:lineRule="auto"/>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二、采购方式：竞争性磋商</w:t>
      </w:r>
      <w:r/>
    </w:p>
    <w:p>
      <w:pPr>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0"/>
          <w:highlight w:val="none"/>
          <w:lang w:val="zh-CN"/>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人民币）</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贰佰万元整（¥2000000.00）</w:t>
      </w:r>
      <w:r/>
    </w:p>
    <w:p>
      <w:pPr>
        <w:ind w:firstLine="480"/>
        <w:jc w:val="both"/>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人民币）</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_x0001_糭.飬.."/>
          <w:color w:val="000000" w:themeColor="text1"/>
          <w:sz w:val="24"/>
          <w:szCs w:val="24"/>
          <w:highlight w:val="none"/>
          <w:lang w:val="zh-CN" w:eastAsia="zh-CN"/>
          <w14:textFill>
            <w14:solidFill>
              <w14:schemeClr w14:val="tx1"/>
            </w14:solidFill>
          </w14:textFill>
        </w:rPr>
        <w:t xml:space="preserve">壹佰玖拾玖万捌仟叁佰柒拾壹元整（¥1998371.00）</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四、采购内容及要求：</w:t>
      </w:r>
      <w:r/>
    </w:p>
    <w:p>
      <w:pPr>
        <w:spacing w:line="36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概述</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承担苏州市立医院</w:t>
      </w:r>
      <w:r>
        <w:rPr>
          <w:rFonts w:hint="eastAsia" w:ascii="宋体" w:hAnsi="宋体" w:eastAsia="宋体" w:cs="宋体"/>
          <w:color w:val="000000" w:themeColor="text1"/>
          <w:sz w:val="24"/>
          <w:szCs w:val="24"/>
          <w:highlight w:val="none"/>
          <w14:textFill>
            <w14:solidFill>
              <w14:schemeClr w14:val="tx1"/>
            </w14:solidFill>
          </w14:textFill>
        </w:rPr>
        <w:t xml:space="preserve">道前院区非</w:t>
      </w:r>
      <w:r>
        <w:rPr>
          <w:rFonts w:ascii="宋体" w:hAnsi="宋体" w:eastAsia="宋体" w:cs="宋体"/>
          <w:color w:val="000000" w:themeColor="text1"/>
          <w:sz w:val="24"/>
          <w:szCs w:val="24"/>
          <w:highlight w:val="none"/>
          <w14:textFill>
            <w14:solidFill>
              <w14:schemeClr w14:val="tx1"/>
            </w14:solidFill>
          </w14:textFill>
        </w:rPr>
        <w:t xml:space="preserve">手术科室医用被服、感染性织物的收运、洗涤、折叠、熨烫服务，并提供部分医用被服租赁服务；每日按规定时间完成</w:t>
      </w:r>
      <w:r>
        <w:rPr>
          <w:rFonts w:hint="eastAsia" w:ascii="宋体" w:hAnsi="宋体" w:cs="宋体"/>
          <w:color w:val="000000" w:themeColor="text1"/>
          <w:sz w:val="24"/>
          <w:szCs w:val="24"/>
          <w:highlight w:val="none"/>
          <w:lang w:val="en-US" w:eastAsia="zh-CN"/>
          <w14:textFill>
            <w14:solidFill>
              <w14:schemeClr w14:val="tx1"/>
            </w14:solidFill>
          </w14:textFill>
        </w:rPr>
        <w:t xml:space="preserve">织物</w:t>
      </w:r>
      <w:r>
        <w:rPr>
          <w:rFonts w:ascii="宋体" w:hAnsi="宋体" w:eastAsia="宋体" w:cs="宋体"/>
          <w:color w:val="000000" w:themeColor="text1"/>
          <w:sz w:val="24"/>
          <w:szCs w:val="24"/>
          <w:highlight w:val="none"/>
          <w14:textFill>
            <w14:solidFill>
              <w14:schemeClr w14:val="tx1"/>
            </w14:solidFill>
          </w14:textFill>
        </w:rPr>
        <w:t xml:space="preserve">集中收集、消杀处置及配送，送达医院指定接收点位</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二）</w:t>
      </w:r>
      <w:r>
        <w:rPr>
          <w:rFonts w:hint="eastAsia" w:ascii="宋体" w:hAnsi="宋体"/>
          <w:bCs/>
          <w:color w:val="000000" w:themeColor="text1"/>
          <w:sz w:val="24"/>
          <w:highlight w:val="none"/>
          <w14:textFill>
            <w14:solidFill>
              <w14:schemeClr w14:val="tx1"/>
            </w14:solidFill>
          </w14:textFill>
        </w:rPr>
        <w:t xml:space="preserve">服务</w:t>
      </w:r>
      <w:r>
        <w:rPr>
          <w:rFonts w:hint="eastAsia" w:ascii="宋体" w:hAnsi="宋体"/>
          <w:bCs/>
          <w:color w:val="000000" w:themeColor="text1"/>
          <w:sz w:val="24"/>
          <w:highlight w:val="none"/>
          <w:lang w:val="en-US" w:eastAsia="zh-CN"/>
          <w14:textFill>
            <w14:solidFill>
              <w14:schemeClr w14:val="tx1"/>
            </w14:solidFill>
          </w14:textFill>
        </w:rPr>
        <w:t xml:space="preserve">内容</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 w:val="0"/>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w:t>
      </w:r>
      <w:r>
        <w:rPr>
          <w:color w:val="000000" w:themeColor="text1"/>
          <w:sz w:val="24"/>
          <w:szCs w:val="24"/>
          <w:highlight w:val="none"/>
          <w14:textFill>
            <w14:solidFill>
              <w14:schemeClr w14:val="tx1"/>
            </w14:solidFill>
          </w14:textFill>
        </w:rPr>
        <w:t xml:space="preserve">按医院规定时间，将洗涤消毒完毕的洁净织物送达医院被服收发室</w:t>
      </w:r>
      <w:r>
        <w:rPr>
          <w:rFonts w:hint="eastAsia" w:ascii="宋体" w:hAnsi="宋体"/>
          <w:bCs/>
          <w:color w:val="000000" w:themeColor="text1"/>
          <w:sz w:val="24"/>
          <w:highlight w:val="none"/>
          <w14:textFill>
            <w14:solidFill>
              <w14:schemeClr w14:val="tx1"/>
            </w14:solidFill>
          </w14:textFill>
        </w:rPr>
        <w:t xml:space="preserve">，双方</w:t>
      </w:r>
      <w:r>
        <w:rPr>
          <w:rFonts w:hint="eastAsia" w:ascii="宋体" w:hAnsi="宋体"/>
          <w:bCs/>
          <w:color w:val="000000" w:themeColor="text1"/>
          <w:sz w:val="24"/>
          <w:highlight w:val="none"/>
          <w:lang w:val="en-US" w:eastAsia="zh-CN"/>
          <w14:textFill>
            <w14:solidFill>
              <w14:schemeClr w14:val="tx1"/>
            </w14:solidFill>
          </w14:textFill>
        </w:rPr>
        <w:t xml:space="preserve">现场</w:t>
      </w:r>
      <w:r>
        <w:rPr>
          <w:rFonts w:hint="eastAsia" w:ascii="宋体" w:hAnsi="宋体"/>
          <w:b w:val="0"/>
          <w:bCs/>
          <w:color w:val="000000" w:themeColor="text1"/>
          <w:sz w:val="24"/>
          <w:highlight w:val="none"/>
          <w14:textFill>
            <w14:solidFill>
              <w14:schemeClr w14:val="tx1"/>
            </w14:solidFill>
          </w14:textFill>
        </w:rPr>
        <w:t xml:space="preserve">清点数量并签字确认</w:t>
      </w:r>
      <w:r>
        <w:rPr>
          <w:rFonts w:hint="eastAsia" w:ascii="宋体" w:hAnsi="宋体"/>
          <w:b w:val="0"/>
          <w:bCs/>
          <w:color w:val="000000" w:themeColor="text1"/>
          <w:sz w:val="24"/>
          <w:highlight w:val="none"/>
          <w:lang w:val="en-US" w:eastAsia="zh-CN"/>
          <w14:textFill>
            <w14:solidFill>
              <w14:schemeClr w14:val="tx1"/>
            </w14:solidFill>
          </w14:textFill>
        </w:rPr>
        <w:t xml:space="preserve">；</w:t>
      </w:r>
      <w:r>
        <w:rPr>
          <w:b w:val="0"/>
          <w:bCs/>
          <w:color w:val="000000" w:themeColor="text1"/>
          <w:sz w:val="24"/>
          <w:szCs w:val="24"/>
          <w:highlight w:val="none"/>
          <w14:textFill>
            <w14:solidFill>
              <w14:schemeClr w14:val="tx1"/>
            </w14:solidFill>
          </w14:textFill>
        </w:rPr>
        <w:t xml:space="preserve">待洗污织物交接按同等流程规范清点、登记交接</w:t>
      </w:r>
      <w:r>
        <w:rPr>
          <w:rFonts w:hint="eastAsia" w:ascii="宋体" w:hAnsi="宋体"/>
          <w:b w:val="0"/>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 w:val="0"/>
          <w:bCs/>
          <w:color w:val="000000" w:themeColor="text1"/>
          <w:sz w:val="24"/>
          <w:highlight w:val="none"/>
          <w14:textFill>
            <w14:solidFill>
              <w14:schemeClr w14:val="tx1"/>
            </w14:solidFill>
          </w14:textFill>
        </w:rPr>
        <w:outlineLvl w:val="0"/>
      </w:pPr>
      <w:r>
        <w:rPr>
          <w:rFonts w:hint="eastAsia" w:ascii="宋体" w:hAnsi="宋体"/>
          <w:b w:val="0"/>
          <w:bCs/>
          <w:color w:val="000000" w:themeColor="text1"/>
          <w:sz w:val="24"/>
          <w:highlight w:val="none"/>
          <w:lang w:val="en-US" w:eastAsia="zh-CN"/>
          <w14:textFill>
            <w14:solidFill>
              <w14:schemeClr w14:val="tx1"/>
            </w14:solidFill>
          </w14:textFill>
        </w:rPr>
        <w:t xml:space="preserve">2、</w:t>
      </w:r>
      <w:r>
        <w:rPr>
          <w:rFonts w:hint="eastAsia" w:ascii="宋体" w:hAnsi="宋体"/>
          <w:b w:val="0"/>
          <w:bCs/>
          <w:color w:val="000000" w:themeColor="text1"/>
          <w:sz w:val="24"/>
          <w:highlight w:val="none"/>
          <w14:textFill>
            <w14:solidFill>
              <w14:schemeClr w14:val="tx1"/>
            </w14:solidFill>
          </w14:textFill>
        </w:rPr>
        <w:t xml:space="preserve">运输工具：</w:t>
      </w:r>
      <w:r>
        <w:rPr>
          <w:b w:val="0"/>
          <w:bCs/>
          <w:color w:val="000000" w:themeColor="text1"/>
          <w:sz w:val="24"/>
          <w:szCs w:val="24"/>
          <w:highlight w:val="none"/>
          <w14:textFill>
            <w14:solidFill>
              <w14:schemeClr w14:val="tx1"/>
            </w14:solidFill>
          </w14:textFill>
        </w:rPr>
        <w:t xml:space="preserve">院内各病区医用织物收集</w:t>
      </w:r>
      <w:r>
        <w:rPr>
          <w:rFonts w:hint="eastAsia"/>
          <w:b w:val="0"/>
          <w:bCs/>
          <w:color w:val="000000" w:themeColor="text1"/>
          <w:sz w:val="24"/>
          <w:szCs w:val="24"/>
          <w:highlight w:val="none"/>
          <w:lang w:val="en-US" w:eastAsia="zh-CN"/>
          <w14:textFill>
            <w14:solidFill>
              <w14:schemeClr w14:val="tx1"/>
            </w14:solidFill>
          </w14:textFill>
        </w:rPr>
        <w:t xml:space="preserve">使用的</w:t>
      </w:r>
      <w:r>
        <w:rPr>
          <w:b w:val="0"/>
          <w:bCs/>
          <w:color w:val="000000" w:themeColor="text1"/>
          <w:sz w:val="24"/>
          <w:szCs w:val="24"/>
          <w:highlight w:val="none"/>
          <w14:textFill>
            <w14:solidFill>
              <w14:schemeClr w14:val="tx1"/>
            </w14:solidFill>
          </w14:textFill>
        </w:rPr>
        <w:t xml:space="preserve">不锈钢转运车辆，由</w:t>
      </w:r>
      <w:r>
        <w:rPr>
          <w:rFonts w:hint="eastAsia"/>
          <w:b w:val="0"/>
          <w:bCs/>
          <w:color w:val="000000" w:themeColor="text1"/>
          <w:sz w:val="24"/>
          <w:szCs w:val="24"/>
          <w:highlight w:val="none"/>
          <w:lang w:val="en-US" w:eastAsia="zh-CN"/>
          <w14:textFill>
            <w14:solidFill>
              <w14:schemeClr w14:val="tx1"/>
            </w14:solidFill>
          </w14:textFill>
        </w:rPr>
        <w:t xml:space="preserve">成交单位</w:t>
      </w:r>
      <w:r>
        <w:rPr>
          <w:rStyle w:val="756"/>
          <w:b w:val="0"/>
          <w:bCs/>
          <w:color w:val="000000" w:themeColor="text1"/>
          <w:sz w:val="24"/>
          <w:szCs w:val="24"/>
          <w:highlight w:val="none"/>
          <w14:textFill>
            <w14:solidFill>
              <w14:schemeClr w14:val="tx1"/>
            </w14:solidFill>
          </w14:textFill>
        </w:rPr>
        <w:t xml:space="preserve">免费</w:t>
      </w:r>
      <w:r>
        <w:rPr>
          <w:rFonts w:ascii="宋体" w:hAnsi="宋体" w:eastAsia="宋体" w:cs="宋体"/>
          <w:color w:val="000000" w:themeColor="text1"/>
          <w:sz w:val="24"/>
          <w:szCs w:val="24"/>
          <w:highlight w:val="none"/>
          <w14:textFill>
            <w14:solidFill>
              <w14:schemeClr w14:val="tx1"/>
            </w14:solidFill>
          </w14:textFill>
        </w:rPr>
        <w:t xml:space="preserve">配置供应，并承担车辆日常维护保养工作，车辆无偿交付医院使用</w:t>
      </w:r>
      <w:r>
        <w:rPr>
          <w:rFonts w:hint="eastAsia" w:ascii="宋体" w:hAnsi="宋体"/>
          <w:b w:val="0"/>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 w:val="0"/>
          <w:bCs/>
          <w:color w:val="000000" w:themeColor="text1"/>
          <w:sz w:val="24"/>
          <w:highlight w:val="none"/>
          <w14:textFill>
            <w14:solidFill>
              <w14:schemeClr w14:val="tx1"/>
            </w14:solidFill>
          </w14:textFill>
        </w:rPr>
        <w:outlineLvl w:val="0"/>
      </w:pPr>
      <w:r>
        <w:rPr>
          <w:rFonts w:hint="eastAsia" w:ascii="宋体" w:hAnsi="宋体"/>
          <w:b w:val="0"/>
          <w:bCs/>
          <w:color w:val="000000" w:themeColor="text1"/>
          <w:sz w:val="24"/>
          <w:highlight w:val="none"/>
          <w:lang w:val="en-US" w:eastAsia="zh-CN"/>
          <w14:textFill>
            <w14:solidFill>
              <w14:schemeClr w14:val="tx1"/>
            </w14:solidFill>
          </w14:textFill>
        </w:rPr>
        <w:t xml:space="preserve">3、</w:t>
      </w:r>
      <w:r>
        <w:rPr>
          <w:rFonts w:hint="eastAsia" w:ascii="宋体" w:hAnsi="宋体"/>
          <w:b w:val="0"/>
          <w:bCs/>
          <w:color w:val="000000" w:themeColor="text1"/>
          <w:sz w:val="24"/>
          <w:highlight w:val="none"/>
          <w14:textFill>
            <w14:solidFill>
              <w14:schemeClr w14:val="tx1"/>
            </w14:solidFill>
          </w14:textFill>
        </w:rPr>
        <w:t xml:space="preserve">污物收集</w:t>
      </w:r>
      <w:r>
        <w:rPr>
          <w:rFonts w:hint="eastAsia" w:ascii="宋体" w:hAnsi="宋体"/>
          <w:b w:val="0"/>
          <w:bCs/>
          <w:color w:val="000000" w:themeColor="text1"/>
          <w:sz w:val="24"/>
          <w:highlight w:val="none"/>
          <w:lang w:val="en-US" w:eastAsia="zh-CN"/>
          <w14:textFill>
            <w14:solidFill>
              <w14:schemeClr w14:val="tx1"/>
            </w14:solidFill>
          </w14:textFill>
        </w:rPr>
        <w:t xml:space="preserve">与清点</w:t>
      </w:r>
      <w:r>
        <w:rPr>
          <w:rFonts w:hint="eastAsia" w:ascii="宋体" w:hAnsi="宋体"/>
          <w:b w:val="0"/>
          <w:bCs/>
          <w:color w:val="000000" w:themeColor="text1"/>
          <w:sz w:val="24"/>
          <w:highlight w:val="none"/>
          <w14:textFill>
            <w14:solidFill>
              <w14:schemeClr w14:val="tx1"/>
            </w14:solidFill>
          </w14:textFill>
        </w:rPr>
        <w:t xml:space="preserve">：</w:t>
      </w:r>
      <w:r>
        <w:rPr>
          <w:b w:val="0"/>
          <w:bCs/>
          <w:color w:val="000000" w:themeColor="text1"/>
          <w:sz w:val="24"/>
          <w:szCs w:val="24"/>
          <w:highlight w:val="none"/>
          <w14:textFill>
            <w14:solidFill>
              <w14:schemeClr w14:val="tx1"/>
            </w14:solidFill>
          </w14:textFill>
        </w:rPr>
        <w:t xml:space="preserve">转运车辆抵达医院后停靠指定区域，与医院收发工作人员对接，在指定点位对医用织物</w:t>
      </w:r>
      <w:r>
        <w:rPr>
          <w:rStyle w:val="756"/>
          <w:b w:val="0"/>
          <w:bCs/>
          <w:color w:val="000000" w:themeColor="text1"/>
          <w:sz w:val="24"/>
          <w:szCs w:val="24"/>
          <w:highlight w:val="none"/>
          <w14:textFill>
            <w14:solidFill>
              <w14:schemeClr w14:val="tx1"/>
            </w14:solidFill>
          </w14:textFill>
        </w:rPr>
        <w:t xml:space="preserve">分类清点核对</w:t>
      </w:r>
      <w:r>
        <w:rPr>
          <w:b w:val="0"/>
          <w:bCs/>
          <w:color w:val="000000" w:themeColor="text1"/>
          <w:sz w:val="24"/>
          <w:szCs w:val="24"/>
          <w:highlight w:val="none"/>
          <w14:textFill>
            <w14:solidFill>
              <w14:schemeClr w14:val="tx1"/>
            </w14:solidFill>
          </w14:textFill>
        </w:rPr>
        <w:t xml:space="preserve">；若数量存在争议，须反复清点直至账物相符。现场及时清理织物内夹带的无关物品（圆珠笔、手表、钱包、工作证等）；若因未及时清理夹带物品造成织物洗涤破损、变色等损坏，由</w:t>
      </w:r>
      <w:r>
        <w:rPr>
          <w:rFonts w:hint="eastAsia"/>
          <w:b w:val="0"/>
          <w:bCs/>
          <w:color w:val="000000" w:themeColor="text1"/>
          <w:sz w:val="24"/>
          <w:szCs w:val="24"/>
          <w:highlight w:val="none"/>
          <w:lang w:val="en-US" w:eastAsia="zh-CN"/>
          <w14:textFill>
            <w14:solidFill>
              <w14:schemeClr w14:val="tx1"/>
            </w14:solidFill>
          </w14:textFill>
        </w:rPr>
        <w:t xml:space="preserve">成交单位</w:t>
      </w:r>
      <w:r>
        <w:rPr>
          <w:b w:val="0"/>
          <w:bCs/>
          <w:color w:val="000000" w:themeColor="text1"/>
          <w:sz w:val="24"/>
          <w:szCs w:val="24"/>
          <w:highlight w:val="none"/>
          <w14:textFill>
            <w14:solidFill>
              <w14:schemeClr w14:val="tx1"/>
            </w14:solidFill>
          </w14:textFill>
        </w:rPr>
        <w:t xml:space="preserve">承担</w:t>
      </w:r>
      <w:r>
        <w:rPr>
          <w:rStyle w:val="756"/>
          <w:b w:val="0"/>
          <w:bCs/>
          <w:color w:val="000000" w:themeColor="text1"/>
          <w:sz w:val="24"/>
          <w:szCs w:val="24"/>
          <w:highlight w:val="none"/>
          <w14:textFill>
            <w14:solidFill>
              <w14:schemeClr w14:val="tx1"/>
            </w14:solidFill>
          </w14:textFill>
        </w:rPr>
        <w:t xml:space="preserve">全额赔偿责任</w:t>
      </w:r>
      <w:r>
        <w:rPr>
          <w:rFonts w:hint="eastAsia" w:ascii="宋体" w:hAnsi="宋体"/>
          <w:b w:val="0"/>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洗涤后的洁净织物由驻场服务人员配送至各病区及业务科室；同步收集医院关于洗涤服务的意见与建议，定期汇总报送，实行闭环跟踪整改，确保问题处置到位。</w:t>
      </w:r>
      <w:r>
        <w:rPr>
          <w:rFonts w:hint="eastAsia"/>
          <w:color w:val="000000" w:themeColor="text1"/>
          <w:sz w:val="24"/>
          <w:szCs w:val="24"/>
          <w:highlight w:val="none"/>
          <w:lang w:val="en-US" w:eastAsia="zh-CN"/>
          <w14:textFill>
            <w14:solidFill>
              <w14:schemeClr w14:val="tx1"/>
            </w14:solidFill>
          </w14:textFill>
        </w:rPr>
        <w:t xml:space="preserve">成交单位</w:t>
      </w:r>
      <w:r>
        <w:rPr>
          <w:rFonts w:ascii="宋体" w:hAnsi="宋体" w:eastAsia="宋体" w:cs="宋体"/>
          <w:color w:val="000000" w:themeColor="text1"/>
          <w:sz w:val="24"/>
          <w:szCs w:val="24"/>
          <w:highlight w:val="none"/>
          <w14:textFill>
            <w14:solidFill>
              <w14:schemeClr w14:val="tx1"/>
            </w14:solidFill>
          </w14:textFill>
        </w:rPr>
        <w:t xml:space="preserve">须按月编制工作月报，按时报送采购单位总务处，梳理汇总当月洗涤业务及服务质量情况，并接受采购单位开展的月度、年度考核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default" w:ascii="宋体" w:hAnsi="宋体"/>
          <w:bCs/>
          <w:color w:val="000000" w:themeColor="text1"/>
          <w:sz w:val="24"/>
          <w:highlight w:val="none"/>
          <w:lang w:val="en-US" w:eastAsia="zh-CN"/>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三）服务要求：</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洗涤要求：</w:t>
      </w:r>
      <w:r>
        <w:rPr>
          <w:rFonts w:ascii="宋体" w:hAnsi="宋体" w:eastAsia="宋体" w:cs="宋体"/>
          <w:color w:val="000000" w:themeColor="text1"/>
          <w:sz w:val="24"/>
          <w:szCs w:val="24"/>
          <w:highlight w:val="none"/>
          <w14:textFill>
            <w14:solidFill>
              <w14:schemeClr w14:val="tx1"/>
            </w14:solidFill>
          </w14:textFill>
        </w:rPr>
        <w:t xml:space="preserve">为严格防范交叉感染，落实院感防控与公共卫生管理责任，</w:t>
      </w:r>
      <w:r>
        <w:rPr>
          <w:rFonts w:hint="eastAsia"/>
          <w:color w:val="000000" w:themeColor="text1"/>
          <w:sz w:val="24"/>
          <w:szCs w:val="24"/>
          <w:highlight w:val="none"/>
          <w:lang w:val="en-US" w:eastAsia="zh-CN"/>
          <w14:textFill>
            <w14:solidFill>
              <w14:schemeClr w14:val="tx1"/>
            </w14:solidFill>
          </w14:textFill>
        </w:rPr>
        <w:t xml:space="preserve">成交单位</w:t>
      </w:r>
      <w:r>
        <w:rPr>
          <w:rFonts w:ascii="宋体" w:hAnsi="宋体" w:eastAsia="宋体" w:cs="宋体"/>
          <w:color w:val="000000" w:themeColor="text1"/>
          <w:sz w:val="24"/>
          <w:szCs w:val="24"/>
          <w:highlight w:val="none"/>
          <w14:textFill>
            <w14:solidFill>
              <w14:schemeClr w14:val="tx1"/>
            </w14:solidFill>
          </w14:textFill>
        </w:rPr>
        <w:t xml:space="preserve">须严格执行国家现行《医用织物洗涤消毒技术规范》及相关行业标准。针对不同品类医用被服及织物特性建立标准化洗涤消毒工艺，规范全流程作业工序，确保洗涤消毒质量符合规范要求。</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具体分类管控要求如下</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1.1</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医护工作服专项洗涤与消毒</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1.2</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新生儿医用织物实行</w:t>
      </w:r>
      <w:r>
        <w:rPr>
          <w:rFonts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专机独立洗涤消毒</w:t>
      </w: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w:t>
      </w:r>
      <w:r/>
    </w:p>
    <w:p>
      <w:pPr>
        <w:spacing w:line="360" w:lineRule="auto"/>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1.3</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感染性织物严格按规范要求先消毒、后专机洗涤消毒</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p>
    <w:p>
      <w:pPr>
        <w:spacing w:line="360" w:lineRule="auto"/>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严格遵循省内医院感染管理相关规定，规范作业流程、实行分类分拣、分机洗涤、统一消杀处置，全程保障洗涤消毒合规达标。采购单位如有传染性待洗织物，须经浸泡或臭氧熏蒸预处理、密封包装后移交</w:t>
      </w:r>
      <w:r>
        <w:rPr>
          <w:rFonts w:hint="eastAsia"/>
          <w:color w:val="000000" w:themeColor="text1"/>
          <w:sz w:val="24"/>
          <w:szCs w:val="24"/>
          <w:highlight w:val="none"/>
          <w:lang w:val="en-US" w:eastAsia="zh-CN"/>
          <w14:textFill>
            <w14:solidFill>
              <w14:schemeClr w14:val="tx1"/>
            </w14:solidFill>
          </w14:textFill>
        </w:rPr>
        <w:t xml:space="preserve">成交单位</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成交单位</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必须严格执行先消毒、后洗涤作业原则</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洗涤成品随时接受卫生防疫部门抽样检测，检测结果定期报送采购单位。采购单位有权对洗涤成品及洗涤作业场所开展不定期抽查、检验，并依据检查及考核结果实施奖惩。特殊感染类织物按规范单独专项处置；烈性传染病人医用织物及卫生部门要求特殊管控的织物，由医院按医疗废物规范处置。为防范交叉感染、保障医疗安全，医院按污物分色管理要求对不同用途织物分类分装、源头分拣，中标供应商须配合落实全流程院感防控</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缝补要求：</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医用织物交接前须完成破损检查及缝补修复；入库验收发现未按要求缝补的，将按规定予以考核处罚。织物出现小洞、脱线、纽扣脱落等情况，由</w:t>
      </w:r>
      <w:r>
        <w:rPr>
          <w:rFonts w:hint="eastAsia"/>
          <w:color w:val="000000" w:themeColor="text1"/>
          <w:sz w:val="24"/>
          <w:szCs w:val="24"/>
          <w:highlight w:val="none"/>
          <w:lang w:val="en-US" w:eastAsia="zh-CN"/>
          <w14:textFill>
            <w14:solidFill>
              <w14:schemeClr w14:val="tx1"/>
            </w14:solidFill>
          </w14:textFill>
        </w:rPr>
        <w:t xml:space="preserve">成交单位</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负责及时缝补，并于24 小时内配送至医院；未达服务标准的</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，由</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采购单位依规予以处置。棉质敷料包布出现破损的，不得缝补复用，须作报废更换处理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5、</w:t>
      </w:r>
      <w:r>
        <w:rPr>
          <w:rFonts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配送延误、遗失及破损处置：因配送不及时严重影响医院正常医疗运营的，首次予以口头警告，二次发书面函告，三次直接终止合同并依规追责处罚。织物遗失、医护工作服等专项物品损毁，按物品原值</w:t>
      </w:r>
      <w:r>
        <w:rPr>
          <w:rStyle w:val="756"/>
          <w:rFonts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100%全额赔偿</w:t>
      </w:r>
      <w:r>
        <w:rPr>
          <w:rFonts w:hint="eastAsia" w:ascii="宋体" w:hAnsi="宋体"/>
          <w:b w:val="0"/>
          <w:bCs w:val="0"/>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所有洗涤织物须折叠规整、板面平整、无残留污渍；有熨烫要求的品类须熨烫到位；存在缺扣、脱带、缝线开裂、面料撕裂等破损情况的，须修复完好后方可配送交付</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因洗涤工艺不当造成织物严重褪色、面料老化等质量问题，</w:t>
      </w:r>
      <w:r>
        <w:rPr>
          <w:rFonts w:hint="eastAsia"/>
          <w:color w:val="000000" w:themeColor="text1"/>
          <w:sz w:val="24"/>
          <w:szCs w:val="24"/>
          <w:highlight w:val="none"/>
          <w:lang w:val="en-US" w:eastAsia="zh-CN"/>
          <w14:textFill>
            <w14:solidFill>
              <w14:schemeClr w14:val="tx1"/>
            </w14:solidFill>
          </w14:textFill>
        </w:rPr>
        <w:t xml:space="preserve">成交</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供应商须书面说明原因并承担赔偿责任；因供应商管理疏漏造成物品遗失的，按采购单位实际采购价格予以赔偿，赔偿款项从当期洗涤服务费用中直接抵扣</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 w:val="0"/>
          <w:bCs/>
          <w:color w:val="000000" w:themeColor="text1"/>
          <w:sz w:val="24"/>
          <w:highlight w:val="none"/>
          <w:lang w:val="en-US" w:eastAsia="zh-CN"/>
          <w14:textFill>
            <w14:solidFill>
              <w14:schemeClr w14:val="tx1"/>
            </w14:solidFill>
          </w14:textFill>
        </w:rPr>
        <w:t xml:space="preserve">8</w:t>
      </w:r>
      <w:r>
        <w:rPr>
          <w:rFonts w:hint="eastAsia" w:ascii="宋体" w:hAnsi="宋体"/>
          <w:b w:val="0"/>
          <w:bCs/>
          <w:color w:val="000000" w:themeColor="text1"/>
          <w:sz w:val="24"/>
          <w:highlight w:val="none"/>
          <w14:textFill>
            <w14:solidFill>
              <w14:schemeClr w14:val="tx1"/>
            </w14:solidFill>
          </w14:textFill>
        </w:rPr>
        <w:t xml:space="preserve">、</w:t>
      </w:r>
      <w:r>
        <w:rPr>
          <w:rFonts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本项目所有租赁及洗涤服务织物</w:t>
      </w:r>
      <w:r>
        <w:rPr>
          <w:rStyle w:val="756"/>
          <w:rFonts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统一采用 RFID 芯片管理系统</w:t>
      </w:r>
      <w:r>
        <w:rPr>
          <w:rFonts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（品牌不限）；</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芯片标识须明确归属采购单位专用，实现收发全流程芯片扫码溯源管理。</w:t>
      </w:r>
      <w:r>
        <w:rPr>
          <w:rFonts w:hint="eastAsia"/>
          <w:color w:val="000000" w:themeColor="text1"/>
          <w:sz w:val="24"/>
          <w:szCs w:val="24"/>
          <w:highlight w:val="none"/>
          <w:lang w:val="en-US" w:eastAsia="zh-CN"/>
          <w14:textFill>
            <w14:solidFill>
              <w14:schemeClr w14:val="tx1"/>
            </w14:solidFill>
          </w14:textFill>
        </w:rPr>
        <w:t xml:space="preserve">成交单位</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新增、更换或调整织物品类及数量时，须同步如实完整同步系统台账数据，供采购单位备查归档；一经发现台账数据弄虚作假，立即中止合同。洗涤织物实行采购单位不回购模式；</w:t>
      </w:r>
      <w:r>
        <w:rPr>
          <w:rFonts w:hint="eastAsia"/>
          <w:color w:val="000000" w:themeColor="text1"/>
          <w:sz w:val="24"/>
          <w:szCs w:val="24"/>
          <w:highlight w:val="none"/>
          <w:lang w:val="en-US" w:eastAsia="zh-CN"/>
          <w14:textFill>
            <w14:solidFill>
              <w14:schemeClr w14:val="tx1"/>
            </w14:solidFill>
          </w14:textFill>
        </w:rPr>
        <w:t xml:space="preserve">成交单位</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须向医院管理部门开放配套软件查询终端，用于日常核算及台账监管</w:t>
      </w:r>
      <w:r>
        <w:rPr>
          <w:rFonts w:hint="eastAsia" w:ascii="宋体" w:hAnsi="宋体"/>
          <w:bCs/>
          <w:color w:val="000000" w:themeColor="text1"/>
          <w:sz w:val="24"/>
          <w:highlight w:val="none"/>
          <w:lang w:val="zh-CN"/>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因</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成交单位</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洁净织物配送不到位、供应不及时，造成采购单位正常工作受影响的，由</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成交单位</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承担相应经济及履约赔偿责任</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tabs>
          <w:tab w:val="left" w:pos="1267"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lang w:val="en-US" w:eastAsia="zh-CN"/>
          <w14:textFill>
            <w14:solidFill>
              <w14:schemeClr w14:val="tx1"/>
            </w14:solidFill>
          </w14:textFill>
        </w:rPr>
        <w:t xml:space="preserve">针对本项目的配套细则、执行标准，采购单位有权在不损害响应单位核心权益、不违背法律法规前提下进行补充说明。</w:t>
      </w:r>
      <w:r/>
    </w:p>
    <w:p>
      <w:pPr>
        <w:spacing w:line="360" w:lineRule="auto"/>
        <w:widowControl/>
        <w:rPr>
          <w:rFonts w:hint="eastAsia" w:ascii="宋体" w:hAnsi="宋体" w:eastAsia="宋体"/>
          <w:bCs/>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四）</w:t>
      </w:r>
      <w:r>
        <w:rPr>
          <w:rFonts w:hint="eastAsia" w:ascii="宋体" w:hAnsi="宋体"/>
          <w:bCs/>
          <w:color w:val="000000" w:themeColor="text1"/>
          <w:sz w:val="24"/>
          <w:highlight w:val="none"/>
          <w14:textFill>
            <w14:solidFill>
              <w14:schemeClr w14:val="tx1"/>
            </w14:solidFill>
          </w14:textFill>
        </w:rPr>
        <w:t xml:space="preserve">洗涤数量</w:t>
      </w:r>
      <w:r>
        <w:rPr>
          <w:rFonts w:hint="eastAsia" w:ascii="宋体" w:hAnsi="宋体"/>
          <w:bCs/>
          <w:color w:val="000000" w:themeColor="text1"/>
          <w:sz w:val="24"/>
          <w:highlight w:val="none"/>
          <w:lang w:eastAsia="zh-CN"/>
          <w14:textFill>
            <w14:solidFill>
              <w14:schemeClr w14:val="tx1"/>
            </w14:solidFill>
          </w14:textFill>
        </w:rPr>
        <w:t xml:space="preserve">：</w:t>
      </w:r>
      <w:r/>
    </w:p>
    <w:tbl>
      <w:tblPr>
        <w:tblStyle w:val="726"/>
        <w:tblW w:w="495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0"/>
        <w:gridCol w:w="4037"/>
        <w:gridCol w:w="1515"/>
        <w:gridCol w:w="1816"/>
      </w:tblGrid>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年预估</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最高单价限价</w:t>
            </w:r>
            <w:r/>
          </w:p>
          <w:p>
            <w:pPr>
              <w:ind w:left="0" w:right="0" w:firstLine="0"/>
              <w:jc w:val="center"/>
              <w:keepLines w:val="0"/>
              <w:keepNext w:val="0"/>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（元/件）</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3349</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1729</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小单</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4398</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0.6</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2523</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病员衣</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值班大单</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30360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值班被套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30228</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值班枕套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17807</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0.6</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床罩</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6368</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特种衣</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17267</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14533</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棉被、毛毯*</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尿布</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0.9</w:t>
            </w:r>
            <w:r/>
          </w:p>
        </w:tc>
      </w:tr>
      <w:tr>
        <w:trPr>
          <w:jc w:val="center"/>
          <w:trHeight w:val="361"/>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小毛巾*</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0.5</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诊察单</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中单*</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98448</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婴儿衣裤</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59493</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大毛巾</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0.9</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小被胎*</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8993</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车套*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围帘/隔帘*</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2986</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沙发套*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羽绒马甲*</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冬工作服*</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69438</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夏工作服*</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36662</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73642</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绿衣</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4830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绿裤</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4498</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病员衣</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租赁五件套</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【含床套(大单)、被套、枕套、病员衣、病员裤】</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385616</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婴儿衣包</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婴儿被套包</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大衣*</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垫套*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棉大衣*</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臀巾</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棉胎*</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桌布*</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0.5</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机器套*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椅套*</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0.5</w:t>
            </w:r>
            <w:r/>
          </w:p>
        </w:tc>
      </w:tr>
    </w:tbl>
    <w:p>
      <w:pPr>
        <w:spacing w:line="360" w:lineRule="auto"/>
        <w:widowControl/>
        <w:rPr>
          <w:rFonts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注：1）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上述</w:t>
      </w:r>
      <w:r>
        <w:rPr>
          <w:rFonts w:ascii="宋体" w:hAnsi="宋体" w:eastAsia="宋体" w:cs="宋体"/>
          <w:color w:val="000000" w:themeColor="text1"/>
          <w:sz w:val="24"/>
          <w:szCs w:val="24"/>
          <w:highlight w:val="none"/>
          <w14:textFill>
            <w14:solidFill>
              <w14:schemeClr w14:val="tx1"/>
            </w14:solidFill>
          </w14:textFill>
        </w:rPr>
        <w:t xml:space="preserve">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格中</w:t>
      </w:r>
      <w:r>
        <w:rPr>
          <w:rFonts w:ascii="宋体" w:hAnsi="宋体" w:eastAsia="宋体" w:cs="宋体"/>
          <w:color w:val="000000" w:themeColor="text1"/>
          <w:sz w:val="24"/>
          <w:szCs w:val="24"/>
          <w:highlight w:val="none"/>
          <w14:textFill>
            <w14:solidFill>
              <w14:schemeClr w14:val="tx1"/>
            </w14:solidFill>
          </w14:textFill>
        </w:rPr>
        <w:t xml:space="preserve">所列数量为年度预估量，</w:t>
      </w:r>
      <w:r>
        <w:rPr>
          <w:rFonts w:hint="eastAsia" w:ascii="宋体" w:hAnsi="宋体" w:eastAsia="宋体" w:cs="宋体"/>
          <w:color w:val="000000" w:themeColor="text1"/>
          <w:sz w:val="24"/>
          <w:szCs w:val="24"/>
          <w:highlight w:val="none"/>
          <w14:textFill>
            <w14:solidFill>
              <w14:schemeClr w14:val="tx1"/>
            </w14:solidFill>
          </w14:textFill>
        </w:rPr>
        <w:t xml:space="preserve">清单中标“*”的为非租赁物品</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项目最终费用按照实际发生的服务数量据实结算。</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各响应单位的报价不得超出表格列明的单价限价，超出限价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及预算限价金额</w:t>
      </w:r>
      <w:r>
        <w:rPr>
          <w:rFonts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按无效报价处理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五）服务</w:t>
      </w:r>
      <w:r>
        <w:rPr>
          <w:rFonts w:hint="eastAsia" w:ascii="宋体" w:hAnsi="宋体"/>
          <w:bCs/>
          <w:color w:val="000000" w:themeColor="text1"/>
          <w:sz w:val="24"/>
          <w:highlight w:val="none"/>
          <w14:textFill>
            <w14:solidFill>
              <w14:schemeClr w14:val="tx1"/>
            </w14:solidFill>
          </w14:textFill>
        </w:rPr>
        <w:t xml:space="preserve">人员、洗涤设备配置要求：</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管理人员：</w:t>
      </w: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名；</w:t>
      </w:r>
      <w:r>
        <w:rPr>
          <w:color w:val="000000" w:themeColor="text1"/>
          <w:sz w:val="24"/>
          <w:szCs w:val="24"/>
          <w:highlight w:val="none"/>
          <w14:textFill>
            <w14:solidFill>
              <w14:schemeClr w14:val="tx1"/>
            </w14:solidFill>
          </w14:textFill>
        </w:rPr>
        <w:t xml:space="preserve">结合项目实际业务需求，足额配备驻场服务人员</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eastAsia="宋体" w:cs="宋体"/>
          <w:bCs/>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服务</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时间：每周</w:t>
      </w:r>
      <w:r>
        <w:rPr>
          <w:rFonts w:hint="eastAsia" w:ascii="宋体" w:hAnsi="宋体" w:eastAsia="宋体" w:cs="宋体"/>
          <w:color w:val="000000" w:themeColor="text1"/>
          <w:sz w:val="24"/>
          <w:szCs w:val="24"/>
          <w:highlight w:val="none"/>
          <w14:textFill>
            <w14:solidFill>
              <w14:schemeClr w14:val="tx1"/>
            </w14:solidFill>
          </w14:textFill>
        </w:rPr>
        <w:t xml:space="preserve">7天工作制，每日不少于8小时在岗值守，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确保</w:t>
      </w:r>
      <w:r>
        <w:rPr>
          <w:rFonts w:hint="eastAsia" w:ascii="宋体" w:hAnsi="宋体" w:eastAsia="宋体" w:cs="宋体"/>
          <w:color w:val="000000" w:themeColor="text1"/>
          <w:sz w:val="24"/>
          <w:szCs w:val="24"/>
          <w:highlight w:val="none"/>
          <w14:textFill>
            <w14:solidFill>
              <w14:schemeClr w14:val="tx1"/>
            </w14:solidFill>
          </w14:textFill>
        </w:rPr>
        <w:t xml:space="preserve">服务正常开展</w:t>
      </w:r>
      <w:r>
        <w:rPr>
          <w:rFonts w:hint="eastAsia" w:ascii="宋体" w:hAnsi="宋体" w:eastAsia="宋体" w:cs="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eastAsia="宋体" w:cs="宋体"/>
          <w:bCs/>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14:textFill>
            <w14:solidFill>
              <w14:schemeClr w14:val="tx1"/>
            </w14:solidFill>
          </w14:textFill>
        </w:rPr>
        <w:t xml:space="preserve">对驻场服务人员进行入职和在岗培训，培训内容需涵盖全部服务内容，</w:t>
      </w:r>
      <w:r>
        <w:rPr>
          <w:rFonts w:hint="eastAsia" w:ascii="宋体" w:hAnsi="宋体" w:eastAsia="宋体" w:cs="宋体"/>
          <w:color w:val="000000" w:themeColor="text1"/>
          <w:sz w:val="24"/>
          <w:szCs w:val="24"/>
          <w:highlight w:val="none"/>
          <w14:textFill>
            <w14:solidFill>
              <w14:schemeClr w14:val="tx1"/>
            </w14:solidFill>
          </w14:textFill>
        </w:rPr>
        <w:t xml:space="preserve">并建立完善人员考核评价机制</w:t>
      </w:r>
      <w:r>
        <w:rPr>
          <w:rFonts w:hint="eastAsia" w:ascii="宋体" w:hAnsi="宋体" w:eastAsia="宋体" w:cs="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4、根据项目业务实际需求，配置运输工具不少于10辆，运输车辆须为不锈钢专用车辆。</w:t>
      </w:r>
      <w:r/>
    </w:p>
    <w:p>
      <w:pPr>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5、洗烘设备：配置全自动大型洗脱机、烘干机等设备，数量不得少于6台。</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六）</w:t>
      </w:r>
      <w:r>
        <w:rPr>
          <w:rFonts w:hint="eastAsia" w:ascii="宋体" w:hAnsi="宋体"/>
          <w:bCs/>
          <w:color w:val="000000" w:themeColor="text1"/>
          <w:sz w:val="24"/>
          <w:highlight w:val="none"/>
          <w14:textFill>
            <w14:solidFill>
              <w14:schemeClr w14:val="tx1"/>
            </w14:solidFill>
          </w14:textFill>
        </w:rPr>
        <w:t xml:space="preserve">考核要求：</w:t>
      </w:r>
      <w:r/>
    </w:p>
    <w:p>
      <w:pPr>
        <w:spacing w:line="360" w:lineRule="auto"/>
        <w:widowControl/>
        <w:rPr>
          <w:rFonts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服务期内，由采购单位各临床科室、病区对成交单位上一月度的洗涤、缝补、熨烫及织物租赁服务质量开展综合考评，考核满分100分，考核合格基准分值为 90分，具体考评标准及扣款规则如下：</w:t>
      </w:r>
      <w:r/>
    </w:p>
    <w:p>
      <w:pPr>
        <w:spacing w:line="360" w:lineRule="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 xml:space="preserve">1.1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月度考核得分86～90分：</w:t>
      </w:r>
      <w:r>
        <w:rPr>
          <w:rFonts w:ascii="宋体" w:hAnsi="宋体" w:eastAsia="宋体" w:cs="宋体"/>
          <w:color w:val="000000" w:themeColor="text1"/>
          <w:sz w:val="24"/>
          <w:szCs w:val="24"/>
          <w:highlight w:val="none"/>
          <w14:textFill>
            <w14:solidFill>
              <w14:schemeClr w14:val="tx1"/>
            </w14:solidFill>
          </w14:textFill>
        </w:rPr>
        <w:t xml:space="preserve">首月给予书面警告并责令限期完成整改；自次月起，每低于合格基准分1分，扣减服务费500元；自第三个月起，每低于合格基准分1分，扣减服务费1000元</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1.2 </w:t>
      </w:r>
      <w:r>
        <w:rPr>
          <w:rFonts w:ascii="宋体" w:hAnsi="宋体" w:eastAsia="宋体" w:cs="宋体"/>
          <w:color w:val="000000" w:themeColor="text1"/>
          <w:sz w:val="24"/>
          <w:szCs w:val="24"/>
          <w:highlight w:val="none"/>
          <w14:textFill>
            <w14:solidFill>
              <w14:schemeClr w14:val="tx1"/>
            </w14:solidFill>
          </w14:textFill>
        </w:rPr>
        <w:t xml:space="preserve">月度考核得分76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85分：每低于合格基准分1分，扣减当月洗涤服务费的1%</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360" w:lineRule="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outlineLvl w:val="0"/>
      </w:pPr>
      <w:r>
        <w:rPr>
          <w:rFonts w:ascii="宋体" w:hAnsi="宋体" w:eastAsia="宋体" w:cs="宋体"/>
          <w:color w:val="000000" w:themeColor="text1"/>
          <w:sz w:val="24"/>
          <w:szCs w:val="24"/>
          <w:highlight w:val="none"/>
          <w14:textFill>
            <w14:solidFill>
              <w14:schemeClr w14:val="tx1"/>
            </w14:solidFill>
          </w14:textFill>
        </w:rPr>
        <w:t xml:space="preserve">1.3</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月度考核得分66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75分：每低于合格基准分1分，扣减当月洗涤服务费的2%</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p>
    <w:p>
      <w:pPr>
        <w:spacing w:line="360" w:lineRule="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1.4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月度考核得分60～65分：</w:t>
      </w:r>
      <w:r>
        <w:rPr>
          <w:rFonts w:ascii="宋体" w:hAnsi="宋体" w:eastAsia="宋体" w:cs="宋体"/>
          <w:color w:val="000000" w:themeColor="text1"/>
          <w:sz w:val="24"/>
          <w:szCs w:val="24"/>
          <w:highlight w:val="none"/>
          <w14:textFill>
            <w14:solidFill>
              <w14:schemeClr w14:val="tx1"/>
            </w14:solidFill>
          </w14:textFill>
        </w:rPr>
        <w:t xml:space="preserve">每低于合格基准分1分，扣减当月洗涤服务费的4%</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p>
    <w:p>
      <w:pPr>
        <w:spacing w:line="360" w:lineRule="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1.5 </w:t>
      </w:r>
      <w:r>
        <w:rPr>
          <w:rFonts w:ascii="宋体" w:hAnsi="宋体" w:eastAsia="宋体" w:cs="宋体"/>
          <w:color w:val="000000" w:themeColor="text1"/>
          <w:sz w:val="24"/>
          <w:szCs w:val="24"/>
          <w:highlight w:val="none"/>
          <w14:textFill>
            <w14:solidFill>
              <w14:schemeClr w14:val="tx1"/>
            </w14:solidFill>
          </w14:textFill>
        </w:rPr>
        <w:t xml:space="preserve">月度考核得分60分以下：全额扣减当月洗涤服务费用</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 xml:space="preserve">每月考核结果予以正式通报，考评资料一式两份，成交单位、采购单位后勤部门各留存一份，考核结果直接与月度洗涤服务费结算挂钩。由采购单位后勤部门及成交单位管理人员共同赴各服务现场开展月度考评；后勤保障部不定期抽取科室进行现场抽查考核，抽查考核分值占考核总分权重30%。对各科室有效服务投诉，经双方共同核查属实的，直接扣减考核总分，并视情节轻重另行单项扣款，</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扣款标准为500元～2000元。采购单位后勤部门会同</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成交</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单位对月度考核结果进行复盘分析，制定整改措施并落实闭环整改</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考核细则：</w:t>
      </w:r>
      <w:r/>
    </w:p>
    <w:tbl>
      <w:tblPr>
        <w:tblStyle w:val="726"/>
        <w:tblW w:w="8604" w:type="dxa"/>
        <w:tblInd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Layout w:type="fixed"/>
        <w:tblCellMar>
          <w:left w:w="10" w:type="dxa"/>
          <w:top w:w="0" w:type="dxa"/>
          <w:right w:w="10" w:type="dxa"/>
          <w:bottom w:w="0" w:type="dxa"/>
        </w:tblCellMar>
        <w:tblLook w:val="04A0" w:firstRow="1" w:lastRow="0" w:firstColumn="1" w:lastColumn="0" w:noHBand="0" w:noVBand="1"/>
      </w:tblPr>
      <w:tblGrid>
        <w:gridCol w:w="762"/>
        <w:gridCol w:w="3600"/>
        <w:gridCol w:w="750"/>
        <w:gridCol w:w="3492"/>
      </w:tblGrid>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tabs>
                <w:tab w:val="left" w:pos="4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工作内容</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分值</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检查考核细则</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按时完成被服收集、洗涤及送达工作</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未按规定时间收集、洗涤或送达，每次扣2分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按医用被服品类特性分类洗涤，洗涤剂、消毒剂使用及残留量符合国家相关标准</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未分类洗涤导致被服损坏，每次扣10分；洗涤剂、消毒剂残留量超出国家规定标准，每次扣5分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洗涤物品配合卫生防疫部门抽检</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抽检结果不合格，一次性扣5分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洗涤织物收、送环节均采取密闭式收集与运输</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收、送过程中未采用密闭方式，每次扣2分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清洁织物卫生质量符合《医用织物洗涤消毒技术规范》（WS/T508）要求</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发现一次卫生质量不达标，一次性扣20分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非报废类被服出现小洞、脱线、纽扣脱落等破损情况，需缝补完好后再送达医院</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非报废被服未缝补即送达医院，每次扣5分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洗涤后的被服按要求完成折叠、熨烫</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发现一批被服未按要求折叠、熨烫，扣5分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服务人员配合维护院内环境整洁，严禁在医疗区域抖动、清点脏污织物，严禁随意丢弃个人垃圾、吸烟；严格遵守医院各项规章制度，服务态度良好</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每发现一次违规行为，扣5分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运输车辆按规定有序停放至指定地点</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车辆违规停放、乱停乱放，每次扣2分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出现过薄、严重褪色、表面存在破洞、难以去除的污渍的情况下，及时报废处理。</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每发现一次不达标情况，扣5分</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工作服及被服不得用笔涂改标识</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发现一件涂改标识的被服或工作服，扣1分；或由</w:t>
            </w:r>
            <w:r>
              <w:rPr>
                <w:rFonts w:hint="eastAsia" w:ascii="宋体" w:hAnsi="宋体" w:cs="宋体"/>
                <w:color w:val="000000" w:themeColor="text1"/>
                <w:sz w:val="24"/>
                <w:szCs w:val="24"/>
                <w:highlight w:val="none"/>
                <w:lang w:eastAsia="zh-CN"/>
                <w14:textFill>
                  <w14:solidFill>
                    <w14:schemeClr w14:val="tx1"/>
                  </w14:solidFill>
                </w14:textFill>
              </w:rPr>
              <w:t xml:space="preserve">成交单位</w:t>
            </w:r>
            <w:r>
              <w:rPr>
                <w:rFonts w:hint="eastAsia" w:ascii="宋体" w:hAnsi="宋体" w:eastAsia="宋体" w:cs="宋体"/>
                <w:color w:val="000000" w:themeColor="text1"/>
                <w:sz w:val="24"/>
                <w:szCs w:val="24"/>
                <w:highlight w:val="none"/>
                <w14:textFill>
                  <w14:solidFill>
                    <w14:schemeClr w14:val="tx1"/>
                  </w14:solidFill>
                </w14:textFill>
              </w:rPr>
              <w:t xml:space="preserve">免费赔偿一件</w:t>
            </w:r>
            <w:r/>
          </w:p>
        </w:tc>
      </w:tr>
      <w:tr>
        <w:trPr/>
        <w:tc>
          <w:tcPr>
            <w:tcMar>
              <w:left w:w="120" w:type="dxa"/>
              <w:top w:w="60" w:type="dxa"/>
              <w:right w:w="120" w:type="dxa"/>
              <w:bottom w:w="30" w:type="dxa"/>
            </w:tcMar>
            <w:tcW w:w="76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Mar>
              <w:left w:w="120" w:type="dxa"/>
              <w:top w:w="60" w:type="dxa"/>
              <w:right w:w="120" w:type="dxa"/>
              <w:bottom w:w="30" w:type="dxa"/>
            </w:tcMar>
            <w:tcW w:w="360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具备应急供应保障能力，确保应急被服及时供应</w:t>
            </w:r>
            <w:r/>
          </w:p>
        </w:tc>
        <w:tc>
          <w:tcPr>
            <w:tcMar>
              <w:left w:w="120" w:type="dxa"/>
              <w:top w:w="60" w:type="dxa"/>
              <w:right w:w="120" w:type="dxa"/>
              <w:bottom w:w="30" w:type="dxa"/>
            </w:tcMar>
            <w:tcW w:w="7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Mar>
              <w:left w:w="120" w:type="dxa"/>
              <w:top w:w="60" w:type="dxa"/>
              <w:right w:w="120" w:type="dxa"/>
              <w:bottom w:w="30" w:type="dxa"/>
            </w:tcMar>
            <w:tcW w:w="349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应急供应不到位，一次性扣除5分</w:t>
            </w:r>
            <w:r/>
          </w:p>
        </w:tc>
      </w:tr>
    </w:tbl>
    <w:p>
      <w:pPr>
        <w:spacing w:line="360" w:lineRule="auto"/>
        <w:rPr>
          <w:rFonts w:hint="eastAsia" w:ascii="宋体" w:hAnsi="宋体" w:eastAsia="宋体"/>
          <w:b/>
          <w:bCs/>
          <w:color w:val="000000" w:themeColor="text1"/>
          <w:sz w:val="24"/>
          <w:highlight w:val="none"/>
          <w:lang w:eastAsia="zh-CN"/>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五、综合说明</w:t>
      </w:r>
      <w:r>
        <w:rPr>
          <w:rFonts w:hint="eastAsia" w:ascii="宋体" w:hAnsi="宋体"/>
          <w:b/>
          <w:bCs/>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w:t>
      </w:r>
      <w:r>
        <w:rPr>
          <w:rFonts w:hint="default" w:ascii="宋体" w:hAnsi="宋体" w:eastAsia="宋体"/>
          <w:color w:val="000000" w:themeColor="text1"/>
          <w:sz w:val="24"/>
          <w:highlight w:val="none"/>
          <w14:textFill>
            <w14:solidFill>
              <w14:schemeClr w14:val="tx1"/>
            </w14:solidFill>
          </w14:textFill>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eastAsia="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2、本次采购活动不接受联合报价。</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3、</w:t>
      </w:r>
      <w:r>
        <w:rPr>
          <w:rFonts w:hint="default" w:ascii="宋体" w:hAnsi="宋体" w:eastAsia="宋体"/>
          <w:color w:val="000000" w:themeColor="text1"/>
          <w:sz w:val="24"/>
          <w:highlight w:val="none"/>
          <w14:textFill>
            <w14:solidFill>
              <w14:schemeClr w14:val="tx1"/>
            </w14:solidFill>
          </w14:textFill>
        </w:rPr>
        <w:t xml:space="preserve">项目报价应包含</w:t>
      </w:r>
      <w:r>
        <w:rPr>
          <w:rFonts w:hint="default" w:ascii="宋体" w:hAnsi="宋体" w:eastAsia="宋体"/>
          <w:color w:val="000000" w:themeColor="text1"/>
          <w:sz w:val="24"/>
          <w:highlight w:val="none"/>
          <w:lang w:val="en-US" w:eastAsia="zh-CN"/>
          <w14:textFill>
            <w14:solidFill>
              <w14:schemeClr w14:val="tx1"/>
            </w14:solidFill>
          </w14:textFill>
        </w:rPr>
        <w:t xml:space="preserve">项目履约全过程所需的一切费用</w:t>
      </w:r>
      <w:r>
        <w:rPr>
          <w:rFonts w:hint="eastAsia" w:ascii="宋体" w:hAnsi="宋体" w:eastAsia="宋体"/>
          <w:color w:val="000000" w:themeColor="text1"/>
          <w:sz w:val="24"/>
          <w:highlight w:val="none"/>
          <w:lang w:val="en-US" w:eastAsia="zh-CN"/>
          <w14:textFill>
            <w14:solidFill>
              <w14:schemeClr w14:val="tx1"/>
            </w14:solidFill>
          </w14:textFill>
        </w:rPr>
        <w:t xml:space="preserve">；</w:t>
      </w:r>
      <w:r>
        <w:rPr>
          <w:rFonts w:hint="default" w:ascii="宋体" w:hAnsi="宋体" w:eastAsia="宋体"/>
          <w:color w:val="000000" w:themeColor="text1"/>
          <w:sz w:val="24"/>
          <w:highlight w:val="none"/>
          <w:lang w:val="en-US" w:eastAsia="zh-CN"/>
          <w14:textFill>
            <w14:solidFill>
              <w14:schemeClr w14:val="tx1"/>
            </w14:solidFill>
          </w14:textFill>
        </w:rPr>
        <w:t xml:space="preserve">具体</w:t>
      </w:r>
      <w:r>
        <w:rPr>
          <w:rFonts w:hint="eastAsia" w:ascii="宋体" w:hAnsi="宋体" w:eastAsia="宋体"/>
          <w:color w:val="000000" w:themeColor="text1"/>
          <w:sz w:val="24"/>
          <w:highlight w:val="none"/>
          <w:lang w:val="en-US" w:eastAsia="zh-CN"/>
          <w14:textFill>
            <w14:solidFill>
              <w14:schemeClr w14:val="tx1"/>
            </w14:solidFill>
          </w14:textFill>
        </w:rPr>
        <w:t xml:space="preserve">包括</w:t>
      </w:r>
      <w:r>
        <w:rPr>
          <w:rFonts w:hint="default" w:ascii="宋体" w:hAnsi="宋体" w:eastAsia="宋体"/>
          <w:color w:val="000000" w:themeColor="text1"/>
          <w:sz w:val="24"/>
          <w:highlight w:val="none"/>
          <w:lang w:val="en-US" w:eastAsia="zh-CN"/>
          <w14:textFill>
            <w14:solidFill>
              <w14:schemeClr w14:val="tx1"/>
            </w14:solidFill>
          </w14:textFill>
        </w:rPr>
        <w:t xml:space="preserve">织物租赁、运输、洗涤加工费用，设备运维、日常保养及耗材损耗、工具折旧损耗费用，企业管理费、代理服务费、税金、合理利润以及合同履约过程中产生的全部风险、责任及其他隐含费用。</w:t>
      </w:r>
      <w:r/>
    </w:p>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4、成交</w:t>
      </w:r>
      <w:r>
        <w:rPr>
          <w:rFonts w:hint="eastAsia" w:ascii="宋体" w:hAnsi="宋体"/>
          <w:bCs/>
          <w:color w:val="000000" w:themeColor="text1"/>
          <w:sz w:val="24"/>
          <w:highlight w:val="none"/>
          <w:lang w:val="zh-CN"/>
          <w14:textFill>
            <w14:solidFill>
              <w14:schemeClr w14:val="tx1"/>
            </w14:solidFill>
          </w14:textFill>
        </w:rPr>
        <w:t xml:space="preserve">单位需无条件配合采购单位各类检查、评审工作等突击工作（如：安排人员临时加班等）；如出现疑似织物的不良事件，</w:t>
      </w:r>
      <w:r>
        <w:rPr>
          <w:rFonts w:hint="eastAsia" w:ascii="宋体" w:hAnsi="宋体"/>
          <w:bCs/>
          <w:color w:val="000000" w:themeColor="text1"/>
          <w:sz w:val="24"/>
          <w:highlight w:val="none"/>
          <w:lang w:val="en-US" w:eastAsia="zh-CN"/>
          <w14:textFill>
            <w14:solidFill>
              <w14:schemeClr w14:val="tx1"/>
            </w14:solidFill>
          </w14:textFill>
        </w:rPr>
        <w:t xml:space="preserve">成交</w:t>
      </w:r>
      <w:r>
        <w:rPr>
          <w:rFonts w:hint="eastAsia" w:ascii="宋体" w:hAnsi="宋体"/>
          <w:bCs/>
          <w:color w:val="000000" w:themeColor="text1"/>
          <w:sz w:val="24"/>
          <w:highlight w:val="none"/>
          <w:lang w:val="zh-CN"/>
          <w14:textFill>
            <w14:solidFill>
              <w14:schemeClr w14:val="tx1"/>
            </w14:solidFill>
          </w14:textFill>
        </w:rPr>
        <w:t xml:space="preserve">单位需无条件积极配合采购单位调查。</w:t>
      </w:r>
      <w:r/>
    </w:p>
    <w:p>
      <w:pP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highlight w:val="none"/>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.2采购文件、响应文件及政府采购合同等文件是履约验收的主要依据。</w:t>
      </w:r>
      <w:r>
        <w:rPr>
          <w:rFonts w:hint="eastAsia" w:ascii="宋体" w:hAnsi="宋体" w:cs="宋体"/>
          <w:color w:val="000000" w:themeColor="text1"/>
          <w:sz w:val="24"/>
          <w:szCs w:val="24"/>
          <w:highlight w:val="none"/>
          <w:lang w:val="en-US" w:eastAsia="zh-CN"/>
          <w14:textFill>
            <w14:solidFill>
              <w14:schemeClr w14:val="tx1"/>
            </w14:solidFill>
          </w14:textFill>
        </w:rPr>
        <w:t xml:space="preserve">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政府采购合同约定的履约验收条件满足时，成交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可主动联系采购人启动履约验收程序。</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.3组织履约验收前，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.4验收内容及标准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、数据准确性等。</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6、服务期限：</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一年（具体以实际提供服务为准）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default" w:ascii="宋体" w:hAnsi="宋体" w:eastAsia="宋体"/>
          <w:b w:val="0"/>
          <w:bCs w:val="0"/>
          <w:color w:val="000000" w:themeColor="text1"/>
          <w:sz w:val="24"/>
          <w:highlight w:val="none"/>
          <w:lang w:val="en-US"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7、服务地点：采购单位指定地点。</w:t>
      </w:r>
      <w:r/>
    </w:p>
    <w:p>
      <w:pPr>
        <w:spacing w:line="360" w:lineRule="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六、政府采购政策：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中、小企业</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根据《政府采购促进中小企业发展管理办法》（财库〔2020〕46号）、《关于印发&lt;苏州市政府采购促进中小企业发展实施意见</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（苏财购〔2022〕16号）的相关规定</w:t>
      </w:r>
      <w:r>
        <w:rPr>
          <w:rFonts w:hint="eastAsia" w:ascii="宋体" w:hAnsi="宋体" w:cs="宋体"/>
          <w:color w:val="000000" w:themeColor="text1"/>
          <w:sz w:val="24"/>
          <w:highlight w:val="none"/>
          <w:lang w:eastAsia="zh-CN"/>
          <w14:textFill>
            <w14:solidFill>
              <w14:schemeClr w14:val="tx1"/>
            </w14:solidFill>
          </w14:textFill>
        </w:rPr>
        <w:t xml:space="preserve">，如供应商认定本企业提供的货物、工程或服务符合上述文件规定情形，可以享受中小企业扶持政策的，则需根据《中小企业划型标准规定》（工信部联企业〔2011〕300号）提交《中小企业声明函》并加盖公章，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000000" w:themeColor="text1"/>
          <w:sz w:val="24"/>
          <w:highlight w:val="none"/>
          <w:lang w:eastAsia="zh-CN"/>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color w:val="000000" w:themeColor="text1"/>
          <w:sz w:val="24"/>
          <w:highlight w:val="none"/>
          <w14:textFill>
            <w14:solidFill>
              <w14:schemeClr w14:val="tx1"/>
            </w14:solidFill>
          </w14:textFill>
        </w:rPr>
        <w:t xml:space="preserve">服务类项目中供应商若使用退休人员，将不享受相关扶持政策。</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b/>
          <w:bCs/>
          <w:color w:val="000000" w:themeColor="text1"/>
          <w:sz w:val="24"/>
          <w:highlight w:val="none"/>
          <w:u w:val="non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w:t>
      </w:r>
      <w:r/>
    </w:p>
    <w:p>
      <w:pPr>
        <w:numPr>
          <w:ilvl w:val="0"/>
          <w:numId w:val="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残疾人福利性单位</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numPr>
          <w:ilvl w:val="0"/>
          <w:numId w:val="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监狱企业</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numPr>
          <w:ilvl w:val="0"/>
          <w:numId w:val="0"/>
        </w:num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绿色采购</w:t>
      </w:r>
      <w:r/>
    </w:p>
    <w:p>
      <w:pPr>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w:t>
      </w:r>
      <w:r>
        <w:rPr>
          <w:rFonts w:hint="eastAsia" w:ascii="宋体" w:hAnsi="宋体" w:eastAsia="宋体" w:cs="宋体"/>
          <w:color w:val="000000" w:themeColor="text1"/>
          <w:sz w:val="24"/>
          <w:szCs w:val="24"/>
          <w:highlight w:val="none"/>
          <w14:textFill>
            <w14:solidFill>
              <w14:schemeClr w14:val="tx1"/>
            </w14:solidFill>
          </w14:textFill>
        </w:rPr>
        <w:t xml:space="preserve">根据《关于调整优化节能产品、环境标志产品政府采购执行机制的通知》（财库〔2019〕9号）等相关文件的规定，</w:t>
      </w:r>
      <w:r>
        <w:rPr>
          <w:rFonts w:hint="eastAsia" w:ascii="宋体" w:hAnsi="宋体" w:eastAsia="宋体" w:cs="宋体"/>
          <w:b/>
          <w:color w:val="000000" w:themeColor="text1"/>
          <w:sz w:val="24"/>
          <w:szCs w:val="24"/>
          <w:highlight w:val="none"/>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w:t>
      </w:r>
      <w:r>
        <w:rPr>
          <w:rFonts w:hint="eastAsia" w:ascii="宋体" w:hAnsi="宋体" w:eastAsia="宋体" w:cs="宋体"/>
          <w:color w:val="000000" w:themeColor="text1"/>
          <w:sz w:val="24"/>
          <w:szCs w:val="24"/>
          <w:highlight w:val="none"/>
          <w14:textFill>
            <w14:solidFill>
              <w14:schemeClr w14:val="tx1"/>
            </w14:solidFill>
          </w14:textFill>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eastAsia" w:ascii="宋体" w:hAnsi="宋体" w:eastAsia="宋体" w:cs="宋体"/>
          <w:color w:val="000000" w:themeColor="text1"/>
          <w:sz w:val="24"/>
          <w:szCs w:val="24"/>
          <w:highlight w:val="none"/>
          <w14:textFill>
            <w14:solidFill>
              <w14:schemeClr w14:val="tx1"/>
            </w14:solidFill>
          </w14:textFill>
        </w:rPr>
        <w:t xml:space="preserve">为助力打好污染防治攻坚战，推广使用绿色包装，根据财政部办公厅、生态环境部办公厅、国家邮政局办公室关于印发《商品包装政府采购需求标准（试行）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快递包装政府采购需求标准（试行）》的通知（财办库〔2020〕123 号文）文件规定，供应商提供产品及相关快递服务的包装应符合标准要求</w:t>
      </w: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w:t>
      </w:r>
      <w:r/>
    </w:p>
    <w:p>
      <w:pPr>
        <w:jc w:val="left"/>
        <w:spacing w:line="360" w:lineRule="auto"/>
        <w:rPr>
          <w:rFonts w:ascii="宋体" w:cs="黑体"/>
          <w:b/>
          <w:color w:val="000000" w:themeColor="text1"/>
          <w:sz w:val="24"/>
          <w:highlight w:val="none"/>
          <w:shd w:val="clear" w:color="auto" w:fill="ffffff"/>
          <w14:textFill>
            <w14:solidFill>
              <w14:schemeClr w14:val="tx1"/>
            </w14:solidFill>
          </w14:textFill>
        </w:rPr>
      </w:pPr>
      <w:r>
        <w:rPr>
          <w:rFonts w:hint="eastAsia" w:ascii="宋体" w:hAnsi="宋体" w:cs="黑体"/>
          <w:b/>
          <w:color w:val="000000" w:themeColor="text1"/>
          <w:sz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s="黑体"/>
          <w:bCs/>
          <w:color w:val="000000" w:themeColor="text1"/>
          <w:sz w:val="24"/>
          <w:highlight w:val="none"/>
          <w:shd w:val="clear" w:color="auto" w:fill="ffffff"/>
          <w:lang w:eastAsia="zh-CN"/>
          <w14:textFill>
            <w14:solidFill>
              <w14:schemeClr w14:val="tx1"/>
            </w14:solidFill>
          </w14:textFill>
        </w:rPr>
        <w:t xml:space="preserve">代理机构</w:t>
      </w:r>
      <w:r>
        <w:rPr>
          <w:rFonts w:hint="eastAsia" w:ascii="宋体" w:hAnsi="宋体" w:cs="黑体"/>
          <w:bCs/>
          <w:color w:val="000000" w:themeColor="text1"/>
          <w:sz w:val="24"/>
          <w:highlight w:val="none"/>
          <w:shd w:val="clear" w:color="auto" w:fill="ffffff"/>
          <w14:textFill>
            <w14:solidFill>
              <w14:schemeClr w14:val="tx1"/>
            </w14:solidFill>
          </w14:textFill>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2.2财政部门与法院、工商、税务等部门联合惩戒的失信信息，包括：</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2.2.1被列入失信被执行人名单；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2.2.2被列入重大税收违法案件当事人名单；</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对存在失信信息的供应商，由失信供应商进行确认。同时，</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工作人员应根据评审小组确认的失信信息，登录相关来源网站页面进行复核并打印，作为证据留存。</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四、</w:t>
      </w:r>
      <w:r>
        <w:rPr>
          <w:rFonts w:hint="eastAsia" w:ascii="宋体" w:hAnsi="宋体"/>
          <w:b/>
          <w:bCs/>
          <w:color w:val="000000" w:themeColor="text1"/>
          <w:sz w:val="36"/>
          <w:szCs w:val="36"/>
          <w:highlight w:val="none"/>
          <w14:textFill>
            <w14:solidFill>
              <w14:schemeClr w14:val="tx1"/>
            </w14:solidFill>
          </w14:textFill>
        </w:rPr>
        <w:t xml:space="preserve">评审方法及评分标准</w:t>
      </w:r>
      <w:r/>
    </w:p>
    <w:p>
      <w:pPr>
        <w:spacing w:line="360" w:lineRule="auto"/>
        <w:tabs>
          <w:tab w:val="left" w:pos="287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一、评审方法</w:t>
      </w:r>
      <w:r/>
    </w:p>
    <w:p>
      <w:pPr>
        <w:spacing w:line="360" w:lineRule="auto"/>
        <w:tabs>
          <w:tab w:val="left" w:pos="287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2、评审时，磋商小组成员分别对每个有效响应单位的响应文件进行评价、打分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各有效响应单位的评委评审得分，按所有评委评分的算术平均值计算（四舍五入保留小数点后两位）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响应报价得分根据各磋商单位最终报价直接计算得出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响应单位综合得分=评委评审平均得分 + 响应报价得分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3、如出现综合得分最高的响应单位有两个或两个以上</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，以最后磋商报价较低者</w:t>
      </w:r>
      <w:r>
        <w:rPr>
          <w:rFonts w:hint="eastAsia" w:ascii="宋体" w:hAnsi="宋体" w:eastAsia="宋体" w:cs="宋体"/>
          <w:color w:val="000000" w:themeColor="text1"/>
          <w:sz w:val="24"/>
          <w:szCs w:val="24"/>
          <w:highlight w:val="none"/>
          <w14:textFill>
            <w14:solidFill>
              <w14:schemeClr w14:val="tx1"/>
            </w14:solidFill>
          </w14:textFill>
        </w:rPr>
        <w:t xml:space="preserve">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如最后磋商报价也相同的，则</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w:t>
      </w:r>
      <w:r>
        <w:rPr>
          <w:rFonts w:hint="eastAsia" w:ascii="宋体" w:hAnsi="宋体" w:eastAsia="宋体" w:cs="宋体"/>
          <w:color w:val="000000" w:themeColor="text1"/>
          <w:sz w:val="24"/>
          <w:szCs w:val="24"/>
          <w:highlight w:val="none"/>
          <w14:textFill>
            <w14:solidFill>
              <w14:schemeClr w14:val="tx1"/>
            </w14:solidFill>
          </w14:textFill>
        </w:rPr>
        <w:t xml:space="preserve">技术指标较优者优先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仍</w:t>
      </w:r>
      <w:r>
        <w:rPr>
          <w:rFonts w:hint="eastAsia" w:ascii="宋体" w:hAnsi="宋体" w:eastAsia="宋体" w:cs="宋体"/>
          <w:color w:val="000000" w:themeColor="text1"/>
          <w:sz w:val="24"/>
          <w:szCs w:val="24"/>
          <w:highlight w:val="none"/>
          <w14:textFill>
            <w14:solidFill>
              <w14:schemeClr w14:val="tx1"/>
            </w14:solidFill>
          </w14:textFill>
        </w:rPr>
        <w:t xml:space="preserve">相同，则由磋商小组投票</w:t>
      </w:r>
      <w:r>
        <w:rPr>
          <w:rFonts w:hint="eastAsia" w:ascii="宋体" w:hAnsi="宋体" w:cs="宋体"/>
          <w:color w:val="000000" w:themeColor="text1"/>
          <w:sz w:val="24"/>
          <w:szCs w:val="24"/>
          <w:highlight w:val="none"/>
          <w:lang w:val="en-US" w:eastAsia="zh-CN"/>
          <w14:textFill>
            <w14:solidFill>
              <w14:schemeClr w14:val="tx1"/>
            </w14:solidFill>
          </w14:textFill>
        </w:rPr>
        <w:t xml:space="preserve">表决</w:t>
      </w:r>
      <w:r>
        <w:rPr>
          <w:rFonts w:hint="eastAsia" w:ascii="宋体" w:hAnsi="宋体" w:eastAsia="宋体" w:cs="宋体"/>
          <w:color w:val="000000" w:themeColor="text1"/>
          <w:sz w:val="24"/>
          <w:szCs w:val="24"/>
          <w:highlight w:val="none"/>
          <w14:textFill>
            <w14:solidFill>
              <w14:schemeClr w14:val="tx1"/>
            </w14:solidFill>
          </w14:textFill>
        </w:rPr>
        <w:t xml:space="preserve">确定成交供应商。</w:t>
      </w:r>
      <w:r/>
    </w:p>
    <w:p>
      <w:pPr>
        <w:spacing w:line="360" w:lineRule="auto"/>
        <w:tabs>
          <w:tab w:val="left" w:pos="2870" w:leader="none"/>
        </w:tabs>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二、综合评分标准：</w:t>
      </w:r>
      <w:r/>
    </w:p>
    <w:p>
      <w:pPr>
        <w:spacing w:line="360" w:lineRule="auto"/>
        <w:tabs>
          <w:tab w:val="left" w:pos="287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（一）价格分（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响应总报价低于或等于预算金额（或最高限价）的，视为有效响应报价；超过预算金额（或最高限价）的响应报价，视为无效响应报价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在所有有效响应报价中，满足采购文件要求且响应价格最低的报价作为磋商基准价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240" w:hanging="240"/>
        <w:jc w:val="left"/>
        <w:spacing w:line="360" w:lineRule="auto"/>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14:textFill>
            <w14:solidFill>
              <w14:schemeClr w14:val="tx1"/>
            </w14:solidFill>
          </w14:textFill>
        </w:rPr>
        <w:t xml:space="preserve">磋商报价得分按以下公式计算（计算结果四舍五入保留两位小数）：</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磋商报价得分 =（磋商基准价 ÷ 最终磋商报价）× 价格权值 × 100</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（注：本项目价格权值为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default" w:ascii="宋体" w:hAnsi="宋体" w:cs="宋体"/>
          <w:color w:val="000000" w:themeColor="text1"/>
          <w:sz w:val="24"/>
          <w:szCs w:val="24"/>
          <w:highlight w:val="none"/>
          <w14:textFill>
            <w14:solidFill>
              <w14:schemeClr w14:val="tx1"/>
            </w14:solidFill>
          </w14:textFill>
        </w:rPr>
        <w:t xml:space="preserve">0%）</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14:textFill>
            <w14:solidFill>
              <w14:schemeClr w14:val="tx1"/>
            </w14:solidFill>
          </w14:textFill>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4.1</w:t>
      </w:r>
      <w:r>
        <w:rPr>
          <w:rFonts w:hint="default" w:ascii="宋体" w:hAnsi="宋体" w:cs="宋体"/>
          <w:color w:val="000000" w:themeColor="text1"/>
          <w:sz w:val="24"/>
          <w:szCs w:val="24"/>
          <w:highlight w:val="none"/>
          <w14:textFill>
            <w14:solidFill>
              <w14:schemeClr w14:val="tx1"/>
            </w14:solidFill>
          </w14:textFill>
        </w:rPr>
        <w:t xml:space="preserve">价格评审时，须在该供应商报价基础上加上漏项部分的价格，漏项部分价格按所有参加磋商供应商中相应部分的最高报价计算；</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4.2</w:t>
      </w:r>
      <w:r>
        <w:rPr>
          <w:rFonts w:hint="default" w:ascii="宋体" w:hAnsi="宋体" w:cs="宋体"/>
          <w:color w:val="000000" w:themeColor="text1"/>
          <w:sz w:val="24"/>
          <w:szCs w:val="24"/>
          <w:highlight w:val="none"/>
          <w14:textFill>
            <w14:solidFill>
              <w14:schemeClr w14:val="tx1"/>
            </w14:solidFill>
          </w14:textFill>
        </w:rPr>
        <w:t xml:space="preserve">若该供应商最终成交，其成交总价不予调整，漏项部分所需费用由该供应商自行消化承担；</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default" w:ascii="宋体" w:hAnsi="宋体" w:cs="宋体"/>
          <w:color w:val="000000" w:themeColor="text1"/>
          <w:sz w:val="24"/>
          <w:szCs w:val="24"/>
          <w:highlight w:val="none"/>
          <w14:textFill>
            <w14:solidFill>
              <w14:schemeClr w14:val="tx1"/>
            </w14:solidFill>
          </w14:textFill>
        </w:rPr>
        <w:t xml:space="preserve">如漏项内容构成未实质性响应采购文件要求的，将直接取消其成交资格。</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（二）技术方案比较（5</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1、服务方案比较：服务范围清晰</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工作内容详细规范，服务标准符合采购要求，措施有效扎实管理责任清晰得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分；服务范围较清晰工作内容较详细，服务标准符合采购要求，措施科学合理，管理责任较清晰得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分；服务范围</w:t>
      </w:r>
      <w:r>
        <w:rPr>
          <w:rFonts w:hint="eastAsia" w:ascii="宋体" w:hAnsi="宋体"/>
          <w:color w:val="000000" w:themeColor="text1"/>
          <w:sz w:val="24"/>
          <w:highlight w:val="none"/>
          <w:lang w:val="en-US" w:eastAsia="zh-CN"/>
          <w14:textFill>
            <w14:solidFill>
              <w14:schemeClr w14:val="tx1"/>
            </w14:solidFill>
          </w14:textFill>
        </w:rPr>
        <w:t xml:space="preserve">和</w:t>
      </w:r>
      <w:r>
        <w:rPr>
          <w:rFonts w:hint="eastAsia" w:ascii="宋体" w:hAnsi="宋体"/>
          <w:color w:val="000000" w:themeColor="text1"/>
          <w:sz w:val="24"/>
          <w:highlight w:val="none"/>
          <w14:textFill>
            <w14:solidFill>
              <w14:schemeClr w14:val="tx1"/>
            </w14:solidFill>
          </w14:textFill>
        </w:rPr>
        <w:t xml:space="preserve">工作内容</w:t>
      </w:r>
      <w:r>
        <w:rPr>
          <w:rFonts w:hint="eastAsia" w:ascii="宋体" w:hAnsi="宋体"/>
          <w:color w:val="000000" w:themeColor="text1"/>
          <w:sz w:val="24"/>
          <w:highlight w:val="none"/>
          <w:lang w:val="en-US" w:eastAsia="zh-CN"/>
          <w14:textFill>
            <w14:solidFill>
              <w14:schemeClr w14:val="tx1"/>
            </w14:solidFill>
          </w14:textFill>
        </w:rPr>
        <w:t xml:space="preserve">完整性一般</w:t>
      </w:r>
      <w:r>
        <w:rPr>
          <w:rFonts w:hint="eastAsia" w:ascii="宋体" w:hAnsi="宋体"/>
          <w:color w:val="000000" w:themeColor="text1"/>
          <w:sz w:val="24"/>
          <w:highlight w:val="none"/>
          <w14:textFill>
            <w14:solidFill>
              <w14:schemeClr w14:val="tx1"/>
            </w14:solidFill>
          </w14:textFill>
        </w:rPr>
        <w:t xml:space="preserve">，服务标准</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管理责任</w:t>
      </w:r>
      <w:r>
        <w:rPr>
          <w:rFonts w:hint="eastAsia" w:ascii="宋体" w:hAnsi="宋体"/>
          <w:color w:val="000000" w:themeColor="text1"/>
          <w:sz w:val="24"/>
          <w:highlight w:val="none"/>
          <w:lang w:val="en-US" w:eastAsia="zh-CN"/>
          <w14:textFill>
            <w14:solidFill>
              <w14:schemeClr w14:val="tx1"/>
            </w14:solidFill>
          </w14:textFill>
        </w:rPr>
        <w:t xml:space="preserve">和</w:t>
      </w:r>
      <w:r>
        <w:rPr>
          <w:rFonts w:hint="eastAsia" w:ascii="宋体" w:hAnsi="宋体"/>
          <w:color w:val="000000" w:themeColor="text1"/>
          <w:sz w:val="24"/>
          <w:highlight w:val="none"/>
          <w14:textFill>
            <w14:solidFill>
              <w14:schemeClr w14:val="tx1"/>
            </w14:solidFill>
          </w14:textFill>
        </w:rPr>
        <w:t xml:space="preserve">措施合理</w:t>
      </w:r>
      <w:r>
        <w:rPr>
          <w:rFonts w:hint="eastAsia" w:ascii="宋体" w:hAnsi="宋体"/>
          <w:color w:val="000000" w:themeColor="text1"/>
          <w:sz w:val="24"/>
          <w:highlight w:val="none"/>
          <w:lang w:val="en-US" w:eastAsia="zh-CN"/>
          <w14:textFill>
            <w14:solidFill>
              <w14:schemeClr w14:val="tx1"/>
            </w14:solidFill>
          </w14:textFill>
        </w:rPr>
        <w:t xml:space="preserve">性一般的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未提供方案不得分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2、操作流程比较（</w:t>
      </w:r>
      <w:r>
        <w:rPr>
          <w:rFonts w:hint="eastAsia" w:ascii="宋体" w:hAnsi="宋体"/>
          <w:color w:val="000000" w:themeColor="text1"/>
          <w:sz w:val="24"/>
          <w:highlight w:val="none"/>
          <w:lang w:val="en-US" w:eastAsia="zh-CN"/>
          <w14:textFill>
            <w14:solidFill>
              <w14:schemeClr w14:val="tx1"/>
            </w14:solidFill>
          </w14:textFill>
        </w:rPr>
        <w:t xml:space="preserve">含</w:t>
      </w:r>
      <w:r>
        <w:rPr>
          <w:rFonts w:hint="eastAsia" w:ascii="宋体" w:hAnsi="宋体"/>
          <w:color w:val="000000" w:themeColor="text1"/>
          <w:sz w:val="24"/>
          <w:highlight w:val="none"/>
          <w14:textFill>
            <w14:solidFill>
              <w14:schemeClr w14:val="tx1"/>
            </w14:solidFill>
          </w14:textFill>
        </w:rPr>
        <w:t xml:space="preserve">回收、交接、洗涤、消毒等</w:t>
      </w:r>
      <w:r>
        <w:rPr>
          <w:rFonts w:hint="eastAsia" w:ascii="宋体" w:hAnsi="宋体"/>
          <w:color w:val="000000" w:themeColor="text1"/>
          <w:sz w:val="24"/>
          <w:highlight w:val="none"/>
          <w:lang w:val="en-US" w:eastAsia="zh-CN"/>
          <w14:textFill>
            <w14:solidFill>
              <w14:schemeClr w14:val="tx1"/>
            </w14:solidFill>
          </w14:textFill>
        </w:rPr>
        <w:t xml:space="preserve">全</w:t>
      </w:r>
      <w:r>
        <w:rPr>
          <w:rFonts w:hint="eastAsia" w:ascii="宋体" w:hAnsi="宋体"/>
          <w:color w:val="000000" w:themeColor="text1"/>
          <w:sz w:val="24"/>
          <w:highlight w:val="none"/>
          <w14:textFill>
            <w14:solidFill>
              <w14:schemeClr w14:val="tx1"/>
            </w14:solidFill>
          </w14:textFill>
        </w:rPr>
        <w:t xml:space="preserve">流程和质控标准）：操作流程规范</w:t>
      </w:r>
      <w:r>
        <w:rPr>
          <w:rFonts w:hint="eastAsia" w:ascii="宋体" w:hAnsi="宋体"/>
          <w:color w:val="000000" w:themeColor="text1"/>
          <w:sz w:val="24"/>
          <w:highlight w:val="none"/>
          <w:lang w:val="en-US" w:eastAsia="zh-CN"/>
          <w14:textFill>
            <w14:solidFill>
              <w14:schemeClr w14:val="tx1"/>
            </w14:solidFill>
          </w14:textFill>
        </w:rPr>
        <w:t xml:space="preserve">完整、条理</w:t>
      </w:r>
      <w:r>
        <w:rPr>
          <w:rFonts w:hint="eastAsia" w:ascii="宋体" w:hAnsi="宋体"/>
          <w:color w:val="000000" w:themeColor="text1"/>
          <w:sz w:val="24"/>
          <w:highlight w:val="none"/>
          <w14:textFill>
            <w14:solidFill>
              <w14:schemeClr w14:val="tx1"/>
            </w14:solidFill>
          </w14:textFill>
        </w:rPr>
        <w:t xml:space="preserve">清晰</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质控标准</w:t>
      </w:r>
      <w:r>
        <w:rPr>
          <w:rFonts w:hint="eastAsia" w:ascii="宋体" w:hAnsi="宋体"/>
          <w:color w:val="000000" w:themeColor="text1"/>
          <w:sz w:val="24"/>
          <w:highlight w:val="none"/>
          <w:lang w:val="en-US" w:eastAsia="zh-CN"/>
          <w14:textFill>
            <w14:solidFill>
              <w14:schemeClr w14:val="tx1"/>
            </w14:solidFill>
          </w14:textFill>
        </w:rPr>
        <w:t xml:space="preserve">科学完备、体系</w:t>
      </w:r>
      <w:r>
        <w:rPr>
          <w:rFonts w:hint="eastAsia" w:ascii="宋体" w:hAnsi="宋体"/>
          <w:color w:val="000000" w:themeColor="text1"/>
          <w:sz w:val="24"/>
          <w:highlight w:val="none"/>
          <w14:textFill>
            <w14:solidFill>
              <w14:schemeClr w14:val="tx1"/>
            </w14:solidFill>
          </w14:textFill>
        </w:rPr>
        <w:t xml:space="preserve">规范得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操作流程较为规范明晰，质控标准科学合理得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6</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分；操作流程规范</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性一般</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，质控标准合理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性一般的</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分；未提供相关流程及标准不得分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服务</w:t>
      </w:r>
      <w:r>
        <w:rPr>
          <w:rFonts w:hint="eastAsia" w:ascii="宋体" w:hAnsi="宋体"/>
          <w:color w:val="000000" w:themeColor="text1"/>
          <w:sz w:val="24"/>
          <w:highlight w:val="none"/>
          <w14:textFill>
            <w14:solidFill>
              <w14:schemeClr w14:val="tx1"/>
            </w14:solidFill>
          </w14:textFill>
        </w:rPr>
        <w:t xml:space="preserve">人员安全培训、质量安全控制措施：</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培训体系完善、针对性强，配备完整详实的年度安全培训计划，落地可行性高得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9</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分；培训方案具备较强针对性，内容较为详实，落地可行性较好得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6</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分；培训方案内容简略，针对性及落地可行性一般得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分；未提供相关培训及管控方案不得分</w:t>
      </w:r>
      <w:r>
        <w:rPr>
          <w:rFonts w:hint="eastAsia" w:ascii="宋体" w:hAnsi="宋体"/>
          <w:color w:val="000000" w:themeColor="text1"/>
          <w:sz w:val="24"/>
          <w:highlight w:val="none"/>
          <w14:textFill>
            <w14:solidFill>
              <w14:schemeClr w14:val="tx1"/>
            </w14:solidFill>
          </w14:textFill>
        </w:rPr>
        <w:t xml:space="preserve">。 </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4、安全防范措施比较：</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安全隐患研判分析全面合理，防控防范措施科学可行、实操性强得9分；安全隐患研判分析较为合理，防控防范措施具备科学性与可行性得6分；安全隐患分析流于表面，防范措施科学性、落地可行性一般得3分；未提供安全防范措施不得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5、内部管理架构及考核管理办法：</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内部管理架构设置全面科学，运行机制与考核标准规范合理、执行高效、可操作性强得9分；内部管理架构设置较为完善，考核制度及评定标准合理，具备一定可操作性得6分；内部管理架构设置简易，运行制度及考核标准基本合规得3分；未提供管理架构及考核办法不得分</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应急措施预案比较：</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应急预案编制科学合理，服务保障体系健全规范，具备较强可操作性与全程监督性得9分；服务保障及突发事件应急预案体系较为完善，实操性较好得6分；服务保障及突发事件应急预案内容简略，实操性与可行性一般得3分；未提供应急处置预案不得分</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ascii="宋体" w:hAnsi="宋体" w:cs="宋体_x0001_糭.飬.."/>
          <w:b/>
          <w:bCs/>
          <w:color w:val="000000" w:themeColor="text1"/>
          <w:sz w:val="24"/>
          <w:highlight w:val="none"/>
          <w14:textFill>
            <w14:solidFill>
              <w14:schemeClr w14:val="tx1"/>
            </w14:solidFill>
          </w14:textFill>
        </w:rPr>
      </w:pPr>
      <w:r>
        <w:rPr>
          <w:rFonts w:hint="eastAsia" w:ascii="宋体" w:hAnsi="宋体" w:cs="宋体_x0001_糭.飬.."/>
          <w:b/>
          <w:bCs/>
          <w:color w:val="000000" w:themeColor="text1"/>
          <w:sz w:val="24"/>
          <w:highlight w:val="none"/>
          <w14:textFill>
            <w14:solidFill>
              <w14:schemeClr w14:val="tx1"/>
            </w14:solidFill>
          </w14:textFill>
        </w:rPr>
        <w:t xml:space="preserve">（三）人员和设备配备比较（</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21</w:t>
      </w:r>
      <w:r>
        <w:rPr>
          <w:rFonts w:hint="eastAsia" w:ascii="宋体" w:hAnsi="宋体" w:cs="宋体_x0001_糭.飬.."/>
          <w:b/>
          <w:bCs/>
          <w:color w:val="000000" w:themeColor="text1"/>
          <w:sz w:val="24"/>
          <w:highlight w:val="none"/>
          <w14:textFill>
            <w14:solidFill>
              <w14:schemeClr w14:val="tx1"/>
            </w14:solidFill>
          </w14:textFill>
        </w:rPr>
        <w:t xml:space="preserve">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1、拟派管理人员</w:t>
      </w:r>
      <w:r>
        <w:rPr>
          <w:rFonts w:hint="eastAsia" w:ascii="宋体" w:hAnsi="宋体"/>
          <w:color w:val="000000" w:themeColor="text1"/>
          <w:sz w:val="24"/>
          <w:highlight w:val="none"/>
          <w:lang w:val="en-US" w:eastAsia="zh-CN"/>
          <w14:textFill>
            <w14:solidFill>
              <w14:schemeClr w14:val="tx1"/>
            </w14:solidFill>
          </w14:textFill>
        </w:rPr>
        <w:t xml:space="preserve">中</w:t>
      </w:r>
      <w:r>
        <w:rPr>
          <w:rFonts w:hint="eastAsia" w:ascii="宋体" w:hAnsi="宋体"/>
          <w:color w:val="000000" w:themeColor="text1"/>
          <w:sz w:val="24"/>
          <w:highlight w:val="none"/>
          <w14:textFill>
            <w14:solidFill>
              <w14:schemeClr w14:val="tx1"/>
            </w14:solidFill>
          </w14:textFill>
        </w:rPr>
        <w:t xml:space="preserve">具有</w:t>
      </w:r>
      <w:r>
        <w:rPr>
          <w:rFonts w:hint="eastAsia" w:ascii="宋体" w:hAnsi="宋体"/>
          <w:color w:val="000000" w:themeColor="text1"/>
          <w:sz w:val="24"/>
          <w:highlight w:val="none"/>
          <w:lang w:val="en-US" w:eastAsia="zh-CN"/>
          <w14:textFill>
            <w14:solidFill>
              <w14:schemeClr w14:val="tx1"/>
            </w14:solidFill>
          </w14:textFill>
        </w:rPr>
        <w:t xml:space="preserve">与本项目服务相关专业的</w:t>
      </w:r>
      <w:r>
        <w:rPr>
          <w:rFonts w:hint="eastAsia" w:ascii="宋体" w:hAnsi="宋体"/>
          <w:color w:val="000000" w:themeColor="text1"/>
          <w:sz w:val="24"/>
          <w:highlight w:val="none"/>
          <w14:textFill>
            <w14:solidFill>
              <w14:schemeClr w14:val="tx1"/>
            </w14:solidFill>
          </w14:textFill>
        </w:rPr>
        <w:t xml:space="preserve">中级及以上职称</w:t>
      </w:r>
      <w:r>
        <w:rPr>
          <w:rFonts w:hint="eastAsia" w:ascii="宋体" w:hAnsi="宋体"/>
          <w:color w:val="000000" w:themeColor="text1"/>
          <w:sz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2、服务人员</w:t>
      </w:r>
      <w:r>
        <w:rPr>
          <w:rFonts w:hint="eastAsia" w:ascii="宋体" w:hAnsi="宋体"/>
          <w:color w:val="000000" w:themeColor="text1"/>
          <w:sz w:val="24"/>
          <w:highlight w:val="none"/>
          <w:lang w:val="en-US" w:eastAsia="zh-CN"/>
          <w14:textFill>
            <w14:solidFill>
              <w14:schemeClr w14:val="tx1"/>
            </w14:solidFill>
          </w14:textFill>
        </w:rPr>
        <w:t xml:space="preserve">配置</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2.1具有洗衣师资格证书的，每提供1人得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分，最高得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2.2具有安全员证书得2分。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注：以上</w:t>
      </w:r>
      <w:r>
        <w:rPr>
          <w:rFonts w:hint="eastAsia" w:ascii="宋体" w:hAnsi="宋体"/>
          <w:color w:val="000000" w:themeColor="text1"/>
          <w:sz w:val="24"/>
          <w:highlight w:val="none"/>
          <w:lang w:val="en-US" w:eastAsia="zh-CN"/>
          <w14:textFill>
            <w14:solidFill>
              <w14:schemeClr w14:val="tx1"/>
            </w14:solidFill>
          </w14:textFill>
        </w:rPr>
        <w:t xml:space="preserve">1-2评分</w:t>
      </w:r>
      <w:r>
        <w:rPr>
          <w:rFonts w:hint="eastAsia" w:ascii="宋体" w:hAnsi="宋体"/>
          <w:color w:val="000000" w:themeColor="text1"/>
          <w:sz w:val="24"/>
          <w:highlight w:val="none"/>
          <w14:textFill>
            <w14:solidFill>
              <w14:schemeClr w14:val="tx1"/>
            </w14:solidFill>
          </w14:textFill>
        </w:rPr>
        <w:t xml:space="preserve">项，</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文件中需提供相关人员相应的证书复印件及</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单位为其缴纳的近</w:t>
      </w:r>
      <w:r>
        <w:rPr>
          <w:rFonts w:hint="eastAsia" w:ascii="宋体" w:hAnsi="宋体"/>
          <w:color w:val="000000" w:themeColor="text1"/>
          <w:sz w:val="24"/>
          <w:highlight w:val="none"/>
          <w:lang w:val="en-US" w:eastAsia="zh-CN"/>
          <w14:textFill>
            <w14:solidFill>
              <w14:schemeClr w14:val="tx1"/>
            </w14:solidFill>
          </w14:textFill>
        </w:rPr>
        <w:t xml:space="preserve">期</w:t>
      </w:r>
      <w:r>
        <w:rPr>
          <w:rFonts w:hint="eastAsia" w:ascii="宋体" w:hAnsi="宋体"/>
          <w:color w:val="000000" w:themeColor="text1"/>
          <w:sz w:val="24"/>
          <w:highlight w:val="none"/>
          <w14:textFill>
            <w14:solidFill>
              <w14:schemeClr w14:val="tx1"/>
            </w14:solidFill>
          </w14:textFill>
        </w:rPr>
        <w:t xml:space="preserve">社保缴</w:t>
      </w:r>
      <w:r>
        <w:rPr>
          <w:rFonts w:hint="eastAsia" w:ascii="宋体" w:hAnsi="宋体"/>
          <w:color w:val="000000" w:themeColor="text1"/>
          <w:sz w:val="24"/>
          <w:highlight w:val="none"/>
          <w:lang w:val="en-US" w:eastAsia="zh-CN"/>
          <w14:textFill>
            <w14:solidFill>
              <w14:schemeClr w14:val="tx1"/>
            </w14:solidFill>
          </w14:textFill>
        </w:rPr>
        <w:t xml:space="preserve">纳</w:t>
      </w:r>
      <w:r>
        <w:rPr>
          <w:rFonts w:hint="eastAsia" w:ascii="宋体" w:hAnsi="宋体"/>
          <w:color w:val="000000" w:themeColor="text1"/>
          <w:sz w:val="24"/>
          <w:highlight w:val="none"/>
          <w14:textFill>
            <w14:solidFill>
              <w14:schemeClr w14:val="tx1"/>
            </w14:solidFill>
          </w14:textFill>
        </w:rPr>
        <w:t xml:space="preserve">证明，资料不全或未提供的不得分。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单位拥有单独婴幼儿洗涤隔离间、专门的传染类洗涤物理隔离间得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文件中需提供平面布置图、区域佐证图片或其他相关</w:t>
      </w:r>
      <w:r>
        <w:rPr>
          <w:rFonts w:hint="eastAsia" w:ascii="宋体" w:hAnsi="宋体"/>
          <w:color w:val="000000" w:themeColor="text1"/>
          <w:sz w:val="24"/>
          <w:highlight w:val="none"/>
          <w:lang w:val="en-US" w:eastAsia="zh-CN"/>
          <w14:textFill>
            <w14:solidFill>
              <w14:schemeClr w14:val="tx1"/>
            </w14:solidFill>
          </w14:textFill>
        </w:rPr>
        <w:t xml:space="preserve">有效</w:t>
      </w:r>
      <w:r>
        <w:rPr>
          <w:rFonts w:hint="eastAsia" w:ascii="宋体" w:hAnsi="宋体"/>
          <w:color w:val="000000" w:themeColor="text1"/>
          <w:sz w:val="24"/>
          <w:highlight w:val="none"/>
          <w14:textFill>
            <w14:solidFill>
              <w14:schemeClr w14:val="tx1"/>
            </w14:solidFill>
          </w14:textFill>
        </w:rPr>
        <w:t xml:space="preserve">证明材料，</w:t>
      </w:r>
      <w:r>
        <w:rPr>
          <w:rFonts w:hint="eastAsia" w:ascii="宋体" w:hAnsi="宋体"/>
          <w:color w:val="000000" w:themeColor="text1"/>
          <w:sz w:val="24"/>
          <w:highlight w:val="none"/>
          <w:lang w:val="en-US" w:eastAsia="zh-CN"/>
          <w14:textFill>
            <w14:solidFill>
              <w14:schemeClr w14:val="tx1"/>
            </w14:solidFill>
          </w14:textFill>
        </w:rPr>
        <w:t xml:space="preserve">未提供或提供不符的</w:t>
      </w:r>
      <w:r>
        <w:rPr>
          <w:rFonts w:hint="eastAsia" w:ascii="宋体" w:hAnsi="宋体"/>
          <w:color w:val="000000" w:themeColor="text1"/>
          <w:sz w:val="24"/>
          <w:highlight w:val="none"/>
          <w14:textFill>
            <w14:solidFill>
              <w14:schemeClr w14:val="tx1"/>
            </w14:solidFill>
          </w14:textFill>
        </w:rPr>
        <w:t xml:space="preserve">不得分）。</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单位配置的洗涤设备</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在</w:t>
      </w:r>
      <w:r>
        <w:rPr>
          <w:rFonts w:hint="eastAsia" w:ascii="宋体" w:hAnsi="宋体"/>
          <w:color w:val="000000" w:themeColor="text1"/>
          <w:sz w:val="24"/>
          <w:highlight w:val="none"/>
          <w:lang w:val="en-US" w:eastAsia="zh-CN"/>
          <w14:textFill>
            <w14:solidFill>
              <w14:schemeClr w14:val="tx1"/>
            </w14:solidFill>
          </w14:textFill>
        </w:rPr>
        <w:t xml:space="preserve">完全</w:t>
      </w:r>
      <w:r>
        <w:rPr>
          <w:rFonts w:hint="eastAsia" w:ascii="宋体" w:hAnsi="宋体"/>
          <w:color w:val="000000" w:themeColor="text1"/>
          <w:sz w:val="24"/>
          <w:highlight w:val="none"/>
          <w14:textFill>
            <w14:solidFill>
              <w14:schemeClr w14:val="tx1"/>
            </w14:solidFill>
          </w14:textFill>
        </w:rPr>
        <w:t xml:space="preserve">满足</w:t>
      </w:r>
      <w:r>
        <w:rPr>
          <w:rFonts w:hint="eastAsia" w:ascii="宋体" w:hAnsi="宋体"/>
          <w:color w:val="000000" w:themeColor="text1"/>
          <w:sz w:val="24"/>
          <w:highlight w:val="none"/>
          <w:lang w:val="en-US" w:eastAsia="zh-CN"/>
          <w14:textFill>
            <w14:solidFill>
              <w14:schemeClr w14:val="tx1"/>
            </w14:solidFill>
          </w14:textFill>
        </w:rPr>
        <w:t xml:space="preserve">本项目</w:t>
      </w:r>
      <w:r>
        <w:rPr>
          <w:rFonts w:hint="eastAsia" w:ascii="宋体" w:hAnsi="宋体"/>
          <w:color w:val="000000" w:themeColor="text1"/>
          <w:sz w:val="24"/>
          <w:highlight w:val="none"/>
          <w14:textFill>
            <w14:solidFill>
              <w14:schemeClr w14:val="tx1"/>
            </w14:solidFill>
          </w14:textFill>
        </w:rPr>
        <w:t xml:space="preserve">采购要求</w:t>
      </w:r>
      <w:r>
        <w:rPr>
          <w:rFonts w:hint="eastAsia" w:ascii="宋体" w:hAnsi="宋体"/>
          <w:color w:val="000000" w:themeColor="text1"/>
          <w:sz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基础上，每增加1台（全自动大型洗脱机或烘干机）得2分；或配备隧道式洗衣龙的得6分；本项最高得6分【</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文件中需提供设备清单（含设备品牌、型号、规格），</w:t>
      </w:r>
      <w:r>
        <w:rPr>
          <w:rFonts w:hint="eastAsia" w:ascii="宋体" w:hAnsi="宋体"/>
          <w:color w:val="000000" w:themeColor="text1"/>
          <w:sz w:val="24"/>
          <w:highlight w:val="none"/>
          <w:lang w:val="en-US" w:eastAsia="zh-CN"/>
          <w14:textFill>
            <w14:solidFill>
              <w14:schemeClr w14:val="tx1"/>
            </w14:solidFill>
          </w14:textFill>
        </w:rPr>
        <w:t xml:space="preserve">设备如自有提供</w:t>
      </w:r>
      <w:r>
        <w:rPr>
          <w:rFonts w:hint="eastAsia" w:ascii="宋体" w:hAnsi="宋体"/>
          <w:color w:val="000000" w:themeColor="text1"/>
          <w:sz w:val="24"/>
          <w:highlight w:val="none"/>
          <w14:textFill>
            <w14:solidFill>
              <w14:schemeClr w14:val="tx1"/>
            </w14:solidFill>
          </w14:textFill>
        </w:rPr>
        <w:t xml:space="preserve">现场</w:t>
      </w:r>
      <w:r>
        <w:rPr>
          <w:rFonts w:hint="eastAsia" w:ascii="宋体" w:hAnsi="宋体"/>
          <w:color w:val="000000" w:themeColor="text1"/>
          <w:sz w:val="24"/>
          <w:highlight w:val="none"/>
          <w:lang w:val="en-US" w:eastAsia="zh-CN"/>
          <w14:textFill>
            <w14:solidFill>
              <w14:schemeClr w14:val="tx1"/>
            </w14:solidFill>
          </w14:textFill>
        </w:rPr>
        <w:t xml:space="preserve">实景</w:t>
      </w:r>
      <w:r>
        <w:rPr>
          <w:rFonts w:hint="eastAsia" w:ascii="宋体" w:hAnsi="宋体"/>
          <w:color w:val="000000" w:themeColor="text1"/>
          <w:sz w:val="24"/>
          <w:highlight w:val="none"/>
          <w14:textFill>
            <w14:solidFill>
              <w14:schemeClr w14:val="tx1"/>
            </w14:solidFill>
          </w14:textFill>
        </w:rPr>
        <w:t xml:space="preserve">照片及设备</w:t>
      </w:r>
      <w:r>
        <w:rPr>
          <w:rFonts w:hint="eastAsia" w:ascii="宋体" w:hAnsi="宋体"/>
          <w:color w:val="000000" w:themeColor="text1"/>
          <w:sz w:val="24"/>
          <w:highlight w:val="none"/>
          <w:lang w:val="en-US" w:eastAsia="zh-CN"/>
          <w14:textFill>
            <w14:solidFill>
              <w14:schemeClr w14:val="tx1"/>
            </w14:solidFill>
          </w14:textFill>
        </w:rPr>
        <w:t xml:space="preserve">对应的</w:t>
      </w:r>
      <w:r>
        <w:rPr>
          <w:rFonts w:hint="eastAsia" w:ascii="宋体" w:hAnsi="宋体"/>
          <w:color w:val="000000" w:themeColor="text1"/>
          <w:sz w:val="24"/>
          <w:highlight w:val="none"/>
          <w14:textFill>
            <w14:solidFill>
              <w14:schemeClr w14:val="tx1"/>
            </w14:solidFill>
          </w14:textFill>
        </w:rPr>
        <w:t xml:space="preserve">购买</w:t>
      </w:r>
      <w:r>
        <w:rPr>
          <w:rFonts w:hint="eastAsia" w:ascii="宋体" w:hAnsi="宋体"/>
          <w:color w:val="000000" w:themeColor="text1"/>
          <w:sz w:val="24"/>
          <w:highlight w:val="none"/>
          <w:lang w:val="en-US" w:eastAsia="zh-CN"/>
          <w14:textFill>
            <w14:solidFill>
              <w14:schemeClr w14:val="tx1"/>
            </w14:solidFill>
          </w14:textFill>
        </w:rPr>
        <w:t xml:space="preserve">发票复印件；如是</w:t>
      </w:r>
      <w:r>
        <w:rPr>
          <w:rFonts w:hint="eastAsia" w:ascii="宋体" w:hAnsi="宋体"/>
          <w:color w:val="000000" w:themeColor="text1"/>
          <w:sz w:val="24"/>
          <w:highlight w:val="none"/>
          <w14:textFill>
            <w14:solidFill>
              <w14:schemeClr w14:val="tx1"/>
            </w14:solidFill>
          </w14:textFill>
        </w:rPr>
        <w:t xml:space="preserve">租赁</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提供租赁合同或凭证</w:t>
      </w:r>
      <w:r>
        <w:rPr>
          <w:rFonts w:hint="eastAsia" w:ascii="宋体" w:hAnsi="宋体"/>
          <w:color w:val="000000" w:themeColor="text1"/>
          <w:sz w:val="24"/>
          <w:highlight w:val="none"/>
          <w14:textFill>
            <w14:solidFill>
              <w14:schemeClr w14:val="tx1"/>
            </w14:solidFill>
          </w14:textFill>
        </w:rPr>
        <w:t xml:space="preserve">等证明材料</w:t>
      </w:r>
      <w:r>
        <w:rPr>
          <w:rFonts w:hint="eastAsia" w:ascii="宋体" w:hAnsi="宋体"/>
          <w:color w:val="000000" w:themeColor="text1"/>
          <w:sz w:val="24"/>
          <w:highlight w:val="none"/>
          <w:lang w:val="en-US" w:eastAsia="zh-CN"/>
          <w14:textFill>
            <w14:solidFill>
              <w14:schemeClr w14:val="tx1"/>
            </w14:solidFill>
          </w14:textFill>
        </w:rPr>
        <w:t xml:space="preserve">复印件</w:t>
      </w:r>
      <w:r>
        <w:rPr>
          <w:rFonts w:hint="eastAsia" w:ascii="宋体" w:hAnsi="宋体"/>
          <w:color w:val="000000" w:themeColor="text1"/>
          <w:sz w:val="24"/>
          <w:highlight w:val="none"/>
          <w14:textFill>
            <w14:solidFill>
              <w14:schemeClr w14:val="tx1"/>
            </w14:solidFill>
          </w14:textFill>
        </w:rPr>
        <w:t xml:space="preserve">，资料不全或未提供的不得分】。</w:t>
      </w:r>
      <w:r/>
    </w:p>
    <w:p>
      <w:pPr>
        <w:spacing w:line="360" w:lineRule="auto"/>
        <w:tabs>
          <w:tab w:val="left" w:pos="2870" w:leader="none"/>
        </w:tabs>
        <w:rPr>
          <w:rFonts w:hint="eastAsia" w:ascii="宋体" w:hAnsi="宋体" w:cs="宋体_x0001_糭.飬.."/>
          <w:b/>
          <w:bCs/>
          <w:color w:val="000000" w:themeColor="text1"/>
          <w:sz w:val="24"/>
          <w:highlight w:val="none"/>
          <w14:textFill>
            <w14:solidFill>
              <w14:schemeClr w14:val="tx1"/>
            </w14:solidFill>
          </w14:textFill>
        </w:rPr>
      </w:pPr>
      <w:r>
        <w:rPr>
          <w:rFonts w:hint="eastAsia" w:ascii="宋体" w:hAnsi="宋体" w:cs="宋体_x0001_糭.飬.."/>
          <w:b/>
          <w:bCs/>
          <w:color w:val="000000" w:themeColor="text1"/>
          <w:sz w:val="24"/>
          <w:highlight w:val="none"/>
          <w14:textFill>
            <w14:solidFill>
              <w14:schemeClr w14:val="tx1"/>
            </w14:solidFill>
          </w14:textFill>
        </w:rPr>
        <w:t xml:space="preserve">（四）</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响应</w:t>
      </w:r>
      <w:r>
        <w:rPr>
          <w:rFonts w:hint="eastAsia" w:ascii="宋体" w:hAnsi="宋体" w:cs="宋体_x0001_糭.飬.."/>
          <w:b/>
          <w:bCs/>
          <w:color w:val="000000" w:themeColor="text1"/>
          <w:sz w:val="24"/>
          <w:highlight w:val="none"/>
          <w14:textFill>
            <w14:solidFill>
              <w14:schemeClr w14:val="tx1"/>
            </w14:solidFill>
          </w14:textFill>
        </w:rPr>
        <w:t xml:space="preserve">单位</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综合</w:t>
      </w:r>
      <w:r>
        <w:rPr>
          <w:rFonts w:hint="eastAsia" w:ascii="宋体" w:hAnsi="宋体" w:cs="宋体_x0001_糭.飬.."/>
          <w:b/>
          <w:bCs/>
          <w:color w:val="000000" w:themeColor="text1"/>
          <w:sz w:val="24"/>
          <w:highlight w:val="none"/>
          <w14:textFill>
            <w14:solidFill>
              <w14:schemeClr w14:val="tx1"/>
            </w14:solidFill>
          </w14:textFill>
        </w:rPr>
        <w:t xml:space="preserve">履约能力比较（1</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5</w:t>
      </w:r>
      <w:r>
        <w:rPr>
          <w:rFonts w:hint="eastAsia" w:ascii="宋体" w:hAnsi="宋体" w:cs="宋体_x0001_糭.飬.."/>
          <w:b/>
          <w:bCs/>
          <w:color w:val="000000" w:themeColor="text1"/>
          <w:sz w:val="24"/>
          <w:highlight w:val="none"/>
          <w14:textFill>
            <w14:solidFill>
              <w14:schemeClr w14:val="tx1"/>
            </w14:solidFill>
          </w14:textFill>
        </w:rPr>
        <w:t xml:space="preserve">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响应单位</w:t>
      </w:r>
      <w:r>
        <w:rPr>
          <w:rFonts w:hint="eastAsia" w:ascii="宋体" w:hAnsi="宋体"/>
          <w:color w:val="000000" w:themeColor="text1"/>
          <w:sz w:val="24"/>
          <w:highlight w:val="none"/>
          <w14:textFill>
            <w14:solidFill>
              <w14:schemeClr w14:val="tx1"/>
            </w14:solidFill>
          </w14:textFill>
        </w:rPr>
        <w:t xml:space="preserve">具有有效期内质量管理体系认证、环境管理体系认证、职业健康安全管理体系认证证书的，每提供一份得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分，最高得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文件中需提供证书复印件及中国国家认证认可监督管理委员会网站（www.cnca.gov.cn）查询页面完整截图</w:t>
      </w:r>
      <w:r>
        <w:rPr>
          <w:rFonts w:hint="eastAsia" w:ascii="宋体" w:hAnsi="宋体"/>
          <w:color w:val="000000" w:themeColor="text1"/>
          <w:sz w:val="24"/>
          <w:highlight w:val="none"/>
          <w:lang w:eastAsia="zh-CN"/>
          <w14:textFill>
            <w14:solidFill>
              <w14:schemeClr w14:val="tx1"/>
            </w14:solidFill>
          </w14:textFill>
        </w:rPr>
        <w:t xml:space="preserve">，资料不全或未提供的不得分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响应单位自</w:t>
      </w:r>
      <w:r>
        <w:rPr>
          <w:rFonts w:hint="eastAsia"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月1日至今</w:t>
      </w:r>
      <w:r>
        <w:rPr>
          <w:rFonts w:hint="eastAsia" w:ascii="宋体" w:hAnsi="宋体"/>
          <w:color w:val="000000" w:themeColor="text1"/>
          <w:sz w:val="24"/>
          <w:highlight w:val="none"/>
          <w:lang w:val="en-US" w:eastAsia="zh-CN"/>
          <w14:textFill>
            <w14:solidFill>
              <w14:schemeClr w14:val="tx1"/>
            </w14:solidFill>
          </w14:textFill>
        </w:rPr>
        <w:t xml:space="preserve">承接</w:t>
      </w:r>
      <w:r>
        <w:rPr>
          <w:rFonts w:hint="eastAsia" w:ascii="宋体" w:hAnsi="宋体"/>
          <w:color w:val="000000" w:themeColor="text1"/>
          <w:sz w:val="24"/>
          <w:highlight w:val="none"/>
          <w14:textFill>
            <w14:solidFill>
              <w14:schemeClr w14:val="tx1"/>
            </w14:solidFill>
          </w14:textFill>
        </w:rPr>
        <w:t xml:space="preserve">过类似项目业绩比较：每提供一份得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分，最高得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文件中需提供完整合同扫描件</w:t>
      </w:r>
      <w:r>
        <w:rPr>
          <w:rFonts w:hint="eastAsia" w:ascii="宋体" w:hAnsi="宋体"/>
          <w:color w:val="000000" w:themeColor="text1"/>
          <w:sz w:val="24"/>
          <w:highlight w:val="none"/>
          <w:lang w:val="en-US" w:eastAsia="zh-CN"/>
          <w14:textFill>
            <w14:solidFill>
              <w14:schemeClr w14:val="tx1"/>
            </w14:solidFill>
          </w14:textFill>
        </w:rPr>
        <w:t xml:space="preserve">或复印件</w:t>
      </w:r>
      <w:r>
        <w:rPr>
          <w:rFonts w:hint="eastAsia" w:ascii="宋体" w:hAnsi="宋体"/>
          <w:color w:val="000000" w:themeColor="text1"/>
          <w:sz w:val="24"/>
          <w:highlight w:val="none"/>
          <w14:textFill>
            <w14:solidFill>
              <w14:schemeClr w14:val="tx1"/>
            </w14:solidFill>
          </w14:textFill>
        </w:rPr>
        <w:t xml:space="preserve">，未提供</w:t>
      </w:r>
      <w:r>
        <w:rPr>
          <w:rFonts w:hint="eastAsia" w:ascii="宋体" w:hAnsi="宋体"/>
          <w:color w:val="000000" w:themeColor="text1"/>
          <w:sz w:val="24"/>
          <w:highlight w:val="none"/>
          <w:lang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不得分）。</w:t>
      </w:r>
      <w:r>
        <w:rPr>
          <w:rFonts w:hint="eastAsia" w:ascii="宋体" w:hAnsi="宋体" w:eastAsia="宋体" w:cs="宋体"/>
          <w:color w:val="000000" w:themeColor="text1"/>
          <w:highlight w:val="none"/>
          <w:lang w:val="en-US" w:eastAsia="zh-CN"/>
          <w14:textFill>
            <w14:solidFill>
              <w14:schemeClr w14:val="tx1"/>
            </w14:solidFill>
          </w14:textFill>
        </w:rPr>
        <w:br w:type="page" w:clear="all"/>
      </w:r>
      <w:r/>
    </w:p>
    <w:p>
      <w:pPr>
        <w:jc w:val="center"/>
        <w:spacing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五、</w:t>
      </w:r>
      <w:r>
        <w:rPr>
          <w:rFonts w:hint="eastAsia" w:ascii="宋体" w:hAnsi="宋体"/>
          <w:b/>
          <w:bCs/>
          <w:color w:val="000000" w:themeColor="text1"/>
          <w:sz w:val="36"/>
          <w:szCs w:val="36"/>
          <w:highlight w:val="none"/>
          <w14:textFill>
            <w14:solidFill>
              <w14:schemeClr w14:val="tx1"/>
            </w14:solidFill>
          </w14:textFill>
        </w:rPr>
        <w:t xml:space="preserve">合同主要条款</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根据《中华人民共和国民法典》和《中华人民共和国政府采购法》等相关法律法规的规定，甲乙双方就此次成交的【</w:t>
      </w:r>
      <w:r>
        <w:rPr>
          <w:rFonts w:hint="eastAsia" w:ascii="宋体" w:hAnsi="宋体" w:cs="宋体"/>
          <w:color w:val="000000" w:themeColor="text1"/>
          <w:sz w:val="24"/>
          <w:highlight w:val="none"/>
          <w:lang w:eastAsia="zh-CN"/>
          <w14:textFill>
            <w14:solidFill>
              <w14:schemeClr w14:val="tx1"/>
            </w14:solidFill>
          </w14:textFill>
        </w:rPr>
        <w:t xml:space="preserve">苏州市立医院医用被服洗涤租赁服务</w:t>
      </w:r>
      <w:r>
        <w:rPr>
          <w:rFonts w:hint="eastAsia" w:ascii="宋体" w:hAnsi="宋体" w:cs="宋体"/>
          <w:color w:val="000000" w:themeColor="text1"/>
          <w:sz w:val="24"/>
          <w:szCs w:val="24"/>
          <w:highlight w:val="none"/>
          <w14:textFill>
            <w14:solidFill>
              <w14:schemeClr w14:val="tx1"/>
            </w14:solidFill>
          </w14:textFill>
        </w:rPr>
        <w:t xml:space="preserve">】的相关事宜，协商一致，签订本合同书，以兹共同遵守</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pageBreakBefore w:val="0"/>
        <w:spacing w:line="360" w:lineRule="auto"/>
        <w:widowControl w:val="off"/>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t xml:space="preserve">一、定义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以下术语有特定的含义：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服务是指根据合同规定乙方应承担的工作和合同中规定乙方应承担的其它义务。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合同价款是指根据成交单位的响应文件和合同规定，乙方在正确地履行合同义务后甲方应支付给乙方的价款。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甲方是指合同中明确规定的实际购买和接受服务的单位。</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乙方是指合同中规定的提供服务的单位。 </w:t>
      </w:r>
      <w:r/>
    </w:p>
    <w:p>
      <w:pPr>
        <w:ind w:firstLine="480"/>
        <w:pageBreakBefore w:val="0"/>
        <w:spacing w:line="360" w:lineRule="auto"/>
        <w:widowControl w:val="off"/>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t xml:space="preserve">损失是指合同一方因不履行合同义务而导致另一方及第三方的各种损失的费用，还包括守约方为减轻损失或维护权利而需支付的各种调查费用、车旅费用、律师费用等。 </w:t>
      </w:r>
      <w:r/>
    </w:p>
    <w:p>
      <w:pPr>
        <w:ind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二、合同项目及期限 </w:t>
      </w:r>
      <w:r/>
    </w:p>
    <w:p>
      <w:pPr>
        <w:ind w:left="0" w:firstLine="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1.服务内容：乙方负责</w:t>
      </w: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苏州市立医院医用被服洗涤租赁服务</w:t>
      </w:r>
      <w:r>
        <w:rPr>
          <w:rFonts w:hint="eastAsia" w:ascii="宋体" w:hAnsi="宋体"/>
          <w:bCs/>
          <w:color w:val="000000" w:themeColor="text1"/>
          <w:sz w:val="24"/>
          <w:highlight w:val="none"/>
          <w:lang w:val="en-US" w:eastAsia="zh-CN"/>
          <w14:textFill>
            <w14:solidFill>
              <w14:schemeClr w14:val="tx1"/>
            </w14:solidFill>
          </w14:textFill>
        </w:rPr>
        <w:t xml:space="preserve">。</w:t>
      </w:r>
      <w:r/>
    </w:p>
    <w:p>
      <w:pPr>
        <w:ind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2.服务期限：</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一年，</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月   日-202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u w:val="single"/>
          <w14:textFill>
            <w14:solidFill>
              <w14:schemeClr w14:val="tx1"/>
            </w14:solidFill>
          </w14:textFill>
        </w:rPr>
        <w:t xml:space="preserve">年    月    日</w:t>
      </w:r>
      <w:r>
        <w:rPr>
          <w:rFonts w:hint="eastAsia" w:ascii="宋体" w:hAnsi="宋体" w:cs="宋体_x0001_糭.飬.."/>
          <w:color w:val="000000" w:themeColor="text1"/>
          <w:sz w:val="24"/>
          <w:szCs w:val="24"/>
          <w:highlight w:val="none"/>
          <w14:textFill>
            <w14:solidFill>
              <w14:schemeClr w14:val="tx1"/>
            </w14:solidFill>
          </w14:textFill>
        </w:rPr>
        <w:t xml:space="preserve">（具体以实际提供服务为准）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3.服务地点：根据甲方指定地点。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三、合同总价款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合同金额（人民币）大写：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u w:val="none"/>
          <w:lang w:val="en-US" w:eastAsia="zh-CN"/>
          <w14:textFill>
            <w14:solidFill>
              <w14:schemeClr w14:val="tx1"/>
            </w14:solidFill>
          </w14:textFill>
        </w:rPr>
        <w:t xml:space="preserve">元整</w:t>
      </w:r>
      <w:r>
        <w:rPr>
          <w:rFonts w:hint="eastAsia" w:ascii="宋体" w:hAnsi="宋体"/>
          <w:bCs/>
          <w:color w:val="000000" w:themeColor="text1"/>
          <w:sz w:val="24"/>
          <w:highlight w:val="none"/>
          <w:lang w:val="en-US" w:eastAsia="zh-CN"/>
          <w14:textFill>
            <w14:solidFill>
              <w14:schemeClr w14:val="tx1"/>
            </w14:solidFill>
          </w14:textFill>
        </w:rPr>
        <w:t xml:space="preserve">，小写￥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 。此价款包括</w:t>
      </w:r>
      <w:r>
        <w:rPr>
          <w:rFonts w:hint="default" w:ascii="宋体" w:hAnsi="宋体" w:eastAsia="宋体"/>
          <w:color w:val="000000" w:themeColor="text1"/>
          <w:sz w:val="24"/>
          <w:highlight w:val="none"/>
          <w:lang w:val="en-US" w:eastAsia="zh-CN"/>
          <w14:textFill>
            <w14:solidFill>
              <w14:schemeClr w14:val="tx1"/>
            </w14:solidFill>
          </w14:textFill>
        </w:rPr>
        <w:t xml:space="preserve">项目履约全过程所需的一切费用</w:t>
      </w:r>
      <w:r>
        <w:rPr>
          <w:rFonts w:hint="eastAsia" w:ascii="宋体" w:hAnsi="宋体" w:eastAsia="宋体"/>
          <w:color w:val="000000" w:themeColor="text1"/>
          <w:sz w:val="24"/>
          <w:highlight w:val="none"/>
          <w:lang w:val="en-US" w:eastAsia="zh-CN"/>
          <w14:textFill>
            <w14:solidFill>
              <w14:schemeClr w14:val="tx1"/>
            </w14:solidFill>
          </w14:textFill>
        </w:rPr>
        <w:t xml:space="preserve">；</w:t>
      </w:r>
      <w:r>
        <w:rPr>
          <w:rFonts w:hint="default" w:ascii="宋体" w:hAnsi="宋体" w:eastAsia="宋体"/>
          <w:color w:val="000000" w:themeColor="text1"/>
          <w:sz w:val="24"/>
          <w:highlight w:val="none"/>
          <w:lang w:val="en-US" w:eastAsia="zh-CN"/>
          <w14:textFill>
            <w14:solidFill>
              <w14:schemeClr w14:val="tx1"/>
            </w14:solidFill>
          </w14:textFill>
        </w:rPr>
        <w:t xml:space="preserve">具体</w:t>
      </w:r>
      <w:r>
        <w:rPr>
          <w:rFonts w:hint="eastAsia" w:ascii="宋体" w:hAnsi="宋体" w:eastAsia="宋体"/>
          <w:color w:val="000000" w:themeColor="text1"/>
          <w:sz w:val="24"/>
          <w:highlight w:val="none"/>
          <w:lang w:val="en-US" w:eastAsia="zh-CN"/>
          <w14:textFill>
            <w14:solidFill>
              <w14:schemeClr w14:val="tx1"/>
            </w14:solidFill>
          </w14:textFill>
        </w:rPr>
        <w:t xml:space="preserve">包括</w:t>
      </w:r>
      <w:r>
        <w:rPr>
          <w:rFonts w:hint="default" w:ascii="宋体" w:hAnsi="宋体" w:eastAsia="宋体"/>
          <w:color w:val="000000" w:themeColor="text1"/>
          <w:sz w:val="24"/>
          <w:highlight w:val="none"/>
          <w:lang w:val="en-US" w:eastAsia="zh-CN"/>
          <w14:textFill>
            <w14:solidFill>
              <w14:schemeClr w14:val="tx1"/>
            </w14:solidFill>
          </w14:textFill>
        </w:rPr>
        <w:t xml:space="preserve">织物租赁、运输、洗涤加工费用，设备运维、日常保养及耗材损耗、工具折旧损耗费用，企业管理费、代理服务费、税金、合理利润以及合同履约过程中产生的全部风险、责任及其他隐含费用</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四、付款方式</w:t>
      </w:r>
      <w:r/>
    </w:p>
    <w:p>
      <w:pPr>
        <w:ind w:left="0" w:firstLine="0"/>
        <w:jc w:val="left"/>
        <w:keepLines w:val="0"/>
        <w:keepNext w:val="0"/>
        <w:pageBreakBefore w:val="0"/>
        <w:spacing w:line="360" w:lineRule="auto"/>
        <w:widowControl w:val="off"/>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1.付款步骤：</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合同签订后，每月的10日前，甲乙双方将上月洗涤物交接清单的数量进行汇总，以实际数量乘以</w:t>
      </w: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cs="宋体"/>
          <w:color w:val="000000" w:themeColor="text1"/>
          <w:sz w:val="24"/>
          <w:highlight w:val="none"/>
          <w:lang w:val="zh-CN"/>
          <w14:textFill>
            <w14:solidFill>
              <w14:schemeClr w14:val="tx1"/>
            </w14:solidFill>
          </w14:textFill>
        </w:rPr>
        <w:t xml:space="preserve">单价核对制表，并经甲乙双方签字确认后作为当月结算额，乙方再开具发票送达甲方审批，审批完成后半月内支付当月款项</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.2甲方将对乙方服务工作进行考核，每月考核结果与服务费用挂钩。</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.甲方支付此项费用外不再承担其他任何费用（包括个人），</w:t>
      </w:r>
      <w:r>
        <w:rPr>
          <w:rFonts w:hint="eastAsia" w:ascii="宋体" w:hAnsi="宋体" w:cs="宋体"/>
          <w:color w:val="000000" w:themeColor="text1"/>
          <w:sz w:val="24"/>
          <w:szCs w:val="24"/>
          <w:highlight w:val="none"/>
          <w14:textFill>
            <w14:solidFill>
              <w14:schemeClr w14:val="tx1"/>
            </w14:solidFill>
          </w14:textFill>
        </w:rPr>
        <w:t xml:space="preserve">如因社保、医保或工资等问题与员工发生纠纷，应自行解决，</w:t>
      </w:r>
      <w:r>
        <w:rPr>
          <w:rFonts w:hint="eastAsia" w:ascii="宋体" w:hAnsi="宋体" w:cs="宋体"/>
          <w:bCs/>
          <w:color w:val="000000" w:themeColor="text1"/>
          <w:sz w:val="24"/>
          <w:highlight w:val="none"/>
          <w:lang w:val="zh-CN"/>
          <w14:textFill>
            <w14:solidFill>
              <w14:schemeClr w14:val="tx1"/>
            </w14:solidFill>
          </w14:textFill>
        </w:rPr>
        <w:t xml:space="preserve">与甲方无关。</w:t>
      </w:r>
      <w:r/>
    </w:p>
    <w:p>
      <w:pPr>
        <w:ind w:left="0" w:firstLine="0"/>
        <w:jc w:val="left"/>
        <w:keepLines w:val="0"/>
        <w:keepNext w:val="0"/>
        <w:pageBreakBefore w:val="0"/>
        <w:spacing w:line="360" w:lineRule="auto"/>
        <w:widowControl w:val="off"/>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lang w:val="zh-CN"/>
          <w14:textFill>
            <w14:solidFill>
              <w14:schemeClr w14:val="tx1"/>
            </w14:solidFill>
          </w14:textFill>
        </w:rPr>
        <w:t xml:space="preserve">乙方</w:t>
      </w:r>
      <w:r>
        <w:rPr>
          <w:rFonts w:hint="eastAsia" w:ascii="宋体" w:hAnsi="宋体" w:cs="宋体"/>
          <w:bCs/>
          <w:color w:val="000000" w:themeColor="text1"/>
          <w:sz w:val="24"/>
          <w:highlight w:val="none"/>
          <w:lang w:val="en-US" w:eastAsia="zh-CN"/>
          <w14:textFill>
            <w14:solidFill>
              <w14:schemeClr w14:val="tx1"/>
            </w14:solidFill>
          </w14:textFill>
        </w:rPr>
        <w:t xml:space="preserve">未</w:t>
      </w:r>
      <w:r>
        <w:rPr>
          <w:rFonts w:hint="eastAsia" w:ascii="宋体" w:hAnsi="宋体" w:cs="宋体"/>
          <w:bCs/>
          <w:color w:val="000000" w:themeColor="text1"/>
          <w:sz w:val="24"/>
          <w:highlight w:val="none"/>
          <w:lang w:val="zh-CN"/>
          <w14:textFill>
            <w14:solidFill>
              <w14:schemeClr w14:val="tx1"/>
            </w14:solidFill>
          </w14:textFill>
        </w:rPr>
        <w:t xml:space="preserve">开具发票或开具发票不符合规定的，甲方有权暂缓支付相应款项，因此产生的损失及违约责任由乙方承担。</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付款方式：银行账户转账</w:t>
      </w:r>
      <w:r>
        <w:rPr>
          <w:rFonts w:hint="eastAsia" w:ascii="宋体" w:hAnsi="宋体" w:cs="宋体"/>
          <w:bCs/>
          <w:color w:val="000000" w:themeColor="text1"/>
          <w:sz w:val="24"/>
          <w:highlight w:val="none"/>
          <w:lang w:val="en-US" w:eastAsia="zh-CN"/>
          <w14:textFill>
            <w14:solidFill>
              <w14:schemeClr w14:val="tx1"/>
            </w14:solidFill>
          </w14:textFill>
        </w:rPr>
        <w:t xml:space="preserve">或数字人民币</w:t>
      </w:r>
      <w:r>
        <w:rPr>
          <w:rFonts w:hint="eastAsia" w:ascii="宋体" w:hAnsi="宋体" w:cs="宋体"/>
          <w:bCs/>
          <w:color w:val="000000" w:themeColor="text1"/>
          <w:sz w:val="24"/>
          <w:highlight w:val="none"/>
          <w14:textFill>
            <w14:solidFill>
              <w14:schemeClr w14:val="tx1"/>
            </w14:solidFill>
          </w14:textFill>
        </w:rPr>
        <w:t xml:space="preserve">。乙方</w:t>
      </w:r>
      <w:r>
        <w:rPr>
          <w:rFonts w:hint="eastAsia" w:ascii="宋体" w:hAnsi="宋体"/>
          <w:bCs/>
          <w:color w:val="000000" w:themeColor="text1"/>
          <w:sz w:val="24"/>
          <w:highlight w:val="none"/>
          <w:lang w:val="en-US" w:eastAsia="zh-CN"/>
          <w14:textFill>
            <w14:solidFill>
              <w14:schemeClr w14:val="tx1"/>
            </w14:solidFill>
          </w14:textFill>
        </w:rPr>
        <w:t xml:space="preserve">账户信息如下：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乙方开户名称：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开户银行：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银行账号：</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zh-CN" w:eastAsia="zh-CN"/>
          <w14:textFill>
            <w14:solidFill>
              <w14:schemeClr w14:val="tx1"/>
            </w14:solidFill>
          </w14:textFill>
        </w:rPr>
      </w:pPr>
      <w:r>
        <w:rPr>
          <w:rFonts w:hint="eastAsia" w:ascii="宋体" w:hAnsi="宋体"/>
          <w:bCs/>
          <w:color w:val="000000" w:themeColor="text1"/>
          <w:sz w:val="24"/>
          <w:highlight w:val="none"/>
          <w:lang w:val="zh-CN" w:eastAsia="zh-CN"/>
          <w14:textFill>
            <w14:solidFill>
              <w14:schemeClr w14:val="tx1"/>
            </w14:solidFill>
          </w14:textFill>
        </w:rPr>
        <w:t xml:space="preserve">数字人民币账号（数币钱包ID）： </w:t>
      </w:r>
      <w:r/>
    </w:p>
    <w:p>
      <w:pPr>
        <w:numPr>
          <w:ilvl w:val="0"/>
          <w:numId w:val="0"/>
        </w:num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五、甲、乙双方的责任</w:t>
      </w:r>
      <w:r/>
    </w:p>
    <w:p>
      <w:pPr>
        <w:numPr>
          <w:ilvl w:val="0"/>
          <w:numId w:val="0"/>
        </w:num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1.甲方责任： </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w:t>
      </w:r>
      <w:r>
        <w:rPr>
          <w:rFonts w:hint="eastAsia" w:ascii="宋体" w:hAnsi="宋体"/>
          <w:bCs/>
          <w:color w:val="000000" w:themeColor="text1"/>
          <w:sz w:val="24"/>
          <w:highlight w:val="none"/>
          <w:lang w:val="zh-CN"/>
          <w14:textFill>
            <w14:solidFill>
              <w14:schemeClr w14:val="tx1"/>
            </w14:solidFill>
          </w14:textFill>
        </w:rPr>
        <w:t xml:space="preserve">根据甲方采购要求及乙方响应文件中的承诺，对乙方提供的服务及履行本合同情况实行验收。</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2甲方必须满足本采购文件相关要求。</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2.乙方责任： </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2.1</w:t>
      </w:r>
      <w:r>
        <w:rPr>
          <w:rFonts w:hint="eastAsia" w:ascii="宋体" w:hAnsi="宋体" w:cs="宋体"/>
          <w:bCs/>
          <w:color w:val="000000" w:themeColor="text1"/>
          <w:sz w:val="24"/>
          <w:highlight w:val="none"/>
          <w14:textFill>
            <w14:solidFill>
              <w14:schemeClr w14:val="tx1"/>
            </w14:solidFill>
          </w14:textFill>
        </w:rPr>
        <w:t xml:space="preserve">乙方根据甲方有关要求，积极主动保质保量地完成此项目。</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乙方必须满足本采购文件要求。</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六、违约责任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1.1在合同生效后，甲方无故要求解除合同的，应向乙方偿付合同总价款5%的违约金，违约金不足以补偿损失的，乙方有权要求甲方补足。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1.2甲方逾期付款的应按照逾期付款金额的每天万分之四支付逾期付款违约金，总额不超总价款的5%。</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2.乙方的违约责任：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2.1在合同生效后，乙方无故要求解除合同的，应向甲方偿付合同总价款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2.2乙方未按合同规定的质量要求提供服务，不能完成合同时，甲方有权解除合同，乙方向甲方偿付合同总价款5%的违约金，违约金不足以补偿损失的甲方有权要求乙方补足。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2.3乙方必须自己完成合同内容，不得自行分包，否则，甲方有权按乙方不能完成合同处理。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2.4乙方应执行国家有关规定（如苏州最低工资标准和其他规定），负责乙方员工的生病、事故、伤残、死亡和劳务纠纷，甲方不承担任何相关责任。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2.5乙方负有对自己员工的安全责任，甲方不承担任何相关责任。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七、不可抗力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2.本条所述的“不可抗力”系指那些双方无法控制，不可预见的事件，但不包括双方的违约或疏忽。这些事件包括但不限于：战争、严重火灾、洪水、台风、地震以及其他双方商定的事件。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八、争端的解决</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2.如果调解不成，双方中的任何一方可向人民法院提起诉讼。诉讼由合同签订地人民法院管辖。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3.诉讼费由败诉方负担。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4.因合同部分履行引发诉讼的，在诉讼期间，除正在进行诉讼的部分外，本合同的其他部分应继续执行。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九、违约终止合同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1.在甲方因乙方违约而按合同约定采取的任何补救措施不受影响的情况下，甲方可在下列情况下向乙方发出书面通知，提出终止部分或全部合同。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1.1如果乙方未能在合同规定的限期或甲方同意延长的限期内提供部分或全部服务。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1.2如果乙方未能履行合同规定的其他任何义务。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3.如果甲方违约，应承担相应的违约责任。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十、破产终止合同</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十一、政府采购法对政府采购合同变更终止的规定</w:t>
      </w:r>
      <w:r/>
    </w:p>
    <w:p>
      <w:pPr>
        <w:ind w:left="0" w:firstLine="48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highlight w:val="none"/>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.采购文件、响应文件及政府采购合同等文件是履约验收的主要依据。</w:t>
      </w:r>
      <w:r>
        <w:rPr>
          <w:rFonts w:hint="eastAsia" w:ascii="宋体" w:hAnsi="宋体" w:cs="宋体"/>
          <w:color w:val="000000" w:themeColor="text1"/>
          <w:sz w:val="24"/>
          <w:szCs w:val="24"/>
          <w:highlight w:val="none"/>
          <w:lang w:val="en-US" w:eastAsia="zh-CN"/>
          <w14:textFill>
            <w14:solidFill>
              <w14:schemeClr w14:val="tx1"/>
            </w14:solidFill>
          </w14:textFill>
        </w:rPr>
        <w:t xml:space="preserve">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政府采购合同约定的履约验收条件满足时，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可主动联系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启动履约验收程序。</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.组织履约验收前，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.验收内容及标准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、数据准确性等。</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十三、合同转让和分包</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本项目不得转让和分包。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十四、需要补充的合同条款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（根据评审过程中或者商务谈判时商定的条款和条件在订立合同时标明）。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十五、合同生效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1.双方签约人为各自法定代表人或被授权代表。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2.本合同系指本文件及其附件中的所有部分，采购文件、乙方的响应文件、成交通知书、乙方在采购过程中的澄清和承诺等为本合同不可缺少的组成部分。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3.本合同经双方法定（授权）代表人签字（或盖章）并加盖单位公章（合同章）后生效。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合同份数：本合同一式【</w:t>
      </w:r>
      <w:r>
        <w:rPr>
          <w:rFonts w:hint="eastAsia" w:ascii="宋体" w:hAnsi="宋体"/>
          <w:color w:val="000000" w:themeColor="text1"/>
          <w:sz w:val="24"/>
          <w:szCs w:val="24"/>
          <w:highlight w:val="none"/>
          <w:lang w:val="en-US" w:eastAsia="zh-CN"/>
          <w14:textFill>
            <w14:solidFill>
              <w14:schemeClr w14:val="tx1"/>
            </w14:solidFill>
          </w14:textFill>
        </w:rPr>
        <w:t xml:space="preserve">伍</w:t>
      </w:r>
      <w:r>
        <w:rPr>
          <w:rFonts w:hint="eastAsia" w:ascii="宋体" w:hAnsi="宋体"/>
          <w:color w:val="000000" w:themeColor="text1"/>
          <w:sz w:val="24"/>
          <w:szCs w:val="24"/>
          <w:highlight w:val="none"/>
          <w14:textFill>
            <w14:solidFill>
              <w14:schemeClr w14:val="tx1"/>
            </w14:solidFill>
          </w14:textFill>
        </w:rPr>
        <w:t xml:space="preserve">】份，甲</w:t>
      </w:r>
      <w:r>
        <w:rPr>
          <w:rFonts w:hint="eastAsia" w:ascii="宋体" w:hAnsi="宋体"/>
          <w:color w:val="000000" w:themeColor="text1"/>
          <w:sz w:val="24"/>
          <w:szCs w:val="24"/>
          <w:highlight w:val="none"/>
          <w:lang w:val="en-US" w:eastAsia="zh-CN"/>
          <w14:textFill>
            <w14:solidFill>
              <w14:schemeClr w14:val="tx1"/>
            </w14:solidFill>
          </w14:textFill>
        </w:rPr>
        <w:t xml:space="preserve">方</w:t>
      </w:r>
      <w:r>
        <w:rPr>
          <w:rFonts w:hint="eastAsia" w:ascii="宋体" w:hAnsi="宋体"/>
          <w:color w:val="000000" w:themeColor="text1"/>
          <w:sz w:val="24"/>
          <w:szCs w:val="24"/>
          <w:highlight w:val="none"/>
          <w14:textFill>
            <w14:solidFill>
              <w14:schemeClr w14:val="tx1"/>
            </w14:solidFill>
          </w14:textFill>
        </w:rPr>
        <w:t xml:space="preserve">执【</w:t>
      </w:r>
      <w:r>
        <w:rPr>
          <w:rFonts w:hint="eastAsia" w:ascii="宋体" w:hAnsi="宋体"/>
          <w:color w:val="000000" w:themeColor="text1"/>
          <w:sz w:val="24"/>
          <w:szCs w:val="24"/>
          <w:highlight w:val="none"/>
          <w:lang w:val="en-US" w:eastAsia="zh-CN"/>
          <w14:textFill>
            <w14:solidFill>
              <w14:schemeClr w14:val="tx1"/>
            </w14:solidFill>
          </w14:textFill>
        </w:rPr>
        <w:t xml:space="preserve">贰</w:t>
      </w:r>
      <w:r>
        <w:rPr>
          <w:rFonts w:hint="eastAsia" w:ascii="宋体" w:hAnsi="宋体"/>
          <w:color w:val="000000" w:themeColor="text1"/>
          <w:sz w:val="24"/>
          <w:szCs w:val="24"/>
          <w:highlight w:val="none"/>
          <w14:textFill>
            <w14:solidFill>
              <w14:schemeClr w14:val="tx1"/>
            </w14:solidFill>
          </w14:textFill>
        </w:rPr>
        <w:t xml:space="preserve">】份，</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执【</w:t>
      </w:r>
      <w:r>
        <w:rPr>
          <w:rFonts w:hint="eastAsia" w:ascii="宋体" w:hAnsi="宋体"/>
          <w:color w:val="000000" w:themeColor="text1"/>
          <w:sz w:val="24"/>
          <w:szCs w:val="24"/>
          <w:highlight w:val="none"/>
          <w:lang w:val="en-US" w:eastAsia="zh-CN"/>
          <w14:textFill>
            <w14:solidFill>
              <w14:schemeClr w14:val="tx1"/>
            </w14:solidFill>
          </w14:textFill>
        </w:rPr>
        <w:t xml:space="preserve">壹</w:t>
      </w:r>
      <w:r>
        <w:rPr>
          <w:rFonts w:hint="eastAsia" w:ascii="宋体" w:hAnsi="宋体"/>
          <w:color w:val="000000" w:themeColor="text1"/>
          <w:sz w:val="24"/>
          <w:szCs w:val="24"/>
          <w:highlight w:val="none"/>
          <w14:textFill>
            <w14:solidFill>
              <w14:schemeClr w14:val="tx1"/>
            </w14:solidFill>
          </w14:textFill>
        </w:rPr>
        <w:t xml:space="preserve">】份，采购代理机构【壹】份，</w:t>
      </w:r>
      <w:r>
        <w:rPr>
          <w:rFonts w:hint="eastAsia" w:ascii="宋体" w:hAnsi="宋体"/>
          <w:color w:val="000000" w:themeColor="text1"/>
          <w:sz w:val="24"/>
          <w:szCs w:val="24"/>
          <w:highlight w:val="none"/>
          <w:lang w:val="en-US" w:eastAsia="zh-CN"/>
          <w14:textFill>
            <w14:solidFill>
              <w14:schemeClr w14:val="tx1"/>
            </w14:solidFill>
          </w14:textFill>
        </w:rPr>
        <w:t xml:space="preserve">政府</w:t>
      </w:r>
      <w:r>
        <w:rPr>
          <w:rFonts w:hint="eastAsia" w:ascii="宋体" w:hAnsi="宋体"/>
          <w:color w:val="000000" w:themeColor="text1"/>
          <w:sz w:val="24"/>
          <w:szCs w:val="24"/>
          <w:highlight w:val="none"/>
          <w14:textFill>
            <w14:solidFill>
              <w14:schemeClr w14:val="tx1"/>
            </w14:solidFill>
          </w14:textFill>
        </w:rPr>
        <w:t xml:space="preserve">采购</w:t>
      </w:r>
      <w:r>
        <w:rPr>
          <w:rFonts w:hint="eastAsia" w:ascii="宋体" w:hAnsi="宋体"/>
          <w:color w:val="000000" w:themeColor="text1"/>
          <w:sz w:val="24"/>
          <w:szCs w:val="24"/>
          <w:highlight w:val="none"/>
          <w:lang w:val="en-US" w:eastAsia="zh-CN"/>
          <w14:textFill>
            <w14:solidFill>
              <w14:schemeClr w14:val="tx1"/>
            </w14:solidFill>
          </w14:textFill>
        </w:rPr>
        <w:t xml:space="preserve">监管部门</w:t>
      </w:r>
      <w:r>
        <w:rPr>
          <w:rFonts w:hint="eastAsia" w:ascii="宋体" w:hAnsi="宋体"/>
          <w:color w:val="000000" w:themeColor="text1"/>
          <w:sz w:val="24"/>
          <w:szCs w:val="24"/>
          <w:highlight w:val="none"/>
          <w14:textFill>
            <w14:solidFill>
              <w14:schemeClr w14:val="tx1"/>
            </w14:solidFill>
          </w14:textFill>
        </w:rPr>
        <w:t xml:space="preserve">【壹】份，各</w:t>
      </w:r>
      <w:r>
        <w:rPr>
          <w:rFonts w:ascii="宋体" w:hAnsi="宋体"/>
          <w:color w:val="000000" w:themeColor="text1"/>
          <w:sz w:val="24"/>
          <w:szCs w:val="24"/>
          <w:highlight w:val="none"/>
          <w14:textFill>
            <w14:solidFill>
              <w14:schemeClr w14:val="tx1"/>
            </w14:solidFill>
          </w14:textFill>
        </w:rPr>
        <w:t xml:space="preserve">份合同具有同等法律效</w:t>
      </w:r>
      <w:r>
        <w:rPr>
          <w:rFonts w:hint="eastAsia" w:ascii="宋体" w:hAnsi="宋体"/>
          <w:color w:val="000000" w:themeColor="text1"/>
          <w:sz w:val="24"/>
          <w:szCs w:val="24"/>
          <w:highlight w:val="none"/>
          <w14:textFill>
            <w14:solidFill>
              <w14:schemeClr w14:val="tx1"/>
            </w14:solidFill>
          </w14:textFill>
        </w:rPr>
        <w:t xml:space="preserve">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5.本合同应按照中华人民共和国的现行法律进行解释。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6.合同修改：除甲乙双方签署书面修改、补充协议，并成为本合同不可分割的一部分之外，本合同条件不得有任何变化或修改。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jc w:val="center"/>
        <w:spacing w:line="360" w:lineRule="auto"/>
        <w:rPr>
          <w:rFonts w:hint="eastAsia" w:ascii="宋体" w:hAnsi="宋体"/>
          <w:color w:val="000000" w:themeColor="text1"/>
          <w:sz w:val="36"/>
          <w:szCs w:val="36"/>
          <w:highlight w:val="none"/>
          <w14:textFill>
            <w14:solidFill>
              <w14:schemeClr w14:val="tx1"/>
            </w14:solidFill>
          </w14:textFill>
        </w:rPr>
      </w:pPr>
      <w:r>
        <w:rPr>
          <w:rFonts w:hint="eastAsia" w:eastAsia="黑体"/>
          <w:b/>
          <w:color w:val="000000" w:themeColor="text1"/>
          <w:sz w:val="36"/>
          <w:szCs w:val="36"/>
          <w:highlight w:val="none"/>
          <w:lang w:val="en-US" w:eastAsia="zh-CN"/>
          <w14:textFill>
            <w14:solidFill>
              <w14:schemeClr w14:val="tx1"/>
            </w14:solidFill>
          </w14:textFill>
        </w:rPr>
        <w:t xml:space="preserve">六、</w:t>
      </w:r>
      <w:r>
        <w:rPr>
          <w:rFonts w:hint="eastAsia" w:eastAsia="黑体"/>
          <w:b/>
          <w:color w:val="000000" w:themeColor="text1"/>
          <w:sz w:val="36"/>
          <w:szCs w:val="36"/>
          <w:highlight w:val="none"/>
          <w14:textFill>
            <w14:solidFill>
              <w14:schemeClr w14:val="tx1"/>
            </w14:solidFill>
          </w14:textFill>
        </w:rPr>
        <w:t xml:space="preserve">附件格式</w:t>
      </w:r>
      <w:r/>
    </w:p>
    <w:p>
      <w:pP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格式1：磋商响应报价表（详见苏采云系统《开标一览表》）                            </w:t>
      </w:r>
      <w:r/>
    </w:p>
    <w:p>
      <w:pPr>
        <w:jc w:val="center"/>
        <w:spacing w:line="360" w:lineRule="auto"/>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磋商响应报价表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磋商响应单位（盖章）：</w:t>
      </w:r>
      <w:r/>
    </w:p>
    <w:tbl>
      <w:tblPr>
        <w:tblStyle w:val="726"/>
        <w:tblW w:w="0" w:type="auto"/>
        <w:jc w:val="center"/>
        <w:tblLayout w:type="fixed"/>
        <w:tblCellMar>
          <w:left w:w="108" w:type="dxa"/>
          <w:top w:w="0" w:type="dxa"/>
          <w:right w:w="108" w:type="dxa"/>
          <w:bottom w:w="0" w:type="dxa"/>
        </w:tblCellMar>
        <w:tblLook w:val="04A0" w:firstRow="1" w:lastRow="0" w:firstColumn="1" w:lastColumn="0" w:noHBand="0" w:noVBand="1"/>
      </w:tblPr>
      <w:tblGrid>
        <w:gridCol w:w="2332"/>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332" w:type="dxa"/>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332"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82" w:type="dxa"/>
            <w:vAlign w:val="center"/>
            <w:textDirection w:val="lrTb"/>
            <w:noWrap/>
          </w:tcPr>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投标报价（大写金额）</w:t>
            </w:r>
            <w:r/>
          </w:p>
        </w:tc>
      </w:tr>
    </w:tbl>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注：1）报价金额全部采用人民币表示。</w:t>
      </w:r>
      <w:r/>
    </w:p>
    <w:p>
      <w:pPr>
        <w:ind w:firstLine="482"/>
        <w:jc w:val="left"/>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w:t>
      </w:r>
      <w:r>
        <w:rPr>
          <w:rFonts w:hint="eastAsia" w:ascii="宋体" w:hAnsi="宋体"/>
          <w:b/>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b/>
          <w:bCs/>
          <w:color w:val="000000" w:themeColor="text1"/>
          <w:sz w:val="24"/>
          <w:szCs w:val="24"/>
          <w:highlight w:val="none"/>
          <w14:textFill>
            <w14:solidFill>
              <w14:schemeClr w14:val="tx1"/>
            </w14:solidFill>
          </w14:textFill>
        </w:rPr>
        <w:t xml:space="preserve">报价不得超过本次采购预算金额及预算最高限价，否则作无效投标处理。</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54"/>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t xml:space="preserve">格式</w:t>
      </w:r>
      <w:r>
        <w:rPr>
          <w:rFonts w:hint="eastAsia" w:ascii="宋体" w:hAnsi="宋体"/>
          <w:b/>
          <w:color w:val="000000" w:themeColor="text1"/>
          <w:sz w:val="24"/>
          <w:szCs w:val="24"/>
          <w:highlight w:val="none"/>
          <w:lang w:val="en-US" w:eastAsia="zh-CN"/>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报价明细表</w:t>
      </w:r>
      <w:r/>
    </w:p>
    <w:p>
      <w:pPr>
        <w:jc w:val="cente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报价明细表</w:t>
      </w:r>
      <w:r/>
    </w:p>
    <w:tbl>
      <w:tblPr>
        <w:tblStyle w:val="726"/>
        <w:tblW w:w="502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8"/>
        <w:gridCol w:w="2865"/>
        <w:gridCol w:w="1492"/>
        <w:gridCol w:w="1792"/>
        <w:gridCol w:w="1563"/>
      </w:tblGrid>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年预估</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34"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最高单价限价</w:t>
            </w:r>
            <w:r/>
          </w:p>
          <w:p>
            <w:pPr>
              <w:ind w:left="0" w:right="0" w:firstLine="0"/>
              <w:jc w:val="center"/>
              <w:keepLines w:val="0"/>
              <w:keepNext w:val="0"/>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（元/件）</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单价</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报价</w:t>
            </w:r>
            <w:r/>
          </w:p>
          <w:p>
            <w:pPr>
              <w:ind w:left="0" w:right="0" w:firstLine="0"/>
              <w:jc w:val="center"/>
              <w:keepLines w:val="0"/>
              <w:keepNext w:val="0"/>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元/件</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3349</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1729</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小单</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4398</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2523</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病员衣</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值班大单</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30360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值班被套</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30228</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值班枕套</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17807</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床罩</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6368</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特种衣</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17267</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14533</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棉被、毛毯*</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尿布</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61"/>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小毛巾*</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诊察单</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中单*</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98448</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婴儿衣裤</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59493</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大毛巾</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小被胎*</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8993</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车套*</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围帘/隔帘*</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2986</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沙发套*</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羽绒马甲*</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冬工作服*</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69438</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夏工作服*</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36662</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73642</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绿衣</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4830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绿裤</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4498</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病员衣</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租赁五件套</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【含床套(大单)、被套、枕套、病员衣、病员裤】</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385616</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婴儿衣包</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婴儿被套包</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大衣*</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垫套*</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棉大衣*</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臀巾</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棉胎*</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桌布*</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机器套*</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椅套*</w:t>
            </w:r>
            <w:r/>
          </w:p>
        </w:tc>
        <w:tc>
          <w:tcPr>
            <w:shd w:val="clear" w:color="auto" w:fill="auto"/>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bl>
    <w:p>
      <w:pPr>
        <w:spacing w:line="360" w:lineRule="auto"/>
        <w:widowControl/>
        <w:rPr>
          <w:rFonts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注：1）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上述</w:t>
      </w:r>
      <w:r>
        <w:rPr>
          <w:rFonts w:ascii="宋体" w:hAnsi="宋体" w:eastAsia="宋体" w:cs="宋体"/>
          <w:color w:val="000000" w:themeColor="text1"/>
          <w:sz w:val="24"/>
          <w:szCs w:val="24"/>
          <w:highlight w:val="none"/>
          <w14:textFill>
            <w14:solidFill>
              <w14:schemeClr w14:val="tx1"/>
            </w14:solidFill>
          </w14:textFill>
        </w:rPr>
        <w:t xml:space="preserve">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格中</w:t>
      </w:r>
      <w:r>
        <w:rPr>
          <w:rFonts w:ascii="宋体" w:hAnsi="宋体" w:eastAsia="宋体" w:cs="宋体"/>
          <w:color w:val="000000" w:themeColor="text1"/>
          <w:sz w:val="24"/>
          <w:szCs w:val="24"/>
          <w:highlight w:val="none"/>
          <w14:textFill>
            <w14:solidFill>
              <w14:schemeClr w14:val="tx1"/>
            </w14:solidFill>
          </w14:textFill>
        </w:rPr>
        <w:t xml:space="preserve">所列数量为年度预估量，</w:t>
      </w:r>
      <w:r>
        <w:rPr>
          <w:rFonts w:hint="eastAsia" w:ascii="宋体" w:hAnsi="宋体" w:eastAsia="宋体" w:cs="宋体"/>
          <w:color w:val="000000" w:themeColor="text1"/>
          <w:sz w:val="24"/>
          <w:szCs w:val="24"/>
          <w:highlight w:val="none"/>
          <w14:textFill>
            <w14:solidFill>
              <w14:schemeClr w14:val="tx1"/>
            </w14:solidFill>
          </w14:textFill>
        </w:rPr>
        <w:t xml:space="preserve">清单中标“*”的为非租赁物品</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项目最终费用按照实际发生的服务数量据实结算。</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各响应单位的报价不得超出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上述</w:t>
      </w:r>
      <w:r>
        <w:rPr>
          <w:rFonts w:ascii="宋体" w:hAnsi="宋体" w:eastAsia="宋体" w:cs="宋体"/>
          <w:color w:val="000000" w:themeColor="text1"/>
          <w:sz w:val="24"/>
          <w:szCs w:val="24"/>
          <w:highlight w:val="none"/>
          <w14:textFill>
            <w14:solidFill>
              <w14:schemeClr w14:val="tx1"/>
            </w14:solidFill>
          </w14:textFill>
        </w:rPr>
        <w:t xml:space="preserve">表格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w:t>
      </w:r>
      <w:r>
        <w:rPr>
          <w:rFonts w:ascii="宋体" w:hAnsi="宋体" w:eastAsia="宋体" w:cs="宋体"/>
          <w:color w:val="000000" w:themeColor="text1"/>
          <w:sz w:val="24"/>
          <w:szCs w:val="24"/>
          <w:highlight w:val="none"/>
          <w14:textFill>
            <w14:solidFill>
              <w14:schemeClr w14:val="tx1"/>
            </w14:solidFill>
          </w14:textFill>
        </w:rPr>
        <w:t xml:space="preserve">列明的单价限价，超出限价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及预算限价金额</w:t>
      </w:r>
      <w:r>
        <w:rPr>
          <w:rFonts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按无效报价处理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：关于投标报价合理性的澄清说明（若涉及）</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关于投标报价合理性的澄清说明</w:t>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r>
      <w:r/>
    </w:p>
    <w:p>
      <w:pPr>
        <w:ind w:left="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 xml:space="preserve">苏州时代招投标有限公司</w:t>
      </w:r>
      <w:r>
        <w:rPr>
          <w:rFonts w:ascii="宋体" w:hAnsi="宋体"/>
          <w:color w:val="000000" w:themeColor="text1"/>
          <w:sz w:val="24"/>
          <w:szCs w:val="24"/>
          <w:highlight w:val="none"/>
          <w14:textFill>
            <w14:solidFill>
              <w14:schemeClr w14:val="tx1"/>
            </w14:solidFill>
          </w14:textFill>
        </w:rPr>
        <w:t xml:space="preserve">：</w:t>
      </w:r>
      <w:r/>
    </w:p>
    <w:p>
      <w:pPr>
        <w:pStyle w:val="727"/>
        <w:ind w:left="0"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本公司愿就由贵</w:t>
      </w:r>
      <w:r>
        <w:rPr>
          <w:rFonts w:hint="eastAsia" w:ascii="宋体" w:hAnsi="宋体"/>
          <w:color w:val="000000" w:themeColor="text1"/>
          <w:sz w:val="24"/>
          <w:szCs w:val="24"/>
          <w:highlight w:val="none"/>
          <w14:textFill>
            <w14:solidFill>
              <w14:schemeClr w14:val="tx1"/>
            </w14:solidFill>
          </w14:textFill>
        </w:rPr>
        <w:t xml:space="preserve">中心</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w:t>
      </w:r>
      <w:r>
        <w:rPr>
          <w:rFonts w:hint="eastAsia" w:ascii="宋体" w:hAnsi="宋体"/>
          <w:color w:val="000000" w:themeColor="text1"/>
          <w:sz w:val="24"/>
          <w:szCs w:val="24"/>
          <w:highlight w:val="none"/>
          <w:lang w:val="en-US" w:eastAsia="zh-CN"/>
          <w14:textFill>
            <w14:solidFill>
              <w14:schemeClr w14:val="tx1"/>
            </w14:solidFill>
          </w14:textFill>
        </w:rPr>
        <w:t xml:space="preserve">磋商</w:t>
      </w:r>
      <w:r>
        <w:rPr>
          <w:rFonts w:ascii="宋体" w:hAnsi="宋体"/>
          <w:color w:val="000000" w:themeColor="text1"/>
          <w:sz w:val="24"/>
          <w:szCs w:val="24"/>
          <w:highlight w:val="none"/>
          <w14:textFill>
            <w14:solidFill>
              <w14:schemeClr w14:val="tx1"/>
            </w14:solidFill>
          </w14:textFill>
        </w:rPr>
        <w:t xml:space="preserve">活动进行</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，对于本公司的</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报价合理性作出说明如下：</w:t>
      </w:r>
      <w:r/>
    </w:p>
    <w:tbl>
      <w:tblPr>
        <w:tblStyle w:val="726"/>
        <w:tblW w:w="8565" w:type="dxa"/>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5"/>
      </w:tblGrid>
      <w:tr>
        <w:trPr>
          <w:trHeight w:val="3940"/>
        </w:trPr>
        <w:tc>
          <w:tcPr>
            <w:tcW w:w="8565"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响应单位应当根据实际情况自拟答复并根据</w:t>
            </w:r>
            <w:r>
              <w:rPr>
                <w:rFonts w:hint="eastAsia" w:ascii="宋体" w:hAnsi="宋体"/>
                <w:b/>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b/>
                <w:color w:val="000000" w:themeColor="text1"/>
                <w:sz w:val="24"/>
                <w:szCs w:val="24"/>
                <w:highlight w:val="none"/>
                <w14:textFill>
                  <w14:solidFill>
                    <w14:schemeClr w14:val="tx1"/>
                  </w14:solidFill>
                </w14:textFill>
              </w:rPr>
              <w:t xml:space="preserve">关于澄清的要求提供相关证明材料作为附件。</w:t>
            </w:r>
            <w:r/>
          </w:p>
        </w:tc>
      </w:tr>
    </w:tbl>
    <w:p>
      <w:pPr>
        <w:ind w:left="0" w:firstLine="422"/>
        <w:spacing w:line="360" w:lineRule="auto"/>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备注：根据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竞争性磋商采购文件</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第二章“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须知”</w:t>
      </w:r>
      <w:bookmarkStart w:id="24" w:name="OLE_LINK12"/>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要求，在评标过程中</w:t>
      </w:r>
      <w:bookmarkEnd w:id="24"/>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出现</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供应商“响应报价低于全部通过符合性审查供应商</w:t>
      </w:r>
      <w:bookmarkStart w:id="25" w:name="OLE_LINK49"/>
      <w:r/>
      <w:bookmarkStart w:id="26" w:name="OLE_LINK50"/>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响应报价</w:t>
      </w:r>
      <w:bookmarkEnd w:id="25"/>
      <w:r/>
      <w:bookmarkEnd w:id="26"/>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27" w:name="OLE_LINK51"/>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w:t>
      </w:r>
      <w:bookmarkEnd w:id="27"/>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基于专业判断，认为供应商报价过低，有可能影响产品质量或者不能诚信履约的其他情形”时</w:t>
      </w:r>
      <w:r>
        <w:rPr>
          <w:rFonts w:hint="eastAsia" w:ascii="宋体" w:hAnsi="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2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zh-CN"/>
          <w14:textFill>
            <w14:solidFill>
              <w14:schemeClr w14:val="tx1"/>
            </w14:solidFill>
          </w14:textFill>
        </w:rPr>
        <w:t xml:space="preserve">磋商响应函</w:t>
      </w:r>
      <w:r/>
    </w:p>
    <w:p>
      <w:pP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val="zh-CN"/>
          <w14:textFill>
            <w14:solidFill>
              <w14:schemeClr w14:val="tx1"/>
            </w14:solidFill>
          </w14:textFill>
        </w:rPr>
        <w:t xml:space="preserve">苏州时代招投标有限公司</w:t>
      </w:r>
      <w:r>
        <w:rPr>
          <w:rFonts w:ascii="宋体" w:hAnsi="宋体"/>
          <w:color w:val="000000" w:themeColor="text1"/>
          <w:sz w:val="24"/>
          <w:highlight w:val="none"/>
          <w:u w:val="single"/>
          <w:lang w:val="zh-CN"/>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我方收到贵公司 </w:t>
      </w:r>
      <w:r>
        <w:rPr>
          <w:rFonts w:hint="eastAsia" w:ascii="宋体" w:hAnsi="宋体"/>
          <w:color w:val="000000" w:themeColor="text1"/>
          <w:sz w:val="24"/>
          <w:highlight w:val="none"/>
          <w:u w:val="single"/>
          <w:lang w:val="zh-CN"/>
          <w14:textFill>
            <w14:solidFill>
              <w14:schemeClr w14:val="tx1"/>
            </w14:solidFill>
          </w14:textFill>
        </w:rPr>
        <w:t xml:space="preserve">（采购编号）</w:t>
      </w:r>
      <w:r>
        <w:rPr>
          <w:rFonts w:ascii="宋体" w:hAnsi="宋体"/>
          <w:color w:val="000000" w:themeColor="text1"/>
          <w:sz w:val="24"/>
          <w:highlight w:val="none"/>
          <w:lang w:val="zh-CN"/>
          <w14:textFill>
            <w14:solidFill>
              <w14:schemeClr w14:val="tx1"/>
            </w14:solidFill>
          </w14:textFill>
        </w:rPr>
        <w:t xml:space="preserve">号</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，经仔细阅读和研究，我方决定参加磋商。</w:t>
      </w:r>
      <w:r>
        <w:rPr>
          <w:rFonts w:hint="eastAsia" w:ascii="宋体" w:hAnsi="宋体"/>
          <w:color w:val="000000" w:themeColor="text1"/>
          <w:sz w:val="24"/>
          <w:highlight w:val="none"/>
          <w:lang w:val="zh-CN"/>
          <w14:textFill>
            <w14:solidFill>
              <w14:schemeClr w14:val="tx1"/>
            </w14:solidFill>
          </w14:textFill>
        </w:rPr>
        <w:t xml:space="preserve">并向贵公司承诺：</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、愿意按照磋商采购文件的一切要求，提供以上所有服务，总价格及明细见《磋商采购响应报价表》。</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3、我方同意按</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中的规定，</w:t>
      </w:r>
      <w:r>
        <w:rPr>
          <w:rFonts w:hint="eastAsia" w:ascii="宋体" w:hAnsi="宋体"/>
          <w:color w:val="000000" w:themeColor="text1"/>
          <w:sz w:val="24"/>
          <w:highlight w:val="none"/>
          <w:lang w:val="zh-CN"/>
          <w14:textFill>
            <w14:solidFill>
              <w14:schemeClr w14:val="tx1"/>
            </w14:solidFill>
          </w14:textFill>
        </w:rPr>
        <w:t xml:space="preserve">我方的响应文件</w:t>
      </w:r>
      <w:r>
        <w:rPr>
          <w:rFonts w:ascii="宋体" w:hAnsi="宋体"/>
          <w:color w:val="000000" w:themeColor="text1"/>
          <w:sz w:val="24"/>
          <w:highlight w:val="none"/>
          <w:lang w:val="zh-CN"/>
          <w14:textFill>
            <w14:solidFill>
              <w14:schemeClr w14:val="tx1"/>
            </w14:solidFill>
          </w14:textFill>
        </w:rPr>
        <w:t xml:space="preserve">有效期限为</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w:t>
      </w:r>
      <w:r>
        <w:rPr>
          <w:rFonts w:hint="eastAsia" w:ascii="宋体" w:hAnsi="宋体"/>
          <w:color w:val="000000" w:themeColor="text1"/>
          <w:sz w:val="24"/>
          <w:highlight w:val="none"/>
          <w:u w:val="single"/>
          <w14:textFill>
            <w14:solidFill>
              <w14:schemeClr w14:val="tx1"/>
            </w14:solidFill>
          </w14:textFill>
        </w:rPr>
        <w:t xml:space="preserve">9</w:t>
      </w:r>
      <w:r>
        <w:rPr>
          <w:rFonts w:hint="eastAsia" w:ascii="宋体" w:hAnsi="宋体"/>
          <w:color w:val="000000" w:themeColor="text1"/>
          <w:sz w:val="24"/>
          <w:highlight w:val="none"/>
          <w:u w:val="single"/>
          <w:lang w:val="zh-CN"/>
          <w14:textFill>
            <w14:solidFill>
              <w14:schemeClr w14:val="tx1"/>
            </w14:solidFill>
          </w14:textFill>
        </w:rPr>
        <w:t xml:space="preserve">0天</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4、我方愿意提供</w:t>
      </w:r>
      <w:r>
        <w:rPr>
          <w:rFonts w:hint="eastAsia" w:ascii="宋体" w:hAnsi="宋体"/>
          <w:color w:val="000000" w:themeColor="text1"/>
          <w:sz w:val="24"/>
          <w:highlight w:val="none"/>
          <w:lang w:val="zh-CN"/>
          <w14:textFill>
            <w14:solidFill>
              <w14:schemeClr w14:val="tx1"/>
            </w14:solidFill>
          </w14:textFill>
        </w:rPr>
        <w:t xml:space="preserve">贵</w:t>
      </w:r>
      <w:r>
        <w:rPr>
          <w:rFonts w:ascii="宋体" w:hAnsi="宋体"/>
          <w:color w:val="000000" w:themeColor="text1"/>
          <w:sz w:val="24"/>
          <w:highlight w:val="none"/>
          <w:lang w:val="zh-CN"/>
          <w14:textFill>
            <w14:solidFill>
              <w14:schemeClr w14:val="tx1"/>
            </w14:solidFill>
          </w14:textFill>
        </w:rPr>
        <w:t xml:space="preserve">方在</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中要求的所有资料。也同意向贵方提供贵方可能另外要求的与</w:t>
      </w:r>
      <w:r>
        <w:rPr>
          <w:rFonts w:hint="eastAsia" w:ascii="宋体" w:hAnsi="宋体"/>
          <w:color w:val="000000" w:themeColor="text1"/>
          <w:sz w:val="24"/>
          <w:highlight w:val="none"/>
          <w:lang w:val="zh-CN"/>
          <w14:textFill>
            <w14:solidFill>
              <w14:schemeClr w14:val="tx1"/>
            </w14:solidFill>
          </w14:textFill>
        </w:rPr>
        <w:t xml:space="preserve">我方磋商文件</w:t>
      </w:r>
      <w:r>
        <w:rPr>
          <w:rFonts w:ascii="宋体" w:hAnsi="宋体"/>
          <w:color w:val="000000" w:themeColor="text1"/>
          <w:sz w:val="24"/>
          <w:highlight w:val="none"/>
          <w:lang w:val="zh-CN"/>
          <w14:textFill>
            <w14:solidFill>
              <w14:schemeClr w14:val="tx1"/>
            </w14:solidFill>
          </w14:textFill>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5、我方愿意遵守</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中所列的收费标准。</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lang w:val="zh-CN"/>
          <w14:textFill>
            <w14:solidFill>
              <w14:schemeClr w14:val="tx1"/>
            </w14:solidFill>
          </w14:textFill>
        </w:rPr>
        <w:t xml:space="preserve">、我方承</w:t>
      </w:r>
      <w:r>
        <w:rPr>
          <w:rFonts w:hint="eastAsia" w:ascii="宋体" w:hAnsi="宋体"/>
          <w:color w:val="000000" w:themeColor="text1"/>
          <w:sz w:val="24"/>
          <w:highlight w:val="none"/>
          <w:lang w:val="zh-CN"/>
          <w14:textFill>
            <w14:solidFill>
              <w14:schemeClr w14:val="tx1"/>
            </w14:solidFill>
          </w14:textFill>
        </w:rPr>
        <w:t xml:space="preserve">诺在</w:t>
      </w:r>
      <w:r>
        <w:rPr>
          <w:rFonts w:ascii="宋体" w:hAnsi="宋体"/>
          <w:color w:val="000000" w:themeColor="text1"/>
          <w:sz w:val="24"/>
          <w:highlight w:val="none"/>
          <w:lang w:val="zh-CN"/>
          <w14:textFill>
            <w14:solidFill>
              <w14:schemeClr w14:val="tx1"/>
            </w14:solidFill>
          </w14:textFill>
        </w:rPr>
        <w:t xml:space="preserve">该项</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后的全过程中保持有效，不作任何更改和变动。我方同</w:t>
      </w:r>
      <w:r>
        <w:rPr>
          <w:rFonts w:hint="eastAsia" w:ascii="宋体" w:hAnsi="宋体"/>
          <w:color w:val="000000" w:themeColor="text1"/>
          <w:sz w:val="24"/>
          <w:highlight w:val="none"/>
          <w:lang w:val="zh-CN"/>
          <w14:textFill>
            <w14:solidFill>
              <w14:schemeClr w14:val="tx1"/>
            </w14:solidFill>
          </w14:textFill>
        </w:rPr>
        <w:t xml:space="preserve">意被确定成交</w:t>
      </w:r>
      <w:r>
        <w:rPr>
          <w:rFonts w:ascii="宋体" w:hAnsi="宋体"/>
          <w:color w:val="000000" w:themeColor="text1"/>
          <w:sz w:val="24"/>
          <w:highlight w:val="none"/>
          <w:lang w:val="zh-CN"/>
          <w14:textFill>
            <w14:solidFill>
              <w14:schemeClr w14:val="tx1"/>
            </w14:solidFill>
          </w14:textFill>
        </w:rPr>
        <w:t xml:space="preserve">后若不履行</w:t>
      </w:r>
      <w:r>
        <w:rPr>
          <w:rFonts w:hint="eastAsia" w:ascii="宋体" w:hAnsi="宋体"/>
          <w:color w:val="000000" w:themeColor="text1"/>
          <w:sz w:val="24"/>
          <w:highlight w:val="none"/>
          <w:lang w:val="zh-CN"/>
          <w14:textFill>
            <w14:solidFill>
              <w14:schemeClr w14:val="tx1"/>
            </w14:solidFill>
          </w14:textFill>
        </w:rPr>
        <w:t xml:space="preserve">我方</w:t>
      </w:r>
      <w:r>
        <w:rPr>
          <w:rFonts w:hint="eastAsia" w:ascii="宋体" w:hAnsi="宋体" w:cs="宋体"/>
          <w:color w:val="000000" w:themeColor="text1"/>
          <w:sz w:val="24"/>
          <w:highlight w:val="none"/>
          <w:lang w:val="zh-CN"/>
          <w14:textFill>
            <w14:solidFill>
              <w14:schemeClr w14:val="tx1"/>
            </w14:solidFill>
          </w14:textFill>
        </w:rPr>
        <w:t xml:space="preserve">响应文件</w:t>
      </w:r>
      <w:r>
        <w:rPr>
          <w:rFonts w:ascii="宋体" w:hAnsi="宋体"/>
          <w:color w:val="000000" w:themeColor="text1"/>
          <w:sz w:val="24"/>
          <w:highlight w:val="none"/>
          <w:lang w:val="zh-CN"/>
          <w14:textFill>
            <w14:solidFill>
              <w14:schemeClr w14:val="tx1"/>
            </w14:solidFill>
          </w14:textFill>
        </w:rPr>
        <w:t xml:space="preserve">的内容要求和各项承诺及义务的即被视为违约，</w:t>
      </w:r>
      <w:r>
        <w:rPr>
          <w:rFonts w:hint="eastAsia" w:ascii="宋体" w:hAnsi="宋体"/>
          <w:color w:val="000000" w:themeColor="text1"/>
          <w:sz w:val="24"/>
          <w:highlight w:val="none"/>
          <w:lang w:val="zh-CN"/>
          <w14:textFill>
            <w14:solidFill>
              <w14:schemeClr w14:val="tx1"/>
            </w14:solidFill>
          </w14:textFill>
        </w:rPr>
        <w:t xml:space="preserve">我方成交</w:t>
      </w:r>
      <w:r>
        <w:rPr>
          <w:rFonts w:ascii="宋体" w:hAnsi="宋体"/>
          <w:color w:val="000000" w:themeColor="text1"/>
          <w:sz w:val="24"/>
          <w:highlight w:val="none"/>
          <w:lang w:val="zh-CN"/>
          <w14:textFill>
            <w14:solidFill>
              <w14:schemeClr w14:val="tx1"/>
            </w14:solidFill>
          </w14:textFill>
        </w:rPr>
        <w:t xml:space="preserve">资格将被取消。</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lang w:val="zh-CN"/>
          <w14:textFill>
            <w14:solidFill>
              <w14:schemeClr w14:val="tx1"/>
            </w14:solidFill>
          </w14:textFill>
        </w:rPr>
        <w:t xml:space="preserve">、我方同意</w:t>
      </w:r>
      <w:r>
        <w:rPr>
          <w:rFonts w:hint="eastAsia" w:ascii="宋体" w:hAnsi="宋体"/>
          <w:color w:val="000000" w:themeColor="text1"/>
          <w:sz w:val="24"/>
          <w:highlight w:val="none"/>
          <w:lang w:val="zh-CN"/>
          <w14:textFill>
            <w14:solidFill>
              <w14:schemeClr w14:val="tx1"/>
            </w14:solidFill>
          </w14:textFill>
        </w:rPr>
        <w:t xml:space="preserve">我</w:t>
      </w:r>
      <w:r>
        <w:rPr>
          <w:rFonts w:ascii="宋体" w:hAnsi="宋体"/>
          <w:color w:val="000000" w:themeColor="text1"/>
          <w:sz w:val="24"/>
          <w:highlight w:val="none"/>
          <w:lang w:val="zh-CN"/>
          <w14:textFill>
            <w14:solidFill>
              <w14:schemeClr w14:val="tx1"/>
            </w14:solidFill>
          </w14:textFill>
        </w:rPr>
        <w:t xml:space="preserve">方若无法按约定条款履行义务等行为，</w:t>
      </w:r>
      <w:r>
        <w:rPr>
          <w:rFonts w:hint="eastAsia" w:ascii="宋体" w:hAnsi="宋体"/>
          <w:color w:val="000000" w:themeColor="text1"/>
          <w:sz w:val="24"/>
          <w:highlight w:val="none"/>
          <w:lang w:val="zh-CN"/>
          <w14:textFill>
            <w14:solidFill>
              <w14:schemeClr w14:val="tx1"/>
            </w14:solidFill>
          </w14:textFill>
        </w:rPr>
        <w:t xml:space="preserve">采购</w:t>
      </w:r>
      <w:r>
        <w:rPr>
          <w:rFonts w:ascii="宋体" w:hAnsi="宋体"/>
          <w:color w:val="000000" w:themeColor="text1"/>
          <w:sz w:val="24"/>
          <w:highlight w:val="none"/>
          <w:lang w:val="zh-CN"/>
          <w14:textFill>
            <w14:solidFill>
              <w14:schemeClr w14:val="tx1"/>
            </w14:solidFill>
          </w14:textFill>
        </w:rPr>
        <w:t xml:space="preserve">方有权取消</w:t>
      </w:r>
      <w:r>
        <w:rPr>
          <w:rFonts w:hint="eastAsia" w:ascii="宋体" w:hAnsi="宋体"/>
          <w:color w:val="000000" w:themeColor="text1"/>
          <w:sz w:val="24"/>
          <w:highlight w:val="none"/>
          <w:lang w:val="zh-CN"/>
          <w14:textFill>
            <w14:solidFill>
              <w14:schemeClr w14:val="tx1"/>
            </w14:solidFill>
          </w14:textFill>
        </w:rPr>
        <w:t xml:space="preserve">我方的成交</w:t>
      </w:r>
      <w:r>
        <w:rPr>
          <w:rFonts w:ascii="宋体" w:hAnsi="宋体"/>
          <w:color w:val="000000" w:themeColor="text1"/>
          <w:sz w:val="24"/>
          <w:highlight w:val="none"/>
          <w:lang w:val="zh-CN"/>
          <w14:textFill>
            <w14:solidFill>
              <w14:schemeClr w14:val="tx1"/>
            </w14:solidFill>
          </w14:textFill>
        </w:rPr>
        <w:t xml:space="preserve">资格。</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、如果我方被确定成交，我方愿意在签订合同时按</w:t>
      </w:r>
      <w:r>
        <w:rPr>
          <w:rFonts w:hint="eastAsia" w:ascii="宋体" w:hAnsi="宋体"/>
          <w:color w:val="000000" w:themeColor="text1"/>
          <w:sz w:val="24"/>
          <w:highlight w:val="none"/>
          <w14:textFill>
            <w14:solidFill>
              <w14:schemeClr w14:val="tx1"/>
            </w14:solidFill>
          </w14:textFill>
        </w:rPr>
        <w:t xml:space="preserve">规定的收费标准</w:t>
      </w:r>
      <w:r>
        <w:rPr>
          <w:rFonts w:hint="eastAsia" w:ascii="宋体" w:hAnsi="宋体"/>
          <w:color w:val="000000" w:themeColor="text1"/>
          <w:sz w:val="24"/>
          <w:highlight w:val="none"/>
          <w:lang w:val="zh-CN"/>
          <w14:textFill>
            <w14:solidFill>
              <w14:schemeClr w14:val="tx1"/>
            </w14:solidFill>
          </w14:textFill>
        </w:rPr>
        <w:t xml:space="preserve">支付成交服务费，逾期按中国人民银行公布的同期人民币贷款最高利率计付利息</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、与本</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有关的通讯地址：</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单位： </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联系人：</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 </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 </w:t>
      </w:r>
      <w:r>
        <w:rPr>
          <w:rFonts w:hint="eastAsia" w:ascii="宋体" w:hAnsi="宋体"/>
          <w:color w:val="000000" w:themeColor="text1"/>
          <w:sz w:val="24"/>
          <w:highlight w:val="none"/>
          <w14:textFill>
            <w14:solidFill>
              <w14:schemeClr w14:val="tx1"/>
            </w14:solidFill>
          </w14:textFill>
        </w:rPr>
        <w:t xml:space="preserve">                          电子邮箱</w:t>
      </w:r>
      <w:r>
        <w:rPr>
          <w:rFonts w:ascii="宋体" w:hAnsi="宋体"/>
          <w:color w:val="000000" w:themeColor="text1"/>
          <w:sz w:val="24"/>
          <w:highlight w:val="none"/>
          <w14:textFill>
            <w14:solidFill>
              <w14:schemeClr w14:val="tx1"/>
            </w14:solidFill>
          </w14:textFill>
        </w:rPr>
        <w:t xml:space="preserve">：</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：（单位盖章）</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供应商法定代表人或授权委托人：（签字或签章） </w:t>
      </w:r>
      <w:r/>
    </w:p>
    <w:p>
      <w:pPr>
        <w:ind w:firstLine="720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rPr>
          <w:rFonts w:ascii="宋体" w:hAnsi="宋体"/>
          <w:color w:val="000000" w:themeColor="text1"/>
          <w:sz w:val="24"/>
          <w:highlight w:val="none"/>
          <w14:textFill>
            <w14:solidFill>
              <w14:schemeClr w14:val="tx1"/>
            </w14:solidFill>
          </w14:textFill>
        </w:rPr>
        <w:t xml:space="preserve">年     月     日</w:t>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b/>
          <w:color w:val="000000" w:themeColor="text1"/>
          <w:sz w:val="24"/>
          <w:highlight w:val="none"/>
          <w14:textFill>
            <w14:solidFill>
              <w14:schemeClr w14:val="tx1"/>
            </w14:solidFill>
          </w14:textFill>
        </w:rPr>
        <w:t xml:space="preserve">：项目实施</w:t>
      </w:r>
      <w:r>
        <w:rPr>
          <w:rFonts w:ascii="宋体" w:hAnsi="宋体"/>
          <w:b/>
          <w:color w:val="000000" w:themeColor="text1"/>
          <w:sz w:val="24"/>
          <w:highlight w:val="none"/>
          <w14:textFill>
            <w14:solidFill>
              <w14:schemeClr w14:val="tx1"/>
            </w14:solidFill>
          </w14:textFill>
        </w:rPr>
        <w:t xml:space="preserve">方案</w:t>
      </w:r>
      <w:r>
        <w:rPr>
          <w:rFonts w:hint="eastAsia" w:ascii="宋体" w:hAnsi="宋体"/>
          <w:b/>
          <w:color w:val="000000" w:themeColor="text1"/>
          <w:sz w:val="24"/>
          <w:highlight w:val="none"/>
          <w14:textFill>
            <w14:solidFill>
              <w14:schemeClr w14:val="tx1"/>
            </w14:solidFill>
          </w14:textFill>
        </w:rPr>
        <w:t xml:space="preserve">（请响应单位自拟）</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pStyle w:val="76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：偏离表</w:t>
      </w:r>
      <w:r/>
    </w:p>
    <w:p>
      <w:pPr>
        <w:pStyle w:val="75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80" w:lineRule="exact"/>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（技术、服务、商务）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26"/>
        <w:tblW w:w="8612"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72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tcPr>
          <w:p>
            <w:pPr>
              <w:jc w:val="center"/>
              <w:spacing w:line="36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pStyle w:val="754"/>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7</w:t>
      </w:r>
      <w:r>
        <w:rPr>
          <w:rFonts w:hint="eastAsia" w:ascii="宋体" w:hAnsi="宋体"/>
          <w:b/>
          <w:color w:val="000000" w:themeColor="text1"/>
          <w:sz w:val="24"/>
          <w:highlight w:val="none"/>
          <w14:textFill>
            <w14:solidFill>
              <w14:schemeClr w14:val="tx1"/>
            </w14:solidFill>
          </w14:textFill>
        </w:rPr>
        <w:t xml:space="preserve">：服务人员名单</w:t>
      </w:r>
      <w:r/>
    </w:p>
    <w:p>
      <w:pPr>
        <w:jc w:val="cente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360" w:lineRule="auto"/>
        <w:rPr>
          <w:b/>
          <w:bCs/>
          <w:color w:val="000000" w:themeColor="text1"/>
          <w:spacing w:val="20"/>
          <w:sz w:val="30"/>
          <w:szCs w:val="30"/>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服务人员名单</w:t>
      </w:r>
      <w:r/>
    </w:p>
    <w:tbl>
      <w:tblPr>
        <w:tblStyle w:val="726"/>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150"/>
        <w:gridCol w:w="1200"/>
      </w:tblGrid>
      <w:tr>
        <w:trPr>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88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15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w:t>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hAnsi="宋体"/>
          <w:b/>
          <w:bCs/>
          <w:color w:val="000000" w:themeColor="text1"/>
          <w:szCs w:val="21"/>
          <w:highlight w:val="none"/>
          <w14:textFill>
            <w14:solidFill>
              <w14:schemeClr w14:val="tx1"/>
            </w14:solidFill>
          </w14:textFill>
        </w:rPr>
      </w:pPr>
      <w:r/>
      <w:bookmarkStart w:id="28" w:name="_Toc314051680"/>
      <w:r/>
      <w:bookmarkEnd w:id="28"/>
      <w:r/>
      <w:r/>
    </w:p>
    <w:p>
      <w:pPr>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r>
      <w:r/>
    </w:p>
    <w:p>
      <w:pPr>
        <w:rPr>
          <w:rFonts w:hint="eastAsia" w:ascii="宋体" w:hAnsi="宋体" w:eastAsia="宋体" w:cs="Times New Roman"/>
          <w:b/>
          <w:color w:val="000000" w:themeColor="text1"/>
          <w:sz w:val="24"/>
          <w:highlight w:val="none"/>
          <w14:textFill>
            <w14:solidFill>
              <w14:schemeClr w14:val="tx1"/>
            </w14:solidFill>
          </w14:textFill>
        </w:rPr>
      </w:pPr>
      <w:r/>
      <w:bookmarkStart w:id="29" w:name="_Toc264146639"/>
      <w:r/>
      <w:bookmarkStart w:id="30" w:name="_Toc314051681"/>
      <w:r/>
      <w:bookmarkStart w:id="31" w:name="_Toc264146712"/>
      <w:r>
        <w:rPr>
          <w:rFonts w:hint="eastAsia" w:ascii="宋体" w:hAnsi="宋体" w:eastAsia="宋体" w:cs="Times New Roman"/>
          <w:b/>
          <w:color w:val="000000" w:themeColor="text1"/>
          <w:sz w:val="24"/>
          <w:highlight w:val="none"/>
          <w14:textFill>
            <w14:solidFill>
              <w14:schemeClr w14:val="tx1"/>
            </w14:solidFill>
          </w14:textFill>
        </w:rPr>
        <w:br w:type="page" w:clear="all"/>
      </w:r>
      <w:r/>
    </w:p>
    <w:p>
      <w:pPr>
        <w:jc w:val="both"/>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格式</w:t>
      </w: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b/>
          <w:color w:val="000000" w:themeColor="text1"/>
          <w:sz w:val="24"/>
          <w:highlight w:val="none"/>
          <w14:textFill>
            <w14:solidFill>
              <w14:schemeClr w14:val="tx1"/>
            </w14:solidFill>
          </w14:textFill>
        </w:rPr>
        <w:t xml:space="preserve">：</w:t>
      </w:r>
      <w:bookmarkEnd w:id="29"/>
      <w:r/>
      <w:bookmarkEnd w:id="30"/>
      <w:r/>
      <w:bookmarkEnd w:id="31"/>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t xml:space="preserve">类似项目一览表</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bl>
      <w:tblPr>
        <w:tblStyle w:val="726"/>
        <w:tblW w:w="872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1332"/>
        <w:gridCol w:w="1454"/>
        <w:gridCol w:w="1845"/>
        <w:gridCol w:w="1699"/>
        <w:gridCol w:w="1372"/>
      </w:tblGrid>
      <w:tr>
        <w:trPr>
          <w:trHeight w:val="567"/>
        </w:trPr>
        <w:tc>
          <w:tcPr>
            <w:tcW w:w="1027"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序号</w:t>
            </w:r>
            <w:r/>
          </w:p>
        </w:tc>
        <w:tc>
          <w:tcPr>
            <w:tcW w:w="133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项目名称</w:t>
            </w:r>
            <w:r/>
          </w:p>
        </w:tc>
        <w:tc>
          <w:tcPr>
            <w:tcW w:w="1454"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项目时间</w:t>
            </w:r>
            <w:r/>
          </w:p>
        </w:tc>
        <w:tc>
          <w:tcPr>
            <w:tcW w:w="1845"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合同金额</w:t>
            </w:r>
            <w:r/>
          </w:p>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（人民币）</w:t>
            </w:r>
            <w:r/>
          </w:p>
        </w:tc>
        <w:tc>
          <w:tcPr>
            <w:tcW w:w="16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业主单位</w:t>
            </w:r>
            <w:r/>
          </w:p>
        </w:tc>
        <w:tc>
          <w:tcPr>
            <w:tcW w:w="137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备注</w:t>
            </w:r>
            <w:r/>
          </w:p>
        </w:tc>
      </w:tr>
      <w:tr>
        <w:trPr>
          <w:trHeight w:val="567"/>
        </w:trPr>
        <w:tc>
          <w:tcPr>
            <w:tcW w:w="1027"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1027"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1027"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1027"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1027"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1027"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1027"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3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r>
      <w:tr>
        <w:trPr>
          <w:trHeight w:val="567"/>
        </w:trPr>
        <w:tc>
          <w:tcPr>
            <w:tcW w:w="1027"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32"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454"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845"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699"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72"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ascii="宋体" w:hAnsi="宋体"/>
          <w:color w:val="000000" w:themeColor="text1"/>
          <w:sz w:val="24"/>
          <w:highlight w:val="none"/>
          <w14:textFill>
            <w14:solidFill>
              <w14:schemeClr w14:val="tx1"/>
            </w14:solidFill>
          </w14:textFill>
        </w:rPr>
        <w:t xml:space="preserve">附</w:t>
      </w:r>
      <w:r>
        <w:rPr>
          <w:rFonts w:hint="eastAsia" w:ascii="宋体" w:hAnsi="宋体"/>
          <w:color w:val="000000" w:themeColor="text1"/>
          <w:sz w:val="24"/>
          <w:highlight w:val="none"/>
          <w14:textFill>
            <w14:solidFill>
              <w14:schemeClr w14:val="tx1"/>
            </w14:solidFill>
          </w14:textFill>
        </w:rPr>
        <w:t xml:space="preserve">合同复印件</w:t>
      </w:r>
      <w:r>
        <w:rPr>
          <w:rFonts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spacing w:before="25" w:after="25"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eastAsia="宋体" w:cs="Times New Roman"/>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eastAsia="宋体" w:cs="Times New Roman"/>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w:t>
      </w:r>
      <w:r>
        <w:rPr>
          <w:rFonts w:hint="eastAsia" w:ascii="宋体" w:hAnsi="宋体" w:eastAsia="宋体" w:cs="Times New Roman"/>
          <w:b/>
          <w:color w:val="000000" w:themeColor="text1"/>
          <w:sz w:val="24"/>
          <w:highlight w:val="none"/>
          <w14:textFill>
            <w14:solidFill>
              <w14:schemeClr w14:val="tx1"/>
            </w14:solidFill>
          </w14:textFill>
        </w:rPr>
        <w:t xml:space="preserve">式</w:t>
      </w:r>
      <w:r>
        <w:rPr>
          <w:rFonts w:hint="eastAsia" w:ascii="宋体" w:hAnsi="宋体" w:cs="Times New Roman"/>
          <w:b/>
          <w:color w:val="000000" w:themeColor="text1"/>
          <w:sz w:val="24"/>
          <w:highlight w:val="none"/>
          <w:lang w:val="en-US" w:eastAsia="zh-CN"/>
          <w14:textFill>
            <w14:solidFill>
              <w14:schemeClr w14:val="tx1"/>
            </w14:solidFill>
          </w14:textFill>
        </w:rPr>
        <w:t xml:space="preserve">9</w:t>
      </w:r>
      <w:r>
        <w:rPr>
          <w:rFonts w:hint="eastAsia" w:ascii="宋体" w:hAnsi="宋体" w:eastAsia="宋体" w:cs="Times New Roman"/>
          <w:b/>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供应商关于资格的声明函</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采购编号</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eastAsia="zh-CN"/>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我公司愿参加本次</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竞争性磋商采购活动。我公司在</w:t>
      </w:r>
      <w:r>
        <w:rPr>
          <w:rFonts w:hint="eastAsia" w:ascii="宋体" w:hAnsi="宋体" w:cs="宋体"/>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keepLines w:val="0"/>
        <w:keepNext w:val="0"/>
        <w:pageBreakBefore w:val="0"/>
        <w:spacing w:line="380" w:lineRule="exact"/>
        <w:widowControl w:val="off"/>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10</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eastAsia="黑体"/>
          <w:b/>
          <w:bCs/>
          <w:color w:val="000000" w:themeColor="text1"/>
          <w:sz w:val="32"/>
          <w:szCs w:val="32"/>
          <w:highlight w:val="none"/>
          <w14:textFill>
            <w14:solidFill>
              <w14:schemeClr w14:val="tx1"/>
            </w14:solidFill>
          </w14:textFill>
        </w:rPr>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t xml:space="preserve">法人授权委托书</w:t>
      </w:r>
      <w:r/>
    </w:p>
    <w:p>
      <w:pPr>
        <w:pStyle w:val="76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62"/>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本授权委托书声明：我</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系</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的法定代表人，现授权委托</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为我公司被授权人，以本公司的名义参加</w:t>
      </w:r>
      <w:r>
        <w:rPr>
          <w:rFonts w:hint="eastAsia" w:cs="宋体"/>
          <w:color w:val="000000" w:themeColor="text1"/>
          <w:sz w:val="24"/>
          <w:szCs w:val="24"/>
          <w:highlight w:val="none"/>
          <w:lang w:eastAsia="zh-CN"/>
          <w14:textFill>
            <w14:solidFill>
              <w14:schemeClr w14:val="tx1"/>
            </w14:solidFill>
          </w14:textFill>
        </w:rPr>
        <w:t xml:space="preserve">苏州时代招投标有限公司</w:t>
      </w:r>
      <w:r>
        <w:rPr>
          <w:rFonts w:hint="eastAsia" w:cs="宋体"/>
          <w:color w:val="000000" w:themeColor="text1"/>
          <w:sz w:val="24"/>
          <w:szCs w:val="24"/>
          <w:highlight w:val="none"/>
          <w14:textFill>
            <w14:solidFill>
              <w14:schemeClr w14:val="tx1"/>
            </w14:solidFill>
          </w14:textFill>
        </w:rPr>
        <w:t xml:space="preserve">组织实施的编号为</w:t>
      </w:r>
      <w:r>
        <w:rPr>
          <w:rFonts w:hint="eastAsia"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 xml:space="preserve">号的采购活动。被授权人在磋商、合同谈判过程中所签署的一切文件和处理与这有关的一切事务，我均予以承认。</w:t>
      </w:r>
      <w:r/>
    </w:p>
    <w:p>
      <w:pPr>
        <w:pStyle w:val="762"/>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pStyle w:val="762"/>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被授权人无转委托权。特此委托。</w:t>
      </w:r>
      <w:r/>
    </w:p>
    <w:p>
      <w:pPr>
        <w:pStyle w:val="762"/>
        <w:ind w:firstLine="648"/>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6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响应单位：（盖章）</w:t>
      </w:r>
      <w:r/>
    </w:p>
    <w:p>
      <w:pPr>
        <w:pStyle w:val="76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法定代表人：（签字或盖章）</w:t>
      </w:r>
      <w:r/>
    </w:p>
    <w:p>
      <w:pPr>
        <w:pStyle w:val="76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被授权人：（签字）</w:t>
      </w:r>
      <w:r/>
    </w:p>
    <w:p>
      <w:pPr>
        <w:pStyle w:val="762"/>
        <w:ind w:firstLine="480"/>
        <w:spacing w:line="360" w:lineRule="auto"/>
        <w:rPr>
          <w:rFonts w:hint="eastAsia" w:eastAsia="黑体"/>
          <w:b/>
          <w:bCs/>
          <w:color w:val="000000" w:themeColor="text1"/>
          <w:spacing w:val="20"/>
          <w:sz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日期：    年    月     日</w:t>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11</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726"/>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44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44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854"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854"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654"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24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w:t>
      </w:r>
      <w:r/>
    </w:p>
    <w:p>
      <w:pPr>
        <w:jc w:val="center"/>
        <w:spacing w:line="400" w:lineRule="exact"/>
        <w:rPr>
          <w:rFonts w:hint="eastAsia"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中小企业声明函</w:t>
      </w:r>
      <w:r/>
    </w:p>
    <w:p>
      <w:pPr>
        <w:spacing w:line="360" w:lineRule="auto"/>
        <w:rPr>
          <w:rFonts w:hint="eastAsia" w:ascii="宋体" w:hAnsi="宋体" w:cs="宋体"/>
          <w:color w:val="000000" w:themeColor="text1"/>
          <w:sz w:val="10"/>
          <w:szCs w:val="10"/>
          <w:highlight w:val="none"/>
          <w:lang w:val="zh-CN"/>
          <w14:textFill>
            <w14:solidFill>
              <w14:schemeClr w14:val="tx1"/>
            </w14:solidFill>
          </w14:textFill>
        </w:rPr>
      </w:pPr>
      <w:r>
        <w:rPr>
          <w:rFonts w:hint="eastAsia" w:ascii="宋体" w:hAnsi="宋体" w:cs="宋体"/>
          <w:color w:val="000000" w:themeColor="text1"/>
          <w:sz w:val="10"/>
          <w:szCs w:val="10"/>
          <w:highlight w:val="none"/>
          <w:lang w:val="zh-CN"/>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ascii="宋体" w:hAnsi="宋体" w:cs="宋体"/>
          <w:color w:val="000000" w:themeColor="text1"/>
          <w:sz w:val="24"/>
          <w:highlight w:val="none"/>
          <w14:textFill>
            <w14:solidFill>
              <w14:schemeClr w14:val="tx1"/>
            </w14:solidFill>
          </w14:textFill>
        </w:rPr>
        <w:t xml:space="preserve">的规定，本公司（联合体）参加</w:t>
      </w:r>
      <w:r>
        <w:rPr>
          <w:rFonts w:hint="eastAsia" w:ascii="宋体" w:hAnsi="宋体"/>
          <w:color w:val="000000" w:themeColor="text1"/>
          <w:sz w:val="24"/>
          <w:highlight w:val="none"/>
          <w:u w:val="single"/>
          <w:lang w:eastAsia="zh-CN"/>
          <w14:textFill>
            <w14:solidFill>
              <w14:schemeClr w14:val="tx1"/>
            </w14:solidFill>
          </w14:textFill>
        </w:rPr>
        <w:t xml:space="preserve">苏州市立医院</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苏州市立医院医用被服洗涤租赁服务</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2"/>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苏州市立医院医用被服洗涤租赁服务</w:t>
      </w:r>
      <w:r>
        <w:rPr>
          <w:rFonts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其他未列明行业</w:t>
      </w:r>
      <w:r>
        <w:rPr>
          <w:rFonts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万元</w:t>
      </w:r>
      <w:r>
        <w:rPr>
          <w:rFonts w:hint="eastAsia" w:ascii="宋体" w:hAnsi="宋体" w:cs="宋体"/>
          <w:color w:val="000000" w:themeColor="text1"/>
          <w:sz w:val="24"/>
          <w:highlight w:val="none"/>
          <w:u w:val="single"/>
          <w:vertAlign w:val="superscript"/>
          <w14:textFill>
            <w14:solidFill>
              <w14:schemeClr w14:val="tx1"/>
            </w14:solidFill>
          </w14:textFill>
        </w:rPr>
        <w:footnoteReference w:id="2"/>
      </w:r>
      <w:r>
        <w:rPr>
          <w:rFonts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numPr>
          <w:ilvl w:val="0"/>
          <w:numId w:val="2"/>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 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jc w:val="righ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响应单位：（盖章）</w:t>
      </w:r>
      <w:r/>
    </w:p>
    <w:p>
      <w:pPr>
        <w:jc w:val="center"/>
        <w:keepLines w:val="0"/>
        <w:pageBreakBefore w:val="0"/>
        <w:spacing w:line="38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日期：  年  月  日</w:t>
      </w:r>
      <w:r/>
    </w:p>
    <w:p>
      <w:pPr>
        <w:spacing w:line="276"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附：中小企业划型标准规定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w:t>
      </w:r>
      <w:r/>
    </w:p>
    <w:p>
      <w:pPr>
        <w:ind w:firstLine="562"/>
        <w:widowControl/>
        <w:rPr>
          <w:rFonts w:hint="eastAsia" w:ascii="宋体" w:hAnsi="宋体"/>
          <w:b/>
          <w:color w:val="000000" w:themeColor="text1"/>
          <w:sz w:val="24"/>
          <w:szCs w:val="20"/>
          <w:highlight w:val="none"/>
          <w14:textFill>
            <w14:solidFill>
              <w14:schemeClr w14:val="tx1"/>
            </w14:solidFill>
          </w14:textFill>
        </w:rPr>
        <w:outlineLvl w:val="2"/>
      </w:pPr>
      <w:r>
        <w:rPr>
          <w:rFonts w:hint="eastAsia" w:ascii="宋体" w:hAnsi="宋体"/>
          <w:b/>
          <w:color w:val="000000" w:themeColor="text1"/>
          <w:sz w:val="24"/>
          <w:szCs w:val="20"/>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lang w:eastAsia="zh-CN"/>
          <w14:textFill>
            <w14:solidFill>
              <w14:schemeClr w14:val="tx1"/>
            </w14:solidFill>
          </w14:textFill>
        </w:rPr>
        <w:t xml:space="preserve">苏州时代招投标有限公司</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日  期：</w:t>
      </w:r>
      <w:r/>
    </w:p>
    <w:p>
      <w:pPr>
        <w:pStyle w:val="961"/>
        <w:ind w:left="0" w:firstLine="0"/>
        <w:spacing w:after="0"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pStyle w:val="961"/>
        <w:ind w:left="0" w:firstLine="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备注：1.</w:t>
      </w:r>
      <w:r>
        <w:rPr>
          <w:rFonts w:hint="eastAsia" w:ascii="宋体" w:hAnsi="宋体" w:cs="Arial"/>
          <w:bCs/>
          <w:color w:val="000000" w:themeColor="text1"/>
          <w:sz w:val="24"/>
          <w:szCs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961"/>
        <w:ind w:left="0" w:firstLine="40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①</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961"/>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②</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依法与安置的每位残疾人签订了</w:t>
      </w:r>
      <w:r>
        <w:rPr>
          <w:rFonts w:hint="eastAsia" w:hAnsi="宋体"/>
          <w:bCs/>
          <w:color w:val="000000" w:themeColor="text1"/>
          <w:sz w:val="24"/>
          <w:szCs w:val="24"/>
          <w:highlight w:val="none"/>
          <w:lang w:val="zh-CN"/>
          <w14:textFill>
            <w14:solidFill>
              <w14:schemeClr w14:val="tx1"/>
            </w14:solidFill>
          </w14:textFill>
        </w:rPr>
        <w:t xml:space="preserve">一年</w:t>
      </w:r>
      <w:r>
        <w:rPr>
          <w:rFonts w:hint="eastAsia" w:ascii="宋体" w:hAnsi="宋体"/>
          <w:bCs/>
          <w:color w:val="000000" w:themeColor="text1"/>
          <w:sz w:val="24"/>
          <w:szCs w:val="24"/>
          <w:highlight w:val="none"/>
          <w:lang w:val="zh-CN"/>
          <w14:textFill>
            <w14:solidFill>
              <w14:schemeClr w14:val="tx1"/>
            </w14:solidFill>
          </w14:textFill>
        </w:rPr>
        <w:t xml:space="preserve">以上（含</w:t>
      </w:r>
      <w:r>
        <w:rPr>
          <w:rFonts w:hint="eastAsia" w:hAnsi="宋体"/>
          <w:bCs/>
          <w:color w:val="000000" w:themeColor="text1"/>
          <w:sz w:val="24"/>
          <w:szCs w:val="24"/>
          <w:highlight w:val="none"/>
          <w:lang w:val="zh-CN"/>
          <w14:textFill>
            <w14:solidFill>
              <w14:schemeClr w14:val="tx1"/>
            </w14:solidFill>
          </w14:textFill>
        </w:rPr>
        <w:t xml:space="preserve">一年</w:t>
      </w:r>
      <w:r>
        <w:rPr>
          <w:rFonts w:hint="eastAsia" w:ascii="宋体" w:hAnsi="宋体"/>
          <w:bCs/>
          <w:color w:val="000000" w:themeColor="text1"/>
          <w:sz w:val="24"/>
          <w:szCs w:val="24"/>
          <w:highlight w:val="none"/>
          <w:lang w:val="zh-CN"/>
          <w14:textFill>
            <w14:solidFill>
              <w14:schemeClr w14:val="tx1"/>
            </w14:solidFill>
          </w14:textFill>
        </w:rPr>
        <w:t xml:space="preserve">）的劳动合同或服务协议；</w:t>
      </w:r>
      <w:r/>
    </w:p>
    <w:p>
      <w:pPr>
        <w:pStyle w:val="961"/>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③</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961"/>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④</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961"/>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⑤</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961"/>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1"/>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单位为残疾人福利性单位的，《残疾人福利性单位声明函》将随</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结果同时公告。</w:t>
      </w:r>
      <w:r/>
    </w:p>
    <w:p>
      <w:pPr>
        <w:pStyle w:val="961"/>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pStyle w:val="716"/>
        <w:ind w:left="0" w:right="0"/>
        <w:jc w:val="both"/>
        <w:keepLines w:val="0"/>
        <w:keepNext w:val="0"/>
        <w:spacing w:before="0" w:beforeAutospacing="0" w:after="0" w:afterAutospacing="0" w:line="360" w:lineRule="atLeast"/>
        <w:widowControl/>
        <w:rPr>
          <w:rFonts w:hint="eastAsia" w:ascii="宋体" w:hAnsi="宋体"/>
          <w:b/>
          <w:color w:val="000000" w:themeColor="text1"/>
          <w:sz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p>
    <w:p>
      <w:pPr>
        <w:pStyle w:val="716"/>
        <w:ind w:left="0" w:right="0"/>
        <w:jc w:val="both"/>
        <w:keepLines w:val="0"/>
        <w:keepNext w:val="0"/>
        <w:spacing w:before="0" w:beforeAutospacing="0" w:after="0" w:afterAutospacing="0" w:line="360" w:lineRule="atLeast"/>
        <w:widowControl/>
        <w:rPr>
          <w:rFonts w:hint="eastAsia" w:ascii="宋体" w:hAnsi="宋体"/>
          <w:b/>
          <w:color w:val="000000" w:themeColor="text1"/>
          <w:sz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b/>
          <w:color w:val="000000" w:themeColor="text1"/>
          <w:sz w:val="24"/>
          <w:highlight w:val="none"/>
          <w14:textFill>
            <w14:solidFill>
              <w14:schemeClr w14:val="tx1"/>
            </w14:solidFill>
          </w14:textFill>
        </w:rPr>
      </w:r>
      <w:r/>
    </w:p>
    <w:p>
      <w:pPr>
        <w:pStyle w:val="716"/>
        <w:ind w:left="0" w:right="0"/>
        <w:jc w:val="center"/>
        <w:keepLines w:val="0"/>
        <w:keepNext w:val="0"/>
        <w:spacing w:before="0" w:beforeAutospacing="0" w:after="0" w:afterAutospacing="0" w:line="360" w:lineRule="atLeast"/>
        <w:widowControl/>
        <w:rPr>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color w:val="000000" w:themeColor="text1"/>
          <w:sz w:val="24"/>
          <w:szCs w:val="24"/>
          <w:highlight w:val="none"/>
          <w14:textFill>
            <w14:solidFill>
              <w14:schemeClr w14:val="tx1"/>
            </w14:solidFill>
          </w14:textFill>
        </w:rPr>
        <w:t xml:space="preserve">关于符合本国产品标准的声明函</w:t>
      </w:r>
      <w:r/>
    </w:p>
    <w:p>
      <w:pPr>
        <w:ind w:left="0" w:right="0" w:firstLine="480"/>
        <w:jc w:val="left"/>
        <w:keepLines w:val="0"/>
        <w:keepNext w:val="0"/>
        <w:spacing w:before="0" w:beforeAutospacing="0" w:after="0" w:afterAutospacing="0" w:line="360" w:lineRule="atLeast"/>
        <w:widowControl/>
        <w:rPr>
          <w:rFonts w:ascii="宋体" w:hAnsi="宋体" w:eastAsia="宋体" w:cs="宋体"/>
          <w:color w:val="000000" w:themeColor="text1"/>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本公司（单位）郑重声明，根据《国务院办公厅关于在政府采购中实施本国产品标准及相关政策的通知》（国办发〔2025〕34 号）的规定： </w:t>
      </w:r>
      <w:r>
        <w:rPr>
          <w:rStyle w:val="756"/>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本采购项目属于纯服务类采购，本项目响应内容不涉及货物类产品，无需要声明的本国产品。</w:t>
      </w:r>
      <w:r/>
    </w:p>
    <w:p>
      <w:pPr>
        <w:ind w:left="0" w:right="0"/>
        <w:jc w:val="left"/>
        <w:keepLines w:val="0"/>
        <w:keepNext w:val="0"/>
        <w:pageBreakBefore w:val="0"/>
        <w:spacing w:beforeAutospacing="0" w:afterAutospacing="0" w:line="360" w:lineRule="auto"/>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本公司（单位）对上述声明内容的真实性负责。如有虚假，愿承担相应法律责任。</w:t>
      </w:r>
      <w:r/>
    </w:p>
    <w:p>
      <w:pPr>
        <w:ind w:left="0" w:right="0"/>
        <w:jc w:val="left"/>
        <w:keepLines w:val="0"/>
        <w:keepNext w:val="0"/>
        <w:pageBreakBefore w:val="0"/>
        <w:spacing w:beforeAutospacing="0" w:afterAutospacing="0" w:line="360" w:lineRule="auto"/>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r>
      <w:r/>
    </w:p>
    <w:p>
      <w:pPr>
        <w:ind w:left="0" w:right="0"/>
        <w:jc w:val="left"/>
        <w:keepLines w:val="0"/>
        <w:keepNext w:val="0"/>
        <w:pageBreakBefore w:val="0"/>
        <w:spacing w:beforeAutospacing="0" w:afterAutospacing="0" w:line="360" w:lineRule="auto"/>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r>
      <w:r/>
    </w:p>
    <w:p>
      <w:pPr>
        <w:ind w:left="0" w:right="0"/>
        <w:jc w:val="righ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单位名称（盖章）：　        </w:t>
      </w:r>
      <w:r/>
    </w:p>
    <w:p>
      <w:pPr>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日期：　   年　  月　  日 </w:t>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rPr>
          <w:rFonts w:hint="eastAsia"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响应单位与其他单位存在控股、管理关系情况表</w:t>
      </w:r>
      <w:r/>
    </w:p>
    <w:p>
      <w:pPr>
        <w:pStyle w:val="761"/>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响应单位与其他单位存在控股、管理关系情况表</w:t>
      </w:r>
      <w:r/>
    </w:p>
    <w:tbl>
      <w:tblPr>
        <w:tblStyle w:val="726"/>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bl>
    <w:p>
      <w:pPr>
        <w:jc w:val="left"/>
        <w:spacing w:line="300" w:lineRule="auto"/>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注：响应单位应当按实填写所有与之有控股、管理关系的情况。</w:t>
      </w:r>
      <w:r/>
    </w:p>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1</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7"/>
        <w:ind w:firstLine="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备注：</w:t>
      </w: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47"/>
        <w:ind w:firstLine="60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2.供应商应对照《工业和信息化部、国家统计局、国家发展和改革委员会、财政部关于印发中小企业划型标准规定的通知》（工信部企业[2011]300号)的规定，</w:t>
      </w:r>
      <w:r>
        <w:rPr>
          <w:rFonts w:hint="eastAsia" w:ascii="宋体" w:hAnsi="宋体" w:eastAsia="宋体" w:cs="宋体"/>
          <w:b/>
          <w:color w:val="000000"/>
          <w:sz w:val="21"/>
          <w:szCs w:val="21"/>
        </w:rPr>
        <w:t xml:space="preserve">对承接企业的企业规模类型（中型企业、小型企业、微型企业）进行勾选或明确，如供应商未进行勾选或明确的，自行承担《中小企业声明函》可能不被认可的不利后果。</w:t>
      </w:r>
      <w:r/>
    </w:p>
    <w:p>
      <w:pPr>
        <w:pStyle w:val="747"/>
        <w:ind w:firstLine="60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3.《中小企业声明函》中所填的行业应与本采购标的对应的中小企业划分标准所属行业一致，</w:t>
      </w:r>
      <w:r>
        <w:rPr>
          <w:rFonts w:hint="eastAsia" w:ascii="宋体" w:hAnsi="宋体" w:eastAsia="宋体" w:cs="宋体"/>
          <w:b/>
          <w:color w:val="000000"/>
          <w:sz w:val="21"/>
          <w:szCs w:val="21"/>
        </w:rPr>
        <w:t xml:space="preserve">本采购标的对应的中小企业划分标准所属行业，以采购文件中具体规定为准。</w:t>
      </w:r>
      <w:r>
        <w:rPr>
          <w:rFonts w:hint="eastAsia" w:ascii="宋体" w:hAnsi="宋体" w:eastAsia="宋体" w:cs="宋体"/>
          <w:color w:val="000000"/>
          <w:sz w:val="21"/>
          <w:szCs w:val="21"/>
        </w:rPr>
        <w:t xml:space="preserve"> </w:t>
      </w:r>
      <w:r/>
    </w:p>
    <w:p>
      <w:pPr>
        <w:pStyle w:val="747"/>
        <w:ind w:firstLine="60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4.在服务采购项目中，服务由中小企业承接，即提供服务的人员为中小企业依照《中华人民共和国劳动合同法》订立劳动合同的从业人员</w:t>
      </w:r>
      <w:r>
        <w:rPr>
          <w:rFonts w:hint="eastAsia" w:ascii="宋体" w:hAnsi="宋体" w:eastAsia="宋体" w:cs="宋体"/>
          <w:sz w:val="21"/>
          <w:szCs w:val="21"/>
        </w:rPr>
        <w:t xml:space="preserve">，</w:t>
      </w:r>
      <w:r>
        <w:rPr>
          <w:rFonts w:hint="eastAsia" w:ascii="宋体" w:hAnsi="宋体" w:eastAsia="宋体" w:cs="宋体"/>
          <w:b/>
          <w:sz w:val="21"/>
          <w:szCs w:val="21"/>
        </w:rPr>
        <w:t xml:space="preserve">才可享受规定的中小企业扶持政策。</w:t>
      </w:r>
      <w:r/>
    </w:p>
    <w:p>
      <w:pPr>
        <w:pStyle w:val="747"/>
        <w:ind w:firstLine="600"/>
        <w:keepLines/>
        <w:keepNext/>
        <w:pageBreakBefore w:val="0"/>
        <w:spacing w:before="0" w:after="0" w:line="38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5.供应商享受中小企业扶持政策的，《中小企业声明函》将随成交结果同时公告。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p>
    <w:pPr>
      <w:pStyle w:val="964"/>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next w:val="72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6">
    <w:name w:val="Heading 1"/>
    <w:basedOn w:val="715"/>
    <w:next w:val="717"/>
    <w:link w:val="805"/>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806"/>
    <w:uiPriority w:val="9"/>
    <w:unhideWhenUsed/>
    <w:qFormat/>
    <w:pPr>
      <w:keepLines/>
      <w:keepNext/>
      <w:spacing w:before="360" w:after="200"/>
      <w:outlineLvl w:val="1"/>
    </w:pPr>
    <w:rPr>
      <w:rFonts w:ascii="Arial" w:hAnsi="Arial" w:eastAsia="Arial" w:cs="Arial"/>
      <w:sz w:val="34"/>
    </w:rPr>
  </w:style>
  <w:style w:type="paragraph" w:styleId="718">
    <w:name w:val="Heading 3"/>
    <w:basedOn w:val="715"/>
    <w:link w:val="807"/>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808"/>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809"/>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810"/>
    <w:uiPriority w:val="9"/>
    <w:unhideWhenUsed/>
    <w:qFormat/>
    <w:pPr>
      <w:keepLines/>
      <w:keepNext/>
      <w:spacing w:before="320" w:after="200"/>
      <w:outlineLvl w:val="5"/>
    </w:pPr>
    <w:rPr>
      <w:rFonts w:ascii="Arial" w:hAnsi="Arial" w:eastAsia="Arial" w:cs="Arial"/>
      <w:b/>
      <w:bCs/>
      <w:sz w:val="22"/>
    </w:rPr>
  </w:style>
  <w:style w:type="paragraph" w:styleId="722">
    <w:name w:val="Heading 7"/>
    <w:basedOn w:val="715"/>
    <w:next w:val="715"/>
    <w:link w:val="811"/>
    <w:uiPriority w:val="9"/>
    <w:unhideWhenUsed/>
    <w:qFormat/>
    <w:pPr>
      <w:keepLines/>
      <w:keepNext/>
      <w:spacing w:before="320" w:after="200"/>
      <w:outlineLvl w:val="6"/>
    </w:pPr>
    <w:rPr>
      <w:rFonts w:ascii="Arial" w:hAnsi="Arial" w:eastAsia="Arial" w:cs="Arial"/>
      <w:b/>
      <w:bCs/>
      <w:i/>
      <w:iCs/>
      <w:sz w:val="22"/>
    </w:rPr>
  </w:style>
  <w:style w:type="paragraph" w:styleId="723">
    <w:name w:val="Heading 8"/>
    <w:basedOn w:val="715"/>
    <w:next w:val="715"/>
    <w:link w:val="812"/>
    <w:uiPriority w:val="9"/>
    <w:unhideWhenUsed/>
    <w:qFormat/>
    <w:pPr>
      <w:keepLines/>
      <w:keepNext/>
      <w:spacing w:before="320" w:after="200"/>
      <w:outlineLvl w:val="7"/>
    </w:pPr>
    <w:rPr>
      <w:rFonts w:ascii="Arial" w:hAnsi="Arial" w:eastAsia="Arial" w:cs="Arial"/>
      <w:i/>
      <w:iCs/>
      <w:sz w:val="22"/>
    </w:rPr>
  </w:style>
  <w:style w:type="paragraph" w:styleId="724">
    <w:name w:val="Heading 9"/>
    <w:basedOn w:val="715"/>
    <w:next w:val="715"/>
    <w:link w:val="813"/>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Body Text Indent"/>
    <w:basedOn w:val="715"/>
    <w:next w:val="715"/>
    <w:uiPriority w:val="0"/>
    <w:qFormat/>
    <w:pPr>
      <w:ind w:left="420"/>
      <w:spacing w:after="120"/>
    </w:pPr>
    <w:rPr>
      <w:szCs w:val="24"/>
    </w:rPr>
  </w:style>
  <w:style w:type="paragraph" w:styleId="728">
    <w:name w:val="toc 7"/>
    <w:basedOn w:val="715"/>
    <w:next w:val="715"/>
    <w:uiPriority w:val="39"/>
    <w:unhideWhenUsed/>
    <w:qFormat/>
    <w:pPr>
      <w:ind w:left="1701"/>
      <w:spacing w:after="57"/>
    </w:pPr>
  </w:style>
  <w:style w:type="paragraph" w:styleId="729">
    <w:name w:val="table of authorities"/>
    <w:basedOn w:val="715"/>
    <w:next w:val="715"/>
    <w:uiPriority w:val="99"/>
    <w:unhideWhenUsed/>
    <w:qFormat/>
    <w:pPr>
      <w:ind w:left="420"/>
    </w:pPr>
  </w:style>
  <w:style w:type="paragraph" w:styleId="730">
    <w:name w:val="Normal Indent"/>
    <w:basedOn w:val="715"/>
    <w:next w:val="715"/>
    <w:uiPriority w:val="0"/>
    <w:qFormat/>
    <w:pPr>
      <w:ind w:left="420" w:firstLine="4772"/>
    </w:pPr>
  </w:style>
  <w:style w:type="paragraph" w:styleId="731">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annotation text"/>
    <w:basedOn w:val="715"/>
    <w:uiPriority w:val="0"/>
    <w:qFormat/>
    <w:pPr>
      <w:jc w:val="left"/>
    </w:pPr>
  </w:style>
  <w:style w:type="paragraph" w:styleId="733">
    <w:name w:val="Body Text"/>
    <w:basedOn w:val="715"/>
    <w:next w:val="715"/>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34">
    <w:name w:val="Block Text"/>
    <w:basedOn w:val="716"/>
    <w:next w:val="715"/>
    <w:uiPriority w:val="0"/>
    <w:qFormat/>
    <w:pPr>
      <w:ind w:left="420" w:right="33" w:firstLine="2560"/>
      <w:spacing w:before="0" w:after="0" w:line="240" w:lineRule="auto"/>
    </w:pPr>
  </w:style>
  <w:style w:type="paragraph" w:styleId="735">
    <w:name w:val="index 4"/>
    <w:basedOn w:val="715"/>
    <w:next w:val="715"/>
    <w:uiPriority w:val="99"/>
    <w:unhideWhenUsed/>
    <w:qFormat/>
    <w:pPr>
      <w:ind w:left="600"/>
    </w:pPr>
  </w:style>
  <w:style w:type="paragraph" w:styleId="736">
    <w:name w:val="toc 5"/>
    <w:basedOn w:val="715"/>
    <w:next w:val="715"/>
    <w:uiPriority w:val="39"/>
    <w:unhideWhenUsed/>
    <w:qFormat/>
    <w:pPr>
      <w:ind w:left="1134"/>
      <w:spacing w:after="57"/>
    </w:pPr>
  </w:style>
  <w:style w:type="paragraph" w:styleId="737">
    <w:name w:val="toc 3"/>
    <w:basedOn w:val="715"/>
    <w:next w:val="715"/>
    <w:uiPriority w:val="39"/>
    <w:unhideWhenUsed/>
    <w:qFormat/>
    <w:pPr>
      <w:ind w:left="567"/>
      <w:spacing w:after="57"/>
    </w:pPr>
  </w:style>
  <w:style w:type="paragraph" w:styleId="738">
    <w:name w:val="Plain Text"/>
    <w:basedOn w:val="715"/>
    <w:uiPriority w:val="0"/>
    <w:qFormat/>
    <w:rPr>
      <w:rFonts w:ascii="宋体" w:hAnsi="宋体" w:eastAsia="楷体_GB2312" w:cs="Times New Roman"/>
      <w:sz w:val="28"/>
      <w:szCs w:val="24"/>
    </w:rPr>
  </w:style>
  <w:style w:type="paragraph" w:styleId="739">
    <w:name w:val="toc 8"/>
    <w:basedOn w:val="715"/>
    <w:next w:val="715"/>
    <w:uiPriority w:val="39"/>
    <w:unhideWhenUsed/>
    <w:qFormat/>
    <w:pPr>
      <w:ind w:left="1984"/>
      <w:spacing w:after="57"/>
    </w:pPr>
  </w:style>
  <w:style w:type="paragraph" w:styleId="740">
    <w:name w:val="endnote text"/>
    <w:basedOn w:val="715"/>
    <w:link w:val="950"/>
    <w:uiPriority w:val="99"/>
    <w:semiHidden/>
    <w:unhideWhenUsed/>
    <w:qFormat/>
    <w:rPr>
      <w:sz w:val="20"/>
    </w:rPr>
  </w:style>
  <w:style w:type="paragraph" w:styleId="741">
    <w:name w:val="Footer"/>
    <w:basedOn w:val="715"/>
    <w:link w:val="823"/>
    <w:uiPriority w:val="99"/>
    <w:unhideWhenUsed/>
    <w:qFormat/>
    <w:pPr>
      <w:tabs>
        <w:tab w:val="center" w:pos="7143" w:leader="none"/>
        <w:tab w:val="right" w:pos="14287" w:leader="none"/>
      </w:tabs>
    </w:pPr>
  </w:style>
  <w:style w:type="paragraph" w:styleId="742">
    <w:name w:val="envelope return"/>
    <w:basedOn w:val="715"/>
    <w:uiPriority w:val="0"/>
    <w:qFormat/>
    <w:rPr>
      <w:rFonts w:ascii="Arial" w:hAnsi="Arial"/>
    </w:rPr>
  </w:style>
  <w:style w:type="paragraph" w:styleId="743">
    <w:name w:val="Header"/>
    <w:basedOn w:val="715"/>
    <w:link w:val="821"/>
    <w:uiPriority w:val="99"/>
    <w:unhideWhenUsed/>
    <w:qFormat/>
    <w:pPr>
      <w:tabs>
        <w:tab w:val="center" w:pos="7143" w:leader="none"/>
        <w:tab w:val="right" w:pos="14287" w:leader="none"/>
      </w:tabs>
    </w:pPr>
  </w:style>
  <w:style w:type="paragraph" w:styleId="744">
    <w:name w:val="toc 1"/>
    <w:basedOn w:val="715"/>
    <w:next w:val="715"/>
    <w:uiPriority w:val="39"/>
    <w:unhideWhenUsed/>
    <w:qFormat/>
    <w:pPr>
      <w:spacing w:after="57"/>
    </w:pPr>
  </w:style>
  <w:style w:type="paragraph" w:styleId="745">
    <w:name w:val="toc 4"/>
    <w:basedOn w:val="715"/>
    <w:next w:val="715"/>
    <w:uiPriority w:val="39"/>
    <w:unhideWhenUsed/>
    <w:qFormat/>
    <w:pPr>
      <w:ind w:left="850"/>
      <w:spacing w:after="57"/>
    </w:pPr>
  </w:style>
  <w:style w:type="paragraph" w:styleId="746">
    <w:name w:val="Subtitle"/>
    <w:basedOn w:val="715"/>
    <w:next w:val="715"/>
    <w:link w:val="816"/>
    <w:uiPriority w:val="11"/>
    <w:qFormat/>
    <w:pPr>
      <w:spacing w:before="200" w:after="200"/>
    </w:pPr>
    <w:rPr>
      <w:sz w:val="24"/>
      <w:szCs w:val="24"/>
    </w:rPr>
  </w:style>
  <w:style w:type="paragraph" w:styleId="747">
    <w:name w:val="footnote text"/>
    <w:basedOn w:val="716"/>
    <w:next w:val="734"/>
    <w:link w:val="949"/>
    <w:uiPriority w:val="99"/>
    <w:semiHidden/>
    <w:unhideWhenUsed/>
    <w:qFormat/>
    <w:pPr>
      <w:spacing w:after="40"/>
    </w:pPr>
    <w:rPr>
      <w:sz w:val="18"/>
    </w:rPr>
  </w:style>
  <w:style w:type="paragraph" w:styleId="748">
    <w:name w:val="toc 6"/>
    <w:basedOn w:val="715"/>
    <w:next w:val="715"/>
    <w:uiPriority w:val="39"/>
    <w:unhideWhenUsed/>
    <w:qFormat/>
    <w:pPr>
      <w:ind w:left="1417"/>
      <w:spacing w:after="57"/>
    </w:pPr>
  </w:style>
  <w:style w:type="paragraph" w:styleId="749">
    <w:name w:val="table of figures"/>
    <w:basedOn w:val="715"/>
    <w:next w:val="715"/>
    <w:uiPriority w:val="99"/>
    <w:unhideWhenUsed/>
    <w:qFormat/>
  </w:style>
  <w:style w:type="paragraph" w:styleId="750">
    <w:name w:val="toc 2"/>
    <w:basedOn w:val="715"/>
    <w:next w:val="715"/>
    <w:uiPriority w:val="39"/>
    <w:unhideWhenUsed/>
    <w:qFormat/>
    <w:pPr>
      <w:ind w:left="283"/>
      <w:spacing w:after="57"/>
    </w:pPr>
  </w:style>
  <w:style w:type="paragraph" w:styleId="751">
    <w:name w:val="toc 9"/>
    <w:basedOn w:val="715"/>
    <w:next w:val="715"/>
    <w:uiPriority w:val="39"/>
    <w:unhideWhenUsed/>
    <w:qFormat/>
    <w:pPr>
      <w:ind w:left="2268"/>
      <w:spacing w:after="57"/>
    </w:pPr>
  </w:style>
  <w:style w:type="paragraph" w:styleId="752">
    <w:name w:val="Normal (Web)"/>
    <w:basedOn w:val="715"/>
    <w:uiPriority w:val="99"/>
    <w:semiHidden/>
    <w:unhideWhenUsed/>
    <w:qFormat/>
    <w:pPr>
      <w:ind w:left="0" w:right="0"/>
      <w:jc w:val="left"/>
      <w:spacing w:before="0" w:beforeAutospacing="1" w:after="0" w:afterAutospacing="1"/>
    </w:pPr>
    <w:rPr>
      <w:sz w:val="24"/>
      <w:lang w:val="en-US" w:eastAsia="zh-CN" w:bidi="ar"/>
    </w:rPr>
  </w:style>
  <w:style w:type="paragraph" w:styleId="753">
    <w:name w:val="Title"/>
    <w:basedOn w:val="715"/>
    <w:next w:val="715"/>
    <w:link w:val="815"/>
    <w:uiPriority w:val="10"/>
    <w:qFormat/>
    <w:pPr>
      <w:contextualSpacing/>
      <w:spacing w:before="300" w:after="200"/>
    </w:pPr>
    <w:rPr>
      <w:sz w:val="48"/>
      <w:szCs w:val="48"/>
    </w:rPr>
  </w:style>
  <w:style w:type="paragraph" w:styleId="754">
    <w:name w:val="Body Text First Indent 2"/>
    <w:basedOn w:val="727"/>
    <w:next w:val="715"/>
    <w:uiPriority w:val="0"/>
    <w:qFormat/>
    <w:pPr>
      <w:ind w:firstLine="420"/>
    </w:pPr>
  </w:style>
  <w:style w:type="table" w:styleId="755">
    <w:name w:val="Table Grid"/>
    <w:basedOn w:val="72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basedOn w:val="725"/>
    <w:uiPriority w:val="22"/>
    <w:qFormat/>
    <w:rPr>
      <w:b/>
    </w:rPr>
  </w:style>
  <w:style w:type="character" w:styleId="757">
    <w:name w:val="endnote reference"/>
    <w:basedOn w:val="725"/>
    <w:uiPriority w:val="99"/>
    <w:semiHidden/>
    <w:unhideWhenUsed/>
    <w:qFormat/>
    <w:rPr>
      <w:vertAlign w:val="superscript"/>
    </w:rPr>
  </w:style>
  <w:style w:type="character" w:styleId="758">
    <w:name w:val="Hyperlink"/>
    <w:basedOn w:val="725"/>
    <w:uiPriority w:val="99"/>
    <w:qFormat/>
    <w:rPr>
      <w:color w:val="0026e5"/>
      <w:u w:val="single"/>
    </w:rPr>
  </w:style>
  <w:style w:type="character" w:styleId="759">
    <w:name w:val="annotation reference"/>
    <w:basedOn w:val="725"/>
    <w:uiPriority w:val="99"/>
    <w:semiHidden/>
    <w:unhideWhenUsed/>
    <w:qFormat/>
    <w:rPr>
      <w:sz w:val="21"/>
      <w:szCs w:val="21"/>
    </w:rPr>
  </w:style>
  <w:style w:type="character" w:styleId="760">
    <w:name w:val="footnote reference"/>
    <w:basedOn w:val="725"/>
    <w:uiPriority w:val="99"/>
    <w:unhideWhenUsed/>
    <w:qFormat/>
    <w:rPr>
      <w:vertAlign w:val="superscript"/>
    </w:rPr>
  </w:style>
  <w:style w:type="paragraph" w:styleId="761" w:customStyle="1">
    <w:name w:val="正文文本1"/>
    <w:basedOn w:val="715"/>
    <w:next w:val="762"/>
    <w:uiPriority w:val="0"/>
    <w:qFormat/>
    <w:pPr>
      <w:spacing w:after="120"/>
    </w:pPr>
    <w:rPr>
      <w:szCs w:val="24"/>
    </w:rPr>
  </w:style>
  <w:style w:type="paragraph" w:styleId="762" w:customStyle="1">
    <w:name w:val="正文缩进1"/>
    <w:basedOn w:val="715"/>
    <w:next w:val="715"/>
    <w:uiPriority w:val="0"/>
    <w:qFormat/>
    <w:pPr>
      <w:ind w:firstLine="567"/>
      <w:spacing w:line="440" w:lineRule="exact"/>
    </w:pPr>
    <w:rPr>
      <w:rFonts w:ascii="宋体" w:hAnsi="宋体"/>
    </w:rPr>
  </w:style>
  <w:style w:type="paragraph" w:styleId="763" w:customStyle="1">
    <w:name w:val="正文1"/>
    <w:next w:val="715"/>
    <w:uiPriority w:val="0"/>
    <w:qFormat/>
    <w:pPr>
      <w:ind w:firstLine="200"/>
      <w:jc w:val="both"/>
      <w:widowControl w:val="off"/>
    </w:pPr>
    <w:rPr>
      <w:rFonts w:ascii="Times New Roman" w:hAnsi="Times New Roman" w:eastAsia="仿宋_GB2312" w:cs="Times New Roman"/>
      <w:sz w:val="24"/>
      <w:lang w:val="en-US" w:eastAsia="zh-CN" w:bidi="ar-SA"/>
    </w:rPr>
  </w:style>
  <w:style w:type="character" w:styleId="764" w:customStyle="1">
    <w:name w:val="NormalCharacter"/>
    <w:uiPriority w:val="0"/>
    <w:semiHidden/>
    <w:qFormat/>
  </w:style>
  <w:style w:type="character" w:styleId="765" w:customStyle="1">
    <w:name w:val="Heading 1 Char"/>
    <w:basedOn w:val="725"/>
    <w:uiPriority w:val="9"/>
    <w:qFormat/>
    <w:rPr>
      <w:rFonts w:ascii="Arial" w:hAnsi="Arial" w:eastAsia="Arial" w:cs="Arial"/>
      <w:sz w:val="40"/>
      <w:szCs w:val="40"/>
    </w:rPr>
  </w:style>
  <w:style w:type="character" w:styleId="766" w:customStyle="1">
    <w:name w:val="Heading 2 Char"/>
    <w:basedOn w:val="725"/>
    <w:uiPriority w:val="9"/>
    <w:qFormat/>
    <w:rPr>
      <w:rFonts w:ascii="Arial" w:hAnsi="Arial" w:eastAsia="Arial" w:cs="Arial"/>
      <w:sz w:val="34"/>
    </w:rPr>
  </w:style>
  <w:style w:type="character" w:styleId="767" w:customStyle="1">
    <w:name w:val="Heading 3 Char"/>
    <w:basedOn w:val="725"/>
    <w:uiPriority w:val="9"/>
    <w:qFormat/>
    <w:rPr>
      <w:rFonts w:ascii="Arial" w:hAnsi="Arial" w:eastAsia="Arial" w:cs="Arial"/>
      <w:sz w:val="30"/>
      <w:szCs w:val="30"/>
    </w:rPr>
  </w:style>
  <w:style w:type="character" w:styleId="768" w:customStyle="1">
    <w:name w:val="Heading 4 Char"/>
    <w:basedOn w:val="725"/>
    <w:uiPriority w:val="9"/>
    <w:qFormat/>
    <w:rPr>
      <w:rFonts w:ascii="Arial" w:hAnsi="Arial" w:eastAsia="Arial" w:cs="Arial"/>
      <w:b/>
      <w:bCs/>
      <w:sz w:val="26"/>
      <w:szCs w:val="26"/>
    </w:rPr>
  </w:style>
  <w:style w:type="character" w:styleId="769" w:customStyle="1">
    <w:name w:val="Heading 5 Char"/>
    <w:basedOn w:val="725"/>
    <w:uiPriority w:val="9"/>
    <w:qFormat/>
    <w:rPr>
      <w:rFonts w:ascii="Arial" w:hAnsi="Arial" w:eastAsia="Arial" w:cs="Arial"/>
      <w:b/>
      <w:bCs/>
      <w:sz w:val="24"/>
      <w:szCs w:val="24"/>
    </w:rPr>
  </w:style>
  <w:style w:type="character" w:styleId="770" w:customStyle="1">
    <w:name w:val="Heading 6 Char"/>
    <w:basedOn w:val="725"/>
    <w:uiPriority w:val="9"/>
    <w:qFormat/>
    <w:rPr>
      <w:rFonts w:ascii="Arial" w:hAnsi="Arial" w:eastAsia="Arial" w:cs="Arial"/>
      <w:b/>
      <w:bCs/>
      <w:sz w:val="22"/>
      <w:szCs w:val="22"/>
    </w:rPr>
  </w:style>
  <w:style w:type="character" w:styleId="771" w:customStyle="1">
    <w:name w:val="Heading 7 Char"/>
    <w:basedOn w:val="725"/>
    <w:uiPriority w:val="9"/>
    <w:qFormat/>
    <w:rPr>
      <w:rFonts w:ascii="Arial" w:hAnsi="Arial" w:eastAsia="Arial" w:cs="Arial"/>
      <w:b/>
      <w:bCs/>
      <w:i/>
      <w:iCs/>
      <w:sz w:val="22"/>
      <w:szCs w:val="22"/>
    </w:rPr>
  </w:style>
  <w:style w:type="character" w:styleId="772" w:customStyle="1">
    <w:name w:val="Heading 8 Char"/>
    <w:basedOn w:val="725"/>
    <w:uiPriority w:val="9"/>
    <w:qFormat/>
    <w:rPr>
      <w:rFonts w:ascii="Arial" w:hAnsi="Arial" w:eastAsia="Arial" w:cs="Arial"/>
      <w:i/>
      <w:iCs/>
      <w:sz w:val="22"/>
      <w:szCs w:val="22"/>
    </w:rPr>
  </w:style>
  <w:style w:type="character" w:styleId="773" w:customStyle="1">
    <w:name w:val="Heading 9 Char"/>
    <w:basedOn w:val="725"/>
    <w:uiPriority w:val="9"/>
    <w:qFormat/>
    <w:rPr>
      <w:rFonts w:ascii="Arial" w:hAnsi="Arial" w:eastAsia="Arial" w:cs="Arial"/>
      <w:i/>
      <w:iCs/>
      <w:sz w:val="21"/>
      <w:szCs w:val="21"/>
    </w:rPr>
  </w:style>
  <w:style w:type="character" w:styleId="774" w:customStyle="1">
    <w:name w:val="Title Char"/>
    <w:basedOn w:val="725"/>
    <w:uiPriority w:val="10"/>
    <w:qFormat/>
    <w:rPr>
      <w:sz w:val="48"/>
      <w:szCs w:val="48"/>
    </w:rPr>
  </w:style>
  <w:style w:type="character" w:styleId="775" w:customStyle="1">
    <w:name w:val="Subtitle Char"/>
    <w:basedOn w:val="725"/>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25"/>
    <w:uiPriority w:val="99"/>
    <w:qFormat/>
  </w:style>
  <w:style w:type="character" w:styleId="779" w:customStyle="1">
    <w:name w:val="Caption Char"/>
    <w:uiPriority w:val="99"/>
    <w:qFormat/>
  </w:style>
  <w:style w:type="table" w:styleId="780" w:customStyle="1">
    <w:name w:val="Plain Table 1"/>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3"/>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5 Dark"/>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6 Colorful"/>
    <w:basedOn w:val="7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7 Colorful"/>
    <w:basedOn w:val="7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1 Light"/>
    <w:basedOn w:val="7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2"/>
    <w:basedOn w:val="7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3"/>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5 Dark"/>
    <w:basedOn w:val="7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7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7 Colorful"/>
    <w:basedOn w:val="7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Heading"/>
    <w:uiPriority w:val="39"/>
    <w:unhideWhenUsed/>
    <w:qFormat/>
    <w:rPr>
      <w:rFonts w:hint="default" w:ascii="Times New Roman" w:hAnsi="Times New Roman" w:eastAsia="宋体" w:cs="Times New Roman"/>
    </w:rPr>
  </w:style>
  <w:style w:type="paragraph" w:styleId="802" w:customStyle="1">
    <w:name w:val="一级条标题"/>
    <w:basedOn w:val="803"/>
    <w:next w:val="804"/>
    <w:uiPriority w:val="0"/>
    <w:qFormat/>
    <w:pPr>
      <w:ind w:left="420"/>
      <w:spacing w:line="240" w:lineRule="auto"/>
      <w:outlineLvl w:val="2"/>
    </w:pPr>
  </w:style>
  <w:style w:type="paragraph" w:styleId="803" w:customStyle="1">
    <w:name w:val="章标题"/>
    <w:next w:val="715"/>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804" w:customStyle="1">
    <w:name w:val="段"/>
    <w:next w:val="715"/>
    <w:uiPriority w:val="0"/>
    <w:qFormat/>
    <w:pPr>
      <w:ind w:firstLine="200"/>
      <w:jc w:val="both"/>
    </w:pPr>
    <w:rPr>
      <w:rFonts w:hint="default" w:ascii="宋体" w:hAnsi="Times New Roman" w:eastAsia="宋体" w:cs="Times New Roman"/>
      <w:sz w:val="21"/>
      <w:lang w:val="en-US" w:eastAsia="zh-CN" w:bidi="ar-SA"/>
    </w:rPr>
  </w:style>
  <w:style w:type="character" w:styleId="805" w:customStyle="1">
    <w:name w:val="标题 1 字符"/>
    <w:basedOn w:val="725"/>
    <w:link w:val="716"/>
    <w:uiPriority w:val="9"/>
    <w:qFormat/>
    <w:rPr>
      <w:rFonts w:ascii="Arial" w:hAnsi="Arial" w:eastAsia="Arial" w:cs="Arial"/>
      <w:sz w:val="40"/>
      <w:szCs w:val="40"/>
    </w:rPr>
  </w:style>
  <w:style w:type="character" w:styleId="806" w:customStyle="1">
    <w:name w:val="标题 2 字符"/>
    <w:basedOn w:val="725"/>
    <w:link w:val="717"/>
    <w:uiPriority w:val="9"/>
    <w:qFormat/>
    <w:rPr>
      <w:rFonts w:ascii="Arial" w:hAnsi="Arial" w:eastAsia="Arial" w:cs="Arial"/>
      <w:sz w:val="34"/>
    </w:rPr>
  </w:style>
  <w:style w:type="character" w:styleId="807" w:customStyle="1">
    <w:name w:val="标题 3 字符"/>
    <w:basedOn w:val="725"/>
    <w:link w:val="718"/>
    <w:uiPriority w:val="9"/>
    <w:qFormat/>
    <w:rPr>
      <w:rFonts w:ascii="Arial" w:hAnsi="Arial" w:eastAsia="Arial" w:cs="Arial"/>
      <w:sz w:val="30"/>
      <w:szCs w:val="30"/>
    </w:rPr>
  </w:style>
  <w:style w:type="character" w:styleId="808" w:customStyle="1">
    <w:name w:val="标题 4 字符"/>
    <w:basedOn w:val="725"/>
    <w:link w:val="719"/>
    <w:uiPriority w:val="9"/>
    <w:qFormat/>
    <w:rPr>
      <w:rFonts w:ascii="Arial" w:hAnsi="Arial" w:eastAsia="Arial" w:cs="Arial"/>
      <w:b/>
      <w:bCs/>
      <w:sz w:val="26"/>
      <w:szCs w:val="26"/>
    </w:rPr>
  </w:style>
  <w:style w:type="character" w:styleId="809" w:customStyle="1">
    <w:name w:val="标题 5 字符"/>
    <w:basedOn w:val="725"/>
    <w:link w:val="720"/>
    <w:uiPriority w:val="9"/>
    <w:qFormat/>
    <w:rPr>
      <w:rFonts w:ascii="Arial" w:hAnsi="Arial" w:eastAsia="Arial" w:cs="Arial"/>
      <w:b/>
      <w:bCs/>
      <w:sz w:val="24"/>
      <w:szCs w:val="24"/>
    </w:rPr>
  </w:style>
  <w:style w:type="character" w:styleId="810" w:customStyle="1">
    <w:name w:val="标题 6 字符"/>
    <w:basedOn w:val="725"/>
    <w:link w:val="721"/>
    <w:uiPriority w:val="9"/>
    <w:qFormat/>
    <w:rPr>
      <w:rFonts w:ascii="Arial" w:hAnsi="Arial" w:eastAsia="Arial" w:cs="Arial"/>
      <w:b/>
      <w:bCs/>
      <w:sz w:val="22"/>
      <w:szCs w:val="22"/>
    </w:rPr>
  </w:style>
  <w:style w:type="character" w:styleId="811" w:customStyle="1">
    <w:name w:val="标题 7 字符"/>
    <w:basedOn w:val="725"/>
    <w:link w:val="722"/>
    <w:uiPriority w:val="9"/>
    <w:qFormat/>
    <w:rPr>
      <w:rFonts w:ascii="Arial" w:hAnsi="Arial" w:eastAsia="Arial" w:cs="Arial"/>
      <w:b/>
      <w:bCs/>
      <w:i/>
      <w:iCs/>
      <w:sz w:val="22"/>
      <w:szCs w:val="22"/>
    </w:rPr>
  </w:style>
  <w:style w:type="character" w:styleId="812" w:customStyle="1">
    <w:name w:val="标题 8 字符"/>
    <w:basedOn w:val="725"/>
    <w:link w:val="723"/>
    <w:uiPriority w:val="9"/>
    <w:qFormat/>
    <w:rPr>
      <w:rFonts w:ascii="Arial" w:hAnsi="Arial" w:eastAsia="Arial" w:cs="Arial"/>
      <w:i/>
      <w:iCs/>
      <w:sz w:val="22"/>
      <w:szCs w:val="22"/>
    </w:rPr>
  </w:style>
  <w:style w:type="character" w:styleId="813" w:customStyle="1">
    <w:name w:val="标题 9 字符"/>
    <w:basedOn w:val="725"/>
    <w:link w:val="724"/>
    <w:uiPriority w:val="9"/>
    <w:qFormat/>
    <w:rPr>
      <w:rFonts w:ascii="Arial" w:hAnsi="Arial" w:eastAsia="Arial" w:cs="Arial"/>
      <w:i/>
      <w:iCs/>
      <w:sz w:val="21"/>
      <w:szCs w:val="21"/>
    </w:rPr>
  </w:style>
  <w:style w:type="paragraph" w:styleId="814">
    <w:name w:val="No Spacing"/>
    <w:uiPriority w:val="1"/>
    <w:qFormat/>
    <w:rPr>
      <w:rFonts w:hint="default" w:ascii="Times New Roman" w:hAnsi="Times New Roman" w:eastAsia="宋体" w:cs="Times New Roman"/>
      <w:lang w:val="en-US" w:eastAsia="zh-CN" w:bidi="ar-SA"/>
    </w:rPr>
  </w:style>
  <w:style w:type="character" w:styleId="815" w:customStyle="1">
    <w:name w:val="标题 字符"/>
    <w:basedOn w:val="725"/>
    <w:link w:val="753"/>
    <w:uiPriority w:val="10"/>
    <w:qFormat/>
    <w:rPr>
      <w:sz w:val="48"/>
      <w:szCs w:val="48"/>
    </w:rPr>
  </w:style>
  <w:style w:type="character" w:styleId="816" w:customStyle="1">
    <w:name w:val="副标题 字符"/>
    <w:basedOn w:val="725"/>
    <w:link w:val="746"/>
    <w:uiPriority w:val="11"/>
    <w:qFormat/>
    <w:rPr>
      <w:sz w:val="24"/>
      <w:szCs w:val="24"/>
    </w:rPr>
  </w:style>
  <w:style w:type="paragraph" w:styleId="817">
    <w:name w:val="Quote"/>
    <w:basedOn w:val="715"/>
    <w:next w:val="715"/>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15"/>
    <w:next w:val="715"/>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页眉 字符"/>
    <w:basedOn w:val="725"/>
    <w:link w:val="743"/>
    <w:uiPriority w:val="99"/>
    <w:qFormat/>
  </w:style>
  <w:style w:type="character" w:styleId="822" w:customStyle="1">
    <w:name w:val="Footer Char"/>
    <w:basedOn w:val="725"/>
    <w:uiPriority w:val="99"/>
    <w:qFormat/>
  </w:style>
  <w:style w:type="character" w:styleId="823" w:customStyle="1">
    <w:name w:val="页脚 字符"/>
    <w:link w:val="741"/>
    <w:uiPriority w:val="99"/>
    <w:qFormat/>
  </w:style>
  <w:style w:type="table" w:styleId="824" w:customStyle="1">
    <w:name w:val="Table Grid Light"/>
    <w:basedOn w:val="7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5" w:customStyle="1">
    <w:name w:val="无格式表格 11"/>
    <w:basedOn w:val="7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2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2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2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2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2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2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2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2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2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2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2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2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网格表 31"/>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2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2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2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2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2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2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2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basedOn w:val="72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basedOn w:val="72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basedOn w:val="72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basedOn w:val="72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basedOn w:val="72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网格表 5 深色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网格表 6 彩色1"/>
    <w:basedOn w:val="72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2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2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2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9" w:customStyle="1">
    <w:name w:val="Grid Table 6 Colorful - Accent 4"/>
    <w:basedOn w:val="72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2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basedOn w:val="72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网格表 7 彩色1"/>
    <w:basedOn w:val="7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2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2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2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2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2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2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basedOn w:val="72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2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2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2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2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2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2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清单表 21"/>
    <w:basedOn w:val="7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2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basedOn w:val="72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basedOn w:val="72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basedOn w:val="72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basedOn w:val="72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basedOn w:val="72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清单表 3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2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basedOn w:val="72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2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2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2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2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清单表 4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2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basedOn w:val="72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basedOn w:val="72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basedOn w:val="72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basedOn w:val="72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basedOn w:val="72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清单表 5 深色1"/>
    <w:basedOn w:val="7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2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2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2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2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2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2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72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2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basedOn w:val="72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basedOn w:val="72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basedOn w:val="72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basedOn w:val="72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basedOn w:val="72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清单表 7 彩色1"/>
    <w:basedOn w:val="72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2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2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2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2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2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2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basedOn w:val="72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2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basedOn w:val="72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basedOn w:val="72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basedOn w:val="72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basedOn w:val="72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basedOn w:val="72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basedOn w:val="72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2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basedOn w:val="72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basedOn w:val="72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basedOn w:val="72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basedOn w:val="72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basedOn w:val="72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脚注文本 字符"/>
    <w:link w:val="747"/>
    <w:uiPriority w:val="99"/>
    <w:qFormat/>
    <w:rPr>
      <w:sz w:val="18"/>
    </w:rPr>
  </w:style>
  <w:style w:type="character" w:styleId="950" w:customStyle="1">
    <w:name w:val="尾注文本 字符"/>
    <w:link w:val="740"/>
    <w:uiPriority w:val="99"/>
    <w:qFormat/>
    <w:rPr>
      <w:sz w:val="20"/>
    </w:rPr>
  </w:style>
  <w:style w:type="paragraph" w:styleId="951" w:customStyle="1">
    <w:name w:val="TOC 标题1"/>
    <w:uiPriority w:val="39"/>
    <w:unhideWhenUsed/>
    <w:qFormat/>
    <w:rPr>
      <w:rFonts w:hint="default" w:ascii="Times New Roman" w:hAnsi="Times New Roman" w:eastAsia="宋体" w:cs="Times New Roman"/>
      <w:lang w:val="en-US" w:eastAsia="zh-CN" w:bidi="ar-SA"/>
    </w:rPr>
  </w:style>
  <w:style w:type="paragraph" w:styleId="952">
    <w:name w:val="List Paragraph"/>
    <w:basedOn w:val="715"/>
    <w:uiPriority w:val="34"/>
    <w:qFormat/>
    <w:pPr>
      <w:contextualSpacing/>
      <w:ind w:left="720"/>
    </w:pPr>
  </w:style>
  <w:style w:type="paragraph" w:styleId="953" w:customStyle="1">
    <w:name w:val="正文空2格  1."/>
    <w:basedOn w:val="715"/>
    <w:uiPriority w:val="0"/>
    <w:qFormat/>
    <w:pPr>
      <w:ind w:firstLine="480"/>
      <w:spacing w:line="360" w:lineRule="auto"/>
    </w:pPr>
    <w:rPr>
      <w:rFonts w:ascii="宋体" w:eastAsia="仿宋" w:cs="宋体"/>
      <w:sz w:val="28"/>
      <w:szCs w:val="20"/>
    </w:rPr>
  </w:style>
  <w:style w:type="character" w:styleId="954" w:customStyle="1">
    <w:name w:val="超链接1"/>
    <w:basedOn w:val="955"/>
    <w:uiPriority w:val="99"/>
    <w:qFormat/>
    <w:rPr>
      <w:color w:val="333333"/>
      <w:u w:val="none"/>
    </w:rPr>
  </w:style>
  <w:style w:type="character" w:styleId="955" w:customStyle="1">
    <w:name w:val="默认段落字体1"/>
    <w:uiPriority w:val="0"/>
    <w:qFormat/>
  </w:style>
  <w:style w:type="paragraph" w:styleId="956" w:customStyle="1">
    <w:name w:val="Plain Text1"/>
    <w:basedOn w:val="715"/>
    <w:uiPriority w:val="0"/>
    <w:qFormat/>
    <w:rPr>
      <w:rFonts w:ascii="宋体" w:hAnsi="Courier New"/>
    </w:rPr>
  </w:style>
  <w:style w:type="paragraph" w:styleId="957" w:customStyle="1">
    <w:name w:val="首行缩进"/>
    <w:basedOn w:val="715"/>
    <w:uiPriority w:val="0"/>
    <w:qFormat/>
    <w:pPr>
      <w:ind w:firstLine="480"/>
    </w:pPr>
    <w:rPr>
      <w:szCs w:val="24"/>
      <w:lang w:val="zh-CN"/>
    </w:rPr>
  </w:style>
  <w:style w:type="paragraph" w:styleId="958" w:customStyle="1">
    <w:name w:val="脚注文本1"/>
    <w:basedOn w:val="959"/>
    <w:next w:val="960"/>
    <w:uiPriority w:val="0"/>
    <w:qFormat/>
    <w:pPr>
      <w:jc w:val="left"/>
      <w:spacing w:line="312" w:lineRule="atLeast"/>
      <w:tabs>
        <w:tab w:val="left" w:pos="200" w:leader="none"/>
      </w:tabs>
    </w:pPr>
    <w:rPr>
      <w:rFonts w:ascii="Times New Roman" w:hAnsi="Times New Roman"/>
      <w:b w:val="0"/>
      <w:sz w:val="18"/>
    </w:rPr>
  </w:style>
  <w:style w:type="paragraph" w:styleId="959" w:customStyle="1">
    <w:name w:val="标题 11"/>
    <w:basedOn w:val="715"/>
    <w:next w:val="715"/>
    <w:uiPriority w:val="0"/>
    <w:qFormat/>
    <w:pPr>
      <w:jc w:val="center"/>
      <w:keepNext/>
      <w:tabs>
        <w:tab w:val="left" w:pos="200" w:leader="none"/>
      </w:tabs>
      <w:outlineLvl w:val="0"/>
    </w:pPr>
    <w:rPr>
      <w:rFonts w:ascii="宋体" w:hAnsi="宋体"/>
      <w:b/>
      <w:sz w:val="36"/>
      <w:szCs w:val="20"/>
    </w:rPr>
  </w:style>
  <w:style w:type="paragraph" w:styleId="960" w:customStyle="1">
    <w:name w:val="文本块1"/>
    <w:basedOn w:val="715"/>
    <w:next w:val="715"/>
    <w:uiPriority w:val="0"/>
    <w:qFormat/>
    <w:pPr>
      <w:ind w:left="630" w:right="-609" w:firstLine="420"/>
      <w:spacing w:line="360" w:lineRule="auto"/>
    </w:pPr>
    <w:rPr>
      <w:rFonts w:hint="eastAsia" w:ascii="仿宋_GB2312" w:eastAsia="仿宋_GB2312"/>
      <w:szCs w:val="20"/>
    </w:rPr>
  </w:style>
  <w:style w:type="paragraph" w:styleId="961" w:customStyle="1">
    <w:name w:val="正文首行缩进 21"/>
    <w:basedOn w:val="962"/>
    <w:next w:val="963"/>
    <w:uiPriority w:val="0"/>
    <w:qFormat/>
    <w:pPr>
      <w:ind w:firstLine="420"/>
    </w:pPr>
  </w:style>
  <w:style w:type="paragraph" w:styleId="962" w:customStyle="1">
    <w:name w:val="正文文本缩进1"/>
    <w:basedOn w:val="715"/>
    <w:next w:val="715"/>
    <w:uiPriority w:val="0"/>
    <w:qFormat/>
    <w:pPr>
      <w:ind w:firstLine="570"/>
      <w:spacing w:line="360" w:lineRule="auto"/>
    </w:pPr>
    <w:rPr>
      <w:rFonts w:ascii="宋体" w:hAnsi="Calibri" w:eastAsia="宋体" w:cs="Times New Roman"/>
      <w:sz w:val="24"/>
      <w:szCs w:val="24"/>
    </w:rPr>
  </w:style>
  <w:style w:type="paragraph" w:styleId="963" w:customStyle="1">
    <w:name w:val="正文首行缩进1"/>
    <w:basedOn w:val="761"/>
    <w:uiPriority w:val="0"/>
    <w:unhideWhenUsed/>
    <w:qFormat/>
    <w:pPr>
      <w:ind w:firstLine="200"/>
      <w:spacing w:line="500" w:lineRule="exact"/>
    </w:pPr>
    <w:rPr>
      <w:rFonts w:ascii="仿宋" w:hAnsi="仿宋" w:eastAsia="仿宋"/>
      <w:lang w:val="en-GB" w:eastAsia="en-US"/>
    </w:rPr>
  </w:style>
  <w:style w:type="paragraph" w:styleId="964" w:customStyle="1">
    <w:name w:val="页眉1"/>
    <w:basedOn w:val="715"/>
    <w:uiPriority w:val="0"/>
    <w:qFormat/>
    <w:pPr>
      <w:jc w:val="center"/>
      <w:tabs>
        <w:tab w:val="center" w:pos="4153" w:leader="none"/>
        <w:tab w:val="right" w:pos="8306" w:leader="none"/>
      </w:tabs>
      <w:pBdr>
        <w:bottom w:val="none" w:color="000000" w:sz="0" w:space="1"/>
      </w:pBdr>
    </w:pPr>
    <w:rPr>
      <w:sz w:val="18"/>
      <w:szCs w:val="18"/>
    </w:rPr>
  </w:style>
  <w:style w:type="paragraph" w:styleId="965" w:customStyle="1">
    <w:name w:val="页脚1"/>
    <w:basedOn w:val="715"/>
    <w:uiPriority w:val="0"/>
    <w:qFormat/>
    <w:pPr>
      <w:jc w:val="left"/>
      <w:tabs>
        <w:tab w:val="center" w:pos="4153" w:leader="none"/>
        <w:tab w:val="right" w:pos="8306" w:leader="none"/>
      </w:tabs>
    </w:pPr>
    <w:rPr>
      <w:sz w:val="18"/>
      <w:szCs w:val="18"/>
    </w:rPr>
  </w:style>
  <w:style w:type="paragraph" w:styleId="966" w:customStyle="1">
    <w:name w:val="纯文本1"/>
    <w:basedOn w:val="715"/>
    <w:uiPriority w:val="0"/>
    <w:qFormat/>
    <w:rPr>
      <w:rFonts w:ascii="宋体" w:hAnsi="Courier New" w:eastAsia="楷体_GB2312"/>
      <w:sz w:val="28"/>
      <w:szCs w:val="20"/>
    </w:rPr>
  </w:style>
  <w:style w:type="paragraph" w:styleId="967" w:customStyle="1">
    <w:name w:val="报告正文"/>
    <w:basedOn w:val="715"/>
    <w:uiPriority w:val="0"/>
    <w:qFormat/>
    <w:pPr>
      <w:ind w:firstLine="480"/>
      <w:jc w:val="left"/>
      <w:spacing w:line="520" w:lineRule="exact"/>
    </w:pPr>
    <w:rPr>
      <w:rFonts w:ascii="宋体" w:hAnsi="宋体"/>
      <w:color w:val="000000"/>
      <w:sz w:val="24"/>
    </w:rPr>
  </w:style>
  <w:style w:type="paragraph" w:styleId="968" w:customStyle="1">
    <w:name w:val="paragraph"/>
    <w:basedOn w:val="715"/>
    <w:uiPriority w:val="0"/>
    <w:semiHidden/>
    <w:qFormat/>
    <w:pPr>
      <w:jc w:val="left"/>
      <w:spacing w:before="100" w:beforeAutospacing="1" w:after="100" w:afterAutospacing="1"/>
      <w:widowControl/>
    </w:pPr>
    <w:rPr>
      <w:rFonts w:ascii="等线" w:hAnsi="等线" w:eastAsia="等线"/>
      <w:sz w:val="24"/>
      <w:szCs w:val="24"/>
    </w:rPr>
  </w:style>
  <w:style w:type="paragraph" w:styleId="969"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70" w:customStyle="1">
    <w:name w:val="二级小标题"/>
    <w:basedOn w:val="715"/>
    <w:uiPriority w:val="0"/>
    <w:qFormat/>
    <w:rPr>
      <w:rFonts w:hint="eastAsia"/>
      <w:b/>
      <w:bCs/>
    </w:rPr>
  </w:style>
  <w:style w:type="paragraph" w:styleId="971" w:customStyle="1">
    <w:name w:val="表格字体"/>
    <w:basedOn w:val="715"/>
    <w:uiPriority w:val="0"/>
    <w:qFormat/>
    <w:pPr>
      <w:spacing w:line="400" w:lineRule="exact"/>
      <w:widowControl/>
    </w:pPr>
    <w:rPr>
      <w:rFonts w:hint="eastAsia" w:cs="宋体"/>
      <w:bCs/>
      <w:color w:val="000000"/>
      <w:sz w:val="24"/>
      <w:szCs w:val="18"/>
    </w:rPr>
  </w:style>
  <w:style w:type="paragraph" w:styleId="972" w:customStyle="1">
    <w:name w:val="普通(网站)1"/>
    <w:basedOn w:val="715"/>
    <w:uiPriority w:val="0"/>
    <w:unhideWhenUsed/>
    <w:qFormat/>
    <w:rPr>
      <w:sz w:val="24"/>
    </w:rPr>
  </w:style>
  <w:style w:type="paragraph" w:styleId="973" w:customStyle="1">
    <w:name w:val="纯文本6"/>
    <w:basedOn w:val="715"/>
    <w:uiPriority w:val="0"/>
    <w:qFormat/>
    <w:rPr>
      <w:rFonts w:ascii="宋体" w:hAnsi="Courier New" w:eastAsia="楷体_GB2312"/>
      <w:sz w:val="28"/>
    </w:rPr>
  </w:style>
  <w:style w:type="paragraph" w:styleId="974" w:customStyle="1">
    <w:name w:val="Table Paragraph"/>
    <w:basedOn w:val="715"/>
    <w:uiPriority w:val="1"/>
    <w:qFormat/>
    <w:pPr>
      <w:jc w:val="center"/>
    </w:pPr>
    <w:rPr>
      <w:rFonts w:ascii="宋体" w:hAnsi="宋体" w:eastAsia="宋体" w:cs="宋体"/>
      <w:lang w:val="zh-CN" w:eastAsia="zh-CN" w:bidi="zh-CN"/>
    </w:rPr>
  </w:style>
  <w:style w:type="paragraph" w:styleId="975" w:customStyle="1">
    <w:name w:val="正文文本缩进11"/>
    <w:basedOn w:val="715"/>
    <w:next w:val="715"/>
    <w:uiPriority w:val="0"/>
    <w:qFormat/>
    <w:pPr>
      <w:ind w:left="420" w:firstLine="1188"/>
      <w:spacing w:line="360" w:lineRule="exact"/>
    </w:pPr>
    <w:rPr>
      <w:rFonts w:ascii="Times New Roman" w:hAnsi="Times New Roman" w:cs="Times New Roman"/>
    </w:rPr>
  </w:style>
  <w:style w:type="paragraph" w:styleId="976"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77"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78" w:customStyle="1">
    <w:name w:val="Hyperlink.0"/>
    <w:uiPriority w:val="0"/>
    <w:qFormat/>
    <w:rPr>
      <w:rFonts w:ascii="宋体" w:hAnsi="宋体" w:eastAsia="宋体" w:cs="宋体"/>
      <w:sz w:val="24"/>
      <w:szCs w:val="24"/>
      <w:lang w:val="en-US"/>
    </w:rPr>
  </w:style>
  <w:style w:type="paragraph" w:styleId="979" w:customStyle="1">
    <w:name w:val="正文缩进11"/>
    <w:basedOn w:val="715"/>
    <w:next w:val="715"/>
    <w:uiPriority w:val="0"/>
    <w:unhideWhenUsed/>
    <w:qFormat/>
    <w:pPr>
      <w:ind w:firstLine="420"/>
      <w:jc w:val="left"/>
    </w:pPr>
    <w:rPr>
      <w:rFonts w:ascii="Times New Roman" w:hAnsi="Times New Roman" w:eastAsia="楷体_GB2312" w:cs="Times New Roman"/>
      <w:sz w:val="24"/>
      <w:szCs w:val="20"/>
    </w:rPr>
  </w:style>
  <w:style w:type="paragraph" w:styleId="980" w:customStyle="1">
    <w:name w:val="纯文本11"/>
    <w:basedOn w:val="715"/>
    <w:uiPriority w:val="0"/>
    <w:qFormat/>
    <w:pPr>
      <w:jc w:val="left"/>
      <w:widowControl/>
    </w:pPr>
    <w:rPr>
      <w:rFonts w:ascii="宋体" w:hAnsi="Courier New" w:eastAsia="楷体_GB2312" w:cs="Times New Roman"/>
      <w:sz w:val="26"/>
      <w:szCs w:val="24"/>
    </w:rPr>
  </w:style>
  <w:style w:type="paragraph" w:styleId="981" w:customStyle="1">
    <w:name w:val="正文文本11"/>
    <w:basedOn w:val="715"/>
    <w:next w:val="762"/>
    <w:uiPriority w:val="0"/>
    <w:unhideWhenUsed/>
    <w:qFormat/>
    <w:pPr>
      <w:spacing w:after="120"/>
    </w:pPr>
    <w:rPr>
      <w:rFonts w:ascii="Times New Roman" w:hAnsi="Times New Roman"/>
      <w:szCs w:val="24"/>
      <w:lang w:eastAsia="en-US"/>
    </w:rPr>
  </w:style>
  <w:style w:type="paragraph" w:styleId="982" w:customStyle="1">
    <w:name w:val="Plain Text"/>
    <w:basedOn w:val="715"/>
    <w:uiPriority w:val="0"/>
    <w:qFormat/>
    <w:rPr>
      <w:rFonts w:ascii="宋体" w:hAnsi="Courier New" w:eastAsia="楷体_GB2312"/>
      <w:sz w:val="26"/>
    </w:rPr>
  </w:style>
  <w:style w:type="character" w:styleId="983" w:customStyle="1">
    <w:name w:val="font21"/>
    <w:basedOn w:val="725"/>
    <w:uiPriority w:val="0"/>
    <w:qFormat/>
    <w:rPr>
      <w:rFonts w:hint="eastAsia" w:ascii="宋体" w:hAnsi="宋体" w:eastAsia="宋体" w:cs="宋体"/>
      <w:color w:val="000000"/>
      <w:sz w:val="24"/>
      <w:szCs w:val="24"/>
      <w:u w:val="none"/>
    </w:rPr>
  </w:style>
  <w:style w:type="table" w:styleId="984" w:customStyle="1">
    <w:name w:val="网格型1"/>
    <w:basedOn w:val="985"/>
    <w:uiPriority w:val="0"/>
    <w:qFormat/>
    <w:pPr>
      <w:jc w:val="both"/>
      <w:widowControl w:val="off"/>
    </w:pPr>
    <w:tblPr/>
  </w:style>
  <w:style w:type="table" w:styleId="985" w:customStyle="1">
    <w:name w:val="普通表格1"/>
    <w:uiPriority w:val="0"/>
    <w:semiHidden/>
    <w:qFormat/>
    <w:tblPr/>
  </w:style>
  <w:style w:type="character" w:styleId="986" w:customStyle="1">
    <w:name w:val="font11"/>
    <w:uiPriority w:val="0"/>
    <w:qFormat/>
    <w:rPr>
      <w:rFonts w:hint="eastAsia" w:ascii="宋体" w:hAnsi="宋体" w:eastAsia="宋体" w:cs="宋体"/>
      <w:color w:val="000000"/>
      <w:sz w:val="21"/>
      <w:szCs w:val="21"/>
      <w:u w:val="none"/>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473323ca-6c6b-4757-9d31-c179b8a63e18</errorID>
      <errorWord>：</errorWord>
      <group>L1_Format</group>
      <groupName>格式问题</groupName>
      <ability>L2_HalfPunc_CN</ability>
      <abilityName>全半角问题</abilityName>
      <candidateList>
        <item>:</item>
      </candidateList>
      <explain>文本全半角错误。</explain>
      <paraID>63BAA436</paraID>
      <start>22</start>
      <end>23</end>
      <status>modified</status>
      <modifiedWord>:</modifiedWord>
      <trackRevisions>false</trackRevisions>
    </reviewItem>
    <reviewItem>
      <errorID>a8d886e0-ebc1-49b6-9626-a3460fcb07ea</errorID>
      <errorWord>：</errorWord>
      <group>L1_Format</group>
      <groupName>格式问题</groupName>
      <ability>L2_HalfPunc_CN</ability>
      <abilityName>全半角问题</abilityName>
      <candidateList>
        <item>:</item>
      </candidateList>
      <explain>文本全半角错误。</explain>
      <paraID>1B0D9EB1</paraID>
      <start>11</start>
      <end>12</end>
      <status>modified</status>
      <modifiedWord>:</modifiedWord>
      <trackRevisions>false</trackRevisions>
    </reviewItem>
    <reviewItem>
      <errorID>0cce5810-46bc-4109-a212-cb3e8d747439</errorID>
      <errorWord>：</errorWord>
      <group>L1_Format</group>
      <groupName>格式问题</groupName>
      <ability>L2_HalfPunc_CN</ability>
      <abilityName>全半角问题</abilityName>
      <candidateList>
        <item>:</item>
      </candidateList>
      <explain>文本全半角错误。</explain>
      <paraID>5E3F9F21</paraID>
      <start>11</start>
      <end>12</end>
      <status>modified</status>
      <modifiedWord>:</modifiedWord>
      <trackRevisions>false</trackRevisions>
    </reviewItem>
    <reviewItem>
      <errorID>b8e1aa8f-ee68-4a7a-bb8b-31844b59ecf2</errorID>
      <errorWord>：</errorWord>
      <group>L1_Format</group>
      <groupName>格式问题</groupName>
      <ability>L2_HalfPunc_CN</ability>
      <abilityName>全半角问题</abilityName>
      <candidateList>
        <item>:</item>
      </candidateList>
      <explain>文本全半角错误。</explain>
      <paraID>4DB1AD03</paraID>
      <start>51</start>
      <end>52</end>
      <status>modified</status>
      <modifiedWord>:</modifiedWord>
      <trackRevisions>false</trackRevisions>
    </reviewItem>
    <reviewItem>
      <errorID>3d0c18e6-a4cb-4e63-b684-fb819b85c779</errorID>
      <errorWord>1、</errorWord>
      <group>L1_Format</group>
      <groupName>格式问题</groupName>
      <ability>L2_Ordinal</ability>
      <abilityName>序号格式</abilityName>
      <candidateList>
        <item>1.</item>
      </candidateList>
      <explain>当前序号格式不规范，建议修改为规范格式[1.]。</explain>
      <paraID>1BF284FE</paraID>
      <start>0</start>
      <end>2</end>
      <status>unmodified</status>
      <modifiedWord/>
      <trackRevisions>false</trackRevisions>
    </reviewItem>
    <reviewItem>
      <errorID>abf48a27-767e-4fe2-bad1-7b9441d3a4b5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544E751B</paraID>
      <start>0</start>
      <end>2</end>
      <status>unmodified</status>
      <modifiedWord/>
      <trackRevisions>false</trackRevisions>
    </reviewItem>
    <reviewItem>
      <errorID>632f0d2d-5c6b-409e-b22c-56f023c37e14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6663EA9D</paraID>
      <start>0</start>
      <end>2</end>
      <status>unmodified</status>
      <modifiedWord/>
      <trackRevisions>false</trackRevisions>
    </reviewItem>
    <reviewItem>
      <errorID>33ee4cd5-8432-4a5b-9a3e-998dfc7a4b30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1BC45871</paraID>
      <start>0</start>
      <end>2</end>
      <status>unmodified</status>
      <modifiedWord/>
      <trackRevisions>false</trackRevisions>
    </reviewItem>
    <reviewItem>
      <errorID>affef886-27f3-4c1e-a142-fd6120c5cf20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1B52CD7D</paraID>
      <start>0</start>
      <end>2</end>
      <status>unmodified</status>
      <modifiedWord/>
      <trackRevisions>false</trackRevisions>
    </reviewItem>
    <reviewItem>
      <errorID>1389b606-d339-4d39-8a34-33454adee5ab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4A4F36A7</paraID>
      <start>0</start>
      <end>2</end>
      <status>unmodified</status>
      <modifiedWord/>
      <trackRevisions>false</trackRevisions>
    </reviewItem>
    <reviewItem>
      <errorID>7bae0988-29be-4d56-a46c-fadd09684555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1DDDD6C6</paraID>
      <start>0</start>
      <end>2</end>
      <status>unmodified</status>
      <modifiedWord/>
      <trackRevisions>false</trackRevisions>
    </reviewItem>
    <reviewItem>
      <errorID>34388ccd-b85c-44e1-930a-535f6b54d2b3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3E7CFA23</paraID>
      <start>0</start>
      <end>2</end>
      <status>unmodified</status>
      <modifiedWord/>
      <trackRevisions>false</trackRevisions>
    </reviewItem>
    <reviewItem>
      <errorID>8bbe5af7-bf9b-42c3-8bfb-ed36bddd2ef1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339EFCE</paraID>
      <start>0</start>
      <end>2</end>
      <status>unmodified</status>
      <modifiedWord/>
      <trackRevisions>false</trackRevisions>
    </reviewItem>
    <reviewItem>
      <errorID>056a5bc9-d1fb-4de3-8f4e-d65031a7dcb6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2E59D059</paraID>
      <start>0</start>
      <end>2</end>
      <status>unmodified</status>
      <modifiedWord/>
      <trackRevisions>false</trackRevisions>
    </reviewItem>
    <reviewItem>
      <errorID>6da92ba7-e34f-43c1-8767-dbcadbd77baf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385F505</paraID>
      <start>0</start>
      <end>2</end>
      <status>unmodified</status>
      <modifiedWord/>
      <trackRevisions>false</trackRevisions>
    </reviewItem>
    <reviewItem>
      <errorID>f8e68446-d9aa-496c-a67f-950bfa39b646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327496B9</paraID>
      <start>0</start>
      <end>2</end>
      <status>unmodified</status>
      <modifiedWord/>
      <trackRevisions>false</trackRevisions>
    </reviewItem>
    <reviewItem>
      <errorID>d9ac7882-ef0e-49b2-81fa-f2926ea2a7cb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70ED18D0</paraID>
      <start>0</start>
      <end>2</end>
      <status>unmodified</status>
      <modifiedWord/>
      <trackRevisions>false</trackRevisions>
    </reviewItem>
    <reviewItem>
      <errorID>6b426d86-a4e1-40f6-8e86-a559bd88ac09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7AC64A43</paraID>
      <start>0</start>
      <end>2</end>
      <status>unmodified</status>
      <modifiedWord/>
      <trackRevisions>false</trackRevisions>
    </reviewItem>
    <reviewItem>
      <errorID>098fd1d5-e48d-465c-a6e3-11cb26c8d618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19D07AF3</paraID>
      <start>0</start>
      <end>2</end>
      <status>unmodified</status>
      <modifiedWord/>
      <trackRevisions>false</trackRevisions>
    </reviewItem>
    <reviewItem>
      <errorID>db59c6c1-f5da-4e17-838f-ca1f88120594</errorID>
      <errorWord>：</errorWord>
      <group>L1_Format</group>
      <groupName>格式问题</groupName>
      <ability>L2_HalfPunc_CN</ability>
      <abilityName>全半角问题</abilityName>
      <candidateList>
        <item>:</item>
      </candidateList>
      <explain>文本全半角错误。</explain>
      <paraID>19D07AF3</paraID>
      <start>18</start>
      <end>19</end>
      <status>modified</status>
      <modifiedWord>:</modifiedWord>
      <trackRevisions>false</trackRevisions>
    </reviewItem>
    <reviewItem>
      <errorID>48d8de6a-24d5-4f3b-b328-4c6722074706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7D171DB6</paraID>
      <start>0</start>
      <end>2</end>
      <status>unmodified</status>
      <modifiedWord/>
      <trackRevisions>false</trackRevisions>
    </reviewItem>
    <reviewItem>
      <errorID>b371a3a8-8016-4854-99f8-683fd3b3783c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2E2DB948</paraID>
      <start>0</start>
      <end>2</end>
      <status>unmodified</status>
      <modifiedWord/>
      <trackRevisions>false</trackRevisions>
    </reviewItem>
    <reviewItem>
      <errorID>f17b2a47-cd22-4108-9234-c173077edc9d</errorID>
      <errorWord>：</errorWord>
      <group>L1_Format</group>
      <groupName>格式问题</groupName>
      <ability>L2_HalfPunc_CN</ability>
      <abilityName>全半角问题</abilityName>
      <candidateList>
        <item>:</item>
      </candidateList>
      <explain>文本全半角错误。</explain>
      <paraID>2E2DB948</paraID>
      <start>16</start>
      <end>17</end>
      <status>modified</status>
      <modifiedWord>:</modifiedWord>
      <trackRevisions>false</trackRevisions>
    </reviewItem>
    <reviewItem>
      <errorID>dc6e4f86-ec59-49e7-adac-4b44f6d7247d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4BC9D92B</paraID>
      <start>0</start>
      <end>2</end>
      <status>unmodified</status>
      <modifiedWord/>
      <trackRevisions>false</trackRevisions>
    </reviewItem>
    <reviewItem>
      <errorID>337c01d9-4852-4966-bbf6-ac7eb02ef608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632676F7</paraID>
      <start>0</start>
      <end>2</end>
      <status>unmodified</status>
      <modifiedWord/>
      <trackRevisions>false</trackRevisions>
    </reviewItem>
    <reviewItem>
      <errorID>39c6e512-5de2-4b7b-86fe-2d2851c78185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6684369F</paraID>
      <start>0</start>
      <end>2</end>
      <status>unmodified</status>
      <modifiedWord/>
      <trackRevisions>false</trackRevisions>
    </reviewItem>
    <reviewItem>
      <errorID>29c07f58-0775-4f52-97bf-8d6c0cd1dcb6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2C7F364</paraID>
      <start>0</start>
      <end>2</end>
      <status>unmodified</status>
      <modifiedWord/>
      <trackRevisions>false</trackRevisions>
    </reviewItem>
    <reviewItem>
      <errorID>6192332a-df0c-4ca1-aa90-553916094e2a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4117B76B</paraID>
      <start>0</start>
      <end>2</end>
      <status>unmodified</status>
      <modifiedWord/>
      <trackRevisions>false</trackRevisions>
    </reviewItem>
    <reviewItem>
      <errorID>ffb8dc6e-ad72-483b-8755-d05434b1c085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6BD67EBC</paraID>
      <start>0</start>
      <end>2</end>
      <status>unmodified</status>
      <modifiedWord/>
      <trackRevisions>false</trackRevisions>
    </reviewItem>
    <reviewItem>
      <errorID>7f299955-b413-4152-a301-1007795ab183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53FD79BA</paraID>
      <start>0</start>
      <end>2</end>
      <status>unmodified</status>
      <modifiedWord/>
      <trackRevisions>false</trackRevisions>
    </reviewItem>
    <reviewItem>
      <errorID>7aa6f995-985c-4414-8811-ad61c90d7dd4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11F359F1</paraID>
      <start>0</start>
      <end>2</end>
      <status>unmodified</status>
      <modifiedWord/>
      <trackRevisions>false</trackRevisions>
    </reviewItem>
    <reviewItem>
      <errorID>dacd064e-c00a-4181-ad6b-214f2092a2ce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54404FB2</paraID>
      <start>0</start>
      <end>2</end>
      <status>unmodified</status>
      <modifiedWord/>
      <trackRevisions>false</trackRevisions>
    </reviewItem>
    <reviewItem>
      <errorID>ff2d61db-b8bf-482f-8686-16b21205a55b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7513FB1A</paraID>
      <start>0</start>
      <end>2</end>
      <status>unmodified</status>
      <modifiedWord/>
      <trackRevisions>false</trackRevisions>
    </reviewItem>
    <reviewItem>
      <errorID>146ceded-0037-44b7-9356-1d552b94c2e3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205AEA64</paraID>
      <start>0</start>
      <end>2</end>
      <status>unmodified</status>
      <modifiedWord/>
      <trackRevisions>false</trackRevisions>
    </reviewItem>
    <reviewItem>
      <errorID>5f81c7ee-600f-4e5f-b725-2c26a83debca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70DAB493</paraID>
      <start>55</start>
      <end>56</end>
      <status>unmodified</status>
      <modifiedWord/>
      <trackRevisions>false</trackRevisions>
    </reviewItem>
    <reviewItem>
      <errorID>767bbe28-d1b4-47d9-87f7-4b936701d7ea</errorID>
      <errorWord>须</errorWord>
      <group>L1_Word</group>
      <groupName>字词问题</groupName>
      <ability>L2_Typo</ability>
      <abilityName>字词错误</abilityName>
      <candidateList>
        <item>需</item>
      </candidateList>
      <explain>存在发音相同字词的误用。</explain>
      <paraID>3ECBDF98</paraID>
      <start>10</start>
      <end>11</end>
      <status>unmodified</status>
      <modifiedWord/>
      <trackRevisions>false</trackRevisions>
    </reviewItem>
    <reviewItem>
      <errorID>f14b8e88-8c88-4e8d-abe4-fd3827b40f47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24BBFAE0</paraID>
      <start>2</start>
      <end>6</end>
      <status>unmodified</status>
      <modifiedWord/>
      <trackRevisions>false</trackRevisions>
    </reviewItem>
    <reviewItem>
      <errorID>550567fa-a2ac-4469-a7cf-32670aff1101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74CABFB3</paraID>
      <start>54</start>
      <end>58</end>
      <status>unmodified</status>
      <modifiedWord/>
      <trackRevisions>false</trackRevisions>
    </reviewItem>
    <reviewItem>
      <errorID>f2d188ad-824b-46c3-b83d-9368dc2149d4</errorID>
      <errorWord>在现场勘察</errorWord>
      <group>L1_Word</group>
      <groupName>字词问题</groupName>
      <ability>L2_Typo</ability>
      <abilityName>字词错误</abilityName>
      <candidateList>
        <item>在现场勘查</item>
      </candidateList>
      <explain/>
      <paraID>355725C5</paraID>
      <start>7</start>
      <end>12</end>
      <status>unmodified</status>
      <modifiedWord/>
      <trackRevisions>false</trackRevisions>
    </reviewItem>
    <reviewItem>
      <errorID>6a433481-4305-48fe-914a-f4f0af702738</errorID>
      <errorWord>书面形式做出</errorWord>
      <group>L1_Word</group>
      <groupName>字词问题</groupName>
      <ability>L2_Typo</ability>
      <abilityName>字词错误</abilityName>
      <candidateList>
        <item>书面形式作出</item>
      </candidateList>
      <explain/>
      <paraID> 4A162F2</paraID>
      <start>167</start>
      <end>173</end>
      <status>unmodified</status>
      <modifiedWord/>
      <trackRevisions>false</trackRevisions>
    </reviewItem>
    <reviewItem>
      <errorID>d736683a-a5d1-4caf-abed-4c4331de5b46</errorID>
      <errorWord>法律、法规</errorWord>
      <group>L1_Word</group>
      <groupName>字词问题</groupName>
      <ability>L2_Typo</ability>
      <abilityName>字词错误</abilityName>
      <candidateList>
        <item>法律法规</item>
      </candidateList>
      <explain/>
      <paraID> A85BDDD</paraID>
      <start>7</start>
      <end>12</end>
      <status>unmodified</status>
      <modifiedWord/>
      <trackRevisions>false</trackRevisions>
    </reviewItem>
    <reviewItem>
      <errorID>3218df8b-f783-4c9c-849d-0b06031b7bd1</errorID>
      <errorWord>。】</errorWord>
      <group>L1_Punc</group>
      <groupName>标点问题</groupName>
      <ability>L2_Punc_CN</ability>
      <abilityName>标点符号问题</abilityName>
      <candidateList>
        <item>】</item>
      </candidateList>
      <explain/>
      <paraID>419974AC</paraID>
      <start>94</start>
      <end>96</end>
      <status>unmodified</status>
      <modifiedWord/>
      <trackRevisions>false</trackRevisions>
    </reviewItem>
    <reviewItem>
      <errorID>81cb759b-dd2b-46ce-a68c-f89669dc5f00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499DA82B</paraID>
      <start>0</start>
      <end>2</end>
      <status>unmodified</status>
      <modifiedWord/>
      <trackRevisions>false</trackRevisions>
    </reviewItem>
    <reviewItem>
      <errorID>5e05d4df-0443-49c2-a7d1-a0fa58a0149e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7E532537</paraID>
      <start>0</start>
      <end>2</end>
      <status>unmodified</status>
      <modifiedWord/>
      <trackRevisions>false</trackRevisions>
    </reviewItem>
    <reviewItem>
      <errorID>2d50f0db-2bd4-4f43-898a-a76768bbd94d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7CB74006</paraID>
      <start>0</start>
      <end>2</end>
      <status>unmodified</status>
      <modifiedWord/>
      <trackRevisions>false</trackRevisions>
    </reviewItem>
    <reviewItem>
      <errorID>50d5b7c9-261e-4069-b3f7-19b90dd02b30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2DE0A183</paraID>
      <start>0</start>
      <end>2</end>
      <status>unmodified</status>
      <modifiedWord/>
      <trackRevisions>false</trackRevisions>
    </reviewItem>
    <reviewItem>
      <errorID>44e9e66a-a09a-4992-b68f-ec3f81fec1f4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353EA345</paraID>
      <start>0</start>
      <end>2</end>
      <status>unmodified</status>
      <modifiedWord/>
      <trackRevisions>false</trackRevisions>
    </reviewItem>
    <reviewItem>
      <errorID>6b8e9683-a8df-4bb5-9a81-65c730db85ce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25C44869</paraID>
      <start>0</start>
      <end>2</end>
      <status>unmodified</status>
      <modifiedWord/>
      <trackRevisions>false</trackRevisions>
    </reviewItem>
    <reviewItem>
      <errorID>7dec62d7-2109-4420-b51e-3730a25497ff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18B608CC</paraID>
      <start>0</start>
      <end>2</end>
      <status>unmodified</status>
      <modifiedWord/>
      <trackRevisions>false</trackRevisions>
    </reviewItem>
    <reviewItem>
      <errorID>c06cfba6-0a3b-4aa1-a6a3-9140898c1e7d</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18B608CC</paraID>
      <start>106</start>
      <end>109</end>
      <status>unmodified</status>
      <modifiedWord/>
      <trackRevisions>false</trackRevisions>
    </reviewItem>
    <reviewItem>
      <errorID>3b956d20-14a5-437b-964b-bb58577b230e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1A813AA9</paraID>
      <start>0</start>
      <end>2</end>
      <status>unmodified</status>
      <modifiedWord/>
      <trackRevisions>false</trackRevisions>
    </reviewItem>
    <reviewItem>
      <errorID>31a09a85-e7e5-4dcc-bfe9-3268bd2ed17f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436AE6F3</paraID>
      <start>0</start>
      <end>2</end>
      <status>unmodified</status>
      <modifiedWord/>
      <trackRevisions>false</trackRevisions>
    </reviewItem>
    <reviewItem>
      <errorID>7b77e191-7d6a-475f-b979-b661ee2b9587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17DB620A</paraID>
      <start>0</start>
      <end>2</end>
      <status>unmodified</status>
      <modifiedWord/>
      <trackRevisions>false</trackRevisions>
    </reviewItem>
    <reviewItem>
      <errorID>1fdee5fa-8d9b-488d-ad95-c3adf9b5a388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53A09469</paraID>
      <start>0</start>
      <end>2</end>
      <status>unmodified</status>
      <modifiedWord/>
      <trackRevisions>false</trackRevisions>
    </reviewItem>
    <reviewItem>
      <errorID>4ccfe701-6fa6-43fe-abcb-0aea08bd959b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30A6D827</paraID>
      <start>0</start>
      <end>2</end>
      <status>unmodified</status>
      <modifiedWord/>
      <trackRevisions>false</trackRevisions>
    </reviewItem>
    <reviewItem>
      <errorID>344861e0-faf0-4472-b4e0-9d933c7f479c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58250A68</paraID>
      <start>0</start>
      <end>2</end>
      <status>unmodified</status>
      <modifiedWord/>
      <trackRevisions>false</trackRevisions>
    </reviewItem>
    <reviewItem>
      <errorID>80d9a841-94a0-4ac7-9cd1-2036d9193f72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14A47B04</paraID>
      <start>0</start>
      <end>3</end>
      <status>unmodified</status>
      <modifiedWord/>
      <trackRevisions>false</trackRevisions>
    </reviewItem>
    <reviewItem>
      <errorID>6f5e2b0f-6380-4fe9-9f74-8c5cf888249f</errorID>
      <errorWord>(</errorWord>
      <group>L1_Format</group>
      <groupName>格式问题</groupName>
      <ability>L2_HalfPunc_CN</ability>
      <abilityName>全半角问题</abilityName>
      <candidateList>
        <item>（</item>
      </candidateList>
      <explain>文本全半角错误。</explain>
      <paraID>3B0DDB69</paraID>
      <start>10</start>
      <end>11</end>
      <status>unmodified</status>
      <modifiedWord/>
      <trackRevisions>false</trackRevisions>
    </reviewItem>
    <reviewItem>
      <errorID>36398474-a2a7-4da1-be93-ac34791791ce</errorID>
      <errorWord>)</errorWord>
      <group>L1_Format</group>
      <groupName>格式问题</groupName>
      <ability>L2_HalfPunc_CN</ability>
      <abilityName>全半角问题</abilityName>
      <candidateList>
        <item>）</item>
      </candidateList>
      <explain>文本全半角错误。</explain>
      <paraID>3B0DDB69</paraID>
      <start>13</start>
      <end>14</end>
      <status>unmodified</status>
      <modifiedWord/>
      <trackRevisions>false</trackRevisions>
    </reviewItem>
    <reviewItem>
      <errorID>a6e74752-5143-4bde-a2e4-733292301be8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78C0B9DA</paraID>
      <start>0</start>
      <end>2</end>
      <status>unmodified</status>
      <modifiedWord/>
      <trackRevisions>false</trackRevisions>
    </reviewItem>
    <reviewItem>
      <errorID>031b73d7-64eb-41e9-8ab1-65ed9b225e83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54B0B631</paraID>
      <start>0</start>
      <end>2</end>
      <status>unmodified</status>
      <modifiedWord/>
      <trackRevisions>false</trackRevisions>
    </reviewItem>
    <reviewItem>
      <errorID>283120c1-a5c2-42d2-9ee0-9eada68f6dc3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58BFD3F7</paraID>
      <start>0</start>
      <end>2</end>
      <status>unmodified</status>
      <modifiedWord/>
      <trackRevisions>false</trackRevisions>
    </reviewItem>
    <reviewItem>
      <errorID>c18c27c6-a4f6-437c-af1a-f5dc5abc1d55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133B392D</paraID>
      <start>0</start>
      <end>2</end>
      <status>unmodified</status>
      <modifiedWord/>
      <trackRevisions>false</trackRevisions>
    </reviewItem>
    <reviewItem>
      <errorID>1125f402-a892-4f49-932a-6631d3190e83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6BA6C764</paraID>
      <start>0</start>
      <end>2</end>
      <status>unmodified</status>
      <modifiedWord/>
      <trackRevisions>false</trackRevisions>
    </reviewItem>
    <reviewItem>
      <errorID>54cd4a75-89c7-44fa-a580-ef53e05cb566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4EB9D006</paraID>
      <start>0</start>
      <end>2</end>
      <status>unmodified</status>
      <modifiedWord/>
      <trackRevisions>false</trackRevisions>
    </reviewItem>
    <reviewItem>
      <errorID>9da2a924-2558-4bc6-8949-49744c025456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52BAD4E0</paraID>
      <start>0</start>
      <end>2</end>
      <status>unmodified</status>
      <modifiedWord/>
      <trackRevisions>false</trackRevisions>
    </reviewItem>
    <reviewItem>
      <errorID>cb2bdc15-4f84-4fcd-a38b-85535947d89e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3E9C961D</paraID>
      <start>0</start>
      <end>2</end>
      <status>unmodified</status>
      <modifiedWord/>
      <trackRevisions>false</trackRevisions>
    </reviewItem>
    <reviewItem>
      <errorID>b38ed589-6a66-45e7-a1ae-366deca35db4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4A881202</paraID>
      <start>0</start>
      <end>2</end>
      <status>unmodified</status>
      <modifiedWord/>
      <trackRevisions>false</trackRevisions>
    </reviewItem>
    <reviewItem>
      <errorID>975f551a-6d55-4793-b6c1-ad6dd663cbe4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366C3078</paraID>
      <start>0</start>
      <end>2</end>
      <status>unmodified</status>
      <modifiedWord/>
      <trackRevisions>false</trackRevisions>
    </reviewItem>
    <reviewItem>
      <errorID>44401363-0d62-400b-986c-982bfc7285de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21001C25</paraID>
      <start>0</start>
      <end>2</end>
      <status>unmodified</status>
      <modifiedWord/>
      <trackRevisions>false</trackRevisions>
    </reviewItem>
    <reviewItem>
      <errorID>1ad7d074-baaf-416e-b822-dc67fe8fba63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19885BC</paraID>
      <start>0</start>
      <end>2</end>
      <status>unmodified</status>
      <modifiedWord/>
      <trackRevisions>false</trackRevisions>
    </reviewItem>
    <reviewItem>
      <errorID>15c87504-f538-43a7-b8cb-e55171c80656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679F86C1</paraID>
      <start>0</start>
      <end>2</end>
      <status>unmodified</status>
      <modifiedWord/>
      <trackRevisions>false</trackRevisions>
    </reviewItem>
    <reviewItem>
      <errorID>70902f6f-d545-4a73-b13b-ba53f4e18881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72524476</paraID>
      <start>0</start>
      <end>2</end>
      <status>unmodified</status>
      <modifiedWord/>
      <trackRevisions>false</trackRevisions>
    </reviewItem>
    <reviewItem>
      <errorID>3a508acb-7d7d-4428-bcdd-f1466b3cf433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68D8ABF9</paraID>
      <start>0</start>
      <end>2</end>
      <status>unmodified</status>
      <modifiedWord/>
      <trackRevisions>false</trackRevisions>
    </reviewItem>
    <reviewItem>
      <errorID>70c5137b-a07c-4d90-b83f-355622f33967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753C3D70</paraID>
      <start>0</start>
      <end>2</end>
      <status>unmodified</status>
      <modifiedWord/>
      <trackRevisions>false</trackRevisions>
    </reviewItem>
    <reviewItem>
      <errorID>7654938f-2e6a-4938-a9d0-02c11511a067</errorID>
      <errorWord>&lt;</errorWord>
      <group>L1_Format</group>
      <groupName>格式问题</groupName>
      <ability>L2_HalfPunc_CN</ability>
      <abilityName>全半角问题</abilityName>
      <candidateList>
        <item>〈</item>
      </candidateList>
      <explain>文本全半角错误。</explain>
      <paraID>71FB2289</paraID>
      <start>39</start>
      <end>40</end>
      <status>unmodified</status>
      <modifiedWord/>
      <trackRevisions>false</trackRevisions>
    </reviewItem>
    <reviewItem>
      <errorID>b5200e00-d757-488a-b366-9aa767c334b8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71FB2289</paraID>
      <start>59</start>
      <end>60</end>
      <status>unmodified</status>
      <modifiedWord/>
      <trackRevisions>false</trackRevisions>
    </reviewItem>
    <reviewItem>
      <errorID>478e90b7-05b1-46c2-b88e-aa5d3866cdeb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6727B901</paraID>
      <start>0</start>
      <end>2</end>
      <status>unmodified</status>
      <modifiedWord/>
      <trackRevisions>false</trackRevisions>
    </reviewItem>
    <reviewItem>
      <errorID>85d3b0b4-4dce-48d9-9fa0-ab96ee9fac09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3B9C71F0</paraID>
      <start>0</start>
      <end>2</end>
      <status>unmodified</status>
      <modifiedWord/>
      <trackRevisions>false</trackRevisions>
    </reviewItem>
    <reviewItem>
      <errorID>cf8795f7-0456-4ea0-a69b-a180d6e51e37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620B3241</paraID>
      <start>0</start>
      <end>2</end>
      <status>unmodified</status>
      <modifiedWord/>
      <trackRevisions>false</trackRevisions>
    </reviewItem>
    <reviewItem>
      <errorID>0c05508d-8840-462b-ac47-957400010f06</errorID>
      <errorWord>,</errorWord>
      <group>L1_Format</group>
      <groupName>格式问题</groupName>
      <ability>L2_HalfPunc_CN</ability>
      <abilityName>全半角问题</abilityName>
      <candidateList>
        <item>，</item>
      </candidateList>
      <explain>文本全半角错误。</explain>
      <paraID>3AFDA01C</paraID>
      <start>166</start>
      <end>167</end>
      <status>unmodified</status>
      <modifiedWord/>
      <trackRevisions>false</trackRevisions>
    </reviewItem>
    <reviewItem>
      <errorID>d099a4f2-c4bb-435c-a4ad-e91ebc1fbdd3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4DDF8B40</paraID>
      <start>0</start>
      <end>2</end>
      <status>unmodified</status>
      <modifiedWord/>
      <trackRevisions>false</trackRevisions>
    </reviewItem>
    <reviewItem>
      <errorID>eb752327-b54a-4657-8e5a-0c70913af72a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769ECAC9</paraID>
      <start>0</start>
      <end>2</end>
      <status>unmodified</status>
      <modifiedWord/>
      <trackRevisions>false</trackRevisions>
    </reviewItem>
    <reviewItem>
      <errorID>c634afb0-54c5-4320-8720-f630e945ac7b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917171</paraID>
      <start>0</start>
      <end>2</end>
      <status>unmodified</status>
      <modifiedWord/>
      <trackRevisions>false</trackRevisions>
    </reviewItem>
    <reviewItem>
      <errorID>82dc0b17-87da-47ec-a5c5-9c74c76520bc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3D05E514</paraID>
      <start>0</start>
      <end>2</end>
      <status>unmodified</status>
      <modifiedWord/>
      <trackRevisions>false</trackRevisions>
    </reviewItem>
    <reviewItem>
      <errorID>d5f26834-f4ba-45a0-97b5-373a74fd6a75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7EF30BA3</paraID>
      <start>0</start>
      <end>2</end>
      <status>unmodified</status>
      <modifiedWord/>
      <trackRevisions>false</trackRevisions>
    </reviewItem>
    <reviewItem>
      <errorID>2867e6f2-fbc5-4268-b679-1ca4e6c274bd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3E2FDBD9</paraID>
      <start>0</start>
      <end>2</end>
      <status>unmodified</status>
      <modifiedWord/>
      <trackRevisions>false</trackRevisions>
    </reviewItem>
    <reviewItem>
      <errorID>2c7a03ac-5bed-4e80-aa91-e1918c462c36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3419A35C</paraID>
      <start>0</start>
      <end>2</end>
      <status>unmodified</status>
      <modifiedWord/>
      <trackRevisions>false</trackRevisions>
    </reviewItem>
    <reviewItem>
      <errorID>5d6363eb-5fb4-43b7-91c7-56056e3e5555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718CD5D8</paraID>
      <start>0</start>
      <end>2</end>
      <status>unmodified</status>
      <modifiedWord/>
      <trackRevisions>false</trackRevisions>
    </reviewItem>
    <reviewItem>
      <errorID>d7b67479-3851-47dd-a0ec-ea78b2dbb0af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40931A9B</paraID>
      <start>0</start>
      <end>2</end>
      <status>unmodified</status>
      <modifiedWord/>
      <trackRevisions>false</trackRevisions>
    </reviewItem>
    <reviewItem>
      <errorID>8d1a320b-b6e8-46ba-9623-b52fc7420873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1BA488F3</paraID>
      <start>0</start>
      <end>2</end>
      <status>unmodified</status>
      <modifiedWord/>
      <trackRevisions>false</trackRevisions>
    </reviewItem>
    <reviewItem>
      <errorID>7582e087-1b22-4394-bfcd-5097f265d8ca</errorID>
      <errorWord>,</errorWord>
      <group>L1_Format</group>
      <groupName>格式问题</groupName>
      <ability>L2_HalfPunc_CN</ability>
      <abilityName>全半角问题</abilityName>
      <candidateList>
        <item>，</item>
      </candidateList>
      <explain>文本全半角错误。</explain>
      <paraID>1BA488F3</paraID>
      <start>15</start>
      <end>16</end>
      <status>unmodified</status>
      <modifiedWord/>
      <trackRevisions>false</trackRevisions>
    </reviewItem>
    <reviewItem>
      <errorID>a45f5200-4bd2-40f7-b213-fa373952e4a9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206AC46C</paraID>
      <start>0</start>
      <end>2</end>
      <status>unmodified</status>
      <modifiedWord/>
      <trackRevisions>false</trackRevisions>
    </reviewItem>
    <reviewItem>
      <errorID>d949a995-9c25-4989-8854-46175427bde0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3CC47B1E</paraID>
      <start>0</start>
      <end>2</end>
      <status>unmodified</status>
      <modifiedWord/>
      <trackRevisions>false</trackRevisions>
    </reviewItem>
    <reviewItem>
      <errorID>ae10eba2-f05a-4307-9174-6d782635cd17</errorID>
      <errorWord>详实</errorWord>
      <group>L1_Word</group>
      <groupName>字词问题</groupName>
      <ability>L2_Typo</ability>
      <abilityName>字词错误</abilityName>
      <candidateList>
        <item>翔实</item>
      </candidateList>
      <explain/>
      <paraID>3CC47B1E</paraID>
      <start>36</start>
      <end>38</end>
      <status>unmodified</status>
      <modifiedWord/>
      <trackRevisions>false</trackRevisions>
    </reviewItem>
    <reviewItem>
      <errorID>a8225d32-318a-4757-83bc-c0b21524f8ee</errorID>
      <errorWord>详实</errorWord>
      <group>L1_Word</group>
      <groupName>字词问题</groupName>
      <ability>L2_Typo</ability>
      <abilityName>字词错误</abilityName>
      <candidateList>
        <item>翔实</item>
      </candidateList>
      <explain>存在发音相同字词的误用。</explain>
      <paraID>3CC47B1E</paraID>
      <start>74</start>
      <end>76</end>
      <status>unmodified</status>
      <modifiedWord/>
      <trackRevisions>false</trackRevisions>
    </reviewItem>
    <reviewItem>
      <errorID>a3d899fe-ebfa-4d4e-96ce-02cd22bf60e1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1538FB5A</paraID>
      <start>0</start>
      <end>2</end>
      <status>unmodified</status>
      <modifiedWord/>
      <trackRevisions>false</trackRevisions>
    </reviewItem>
    <reviewItem>
      <errorID>5bffc8f5-dd75-4bc9-8f81-8cb142c7194e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7EDCC23B</paraID>
      <start>0</start>
      <end>2</end>
      <status>unmodified</status>
      <modifiedWord/>
      <trackRevisions>false</trackRevisions>
    </reviewItem>
    <reviewItem>
      <errorID>0f255c07-ae8b-4293-a854-67c63ce68b88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95A0129</paraID>
      <start>0</start>
      <end>2</end>
      <status>unmodified</status>
      <modifiedWord/>
      <trackRevisions>false</trackRevisions>
    </reviewItem>
    <reviewItem>
      <errorID>28d4e461-3f6a-4137-9634-718a8057495c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248D0521</paraID>
      <start>0</start>
      <end>2</end>
      <status>unmodified</status>
      <modifiedWord/>
      <trackRevisions>false</trackRevisions>
    </reviewItem>
    <reviewItem>
      <errorID>ec0099d0-8f46-4cc6-ad49-97fc0afc155f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71888A2C</paraID>
      <start>0</start>
      <end>2</end>
      <status>unmodified</status>
      <modifiedWord/>
      <trackRevisions>false</trackRevisions>
    </reviewItem>
    <reviewItem>
      <errorID>8d9104e0-7870-44d0-9089-e9ffe552895f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26F2C67C</paraID>
      <start>0</start>
      <end>2</end>
      <status>unmodified</status>
      <modifiedWord/>
      <trackRevisions>false</trackRevisions>
    </reviewItem>
    <reviewItem>
      <errorID>519604e3-5151-4397-b6a5-dd92694ef0e8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133DF4A4</paraID>
      <start>0</start>
      <end>2</end>
      <status>unmodified</status>
      <modifiedWord/>
      <trackRevisions>false</trackRevisions>
    </reviewItem>
    <reviewItem>
      <errorID>9902ea5e-d534-4c7e-8c3c-4aff07a587bf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5DFFAF5A</paraID>
      <start>0</start>
      <end>2</end>
      <status>unmodified</status>
      <modifiedWord/>
      <trackRevisions>false</trackRevisions>
    </reviewItem>
    <reviewItem>
      <errorID>ac6d43d1-047b-4432-8613-4780021adc93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210E16E1</paraID>
      <start>0</start>
      <end>2</end>
      <status>unmodified</status>
      <modifiedWord/>
      <trackRevisions>false</trackRevisions>
    </reviewItem>
    <reviewItem>
      <errorID>4c7de197-95c3-4140-8fe9-f0ec6d090cc0</errorID>
      <errorWord>超</errorWord>
      <group>L1_Word</group>
      <groupName>字词问题</groupName>
      <ability>L2_Typo</ability>
      <abilityName>字词错误</abilityName>
      <candidateList>
        <item>超过</item>
      </candidateList>
      <explain/>
      <paraID>60E61E86</paraID>
      <start>39</start>
      <end>40</end>
      <status>unmodified</status>
      <modifiedWord/>
      <trackRevisions>false</trackRevisions>
    </reviewItem>
    <reviewItem>
      <errorID>3111d885-d7d7-4dce-af9d-5dd370eb2b61</errorID>
      <errorWord>(</errorWord>
      <group>L1_Format</group>
      <groupName>格式问题</groupName>
      <ability>L2_HalfPunc_CN</ability>
      <abilityName>全半角问题</abilityName>
      <candidateList>
        <item>（</item>
      </candidateList>
      <explain>文本全半角错误。</explain>
      <paraID>37B01898</paraID>
      <start>10</start>
      <end>11</end>
      <status>unmodified</status>
      <modifiedWord/>
      <trackRevisions>false</trackRevisions>
    </reviewItem>
    <reviewItem>
      <errorID>4a340c8a-e05c-4336-85d8-c1e2908a3303</errorID>
      <errorWord>)</errorWord>
      <group>L1_Format</group>
      <groupName>格式问题</groupName>
      <ability>L2_HalfPunc_CN</ability>
      <abilityName>全半角问题</abilityName>
      <candidateList>
        <item>）</item>
      </candidateList>
      <explain>文本全半角错误。</explain>
      <paraID>37B01898</paraID>
      <start>13</start>
      <end>14</end>
      <status>unmodified</status>
      <modifiedWord/>
      <trackRevisions>false</trackRevisions>
    </reviewItem>
    <reviewItem>
      <errorID>98224f03-7a7c-4d4a-8224-e4d8315ed1ad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50C2B724</paraID>
      <start>0</start>
      <end>2</end>
      <status>unmodified</status>
      <modifiedWord/>
      <trackRevisions>false</trackRevisions>
    </reviewItem>
    <reviewItem>
      <errorID>d3695f5c-2334-4057-99d9-8d7d59249f94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240A2EA3</paraID>
      <start>0</start>
      <end>2</end>
      <status>unmodified</status>
      <modifiedWord/>
      <trackRevisions>false</trackRevisions>
    </reviewItem>
    <reviewItem>
      <errorID>0c761df7-f968-4d51-acd9-9b357a9c5a8c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41EFEC20</paraID>
      <start>0</start>
      <end>2</end>
      <status>unmodified</status>
      <modifiedWord/>
      <trackRevisions>false</trackRevisions>
    </reviewItem>
    <reviewItem>
      <errorID>f5e0011b-6b8d-4127-9457-93a42518033a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65003DEC</paraID>
      <start>0</start>
      <end>2</end>
      <status>unmodified</status>
      <modifiedWord/>
      <trackRevisions>false</trackRevisions>
    </reviewItem>
    <reviewItem>
      <errorID>e2fc45bc-9b60-46b9-8f58-95ed55565eb2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51302CD8</paraID>
      <start>0</start>
      <end>2</end>
      <status>unmodified</status>
      <modifiedWord/>
      <trackRevisions>false</trackRevisions>
    </reviewItem>
    <reviewItem>
      <errorID>fe593902-ef55-4c61-a3ff-9d46039fbf2a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D3261E4</paraID>
      <start>0</start>
      <end>2</end>
      <status>unmodified</status>
      <modifiedWord/>
      <trackRevisions>false</trackRevisions>
    </reviewItem>
    <reviewItem>
      <errorID>3a5fab4e-3cb4-459b-8f5e-8de807630ca0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6F5CC65</paraID>
      <start>0</start>
      <end>2</end>
      <status>unmodified</status>
      <modifiedWord/>
      <trackRevisions>false</trackRevisions>
    </reviewItem>
    <reviewItem>
      <errorID>8f726e87-1054-450b-9b75-3a6b21e75efe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543E8EA</paraID>
      <start>0</start>
      <end>2</end>
      <status>unmodified</status>
      <modifiedWord/>
      <trackRevisions>false</trackRevisions>
    </reviewItem>
    <reviewItem>
      <errorID>b4b4581c-5f52-4afb-9b27-49493e7606f0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FABEDC9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244858D-AA0B-4692-96B5-65D9E0750FA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褚磊</cp:lastModifiedBy>
  <cp:revision>41</cp:revision>
  <dcterms:created xsi:type="dcterms:W3CDTF">2025-08-29T09:30:00Z</dcterms:created>
  <dcterms:modified xsi:type="dcterms:W3CDTF">2026-09-16T03:32:54Z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2E49654871A442F3B5B3609442257C3E_13</vt:lpwstr>
  </property>
  <property fmtid="{D5CDD505-2E9C-101B-9397-08002B2CF9AE}" pid="4" name="KSOTemplateDocerSaveRecord">
    <vt:lpwstr>eyJoZGlkIjoiZGVlMjQwNWI4OTIwZmYyNjg3NDRiYWJjMGQ4NTNhOGIiLCJ1c2VySWQiOiIxMjQ5MDI1MDgzIn0=</vt:lpwstr>
  </property>
</Properties>
</file>