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sz w:val="36"/>
        </w:rPr>
      </w:pPr>
      <w:r/>
      <w:bookmarkStart w:id="0" w:name="_Toc120614210"/>
      <w:r/>
      <w:bookmarkStart w:id="1" w:name="_Toc479757206"/>
      <w:r/>
      <w:bookmarkStart w:id="2" w:name="_Toc513029200"/>
      <w:r/>
      <w:bookmarkStart w:id="3" w:name="_Toc16938516"/>
      <w:r/>
      <w:bookmarkStart w:id="4" w:name="_Toc20823272"/>
      <w:r/>
      <w:bookmarkStart w:id="5" w:name="_Toc523127445"/>
      <w:r/>
      <w:r/>
    </w:p>
    <w:p>
      <w:pPr>
        <w:pStyle w:val="1100"/>
        <w:ind w:firstLine="0"/>
      </w:pPr>
      <w:r/>
      <w:r/>
    </w:p>
    <w:p>
      <w:pPr>
        <w:pStyle w:val="1101"/>
      </w:pPr>
      <w:r/>
      <w:r/>
    </w:p>
    <w:p>
      <w:pPr>
        <w:pStyle w:val="1101"/>
      </w:pPr>
      <w:r/>
      <w:r/>
    </w:p>
    <w:p>
      <w:pPr>
        <w:jc w:val="center"/>
        <w:spacing w:line="360" w:lineRule="auto"/>
        <w:widowControl/>
        <w:rPr>
          <w:rFonts w:ascii="宋体" w:hAnsi="宋体" w:cs="宋体"/>
          <w:b/>
          <w:sz w:val="84"/>
          <w:szCs w:val="84"/>
        </w:rPr>
      </w:pPr>
      <w:r>
        <w:rPr>
          <w:rFonts w:hint="eastAsia" w:ascii="黑体" w:hAnsi="黑体" w:eastAsia="黑体" w:cs="黑体"/>
          <w:b/>
          <w:sz w:val="84"/>
          <w:szCs w:val="84"/>
        </w:rPr>
        <w:t xml:space="preserve">招 标 文 件</w:t>
      </w:r>
      <w:r/>
    </w:p>
    <w:p>
      <w:pPr>
        <w:jc w:val="center"/>
        <w:rPr>
          <w:rFonts w:ascii="宋体" w:hAnsi="宋体" w:cs="宋体"/>
          <w:bCs/>
          <w:color w:val="000000"/>
          <w:sz w:val="96"/>
          <w:szCs w:val="22"/>
        </w:rPr>
      </w:pPr>
      <w:r>
        <w:rPr>
          <w:rFonts w:ascii="宋体" w:hAnsi="宋体" w:cs="宋体"/>
          <w:bCs/>
          <w:color w:val="000000"/>
          <w:sz w:val="96"/>
          <w:szCs w:val="22"/>
        </w:rPr>
      </w:r>
      <w:r/>
    </w:p>
    <w:p>
      <w:pPr>
        <w:jc w:val="center"/>
        <w:spacing w:line="360" w:lineRule="auto"/>
        <w:rPr>
          <w:rFonts w:ascii="宋体" w:hAnsi="宋体" w:cs="宋体"/>
          <w:sz w:val="48"/>
          <w:szCs w:val="48"/>
        </w:rPr>
      </w:pPr>
      <w:r>
        <w:rPr>
          <w:rFonts w:ascii="宋体" w:hAnsi="宋体" w:cs="宋体"/>
          <w:sz w:val="48"/>
          <w:szCs w:val="48"/>
        </w:rPr>
      </w:r>
      <w:r/>
    </w:p>
    <w:p>
      <w:pPr>
        <w:pStyle w:val="1101"/>
        <w:rPr>
          <w:rFonts w:ascii="宋体" w:hAnsi="宋体" w:cs="宋体"/>
          <w:sz w:val="48"/>
          <w:szCs w:val="48"/>
        </w:rPr>
      </w:pPr>
      <w:r>
        <w:rPr>
          <w:rFonts w:ascii="宋体" w:hAnsi="宋体" w:cs="宋体"/>
          <w:sz w:val="48"/>
          <w:szCs w:val="48"/>
        </w:rPr>
      </w:r>
      <w:r/>
    </w:p>
    <w:p>
      <w:pPr>
        <w:ind w:firstLine="1285"/>
        <w:rPr>
          <w:rFonts w:ascii="黑体" w:hAnsi="黑体" w:eastAsia="黑体" w:cs="黑体"/>
          <w:b/>
          <w:color w:val="000000"/>
          <w:sz w:val="32"/>
          <w:szCs w:val="32"/>
        </w:rPr>
      </w:pPr>
      <w:r>
        <w:rPr>
          <w:rFonts w:hint="eastAsia" w:ascii="黑体" w:hAnsi="黑体" w:eastAsia="黑体" w:cs="黑体"/>
          <w:b/>
          <w:color w:val="000000"/>
          <w:sz w:val="32"/>
          <w:szCs w:val="32"/>
        </w:rPr>
        <w:t xml:space="preserve">项目编号：</w:t>
      </w:r>
      <w:r>
        <w:rPr>
          <w:rFonts w:ascii="黑体" w:hAnsi="黑体" w:eastAsia="黑体" w:cs="黑体"/>
          <w:b/>
          <w:color w:val="000000"/>
          <w:sz w:val="32"/>
          <w:szCs w:val="32"/>
        </w:rPr>
        <w:t xml:space="preserve">JSZC-320000-SHCC-G2026-0015</w:t>
      </w:r>
      <w:r/>
    </w:p>
    <w:p>
      <w:pPr>
        <w:ind w:firstLine="1285"/>
        <w:rPr>
          <w:rFonts w:ascii="黑体" w:hAnsi="黑体" w:eastAsia="黑体" w:cs="黑体"/>
          <w:b/>
          <w:color w:val="000000"/>
          <w:sz w:val="32"/>
          <w:szCs w:val="32"/>
        </w:rPr>
      </w:pPr>
      <w:r>
        <w:rPr>
          <w:rFonts w:hint="eastAsia" w:ascii="黑体" w:hAnsi="黑体" w:eastAsia="黑体" w:cs="黑体"/>
          <w:b/>
          <w:color w:val="000000"/>
          <w:sz w:val="32"/>
          <w:szCs w:val="32"/>
        </w:rPr>
        <w:t xml:space="preserve">项目名称：</w:t>
      </w:r>
      <w:r>
        <w:rPr>
          <w:rFonts w:hint="eastAsia" w:ascii="黑体" w:hAnsi="黑体" w:eastAsia="黑体" w:cs="黑体"/>
          <w:b/>
          <w:color w:val="000000"/>
          <w:sz w:val="32"/>
          <w:szCs w:val="32"/>
        </w:rPr>
        <w:t xml:space="preserve">高精度气体及同位素分析仪</w:t>
      </w:r>
      <w:r/>
    </w:p>
    <w:p>
      <w:pPr>
        <w:pStyle w:val="1100"/>
        <w:ind w:firstLine="0"/>
        <w:spacing w:line="360" w:lineRule="auto"/>
        <w:rPr>
          <w:rFonts w:ascii="宋体" w:hAnsi="宋体" w:eastAsia="宋体" w:cs="宋体"/>
          <w:b/>
          <w:sz w:val="44"/>
        </w:rPr>
      </w:pPr>
      <w:r>
        <w:rPr>
          <w:rFonts w:ascii="宋体" w:hAnsi="宋体" w:eastAsia="宋体" w:cs="宋体"/>
          <w:b/>
          <w:sz w:val="44"/>
        </w:rPr>
      </w:r>
      <w:r/>
    </w:p>
    <w:p>
      <w:pPr>
        <w:spacing w:line="360" w:lineRule="auto"/>
        <w:rPr>
          <w:rFonts w:ascii="宋体" w:hAnsi="宋体" w:cs="宋体"/>
          <w:sz w:val="44"/>
        </w:rPr>
      </w:pPr>
      <w:r>
        <w:rPr>
          <w:rFonts w:ascii="宋体" w:hAnsi="宋体" w:cs="宋体"/>
          <w:sz w:val="44"/>
        </w:rPr>
      </w:r>
      <w:r/>
    </w:p>
    <w:p>
      <w:pPr>
        <w:pStyle w:val="1137"/>
        <w:jc w:val="both"/>
        <w:spacing w:before="58"/>
      </w:pPr>
      <w:r/>
      <w:r/>
    </w:p>
    <w:p>
      <w:pPr>
        <w:pStyle w:val="1136"/>
        <w:ind w:firstLine="0"/>
        <w:rPr>
          <w:rFonts w:hAnsi="宋体" w:cs="宋体"/>
          <w:b/>
          <w:sz w:val="32"/>
          <w:szCs w:val="32"/>
        </w:rPr>
      </w:pPr>
      <w:r>
        <w:rPr>
          <w:rFonts w:hAnsi="宋体" w:cs="宋体"/>
          <w:b/>
          <w:sz w:val="32"/>
          <w:szCs w:val="32"/>
        </w:rPr>
      </w:r>
      <w:r/>
    </w:p>
    <w:p>
      <w:pPr>
        <w:pStyle w:val="1136"/>
        <w:ind w:firstLine="0"/>
        <w:rPr>
          <w:rFonts w:hAnsi="宋体" w:cs="宋体"/>
          <w:b/>
          <w:sz w:val="32"/>
          <w:szCs w:val="32"/>
        </w:rPr>
      </w:pPr>
      <w:r>
        <w:rPr>
          <w:rFonts w:hAnsi="宋体" w:cs="宋体"/>
          <w:b/>
          <w:sz w:val="32"/>
          <w:szCs w:val="32"/>
        </w:rPr>
      </w:r>
      <w:r/>
    </w:p>
    <w:p>
      <w:pPr>
        <w:ind w:firstLine="1928"/>
        <w:spacing w:after="145"/>
        <w:rPr>
          <w:rFonts w:ascii="黑体" w:hAnsi="宋体" w:eastAsia="黑体"/>
          <w:b/>
          <w:sz w:val="32"/>
          <w:szCs w:val="32"/>
        </w:rPr>
      </w:pPr>
      <w:r/>
      <w:bookmarkStart w:id="6" w:name="_Toc30073"/>
      <w:r>
        <w:rPr>
          <w:rFonts w:hint="eastAsia" w:ascii="黑体" w:hAnsi="宋体" w:eastAsia="黑体"/>
          <w:b/>
          <w:sz w:val="32"/>
          <w:szCs w:val="32"/>
        </w:rPr>
        <w:t xml:space="preserve">招   标   人：南京师范大学</w:t>
      </w:r>
      <w:r/>
    </w:p>
    <w:p>
      <w:pPr>
        <w:ind w:firstLine="1928"/>
        <w:spacing w:after="145"/>
        <w:rPr>
          <w:rFonts w:ascii="黑体" w:hAnsi="宋体" w:eastAsia="黑体"/>
          <w:b/>
          <w:sz w:val="32"/>
          <w:szCs w:val="32"/>
        </w:rPr>
      </w:pPr>
      <w:r>
        <w:rPr>
          <w:rFonts w:hint="eastAsia" w:ascii="黑体" w:hAnsi="宋体" w:eastAsia="黑体"/>
          <w:b/>
          <w:sz w:val="32"/>
          <w:szCs w:val="32"/>
        </w:rPr>
        <w:t xml:space="preserve">招标代理机构：</w:t>
      </w:r>
      <w:bookmarkEnd w:id="6"/>
      <w:r>
        <w:rPr>
          <w:rFonts w:hint="eastAsia" w:ascii="黑体" w:hAnsi="宋体" w:eastAsia="黑体"/>
          <w:b/>
          <w:sz w:val="32"/>
          <w:szCs w:val="32"/>
        </w:rPr>
        <w:t xml:space="preserve">江苏苏豪长城股份有限公司</w:t>
      </w:r>
      <w:r/>
    </w:p>
    <w:p>
      <w:pPr>
        <w:ind w:firstLine="1431"/>
        <w:spacing w:after="145"/>
        <w:rPr>
          <w:rFonts w:ascii="黑体" w:hAnsi="宋体" w:eastAsia="黑体"/>
          <w:b/>
          <w:sz w:val="36"/>
          <w:szCs w:val="36"/>
        </w:rPr>
      </w:pPr>
      <w:r>
        <w:rPr>
          <w:rFonts w:ascii="黑体" w:hAnsi="宋体" w:eastAsia="黑体"/>
          <w:b/>
          <w:sz w:val="36"/>
          <w:szCs w:val="36"/>
        </w:rPr>
      </w:r>
      <w:r/>
    </w:p>
    <w:p>
      <w:pPr>
        <w:jc w:val="center"/>
        <w:spacing w:before="120" w:after="120" w:line="360" w:lineRule="auto"/>
        <w:rPr>
          <w:rFonts w:ascii="宋体" w:hAnsi="宋体" w:cs="宋体"/>
          <w:color w:val="000000"/>
          <w:sz w:val="32"/>
          <w:szCs w:val="32"/>
          <w:highlight w:val="yellow"/>
        </w:rPr>
      </w:pPr>
      <w:r>
        <w:rPr>
          <w:rFonts w:hint="eastAsia" w:ascii="黑体" w:hAnsi="宋体" w:eastAsia="黑体"/>
          <w:b/>
          <w:sz w:val="36"/>
          <w:szCs w:val="36"/>
        </w:rPr>
        <w:t xml:space="preserve">二〇二六年</w:t>
      </w:r>
      <w:r>
        <w:rPr>
          <w:rFonts w:hint="eastAsia" w:ascii="黑体" w:hAnsi="宋体" w:eastAsia="黑体"/>
          <w:b/>
          <w:sz w:val="36"/>
          <w:szCs w:val="36"/>
        </w:rPr>
        <w:t xml:space="preserve">八</w:t>
      </w:r>
      <w:r>
        <w:rPr>
          <w:rFonts w:hint="eastAsia" w:ascii="黑体" w:hAnsi="宋体" w:eastAsia="黑体"/>
          <w:b/>
          <w:sz w:val="36"/>
          <w:szCs w:val="36"/>
        </w:rPr>
        <w:t xml:space="preserve">月</w:t>
      </w:r>
      <w:r/>
    </w:p>
    <w:p>
      <w:pPr>
        <w:jc w:val="center"/>
        <w:spacing w:line="360" w:lineRule="auto"/>
        <w:rPr>
          <w:rFonts w:ascii="宋体" w:hAnsi="宋体" w:cs="宋体"/>
          <w:bCs/>
          <w:color w:val="000000"/>
          <w:sz w:val="44"/>
        </w:rPr>
      </w:pPr>
      <w:r>
        <w:rPr>
          <w:rFonts w:hint="eastAsia" w:ascii="宋体" w:hAnsi="宋体" w:cs="宋体"/>
          <w:color w:val="000000"/>
        </w:rPr>
        <w:br w:type="page" w:clear="all"/>
      </w:r>
      <w:r/>
    </w:p>
    <w:p>
      <w:pPr>
        <w:spacing w:line="360" w:lineRule="auto"/>
        <w:rPr>
          <w:rFonts w:ascii="宋体" w:hAnsi="宋体" w:cs="宋体"/>
        </w:rPr>
      </w:pPr>
      <w:r>
        <w:rPr>
          <w:rFonts w:ascii="宋体" w:hAnsi="宋体" w:cs="宋体"/>
        </w:rPr>
      </w:r>
      <w:r/>
    </w:p>
    <w:p>
      <w:pPr>
        <w:jc w:val="center"/>
        <w:spacing w:line="360" w:lineRule="auto"/>
        <w:widowControl/>
        <w:rPr>
          <w:rFonts w:cs="宋体" w:asciiTheme="majorEastAsia" w:hAnsiTheme="majorEastAsia" w:eastAsiaTheme="majorEastAsia"/>
          <w:bCs/>
          <w:color w:val="000000"/>
          <w:sz w:val="36"/>
          <w:szCs w:val="36"/>
        </w:rPr>
      </w:pPr>
      <w:r>
        <w:rPr>
          <w:rFonts w:hint="eastAsia" w:cs="宋体" w:asciiTheme="majorEastAsia" w:hAnsiTheme="majorEastAsia" w:eastAsiaTheme="majorEastAsia"/>
          <w:b/>
          <w:sz w:val="36"/>
          <w:szCs w:val="36"/>
        </w:rPr>
        <w:t xml:space="preserve">目    录</w:t>
      </w:r>
      <w:r/>
    </w:p>
    <w:p>
      <w:pPr>
        <w:pStyle w:val="1114"/>
        <w:spacing w:line="360" w:lineRule="auto"/>
        <w:tabs>
          <w:tab w:val="clear" w:pos="8720" w:leader="none"/>
          <w:tab w:val="right" w:pos="9638" w:leader="dot"/>
        </w:tabs>
        <w:rPr>
          <w:b/>
          <w:bCs/>
        </w:rPr>
      </w:pPr>
      <w:r/>
      <w:bookmarkStart w:id="7" w:name="_Toc29058"/>
      <w:r/>
      <w:bookmarkStart w:id="8" w:name="_Toc11242"/>
      <w:r>
        <w:rPr>
          <w:rFonts w:cs="宋体"/>
        </w:rPr>
        <w:fldChar w:fldCharType="begin"/>
      </w:r>
      <w:r>
        <w:rPr>
          <w:rFonts w:cs="宋体"/>
        </w:rPr>
        <w:instrText xml:space="preserve">TOC \o "1-1" \h \u </w:instrText>
      </w:r>
      <w:r>
        <w:rPr>
          <w:rFonts w:cs="宋体"/>
        </w:rPr>
        <w:fldChar w:fldCharType="separate"/>
      </w:r>
      <w:hyperlink w:tooltip="#_Toc27252" w:anchor="_Toc27252" w:history="1">
        <w:r>
          <w:rPr>
            <w:rFonts w:hint="eastAsia" w:cs="宋体"/>
            <w:b/>
            <w:bCs/>
          </w:rPr>
          <w:t xml:space="preserve">投标人须知前附表</w:t>
        </w:r>
        <w:r>
          <w:rPr>
            <w:b/>
            <w:bCs/>
          </w:rPr>
          <w:tab/>
        </w:r>
        <w:r>
          <w:rPr>
            <w:b/>
            <w:bCs/>
          </w:rPr>
          <w:fldChar w:fldCharType="begin"/>
        </w:r>
        <w:r>
          <w:rPr>
            <w:b/>
            <w:bCs/>
          </w:rPr>
          <w:instrText xml:space="preserve"> PAGEREF _Toc27252 \h </w:instrText>
        </w:r>
        <w:r>
          <w:rPr>
            <w:b/>
            <w:bCs/>
          </w:rPr>
        </w:r>
        <w:r>
          <w:rPr>
            <w:b/>
            <w:bCs/>
          </w:rPr>
          <w:fldChar w:fldCharType="separate"/>
        </w:r>
        <w:r>
          <w:rPr>
            <w:b/>
            <w:bCs/>
          </w:rPr>
          <w:t xml:space="preserve">1</w:t>
        </w:r>
        <w:r>
          <w:rPr>
            <w:b/>
            <w:bCs/>
          </w:rPr>
          <w:fldChar w:fldCharType="end"/>
        </w:r>
      </w:hyperlink>
      <w:r/>
      <w:r/>
    </w:p>
    <w:p>
      <w:pPr>
        <w:pStyle w:val="1114"/>
        <w:spacing w:line="360" w:lineRule="auto"/>
        <w:tabs>
          <w:tab w:val="clear" w:pos="8720" w:leader="none"/>
          <w:tab w:val="right" w:pos="9638" w:leader="dot"/>
        </w:tabs>
        <w:rPr>
          <w:b/>
          <w:bCs/>
        </w:rPr>
      </w:pPr>
      <w:r/>
      <w:hyperlink w:tooltip="#_Toc16100" w:anchor="_Toc16100" w:history="1">
        <w:r>
          <w:rPr>
            <w:rFonts w:hint="eastAsia" w:cs="宋体"/>
            <w:b/>
            <w:bCs/>
            <w:lang w:val="zh-CN"/>
          </w:rPr>
          <w:t xml:space="preserve">第一章  招标公告</w:t>
        </w:r>
        <w:r>
          <w:rPr>
            <w:b/>
            <w:bCs/>
          </w:rPr>
          <w:tab/>
        </w:r>
        <w:r>
          <w:rPr>
            <w:b/>
            <w:bCs/>
          </w:rPr>
          <w:fldChar w:fldCharType="begin"/>
        </w:r>
        <w:r>
          <w:rPr>
            <w:b/>
            <w:bCs/>
          </w:rPr>
          <w:instrText xml:space="preserve"> PAGEREF _Toc16100 \h </w:instrText>
        </w:r>
        <w:r>
          <w:rPr>
            <w:b/>
            <w:bCs/>
          </w:rPr>
        </w:r>
        <w:r>
          <w:rPr>
            <w:b/>
            <w:bCs/>
          </w:rPr>
          <w:fldChar w:fldCharType="separate"/>
        </w:r>
        <w:r>
          <w:rPr>
            <w:b/>
            <w:bCs/>
          </w:rPr>
          <w:t xml:space="preserve">5</w:t>
        </w:r>
        <w:r>
          <w:rPr>
            <w:b/>
            <w:bCs/>
          </w:rPr>
          <w:fldChar w:fldCharType="end"/>
        </w:r>
      </w:hyperlink>
      <w:r/>
      <w:r/>
    </w:p>
    <w:p>
      <w:pPr>
        <w:pStyle w:val="1114"/>
        <w:spacing w:line="360" w:lineRule="auto"/>
        <w:tabs>
          <w:tab w:val="clear" w:pos="8720" w:leader="none"/>
          <w:tab w:val="right" w:pos="9638" w:leader="dot"/>
        </w:tabs>
        <w:rPr>
          <w:b/>
          <w:bCs/>
        </w:rPr>
      </w:pPr>
      <w:r/>
      <w:hyperlink w:tooltip="#_Toc21741" w:anchor="_Toc21741" w:history="1">
        <w:r>
          <w:rPr>
            <w:rFonts w:hint="eastAsia" w:cs="宋体"/>
            <w:b/>
            <w:bCs/>
            <w:lang w:val="zh-CN"/>
          </w:rPr>
          <w:t xml:space="preserve">第二章  投标人须知</w:t>
        </w:r>
        <w:r>
          <w:rPr>
            <w:b/>
            <w:bCs/>
          </w:rPr>
          <w:tab/>
        </w:r>
        <w:r>
          <w:rPr>
            <w:b/>
            <w:bCs/>
          </w:rPr>
          <w:fldChar w:fldCharType="begin"/>
        </w:r>
        <w:r>
          <w:rPr>
            <w:b/>
            <w:bCs/>
          </w:rPr>
          <w:instrText xml:space="preserve"> PAGEREF _Toc21741 \h </w:instrText>
        </w:r>
        <w:r>
          <w:rPr>
            <w:b/>
            <w:bCs/>
          </w:rPr>
        </w:r>
        <w:r>
          <w:rPr>
            <w:b/>
            <w:bCs/>
          </w:rPr>
          <w:fldChar w:fldCharType="separate"/>
        </w:r>
        <w:r>
          <w:rPr>
            <w:b/>
            <w:bCs/>
          </w:rPr>
          <w:t xml:space="preserve">8</w:t>
        </w:r>
        <w:r>
          <w:rPr>
            <w:b/>
            <w:bCs/>
          </w:rPr>
          <w:fldChar w:fldCharType="end"/>
        </w:r>
      </w:hyperlink>
      <w:r/>
      <w:r/>
    </w:p>
    <w:p>
      <w:pPr>
        <w:pStyle w:val="1114"/>
        <w:spacing w:line="360" w:lineRule="auto"/>
        <w:tabs>
          <w:tab w:val="clear" w:pos="8720" w:leader="none"/>
          <w:tab w:val="right" w:pos="9638" w:leader="dot"/>
        </w:tabs>
        <w:rPr>
          <w:b/>
          <w:bCs/>
        </w:rPr>
      </w:pPr>
      <w:r/>
      <w:hyperlink w:tooltip="#_Toc19895" w:anchor="_Toc19895" w:history="1">
        <w:r>
          <w:rPr>
            <w:rFonts w:hint="eastAsia" w:cs="宋体"/>
            <w:b/>
            <w:bCs/>
            <w:lang w:val="zh-CN"/>
          </w:rPr>
          <w:t xml:space="preserve">第三章  合同条款及格式</w:t>
        </w:r>
        <w:r>
          <w:rPr>
            <w:b/>
            <w:bCs/>
          </w:rPr>
          <w:tab/>
        </w:r>
        <w:r>
          <w:rPr>
            <w:b/>
            <w:bCs/>
          </w:rPr>
          <w:fldChar w:fldCharType="begin"/>
        </w:r>
        <w:r>
          <w:rPr>
            <w:b/>
            <w:bCs/>
          </w:rPr>
          <w:instrText xml:space="preserve"> PAGEREF _Toc19895 \h </w:instrText>
        </w:r>
        <w:r>
          <w:rPr>
            <w:b/>
            <w:bCs/>
          </w:rPr>
        </w:r>
        <w:r>
          <w:rPr>
            <w:b/>
            <w:bCs/>
          </w:rPr>
          <w:fldChar w:fldCharType="separate"/>
        </w:r>
        <w:r>
          <w:rPr>
            <w:b/>
            <w:bCs/>
          </w:rPr>
          <w:t xml:space="preserve">19</w:t>
        </w:r>
        <w:r>
          <w:rPr>
            <w:b/>
            <w:bCs/>
          </w:rPr>
          <w:fldChar w:fldCharType="end"/>
        </w:r>
      </w:hyperlink>
      <w:r/>
      <w:r/>
    </w:p>
    <w:p>
      <w:pPr>
        <w:pStyle w:val="1114"/>
        <w:spacing w:line="360" w:lineRule="auto"/>
        <w:tabs>
          <w:tab w:val="clear" w:pos="8720" w:leader="none"/>
          <w:tab w:val="right" w:pos="9638" w:leader="dot"/>
        </w:tabs>
        <w:rPr>
          <w:b/>
          <w:bCs/>
        </w:rPr>
      </w:pPr>
      <w:r/>
      <w:hyperlink w:tooltip="#_Toc5078" w:anchor="_Toc5078" w:history="1">
        <w:r>
          <w:rPr>
            <w:rFonts w:hint="eastAsia" w:cs="宋体"/>
            <w:b/>
            <w:bCs/>
            <w:lang w:val="zh-CN"/>
          </w:rPr>
          <w:t xml:space="preserve">第四章  项目需求</w:t>
        </w:r>
        <w:r>
          <w:rPr>
            <w:b/>
            <w:bCs/>
          </w:rPr>
          <w:tab/>
        </w:r>
        <w:r>
          <w:rPr>
            <w:b/>
            <w:bCs/>
          </w:rPr>
          <w:fldChar w:fldCharType="begin"/>
        </w:r>
        <w:r>
          <w:rPr>
            <w:b/>
            <w:bCs/>
          </w:rPr>
          <w:instrText xml:space="preserve"> PAGEREF _Toc5078 \h </w:instrText>
        </w:r>
        <w:r>
          <w:rPr>
            <w:b/>
            <w:bCs/>
          </w:rPr>
        </w:r>
        <w:r>
          <w:rPr>
            <w:b/>
            <w:bCs/>
          </w:rPr>
          <w:fldChar w:fldCharType="separate"/>
        </w:r>
        <w:r>
          <w:rPr>
            <w:b/>
            <w:bCs/>
          </w:rPr>
          <w:t xml:space="preserve">23</w:t>
        </w:r>
        <w:r>
          <w:rPr>
            <w:b/>
            <w:bCs/>
          </w:rPr>
          <w:fldChar w:fldCharType="end"/>
        </w:r>
      </w:hyperlink>
      <w:r/>
      <w:r/>
    </w:p>
    <w:p>
      <w:pPr>
        <w:pStyle w:val="1114"/>
        <w:spacing w:line="360" w:lineRule="auto"/>
        <w:tabs>
          <w:tab w:val="clear" w:pos="8720" w:leader="none"/>
          <w:tab w:val="right" w:pos="9638" w:leader="dot"/>
        </w:tabs>
        <w:rPr>
          <w:b/>
          <w:bCs/>
        </w:rPr>
      </w:pPr>
      <w:r/>
      <w:hyperlink w:tooltip="#_Toc19572" w:anchor="_Toc19572" w:history="1">
        <w:r>
          <w:rPr>
            <w:rFonts w:hint="eastAsia" w:cs="宋体"/>
            <w:b/>
            <w:bCs/>
            <w:lang w:val="zh-CN"/>
          </w:rPr>
          <w:t xml:space="preserve">第五章  评标方法和评标标准</w:t>
        </w:r>
        <w:r>
          <w:rPr>
            <w:b/>
            <w:bCs/>
          </w:rPr>
          <w:tab/>
        </w:r>
        <w:r>
          <w:rPr>
            <w:b/>
            <w:bCs/>
          </w:rPr>
          <w:t xml:space="preserve">29</w:t>
        </w:r>
      </w:hyperlink>
      <w:r/>
      <w:r/>
    </w:p>
    <w:p>
      <w:pPr>
        <w:pStyle w:val="1114"/>
        <w:spacing w:line="360" w:lineRule="auto"/>
        <w:tabs>
          <w:tab w:val="clear" w:pos="8720" w:leader="none"/>
          <w:tab w:val="right" w:pos="9638" w:leader="dot"/>
        </w:tabs>
      </w:pPr>
      <w:r/>
      <w:hyperlink w:tooltip="#_Toc27736" w:anchor="_Toc27736" w:history="1">
        <w:r>
          <w:rPr>
            <w:rFonts w:hint="eastAsia" w:cs="宋体"/>
            <w:b/>
            <w:bCs/>
            <w:lang w:val="zh-CN"/>
          </w:rPr>
          <w:t xml:space="preserve">第六章  投标文件格式</w:t>
        </w:r>
        <w:r>
          <w:rPr>
            <w:b/>
            <w:bCs/>
          </w:rPr>
          <w:tab/>
        </w:r>
        <w:r>
          <w:rPr>
            <w:b/>
            <w:bCs/>
          </w:rPr>
          <w:fldChar w:fldCharType="begin"/>
        </w:r>
        <w:r>
          <w:rPr>
            <w:b/>
            <w:bCs/>
          </w:rPr>
          <w:instrText xml:space="preserve"> PAGEREF _Toc27736 \h </w:instrText>
        </w:r>
        <w:r>
          <w:rPr>
            <w:b/>
            <w:bCs/>
          </w:rPr>
        </w:r>
        <w:r>
          <w:rPr>
            <w:b/>
            <w:bCs/>
          </w:rPr>
          <w:fldChar w:fldCharType="separate"/>
        </w:r>
        <w:r>
          <w:rPr>
            <w:b/>
            <w:bCs/>
          </w:rPr>
          <w:t xml:space="preserve">33</w:t>
        </w:r>
        <w:r>
          <w:rPr>
            <w:b/>
            <w:bCs/>
          </w:rPr>
          <w:fldChar w:fldCharType="end"/>
        </w:r>
      </w:hyperlink>
      <w:r/>
      <w:r/>
    </w:p>
    <w:p>
      <w:pPr>
        <w:pStyle w:val="1168"/>
        <w:ind w:firstLine="420"/>
        <w:spacing w:line="360" w:lineRule="auto"/>
        <w:rPr>
          <w:rFonts w:ascii="宋体" w:hAnsi="宋体" w:cs="宋体"/>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cs="宋体"/>
        </w:rPr>
        <w:fldChar w:fldCharType="end"/>
      </w:r>
      <w:r/>
    </w:p>
    <w:p>
      <w:pPr>
        <w:pStyle w:val="1080"/>
        <w:spacing w:line="360" w:lineRule="auto"/>
        <w:rPr>
          <w:rFonts w:ascii="宋体" w:hAnsi="宋体" w:eastAsia="宋体" w:cs="宋体"/>
          <w:b/>
          <w:bCs/>
        </w:rPr>
      </w:pPr>
      <w:r/>
      <w:bookmarkStart w:id="9" w:name="_Toc27252"/>
      <w:r>
        <w:rPr>
          <w:rFonts w:hint="eastAsia" w:ascii="宋体" w:hAnsi="宋体" w:eastAsia="宋体" w:cs="宋体"/>
          <w:b/>
          <w:bCs/>
        </w:rPr>
        <w:t xml:space="preserve">投标人须知前附表</w:t>
      </w:r>
      <w:bookmarkEnd w:id="7"/>
      <w:r/>
      <w:bookmarkEnd w:id="8"/>
      <w:r/>
      <w:bookmarkEnd w:id="9"/>
      <w:r/>
      <w:r/>
    </w:p>
    <w:tbl>
      <w:tblPr>
        <w:tblW w:w="96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5"/>
        <w:gridCol w:w="1360"/>
        <w:gridCol w:w="7582"/>
      </w:tblGrid>
      <w:tr>
        <w:trPr>
          <w:jc w:val="center"/>
          <w:trHeight w:val="23"/>
        </w:trPr>
        <w:tc>
          <w:tcPr>
            <w:tcW w:w="685"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序号</w:t>
            </w:r>
            <w:r/>
          </w:p>
        </w:tc>
        <w:tc>
          <w:tcPr>
            <w:tcW w:w="1360"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内容</w:t>
            </w:r>
            <w:r/>
          </w:p>
        </w:tc>
        <w:tc>
          <w:tcPr>
            <w:tcW w:w="7582" w:type="dxa"/>
            <w:vAlign w:val="center"/>
            <w:textDirection w:val="lrTb"/>
            <w:noWrap w:val="false"/>
          </w:tcPr>
          <w:p>
            <w:pPr>
              <w:jc w:val="center"/>
              <w:keepLines/>
              <w:spacing w:line="360" w:lineRule="auto"/>
              <w:rPr>
                <w:rFonts w:ascii="宋体" w:hAnsi="宋体" w:cs="宋体"/>
                <w:b/>
                <w:bCs/>
              </w:rPr>
            </w:pPr>
            <w:r>
              <w:rPr>
                <w:rFonts w:hint="eastAsia" w:ascii="宋体" w:hAnsi="宋体" w:cs="宋体"/>
                <w:b/>
                <w:bCs/>
              </w:rPr>
              <w:t xml:space="preserve">说明与要求</w:t>
            </w:r>
            <w:r/>
          </w:p>
        </w:tc>
      </w:tr>
      <w:tr>
        <w:trPr>
          <w:jc w:val="center"/>
          <w:trHeight w:val="58"/>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项目名称</w:t>
            </w:r>
            <w:r/>
          </w:p>
        </w:tc>
        <w:tc>
          <w:tcPr>
            <w:tcW w:w="7582" w:type="dxa"/>
            <w:vAlign w:val="center"/>
            <w:textDirection w:val="lrTb"/>
            <w:noWrap w:val="false"/>
          </w:tcPr>
          <w:p>
            <w:pPr>
              <w:keepLines/>
              <w:spacing w:line="360" w:lineRule="auto"/>
              <w:rPr>
                <w:rFonts w:ascii="宋体" w:hAnsi="宋体" w:cs="宋体"/>
                <w:highlight w:val="yellow"/>
              </w:rPr>
            </w:pPr>
            <w:r>
              <w:rPr>
                <w:rFonts w:hint="eastAsia" w:ascii="宋体" w:hAnsi="宋体" w:cs="宋体"/>
              </w:rPr>
              <w:t xml:space="preserve">高精度气体及同位素分析仪</w:t>
            </w:r>
            <w:r/>
          </w:p>
        </w:tc>
      </w:tr>
      <w:tr>
        <w:trPr>
          <w:jc w:val="center"/>
          <w:trHeight w:val="58"/>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项目编号</w:t>
            </w:r>
            <w:r/>
          </w:p>
        </w:tc>
        <w:tc>
          <w:tcPr>
            <w:tcW w:w="7582" w:type="dxa"/>
            <w:vAlign w:val="center"/>
            <w:textDirection w:val="lrTb"/>
            <w:noWrap w:val="false"/>
          </w:tcPr>
          <w:p>
            <w:pPr>
              <w:keepLines/>
              <w:spacing w:line="360" w:lineRule="auto"/>
              <w:rPr>
                <w:rFonts w:ascii="宋体" w:hAnsi="宋体" w:cs="宋体"/>
              </w:rPr>
            </w:pPr>
            <w:r>
              <w:rPr>
                <w:rFonts w:ascii="宋体" w:hAnsi="宋体" w:cs="宋体"/>
              </w:rPr>
              <w:t xml:space="preserve">JSZC-320000-SHCC-G2026-0015</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3</w:t>
            </w:r>
            <w:r/>
          </w:p>
        </w:tc>
        <w:tc>
          <w:tcPr>
            <w:tcW w:w="1360" w:type="dxa"/>
            <w:vAlign w:val="center"/>
            <w:textDirection w:val="lrTb"/>
            <w:noWrap w:val="false"/>
          </w:tcPr>
          <w:p>
            <w:pPr>
              <w:jc w:val="center"/>
              <w:keepLines/>
              <w:rPr>
                <w:rFonts w:ascii="宋体" w:hAnsi="宋体" w:cs="宋体"/>
              </w:rPr>
            </w:pPr>
            <w:r>
              <w:rPr>
                <w:rFonts w:hint="eastAsia" w:ascii="宋体" w:hAnsi="宋体" w:cs="宋体"/>
              </w:rPr>
              <w:t xml:space="preserve">预算金额</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人民币</w:t>
            </w:r>
            <w:r>
              <w:rPr>
                <w:rFonts w:ascii="宋体" w:hAnsi="宋体" w:cs="宋体"/>
              </w:rPr>
              <w:t xml:space="preserve">180</w:t>
            </w:r>
            <w:r>
              <w:rPr>
                <w:rFonts w:hint="eastAsia" w:ascii="宋体" w:hAnsi="宋体" w:cs="宋体"/>
              </w:rPr>
              <w:t xml:space="preserve">万元</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最高限价</w:t>
            </w:r>
            <w:r/>
          </w:p>
        </w:tc>
        <w:tc>
          <w:tcPr>
            <w:tcW w:w="7582" w:type="dxa"/>
            <w:vAlign w:val="center"/>
            <w:textDirection w:val="lrTb"/>
            <w:noWrap w:val="false"/>
          </w:tcPr>
          <w:p>
            <w:pPr>
              <w:keepLines/>
              <w:spacing w:line="360" w:lineRule="auto"/>
              <w:rPr>
                <w:rFonts w:ascii="宋体" w:hAnsi="宋体" w:cs="宋体"/>
                <w:highlight w:val="yellow"/>
              </w:rPr>
            </w:pPr>
            <w:r>
              <w:rPr>
                <w:rFonts w:hint="eastAsia" w:ascii="宋体" w:hAnsi="宋体" w:cs="宋体"/>
              </w:rPr>
              <w:t xml:space="preserve">本项目设定最</w:t>
            </w:r>
            <w:r>
              <w:rPr>
                <w:rFonts w:hint="eastAsia" w:ascii="宋体" w:hAnsi="宋体" w:cs="宋体"/>
              </w:rPr>
              <w:t xml:space="preserve">高限价，最高限价为</w:t>
            </w:r>
            <w:r>
              <w:rPr>
                <w:rFonts w:ascii="宋体" w:hAnsi="宋体" w:cs="宋体"/>
              </w:rPr>
              <w:t xml:space="preserve">180</w:t>
            </w:r>
            <w:r>
              <w:rPr>
                <w:rFonts w:hint="eastAsia" w:ascii="宋体" w:hAnsi="宋体" w:cs="宋体"/>
              </w:rPr>
              <w:t xml:space="preserve">万元（投标人的</w:t>
            </w:r>
            <w:r>
              <w:rPr>
                <w:rFonts w:hint="eastAsia" w:ascii="宋体" w:hAnsi="宋体" w:cs="宋体"/>
              </w:rPr>
              <w:t xml:space="preserve">投标报价超过最高限价的将作无效投标处理）。</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5</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采购资金的支付方式、时间、条件</w:t>
            </w:r>
            <w:r/>
          </w:p>
        </w:tc>
        <w:tc>
          <w:tcPr>
            <w:tcW w:w="7582" w:type="dxa"/>
            <w:vAlign w:val="center"/>
            <w:textDirection w:val="lrTb"/>
            <w:noWrap w:val="false"/>
          </w:tcPr>
          <w:p>
            <w:pPr>
              <w:jc w:val="left"/>
              <w:spacing w:line="360" w:lineRule="auto"/>
              <w:rPr>
                <w:rFonts w:ascii="宋体" w:hAnsi="宋体" w:cs="宋体"/>
              </w:rPr>
            </w:pPr>
            <w:r/>
            <w:bookmarkStart w:id="10" w:name="_Hlk83229761"/>
            <w:r>
              <w:rPr>
                <w:rFonts w:hint="eastAsia" w:ascii="宋体" w:hAnsi="宋体" w:cs="宋体"/>
              </w:rPr>
              <w:t xml:space="preserve">非进口产品付款方式：</w:t>
            </w:r>
            <w:r>
              <w:rPr>
                <w:rFonts w:hint="eastAsia" w:ascii="宋体" w:hAnsi="宋体" w:cs="宋体"/>
              </w:rPr>
              <w:t xml:space="preserve">合同签订后支付合同金额的</w:t>
            </w:r>
            <w:r>
              <w:rPr>
                <w:rFonts w:ascii="宋体" w:hAnsi="宋体" w:cs="宋体"/>
              </w:rPr>
              <w:t xml:space="preserve">5</w:t>
            </w:r>
            <w:r>
              <w:rPr>
                <w:rFonts w:hint="eastAsia" w:ascii="宋体" w:hAnsi="宋体" w:cs="宋体"/>
              </w:rPr>
              <w:t xml:space="preserve">0%，到货完成安装调试验收合格后支付合同金额的</w:t>
            </w:r>
            <w:r>
              <w:rPr>
                <w:rFonts w:ascii="宋体" w:hAnsi="宋体" w:cs="宋体"/>
              </w:rPr>
              <w:t xml:space="preserve">5</w:t>
            </w:r>
            <w:r>
              <w:rPr>
                <w:rFonts w:hint="eastAsia" w:ascii="宋体" w:hAnsi="宋体" w:cs="宋体"/>
              </w:rPr>
              <w:t xml:space="preserve">0%。</w:t>
            </w:r>
            <w:r/>
          </w:p>
          <w:p>
            <w:pPr>
              <w:jc w:val="left"/>
              <w:spacing w:line="360" w:lineRule="auto"/>
              <w:rPr>
                <w:rFonts w:ascii="宋体" w:hAnsi="宋体" w:cs="宋体"/>
              </w:rPr>
            </w:pPr>
            <w:r>
              <w:rPr>
                <w:rFonts w:hint="eastAsia" w:ascii="宋体" w:hAnsi="宋体" w:cs="宋体"/>
              </w:rPr>
              <w:t xml:space="preserve">进口产品付款方式：</w:t>
            </w:r>
            <w:r>
              <w:rPr>
                <w:rFonts w:hint="eastAsia" w:ascii="宋体" w:hAnsi="宋体" w:cs="宋体"/>
              </w:rPr>
              <w:t xml:space="preserve">合同金额的30%凭合同支付</w:t>
            </w:r>
            <w:bookmarkStart w:id="11" w:name="OLE_LINK7"/>
            <w:r>
              <w:rPr>
                <w:rFonts w:hint="eastAsia" w:ascii="宋体" w:hAnsi="宋体" w:cs="宋体"/>
              </w:rPr>
              <w:t xml:space="preserve">，合同金额的</w:t>
            </w:r>
            <w:r>
              <w:rPr>
                <w:rFonts w:ascii="宋体" w:hAnsi="宋体" w:cs="宋体"/>
              </w:rPr>
              <w:t xml:space="preserve">6</w:t>
            </w:r>
            <w:r>
              <w:rPr>
                <w:rFonts w:hint="eastAsia" w:ascii="宋体" w:hAnsi="宋体" w:cs="宋体"/>
              </w:rPr>
              <w:t xml:space="preserve">0%</w:t>
            </w:r>
            <w:bookmarkEnd w:id="11"/>
            <w:r>
              <w:rPr>
                <w:rFonts w:hint="eastAsia" w:ascii="宋体" w:hAnsi="宋体" w:cs="宋体"/>
              </w:rPr>
              <w:t xml:space="preserve">凭装运单据或到货签收单据支付，合同金额的10%凭招标人最终签字盖章的正本验收单支付。</w:t>
            </w:r>
            <w:r/>
          </w:p>
          <w:p>
            <w:pPr>
              <w:jc w:val="left"/>
              <w:spacing w:line="360" w:lineRule="auto"/>
              <w:rPr>
                <w:rFonts w:ascii="宋体" w:hAnsi="宋体" w:cs="宋体"/>
                <w:highlight w:val="yellow"/>
              </w:rPr>
            </w:pPr>
            <w:r>
              <w:rPr>
                <w:rFonts w:hint="eastAsia" w:ascii="宋体" w:hAnsi="宋体" w:cs="宋体"/>
              </w:rPr>
              <w:t xml:space="preserve">注：若中标人为中小企业，本合同所约定的支付条款将按《保障中小企业款项支付条例》的规定</w:t>
            </w:r>
            <w:r>
              <w:rPr>
                <w:rFonts w:hint="eastAsia" w:ascii="宋体" w:hAnsi="宋体" w:cs="宋体"/>
              </w:rPr>
              <w:t xml:space="preserve">作出</w:t>
            </w:r>
            <w:r>
              <w:rPr>
                <w:rFonts w:hint="eastAsia" w:ascii="宋体" w:hAnsi="宋体" w:cs="宋体"/>
              </w:rPr>
              <w:t xml:space="preserve">相应调整</w:t>
            </w:r>
            <w:bookmarkEnd w:id="10"/>
            <w:r>
              <w:rPr>
                <w:rFonts w:hint="eastAsia" w:ascii="宋体" w:hAnsi="宋体" w:cs="宋体"/>
              </w:rPr>
              <w:t xml:space="preserve">。</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招标概述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本次招标及由此产生的合同受中华人民共和国有关的法律法规制约和保护，本项目已具备招标条件，依法进行公开招标。</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公开招标</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8</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是否采购进口产品</w:t>
            </w:r>
            <w:r/>
          </w:p>
        </w:tc>
        <w:tc>
          <w:tcPr>
            <w:tcW w:w="7582" w:type="dxa"/>
            <w:vAlign w:val="center"/>
            <w:textDirection w:val="lrTb"/>
            <w:noWrap w:val="false"/>
          </w:tcPr>
          <w:p>
            <w:pPr>
              <w:keepLines/>
              <w:spacing w:line="360" w:lineRule="auto"/>
              <w:rPr>
                <w:rFonts w:ascii="宋体" w:hAnsi="宋体" w:cs="宋体"/>
                <w:u w:val="single"/>
              </w:rPr>
            </w:pPr>
            <w:r>
              <w:rPr>
                <w:rFonts w:hint="eastAsia" w:ascii="宋体" w:hAnsi="宋体" w:cs="宋体"/>
                <w:u w:val="single"/>
              </w:rPr>
              <w:t xml:space="preserve">是</w:t>
            </w:r>
            <w:r>
              <w:rPr>
                <w:rFonts w:hint="eastAsia" w:ascii="宋体" w:hAnsi="宋体" w:cs="宋体"/>
              </w:rPr>
              <w:t xml:space="preserve">，</w:t>
            </w:r>
            <w:r>
              <w:rPr>
                <w:rFonts w:hint="eastAsia" w:ascii="宋体" w:hAnsi="宋体" w:cs="宋体"/>
              </w:rPr>
              <w:t xml:space="preserve">进口产品是指通过中国海关报关验放进入中国境内且产自境外的产品。</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9</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包件</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u w:val="single"/>
              </w:rPr>
              <w:t xml:space="preserve">不适用</w:t>
            </w:r>
            <w:r>
              <w:rPr>
                <w:rFonts w:hint="eastAsia" w:ascii="宋体" w:hAnsi="宋体" w:cs="宋体"/>
              </w:rPr>
              <w:t xml:space="preserve">，有关包件的所有条款均不适用本项目。</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color w:val="000000"/>
                <w:lang w:bidi="ar"/>
              </w:rPr>
            </w:pPr>
            <w:r>
              <w:rPr>
                <w:rFonts w:hint="eastAsia" w:ascii="宋体" w:hAnsi="宋体" w:cs="宋体"/>
                <w:color w:val="000000"/>
                <w:lang w:bidi="ar"/>
              </w:rPr>
              <w:t xml:space="preserve">10</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是否专门面向中小企业采购</w:t>
            </w:r>
            <w:r/>
          </w:p>
        </w:tc>
        <w:tc>
          <w:tcPr>
            <w:tcW w:w="7582" w:type="dxa"/>
            <w:vAlign w:val="center"/>
            <w:textDirection w:val="lrTb"/>
            <w:noWrap w:val="false"/>
          </w:tcPr>
          <w:p>
            <w:pPr>
              <w:keepLines/>
              <w:spacing w:line="360" w:lineRule="auto"/>
              <w:rPr>
                <w:rFonts w:ascii="宋体" w:hAnsi="宋体" w:cs="宋体"/>
                <w:highlight w:val="yellow"/>
              </w:rPr>
            </w:pPr>
            <w:r>
              <w:rPr>
                <w:rFonts w:hint="eastAsia" w:ascii="宋体" w:hAnsi="宋体" w:cs="宋体"/>
                <w:u w:val="single"/>
              </w:rPr>
              <w:t xml:space="preserve">否</w:t>
            </w:r>
            <w:r>
              <w:rPr>
                <w:rFonts w:hint="eastAsia" w:ascii="宋体" w:hAnsi="宋体" w:cs="宋体"/>
              </w:rPr>
              <w:t xml:space="preserve">，</w:t>
            </w:r>
            <w:bookmarkStart w:id="12" w:name="OLE_LINK5"/>
            <w:r>
              <w:rPr>
                <w:rFonts w:hint="eastAsia" w:ascii="宋体" w:hAnsi="宋体" w:cs="宋体"/>
              </w:rPr>
              <w:t xml:space="preserve">本</w:t>
            </w:r>
            <w:r>
              <w:rPr>
                <w:rFonts w:hint="eastAsia" w:ascii="宋体" w:hAnsi="宋体" w:cs="宋体"/>
              </w:rPr>
              <w:t xml:space="preserve">项目面向大、中、小、微型企业、事业法人等各类投标人进行招标采购。</w:t>
            </w:r>
            <w:bookmarkEnd w:id="12"/>
            <w:r/>
            <w:r/>
          </w:p>
          <w:p>
            <w:pPr>
              <w:keepLines/>
              <w:spacing w:line="360" w:lineRule="auto"/>
              <w:rPr>
                <w:rFonts w:ascii="宋体" w:hAnsi="宋体" w:cs="宋体"/>
              </w:rPr>
            </w:pPr>
            <w:r>
              <w:rPr>
                <w:rFonts w:hint="eastAsia" w:ascii="宋体" w:hAnsi="宋体" w:cs="宋体"/>
              </w:rPr>
              <w:t xml:space="preserve">可视为中小企业参与本项目的情形：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投标人资格要求</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1.满足《中华人民共和国政府采购法》第二十二条规定：</w:t>
            </w:r>
            <w:r/>
          </w:p>
          <w:p>
            <w:pPr>
              <w:keepLines/>
              <w:spacing w:line="360" w:lineRule="auto"/>
              <w:rPr>
                <w:rFonts w:ascii="宋体" w:hAnsi="宋体" w:cs="宋体"/>
              </w:rPr>
            </w:pPr>
            <w:r>
              <w:rPr>
                <w:rFonts w:hint="eastAsia" w:ascii="宋体" w:hAnsi="宋体" w:cs="宋体"/>
              </w:rPr>
              <w:t xml:space="preserve">（一）具有独立承担民事责任的能力；</w:t>
            </w:r>
            <w:r/>
          </w:p>
          <w:p>
            <w:pPr>
              <w:keepLines/>
              <w:spacing w:line="360" w:lineRule="auto"/>
              <w:rPr>
                <w:rFonts w:ascii="宋体" w:hAnsi="宋体" w:cs="宋体"/>
              </w:rPr>
            </w:pPr>
            <w:r>
              <w:rPr>
                <w:rFonts w:hint="eastAsia" w:ascii="宋体" w:hAnsi="宋体" w:cs="宋体"/>
              </w:rPr>
              <w:t xml:space="preserve">（二）具有良好的商业信誉和健全的财务会计制度；</w:t>
            </w:r>
            <w:r/>
          </w:p>
          <w:p>
            <w:pPr>
              <w:keepLines/>
              <w:spacing w:line="360" w:lineRule="auto"/>
              <w:rPr>
                <w:rFonts w:ascii="宋体" w:hAnsi="宋体" w:cs="宋体"/>
              </w:rPr>
            </w:pPr>
            <w:r>
              <w:rPr>
                <w:rFonts w:hint="eastAsia" w:ascii="宋体" w:hAnsi="宋体" w:cs="宋体"/>
              </w:rPr>
              <w:t xml:space="preserve">（三）具有履行合同所必需的设备和专业技术能力；</w:t>
            </w:r>
            <w:r/>
          </w:p>
          <w:p>
            <w:pPr>
              <w:keepLines/>
              <w:spacing w:line="360" w:lineRule="auto"/>
              <w:rPr>
                <w:rFonts w:ascii="宋体" w:hAnsi="宋体" w:cs="宋体"/>
              </w:rPr>
            </w:pPr>
            <w:r>
              <w:rPr>
                <w:rFonts w:hint="eastAsia" w:ascii="宋体" w:hAnsi="宋体" w:cs="宋体"/>
              </w:rPr>
              <w:t xml:space="preserve">（四）有依法缴纳税收和社会保障资金的良好记录；</w:t>
            </w:r>
            <w:r/>
          </w:p>
          <w:p>
            <w:pPr>
              <w:keepLines/>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keepLines/>
              <w:spacing w:line="360" w:lineRule="auto"/>
              <w:rPr>
                <w:rFonts w:ascii="宋体" w:hAnsi="宋体" w:cs="宋体"/>
              </w:rPr>
            </w:pPr>
            <w:r>
              <w:rPr>
                <w:rFonts w:hint="eastAsia" w:ascii="宋体" w:hAnsi="宋体" w:cs="宋体"/>
              </w:rPr>
              <w:t xml:space="preserve">（六）法律、行政法规规定的其他条件。</w:t>
            </w:r>
            <w:r/>
          </w:p>
          <w:p>
            <w:pPr>
              <w:keepLines/>
              <w:spacing w:line="360" w:lineRule="auto"/>
              <w:rPr>
                <w:rFonts w:ascii="宋体" w:hAnsi="宋体" w:cs="宋体"/>
              </w:rPr>
            </w:pPr>
            <w:r>
              <w:rPr>
                <w:rFonts w:hint="eastAsia" w:ascii="宋体" w:hAnsi="宋体" w:cs="宋体"/>
              </w:rPr>
              <w:t xml:space="preserve">2.落实政府采购政策需满足的资格要求：</w:t>
            </w:r>
            <w:r>
              <w:rPr>
                <w:rFonts w:hint="eastAsia" w:ascii="宋体" w:hAnsi="宋体" w:cs="宋体"/>
              </w:rPr>
              <w:t xml:space="preserve">无。</w:t>
            </w:r>
            <w:r/>
          </w:p>
          <w:p>
            <w:pPr>
              <w:keepLines/>
              <w:spacing w:line="360" w:lineRule="auto"/>
              <w:rPr>
                <w:rFonts w:ascii="宋体" w:hAnsi="宋体" w:cs="宋体"/>
              </w:rPr>
            </w:pPr>
            <w:r>
              <w:rPr>
                <w:rFonts w:hint="eastAsia" w:ascii="宋体" w:hAnsi="宋体" w:cs="宋体"/>
              </w:rPr>
              <w:t xml:space="preserve">3.本项</w:t>
            </w:r>
            <w:r>
              <w:rPr>
                <w:rFonts w:hint="eastAsia" w:ascii="宋体" w:hAnsi="宋体" w:cs="宋体"/>
              </w:rPr>
              <w:t xml:space="preserve">目的特定资格要求：</w:t>
            </w:r>
            <w:r/>
          </w:p>
          <w:p>
            <w:pPr>
              <w:pStyle w:val="1129"/>
              <w:ind w:firstLine="0"/>
              <w:keepLines/>
              <w:rPr>
                <w:rFonts w:cs="宋体"/>
              </w:rPr>
            </w:pPr>
            <w:r>
              <w:rPr>
                <w:rFonts w:hint="eastAsia" w:cs="宋体"/>
              </w:rPr>
              <w:t xml:space="preserve">1）若投标产品为进口</w:t>
            </w:r>
            <w:r>
              <w:rPr>
                <w:rFonts w:hint="eastAsia" w:cs="宋体"/>
              </w:rPr>
              <w:t xml:space="preserve">产品的</w:t>
            </w:r>
            <w:r>
              <w:rPr>
                <w:rFonts w:hint="eastAsia" w:cs="宋体"/>
              </w:rPr>
              <w:t xml:space="preserve">，需提供投标</w:t>
            </w:r>
            <w:r>
              <w:rPr>
                <w:rFonts w:hint="eastAsia" w:cs="宋体"/>
              </w:rPr>
              <w:t xml:space="preserve">产品</w:t>
            </w:r>
            <w:r>
              <w:rPr>
                <w:rFonts w:hint="eastAsia" w:cs="宋体"/>
              </w:rPr>
              <w:t xml:space="preserve">的合法有效来源证明材料，包括但不限于授权书、销售协议、代理协议等并加盖投标人公章</w:t>
            </w:r>
            <w:r>
              <w:rPr>
                <w:rFonts w:hint="eastAsia" w:cs="宋体"/>
              </w:rPr>
              <w:t xml:space="preserve">；</w:t>
            </w:r>
            <w:r/>
          </w:p>
          <w:p>
            <w:pPr>
              <w:pStyle w:val="1129"/>
              <w:ind w:firstLine="0"/>
              <w:keepLines/>
              <w:rPr>
                <w:rFonts w:cs="宋体"/>
              </w:rPr>
            </w:pPr>
            <w:r>
              <w:rPr>
                <w:rFonts w:cs="宋体"/>
              </w:rPr>
              <w:t xml:space="preserve">2</w:t>
            </w:r>
            <w:r>
              <w:rPr>
                <w:rFonts w:hint="eastAsia" w:cs="宋体"/>
              </w:rPr>
              <w:t xml:space="preserve">）拒绝下述投标人参加本次招标活动的情形：</w:t>
            </w:r>
            <w:r/>
          </w:p>
          <w:p>
            <w:pPr>
              <w:keepLines/>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keepLines/>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keepLines/>
              <w:spacing w:line="360" w:lineRule="auto"/>
              <w:rPr>
                <w:rFonts w:ascii="宋体" w:hAnsi="宋体" w:cs="宋体"/>
              </w:rPr>
            </w:pPr>
            <w:r>
              <w:rPr>
                <w:rFonts w:ascii="宋体" w:hAnsi="宋体" w:cs="宋体"/>
              </w:rPr>
              <w:t xml:space="preserve">3</w:t>
            </w:r>
            <w:r>
              <w:rPr>
                <w:rFonts w:hint="eastAsia" w:ascii="宋体" w:hAnsi="宋体" w:cs="宋体"/>
              </w:rPr>
              <w:t xml:space="preserve">）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现场踏勘</w:t>
            </w:r>
            <w:r/>
          </w:p>
        </w:tc>
        <w:tc>
          <w:tcPr>
            <w:tcBorders>
              <w:bottom w:val="single" w:color="auto" w:sz="4" w:space="0"/>
            </w:tcBorders>
            <w:tcW w:w="7582" w:type="dxa"/>
            <w:vAlign w:val="center"/>
            <w:textDirection w:val="lrTb"/>
            <w:noWrap w:val="false"/>
          </w:tcPr>
          <w:p>
            <w:pPr>
              <w:keepLines/>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p>
          <w:p>
            <w:pPr>
              <w:keepLines/>
              <w:spacing w:line="360" w:lineRule="auto"/>
              <w:rPr>
                <w:rFonts w:ascii="宋体" w:hAnsi="宋体" w:cs="宋体"/>
              </w:rPr>
            </w:pPr>
            <w:r>
              <w:rPr>
                <w:rFonts w:hint="eastAsia" w:ascii="宋体" w:hAnsi="宋体" w:cs="宋体"/>
              </w:rPr>
              <w:t xml:space="preserve">□组织</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13</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提问方式</w:t>
            </w:r>
            <w:r/>
          </w:p>
          <w:p>
            <w:pPr>
              <w:jc w:val="center"/>
              <w:keepLines/>
              <w:spacing w:line="360" w:lineRule="auto"/>
              <w:rPr>
                <w:rFonts w:ascii="宋体" w:hAnsi="宋体" w:cs="宋体"/>
              </w:rPr>
            </w:pPr>
            <w:r>
              <w:rPr>
                <w:rFonts w:hint="eastAsia" w:ascii="宋体" w:hAnsi="宋体" w:cs="宋体"/>
              </w:rPr>
              <w:t xml:space="preserve">及截止时间</w:t>
            </w:r>
            <w:r/>
          </w:p>
        </w:tc>
        <w:tc>
          <w:tcPr>
            <w:tcBorders>
              <w:bottom w:val="single" w:color="auto" w:sz="4" w:space="0"/>
            </w:tcBorders>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书面提问须加盖投标人公章</w:t>
            </w:r>
            <w:r/>
          </w:p>
          <w:p>
            <w:pPr>
              <w:keepLines/>
              <w:spacing w:line="360" w:lineRule="auto"/>
              <w:rPr>
                <w:rFonts w:ascii="宋体" w:hAnsi="宋体" w:cs="宋体"/>
              </w:rPr>
            </w:pPr>
            <w:r>
              <w:rPr>
                <w:rFonts w:hint="eastAsia" w:ascii="宋体" w:hAnsi="宋体" w:cs="宋体"/>
              </w:rPr>
              <w:t xml:space="preserve">邮箱：jennychen@jocgreatwall.com</w:t>
            </w:r>
            <w:r/>
          </w:p>
          <w:p>
            <w:pPr>
              <w:keepLines/>
              <w:spacing w:line="360" w:lineRule="auto"/>
              <w:rPr>
                <w:rFonts w:ascii="宋体" w:hAnsi="宋体" w:cs="宋体"/>
              </w:rPr>
            </w:pPr>
            <w:r>
              <w:rPr>
                <w:rFonts w:hint="eastAsia" w:ascii="宋体" w:hAnsi="宋体" w:cs="宋体"/>
              </w:rPr>
              <w:t xml:space="preserve">收件人：陈思</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招标答疑会</w:t>
            </w:r>
            <w:r/>
          </w:p>
          <w:p>
            <w:pPr>
              <w:jc w:val="center"/>
              <w:keepLines/>
              <w:spacing w:line="360" w:lineRule="auto"/>
              <w:rPr>
                <w:rFonts w:ascii="宋体" w:hAnsi="宋体" w:cs="宋体"/>
              </w:rPr>
            </w:pPr>
            <w:r>
              <w:rPr>
                <w:rFonts w:hint="eastAsia" w:ascii="宋体" w:hAnsi="宋体" w:cs="宋体"/>
              </w:rPr>
              <w:t xml:space="preserve">时间、地点</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时间：如有，另行书面通知</w:t>
            </w:r>
            <w:r/>
          </w:p>
          <w:p>
            <w:pPr>
              <w:keepLines/>
              <w:spacing w:line="360" w:lineRule="auto"/>
              <w:rPr>
                <w:rFonts w:ascii="宋体" w:hAnsi="宋体" w:cs="宋体"/>
              </w:rPr>
            </w:pPr>
            <w:r>
              <w:rPr>
                <w:rFonts w:hint="eastAsia" w:ascii="宋体" w:hAnsi="宋体" w:cs="宋体"/>
              </w:rPr>
              <w:t xml:space="preserve">地点：如有，另行书面通知</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15</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领取补充招标文件时间、地点</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时间：如有，另行书面通知</w:t>
            </w:r>
            <w:r/>
          </w:p>
          <w:p>
            <w:pPr>
              <w:keepLines/>
              <w:spacing w:line="360" w:lineRule="auto"/>
              <w:rPr>
                <w:rFonts w:ascii="宋体" w:hAnsi="宋体" w:cs="宋体"/>
                <w:u w:val="single"/>
              </w:rPr>
            </w:pPr>
            <w:r>
              <w:rPr>
                <w:rFonts w:hint="eastAsia" w:ascii="宋体" w:hAnsi="宋体" w:cs="宋体"/>
              </w:rPr>
              <w:t xml:space="preserve">地点：如有，另行书面通知</w:t>
            </w:r>
            <w:r/>
          </w:p>
          <w:p>
            <w:pPr>
              <w:keepLines/>
              <w:spacing w:line="360" w:lineRule="auto"/>
              <w:rPr>
                <w:rFonts w:ascii="宋体" w:hAnsi="宋体" w:cs="宋体"/>
              </w:rPr>
            </w:pPr>
            <w:r>
              <w:rPr>
                <w:rFonts w:hint="eastAsia" w:ascii="宋体" w:hAnsi="宋体" w:cs="宋体"/>
              </w:rPr>
              <w:t xml:space="preserve">（如有，将以书面形式统一发放所有投标人）</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接收质疑的方式及联系方式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投标人应在法定质疑期内一次性提出针对同一招标程序环节的质疑，</w:t>
            </w:r>
            <w:r>
              <w:rPr>
                <w:rFonts w:hint="eastAsia" w:ascii="宋体" w:hAnsi="宋体" w:cs="宋体"/>
              </w:rPr>
              <w:t xml:space="preserve">质疑函应以</w:t>
            </w:r>
            <w:r>
              <w:rPr>
                <w:rFonts w:hint="eastAsia" w:ascii="宋体" w:hAnsi="宋体" w:cs="宋体"/>
              </w:rPr>
              <w:t xml:space="preserve">书面形式递交至招标代理公司（须由法定代表人、主要负责人或其授权代表签字或者盖章，并加盖投标人公章）。</w:t>
            </w:r>
            <w:r/>
          </w:p>
          <w:p>
            <w:pPr>
              <w:keepLines/>
              <w:spacing w:line="360" w:lineRule="auto"/>
              <w:rPr>
                <w:rFonts w:ascii="宋体" w:hAnsi="宋体" w:cs="宋体"/>
              </w:rPr>
            </w:pPr>
            <w:r>
              <w:rPr>
                <w:rFonts w:hint="eastAsia" w:ascii="宋体" w:hAnsi="宋体" w:cs="宋体"/>
              </w:rPr>
              <w:t xml:space="preserve">如有质疑，</w:t>
            </w:r>
            <w:r>
              <w:rPr>
                <w:rFonts w:hint="eastAsia" w:ascii="宋体" w:hAnsi="宋体" w:cs="宋体"/>
              </w:rPr>
              <w:t xml:space="preserve">请第一时间</w:t>
            </w:r>
            <w:r>
              <w:rPr>
                <w:rFonts w:hint="eastAsia" w:ascii="宋体" w:hAnsi="宋体" w:cs="宋体"/>
              </w:rPr>
              <w:t xml:space="preserve">与第一章招标公告中招标代理机构进行联系。</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投标有效期</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递交投标文件截止之日起</w:t>
            </w:r>
            <w:r>
              <w:rPr>
                <w:rFonts w:hint="eastAsia" w:ascii="宋体" w:hAnsi="宋体" w:cs="宋体"/>
                <w:u w:val="single"/>
              </w:rPr>
              <w:t xml:space="preserve">90</w:t>
            </w:r>
            <w:r>
              <w:rPr>
                <w:rFonts w:hint="eastAsia" w:ascii="宋体" w:hAnsi="宋体" w:cs="宋体"/>
              </w:rPr>
              <w:t xml:space="preserve">个</w:t>
            </w:r>
            <w:bookmarkStart w:id="13" w:name="OLE_LINK4"/>
            <w:r>
              <w:rPr>
                <w:rFonts w:hint="eastAsia" w:ascii="宋体" w:hAnsi="宋体" w:cs="宋体"/>
              </w:rPr>
              <w:t xml:space="preserve">日历日</w:t>
            </w:r>
            <w:bookmarkEnd w:id="13"/>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color w:val="000000"/>
                <w:lang w:bidi="ar"/>
              </w:rPr>
              <w:t xml:space="preserve">18</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投标文件的组成</w:t>
            </w:r>
            <w:r/>
          </w:p>
        </w:tc>
        <w:tc>
          <w:tcPr>
            <w:tcW w:w="7582" w:type="dxa"/>
            <w:vAlign w:val="center"/>
            <w:textDirection w:val="lrTb"/>
            <w:noWrap w:val="false"/>
          </w:tcPr>
          <w:p>
            <w:pPr>
              <w:keepLines/>
              <w:spacing w:line="360" w:lineRule="auto"/>
              <w:rPr>
                <w:rFonts w:ascii="宋体" w:hAnsi="宋体" w:cs="宋体"/>
              </w:rPr>
            </w:pPr>
            <w:r/>
            <w:bookmarkStart w:id="14" w:name="OLE_LINK6"/>
            <w:r>
              <w:rPr>
                <w:rFonts w:hint="eastAsia" w:ascii="宋体" w:hAnsi="宋体" w:cs="宋体"/>
              </w:rPr>
              <w:t xml:space="preserve">1）投标书（附件1）；</w:t>
            </w:r>
            <w:r/>
          </w:p>
          <w:p>
            <w:pPr>
              <w:keepLines/>
              <w:spacing w:line="360" w:lineRule="auto"/>
              <w:rPr>
                <w:rFonts w:ascii="宋体" w:hAnsi="宋体" w:cs="宋体"/>
              </w:rPr>
            </w:pPr>
            <w:r>
              <w:rPr>
                <w:rFonts w:hint="eastAsia" w:ascii="宋体" w:hAnsi="宋体" w:cs="宋体"/>
              </w:rPr>
              <w:t xml:space="preserve">2）法定代表人等资格证明书（附件2）；</w:t>
            </w:r>
            <w:r/>
          </w:p>
          <w:p>
            <w:pPr>
              <w:keepLines/>
              <w:spacing w:line="360" w:lineRule="auto"/>
              <w:rPr>
                <w:rFonts w:ascii="宋体" w:hAnsi="宋体" w:cs="宋体"/>
              </w:rPr>
            </w:pPr>
            <w:r>
              <w:rPr>
                <w:rFonts w:hint="eastAsia" w:ascii="宋体" w:hAnsi="宋体" w:cs="宋体"/>
              </w:rPr>
              <w:t xml:space="preserve">3）授权委托书（附件3）；</w:t>
            </w:r>
            <w:r/>
          </w:p>
          <w:p>
            <w:pPr>
              <w:keepLines/>
              <w:spacing w:line="360" w:lineRule="auto"/>
              <w:rPr>
                <w:rFonts w:ascii="宋体" w:hAnsi="宋体" w:cs="宋体"/>
              </w:rPr>
            </w:pPr>
            <w:r>
              <w:rPr>
                <w:rFonts w:hint="eastAsia" w:ascii="宋体" w:hAnsi="宋体" w:cs="宋体"/>
              </w:rPr>
              <w:t xml:space="preserve">4）开标一览表（附件4）；</w:t>
            </w:r>
            <w:r/>
          </w:p>
          <w:p>
            <w:pPr>
              <w:keepLines/>
              <w:spacing w:line="360" w:lineRule="auto"/>
              <w:rPr>
                <w:rFonts w:ascii="宋体" w:hAnsi="宋体" w:cs="宋体"/>
              </w:rPr>
            </w:pPr>
            <w:r>
              <w:rPr>
                <w:rFonts w:hint="eastAsia" w:ascii="宋体" w:hAnsi="宋体" w:cs="宋体"/>
              </w:rPr>
              <w:t xml:space="preserve">5）投标报价明细表（</w:t>
            </w:r>
            <w:bookmarkStart w:id="15" w:name="OLE_LINK1"/>
            <w:r>
              <w:rPr>
                <w:rFonts w:hint="eastAsia" w:ascii="宋体" w:hAnsi="宋体" w:cs="宋体"/>
              </w:rPr>
              <w:t xml:space="preserve">附件5</w:t>
            </w:r>
            <w:bookmarkEnd w:id="15"/>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6）制造商资格声明格式/制造商授权函（附件</w:t>
            </w:r>
            <w:r>
              <w:rPr>
                <w:rFonts w:ascii="宋体" w:hAnsi="宋体" w:cs="宋体"/>
              </w:rPr>
              <w:t xml:space="preserve">6</w:t>
            </w:r>
            <w:r>
              <w:rPr>
                <w:rFonts w:hint="eastAsia" w:ascii="宋体" w:hAnsi="宋体" w:cs="宋体"/>
              </w:rPr>
              <w:t xml:space="preserve">，投标人根据实际情况选用）；</w:t>
            </w:r>
            <w:r/>
          </w:p>
          <w:p>
            <w:pPr>
              <w:keepLines/>
              <w:spacing w:line="360" w:lineRule="auto"/>
              <w:rPr>
                <w:rFonts w:ascii="宋体" w:hAnsi="宋体" w:cs="宋体"/>
              </w:rPr>
            </w:pPr>
            <w:r>
              <w:rPr>
                <w:rFonts w:hint="eastAsia" w:ascii="宋体" w:hAnsi="宋体" w:cs="宋体"/>
              </w:rPr>
              <w:t xml:space="preserve">7）偏离表（附件7）；</w:t>
            </w:r>
            <w:r/>
          </w:p>
          <w:p>
            <w:pPr>
              <w:keepLines/>
              <w:spacing w:line="360" w:lineRule="auto"/>
              <w:rPr>
                <w:rFonts w:ascii="宋体" w:hAnsi="宋体" w:cs="宋体"/>
              </w:rPr>
            </w:pPr>
            <w:r>
              <w:rPr>
                <w:rFonts w:hint="eastAsia" w:ascii="宋体" w:hAnsi="宋体" w:cs="宋体"/>
              </w:rPr>
              <w:t xml:space="preserve">8）货物/服务内容（附件8）；</w:t>
            </w:r>
            <w:r/>
          </w:p>
          <w:p>
            <w:pPr>
              <w:keepLines/>
              <w:spacing w:line="360" w:lineRule="auto"/>
              <w:rPr>
                <w:rFonts w:ascii="宋体" w:hAnsi="宋体" w:cs="宋体"/>
              </w:rPr>
            </w:pPr>
            <w:r>
              <w:rPr>
                <w:rFonts w:hint="eastAsia" w:ascii="宋体" w:hAnsi="宋体" w:cs="宋体"/>
              </w:rPr>
              <w:t xml:space="preserve">9）资格证明文件（附件9）；</w:t>
            </w:r>
            <w:r/>
          </w:p>
          <w:p>
            <w:pPr>
              <w:keepLines/>
              <w:spacing w:line="360" w:lineRule="auto"/>
              <w:rPr>
                <w:rFonts w:ascii="宋体" w:hAnsi="宋体" w:cs="宋体"/>
              </w:rPr>
            </w:pPr>
            <w:r>
              <w:rPr>
                <w:rFonts w:hint="eastAsia" w:ascii="宋体" w:hAnsi="宋体" w:cs="宋体"/>
              </w:rPr>
              <w:t xml:space="preserve">10）企业声明函（附件10）；</w:t>
            </w:r>
            <w:r/>
          </w:p>
          <w:p>
            <w:pPr>
              <w:keepLines/>
              <w:spacing w:line="360" w:lineRule="auto"/>
              <w:rPr>
                <w:rFonts w:ascii="宋体" w:hAnsi="宋体" w:cs="宋体"/>
              </w:rPr>
            </w:pPr>
            <w:r>
              <w:rPr>
                <w:rFonts w:hint="eastAsia" w:ascii="宋体" w:hAnsi="宋体" w:cs="宋体"/>
              </w:rPr>
              <w:t xml:space="preserve">11）残疾人福利性单位声明函（如有）（附件11）；</w:t>
            </w:r>
            <w:r/>
          </w:p>
          <w:p>
            <w:pPr>
              <w:keepLines/>
              <w:spacing w:line="360" w:lineRule="auto"/>
              <w:rPr>
                <w:rFonts w:ascii="宋体" w:hAnsi="宋体" w:cs="宋体"/>
              </w:rPr>
            </w:pPr>
            <w:r>
              <w:rPr>
                <w:rFonts w:hint="eastAsia" w:ascii="宋体" w:hAnsi="宋体" w:cs="宋体"/>
              </w:rPr>
              <w:t xml:space="preserve">12）属于监狱企业的证明文件（如有）（附件12）；</w:t>
            </w:r>
            <w:r/>
          </w:p>
          <w:p>
            <w:pPr>
              <w:keepLines/>
              <w:spacing w:line="360" w:lineRule="auto"/>
              <w:rPr>
                <w:rFonts w:ascii="宋体" w:hAnsi="宋体" w:cs="宋体"/>
              </w:rPr>
            </w:pPr>
            <w:r>
              <w:rPr>
                <w:rFonts w:hint="eastAsia" w:ascii="宋体" w:hAnsi="宋体" w:cs="宋体"/>
              </w:rPr>
              <w:t xml:space="preserve">13）</w:t>
            </w:r>
            <w:r>
              <w:rPr>
                <w:rFonts w:hint="eastAsia"/>
                <w:color w:val="333333"/>
                <w:shd w:val="clear" w:color="auto" w:fill="ffffff"/>
              </w:rPr>
              <w:t xml:space="preserve">关于符合本国产品标准的声明函或财政部会同有关部门规定的有关证明文件</w:t>
            </w:r>
            <w:r>
              <w:rPr>
                <w:rFonts w:hint="eastAsia" w:ascii="宋体" w:hAnsi="宋体" w:cs="宋体"/>
              </w:rPr>
              <w:t xml:space="preserve">（附件</w:t>
            </w:r>
            <w:r>
              <w:rPr>
                <w:rFonts w:ascii="宋体" w:hAnsi="宋体" w:cs="宋体"/>
              </w:rPr>
              <w:t xml:space="preserve">13</w:t>
            </w:r>
            <w:r>
              <w:rPr>
                <w:rFonts w:hint="eastAsia" w:ascii="宋体" w:hAnsi="宋体" w:cs="宋体"/>
              </w:rPr>
              <w:t xml:space="preserve">）；</w:t>
            </w:r>
            <w:r/>
          </w:p>
          <w:p>
            <w:pPr>
              <w:keepLines/>
              <w:spacing w:line="360" w:lineRule="auto"/>
              <w:rPr>
                <w:rFonts w:ascii="宋体" w:hAnsi="宋体" w:cs="宋体"/>
              </w:rPr>
            </w:pPr>
            <w:r>
              <w:rPr>
                <w:rFonts w:hint="eastAsia" w:ascii="宋体" w:hAnsi="宋体" w:cs="宋体"/>
              </w:rPr>
              <w:t xml:space="preserve">1</w:t>
            </w:r>
            <w:r>
              <w:rPr>
                <w:rFonts w:ascii="宋体" w:hAnsi="宋体" w:cs="宋体"/>
              </w:rPr>
              <w:t xml:space="preserve">4</w:t>
            </w:r>
            <w:r>
              <w:rPr>
                <w:rFonts w:hint="eastAsia" w:ascii="宋体" w:hAnsi="宋体" w:cs="宋体"/>
              </w:rPr>
              <w:t xml:space="preserve">）投标人认为需加以说明的其他内容。</w:t>
            </w:r>
            <w:bookmarkEnd w:id="14"/>
            <w:r/>
            <w:r/>
          </w:p>
        </w:tc>
      </w:tr>
      <w:tr>
        <w:trPr>
          <w:jc w:val="center"/>
          <w:trHeight w:val="23"/>
        </w:trPr>
        <w:tc>
          <w:tcPr>
            <w:shd w:val="clear" w:color="auto" w:fill="auto"/>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lang w:bidi="ar"/>
              </w:rPr>
              <w:t xml:space="preserve">19</w:t>
            </w:r>
            <w:r/>
          </w:p>
        </w:tc>
        <w:tc>
          <w:tcPr>
            <w:shd w:val="clear" w:color="auto" w:fill="auto"/>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投标保证金递交及其要求</w:t>
            </w:r>
            <w:r/>
          </w:p>
        </w:tc>
        <w:tc>
          <w:tcPr>
            <w:shd w:val="clear" w:color="auto" w:fill="auto"/>
            <w:tcW w:w="7582" w:type="dxa"/>
            <w:vAlign w:val="center"/>
            <w:textDirection w:val="lrTb"/>
            <w:noWrap w:val="false"/>
          </w:tcPr>
          <w:p>
            <w:pPr>
              <w:keepLines/>
              <w:spacing w:line="360" w:lineRule="auto"/>
              <w:rPr>
                <w:rFonts w:ascii="宋体" w:hAnsi="宋体" w:cs="宋体"/>
                <w:b/>
                <w:bCs/>
              </w:rPr>
            </w:pPr>
            <w:r>
              <w:rPr>
                <w:rFonts w:hint="eastAsia" w:ascii="宋体" w:hAnsi="宋体" w:cs="宋体"/>
              </w:rPr>
              <w:t xml:space="preserve">无。</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20</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bCs/>
              </w:rPr>
              <w:t xml:space="preserve">投标文件格式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详见第六章 投标文件格式。</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21</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投标文件份数</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★（一）电子投标文件</w:t>
            </w:r>
            <w:r>
              <w:rPr>
                <w:rFonts w:hint="eastAsia" w:asciiTheme="minorEastAsia" w:hAnsiTheme="minorEastAsia" w:eastAsiaTheme="minorEastAsia" w:cstheme="minorEastAsia"/>
              </w:rPr>
              <w:t xml:space="preserve">递交要求</w:t>
            </w:r>
            <w:r>
              <w:rPr>
                <w:rFonts w:hint="eastAsia" w:ascii="宋体" w:hAnsi="宋体" w:cs="宋体"/>
              </w:rPr>
              <w:t xml:space="preserve">：按照招标公告中相关要求执行。</w:t>
            </w:r>
            <w:r/>
          </w:p>
          <w:p>
            <w:pPr>
              <w:keepLines/>
              <w:spacing w:line="360" w:lineRule="auto"/>
              <w:rPr>
                <w:rFonts w:ascii="宋体" w:hAnsi="宋体" w:cs="宋体"/>
              </w:rPr>
            </w:pPr>
            <w:r>
              <w:rPr>
                <w:rFonts w:hint="eastAsia" w:ascii="宋体" w:hAnsi="宋体" w:cs="宋体"/>
              </w:rPr>
              <w:t xml:space="preserve">（二）纸质</w:t>
            </w:r>
            <w:r>
              <w:rPr>
                <w:rFonts w:hint="eastAsia" w:ascii="宋体" w:hAnsi="宋体" w:cs="宋体"/>
              </w:rPr>
              <w:t xml:space="preserve">文件文件</w:t>
            </w:r>
            <w:r>
              <w:rPr>
                <w:rFonts w:hint="eastAsia" w:ascii="宋体" w:hAnsi="宋体" w:cs="宋体"/>
              </w:rPr>
              <w:t xml:space="preserve">递交要求：</w:t>
            </w:r>
            <w:r/>
          </w:p>
          <w:p>
            <w:pPr>
              <w:keepLines/>
              <w:spacing w:line="360" w:lineRule="auto"/>
              <w:rPr>
                <w:rFonts w:ascii="宋体" w:hAnsi="宋体" w:cs="宋体"/>
              </w:rPr>
            </w:pPr>
            <w:r>
              <w:rPr>
                <w:rFonts w:hint="eastAsia" w:ascii="宋体" w:hAnsi="宋体" w:cs="宋体"/>
              </w:rPr>
              <w:t xml:space="preserve">1.纸质文件递交截止时间：</w:t>
            </w:r>
            <w:r>
              <w:rPr>
                <w:rFonts w:hint="eastAsia" w:asciiTheme="minorEastAsia" w:hAnsiTheme="minorEastAsia" w:eastAsiaTheme="minorEastAsia" w:cstheme="minorEastAsia"/>
                <w:u w:val="single"/>
              </w:rPr>
              <w:t xml:space="preserve">同投标截止时间</w:t>
            </w:r>
            <w:r/>
          </w:p>
          <w:p>
            <w:pPr>
              <w:keepLines/>
              <w:spacing w:line="360" w:lineRule="auto"/>
              <w:rPr>
                <w:rFonts w:ascii="宋体" w:hAnsi="宋体" w:cs="宋体"/>
              </w:rPr>
            </w:pPr>
            <w:r>
              <w:rPr>
                <w:rFonts w:hint="eastAsia" w:ascii="宋体" w:hAnsi="宋体" w:cs="宋体" w:eastAsiaTheme="minorEastAsia"/>
              </w:rPr>
              <w:t xml:space="preserve">2.</w:t>
            </w:r>
            <w:r>
              <w:rPr>
                <w:rFonts w:hint="eastAsia" w:ascii="宋体" w:hAnsi="宋体" w:eastAsia="宋体" w:cs="宋体" w:eastAsiaTheme="minorEastAsia"/>
              </w:rPr>
              <w:t xml:space="preserve">纸质投标文件递交地点：</w:t>
            </w:r>
            <w:r>
              <w:rPr>
                <w:rFonts w:hint="eastAsia" w:ascii="宋体" w:hAnsi="宋体" w:eastAsia="宋体" w:cs="宋体" w:eastAsiaTheme="minorEastAsia"/>
                <w:u w:val="single"/>
              </w:rPr>
              <w:t xml:space="preserve">南</w:t>
            </w:r>
            <w:r>
              <w:rPr>
                <w:rFonts w:hint="eastAsia" w:ascii="宋体" w:hAnsi="宋体" w:eastAsia="宋体" w:cs="宋体" w:eastAsiaTheme="minorEastAsia"/>
                <w:u w:val="single"/>
              </w:rPr>
              <w:t xml:space="preserve">京</w:t>
            </w:r>
            <w:r>
              <w:rPr>
                <w:rFonts w:hint="eastAsia" w:ascii="宋体" w:hAnsi="宋体" w:eastAsia="宋体" w:cs="宋体" w:eastAsiaTheme="minorEastAsia"/>
                <w:u w:val="single"/>
              </w:rPr>
              <w:t xml:space="preserve">市江宁区利源南路8号E206室</w:t>
            </w:r>
            <w:r>
              <w:rPr>
                <w:rFonts w:hint="eastAsia" w:ascii="宋体" w:hAnsi="宋体" w:cs="宋体"/>
                <w:szCs w:val="24"/>
                <w:u w:val="single"/>
              </w:rPr>
            </w:r>
            <w:r>
              <w:rPr>
                <w:rFonts w:ascii="宋体" w:hAnsi="宋体" w:cs="宋体"/>
              </w:rPr>
            </w:r>
          </w:p>
          <w:p>
            <w:pPr>
              <w:keepLines/>
              <w:spacing w:line="360" w:lineRule="auto"/>
              <w:rPr>
                <w:rFonts w:ascii="宋体" w:hAnsi="宋体" w:cs="宋体"/>
              </w:rPr>
            </w:pPr>
            <w:r>
              <w:rPr>
                <w:rFonts w:hint="eastAsia" w:ascii="宋体" w:hAnsi="宋体" w:cs="宋体"/>
              </w:rPr>
              <w:t xml:space="preserve">3.纸质文件：正本一份、副本一份、当</w:t>
            </w:r>
            <w:r>
              <w:rPr>
                <w:rFonts w:hint="eastAsia" w:ascii="宋体" w:hAnsi="宋体" w:cs="宋体"/>
                <w:u w:val="single"/>
              </w:rPr>
              <w:t xml:space="preserve">“苏</w:t>
            </w:r>
            <w:r>
              <w:rPr>
                <w:rFonts w:hint="eastAsia" w:ascii="宋体" w:hAnsi="宋体" w:cs="宋体"/>
                <w:u w:val="single"/>
              </w:rPr>
              <w:t xml:space="preserve">采云</w:t>
            </w:r>
            <w:r>
              <w:rPr>
                <w:rFonts w:hint="eastAsia" w:ascii="宋体" w:hAnsi="宋体" w:cs="宋体"/>
                <w:u w:val="single"/>
              </w:rPr>
              <w:t xml:space="preserve">”系统中</w:t>
            </w:r>
            <w:r>
              <w:rPr>
                <w:rFonts w:hint="eastAsia" w:ascii="宋体" w:hAnsi="宋体" w:cs="宋体"/>
              </w:rPr>
              <w:t xml:space="preserve">电子版文件和纸质正本文件不一致时，以电子版文件为准。纸质版文件用于辅助评标和平台存档，投标人需承担前述不一致造成的不利后果。每份投标文件须清楚标明“正本”或“副本”字样。一旦正本和副本不符，以正本为准。</w:t>
            </w:r>
            <w:r/>
          </w:p>
          <w:p>
            <w:pPr>
              <w:keepLines/>
              <w:spacing w:line="360" w:lineRule="auto"/>
              <w:rPr>
                <w:rFonts w:ascii="宋体" w:hAnsi="宋体" w:cs="宋体"/>
              </w:rPr>
            </w:pPr>
            <w:r>
              <w:rPr>
                <w:rFonts w:hint="eastAsia" w:ascii="宋体" w:hAnsi="宋体" w:cs="宋体"/>
              </w:rPr>
              <w:t xml:space="preserve">4.投标文件建议胶装成册，密封递交。</w:t>
            </w:r>
            <w:r/>
          </w:p>
          <w:p>
            <w:pPr>
              <w:keepLines/>
              <w:spacing w:line="360" w:lineRule="auto"/>
              <w:rPr>
                <w:rFonts w:ascii="宋体" w:hAnsi="宋体" w:cs="宋体"/>
              </w:rPr>
            </w:pPr>
            <w:r>
              <w:rPr>
                <w:rFonts w:hint="eastAsia" w:ascii="宋体" w:hAnsi="宋体" w:cs="宋体"/>
              </w:rPr>
              <w:t xml:space="preserve">5.投标文件建议编制目录和页码。</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22</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设备用途</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u w:val="single"/>
              </w:rPr>
              <w:t xml:space="preserve">是</w:t>
            </w:r>
            <w:r>
              <w:rPr>
                <w:rFonts w:hint="eastAsia" w:ascii="宋体" w:hAnsi="宋体" w:cs="宋体"/>
              </w:rPr>
              <w:t xml:space="preserve">，用于办学或科研。</w:t>
            </w:r>
            <w:r/>
          </w:p>
          <w:p>
            <w:pPr>
              <w:keepLines/>
              <w:spacing w:line="360" w:lineRule="auto"/>
              <w:rPr>
                <w:rFonts w:ascii="宋体" w:hAnsi="宋体" w:cs="宋体"/>
              </w:rPr>
            </w:pPr>
            <w:r>
              <w:rPr>
                <w:rFonts w:hint="eastAsia" w:ascii="宋体" w:hAnsi="宋体" w:cs="宋体"/>
                <w:u w:val="single"/>
              </w:rPr>
              <w:t xml:space="preserve">否</w:t>
            </w:r>
            <w:r>
              <w:rPr>
                <w:rFonts w:hint="eastAsia" w:ascii="宋体" w:hAnsi="宋体" w:cs="宋体"/>
              </w:rPr>
              <w:t xml:space="preserve">，信息化校园相关项目。</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23</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采购标的对应的中小企业划分标准所属行业</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工业。</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24</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采购项目需要落实的政府采购情况</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本项目若符合政府强制采购节能产品、鼓励环保产品、扶持福利企业、促进残疾人就业、支持中小微企业、支持监狱和戒毒企业、支持本国产品等政策，将落实相关政策。</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25</w:t>
            </w:r>
            <w:r/>
          </w:p>
        </w:tc>
        <w:tc>
          <w:tcPr>
            <w:tcW w:w="1360" w:type="dxa"/>
            <w:vAlign w:val="center"/>
            <w:textDirection w:val="lrTb"/>
            <w:noWrap w:val="false"/>
          </w:tcPr>
          <w:p>
            <w:pPr>
              <w:jc w:val="center"/>
              <w:keepLines/>
              <w:spacing w:line="360" w:lineRule="auto"/>
              <w:rPr>
                <w:rFonts w:ascii="宋体" w:hAnsi="宋体" w:cs="宋体"/>
                <w:b/>
                <w:bCs/>
              </w:rPr>
            </w:pPr>
            <w:r>
              <w:rPr>
                <w:rFonts w:hint="eastAsia" w:ascii="宋体" w:hAnsi="宋体"/>
              </w:rPr>
              <w:t xml:space="preserve">核心产品</w:t>
            </w:r>
            <w:r/>
          </w:p>
        </w:tc>
        <w:tc>
          <w:tcPr>
            <w:tcW w:w="7582" w:type="dxa"/>
            <w:vAlign w:val="center"/>
            <w:textDirection w:val="lrTb"/>
            <w:noWrap w:val="false"/>
          </w:tcPr>
          <w:p>
            <w:pPr>
              <w:keepLines/>
              <w:spacing w:line="360" w:lineRule="auto"/>
              <w:rPr>
                <w:rFonts w:ascii="宋体" w:hAnsi="宋体"/>
                <w:b/>
                <w:bCs/>
              </w:rPr>
            </w:pPr>
            <w:r>
              <w:rPr>
                <w:rFonts w:hint="eastAsia" w:ascii="宋体" w:hAnsi="宋体"/>
              </w:rPr>
              <w:t xml:space="preserve">本项目核心产品为：</w:t>
            </w:r>
            <w:r>
              <w:rPr>
                <w:rFonts w:hint="eastAsia" w:ascii="宋体" w:hAnsi="宋体"/>
              </w:rPr>
              <w:t xml:space="preserve">高精度</w:t>
            </w:r>
            <w:r>
              <w:rPr>
                <w:rFonts w:ascii="宋体" w:hAnsi="宋体"/>
              </w:rPr>
              <w:t xml:space="preserve">CO</w:t>
            </w:r>
            <w:r>
              <w:rPr>
                <w:rFonts w:ascii="宋体" w:hAnsi="宋体"/>
                <w:vertAlign w:val="subscript"/>
              </w:rPr>
              <w:t xml:space="preserve">2</w:t>
            </w:r>
            <w:r>
              <w:rPr>
                <w:rFonts w:ascii="宋体" w:hAnsi="宋体"/>
              </w:rPr>
              <w:t xml:space="preserve">/</w:t>
            </w:r>
            <w:r>
              <w:rPr>
                <w:rFonts w:hint="eastAsia" w:ascii="宋体" w:hAnsi="宋体"/>
              </w:rPr>
              <w:t xml:space="preserve">CH</w:t>
            </w:r>
            <w:r>
              <w:rPr>
                <w:rFonts w:ascii="宋体" w:hAnsi="宋体"/>
                <w:vertAlign w:val="subscript"/>
              </w:rPr>
              <w:t xml:space="preserve">4</w:t>
            </w:r>
            <w:r>
              <w:rPr>
                <w:rFonts w:hint="eastAsia" w:ascii="宋体" w:hAnsi="宋体"/>
              </w:rPr>
              <w:t xml:space="preserve">痕量气体分析仪、</w:t>
            </w:r>
            <w:r>
              <w:rPr>
                <w:rFonts w:ascii="宋体" w:hAnsi="宋体"/>
              </w:rPr>
              <w:t xml:space="preserve">CO</w:t>
            </w:r>
            <w:r>
              <w:rPr>
                <w:rFonts w:ascii="宋体" w:hAnsi="宋体"/>
                <w:vertAlign w:val="subscript"/>
              </w:rPr>
              <w:t xml:space="preserve">2</w:t>
            </w:r>
            <w:r>
              <w:rPr>
                <w:rFonts w:hint="eastAsia" w:ascii="宋体" w:hAnsi="宋体" w:cs="宋体"/>
              </w:rPr>
              <w:t xml:space="preserve">同位素</w:t>
            </w:r>
            <w:r>
              <w:rPr>
                <w:rFonts w:ascii="宋体" w:hAnsi="宋体"/>
              </w:rPr>
              <w:t xml:space="preserve">δ</w:t>
            </w:r>
            <w:r>
              <w:rPr>
                <w:rFonts w:ascii="宋体" w:hAnsi="宋体"/>
                <w:vertAlign w:val="superscript"/>
              </w:rPr>
              <w:t xml:space="preserve">13</w:t>
            </w:r>
            <w:r>
              <w:rPr>
                <w:rFonts w:ascii="宋体" w:hAnsi="宋体"/>
              </w:rPr>
              <w:t xml:space="preserve">C</w:t>
            </w:r>
            <w:r>
              <w:rPr>
                <w:rFonts w:hint="eastAsia" w:ascii="宋体" w:hAnsi="宋体" w:cs="宋体"/>
              </w:rPr>
              <w:t xml:space="preserve">分析仪</w:t>
            </w:r>
            <w:r>
              <w:rPr>
                <w:rFonts w:hint="eastAsia" w:ascii="宋体" w:hAnsi="宋体"/>
              </w:rPr>
              <w:t xml:space="preserve">。</w:t>
            </w:r>
            <w:r/>
          </w:p>
          <w:p>
            <w:pPr>
              <w:keepLines/>
              <w:spacing w:line="360" w:lineRule="auto"/>
              <w:rPr>
                <w:rFonts w:ascii="宋体" w:hAnsi="宋体" w:cs="宋体"/>
                <w:b/>
                <w:bCs/>
              </w:rPr>
            </w:pPr>
            <w:r>
              <w:rPr>
                <w:rFonts w:hint="eastAsia" w:ascii="宋体" w:hAnsi="宋体"/>
              </w:rPr>
              <w:t xml:space="preserve">注：提供相同品牌产品（核心产品）且通过资格审查、符合性审查的不同投标人参加本项目投标的，按一家投标人计算，评标后得分最高的同品牌投标人获得中标供应商推荐资格；评标得分相同的，由招标人或者招标人委托评标委员会确定报价最低的投标人获得中标供应商推荐资格，其他同品牌投标人不作为中标候选人。</w:t>
            </w:r>
            <w:r>
              <w:rPr>
                <w:rFonts w:hint="eastAsia" w:ascii="宋体" w:hAnsi="宋体"/>
              </w:rPr>
              <w:t xml:space="preserve">若核心</w:t>
            </w:r>
            <w:r>
              <w:rPr>
                <w:rFonts w:hint="eastAsia" w:ascii="宋体" w:hAnsi="宋体"/>
              </w:rPr>
              <w:t xml:space="preserve">产品不止1个，各投标人所投任</w:t>
            </w:r>
            <w:r>
              <w:rPr>
                <w:rFonts w:hint="eastAsia" w:ascii="宋体" w:hAnsi="宋体"/>
              </w:rPr>
              <w:t xml:space="preserve">一</w:t>
            </w:r>
            <w:r>
              <w:rPr>
                <w:rFonts w:hint="eastAsia" w:ascii="宋体" w:hAnsi="宋体"/>
              </w:rPr>
              <w:t xml:space="preserve">核心产品的品牌相同，则按一家投标人计算。</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26</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政府强制采购节能产品</w:t>
            </w:r>
            <w:r/>
          </w:p>
        </w:tc>
        <w:tc>
          <w:tcPr>
            <w:tcW w:w="7582" w:type="dxa"/>
            <w:vAlign w:val="center"/>
            <w:textDirection w:val="lrTb"/>
            <w:noWrap w:val="false"/>
          </w:tcPr>
          <w:p>
            <w:pPr>
              <w:keepLines/>
              <w:spacing w:line="360" w:lineRule="auto"/>
              <w:rPr>
                <w:rFonts w:ascii="宋体" w:hAnsi="宋体"/>
                <w:highlight w:val="yellow"/>
              </w:rPr>
            </w:pPr>
            <w:r>
              <w:rPr>
                <w:rFonts w:hint="eastAsia" w:ascii="宋体" w:hAnsi="宋体"/>
              </w:rPr>
              <w:t xml:space="preserve">节能产品名称：</w:t>
            </w:r>
            <w:r>
              <w:rPr>
                <w:rFonts w:hint="eastAsia"/>
              </w:rPr>
              <w:t xml:space="preserve">无</w:t>
            </w:r>
            <w:r/>
          </w:p>
        </w:tc>
      </w:tr>
      <w:tr>
        <w:trPr>
          <w:jc w:val="center"/>
          <w:trHeight w:val="23"/>
        </w:trPr>
        <w:tc>
          <w:tcPr>
            <w:tcW w:w="685"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27</w:t>
            </w:r>
            <w:r/>
          </w:p>
        </w:tc>
        <w:tc>
          <w:tcPr>
            <w:tcW w:w="1360" w:type="dxa"/>
            <w:vAlign w:val="center"/>
            <w:textDirection w:val="lrTb"/>
            <w:noWrap w:val="false"/>
          </w:tcPr>
          <w:p>
            <w:pPr>
              <w:jc w:val="center"/>
              <w:keepLines/>
              <w:spacing w:line="360" w:lineRule="auto"/>
              <w:rPr>
                <w:rFonts w:ascii="宋体" w:hAnsi="宋体" w:cs="宋体"/>
              </w:rPr>
            </w:pPr>
            <w:r>
              <w:rPr>
                <w:rFonts w:hint="eastAsia" w:ascii="宋体" w:hAnsi="宋体" w:cs="宋体"/>
              </w:rPr>
              <w:t xml:space="preserve">关于报价的特别说明</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1</w:t>
            </w:r>
            <w:r>
              <w:rPr>
                <w:rFonts w:ascii="宋体" w:hAnsi="宋体" w:cs="宋体"/>
              </w:rPr>
              <w:t xml:space="preserve">.</w:t>
            </w:r>
            <w:r>
              <w:rPr>
                <w:rFonts w:hint="eastAsia" w:ascii="宋体" w:hAnsi="宋体" w:cs="宋体"/>
              </w:rPr>
              <w:t xml:space="preserve">所有投标响应均以人民币报价。投标人的投标报价应遵守“中华人民共和国价格法”。该报价为到招标人指定地点现场全部费用，</w:t>
            </w:r>
            <w:r>
              <w:rPr>
                <w:rFonts w:hint="eastAsia" w:ascii="宋体" w:hAnsi="宋体" w:cs="宋体"/>
              </w:rPr>
              <w:t xml:space="preserve">含相关税</w:t>
            </w:r>
            <w:r>
              <w:rPr>
                <w:rFonts w:hint="eastAsia" w:ascii="宋体" w:hAnsi="宋体" w:cs="宋体"/>
              </w:rPr>
              <w:t xml:space="preserve">费、运输费、保险费及相关服务费等一切可能发生的费用，投标人应</w:t>
            </w:r>
            <w:r>
              <w:rPr>
                <w:rFonts w:hint="eastAsia" w:ascii="宋体" w:hAnsi="宋体" w:cs="宋体"/>
              </w:rPr>
              <w:t xml:space="preserve">对约定期限内的安装调试费、后续专用耗材、升级服务费用、废弃处置等全生命周期成本进行报价</w:t>
            </w:r>
            <w:r>
              <w:rPr>
                <w:rFonts w:hint="eastAsia" w:ascii="宋体" w:hAnsi="宋体" w:cs="宋体"/>
              </w:rPr>
              <w:t xml:space="preserve">。</w:t>
            </w:r>
            <w:r/>
          </w:p>
          <w:p>
            <w:pPr>
              <w:keepLines/>
              <w:spacing w:line="360" w:lineRule="auto"/>
              <w:rPr>
                <w:rFonts w:ascii="宋体" w:hAnsi="宋体" w:cs="宋体"/>
              </w:rPr>
            </w:pPr>
            <w:r/>
            <w:bookmarkStart w:id="16" w:name="OLE_LINK2"/>
            <w:r/>
            <w:bookmarkStart w:id="17" w:name="OLE_LINK3"/>
            <w:r>
              <w:rPr>
                <w:rFonts w:hint="eastAsia" w:ascii="宋体" w:hAnsi="宋体" w:cs="宋体"/>
              </w:rPr>
              <w:t xml:space="preserve">如投标产品为可免税的进口产品，投标报价必须</w:t>
            </w:r>
            <w:r>
              <w:rPr>
                <w:rFonts w:hint="eastAsia" w:ascii="宋体" w:hAnsi="宋体" w:cs="宋体"/>
              </w:rPr>
              <w:t xml:space="preserve">报</w:t>
            </w:r>
            <w:r>
              <w:rPr>
                <w:rFonts w:hint="eastAsia" w:ascii="宋体" w:hAnsi="宋体" w:cs="宋体"/>
                <w:b/>
                <w:bCs/>
              </w:rPr>
              <w:t xml:space="preserve">进口</w:t>
            </w:r>
            <w:r>
              <w:rPr>
                <w:rFonts w:hint="eastAsia" w:ascii="宋体" w:hAnsi="宋体" w:cs="宋体"/>
                <w:b/>
                <w:bCs/>
              </w:rPr>
              <w:t xml:space="preserve">免税价</w:t>
            </w:r>
            <w:r>
              <w:rPr>
                <w:rFonts w:hint="eastAsia" w:ascii="宋体" w:hAnsi="宋体" w:cs="宋体"/>
              </w:rPr>
              <w:t xml:space="preserve">。报价需包含在招标人指定地点交货的，除进口关税、进口增值税、其他可免税外的全部费用，包括但不限于进口代理服务费、安装、调试、培训和检测等费用。</w:t>
            </w:r>
            <w:bookmarkEnd w:id="16"/>
            <w:r>
              <w:rPr>
                <w:rFonts w:hint="eastAsia" w:ascii="宋体" w:hAnsi="宋体" w:cs="宋体"/>
              </w:rPr>
              <w:t xml:space="preserve">进口免税货物列入国务院关税</w:t>
            </w:r>
            <w:r>
              <w:rPr>
                <w:rFonts w:hint="eastAsia" w:ascii="宋体" w:hAnsi="宋体" w:cs="宋体"/>
              </w:rPr>
              <w:t xml:space="preserve">税</w:t>
            </w:r>
            <w:r>
              <w:rPr>
                <w:rFonts w:hint="eastAsia" w:ascii="宋体" w:hAnsi="宋体" w:cs="宋体"/>
              </w:rPr>
              <w:t xml:space="preserve">委会公告〔2018〕5 号、6 号、7 号、8 号、〔2019〕3 号及</w:t>
            </w:r>
            <w:r>
              <w:rPr>
                <w:rFonts w:hint="eastAsia" w:ascii="宋体" w:hAnsi="宋体" w:cs="宋体"/>
              </w:rPr>
              <w:t xml:space="preserve">后续税委</w:t>
            </w:r>
            <w:r>
              <w:rPr>
                <w:rFonts w:hint="eastAsia" w:ascii="宋体" w:hAnsi="宋体" w:cs="宋体"/>
              </w:rPr>
              <w:t xml:space="preserve">会公告新增加征关税商品清单的，其对应加征关税不予减免</w:t>
            </w:r>
            <w:r>
              <w:rPr>
                <w:rFonts w:hint="eastAsia" w:ascii="宋体" w:hAnsi="宋体" w:cs="宋体"/>
              </w:rPr>
              <w:t xml:space="preserve">，</w:t>
            </w:r>
            <w:r>
              <w:rPr>
                <w:rFonts w:hint="eastAsia" w:ascii="宋体" w:hAnsi="宋体" w:cs="宋体"/>
              </w:rPr>
              <w:t xml:space="preserve">所以加征的关税应包含在投标总价中，即招标人在按照政府采购合同规定的付款方式和金额支付完货款后，不承担任何其他的或后续的费用。</w:t>
            </w:r>
            <w:bookmarkEnd w:id="17"/>
            <w:r>
              <w:rPr>
                <w:rFonts w:hint="eastAsia" w:ascii="宋体" w:hAnsi="宋体" w:cs="宋体"/>
              </w:rPr>
              <w:t xml:space="preserve">如相关商品后续纳入加征关税排除清单，则按最新公告规定执行。</w:t>
            </w:r>
            <w:r/>
          </w:p>
          <w:p>
            <w:pPr>
              <w:keepLines/>
              <w:spacing w:line="360" w:lineRule="auto"/>
              <w:rPr>
                <w:rFonts w:ascii="宋体" w:hAnsi="宋体" w:cs="宋体"/>
              </w:rPr>
            </w:pPr>
            <w:r>
              <w:rPr>
                <w:rFonts w:ascii="宋体" w:hAnsi="宋体" w:cs="宋体"/>
              </w:rPr>
              <w:t xml:space="preserve">2.</w:t>
            </w:r>
            <w:r>
              <w:rPr>
                <w:rFonts w:hint="eastAsia" w:ascii="宋体" w:hAnsi="宋体" w:cs="宋体"/>
              </w:rPr>
              <w:t xml:space="preserve">投标报价时应充分考虑所有可能影响到报价的因素，一旦评标结束最终成交，如发生漏、缺、少项，都将被认为是中标供应商的报价让利行为，损失自负。</w:t>
            </w:r>
            <w:r/>
          </w:p>
          <w:p>
            <w:pPr>
              <w:keepLines/>
              <w:spacing w:line="360" w:lineRule="auto"/>
              <w:rPr>
                <w:rFonts w:ascii="宋体" w:hAnsi="宋体" w:cs="宋体"/>
              </w:rPr>
            </w:pPr>
            <w:r>
              <w:rPr>
                <w:rFonts w:hint="eastAsia" w:ascii="宋体" w:hAnsi="宋体" w:cs="宋体"/>
              </w:rPr>
              <w:t xml:space="preserve">3</w:t>
            </w:r>
            <w:r>
              <w:rPr>
                <w:rFonts w:hint="eastAsia" w:ascii="宋体" w:hAnsi="宋体" w:cs="宋体"/>
              </w:rPr>
              <w:t xml:space="preserve">.</w:t>
            </w:r>
            <w:r>
              <w:rPr>
                <w:rFonts w:hint="eastAsia" w:ascii="宋体" w:hAnsi="宋体" w:cs="宋体"/>
              </w:rPr>
              <w:t xml:space="preserve">招标人已通过招标方式确定为其办理进口免税及进口手续的外贸代理服务供应商的，若该项目下的进口产品需要办理进口免税及相关进口手续，则须由招标人指定的外贸代理服务供应商办理，否则由此产生的一切责任及后果均由中标人自行承担。</w:t>
            </w:r>
            <w:r/>
          </w:p>
        </w:tc>
      </w:tr>
    </w:tbl>
    <w:p>
      <w:pPr>
        <w:spacing w:line="360" w:lineRule="auto"/>
        <w:rPr>
          <w:rFonts w:ascii="宋体" w:hAnsi="宋体" w:cs="宋体"/>
        </w:rPr>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ascii="宋体" w:hAnsi="宋体" w:cs="宋体"/>
        </w:rPr>
      </w:r>
      <w:r/>
    </w:p>
    <w:p>
      <w:pPr>
        <w:pStyle w:val="1080"/>
        <w:spacing w:line="360" w:lineRule="auto"/>
        <w:rPr>
          <w:rFonts w:ascii="宋体" w:hAnsi="宋体" w:eastAsia="宋体" w:cs="宋体"/>
          <w:b/>
          <w:bCs/>
          <w:lang w:val="zh-CN"/>
        </w:rPr>
      </w:pPr>
      <w:r/>
      <w:bookmarkStart w:id="18" w:name="_Toc16100"/>
      <w:r/>
      <w:bookmarkStart w:id="19" w:name="_Toc15273"/>
      <w:r/>
      <w:bookmarkEnd w:id="0"/>
      <w:r>
        <w:rPr>
          <w:rFonts w:hint="eastAsia" w:ascii="宋体" w:hAnsi="宋体" w:eastAsia="宋体" w:cs="宋体"/>
          <w:b/>
          <w:bCs/>
          <w:lang w:val="zh-CN"/>
        </w:rPr>
        <w:t xml:space="preserve">第一章  招标公告</w:t>
      </w:r>
      <w:bookmarkEnd w:id="18"/>
      <w:r/>
      <w:bookmarkEnd w:id="19"/>
      <w:r/>
      <w:r/>
    </w:p>
    <w:p>
      <w:pPr>
        <w:ind w:firstLine="422"/>
        <w:jc w:val="left"/>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jc w:val="left"/>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高精度气体及同位素分析仪</w:t>
      </w:r>
      <w:r>
        <w:rPr>
          <w:rFonts w:hint="eastAsia" w:ascii="宋体" w:hAnsi="宋体" w:cs="宋体"/>
        </w:rPr>
        <w:t xml:space="preserve">的潜在投标人应在</w:t>
      </w:r>
      <w:r>
        <w:rPr>
          <w:rFonts w:hint="eastAsia" w:ascii="宋体" w:hAnsi="宋体" w:cs="宋体"/>
          <w:u w:val="single"/>
        </w:rPr>
        <w:t xml:space="preserve">江苏省政府采购网 “苏</w:t>
      </w:r>
      <w:r>
        <w:rPr>
          <w:rFonts w:hint="eastAsia" w:ascii="宋体" w:hAnsi="宋体" w:cs="宋体"/>
          <w:u w:val="single"/>
        </w:rPr>
        <w:t xml:space="preserve">采云</w:t>
      </w:r>
      <w:r>
        <w:rPr>
          <w:rFonts w:hint="eastAsia" w:ascii="宋体" w:hAnsi="宋体" w:cs="宋体"/>
          <w:u w:val="single"/>
        </w:rPr>
        <w:t xml:space="preserve">”系统</w:t>
      </w:r>
      <w:r>
        <w:rPr>
          <w:rFonts w:hint="eastAsia" w:ascii="宋体" w:hAnsi="宋体" w:cs="宋体"/>
        </w:rPr>
        <w:t xml:space="preserve">获取招标文件，并</w:t>
      </w:r>
      <w:r>
        <w:rPr>
          <w:rFonts w:hint="eastAsia" w:ascii="宋体" w:hAnsi="宋体" w:cs="宋体"/>
        </w:rPr>
        <w:t xml:space="preserve">于</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0</w:t>
      </w:r>
      <w:r>
        <w:rPr>
          <w:rFonts w:ascii="宋体" w:hAnsi="宋体" w:cs="宋体"/>
          <w:u w:val="single"/>
        </w:rPr>
        <w:t xml:space="preserve">9</w:t>
      </w:r>
      <w:r>
        <w:rPr>
          <w:rFonts w:hint="eastAsia" w:ascii="宋体" w:hAnsi="宋体" w:cs="宋体"/>
          <w:u w:val="single"/>
        </w:rPr>
        <w:t xml:space="preserve">月</w:t>
      </w:r>
      <w:r>
        <w:rPr>
          <w:rFonts w:ascii="宋体" w:hAnsi="宋体" w:cs="宋体"/>
          <w:u w:val="single"/>
        </w:rPr>
        <w:t xml:space="preserve">02</w:t>
      </w:r>
      <w:r>
        <w:rPr>
          <w:rFonts w:hint="eastAsia" w:ascii="宋体" w:hAnsi="宋体" w:cs="宋体"/>
          <w:u w:val="single"/>
        </w:rPr>
        <w:t xml:space="preserve">日</w:t>
      </w:r>
      <w:r>
        <w:rPr>
          <w:rFonts w:ascii="宋体" w:hAnsi="宋体" w:cs="宋体"/>
          <w:u w:val="single"/>
        </w:rPr>
        <w:t xml:space="preserve">14</w:t>
      </w:r>
      <w:r>
        <w:rPr>
          <w:rFonts w:hint="eastAsia" w:ascii="宋体" w:hAnsi="宋体" w:cs="宋体"/>
          <w:bCs/>
          <w:u w:val="single"/>
        </w:rPr>
        <w:t xml:space="preserve">点</w:t>
      </w:r>
      <w:r>
        <w:rPr>
          <w:rFonts w:ascii="宋体" w:hAnsi="宋体" w:cs="宋体"/>
          <w:u w:val="single"/>
        </w:rPr>
        <w:t xml:space="preserve">0</w:t>
      </w:r>
      <w:r>
        <w:rPr>
          <w:rFonts w:hint="eastAsia" w:ascii="宋体" w:hAnsi="宋体" w:cs="宋体"/>
          <w:u w:val="single"/>
        </w:rPr>
        <w:t xml:space="preserve">0</w:t>
      </w:r>
      <w:r>
        <w:rPr>
          <w:rFonts w:hint="eastAsia" w:ascii="宋体" w:hAnsi="宋体" w:cs="宋体"/>
          <w:bCs/>
          <w:u w:val="single"/>
        </w:rPr>
        <w:t xml:space="preserve">分（北京时间）</w:t>
      </w:r>
      <w:r>
        <w:rPr>
          <w:rFonts w:hint="eastAsia" w:ascii="宋体" w:hAnsi="宋体" w:cs="宋体"/>
          <w:bCs/>
        </w:rPr>
        <w:t xml:space="preserve">前递交</w:t>
      </w:r>
      <w:r>
        <w:rPr>
          <w:rFonts w:hint="eastAsia" w:ascii="宋体" w:hAnsi="宋体" w:cs="宋体"/>
          <w:bCs/>
        </w:rPr>
        <w:t xml:space="preserve">投标文件</w:t>
      </w:r>
      <w:r>
        <w:rPr>
          <w:rFonts w:hint="eastAsia" w:ascii="宋体" w:hAnsi="宋体" w:cs="宋体"/>
        </w:rPr>
        <w:t xml:space="preserve">。</w:t>
      </w:r>
      <w:r/>
    </w:p>
    <w:p>
      <w:pPr>
        <w:jc w:val="left"/>
        <w:spacing w:line="360" w:lineRule="auto"/>
        <w:rPr>
          <w:rFonts w:ascii="宋体" w:hAnsi="宋体" w:cs="宋体"/>
          <w:b/>
        </w:rPr>
        <w:outlineLvl w:val="1"/>
      </w:pPr>
      <w:r>
        <w:rPr>
          <w:rFonts w:hint="eastAsia" w:ascii="宋体" w:hAnsi="宋体" w:cs="宋体"/>
          <w:b/>
        </w:rPr>
        <w:t xml:space="preserve">一、项目基本情况</w:t>
      </w:r>
      <w:r/>
    </w:p>
    <w:p>
      <w:pPr>
        <w:ind w:firstLine="420"/>
        <w:jc w:val="left"/>
        <w:spacing w:line="360" w:lineRule="auto"/>
        <w:rPr>
          <w:rFonts w:ascii="宋体" w:hAnsi="宋体" w:cs="宋体"/>
        </w:rPr>
      </w:pPr>
      <w:r>
        <w:rPr>
          <w:rFonts w:hint="eastAsia" w:ascii="宋体" w:hAnsi="宋体" w:cs="宋体"/>
        </w:rPr>
        <w:t xml:space="preserve">项目编号：</w:t>
      </w:r>
      <w:r>
        <w:rPr>
          <w:rFonts w:ascii="宋体" w:hAnsi="宋体" w:cs="宋体"/>
        </w:rPr>
        <w:t xml:space="preserve">JSZC-320000-SHCC-G2026-0015</w:t>
      </w:r>
      <w:r/>
    </w:p>
    <w:p>
      <w:pPr>
        <w:ind w:firstLine="420"/>
        <w:jc w:val="left"/>
        <w:spacing w:line="360" w:lineRule="auto"/>
        <w:rPr>
          <w:rFonts w:ascii="宋体" w:hAnsi="宋体" w:cs="宋体"/>
        </w:rPr>
      </w:pPr>
      <w:r>
        <w:rPr>
          <w:rFonts w:hint="eastAsia" w:ascii="宋体" w:hAnsi="宋体" w:cs="宋体"/>
        </w:rPr>
        <w:t xml:space="preserve">项目名称：</w:t>
      </w:r>
      <w:r>
        <w:rPr>
          <w:rFonts w:hint="eastAsia" w:ascii="宋体" w:hAnsi="宋体" w:cs="宋体"/>
        </w:rPr>
        <w:t xml:space="preserve">高精度气体及同位素分析仪</w:t>
      </w:r>
      <w:r/>
    </w:p>
    <w:p>
      <w:pPr>
        <w:ind w:firstLine="420"/>
        <w:jc w:val="left"/>
        <w:spacing w:line="360" w:lineRule="auto"/>
        <w:rPr>
          <w:rFonts w:ascii="宋体" w:hAnsi="宋体" w:cs="宋体"/>
        </w:rPr>
      </w:pPr>
      <w:r>
        <w:rPr>
          <w:rFonts w:hint="eastAsia" w:ascii="宋体" w:hAnsi="宋体" w:cs="宋体"/>
        </w:rPr>
        <w:t xml:space="preserve">预算金额：人民币</w:t>
      </w:r>
      <w:r>
        <w:rPr>
          <w:rFonts w:ascii="宋体" w:hAnsi="宋体" w:cs="宋体"/>
        </w:rPr>
        <w:t xml:space="preserve">180</w:t>
      </w:r>
      <w:r>
        <w:rPr>
          <w:rFonts w:hint="eastAsia" w:ascii="宋体" w:hAnsi="宋体" w:cs="宋体"/>
        </w:rPr>
        <w:t xml:space="preserve">万元</w:t>
      </w:r>
      <w:r/>
    </w:p>
    <w:p>
      <w:pPr>
        <w:ind w:firstLine="420"/>
        <w:jc w:val="left"/>
        <w:spacing w:line="360" w:lineRule="auto"/>
        <w:rPr>
          <w:rFonts w:ascii="宋体" w:hAnsi="宋体" w:cs="宋体"/>
        </w:rPr>
      </w:pPr>
      <w:r>
        <w:rPr>
          <w:rFonts w:hint="eastAsia" w:ascii="宋体" w:hAnsi="宋体" w:cs="宋体"/>
        </w:rPr>
        <w:t xml:space="preserve">最高限价：</w:t>
      </w:r>
      <w:bookmarkStart w:id="20" w:name="_Hlk204782204"/>
      <w:r>
        <w:rPr>
          <w:rFonts w:hint="eastAsia" w:ascii="宋体" w:hAnsi="宋体" w:cs="宋体"/>
        </w:rPr>
        <w:t xml:space="preserve">本项目设定最高限价，最高限价为</w:t>
      </w:r>
      <w:r>
        <w:rPr>
          <w:rFonts w:ascii="宋体" w:hAnsi="宋体" w:cs="宋体"/>
        </w:rPr>
        <w:t xml:space="preserve">180</w:t>
      </w:r>
      <w:r>
        <w:rPr>
          <w:rFonts w:hint="eastAsia" w:ascii="宋体" w:hAnsi="宋体" w:cs="宋体"/>
        </w:rPr>
        <w:t xml:space="preserve">万元（投标人的投标报价超过最高限价的将作无效投标处理）。</w:t>
      </w:r>
      <w:bookmarkEnd w:id="20"/>
      <w:r/>
      <w:r/>
    </w:p>
    <w:p>
      <w:pPr>
        <w:ind w:firstLine="420"/>
        <w:jc w:val="left"/>
        <w:spacing w:line="360" w:lineRule="auto"/>
        <w:rPr>
          <w:rFonts w:ascii="宋体" w:hAnsi="宋体" w:cs="宋体"/>
        </w:rPr>
      </w:pPr>
      <w:r>
        <w:rPr>
          <w:rFonts w:hint="eastAsia" w:ascii="宋体" w:hAnsi="宋体" w:cs="宋体"/>
        </w:rPr>
        <w:t xml:space="preserve">项目需求：</w:t>
      </w:r>
      <w:bookmarkStart w:id="21" w:name="_Hlk205296389"/>
      <w:r>
        <w:rPr>
          <w:rFonts w:hint="eastAsia" w:ascii="宋体" w:hAnsi="宋体"/>
        </w:rPr>
        <w:t xml:space="preserve">本项目招标人拟采购</w:t>
      </w:r>
      <w:bookmarkEnd w:id="21"/>
      <w:r>
        <w:rPr>
          <w:rFonts w:hint="eastAsia" w:ascii="宋体" w:hAnsi="宋体"/>
        </w:rPr>
        <w:t xml:space="preserve">由</w:t>
      </w:r>
      <w:r>
        <w:rPr>
          <w:rFonts w:hint="eastAsia" w:ascii="宋体" w:hAnsi="宋体" w:cs="宋体"/>
        </w:rPr>
        <w:t xml:space="preserve">高精度</w:t>
      </w:r>
      <w:r>
        <w:rPr>
          <w:rFonts w:ascii="宋体" w:hAnsi="宋体"/>
        </w:rPr>
        <w:t xml:space="preserve">CO</w:t>
      </w:r>
      <w:r>
        <w:rPr>
          <w:rFonts w:ascii="宋体" w:hAnsi="宋体"/>
          <w:vertAlign w:val="subscript"/>
        </w:rPr>
        <w:t xml:space="preserve">2</w:t>
      </w:r>
      <w:r>
        <w:rPr>
          <w:rFonts w:ascii="宋体" w:hAnsi="宋体"/>
        </w:rPr>
        <w:t xml:space="preserve">/</w:t>
      </w:r>
      <w:r>
        <w:rPr>
          <w:rFonts w:hint="eastAsia" w:ascii="宋体" w:hAnsi="宋体"/>
        </w:rPr>
        <w:t xml:space="preserve">CH</w:t>
      </w:r>
      <w:r>
        <w:rPr>
          <w:rFonts w:ascii="宋体" w:hAnsi="宋体"/>
          <w:vertAlign w:val="subscript"/>
        </w:rPr>
        <w:t xml:space="preserve">4</w:t>
      </w:r>
      <w:r>
        <w:rPr>
          <w:rFonts w:hint="eastAsia" w:ascii="宋体" w:hAnsi="宋体" w:cs="宋体"/>
        </w:rPr>
        <w:t xml:space="preserve">痕量气体分析仪及</w:t>
      </w:r>
      <w:r>
        <w:rPr>
          <w:rFonts w:ascii="宋体" w:hAnsi="宋体"/>
        </w:rPr>
        <w:t xml:space="preserve">CO</w:t>
      </w:r>
      <w:r>
        <w:rPr>
          <w:rFonts w:ascii="宋体" w:hAnsi="宋体"/>
          <w:vertAlign w:val="subscript"/>
        </w:rPr>
        <w:t xml:space="preserve">2</w:t>
      </w:r>
      <w:r>
        <w:rPr>
          <w:rFonts w:hint="eastAsia" w:ascii="宋体" w:hAnsi="宋体" w:cs="宋体"/>
        </w:rPr>
        <w:t xml:space="preserve">同位素</w:t>
      </w:r>
      <w:r>
        <w:rPr>
          <w:rFonts w:ascii="宋体" w:hAnsi="宋体"/>
        </w:rPr>
        <w:t xml:space="preserve">δ</w:t>
      </w:r>
      <w:r>
        <w:rPr>
          <w:rFonts w:ascii="宋体" w:hAnsi="宋体"/>
          <w:vertAlign w:val="superscript"/>
        </w:rPr>
        <w:t xml:space="preserve">13</w:t>
      </w:r>
      <w:r>
        <w:rPr>
          <w:rFonts w:ascii="宋体" w:hAnsi="宋体"/>
        </w:rPr>
        <w:t xml:space="preserve">C</w:t>
      </w:r>
      <w:r>
        <w:rPr>
          <w:rFonts w:hint="eastAsia" w:ascii="宋体" w:hAnsi="宋体" w:cs="宋体"/>
        </w:rPr>
        <w:t xml:space="preserve">分析仪</w:t>
      </w:r>
      <w:r>
        <w:rPr>
          <w:rFonts w:hint="eastAsia" w:ascii="宋体" w:hAnsi="宋体"/>
        </w:rPr>
        <w:t xml:space="preserve">、多</w:t>
      </w:r>
      <w:r>
        <w:rPr>
          <w:rFonts w:hint="eastAsia"/>
        </w:rPr>
        <w:t xml:space="preserve">通道土壤气体通量测量控制系统及多个长期透明测量室组成的高精度气体及同位素分析仪一套</w:t>
      </w:r>
      <w:r>
        <w:rPr>
          <w:rFonts w:hint="eastAsia" w:ascii="宋体" w:hAnsi="宋体" w:cs="宋体"/>
        </w:rPr>
        <w:t xml:space="preserve">（详见招标文件第四</w:t>
      </w:r>
      <w:r>
        <w:rPr>
          <w:rFonts w:hint="eastAsia" w:ascii="宋体" w:hAnsi="宋体" w:cs="宋体"/>
        </w:rPr>
        <w:t xml:space="preserve">章项目</w:t>
      </w:r>
      <w:r>
        <w:rPr>
          <w:rFonts w:hint="eastAsia" w:ascii="宋体" w:hAnsi="宋体" w:cs="宋体"/>
        </w:rPr>
        <w:t xml:space="preserve">需求）。</w:t>
      </w:r>
      <w:r/>
    </w:p>
    <w:p>
      <w:pPr>
        <w:ind w:firstLine="420"/>
        <w:jc w:val="left"/>
        <w:spacing w:line="360" w:lineRule="auto"/>
        <w:rPr>
          <w:rFonts w:ascii="宋体" w:hAnsi="宋体" w:cs="宋体"/>
          <w:u w:val="single"/>
        </w:rPr>
      </w:pPr>
      <w:r>
        <w:rPr>
          <w:rFonts w:hint="eastAsia" w:ascii="宋体" w:hAnsi="宋体" w:cs="宋体"/>
        </w:rPr>
        <w:t xml:space="preserve">合同履行期限：</w:t>
      </w:r>
      <w:bookmarkStart w:id="22" w:name="_Hlk205296405"/>
      <w:r>
        <w:rPr>
          <w:rFonts w:hint="eastAsia" w:ascii="宋体" w:hAnsi="宋体"/>
          <w:bCs/>
        </w:rPr>
        <w:t xml:space="preserve">合同签订后</w:t>
      </w:r>
      <w:r>
        <w:rPr>
          <w:rFonts w:ascii="宋体" w:hAnsi="宋体"/>
          <w:bCs/>
        </w:rPr>
        <w:t xml:space="preserve">90</w:t>
      </w:r>
      <w:r>
        <w:rPr>
          <w:rFonts w:hint="eastAsia" w:ascii="宋体" w:hAnsi="宋体"/>
          <w:bCs/>
        </w:rPr>
        <w:t xml:space="preserve">个工作</w:t>
      </w:r>
      <w:r>
        <w:rPr>
          <w:rFonts w:hint="eastAsia" w:hAnsi="宋体"/>
          <w:bCs/>
        </w:rPr>
        <w:t xml:space="preserve">日</w:t>
      </w:r>
      <w:r>
        <w:rPr>
          <w:rFonts w:hint="eastAsia" w:hAnsi="宋体"/>
          <w:bCs/>
        </w:rPr>
        <w:t xml:space="preserve">内完成到货安装调试并验收合格</w:t>
      </w:r>
      <w:r>
        <w:rPr>
          <w:rFonts w:hint="eastAsia" w:ascii="宋体" w:hAnsi="宋体" w:cs="宋体"/>
        </w:rPr>
        <w:t xml:space="preserve">。</w:t>
      </w:r>
      <w:bookmarkEnd w:id="22"/>
      <w:r/>
      <w:r/>
    </w:p>
    <w:p>
      <w:pPr>
        <w:ind w:firstLine="420"/>
        <w:jc w:val="left"/>
        <w:spacing w:line="360" w:lineRule="auto"/>
        <w:rPr>
          <w:rFonts w:ascii="宋体" w:hAnsi="宋体" w:cs="宋体"/>
          <w:highlight w:val="yellow"/>
        </w:rPr>
      </w:pPr>
      <w:r/>
      <w:bookmarkStart w:id="23" w:name="_Hlk205381566"/>
      <w:r>
        <w:rPr>
          <w:rFonts w:hint="eastAsia" w:ascii="宋体" w:hAnsi="宋体" w:cs="宋体"/>
        </w:rPr>
        <w:t xml:space="preserve">是否专门面向中小企业采购：</w:t>
      </w:r>
      <w:bookmarkStart w:id="24" w:name="_Hlk204782242"/>
      <w:r>
        <w:rPr>
          <w:rFonts w:hint="eastAsia" w:ascii="宋体" w:hAnsi="宋体" w:cs="宋体"/>
        </w:rPr>
        <w:t xml:space="preserve">否，</w:t>
      </w:r>
      <w:r>
        <w:rPr>
          <w:rFonts w:hint="eastAsia" w:ascii="宋体" w:hAnsi="宋体" w:cs="宋体"/>
        </w:rPr>
        <w:t xml:space="preserve">本项目面向大、中、小、微型企业、事业法人等各类投标人进行招标采购。</w:t>
      </w:r>
      <w:bookmarkEnd w:id="23"/>
      <w:r/>
      <w:bookmarkEnd w:id="24"/>
      <w:r/>
      <w:r/>
    </w:p>
    <w:p>
      <w:pPr>
        <w:ind w:firstLine="420"/>
        <w:jc w:val="left"/>
        <w:spacing w:line="360" w:lineRule="auto"/>
        <w:rPr>
          <w:rFonts w:ascii="宋体" w:hAnsi="宋体" w:cs="宋体"/>
        </w:rPr>
      </w:pPr>
      <w:r/>
      <w:bookmarkStart w:id="25" w:name="_Hlk205381585"/>
      <w:r>
        <w:rPr>
          <w:rFonts w:hint="eastAsia" w:ascii="宋体" w:hAnsi="宋体" w:cs="宋体"/>
        </w:rPr>
        <w:t xml:space="preserve">本项目</w:t>
      </w:r>
      <w:r>
        <w:rPr>
          <w:rFonts w:hint="eastAsia" w:ascii="宋体" w:hAnsi="宋体" w:cs="宋体"/>
          <w:u w:val="single"/>
        </w:rPr>
        <w:t xml:space="preserve">接受</w:t>
      </w:r>
      <w:r>
        <w:rPr>
          <w:rFonts w:hint="eastAsia" w:ascii="宋体" w:hAnsi="宋体" w:cs="宋体"/>
        </w:rPr>
        <w:t xml:space="preserve">进口产品投标，进口产品是指通过中国海关报关验放进入中国境内且产自境外的产品。</w:t>
      </w:r>
      <w:r/>
    </w:p>
    <w:p>
      <w:pPr>
        <w:ind w:firstLine="420"/>
        <w:jc w:val="left"/>
        <w:spacing w:line="360" w:lineRule="auto"/>
        <w:rPr>
          <w:rFonts w:ascii="宋体" w:hAnsi="宋体" w:cs="宋体"/>
        </w:rPr>
      </w:pPr>
      <w:r>
        <w:rPr>
          <w:rFonts w:hint="eastAsia" w:ascii="宋体" w:hAnsi="宋体" w:cs="宋体"/>
        </w:rPr>
        <w:t xml:space="preserve">本项目</w:t>
      </w:r>
      <w:r>
        <w:rPr>
          <w:rFonts w:hint="eastAsia" w:ascii="宋体" w:hAnsi="宋体" w:cs="宋体"/>
          <w:u w:val="single"/>
        </w:rPr>
        <w:t xml:space="preserve">不</w:t>
      </w:r>
      <w:r>
        <w:rPr>
          <w:rFonts w:hint="eastAsia" w:ascii="宋体" w:hAnsi="宋体" w:cs="宋体"/>
          <w:u w:val="single"/>
        </w:rPr>
        <w:t xml:space="preserve">接受</w:t>
      </w:r>
      <w:r>
        <w:rPr>
          <w:rFonts w:hint="eastAsia" w:ascii="宋体" w:hAnsi="宋体" w:cs="宋体"/>
        </w:rPr>
        <w:t xml:space="preserve">联合体投标，中标后不允许转包、分包。</w:t>
      </w:r>
      <w:bookmarkEnd w:id="25"/>
      <w:r/>
      <w:r/>
    </w:p>
    <w:p>
      <w:pPr>
        <w:jc w:val="left"/>
        <w:spacing w:line="360" w:lineRule="auto"/>
        <w:rPr>
          <w:rFonts w:ascii="宋体" w:hAnsi="宋体" w:cs="宋体"/>
          <w:b/>
        </w:rPr>
        <w:outlineLvl w:val="1"/>
      </w:pPr>
      <w:r>
        <w:rPr>
          <w:rFonts w:hint="eastAsia" w:ascii="宋体" w:hAnsi="宋体" w:cs="宋体"/>
          <w:b/>
        </w:rPr>
        <w:t xml:space="preserve">二、申请人的资格要求</w:t>
      </w:r>
      <w:r/>
    </w:p>
    <w:p>
      <w:pPr>
        <w:ind w:left="15" w:firstLine="420"/>
        <w:jc w:val="left"/>
        <w:spacing w:line="360" w:lineRule="auto"/>
        <w:rPr>
          <w:rFonts w:ascii="宋体" w:hAnsi="宋体" w:cs="宋体"/>
        </w:rPr>
      </w:pPr>
      <w:r/>
      <w:bookmarkStart w:id="26" w:name="_Hlk205381605"/>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w:t>
      </w:r>
      <w:r>
        <w:rPr>
          <w:rFonts w:hint="eastAsia" w:ascii="宋体" w:hAnsi="宋体" w:cs="宋体"/>
        </w:rPr>
        <w:t xml:space="preserve">：无。</w:t>
      </w:r>
      <w:r/>
    </w:p>
    <w:p>
      <w:pPr>
        <w:ind w:left="15" w:firstLine="420"/>
        <w:jc w:val="left"/>
        <w:spacing w:line="360" w:lineRule="auto"/>
        <w:rPr>
          <w:rFonts w:ascii="宋体" w:hAnsi="宋体" w:cs="宋体"/>
        </w:rPr>
      </w:pPr>
      <w:r>
        <w:rPr>
          <w:rFonts w:hint="eastAsia" w:ascii="宋体" w:hAnsi="宋体" w:cs="宋体"/>
        </w:rPr>
        <w:t xml:space="preserve">3.本项目的特定资格要求： </w:t>
      </w:r>
      <w:bookmarkEnd w:id="26"/>
      <w:r/>
      <w:r/>
    </w:p>
    <w:p>
      <w:pPr>
        <w:ind w:left="15" w:firstLine="420"/>
        <w:jc w:val="left"/>
        <w:spacing w:line="360" w:lineRule="auto"/>
        <w:rPr>
          <w:rFonts w:ascii="宋体" w:hAnsi="宋体" w:cs="宋体"/>
        </w:rPr>
      </w:pPr>
      <w:r>
        <w:rPr>
          <w:rFonts w:hint="eastAsia" w:ascii="宋体" w:hAnsi="宋体" w:cs="宋体"/>
        </w:rPr>
        <w:t xml:space="preserve">1）若投标产品为进口产品的，需提供投标产品的合法有效来源证明材料，包括但不限于授权书、销售协议、代理协议等并加盖投标人公章；</w:t>
      </w:r>
      <w:r>
        <w:rPr>
          <w:rFonts w:hint="eastAsia" w:ascii="宋体" w:hAnsi="宋体" w:cs="宋体"/>
        </w:rPr>
        <w:t xml:space="preserve"> </w:t>
      </w:r>
      <w:r/>
    </w:p>
    <w:p>
      <w:pPr>
        <w:ind w:left="15" w:firstLine="420"/>
        <w:jc w:val="left"/>
        <w:spacing w:line="360" w:lineRule="auto"/>
        <w:rPr>
          <w:rFonts w:ascii="宋体" w:hAnsi="宋体" w:cs="宋体"/>
        </w:rPr>
      </w:pPr>
      <w:r>
        <w:rPr>
          <w:rFonts w:hint="eastAsia" w:ascii="宋体" w:hAnsi="宋体" w:cs="宋体"/>
        </w:rPr>
        <w:t xml:space="preserve">2）拒绝下述投标人参加本次招标活动的情形：</w:t>
      </w:r>
      <w:r/>
    </w:p>
    <w:p>
      <w:pPr>
        <w:ind w:left="15" w:firstLine="420"/>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jc w:val="left"/>
        <w:spacing w:line="360" w:lineRule="auto"/>
        <w:rPr>
          <w:rFonts w:cs="宋体"/>
        </w:rPr>
      </w:pPr>
      <w:r>
        <w:rPr>
          <w:rFonts w:hint="eastAsia" w:ascii="宋体" w:hAnsi="宋体" w:cs="宋体"/>
        </w:rPr>
        <w:t xml:space="preserve">3）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jc w:val="left"/>
        <w:spacing w:line="360" w:lineRule="auto"/>
        <w:rPr>
          <w:rFonts w:ascii="宋体" w:hAnsi="宋体" w:cs="宋体"/>
          <w:b/>
        </w:rPr>
        <w:outlineLvl w:val="1"/>
      </w:pPr>
      <w:r>
        <w:rPr>
          <w:rFonts w:hint="eastAsia" w:ascii="宋体" w:hAnsi="宋体" w:cs="宋体"/>
          <w:b/>
        </w:rPr>
        <w:t xml:space="preserve">三、获取招标文件</w:t>
      </w:r>
      <w:r/>
    </w:p>
    <w:p>
      <w:pPr>
        <w:ind w:firstLine="420"/>
        <w:jc w:val="left"/>
        <w:spacing w:line="360" w:lineRule="auto"/>
        <w:rPr>
          <w:rFonts w:ascii="宋体" w:hAnsi="宋体" w:cs="宋体"/>
        </w:rPr>
      </w:pPr>
      <w:r>
        <w:rPr>
          <w:rFonts w:hint="eastAsia" w:ascii="宋体" w:hAnsi="宋体" w:cs="宋体"/>
        </w:rPr>
        <w:t xml:space="preserve">时间</w:t>
      </w:r>
      <w:r>
        <w:rPr>
          <w:rFonts w:hint="eastAsia" w:ascii="宋体" w:hAnsi="宋体" w:cs="宋体"/>
        </w:rPr>
        <w:t xml:space="preserve">：202</w:t>
      </w:r>
      <w:r>
        <w:rPr>
          <w:rFonts w:ascii="宋体" w:hAnsi="宋体" w:cs="宋体"/>
        </w:rPr>
        <w:t xml:space="preserve">6</w:t>
      </w:r>
      <w:r>
        <w:rPr>
          <w:rFonts w:hint="eastAsia" w:ascii="宋体" w:hAnsi="宋体" w:cs="宋体"/>
        </w:rPr>
        <w:t xml:space="preserve">年</w:t>
      </w:r>
      <w:r>
        <w:rPr>
          <w:rFonts w:ascii="宋体" w:hAnsi="宋体" w:cs="宋体"/>
        </w:rPr>
        <w:t xml:space="preserve">08</w:t>
      </w:r>
      <w:r>
        <w:rPr>
          <w:rFonts w:hint="eastAsia" w:ascii="宋体" w:hAnsi="宋体" w:cs="宋体"/>
        </w:rPr>
        <w:t xml:space="preserve">月</w:t>
      </w:r>
      <w:r>
        <w:rPr>
          <w:rFonts w:ascii="宋体" w:hAnsi="宋体" w:cs="宋体"/>
        </w:rPr>
        <w:t xml:space="preserve">1</w:t>
      </w:r>
      <w:r>
        <w:rPr>
          <w:rFonts w:ascii="宋体" w:hAnsi="宋体" w:cs="宋体"/>
        </w:rPr>
        <w:t xml:space="preserve">1</w:t>
      </w:r>
      <w:r>
        <w:rPr>
          <w:rFonts w:hint="eastAsia" w:ascii="宋体" w:hAnsi="宋体" w:cs="宋体"/>
        </w:rPr>
        <w:t xml:space="preserve">日至202</w:t>
      </w:r>
      <w:r>
        <w:rPr>
          <w:rFonts w:ascii="宋体" w:hAnsi="宋体" w:cs="宋体"/>
        </w:rPr>
        <w:t xml:space="preserve">6</w:t>
      </w:r>
      <w:r>
        <w:rPr>
          <w:rFonts w:hint="eastAsia" w:ascii="宋体" w:hAnsi="宋体" w:cs="宋体"/>
        </w:rPr>
        <w:t xml:space="preserve">年</w:t>
      </w:r>
      <w:r>
        <w:rPr>
          <w:rFonts w:ascii="宋体" w:hAnsi="宋体" w:cs="宋体"/>
        </w:rPr>
        <w:t xml:space="preserve">08</w:t>
      </w:r>
      <w:r>
        <w:rPr>
          <w:rFonts w:hint="eastAsia" w:ascii="宋体" w:hAnsi="宋体" w:cs="宋体"/>
        </w:rPr>
        <w:t xml:space="preserve">月</w:t>
      </w:r>
      <w:r>
        <w:rPr>
          <w:rFonts w:ascii="宋体" w:hAnsi="宋体" w:cs="宋体"/>
        </w:rPr>
        <w:t xml:space="preserve">1</w:t>
      </w:r>
      <w:r>
        <w:rPr>
          <w:rFonts w:ascii="宋体" w:hAnsi="宋体" w:cs="宋体"/>
        </w:rPr>
        <w:t xml:space="preserve">8</w:t>
      </w:r>
      <w:r>
        <w:rPr>
          <w:rFonts w:hint="eastAsia" w:ascii="宋体" w:hAnsi="宋体" w:cs="宋体"/>
        </w:rPr>
        <w:t xml:space="preserve">日</w:t>
      </w:r>
      <w:r>
        <w:rPr>
          <w:rFonts w:hint="eastAsia" w:ascii="宋体" w:hAnsi="宋体" w:cs="宋体"/>
        </w:rPr>
        <w:t xml:space="preserve">，每天上午9:00至11:30，下午13:30至17:00（北京时间，双休、节假日除外）,获取招标文件时间截止后仍可下载招标文件，但不作为投标人权益受到损害的证明材料和依据。</w:t>
      </w:r>
      <w:r/>
    </w:p>
    <w:p>
      <w:pPr>
        <w:ind w:firstLine="420"/>
        <w:spacing w:line="360" w:lineRule="auto"/>
        <w:rPr>
          <w:rFonts w:ascii="宋体" w:hAnsi="宋体" w:cs="宋体"/>
          <w:u w:val="single"/>
        </w:rPr>
      </w:pPr>
      <w:r>
        <w:rPr>
          <w:rFonts w:hint="eastAsia" w:ascii="宋体" w:hAnsi="宋体" w:cs="宋体"/>
        </w:rPr>
        <w:t xml:space="preserve">地点：</w:t>
      </w:r>
      <w:r>
        <w:rPr>
          <w:rFonts w:hint="eastAsia" w:ascii="宋体" w:hAnsi="宋体" w:cs="宋体"/>
          <w:u w:val="single"/>
        </w:rPr>
        <w:t xml:space="preserve">在“苏</w:t>
      </w:r>
      <w:r>
        <w:rPr>
          <w:rFonts w:hint="eastAsia" w:ascii="宋体" w:hAnsi="宋体" w:cs="宋体"/>
          <w:u w:val="single"/>
        </w:rPr>
        <w:t xml:space="preserve">采云</w:t>
      </w:r>
      <w:r>
        <w:rPr>
          <w:rFonts w:hint="eastAsia" w:ascii="宋体" w:hAnsi="宋体" w:cs="宋体"/>
          <w:u w:val="single"/>
        </w:rPr>
        <w:t xml:space="preserve">”系统自行免费下载招标文件</w:t>
      </w:r>
      <w:r/>
    </w:p>
    <w:p>
      <w:pPr>
        <w:ind w:firstLine="420"/>
        <w:jc w:val="left"/>
        <w:spacing w:line="360" w:lineRule="auto"/>
        <w:rPr>
          <w:rFonts w:ascii="宋体" w:hAnsi="宋体" w:cs="宋体"/>
        </w:rPr>
      </w:pPr>
      <w:r>
        <w:rPr>
          <w:rFonts w:hint="eastAsia" w:ascii="宋体" w:hAnsi="宋体" w:cs="宋体"/>
        </w:rPr>
        <w:t xml:space="preserve">方式：本项目采用网上注册登记方式</w:t>
      </w:r>
      <w:r/>
    </w:p>
    <w:p>
      <w:pPr>
        <w:jc w:val="left"/>
        <w:spacing w:line="360" w:lineRule="auto"/>
        <w:rPr>
          <w:rFonts w:ascii="宋体" w:hAnsi="宋体" w:cs="宋体"/>
          <w:b/>
        </w:rPr>
        <w:outlineLvl w:val="1"/>
      </w:pPr>
      <w:r/>
      <w:bookmarkStart w:id="27" w:name="_Toc28359005"/>
      <w:r/>
      <w:bookmarkStart w:id="28" w:name="_Toc28359082"/>
      <w:r/>
      <w:bookmarkStart w:id="29" w:name="_Toc35393624"/>
      <w:r/>
      <w:bookmarkStart w:id="30" w:name="_Toc35393793"/>
      <w:r>
        <w:rPr>
          <w:rFonts w:hint="eastAsia" w:ascii="宋体" w:hAnsi="宋体" w:cs="宋体"/>
          <w:b/>
        </w:rPr>
        <w:t xml:space="preserve">四、提交投标文件</w:t>
      </w:r>
      <w:bookmarkEnd w:id="27"/>
      <w:r/>
      <w:bookmarkEnd w:id="28"/>
      <w:r>
        <w:rPr>
          <w:rFonts w:hint="eastAsia" w:ascii="宋体" w:hAnsi="宋体" w:cs="宋体"/>
          <w:b/>
        </w:rPr>
        <w:t xml:space="preserve">截止时间、开标时间和地点</w:t>
      </w:r>
      <w:bookmarkEnd w:id="29"/>
      <w:r/>
      <w:bookmarkEnd w:id="30"/>
      <w:r/>
      <w:r/>
    </w:p>
    <w:p>
      <w:pPr>
        <w:ind w:firstLine="420"/>
        <w:jc w:val="left"/>
        <w:spacing w:line="360" w:lineRule="auto"/>
        <w:rPr>
          <w:rFonts w:ascii="宋体" w:hAnsi="宋体" w:cs="宋体"/>
          <w:bCs/>
        </w:rPr>
      </w:pPr>
      <w:r>
        <w:rPr>
          <w:rFonts w:hint="eastAsia" w:ascii="宋体" w:hAnsi="宋体" w:cs="宋体"/>
        </w:rPr>
        <w:t xml:space="preserve">投标截</w:t>
      </w:r>
      <w:r>
        <w:rPr>
          <w:rFonts w:hint="eastAsia" w:ascii="宋体" w:hAnsi="宋体" w:cs="宋体"/>
        </w:rPr>
        <w:t xml:space="preserve">止时间：</w:t>
      </w:r>
      <w:r>
        <w:rPr>
          <w:rFonts w:hint="eastAsia" w:ascii="宋体" w:hAnsi="宋体" w:cs="宋体"/>
          <w:u w:val="single"/>
        </w:rPr>
        <w:t xml:space="preserve">202</w:t>
      </w:r>
      <w:r>
        <w:rPr>
          <w:rFonts w:ascii="宋体" w:hAnsi="宋体" w:cs="宋体"/>
          <w:u w:val="single"/>
        </w:rPr>
        <w:t xml:space="preserve">6</w:t>
      </w:r>
      <w:r>
        <w:rPr>
          <w:rFonts w:hint="eastAsia" w:ascii="宋体" w:hAnsi="宋体" w:cs="宋体"/>
          <w:u w:val="single"/>
        </w:rPr>
        <w:t xml:space="preserve">年</w:t>
      </w:r>
      <w:r>
        <w:rPr>
          <w:rFonts w:ascii="宋体" w:hAnsi="宋体" w:cs="宋体"/>
          <w:u w:val="single"/>
        </w:rPr>
        <w:t xml:space="preserve">09</w:t>
      </w:r>
      <w:r>
        <w:rPr>
          <w:rFonts w:hint="eastAsia" w:ascii="宋体" w:hAnsi="宋体" w:cs="宋体"/>
          <w:u w:val="single"/>
        </w:rPr>
        <w:t xml:space="preserve">月</w:t>
      </w:r>
      <w:r>
        <w:rPr>
          <w:rFonts w:ascii="宋体" w:hAnsi="宋体" w:cs="宋体"/>
          <w:u w:val="single"/>
        </w:rPr>
        <w:t xml:space="preserve">02</w:t>
      </w:r>
      <w:r>
        <w:rPr>
          <w:rFonts w:hint="eastAsia" w:ascii="宋体" w:hAnsi="宋体" w:cs="宋体"/>
          <w:u w:val="single"/>
        </w:rPr>
        <w:t xml:space="preserve">日14</w:t>
      </w:r>
      <w:r>
        <w:rPr>
          <w:rFonts w:hint="eastAsia" w:ascii="宋体" w:hAnsi="宋体" w:cs="宋体"/>
          <w:bCs/>
          <w:u w:val="single"/>
        </w:rPr>
        <w:t xml:space="preserve">点</w:t>
      </w:r>
      <w:r>
        <w:rPr>
          <w:rFonts w:ascii="宋体" w:hAnsi="宋体" w:cs="宋体"/>
          <w:u w:val="single"/>
        </w:rPr>
        <w:t xml:space="preserve">0</w:t>
      </w:r>
      <w:r>
        <w:rPr>
          <w:rFonts w:hint="eastAsia" w:ascii="宋体" w:hAnsi="宋体" w:cs="宋体"/>
          <w:u w:val="single"/>
        </w:rPr>
        <w:t xml:space="preserve">0</w:t>
      </w:r>
      <w:r>
        <w:rPr>
          <w:rFonts w:hint="eastAsia" w:ascii="宋体" w:hAnsi="宋体" w:cs="宋体"/>
          <w:bCs/>
          <w:u w:val="single"/>
        </w:rPr>
        <w:t xml:space="preserve">分</w:t>
      </w:r>
      <w:r>
        <w:rPr>
          <w:rFonts w:hint="eastAsia" w:ascii="宋体" w:hAnsi="宋体" w:cs="宋体"/>
          <w:bCs/>
        </w:rPr>
        <w:t xml:space="preserve">（北京时间）</w:t>
      </w:r>
      <w:r/>
    </w:p>
    <w:p>
      <w:pPr>
        <w:pStyle w:val="1136"/>
        <w:ind w:firstLine="420"/>
        <w:rPr>
          <w:rFonts w:hAnsi="宋体" w:cs="宋体"/>
          <w:sz w:val="21"/>
          <w:szCs w:val="21"/>
        </w:rPr>
      </w:pPr>
      <w:r>
        <w:rPr>
          <w:rFonts w:hint="eastAsia" w:hAnsi="宋体" w:cs="宋体"/>
          <w:sz w:val="21"/>
          <w:szCs w:val="21"/>
        </w:rPr>
        <w:t xml:space="preserve">开标时间：</w:t>
      </w:r>
      <w:r>
        <w:rPr>
          <w:rFonts w:hint="eastAsia" w:hAnsi="宋体" w:cs="宋体"/>
          <w:sz w:val="21"/>
          <w:szCs w:val="21"/>
          <w:u w:val="single"/>
        </w:rPr>
        <w:t xml:space="preserve">2026年</w:t>
      </w:r>
      <w:r>
        <w:rPr>
          <w:rFonts w:hAnsi="宋体" w:cs="宋体"/>
          <w:sz w:val="21"/>
          <w:szCs w:val="21"/>
          <w:u w:val="single"/>
        </w:rPr>
        <w:t xml:space="preserve">09</w:t>
      </w:r>
      <w:r>
        <w:rPr>
          <w:rFonts w:hint="eastAsia" w:hAnsi="宋体" w:cs="宋体"/>
          <w:sz w:val="21"/>
          <w:szCs w:val="21"/>
          <w:u w:val="single"/>
        </w:rPr>
        <w:t xml:space="preserve">月</w:t>
      </w:r>
      <w:r>
        <w:rPr>
          <w:rFonts w:hAnsi="宋体" w:cs="宋体"/>
          <w:sz w:val="21"/>
          <w:szCs w:val="21"/>
          <w:u w:val="single"/>
        </w:rPr>
        <w:t xml:space="preserve">02</w:t>
      </w:r>
      <w:r>
        <w:rPr>
          <w:rFonts w:hint="eastAsia" w:hAnsi="宋体" w:cs="宋体"/>
          <w:sz w:val="21"/>
          <w:szCs w:val="21"/>
          <w:u w:val="single"/>
        </w:rPr>
        <w:t xml:space="preserve">日14点</w:t>
      </w:r>
      <w:r>
        <w:rPr>
          <w:rFonts w:hAnsi="宋体" w:cs="宋体"/>
          <w:sz w:val="21"/>
          <w:szCs w:val="21"/>
          <w:u w:val="single"/>
        </w:rPr>
        <w:t xml:space="preserve">0</w:t>
      </w:r>
      <w:r>
        <w:rPr>
          <w:rFonts w:hint="eastAsia" w:hAnsi="宋体" w:cs="宋体"/>
          <w:sz w:val="21"/>
          <w:szCs w:val="21"/>
          <w:u w:val="single"/>
        </w:rPr>
        <w:t xml:space="preserve">0分</w:t>
      </w:r>
      <w:r>
        <w:rPr>
          <w:rFonts w:hint="eastAsia" w:hAnsi="宋体" w:cs="宋体"/>
          <w:sz w:val="21"/>
          <w:szCs w:val="21"/>
        </w:rPr>
        <w:t xml:space="preserve">（北京时间）</w:t>
      </w:r>
      <w:r/>
    </w:p>
    <w:p>
      <w:pPr>
        <w:ind w:firstLine="420"/>
        <w:jc w:val="left"/>
        <w:spacing w:line="360" w:lineRule="auto"/>
        <w:rPr>
          <w:rFonts w:ascii="宋体" w:hAnsi="宋体" w:cs="宋体"/>
          <w:bCs/>
          <w:u w:val="single"/>
        </w:rPr>
      </w:pPr>
      <w:r>
        <w:rPr>
          <w:rFonts w:hint="eastAsia" w:ascii="宋体" w:hAnsi="宋体" w:cs="宋体"/>
        </w:rPr>
        <w:t xml:space="preserve">开标地点：“苏</w:t>
      </w:r>
      <w:r>
        <w:rPr>
          <w:rFonts w:hint="eastAsia" w:ascii="宋体" w:hAnsi="宋体" w:cs="宋体"/>
        </w:rPr>
        <w:t xml:space="preserve">采云</w:t>
      </w:r>
      <w:r>
        <w:rPr>
          <w:rFonts w:hint="eastAsia" w:ascii="宋体" w:hAnsi="宋体" w:cs="宋体"/>
        </w:rPr>
        <w:t xml:space="preserve">”系统（网址： http://jszfcg.jsczt.cn/）“开标大厅”，点击“苏</w:t>
      </w:r>
      <w:r>
        <w:rPr>
          <w:rFonts w:hint="eastAsia" w:ascii="宋体" w:hAnsi="宋体" w:cs="宋体"/>
        </w:rPr>
        <w:t xml:space="preserve">采云</w:t>
      </w:r>
      <w:r>
        <w:rPr>
          <w:rFonts w:hint="eastAsia" w:ascii="宋体" w:hAnsi="宋体" w:cs="宋体"/>
        </w:rPr>
        <w:t xml:space="preserve">”进入系统“开标大厅”。</w:t>
      </w:r>
      <w:r/>
    </w:p>
    <w:p>
      <w:pPr>
        <w:jc w:val="left"/>
        <w:spacing w:line="360" w:lineRule="auto"/>
        <w:rPr>
          <w:rFonts w:ascii="宋体" w:hAnsi="宋体" w:cs="宋体"/>
          <w:b/>
        </w:rPr>
        <w:outlineLvl w:val="1"/>
      </w:pPr>
      <w:r>
        <w:rPr>
          <w:rFonts w:hint="eastAsia" w:ascii="宋体" w:hAnsi="宋体" w:cs="宋体"/>
          <w:b/>
        </w:rPr>
        <w:t xml:space="preserve">五、公告期限</w:t>
      </w:r>
      <w:r/>
    </w:p>
    <w:p>
      <w:pPr>
        <w:ind w:firstLine="420"/>
        <w:jc w:val="left"/>
        <w:spacing w:line="360" w:lineRule="auto"/>
        <w:rPr>
          <w:rFonts w:ascii="宋体" w:hAnsi="宋体" w:cs="宋体"/>
        </w:rPr>
      </w:pPr>
      <w:r>
        <w:rPr>
          <w:rFonts w:hint="eastAsia" w:ascii="宋体" w:hAnsi="宋体" w:cs="宋体"/>
        </w:rPr>
        <w:t xml:space="preserve">本项目在江苏省政府采购网 (http：//www.ccgp-jiangsu.gov.cn/)发布公告，自本公告发布之日起5个工作日。</w:t>
      </w:r>
      <w:r/>
    </w:p>
    <w:p>
      <w:pPr>
        <w:jc w:val="left"/>
        <w:spacing w:line="360" w:lineRule="auto"/>
        <w:rPr>
          <w:rFonts w:ascii="宋体" w:hAnsi="宋体" w:cs="宋体"/>
          <w:b/>
        </w:rPr>
        <w:outlineLvl w:val="1"/>
      </w:pPr>
      <w:r>
        <w:rPr>
          <w:rFonts w:hint="eastAsia" w:ascii="宋体" w:hAnsi="宋体" w:cs="宋体"/>
          <w:b/>
        </w:rPr>
        <w:t xml:space="preserve">六、其他补充事宜</w:t>
      </w:r>
      <w:r/>
    </w:p>
    <w:p>
      <w:pPr>
        <w:ind w:firstLine="420"/>
        <w:spacing w:line="360" w:lineRule="auto"/>
        <w:rPr>
          <w:rFonts w:ascii="宋体" w:hAnsi="宋体" w:cs="宋体"/>
        </w:rPr>
      </w:pPr>
      <w:r>
        <w:rPr>
          <w:rFonts w:hint="eastAsia" w:ascii="宋体" w:hAnsi="宋体" w:cs="宋体"/>
        </w:rPr>
        <w:t xml:space="preserve">1．潜在投标人访问政府采购管理交易系统（苏</w:t>
      </w:r>
      <w:r>
        <w:rPr>
          <w:rFonts w:hint="eastAsia" w:ascii="宋体" w:hAnsi="宋体" w:cs="宋体"/>
        </w:rPr>
        <w:t xml:space="preserve">采云</w:t>
      </w:r>
      <w:r>
        <w:rPr>
          <w:rFonts w:hint="eastAsia" w:ascii="宋体" w:hAnsi="宋体" w:cs="宋体"/>
        </w:rPr>
        <w:t xml:space="preserve">）的网络地址和方法：</w:t>
      </w:r>
      <w:r/>
    </w:p>
    <w:p>
      <w:pPr>
        <w:ind w:firstLine="420"/>
        <w:spacing w:line="360" w:lineRule="auto"/>
        <w:rPr>
          <w:rFonts w:ascii="宋体" w:hAnsi="宋体" w:cs="宋体"/>
        </w:rPr>
      </w:pPr>
      <w:r>
        <w:rPr>
          <w:rFonts w:hint="eastAsia" w:ascii="宋体" w:hAnsi="宋体" w:cs="宋体"/>
        </w:rPr>
        <w:t xml:space="preserve">（1）访问政府采购管理交易系统（苏</w:t>
      </w:r>
      <w:r>
        <w:rPr>
          <w:rFonts w:hint="eastAsia" w:ascii="宋体" w:hAnsi="宋体" w:cs="宋体"/>
        </w:rPr>
        <w:t xml:space="preserve">采云</w:t>
      </w:r>
      <w:r>
        <w:rPr>
          <w:rFonts w:hint="eastAsia" w:ascii="宋体" w:hAnsi="宋体" w:cs="宋体"/>
        </w:rPr>
        <w:t xml:space="preserve">）的方法：“苏</w:t>
      </w:r>
      <w:r>
        <w:rPr>
          <w:rFonts w:hint="eastAsia" w:ascii="宋体" w:hAnsi="宋体" w:cs="宋体"/>
        </w:rPr>
        <w:t xml:space="preserve">采云</w:t>
      </w:r>
      <w:r>
        <w:rPr>
          <w:rFonts w:hint="eastAsia" w:ascii="宋体" w:hAnsi="宋体" w:cs="宋体"/>
        </w:rPr>
        <w:t xml:space="preserve">”系统用户注册―获取“CA数字证书”―CA绑定与登录―网上报名―下载采购文件（后缀名为“.</w:t>
      </w:r>
      <w:r>
        <w:rPr>
          <w:rFonts w:hint="eastAsia" w:ascii="宋体" w:hAnsi="宋体" w:cs="宋体"/>
        </w:rPr>
        <w:t xml:space="preserve">kedt</w:t>
      </w:r>
      <w:r>
        <w:rPr>
          <w:rFonts w:hint="eastAsia" w:ascii="宋体" w:hAnsi="宋体" w:cs="宋体"/>
        </w:rPr>
        <w:t xml:space="preserve">”）―将后缀名为“.</w:t>
      </w:r>
      <w:r>
        <w:rPr>
          <w:rFonts w:hint="eastAsia" w:ascii="宋体" w:hAnsi="宋体" w:cs="宋体"/>
        </w:rPr>
        <w:t xml:space="preserve">kedt</w:t>
      </w:r>
      <w:r>
        <w:rPr>
          <w:rFonts w:hint="eastAsia" w:ascii="宋体" w:hAnsi="宋体" w:cs="宋体"/>
        </w:rPr>
        <w:t xml:space="preserve">”的采购文件导入政府采购客户端工具―制作投标文件―导出加密的投标文件（后缀名为zip）―通过“苏</w:t>
      </w:r>
      <w:r>
        <w:rPr>
          <w:rFonts w:hint="eastAsia" w:ascii="宋体" w:hAnsi="宋体" w:cs="宋体"/>
        </w:rPr>
        <w:t xml:space="preserve">采云</w:t>
      </w:r>
      <w:r>
        <w:rPr>
          <w:rFonts w:hint="eastAsia" w:ascii="宋体" w:hAnsi="宋体" w:cs="宋体"/>
        </w:rPr>
        <w:t xml:space="preserve">”系统上传投标文件。具体见《江苏省政府采购管理交易系统（苏</w:t>
      </w:r>
      <w:r>
        <w:rPr>
          <w:rFonts w:hint="eastAsia" w:ascii="宋体" w:hAnsi="宋体" w:cs="宋体"/>
        </w:rPr>
        <w:t xml:space="preserve">采云</w:t>
      </w:r>
      <w:r>
        <w:rPr>
          <w:rFonts w:hint="eastAsia" w:ascii="宋体" w:hAnsi="宋体" w:cs="宋体"/>
        </w:rPr>
        <w:t xml:space="preserve">）供应商操作手册》。</w:t>
      </w:r>
      <w:r/>
    </w:p>
    <w:p>
      <w:pPr>
        <w:ind w:firstLine="420"/>
        <w:spacing w:line="360" w:lineRule="auto"/>
        <w:rPr>
          <w:rFonts w:ascii="宋体" w:hAnsi="宋体" w:cs="宋体"/>
        </w:rPr>
      </w:pPr>
      <w:r>
        <w:rPr>
          <w:rFonts w:hint="eastAsia" w:ascii="宋体" w:hAnsi="宋体" w:cs="宋体"/>
        </w:rPr>
        <w:t xml:space="preserve">（2）“CA数字证书”的获取：投标人需办理“CA数字证书”，“苏</w:t>
      </w:r>
      <w:r>
        <w:rPr>
          <w:rFonts w:hint="eastAsia" w:ascii="宋体" w:hAnsi="宋体" w:cs="宋体"/>
        </w:rPr>
        <w:t xml:space="preserve">采云</w:t>
      </w:r>
      <w:r>
        <w:rPr>
          <w:rFonts w:hint="eastAsia" w:ascii="宋体" w:hAnsi="宋体" w:cs="宋体"/>
        </w:rPr>
        <w:t xml:space="preserve">”系统目前仅支持“苏彩云”系统下的政务CA，省内各地区办理的“苏</w:t>
      </w:r>
      <w:r>
        <w:rPr>
          <w:rFonts w:hint="eastAsia" w:ascii="宋体" w:hAnsi="宋体" w:cs="宋体"/>
        </w:rPr>
        <w:t xml:space="preserve">采云</w:t>
      </w:r>
      <w:r>
        <w:rPr>
          <w:rFonts w:hint="eastAsia" w:ascii="宋体" w:hAnsi="宋体" w:cs="宋体"/>
        </w:rPr>
        <w:t xml:space="preserve">”系统下的政务CA全省通用。</w:t>
      </w:r>
      <w:r/>
    </w:p>
    <w:p>
      <w:pPr>
        <w:ind w:firstLine="420"/>
        <w:spacing w:line="360" w:lineRule="auto"/>
        <w:rPr>
          <w:rFonts w:ascii="宋体" w:hAnsi="宋体" w:cs="宋体"/>
        </w:rPr>
      </w:pPr>
      <w:r>
        <w:rPr>
          <w:rFonts w:hint="eastAsia" w:ascii="宋体" w:hAnsi="宋体" w:cs="宋体"/>
        </w:rPr>
        <w:t xml:space="preserve">（3）“CA数字证书”的办理指南以及“苏</w:t>
      </w:r>
      <w:r>
        <w:rPr>
          <w:rFonts w:hint="eastAsia" w:ascii="宋体" w:hAnsi="宋体" w:cs="宋体"/>
        </w:rPr>
        <w:t xml:space="preserve">采云</w:t>
      </w:r>
      <w:r>
        <w:rPr>
          <w:rFonts w:hint="eastAsia" w:ascii="宋体" w:hAnsi="宋体" w:cs="宋体"/>
        </w:rPr>
        <w:t xml:space="preserve">”操作手册详见：江苏省政府采购网―办事指南―资料下载中心下载。</w:t>
      </w:r>
      <w:r/>
    </w:p>
    <w:p>
      <w:pPr>
        <w:ind w:firstLine="420"/>
        <w:spacing w:line="360" w:lineRule="auto"/>
        <w:rPr>
          <w:rFonts w:ascii="宋体" w:hAnsi="宋体" w:cs="宋体"/>
        </w:rPr>
      </w:pPr>
      <w:r>
        <w:rPr>
          <w:rFonts w:hint="eastAsia" w:ascii="宋体" w:hAnsi="宋体" w:cs="宋体"/>
        </w:rPr>
        <w:t xml:space="preserve">（4）潜在投标人访问“苏</w:t>
      </w:r>
      <w:r>
        <w:rPr>
          <w:rFonts w:hint="eastAsia" w:ascii="宋体" w:hAnsi="宋体" w:cs="宋体"/>
        </w:rPr>
        <w:t xml:space="preserve">采云</w:t>
      </w:r>
      <w:r>
        <w:rPr>
          <w:rFonts w:hint="eastAsia" w:ascii="宋体" w:hAnsi="宋体" w:cs="宋体"/>
        </w:rPr>
        <w:t xml:space="preserve">”系统的网络地址和方法：通过苏</w:t>
      </w:r>
      <w:r>
        <w:rPr>
          <w:rFonts w:hint="eastAsia" w:ascii="宋体" w:hAnsi="宋体" w:cs="宋体"/>
        </w:rPr>
        <w:t xml:space="preserve">采云</w:t>
      </w:r>
      <w:r>
        <w:rPr>
          <w:rFonts w:hint="eastAsia" w:ascii="宋体" w:hAnsi="宋体" w:cs="宋体"/>
        </w:rPr>
        <w:t xml:space="preserve">系统首页（http://jszfcg.jscz.gov.cn/）的“苏</w:t>
      </w:r>
      <w:r>
        <w:rPr>
          <w:rFonts w:hint="eastAsia" w:ascii="宋体" w:hAnsi="宋体" w:cs="宋体"/>
        </w:rPr>
        <w:t xml:space="preserve">采云</w:t>
      </w:r>
      <w:r>
        <w:rPr>
          <w:rFonts w:hint="eastAsia" w:ascii="宋体" w:hAnsi="宋体" w:cs="宋体"/>
        </w:rPr>
        <w:t xml:space="preserve">控件驱动下载”，选择“政务CA、方正签章控件驱动安装包及安装说明”下载安装，具体安装方法详见下载文件内的《安装说明》。</w:t>
      </w:r>
      <w:r/>
    </w:p>
    <w:p>
      <w:pPr>
        <w:ind w:firstLine="420"/>
        <w:spacing w:line="360" w:lineRule="auto"/>
        <w:rPr>
          <w:rFonts w:ascii="宋体" w:hAnsi="宋体" w:cs="宋体"/>
        </w:rPr>
      </w:pPr>
      <w:r>
        <w:rPr>
          <w:rFonts w:hint="eastAsia" w:ascii="宋体" w:hAnsi="宋体" w:cs="宋体"/>
        </w:rPr>
        <w:t xml:space="preserve">（5）采购文件（后缀名为“.</w:t>
      </w:r>
      <w:r>
        <w:rPr>
          <w:rFonts w:hint="eastAsia" w:ascii="宋体" w:hAnsi="宋体" w:cs="宋体"/>
        </w:rPr>
        <w:t xml:space="preserve">kedt</w:t>
      </w:r>
      <w:r>
        <w:rPr>
          <w:rFonts w:hint="eastAsia" w:ascii="宋体" w:hAnsi="宋体" w:cs="宋体"/>
        </w:rPr>
        <w:t xml:space="preserve">”）、供应商操作手册及政府采购客户端工具也可通过“苏</w:t>
      </w:r>
      <w:r>
        <w:rPr>
          <w:rFonts w:hint="eastAsia" w:ascii="宋体" w:hAnsi="宋体" w:cs="宋体"/>
        </w:rPr>
        <w:t xml:space="preserve">采云</w:t>
      </w:r>
      <w:r>
        <w:rPr>
          <w:rFonts w:hint="eastAsia" w:ascii="宋体" w:hAnsi="宋体" w:cs="宋体"/>
        </w:rPr>
        <w:t xml:space="preserve">”系统―已报名项目―报名详情页面内相应链接进行下载。</w:t>
      </w:r>
      <w:r/>
    </w:p>
    <w:p>
      <w:pPr>
        <w:ind w:firstLine="420"/>
        <w:spacing w:line="360" w:lineRule="auto"/>
        <w:rPr>
          <w:rFonts w:ascii="宋体" w:hAnsi="宋体" w:cs="宋体"/>
        </w:rPr>
      </w:pPr>
      <w:r>
        <w:rPr>
          <w:rFonts w:hint="eastAsia" w:ascii="宋体" w:hAnsi="宋体" w:cs="宋体"/>
        </w:rPr>
        <w:t xml:space="preserve">（6）招标人或招标代理机构将数据电文形式的采购文件加载至“苏</w:t>
      </w:r>
      <w:r>
        <w:rPr>
          <w:rFonts w:hint="eastAsia" w:ascii="宋体" w:hAnsi="宋体" w:cs="宋体"/>
        </w:rPr>
        <w:t xml:space="preserve">采云</w:t>
      </w:r>
      <w:r>
        <w:rPr>
          <w:rFonts w:hint="eastAsia" w:ascii="宋体" w:hAnsi="宋体" w:cs="宋体"/>
        </w:rPr>
        <w:t xml:space="preserve">”系统，供潜在供应商下载或者查阅。</w:t>
      </w:r>
      <w:r/>
    </w:p>
    <w:p>
      <w:pPr>
        <w:ind w:firstLine="420"/>
        <w:spacing w:line="360" w:lineRule="auto"/>
        <w:rPr>
          <w:rFonts w:ascii="宋体" w:hAnsi="宋体" w:cs="宋体"/>
        </w:rPr>
      </w:pPr>
      <w:r>
        <w:rPr>
          <w:rFonts w:hint="eastAsia" w:ascii="宋体" w:hAnsi="宋体" w:cs="宋体"/>
        </w:rPr>
        <w:t xml:space="preserve">（7）请潜在供应商提前安装相应的控件（详见《江苏省政府采购管理交易系统（苏</w:t>
      </w:r>
      <w:r>
        <w:rPr>
          <w:rFonts w:hint="eastAsia" w:ascii="宋体" w:hAnsi="宋体" w:cs="宋体"/>
        </w:rPr>
        <w:t xml:space="preserve">采云</w:t>
      </w:r>
      <w:r>
        <w:rPr>
          <w:rFonts w:hint="eastAsia" w:ascii="宋体" w:hAnsi="宋体" w:cs="宋体"/>
        </w:rPr>
        <w:t xml:space="preserve">）供应商操作手册》）并</w:t>
      </w:r>
      <w:r>
        <w:rPr>
          <w:rFonts w:hint="eastAsia" w:ascii="宋体" w:hAnsi="宋体" w:cs="宋体"/>
        </w:rPr>
        <w:t xml:space="preserve">使用谷歌浏览器</w:t>
      </w:r>
      <w:r>
        <w:rPr>
          <w:rFonts w:hint="eastAsia" w:ascii="宋体" w:hAnsi="宋体" w:cs="宋体"/>
        </w:rPr>
        <w:t xml:space="preserve">登录“苏</w:t>
      </w:r>
      <w:r>
        <w:rPr>
          <w:rFonts w:hint="eastAsia" w:ascii="宋体" w:hAnsi="宋体" w:cs="宋体"/>
        </w:rPr>
        <w:t xml:space="preserve">采云</w:t>
      </w:r>
      <w:r>
        <w:rPr>
          <w:rFonts w:hint="eastAsia" w:ascii="宋体" w:hAnsi="宋体" w:cs="宋体"/>
        </w:rPr>
        <w:t xml:space="preserve">”系统参与不见面开评标。</w:t>
      </w:r>
      <w:r/>
    </w:p>
    <w:p>
      <w:pPr>
        <w:ind w:firstLine="420"/>
        <w:spacing w:line="360" w:lineRule="auto"/>
        <w:rPr>
          <w:rFonts w:ascii="宋体" w:hAnsi="宋体" w:cs="宋体"/>
        </w:rPr>
      </w:pPr>
      <w:r>
        <w:rPr>
          <w:rFonts w:hint="eastAsia" w:ascii="宋体" w:hAnsi="宋体" w:cs="宋体"/>
        </w:rPr>
        <w:t xml:space="preserve">2．本项目为不见面开标项目。</w:t>
      </w:r>
      <w:r/>
    </w:p>
    <w:p>
      <w:pPr>
        <w:ind w:firstLine="420"/>
        <w:spacing w:line="360" w:lineRule="auto"/>
        <w:rPr>
          <w:rFonts w:ascii="宋体" w:hAnsi="宋体" w:cs="宋体"/>
        </w:rPr>
      </w:pPr>
      <w:r>
        <w:rPr>
          <w:rFonts w:hint="eastAsia" w:ascii="宋体" w:hAnsi="宋体" w:cs="宋体"/>
        </w:rPr>
        <w:t xml:space="preserve">3． 投标文件的解密：开标当天各投标人及时登录不见面开标大厅，投标文件递交截止时间后，招标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w:t>
      </w:r>
      <w:r>
        <w:rPr>
          <w:rFonts w:hint="eastAsia" w:ascii="宋体" w:hAnsi="宋体" w:cs="宋体"/>
        </w:rPr>
        <w:t xml:space="preserve">锁发生</w:t>
      </w:r>
      <w:r>
        <w:rPr>
          <w:rFonts w:hint="eastAsia" w:ascii="宋体" w:hAnsi="宋体" w:cs="宋体"/>
        </w:rPr>
        <w:t xml:space="preserve">故障或用错、故意不在要求时限内完成解密等自身原因，导致投标文件在规定时间内未能解密、解密失败或解密超时，视为投标人撤销其投标文件，系统内投标文件将被退回；因招标</w:t>
      </w:r>
      <w:r>
        <w:rPr>
          <w:rFonts w:hint="eastAsia" w:ascii="宋体" w:hAnsi="宋体" w:cs="宋体"/>
        </w:rPr>
        <w:t xml:space="preserve">人原因</w:t>
      </w:r>
      <w:r>
        <w:rPr>
          <w:rFonts w:hint="eastAsia" w:ascii="宋体" w:hAnsi="宋体" w:cs="宋体"/>
        </w:rPr>
        <w:t xml:space="preserve">或网上招投标平台发生故障，导致无法按时完成投标文件解密或开、评标工作无法进行的，可根据实际情况相应延迟解密时间或调整开、评标时间。</w:t>
      </w:r>
      <w:r/>
    </w:p>
    <w:p>
      <w:pPr>
        <w:ind w:firstLine="420"/>
        <w:jc w:val="left"/>
        <w:spacing w:line="360" w:lineRule="auto"/>
        <w:rPr>
          <w:rFonts w:ascii="宋体" w:hAnsi="宋体" w:cs="宋体"/>
        </w:rPr>
      </w:pPr>
      <w:r>
        <w:rPr>
          <w:rFonts w:hint="eastAsia" w:ascii="宋体" w:hAnsi="宋体" w:cs="宋体"/>
        </w:rPr>
        <w:t xml:space="preserve">注：如潜在投标人未按上述要求操作，将自行承担所产生的风险。</w:t>
      </w:r>
      <w:r/>
    </w:p>
    <w:p>
      <w:pPr>
        <w:jc w:val="left"/>
        <w:spacing w:line="360" w:lineRule="auto"/>
        <w:rPr>
          <w:rFonts w:ascii="宋体" w:hAnsi="宋体" w:cs="宋体"/>
          <w:b/>
        </w:rPr>
        <w:outlineLvl w:val="1"/>
      </w:pPr>
      <w:r>
        <w:rPr>
          <w:rFonts w:hint="eastAsia" w:ascii="宋体" w:hAnsi="宋体" w:cs="宋体"/>
          <w:b/>
        </w:rPr>
        <w:t xml:space="preserve">七、对本次招标提出询问，请按以下方式联系：</w:t>
      </w:r>
      <w:r/>
    </w:p>
    <w:p>
      <w:pPr>
        <w:ind w:firstLine="420"/>
        <w:jc w:val="left"/>
        <w:spacing w:line="360" w:lineRule="auto"/>
        <w:widowControl/>
        <w:rPr>
          <w:rFonts w:ascii="宋体" w:hAnsi="宋体" w:cs="宋体"/>
          <w:highlight w:val="yellow"/>
        </w:rPr>
      </w:pPr>
      <w:r>
        <w:rPr>
          <w:rFonts w:hint="eastAsia" w:ascii="宋体" w:hAnsi="宋体" w:cs="宋体"/>
        </w:rPr>
        <w:t xml:space="preserve">1.招标人信息</w:t>
      </w:r>
      <w:r/>
    </w:p>
    <w:p>
      <w:pPr>
        <w:ind w:firstLine="420"/>
        <w:jc w:val="left"/>
        <w:spacing w:line="360" w:lineRule="auto"/>
        <w:rPr>
          <w:rFonts w:ascii="宋体" w:hAnsi="宋体" w:cs="宋体"/>
        </w:rPr>
      </w:pPr>
      <w:r>
        <w:rPr>
          <w:rFonts w:hint="eastAsia" w:ascii="宋体" w:hAnsi="宋体" w:cs="宋体"/>
        </w:rPr>
        <w:t xml:space="preserve">名    称：南京师范大学</w:t>
      </w:r>
      <w:r/>
    </w:p>
    <w:p>
      <w:pPr>
        <w:ind w:firstLine="420"/>
        <w:jc w:val="left"/>
        <w:spacing w:line="360" w:lineRule="auto"/>
        <w:rPr>
          <w:rFonts w:ascii="宋体" w:hAnsi="宋体" w:cs="宋体"/>
        </w:rPr>
      </w:pPr>
      <w:r>
        <w:rPr>
          <w:rFonts w:hint="eastAsia" w:ascii="宋体" w:hAnsi="宋体" w:cs="宋体"/>
        </w:rPr>
        <w:t xml:space="preserve">地    址：南京市仙林大学城文苑路1号</w:t>
      </w:r>
      <w:r/>
    </w:p>
    <w:p>
      <w:pPr>
        <w:ind w:firstLine="420"/>
        <w:jc w:val="left"/>
        <w:spacing w:line="360" w:lineRule="auto"/>
        <w:rPr>
          <w:rFonts w:ascii="宋体" w:hAnsi="宋体" w:cs="宋体"/>
        </w:rPr>
      </w:pPr>
      <w:r>
        <w:rPr>
          <w:rFonts w:hint="eastAsia" w:ascii="宋体" w:hAnsi="宋体" w:cs="宋体"/>
        </w:rPr>
        <w:t xml:space="preserve">联 系 人：林老师</w:t>
      </w:r>
      <w:r/>
    </w:p>
    <w:p>
      <w:pPr>
        <w:ind w:firstLine="420"/>
        <w:jc w:val="left"/>
        <w:spacing w:line="360" w:lineRule="auto"/>
        <w:rPr>
          <w:rFonts w:ascii="宋体" w:hAnsi="宋体" w:cs="宋体"/>
        </w:rPr>
      </w:pPr>
      <w:r>
        <w:rPr>
          <w:rFonts w:hint="eastAsia" w:ascii="宋体" w:hAnsi="宋体" w:cs="宋体"/>
        </w:rPr>
        <w:t xml:space="preserve">联系方式：</w:t>
      </w:r>
      <w:bookmarkStart w:id="31" w:name="_Toc28359009"/>
      <w:r/>
      <w:bookmarkStart w:id="32" w:name="_Toc28359086"/>
      <w:r>
        <w:rPr>
          <w:rFonts w:hint="eastAsia" w:ascii="宋体" w:hAnsi="宋体" w:cs="宋体"/>
        </w:rPr>
        <w:t xml:space="preserve">025-85891587</w:t>
      </w:r>
      <w:r/>
    </w:p>
    <w:p>
      <w:pPr>
        <w:ind w:firstLine="420"/>
        <w:jc w:val="left"/>
        <w:spacing w:line="360" w:lineRule="auto"/>
        <w:rPr>
          <w:rFonts w:ascii="宋体" w:hAnsi="宋体" w:cs="宋体"/>
        </w:rPr>
      </w:pPr>
      <w:r>
        <w:rPr>
          <w:rFonts w:hint="eastAsia" w:ascii="宋体" w:hAnsi="宋体" w:cs="宋体"/>
        </w:rPr>
        <w:t xml:space="preserve">2.招标代理机构信息</w:t>
      </w:r>
      <w:bookmarkEnd w:id="31"/>
      <w:r/>
      <w:bookmarkEnd w:id="32"/>
      <w:r/>
      <w:r/>
    </w:p>
    <w:p>
      <w:pPr>
        <w:ind w:firstLine="420"/>
        <w:jc w:val="left"/>
        <w:spacing w:line="360" w:lineRule="auto"/>
        <w:rPr>
          <w:rFonts w:ascii="宋体" w:hAnsi="宋体" w:cs="宋体"/>
        </w:rPr>
      </w:pPr>
      <w:r/>
      <w:bookmarkStart w:id="33" w:name="_Toc120614211"/>
      <w:r>
        <w:rPr>
          <w:rFonts w:hint="eastAsia" w:ascii="宋体" w:hAnsi="宋体" w:cs="宋体"/>
        </w:rPr>
        <w:t xml:space="preserve">名    称：</w:t>
      </w:r>
      <w:r>
        <w:rPr>
          <w:rFonts w:hint="eastAsia" w:ascii="宋体" w:hAnsi="宋体"/>
          <w:szCs w:val="24"/>
        </w:rPr>
        <w:t xml:space="preserve">江苏苏豪长城股份有限公司</w:t>
      </w:r>
      <w:r/>
    </w:p>
    <w:p>
      <w:pPr>
        <w:ind w:firstLine="420"/>
        <w:jc w:val="left"/>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p>
    <w:p>
      <w:pPr>
        <w:ind w:firstLine="420"/>
        <w:jc w:val="left"/>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编：210012</w:t>
      </w:r>
      <w:r/>
    </w:p>
    <w:p>
      <w:pPr>
        <w:ind w:firstLine="420"/>
        <w:jc w:val="left"/>
        <w:spacing w:line="360" w:lineRule="auto"/>
        <w:rPr>
          <w:rFonts w:ascii="宋体" w:hAnsi="宋体" w:cs="宋体"/>
        </w:rPr>
      </w:pPr>
      <w:r>
        <w:rPr>
          <w:rFonts w:hint="eastAsia" w:ascii="宋体" w:hAnsi="宋体" w:cs="宋体"/>
        </w:rPr>
        <w:t xml:space="preserve">联 系 人：刘小小、陈思、许晨</w:t>
      </w:r>
      <w:r>
        <w:rPr>
          <w:rFonts w:hint="eastAsia" w:ascii="宋体" w:hAnsi="宋体" w:cs="宋体"/>
        </w:rPr>
        <w:t xml:space="preserve">晨</w:t>
      </w:r>
      <w:r/>
    </w:p>
    <w:p>
      <w:pPr>
        <w:ind w:firstLine="420"/>
        <w:jc w:val="left"/>
        <w:spacing w:line="360" w:lineRule="auto"/>
        <w:rPr>
          <w:rFonts w:ascii="宋体" w:hAnsi="宋体" w:cs="宋体"/>
        </w:rPr>
      </w:pPr>
      <w:r>
        <w:rPr>
          <w:rFonts w:hint="eastAsia" w:ascii="宋体" w:hAnsi="宋体" w:cs="宋体"/>
        </w:rPr>
        <w:t xml:space="preserve">联系方式：025-5277725</w:t>
      </w:r>
      <w:r>
        <w:rPr>
          <w:rFonts w:ascii="宋体" w:hAnsi="宋体" w:cs="宋体"/>
        </w:rPr>
        <w:t xml:space="preserve">7</w:t>
      </w:r>
      <w:r/>
    </w:p>
    <w:p>
      <w:pPr>
        <w:ind w:firstLine="420"/>
        <w:jc w:val="left"/>
        <w:spacing w:line="360" w:lineRule="auto"/>
        <w:rPr>
          <w:rFonts w:ascii="宋体" w:hAnsi="宋体" w:cs="宋体"/>
        </w:rPr>
      </w:pPr>
      <w:r>
        <w:rPr>
          <w:rFonts w:hint="eastAsia" w:ascii="宋体" w:hAnsi="宋体" w:cs="宋体"/>
        </w:rPr>
        <w:t xml:space="preserve">邮</w:t>
      </w:r>
      <w:r>
        <w:rPr>
          <w:rFonts w:hint="eastAsia" w:ascii="宋体" w:hAnsi="宋体" w:cs="宋体"/>
        </w:rPr>
        <w:t xml:space="preserve">    箱:</w:t>
      </w:r>
      <w:r>
        <w:rPr>
          <w:rFonts w:hint="eastAsia" w:ascii="宋体" w:hAnsi="宋体" w:cs="宋体"/>
        </w:rPr>
        <w:t xml:space="preserve"> </w:t>
      </w:r>
      <w:r>
        <w:rPr>
          <w:rFonts w:hint="eastAsia" w:ascii="宋体" w:hAnsi="宋体" w:cs="宋体" w:eastAsiaTheme="minorEastAsia"/>
        </w:rPr>
        <w:t xml:space="preserve">jennychen</w:t>
      </w:r>
      <w:r>
        <w:rPr>
          <w:rFonts w:hint="eastAsia" w:ascii="宋体" w:hAnsi="宋体" w:cs="宋体" w:eastAsiaTheme="minorEastAsia"/>
        </w:rPr>
        <w:t xml:space="preserve">@jocgreatwall.com</w:t>
      </w:r>
      <w:r>
        <w:rPr>
          <w:rFonts w:ascii="宋体" w:hAnsi="宋体" w:cs="宋体"/>
        </w:rPr>
      </w:r>
    </w:p>
    <w:p>
      <w:pPr>
        <w:jc w:val="left"/>
        <w:widowControl/>
        <w:rPr>
          <w:rFonts w:ascii="宋体" w:hAnsi="宋体" w:cs="宋体"/>
          <w:b/>
          <w:bCs/>
          <w:sz w:val="28"/>
          <w:szCs w:val="28"/>
          <w:lang w:val="zh-CN"/>
        </w:rPr>
      </w:pPr>
      <w:r/>
      <w:bookmarkStart w:id="34" w:name="_Toc21741"/>
      <w:r/>
      <w:bookmarkStart w:id="35" w:name="_Toc13770"/>
      <w:r/>
      <w:bookmarkStart w:id="36" w:name="_Toc513029203"/>
      <w:r/>
      <w:bookmarkStart w:id="37" w:name="_Toc120614214"/>
      <w:r/>
      <w:bookmarkStart w:id="38" w:name="_Toc20823275"/>
      <w:r/>
      <w:bookmarkStart w:id="39" w:name="_Toc16938519"/>
      <w:r/>
      <w:bookmarkEnd w:id="1"/>
      <w:r/>
      <w:bookmarkEnd w:id="2"/>
      <w:r/>
      <w:bookmarkEnd w:id="3"/>
      <w:r/>
      <w:bookmarkEnd w:id="4"/>
      <w:r/>
      <w:bookmarkEnd w:id="5"/>
      <w:r/>
      <w:bookmarkEnd w:id="33"/>
      <w:r>
        <w:rPr>
          <w:rFonts w:ascii="宋体" w:hAnsi="宋体" w:cs="宋体"/>
          <w:b/>
          <w:bCs/>
          <w:lang w:val="zh-CN"/>
        </w:rPr>
        <w:br w:type="page" w:clear="all"/>
      </w:r>
      <w:r/>
    </w:p>
    <w:p>
      <w:pPr>
        <w:pStyle w:val="1080"/>
        <w:spacing w:line="360" w:lineRule="auto"/>
        <w:rPr>
          <w:rFonts w:ascii="宋体" w:hAnsi="宋体" w:eastAsia="宋体" w:cs="宋体"/>
          <w:b/>
          <w:bCs/>
          <w:lang w:val="zh-CN"/>
        </w:rPr>
      </w:pPr>
      <w:r>
        <w:rPr>
          <w:rFonts w:hint="eastAsia" w:ascii="宋体" w:hAnsi="宋体" w:eastAsia="宋体" w:cs="宋体"/>
          <w:b/>
          <w:bCs/>
          <w:lang w:val="zh-CN"/>
        </w:rPr>
        <w:t xml:space="preserve">第二章  </w:t>
      </w:r>
      <w:bookmarkStart w:id="40" w:name="_Toc120614213"/>
      <w:r/>
      <w:bookmarkStart w:id="41" w:name="_Toc513029202"/>
      <w:r/>
      <w:bookmarkStart w:id="42" w:name="_Toc20823274"/>
      <w:r/>
      <w:bookmarkStart w:id="43" w:name="_Toc16938518"/>
      <w:r>
        <w:rPr>
          <w:rFonts w:hint="eastAsia" w:ascii="宋体" w:hAnsi="宋体" w:eastAsia="宋体" w:cs="宋体"/>
          <w:b/>
          <w:bCs/>
          <w:lang w:val="zh-CN"/>
        </w:rPr>
        <w:t xml:space="preserve">投标人须知</w:t>
      </w:r>
      <w:bookmarkEnd w:id="34"/>
      <w:r/>
      <w:bookmarkEnd w:id="35"/>
      <w:r/>
      <w:bookmarkEnd w:id="40"/>
      <w:r/>
      <w:bookmarkEnd w:id="41"/>
      <w:r/>
      <w:bookmarkEnd w:id="42"/>
      <w:r/>
      <w:bookmarkEnd w:id="43"/>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一、总则</w:t>
      </w:r>
      <w:r/>
    </w:p>
    <w:p>
      <w:pPr>
        <w:ind w:firstLine="422"/>
        <w:spacing w:line="360" w:lineRule="auto"/>
        <w:rPr>
          <w:rFonts w:ascii="宋体" w:hAnsi="宋体" w:cs="宋体"/>
          <w:b/>
          <w:bCs/>
        </w:rPr>
      </w:pPr>
      <w:r>
        <w:rPr>
          <w:rFonts w:hint="eastAsia" w:ascii="宋体" w:hAnsi="宋体" w:cs="宋体"/>
          <w:b/>
          <w:bCs/>
        </w:rPr>
        <w:t xml:space="preserve">1、招标方式</w:t>
      </w:r>
      <w:r/>
    </w:p>
    <w:p>
      <w:pPr>
        <w:ind w:firstLine="420"/>
        <w:spacing w:line="360" w:lineRule="auto"/>
        <w:rPr>
          <w:rFonts w:ascii="宋体" w:hAnsi="宋体" w:cs="宋体"/>
          <w:color w:val="000000"/>
        </w:rPr>
      </w:pPr>
      <w:r>
        <w:rPr>
          <w:rFonts w:hint="eastAsia" w:ascii="宋体" w:hAnsi="宋体" w:cs="宋体"/>
          <w:color w:val="000000"/>
        </w:rPr>
        <w:t xml:space="preserve">1.1本次招标采取公开招标方式，本招标文件仅适用于招标公告中所述项目。</w:t>
      </w:r>
      <w:r/>
    </w:p>
    <w:p>
      <w:pPr>
        <w:ind w:firstLine="422"/>
        <w:spacing w:line="360" w:lineRule="auto"/>
        <w:rPr>
          <w:rFonts w:ascii="宋体" w:hAnsi="宋体" w:cs="宋体"/>
          <w:b/>
          <w:bCs/>
        </w:rPr>
      </w:pPr>
      <w:r>
        <w:rPr>
          <w:rFonts w:hint="eastAsia" w:ascii="宋体" w:hAnsi="宋体" w:cs="宋体"/>
          <w:b/>
          <w:bCs/>
        </w:rPr>
        <w:t xml:space="preserve">2、合格的投标人</w:t>
      </w:r>
      <w:r/>
    </w:p>
    <w:p>
      <w:pPr>
        <w:ind w:firstLine="420"/>
        <w:spacing w:line="360" w:lineRule="auto"/>
        <w:rPr>
          <w:rFonts w:ascii="宋体" w:hAnsi="宋体" w:cs="宋体"/>
          <w:color w:val="000000"/>
        </w:rPr>
      </w:pPr>
      <w:r>
        <w:rPr>
          <w:rFonts w:hint="eastAsia" w:ascii="宋体" w:hAnsi="宋体" w:cs="宋体"/>
          <w:color w:val="000000"/>
        </w:rPr>
        <w:t xml:space="preserve">2.1满足招标公告中投标人的资格要求的规定。</w:t>
      </w:r>
      <w:r/>
    </w:p>
    <w:p>
      <w:pPr>
        <w:ind w:firstLine="420"/>
        <w:spacing w:line="360" w:lineRule="auto"/>
        <w:rPr>
          <w:rFonts w:ascii="宋体" w:hAnsi="宋体" w:cs="宋体"/>
          <w:color w:val="000000"/>
        </w:rPr>
      </w:pPr>
      <w:r>
        <w:rPr>
          <w:rFonts w:hint="eastAsia" w:ascii="宋体" w:hAnsi="宋体" w:cs="宋体"/>
          <w:color w:val="000000"/>
        </w:rPr>
        <w:t xml:space="preserve">2.2满足本文件实质性条款的规定。</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2.3招标公告中规定接受联合体投标的，除应符合2.1、2.2项要求外，还应遵守以下规定： </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2.3.1联合体各方应提供已签订的联合体协议书，明确主投标人和各方权利义务。</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2.3.2由同一专业的投标人组成的联合体，按照资质等级较低的投标人确定联合体资质等级。</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2.3.3招标人根据招标项目的特殊要求规定投标人特定条件的，联合体各方中至少应当有一方符合招标采购规定的特定条件。</w:t>
      </w:r>
      <w:r/>
    </w:p>
    <w:p>
      <w:pPr>
        <w:ind w:firstLine="420"/>
        <w:spacing w:line="360" w:lineRule="auto"/>
        <w:rPr>
          <w:rFonts w:ascii="宋体" w:hAnsi="宋体" w:cs="宋体"/>
          <w:color w:val="000000"/>
        </w:rPr>
      </w:pPr>
      <w:r>
        <w:rPr>
          <w:rStyle w:val="1154"/>
          <w:rFonts w:hint="eastAsia" w:ascii="宋体" w:hAnsi="宋体" w:cs="宋体"/>
          <w:color w:val="000000"/>
        </w:rPr>
        <w:t xml:space="preserve">2.3.4联合体各方不得再以自己名义单独或参加其他联合体在同一招标采购项目中投标。</w:t>
      </w:r>
      <w:r/>
    </w:p>
    <w:p>
      <w:pPr>
        <w:ind w:firstLine="422"/>
        <w:spacing w:line="360" w:lineRule="auto"/>
        <w:rPr>
          <w:rFonts w:ascii="宋体" w:hAnsi="宋体" w:cs="宋体"/>
          <w:b/>
          <w:bCs/>
        </w:rPr>
      </w:pPr>
      <w:r>
        <w:rPr>
          <w:rFonts w:hint="eastAsia" w:ascii="宋体" w:hAnsi="宋体" w:cs="宋体"/>
          <w:b/>
          <w:bCs/>
        </w:rPr>
        <w:t xml:space="preserve">3、适用法律</w:t>
      </w:r>
      <w:r/>
    </w:p>
    <w:p>
      <w:pPr>
        <w:ind w:firstLine="420"/>
        <w:spacing w:line="360" w:lineRule="auto"/>
        <w:rPr>
          <w:rFonts w:ascii="宋体" w:hAnsi="宋体" w:cs="宋体"/>
          <w:color w:val="000000"/>
        </w:rPr>
      </w:pPr>
      <w:r>
        <w:rPr>
          <w:rFonts w:hint="eastAsia" w:ascii="宋体" w:hAnsi="宋体" w:cs="宋体"/>
          <w:color w:val="000000"/>
        </w:rPr>
        <w:t xml:space="preserve">3.1本次招标及由此产生的合同受中华人民共和国有关的法律法规制约和保护。</w:t>
      </w:r>
      <w:r/>
    </w:p>
    <w:p>
      <w:pPr>
        <w:ind w:firstLine="422"/>
        <w:spacing w:line="360" w:lineRule="auto"/>
        <w:rPr>
          <w:rFonts w:ascii="宋体" w:hAnsi="宋体" w:cs="宋体"/>
          <w:b/>
          <w:bCs/>
        </w:rPr>
      </w:pPr>
      <w:r>
        <w:rPr>
          <w:rFonts w:hint="eastAsia" w:ascii="宋体" w:hAnsi="宋体" w:cs="宋体"/>
          <w:b/>
          <w:bCs/>
        </w:rPr>
        <w:t xml:space="preserve">4、投标费用</w:t>
      </w:r>
      <w:r/>
    </w:p>
    <w:p>
      <w:pPr>
        <w:ind w:firstLine="420"/>
        <w:spacing w:line="360" w:lineRule="auto"/>
        <w:rPr>
          <w:rFonts w:ascii="宋体" w:hAnsi="宋体" w:cs="宋体"/>
          <w:color w:val="000000"/>
        </w:rPr>
      </w:pPr>
      <w:r>
        <w:rPr>
          <w:rFonts w:hint="eastAsia" w:ascii="宋体" w:hAnsi="宋体" w:cs="宋体"/>
          <w:bCs/>
          <w:color w:val="000000"/>
        </w:rPr>
        <w:t xml:space="preserve">4.1</w:t>
      </w:r>
      <w:r>
        <w:rPr>
          <w:rFonts w:hint="eastAsia" w:ascii="宋体" w:hAnsi="宋体" w:cs="宋体"/>
          <w:color w:val="000000"/>
        </w:rPr>
        <w:t xml:space="preserve">投标人应自行承担所有与参加投标有关的费用，无论投标过程中的做法和结果如何，</w:t>
      </w:r>
      <w:r>
        <w:rPr>
          <w:rFonts w:hint="eastAsia" w:ascii="宋体" w:hAnsi="宋体" w:cs="宋体"/>
        </w:rPr>
        <w:t xml:space="preserve">招标</w:t>
      </w:r>
      <w:r>
        <w:rPr>
          <w:rFonts w:hint="eastAsia" w:ascii="宋体" w:hAnsi="宋体" w:cs="宋体"/>
          <w:color w:val="000000"/>
        </w:rPr>
        <w:t xml:space="preserve">代理机构在任何情况下均无义务和责任承担这些费用。</w:t>
      </w:r>
      <w:r/>
    </w:p>
    <w:p>
      <w:pPr>
        <w:ind w:firstLine="422"/>
        <w:spacing w:line="360" w:lineRule="auto"/>
        <w:rPr>
          <w:rFonts w:ascii="宋体" w:hAnsi="宋体" w:cs="宋体"/>
          <w:b/>
          <w:bCs/>
        </w:rPr>
      </w:pPr>
      <w:r>
        <w:rPr>
          <w:rFonts w:hint="eastAsia" w:ascii="宋体" w:hAnsi="宋体" w:cs="宋体"/>
          <w:b/>
          <w:bCs/>
        </w:rPr>
        <w:t xml:space="preserve">5、招标文件的约束力</w:t>
      </w:r>
      <w:r/>
    </w:p>
    <w:p>
      <w:pPr>
        <w:ind w:firstLine="420"/>
        <w:spacing w:line="360" w:lineRule="auto"/>
        <w:rPr>
          <w:rFonts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投标人一旦参加本项目招标活动，即被认为接受了本招标文件的规定和约束，并且视为自招标公告期限届满之日</w:t>
      </w:r>
      <w:r>
        <w:rPr>
          <w:rFonts w:hint="eastAsia" w:ascii="宋体" w:hAnsi="宋体" w:cs="宋体"/>
          <w:color w:val="000000"/>
        </w:rPr>
        <w:t xml:space="preserve">起知道</w:t>
      </w:r>
      <w:r>
        <w:rPr>
          <w:rFonts w:hint="eastAsia" w:ascii="宋体" w:hAnsi="宋体" w:cs="宋体"/>
          <w:color w:val="000000"/>
        </w:rPr>
        <w:t xml:space="preserve">或应当知道自身权益是否受到了损害。</w:t>
      </w:r>
      <w:r/>
    </w:p>
    <w:p>
      <w:pPr>
        <w:ind w:firstLine="422"/>
        <w:spacing w:line="360" w:lineRule="auto"/>
        <w:rPr>
          <w:rFonts w:ascii="宋体" w:hAnsi="宋体" w:cs="宋体"/>
          <w:b/>
          <w:bCs/>
        </w:rPr>
      </w:pPr>
      <w:r>
        <w:rPr>
          <w:rFonts w:hint="eastAsia" w:ascii="宋体" w:hAnsi="宋体" w:cs="宋体"/>
          <w:b/>
          <w:bCs/>
        </w:rPr>
        <w:t xml:space="preserve">6、招标文件的解释</w:t>
      </w:r>
      <w:r/>
    </w:p>
    <w:p>
      <w:pPr>
        <w:ind w:firstLine="420"/>
        <w:spacing w:line="360" w:lineRule="auto"/>
        <w:rPr>
          <w:rFonts w:ascii="宋体" w:hAnsi="宋体" w:cs="宋体"/>
          <w:bCs/>
          <w:color w:val="000000"/>
        </w:rPr>
      </w:pPr>
      <w:r>
        <w:rPr>
          <w:rFonts w:hint="eastAsia" w:ascii="宋体" w:hAnsi="宋体" w:cs="宋体"/>
          <w:bCs/>
          <w:color w:val="000000"/>
        </w:rPr>
        <w:t xml:space="preserve">6.1本招标文件由招标人和招标</w:t>
      </w:r>
      <w:r>
        <w:rPr>
          <w:rFonts w:hint="eastAsia" w:ascii="宋体" w:hAnsi="宋体" w:cs="宋体"/>
          <w:color w:val="000000"/>
        </w:rPr>
        <w:t xml:space="preserve">代理机构</w:t>
      </w:r>
      <w:r>
        <w:rPr>
          <w:rFonts w:hint="eastAsia" w:ascii="宋体" w:hAnsi="宋体" w:cs="宋体"/>
          <w:bCs/>
          <w:color w:val="000000"/>
        </w:rPr>
        <w:t xml:space="preserve">负责解释。</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二、招标文件</w:t>
      </w:r>
      <w:r/>
    </w:p>
    <w:p>
      <w:pPr>
        <w:ind w:firstLine="422"/>
        <w:spacing w:line="360" w:lineRule="auto"/>
        <w:rPr>
          <w:rFonts w:ascii="宋体" w:hAnsi="宋体" w:cs="宋体"/>
          <w:b/>
          <w:bCs/>
        </w:rPr>
      </w:pPr>
      <w:r>
        <w:rPr>
          <w:rFonts w:hint="eastAsia" w:ascii="宋体" w:hAnsi="宋体" w:cs="宋体"/>
          <w:b/>
          <w:bCs/>
        </w:rPr>
        <w:t xml:space="preserve">7、招标文件构成</w:t>
      </w:r>
      <w:r/>
    </w:p>
    <w:p>
      <w:pPr>
        <w:ind w:firstLine="420"/>
        <w:spacing w:line="360" w:lineRule="auto"/>
        <w:rPr>
          <w:rFonts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招标文件有以下部分组成：</w:t>
      </w:r>
      <w:r/>
    </w:p>
    <w:p>
      <w:pPr>
        <w:ind w:firstLine="420"/>
        <w:spacing w:line="360" w:lineRule="auto"/>
        <w:rPr>
          <w:rFonts w:ascii="宋体" w:hAnsi="宋体" w:cs="宋体"/>
          <w:color w:val="000000"/>
        </w:rPr>
      </w:pPr>
      <w:r>
        <w:rPr>
          <w:rFonts w:hint="eastAsia" w:ascii="宋体" w:hAnsi="宋体" w:cs="宋体"/>
          <w:color w:val="000000"/>
        </w:rPr>
        <w:t xml:space="preserve">投标人须知前附表</w:t>
      </w:r>
      <w:r/>
    </w:p>
    <w:p>
      <w:pPr>
        <w:ind w:firstLine="420"/>
        <w:spacing w:line="360" w:lineRule="auto"/>
        <w:rPr>
          <w:rFonts w:ascii="宋体" w:hAnsi="宋体" w:cs="宋体"/>
          <w:color w:val="000000"/>
        </w:rPr>
      </w:pPr>
      <w:r>
        <w:rPr>
          <w:rFonts w:hint="eastAsia" w:ascii="宋体" w:hAnsi="宋体" w:cs="宋体"/>
          <w:color w:val="000000"/>
        </w:rPr>
        <w:t xml:space="preserve">（1）招标公告</w:t>
      </w:r>
      <w:r/>
    </w:p>
    <w:p>
      <w:pPr>
        <w:ind w:firstLine="420"/>
        <w:spacing w:line="360" w:lineRule="auto"/>
        <w:rPr>
          <w:rFonts w:ascii="宋体" w:hAnsi="宋体" w:cs="宋体"/>
          <w:color w:val="000000"/>
        </w:rPr>
      </w:pPr>
      <w:r>
        <w:rPr>
          <w:rFonts w:hint="eastAsia" w:ascii="宋体" w:hAnsi="宋体" w:cs="宋体"/>
          <w:color w:val="000000"/>
        </w:rPr>
        <w:t xml:space="preserve">（2）投标人须知</w:t>
      </w:r>
      <w:r/>
    </w:p>
    <w:p>
      <w:pPr>
        <w:ind w:firstLine="420"/>
        <w:spacing w:line="360" w:lineRule="auto"/>
        <w:rPr>
          <w:rFonts w:ascii="宋体" w:hAnsi="宋体" w:cs="宋体"/>
          <w:color w:val="000000"/>
        </w:rPr>
      </w:pPr>
      <w:r>
        <w:rPr>
          <w:rFonts w:hint="eastAsia" w:ascii="宋体" w:hAnsi="宋体" w:cs="宋体"/>
          <w:color w:val="000000"/>
        </w:rPr>
        <w:t xml:space="preserve">（3）合同条款及格式</w:t>
      </w:r>
      <w:r/>
    </w:p>
    <w:p>
      <w:pPr>
        <w:ind w:firstLine="420"/>
        <w:spacing w:line="360" w:lineRule="auto"/>
        <w:rPr>
          <w:rFonts w:ascii="宋体" w:hAnsi="宋体" w:cs="宋体"/>
          <w:color w:val="000000"/>
        </w:rPr>
      </w:pPr>
      <w:r>
        <w:rPr>
          <w:rFonts w:hint="eastAsia" w:ascii="宋体" w:hAnsi="宋体" w:cs="宋体"/>
          <w:color w:val="000000"/>
        </w:rPr>
        <w:t xml:space="preserve">（4）项目需求</w:t>
      </w:r>
      <w:r/>
    </w:p>
    <w:p>
      <w:pPr>
        <w:ind w:firstLine="420"/>
        <w:spacing w:line="360" w:lineRule="auto"/>
        <w:rPr>
          <w:rFonts w:ascii="宋体" w:hAnsi="宋体" w:cs="宋体"/>
          <w:color w:val="000000"/>
        </w:rPr>
      </w:pPr>
      <w:r>
        <w:rPr>
          <w:rFonts w:hint="eastAsia" w:ascii="宋体" w:hAnsi="宋体" w:cs="宋体"/>
          <w:color w:val="000000"/>
        </w:rPr>
        <w:t xml:space="preserve">（5）评标方法与评标标准</w:t>
      </w:r>
      <w:r/>
    </w:p>
    <w:p>
      <w:pPr>
        <w:ind w:firstLine="420"/>
        <w:spacing w:line="360" w:lineRule="auto"/>
        <w:rPr>
          <w:rFonts w:ascii="宋体" w:hAnsi="宋体" w:cs="宋体"/>
        </w:rPr>
      </w:pPr>
      <w:r>
        <w:rPr>
          <w:rFonts w:hint="eastAsia" w:ascii="宋体" w:hAnsi="宋体" w:cs="宋体"/>
          <w:color w:val="000000"/>
        </w:rPr>
        <w:t xml:space="preserve">（6）投标文件格式</w:t>
      </w:r>
      <w:r/>
    </w:p>
    <w:p>
      <w:pPr>
        <w:ind w:firstLine="420"/>
        <w:spacing w:line="360" w:lineRule="auto"/>
        <w:rPr>
          <w:rFonts w:ascii="宋体" w:hAnsi="宋体" w:cs="宋体"/>
          <w:color w:val="000000"/>
        </w:rPr>
      </w:pPr>
      <w:r>
        <w:rPr>
          <w:rFonts w:hint="eastAsia" w:ascii="宋体" w:hAnsi="宋体" w:cs="宋体"/>
          <w:color w:val="000000"/>
        </w:rPr>
        <w:t xml:space="preserve">请仔细检查招标文件是否齐全，如有</w:t>
      </w:r>
      <w:r>
        <w:rPr>
          <w:rFonts w:hint="eastAsia" w:ascii="宋体" w:hAnsi="宋体" w:cs="宋体"/>
          <w:color w:val="000000"/>
        </w:rPr>
        <w:t xml:space="preserve">缺漏请</w:t>
      </w:r>
      <w:r>
        <w:rPr>
          <w:rFonts w:hint="eastAsia" w:ascii="宋体" w:hAnsi="宋体" w:cs="宋体"/>
          <w:color w:val="000000"/>
        </w:rPr>
        <w:t xml:space="preserve">立即与代理机构联系解决。</w:t>
      </w:r>
      <w:r/>
    </w:p>
    <w:p>
      <w:pPr>
        <w:ind w:firstLine="420"/>
        <w:spacing w:line="360" w:lineRule="auto"/>
        <w:rPr>
          <w:rFonts w:ascii="宋体" w:hAnsi="宋体" w:cs="宋体"/>
          <w:color w:val="000000"/>
        </w:rPr>
      </w:pPr>
      <w:r>
        <w:rPr>
          <w:rFonts w:hint="eastAsia" w:ascii="宋体" w:hAnsi="宋体" w:cs="宋体"/>
          <w:bCs/>
          <w:color w:val="000000"/>
        </w:rPr>
        <w:t xml:space="preserve">7.2</w:t>
      </w:r>
      <w:r>
        <w:rPr>
          <w:rFonts w:hint="eastAsia" w:ascii="宋体" w:hAnsi="宋体" w:cs="宋体"/>
          <w:color w:val="000000"/>
        </w:rPr>
        <w:t xml:space="preserve">投标人应认真阅读招标文件中所有的事项、格式、条款和规范等要求。按招标文件要求和规定编制投标文件，并保证所提供的全部资料的真实性，以使其投标文件对招标文件</w:t>
      </w:r>
      <w:r>
        <w:rPr>
          <w:rFonts w:hint="eastAsia" w:ascii="宋体" w:hAnsi="宋体" w:cs="宋体"/>
          <w:color w:val="000000"/>
        </w:rPr>
        <w:t xml:space="preserve">作出</w:t>
      </w:r>
      <w:r>
        <w:rPr>
          <w:rFonts w:hint="eastAsia" w:ascii="宋体" w:hAnsi="宋体" w:cs="宋体"/>
          <w:color w:val="000000"/>
        </w:rPr>
        <w:t xml:space="preserve">实质性响应，否则其风险由投标人自行承担。</w:t>
      </w:r>
      <w:r/>
    </w:p>
    <w:p>
      <w:pPr>
        <w:ind w:firstLine="422"/>
        <w:spacing w:line="360" w:lineRule="auto"/>
        <w:rPr>
          <w:rFonts w:ascii="宋体" w:hAnsi="宋体" w:cs="宋体"/>
          <w:b/>
          <w:bCs/>
        </w:rPr>
      </w:pPr>
      <w:r>
        <w:rPr>
          <w:rFonts w:hint="eastAsia" w:ascii="宋体" w:hAnsi="宋体" w:cs="宋体"/>
          <w:b/>
          <w:bCs/>
        </w:rPr>
        <w:t xml:space="preserve">8、招标文件的询问</w:t>
      </w:r>
      <w:r/>
    </w:p>
    <w:p>
      <w:pPr>
        <w:ind w:firstLine="420"/>
        <w:spacing w:line="360" w:lineRule="auto"/>
        <w:rPr>
          <w:rFonts w:ascii="宋体" w:hAnsi="宋体" w:cs="宋体"/>
          <w:color w:val="000000"/>
        </w:rPr>
      </w:pPr>
      <w:r>
        <w:rPr>
          <w:rFonts w:hint="eastAsia" w:ascii="宋体" w:hAnsi="宋体" w:cs="宋体"/>
          <w:bCs/>
          <w:color w:val="000000"/>
        </w:rPr>
        <w:t xml:space="preserve">8.1</w:t>
      </w:r>
      <w:r>
        <w:rPr>
          <w:rFonts w:hint="eastAsia" w:ascii="宋体" w:hAnsi="宋体" w:cs="宋体"/>
          <w:color w:val="000000"/>
        </w:rPr>
        <w:t xml:space="preserve">任何要求对招标文件进行询问的投标人，应在投标截止日期十日前按招标公告中的通讯地址，向代理机构或招标人提出。</w:t>
      </w:r>
      <w:r/>
    </w:p>
    <w:p>
      <w:pPr>
        <w:ind w:firstLine="422"/>
        <w:spacing w:line="360" w:lineRule="auto"/>
        <w:rPr>
          <w:rFonts w:ascii="宋体" w:hAnsi="宋体" w:cs="宋体"/>
          <w:b/>
          <w:bCs/>
        </w:rPr>
      </w:pPr>
      <w:r>
        <w:rPr>
          <w:rFonts w:hint="eastAsia" w:ascii="宋体" w:hAnsi="宋体" w:cs="宋体"/>
          <w:b/>
          <w:bCs/>
        </w:rPr>
        <w:t xml:space="preserve">9、招标文件的修改</w:t>
      </w:r>
      <w:r/>
    </w:p>
    <w:p>
      <w:pPr>
        <w:ind w:firstLine="420"/>
        <w:spacing w:line="360" w:lineRule="auto"/>
        <w:rPr>
          <w:rFonts w:ascii="宋体" w:hAnsi="宋体" w:cs="宋体"/>
          <w:color w:val="000000"/>
        </w:rPr>
      </w:pPr>
      <w:r>
        <w:rPr>
          <w:rFonts w:hint="eastAsia" w:ascii="宋体" w:hAnsi="宋体" w:cs="宋体"/>
          <w:bCs/>
          <w:color w:val="000000"/>
        </w:rPr>
        <w:t xml:space="preserve">9.1</w:t>
      </w:r>
      <w:r>
        <w:rPr>
          <w:rFonts w:hint="eastAsia" w:ascii="宋体" w:hAnsi="宋体" w:cs="宋体"/>
          <w:color w:val="000000"/>
        </w:rPr>
        <w:t xml:space="preserve">在投标截止时间前，招标代理机构可以对招标文件进行修改。</w:t>
      </w:r>
      <w:r/>
    </w:p>
    <w:p>
      <w:pPr>
        <w:ind w:firstLine="420"/>
        <w:spacing w:line="360" w:lineRule="auto"/>
        <w:rPr>
          <w:rFonts w:ascii="宋体" w:hAnsi="宋体" w:cs="宋体"/>
          <w:color w:val="000000"/>
        </w:rPr>
      </w:pPr>
      <w:r>
        <w:rPr>
          <w:rFonts w:hint="eastAsia" w:ascii="宋体" w:hAnsi="宋体" w:cs="宋体"/>
          <w:bCs/>
          <w:color w:val="000000"/>
        </w:rPr>
        <w:t xml:space="preserve">9.2</w:t>
      </w:r>
      <w:r>
        <w:rPr>
          <w:rFonts w:hint="eastAsia" w:ascii="宋体" w:hAnsi="宋体" w:cs="宋体"/>
          <w:color w:val="000000"/>
        </w:rPr>
        <w:t xml:space="preserve">招标人和招标代理机构有权依法推迟投标截止日期和开标日期。</w:t>
      </w:r>
      <w:r/>
    </w:p>
    <w:p>
      <w:pPr>
        <w:ind w:firstLine="420"/>
        <w:spacing w:line="360" w:lineRule="auto"/>
        <w:rPr>
          <w:rFonts w:ascii="宋体" w:hAnsi="宋体" w:cs="宋体"/>
        </w:rPr>
      </w:pPr>
      <w:r>
        <w:rPr>
          <w:rFonts w:hint="eastAsia" w:ascii="宋体" w:hAnsi="宋体" w:cs="宋体"/>
          <w:bCs/>
          <w:color w:val="000000"/>
        </w:rPr>
        <w:t xml:space="preserve">9.3</w:t>
      </w:r>
      <w:r>
        <w:rPr>
          <w:rFonts w:hint="eastAsia" w:ascii="宋体" w:hAnsi="宋体" w:cs="宋体"/>
          <w:color w:val="000000"/>
        </w:rPr>
        <w:t xml:space="preserve">招标文件的修改将在</w:t>
      </w:r>
      <w:r>
        <w:rPr>
          <w:rFonts w:hint="eastAsia" w:ascii="宋体" w:hAnsi="宋体" w:cs="宋体"/>
        </w:rPr>
        <w:t xml:space="preserve">本项目招标公告发布媒介上</w:t>
      </w:r>
      <w:r>
        <w:rPr>
          <w:rFonts w:hint="eastAsia" w:ascii="宋体" w:hAnsi="宋体" w:cs="宋体"/>
          <w:color w:val="000000"/>
        </w:rPr>
        <w:t xml:space="preserve">公布，补充文件将作为招标文件的组成部分，并对投标人具有约束力。</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三、投标文件的编制</w:t>
      </w:r>
      <w:r/>
    </w:p>
    <w:p>
      <w:pPr>
        <w:ind w:firstLine="422"/>
        <w:spacing w:line="360" w:lineRule="auto"/>
        <w:rPr>
          <w:rFonts w:ascii="宋体" w:hAnsi="宋体" w:cs="宋体"/>
          <w:b/>
          <w:bCs/>
        </w:rPr>
      </w:pPr>
      <w:r>
        <w:rPr>
          <w:rFonts w:hint="eastAsia" w:ascii="宋体" w:hAnsi="宋体" w:cs="宋体"/>
          <w:b/>
          <w:bCs/>
        </w:rPr>
        <w:t xml:space="preserve">10、投标文件的语言及度量衡单位</w:t>
      </w:r>
      <w:r/>
    </w:p>
    <w:p>
      <w:pPr>
        <w:ind w:firstLine="420"/>
        <w:spacing w:line="360" w:lineRule="auto"/>
        <w:rPr>
          <w:rFonts w:ascii="宋体" w:hAnsi="宋体" w:cs="宋体"/>
          <w:color w:val="000000"/>
        </w:rPr>
      </w:pPr>
      <w:r>
        <w:rPr>
          <w:rFonts w:hint="eastAsia" w:ascii="宋体" w:hAnsi="宋体" w:cs="宋体"/>
          <w:bCs/>
          <w:color w:val="000000"/>
        </w:rPr>
        <w:t xml:space="preserve">10.1</w:t>
      </w:r>
      <w:r>
        <w:rPr>
          <w:rFonts w:hint="eastAsia" w:ascii="宋体" w:hAnsi="宋体" w:cs="宋体"/>
          <w:color w:val="000000"/>
        </w:rPr>
        <w:t xml:space="preserve">投标人提交的投标文件以及投标人与招标人、代理机构就有关投标的所有来往通知、函件和文件均应使用</w:t>
      </w:r>
      <w:r>
        <w:rPr>
          <w:rFonts w:hint="eastAsia" w:ascii="宋体" w:hAnsi="宋体" w:cs="宋体"/>
          <w:b/>
          <w:bCs/>
          <w:color w:val="000000"/>
        </w:rPr>
        <w:t xml:space="preserve">简体中文</w:t>
      </w:r>
      <w:r>
        <w:rPr>
          <w:rFonts w:hint="eastAsia" w:ascii="宋体" w:hAnsi="宋体" w:cs="宋体"/>
          <w:color w:val="000000"/>
        </w:rPr>
        <w:t xml:space="preserve">。</w:t>
      </w:r>
      <w:r/>
    </w:p>
    <w:p>
      <w:pPr>
        <w:ind w:firstLine="420"/>
        <w:spacing w:line="360" w:lineRule="auto"/>
        <w:rPr>
          <w:rFonts w:ascii="宋体" w:hAnsi="宋体" w:cs="宋体"/>
          <w:color w:val="000000"/>
        </w:rPr>
      </w:pPr>
      <w:r>
        <w:rPr>
          <w:rFonts w:hint="eastAsia" w:ascii="宋体" w:hAnsi="宋体" w:cs="宋体"/>
          <w:bCs/>
          <w:color w:val="000000"/>
        </w:rPr>
        <w:t xml:space="preserve">10.2</w:t>
      </w:r>
      <w:r>
        <w:rPr>
          <w:rFonts w:hint="eastAsia" w:ascii="宋体" w:hAnsi="宋体" w:cs="宋体"/>
          <w:color w:val="000000"/>
        </w:rPr>
        <w:t xml:space="preserve">除技术性能另有规定外，投标文件所使用的度量衡单位，均须采用国家法定计量单位。</w:t>
      </w:r>
      <w:r/>
    </w:p>
    <w:p>
      <w:pPr>
        <w:ind w:firstLine="422"/>
        <w:spacing w:line="360" w:lineRule="auto"/>
        <w:rPr>
          <w:rFonts w:ascii="宋体" w:hAnsi="宋体" w:cs="宋体"/>
          <w:b/>
          <w:bCs/>
        </w:rPr>
      </w:pPr>
      <w:r>
        <w:rPr>
          <w:rFonts w:hint="eastAsia" w:ascii="宋体" w:hAnsi="宋体" w:cs="宋体"/>
          <w:b/>
          <w:bCs/>
        </w:rPr>
        <w:t xml:space="preserve">11、投标文件构成</w:t>
      </w:r>
      <w:r/>
    </w:p>
    <w:p>
      <w:pPr>
        <w:ind w:firstLine="420"/>
        <w:spacing w:line="360" w:lineRule="auto"/>
        <w:rPr>
          <w:rFonts w:ascii="宋体" w:hAnsi="宋体" w:cs="宋体"/>
          <w:color w:val="000000"/>
        </w:rPr>
      </w:pPr>
      <w:r>
        <w:rPr>
          <w:rFonts w:hint="eastAsia" w:ascii="宋体" w:hAnsi="宋体" w:cs="宋体"/>
          <w:color w:val="000000"/>
        </w:rPr>
        <w:t xml:space="preserve">11.1投标人编写的投标文件应包括但不限于招标文件第六章投标文件格式内容。</w:t>
      </w:r>
      <w:r/>
    </w:p>
    <w:p>
      <w:pPr>
        <w:ind w:firstLine="420"/>
        <w:spacing w:line="360" w:lineRule="auto"/>
        <w:rPr>
          <w:rFonts w:ascii="宋体" w:hAnsi="宋体" w:cs="宋体"/>
          <w:color w:val="000000"/>
        </w:rPr>
      </w:pPr>
      <w:r>
        <w:rPr>
          <w:rFonts w:hint="eastAsia" w:ascii="宋体" w:hAnsi="宋体" w:cs="宋体"/>
          <w:color w:val="000000"/>
        </w:rPr>
        <w:t xml:space="preserve">11.2投标人应将投标文件按顺序整理成册，并编制投标文件资料目录。</w:t>
      </w:r>
      <w:r/>
    </w:p>
    <w:p>
      <w:pPr>
        <w:ind w:firstLine="420"/>
        <w:spacing w:line="360" w:lineRule="auto"/>
        <w:rPr>
          <w:rFonts w:ascii="宋体" w:hAnsi="宋体" w:cs="宋体"/>
        </w:rPr>
      </w:pPr>
      <w:r>
        <w:rPr>
          <w:rFonts w:hint="eastAsia" w:ascii="宋体" w:hAnsi="宋体" w:cs="宋体"/>
        </w:rPr>
        <w:t xml:space="preserve">11.3投标人如同时参与多个合同包（如有）招标，则应按合同</w:t>
      </w:r>
      <w:r>
        <w:rPr>
          <w:rFonts w:hint="eastAsia" w:ascii="宋体" w:hAnsi="宋体" w:cs="宋体"/>
        </w:rPr>
        <w:t xml:space="preserve">包分别</w:t>
      </w:r>
      <w:r>
        <w:rPr>
          <w:rFonts w:hint="eastAsia" w:ascii="宋体" w:hAnsi="宋体" w:cs="宋体"/>
        </w:rPr>
        <w:t xml:space="preserve">制作投标文件，否则将视为无效投标文件。</w:t>
      </w:r>
      <w:r/>
    </w:p>
    <w:p>
      <w:pPr>
        <w:ind w:firstLine="420"/>
        <w:spacing w:line="360" w:lineRule="auto"/>
        <w:rPr>
          <w:rFonts w:ascii="宋体" w:hAnsi="宋体" w:cs="宋体"/>
          <w:color w:val="000000"/>
        </w:rPr>
      </w:pPr>
      <w:r>
        <w:rPr>
          <w:rFonts w:hint="eastAsia" w:ascii="宋体" w:hAnsi="宋体" w:cs="宋体"/>
        </w:rPr>
        <w:t xml:space="preserve">11.4如标书制作工具中格式和内容与“江苏政府采购网”发布的招标文件不一致，以“江苏政府采购网”发布的招标文件为准。</w:t>
      </w:r>
      <w:r/>
    </w:p>
    <w:p>
      <w:pPr>
        <w:ind w:firstLine="422"/>
        <w:spacing w:line="360" w:lineRule="auto"/>
        <w:rPr>
          <w:rFonts w:ascii="宋体" w:hAnsi="宋体" w:cs="宋体"/>
        </w:rPr>
      </w:pPr>
      <w:r>
        <w:rPr>
          <w:rFonts w:hint="eastAsia" w:ascii="宋体" w:hAnsi="宋体" w:cs="宋体"/>
          <w:b/>
          <w:bCs/>
        </w:rPr>
        <w:t xml:space="preserve">12、证明投标人资格及符合招标文件规定的文件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12.1</w:t>
      </w:r>
      <w:bookmarkStart w:id="44" w:name="_Hlt26668999"/>
      <w:r/>
      <w:bookmarkEnd w:id="44"/>
      <w:r>
        <w:rPr>
          <w:rFonts w:hint="eastAsia" w:ascii="宋体" w:hAnsi="宋体" w:cs="宋体"/>
          <w:color w:val="000000"/>
        </w:rPr>
        <w:t xml:space="preserve">投标人应按要求提交资格证明文件及符合招标文件规定的文件。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12.2投标人应提交证明其有资格参加投标和中标后有能力独立履行合同的文件资料。</w:t>
      </w:r>
      <w:r/>
    </w:p>
    <w:p>
      <w:pPr>
        <w:ind w:firstLine="420"/>
        <w:spacing w:line="360" w:lineRule="auto"/>
        <w:rPr>
          <w:rFonts w:ascii="宋体" w:hAnsi="宋体" w:cs="宋体"/>
          <w:color w:val="000000"/>
        </w:rPr>
      </w:pPr>
      <w:r>
        <w:rPr>
          <w:rFonts w:hint="eastAsia" w:ascii="宋体" w:hAnsi="宋体" w:cs="宋体"/>
          <w:color w:val="000000"/>
        </w:rPr>
        <w:t xml:space="preserve">12.3投标人除必须具有履行合同所需提供的能力外，还必须具备相应的财务、技术方面的能力。</w:t>
      </w:r>
      <w:r/>
    </w:p>
    <w:p>
      <w:pPr>
        <w:ind w:firstLine="420"/>
        <w:spacing w:line="360" w:lineRule="auto"/>
        <w:rPr>
          <w:rFonts w:ascii="宋体" w:hAnsi="宋体" w:cs="宋体"/>
          <w:color w:val="000000"/>
        </w:rPr>
      </w:pPr>
      <w:r>
        <w:rPr>
          <w:rFonts w:hint="eastAsia" w:ascii="宋体" w:hAnsi="宋体" w:cs="宋体"/>
          <w:color w:val="000000"/>
        </w:rPr>
        <w:t xml:space="preserve">12.4</w:t>
      </w:r>
      <w:bookmarkStart w:id="45" w:name="_Hlk205470687"/>
      <w:r>
        <w:rPr>
          <w:rFonts w:hint="eastAsia" w:ascii="宋体" w:hAnsi="宋体" w:cs="宋体"/>
          <w:color w:val="000000"/>
        </w:rPr>
        <w:t xml:space="preserve">投标人应提交根据合同要求提供能证明货物质量合格且应满足项目需求以及符合招标文件规定的证明文件。</w:t>
      </w:r>
      <w:bookmarkEnd w:id="45"/>
      <w:r/>
      <w:r/>
    </w:p>
    <w:p>
      <w:pPr>
        <w:ind w:firstLine="420"/>
        <w:spacing w:line="360" w:lineRule="auto"/>
        <w:rPr>
          <w:rFonts w:ascii="宋体" w:hAnsi="宋体" w:cs="宋体"/>
          <w:color w:val="000000"/>
        </w:rPr>
      </w:pPr>
      <w:r>
        <w:rPr>
          <w:rFonts w:hint="eastAsia" w:ascii="宋体" w:hAnsi="宋体" w:cs="宋体"/>
          <w:color w:val="000000"/>
        </w:rPr>
        <w:t xml:space="preserve">12.5证明投标人所提供货物、服务与招标文件的要求相一致的文件可以是手册、图纸、文字资料和数据</w:t>
      </w:r>
      <w:r>
        <w:rPr>
          <w:rFonts w:hint="eastAsia" w:ascii="宋体" w:hAnsi="宋体" w:cs="宋体"/>
          <w:bCs/>
          <w:color w:val="000000"/>
        </w:rPr>
        <w:t xml:space="preserve">。</w:t>
      </w:r>
      <w:r/>
    </w:p>
    <w:p>
      <w:pPr>
        <w:ind w:firstLine="422"/>
        <w:spacing w:line="360" w:lineRule="auto"/>
        <w:rPr>
          <w:rFonts w:ascii="宋体" w:hAnsi="宋体" w:cs="宋体"/>
          <w:b/>
          <w:bCs/>
        </w:rPr>
      </w:pPr>
      <w:r>
        <w:rPr>
          <w:rFonts w:hint="eastAsia" w:ascii="宋体" w:hAnsi="宋体" w:cs="宋体"/>
          <w:b/>
          <w:bCs/>
        </w:rPr>
        <w:t xml:space="preserve">13、投标报价明细表</w:t>
      </w:r>
      <w:r/>
    </w:p>
    <w:p>
      <w:pPr>
        <w:ind w:firstLine="420"/>
        <w:spacing w:line="360" w:lineRule="auto"/>
        <w:rPr>
          <w:rFonts w:ascii="宋体" w:hAnsi="宋体" w:cs="宋体"/>
          <w:bCs/>
          <w:color w:val="000000"/>
        </w:rPr>
      </w:pPr>
      <w:r>
        <w:rPr>
          <w:rFonts w:hint="eastAsia" w:ascii="宋体" w:hAnsi="宋体" w:cs="宋体"/>
          <w:bCs/>
          <w:color w:val="000000"/>
        </w:rPr>
        <w:t xml:space="preserve">13.1</w:t>
      </w:r>
      <w:bookmarkStart w:id="46" w:name="_Hlk205458238"/>
      <w:r>
        <w:rPr>
          <w:rFonts w:hint="eastAsia" w:ascii="宋体" w:hAnsi="宋体" w:cs="宋体"/>
          <w:color w:val="000000"/>
        </w:rPr>
        <w:t xml:space="preserve">投标人应按照招标文件规定格式填报</w:t>
      </w:r>
      <w:r>
        <w:rPr>
          <w:rFonts w:hint="eastAsia" w:ascii="宋体" w:hAnsi="宋体" w:cs="宋体"/>
        </w:rPr>
        <w:t xml:space="preserve">投标报价明细表</w:t>
      </w:r>
      <w:r>
        <w:rPr>
          <w:rFonts w:hint="eastAsia" w:ascii="宋体" w:hAnsi="宋体" w:cs="宋体"/>
          <w:color w:val="000000"/>
        </w:rPr>
        <w:t xml:space="preserve">，在表中标明所提供的货物分项、分类别的报价。每项货物只允许有一个报价，任何有选择的报价将不予接受。</w:t>
      </w:r>
      <w:bookmarkEnd w:id="46"/>
      <w:r/>
      <w:r/>
    </w:p>
    <w:p>
      <w:pPr>
        <w:ind w:firstLine="420"/>
        <w:spacing w:line="360" w:lineRule="auto"/>
        <w:rPr>
          <w:rFonts w:ascii="宋体" w:hAnsi="宋体" w:cs="宋体"/>
          <w:color w:val="000000"/>
        </w:rPr>
      </w:pPr>
      <w:r>
        <w:rPr>
          <w:rFonts w:hint="eastAsia" w:ascii="宋体" w:hAnsi="宋体" w:cs="宋体"/>
          <w:bCs/>
          <w:color w:val="000000"/>
        </w:rPr>
        <w:t xml:space="preserve">13.2</w:t>
      </w:r>
      <w:r>
        <w:rPr>
          <w:rFonts w:hint="eastAsia" w:ascii="宋体" w:hAnsi="宋体" w:cs="宋体"/>
          <w:color w:val="000000"/>
        </w:rPr>
        <w:t xml:space="preserve">标的物</w:t>
      </w:r>
      <w:r/>
    </w:p>
    <w:p>
      <w:pPr>
        <w:ind w:firstLine="420"/>
        <w:spacing w:line="360" w:lineRule="auto"/>
        <w:rPr>
          <w:rFonts w:ascii="宋体" w:hAnsi="宋体" w:cs="宋体"/>
          <w:color w:val="000000"/>
        </w:rPr>
      </w:pPr>
      <w:r/>
      <w:bookmarkStart w:id="47" w:name="_Hlk205470652"/>
      <w:r>
        <w:rPr>
          <w:rFonts w:hint="eastAsia" w:ascii="宋体" w:hAnsi="宋体" w:cs="宋体"/>
          <w:bCs/>
          <w:color w:val="000000"/>
        </w:rPr>
        <w:t xml:space="preserve">招标人需求的货物及有关辅助服务等</w:t>
      </w:r>
      <w:r>
        <w:rPr>
          <w:rFonts w:hint="eastAsia" w:ascii="宋体" w:hAnsi="宋体" w:cs="宋体"/>
          <w:color w:val="000000"/>
        </w:rPr>
        <w:t xml:space="preserve">。</w:t>
      </w:r>
      <w:bookmarkEnd w:id="47"/>
      <w:r/>
      <w:r/>
    </w:p>
    <w:p>
      <w:pPr>
        <w:ind w:firstLine="420"/>
        <w:spacing w:line="360" w:lineRule="auto"/>
        <w:rPr>
          <w:rFonts w:ascii="宋体" w:hAnsi="宋体" w:cs="宋体"/>
          <w:bCs/>
          <w:color w:val="000000"/>
        </w:rPr>
      </w:pPr>
      <w:r>
        <w:rPr>
          <w:rFonts w:hint="eastAsia" w:ascii="宋体" w:hAnsi="宋体" w:cs="宋体"/>
          <w:color w:val="000000"/>
        </w:rPr>
        <w:t xml:space="preserve">13.3</w:t>
      </w:r>
      <w:r>
        <w:rPr>
          <w:rFonts w:hint="eastAsia" w:ascii="宋体" w:hAnsi="宋体" w:cs="宋体"/>
          <w:bCs/>
          <w:color w:val="000000"/>
        </w:rPr>
        <w:t xml:space="preserve">有关费用处理 </w:t>
      </w:r>
      <w:r/>
    </w:p>
    <w:p>
      <w:pPr>
        <w:ind w:firstLine="420"/>
        <w:spacing w:line="360" w:lineRule="auto"/>
        <w:rPr>
          <w:rFonts w:ascii="宋体" w:hAnsi="宋体" w:cs="宋体"/>
          <w:bCs/>
          <w:color w:val="000000"/>
        </w:rPr>
      </w:pPr>
      <w:r/>
      <w:bookmarkStart w:id="48" w:name="_Hlk205470876"/>
      <w:r>
        <w:rPr>
          <w:rFonts w:hint="eastAsia" w:ascii="宋体" w:hAnsi="宋体" w:cs="宋体"/>
          <w:color w:val="000000"/>
        </w:rPr>
        <w:t xml:space="preserve">投标报价</w:t>
      </w:r>
      <w:r>
        <w:rPr>
          <w:rFonts w:hint="eastAsia" w:ascii="宋体" w:hAnsi="宋体" w:cs="宋体"/>
          <w:color w:val="000000"/>
        </w:rPr>
        <w:t xml:space="preserve">采用总</w:t>
      </w:r>
      <w:r>
        <w:rPr>
          <w:rFonts w:hint="eastAsia" w:ascii="宋体" w:hAnsi="宋体" w:cs="宋体"/>
          <w:color w:val="000000"/>
        </w:rPr>
        <w:t xml:space="preserve">承包方式，投标人的报价应包括所投产</w:t>
      </w:r>
      <w:r>
        <w:rPr>
          <w:rFonts w:hint="eastAsia" w:ascii="宋体" w:hAnsi="宋体" w:cs="宋体"/>
          <w:color w:val="000000"/>
        </w:rPr>
        <w:t xml:space="preserve">品产生</w:t>
      </w:r>
      <w:r>
        <w:rPr>
          <w:rFonts w:hint="eastAsia" w:ascii="宋体" w:hAnsi="宋体" w:cs="宋体"/>
          <w:color w:val="000000"/>
        </w:rPr>
        <w:t xml:space="preserve">的一切费用，包括但不限于人工费、材料费、运输费、培训费、运行维护费用、税金、保险费及其他有关的为完成本项目发生的所有费用，招标文件中另有规定的除外。</w:t>
      </w:r>
      <w:bookmarkEnd w:id="48"/>
      <w:r/>
      <w:r/>
    </w:p>
    <w:p>
      <w:pPr>
        <w:ind w:firstLine="420"/>
        <w:spacing w:line="360" w:lineRule="auto"/>
        <w:rPr>
          <w:rFonts w:ascii="宋体" w:hAnsi="宋体" w:cs="宋体"/>
          <w:bCs/>
          <w:color w:val="000000"/>
        </w:rPr>
      </w:pPr>
      <w:r>
        <w:rPr>
          <w:rFonts w:hint="eastAsia" w:ascii="宋体" w:hAnsi="宋体" w:cs="宋体"/>
          <w:color w:val="000000"/>
        </w:rPr>
        <w:t xml:space="preserve">13.4</w:t>
      </w:r>
      <w:r>
        <w:rPr>
          <w:rFonts w:hint="eastAsia" w:ascii="宋体" w:hAnsi="宋体" w:cs="宋体"/>
          <w:bCs/>
          <w:color w:val="000000"/>
        </w:rPr>
        <w:t xml:space="preserve">其它费用处理</w:t>
      </w:r>
      <w:r/>
    </w:p>
    <w:p>
      <w:pPr>
        <w:ind w:firstLine="420"/>
        <w:spacing w:line="360" w:lineRule="auto"/>
        <w:rPr>
          <w:rFonts w:ascii="宋体" w:hAnsi="宋体" w:cs="宋体"/>
          <w:bCs/>
          <w:color w:val="000000"/>
        </w:rPr>
      </w:pPr>
      <w:r>
        <w:rPr>
          <w:rFonts w:hint="eastAsia" w:ascii="宋体" w:hAnsi="宋体" w:cs="宋体"/>
          <w:bCs/>
          <w:color w:val="000000"/>
        </w:rPr>
        <w:t xml:space="preserve">招标文件未列明，而投标人认为必需的费用也需列入报价。</w:t>
      </w:r>
      <w:r/>
    </w:p>
    <w:p>
      <w:pPr>
        <w:ind w:firstLine="420"/>
        <w:spacing w:line="360" w:lineRule="auto"/>
        <w:rPr>
          <w:rFonts w:ascii="宋体" w:hAnsi="宋体" w:cs="宋体"/>
          <w:bCs/>
          <w:color w:val="000000"/>
        </w:rPr>
      </w:pPr>
      <w:r>
        <w:rPr>
          <w:rFonts w:hint="eastAsia" w:ascii="宋体" w:hAnsi="宋体" w:cs="宋体"/>
          <w:color w:val="000000"/>
        </w:rPr>
        <w:t xml:space="preserve">13.5</w:t>
      </w:r>
      <w:r>
        <w:rPr>
          <w:rFonts w:hint="eastAsia" w:ascii="宋体" w:hAnsi="宋体" w:cs="宋体"/>
          <w:bCs/>
          <w:color w:val="000000"/>
        </w:rPr>
        <w:t xml:space="preserve">投标货币</w:t>
      </w:r>
      <w:r/>
    </w:p>
    <w:p>
      <w:pPr>
        <w:ind w:firstLine="420"/>
        <w:spacing w:line="360" w:lineRule="auto"/>
        <w:rPr>
          <w:rFonts w:ascii="宋体" w:hAnsi="宋体" w:cs="宋体"/>
          <w:bCs/>
          <w:color w:val="000000"/>
        </w:rPr>
      </w:pPr>
      <w:r>
        <w:rPr>
          <w:rFonts w:hint="eastAsia" w:ascii="宋体" w:hAnsi="宋体" w:cs="宋体"/>
          <w:bCs/>
          <w:color w:val="000000"/>
        </w:rPr>
        <w:t xml:space="preserve">投标文件中的货物单价和总价无特殊规定的采用人民币报价，以元为单位标注。</w:t>
      </w:r>
      <w:r>
        <w:rPr>
          <w:rFonts w:hint="eastAsia" w:ascii="宋体" w:hAnsi="宋体" w:cs="宋体"/>
          <w:color w:val="000000"/>
        </w:rPr>
        <w:t xml:space="preserve">招标文件中另有规定的按规定执行。</w:t>
      </w:r>
      <w:r/>
    </w:p>
    <w:p>
      <w:pPr>
        <w:ind w:firstLine="420"/>
        <w:spacing w:line="360" w:lineRule="auto"/>
        <w:rPr>
          <w:rFonts w:ascii="宋体" w:hAnsi="宋体" w:cs="宋体"/>
          <w:color w:val="000000"/>
        </w:rPr>
      </w:pPr>
      <w:r>
        <w:rPr>
          <w:rFonts w:hint="eastAsia" w:ascii="宋体" w:hAnsi="宋体" w:cs="宋体"/>
          <w:color w:val="000000"/>
        </w:rPr>
        <w:t xml:space="preserve">13.6</w:t>
      </w:r>
      <w:r>
        <w:rPr>
          <w:rFonts w:hint="eastAsia" w:ascii="宋体" w:hAnsi="宋体" w:cs="宋体"/>
        </w:rPr>
        <w:t xml:space="preserve">投标报价明细表</w:t>
      </w:r>
      <w:r>
        <w:rPr>
          <w:rFonts w:hint="eastAsia" w:ascii="宋体" w:hAnsi="宋体" w:cs="宋体"/>
          <w:bCs/>
          <w:color w:val="000000"/>
        </w:rPr>
        <w:t xml:space="preserve">上的价格应按下列方式分开填写</w:t>
      </w:r>
      <w:r>
        <w:rPr>
          <w:rFonts w:hint="eastAsia" w:ascii="宋体" w:hAnsi="宋体" w:cs="宋体"/>
          <w:color w:val="000000"/>
        </w:rPr>
        <w:t xml:space="preserve">：</w:t>
      </w:r>
      <w:r/>
    </w:p>
    <w:p>
      <w:pPr>
        <w:ind w:firstLine="420"/>
        <w:spacing w:line="360" w:lineRule="auto"/>
        <w:rPr>
          <w:rFonts w:ascii="宋体" w:hAnsi="宋体" w:cs="宋体"/>
          <w:bCs/>
          <w:color w:val="000000"/>
        </w:rPr>
      </w:pPr>
      <w:r>
        <w:rPr>
          <w:rFonts w:hint="eastAsia" w:ascii="宋体" w:hAnsi="宋体" w:cs="宋体"/>
          <w:bCs/>
          <w:color w:val="000000"/>
        </w:rPr>
        <w:t xml:space="preserve">13.6.1</w:t>
      </w:r>
      <w:bookmarkStart w:id="49" w:name="_Hlk205470904"/>
      <w:r>
        <w:rPr>
          <w:rFonts w:hint="eastAsia" w:ascii="宋体" w:hAnsi="宋体" w:cs="宋体"/>
          <w:color w:val="000000"/>
        </w:rPr>
        <w:t xml:space="preserve">项目总价：包括</w:t>
      </w:r>
      <w:r>
        <w:rPr>
          <w:rFonts w:hint="eastAsia" w:ascii="宋体" w:hAnsi="宋体" w:cs="宋体"/>
          <w:bCs/>
          <w:color w:val="000000"/>
        </w:rPr>
        <w:t xml:space="preserve">买方需求的货物价格</w:t>
      </w:r>
      <w:r>
        <w:rPr>
          <w:rFonts w:hint="eastAsia" w:ascii="宋体" w:hAnsi="宋体" w:cs="宋体"/>
          <w:color w:val="000000"/>
        </w:rPr>
        <w:t xml:space="preserve">、</w:t>
      </w:r>
      <w:r>
        <w:rPr>
          <w:rFonts w:hint="eastAsia" w:ascii="宋体" w:hAnsi="宋体" w:cs="宋体"/>
          <w:bCs/>
          <w:color w:val="000000"/>
        </w:rPr>
        <w:t xml:space="preserve">质量保证费用、培训费用及其他服务费用，项目在指定地点、环境服务所需费用和所有</w:t>
      </w:r>
      <w:r>
        <w:rPr>
          <w:rFonts w:hint="eastAsia" w:ascii="宋体" w:hAnsi="宋体" w:cs="宋体"/>
          <w:color w:val="000000"/>
        </w:rPr>
        <w:t xml:space="preserve">相关税金费用</w:t>
      </w:r>
      <w:r>
        <w:rPr>
          <w:rFonts w:hint="eastAsia" w:ascii="宋体" w:hAnsi="宋体" w:cs="宋体"/>
          <w:bCs/>
          <w:color w:val="000000"/>
        </w:rPr>
        <w:t xml:space="preserve">及为完成整个项目所产生的其它所有费用。</w:t>
      </w:r>
      <w:bookmarkEnd w:id="49"/>
      <w:r/>
      <w:r/>
    </w:p>
    <w:p>
      <w:pPr>
        <w:ind w:firstLine="420"/>
        <w:spacing w:line="360" w:lineRule="auto"/>
        <w:rPr>
          <w:rFonts w:ascii="宋体" w:hAnsi="宋体" w:cs="宋体"/>
          <w:bCs/>
          <w:color w:val="000000"/>
        </w:rPr>
      </w:pPr>
      <w:r>
        <w:rPr>
          <w:rFonts w:hint="eastAsia" w:ascii="宋体" w:hAnsi="宋体" w:cs="宋体"/>
          <w:color w:val="000000"/>
        </w:rPr>
        <w:t xml:space="preserve">13.6.2</w:t>
      </w:r>
      <w:r>
        <w:rPr>
          <w:rFonts w:hint="eastAsia" w:ascii="宋体" w:hAnsi="宋体" w:cs="宋体"/>
          <w:bCs/>
          <w:color w:val="000000"/>
        </w:rPr>
        <w:t xml:space="preserve">项目单价按</w:t>
      </w:r>
      <w:r>
        <w:rPr>
          <w:rFonts w:hint="eastAsia" w:ascii="宋体" w:hAnsi="宋体" w:cs="宋体"/>
        </w:rPr>
        <w:t xml:space="preserve">投标报价明细表</w:t>
      </w:r>
      <w:r>
        <w:rPr>
          <w:rFonts w:hint="eastAsia" w:ascii="宋体" w:hAnsi="宋体" w:cs="宋体"/>
          <w:bCs/>
          <w:color w:val="000000"/>
        </w:rPr>
        <w:t xml:space="preserve">中要求填报。</w:t>
      </w:r>
      <w:r/>
    </w:p>
    <w:p>
      <w:pPr>
        <w:ind w:firstLine="422"/>
        <w:spacing w:line="360" w:lineRule="auto"/>
        <w:rPr>
          <w:rFonts w:ascii="宋体" w:hAnsi="宋体" w:cs="宋体"/>
          <w:b/>
          <w:bCs/>
          <w:color w:val="ff0000"/>
        </w:rPr>
      </w:pPr>
      <w:r>
        <w:rPr>
          <w:rFonts w:hint="eastAsia" w:ascii="宋体" w:hAnsi="宋体" w:cs="宋体"/>
          <w:b/>
          <w:bCs/>
        </w:rPr>
        <w:t xml:space="preserve">14、技术响应及偏离表、商务条款响应及偏离表及项目需求响应及偏离表</w:t>
      </w:r>
      <w:r/>
    </w:p>
    <w:p>
      <w:pPr>
        <w:ind w:firstLine="420"/>
        <w:spacing w:line="360" w:lineRule="auto"/>
        <w:rPr>
          <w:rFonts w:ascii="宋体" w:hAnsi="宋体" w:cs="宋体"/>
          <w:color w:val="000000"/>
          <w:lang w:val="zh-CN"/>
        </w:rPr>
      </w:pPr>
      <w:r>
        <w:rPr>
          <w:rFonts w:hint="eastAsia" w:ascii="宋体" w:hAnsi="宋体" w:cs="宋体"/>
          <w:bCs/>
          <w:color w:val="000000"/>
          <w:lang w:val="zh-CN"/>
        </w:rPr>
        <w:t xml:space="preserve">14.1</w:t>
      </w:r>
      <w:r>
        <w:rPr>
          <w:rFonts w:hint="eastAsia" w:ascii="宋体" w:hAnsi="宋体" w:cs="宋体"/>
          <w:color w:val="000000"/>
          <w:lang w:val="zh-CN"/>
        </w:rPr>
        <w:t xml:space="preserve">对招标文件中的技术与商务条款、</w:t>
      </w:r>
      <w:r>
        <w:rPr>
          <w:rFonts w:hint="eastAsia" w:ascii="宋体" w:hAnsi="宋体" w:cs="宋体"/>
          <w:color w:val="000000"/>
        </w:rPr>
        <w:t xml:space="preserve">项目需求条款</w:t>
      </w:r>
      <w:r>
        <w:rPr>
          <w:rFonts w:hint="eastAsia" w:ascii="宋体" w:hAnsi="宋体" w:cs="宋体"/>
          <w:color w:val="000000"/>
          <w:lang w:val="zh-CN"/>
        </w:rPr>
        <w:t xml:space="preserve">要求逐项</w:t>
      </w:r>
      <w:r>
        <w:rPr>
          <w:rFonts w:hint="eastAsia" w:ascii="宋体" w:hAnsi="宋体" w:cs="宋体"/>
          <w:color w:val="000000"/>
          <w:lang w:val="zh-CN"/>
        </w:rPr>
        <w:t xml:space="preserve">作出</w:t>
      </w:r>
      <w:r>
        <w:rPr>
          <w:rFonts w:hint="eastAsia" w:ascii="宋体" w:hAnsi="宋体" w:cs="宋体"/>
          <w:color w:val="000000"/>
          <w:lang w:val="zh-CN"/>
        </w:rPr>
        <w:t xml:space="preserve">响应</w:t>
      </w:r>
      <w:r>
        <w:rPr>
          <w:rFonts w:hint="eastAsia" w:ascii="宋体" w:hAnsi="宋体" w:cs="宋体"/>
          <w:lang w:val="zh-CN"/>
        </w:rPr>
        <w:t xml:space="preserve">或偏离，如偏离说明原因。</w:t>
      </w:r>
      <w:r/>
    </w:p>
    <w:p>
      <w:pPr>
        <w:ind w:firstLine="422"/>
        <w:spacing w:line="360" w:lineRule="auto"/>
        <w:rPr>
          <w:rFonts w:ascii="宋体" w:hAnsi="宋体" w:cs="宋体"/>
          <w:b/>
          <w:bCs/>
          <w:lang w:val="zh-CN"/>
        </w:rPr>
      </w:pPr>
      <w:r>
        <w:rPr>
          <w:rFonts w:hint="eastAsia" w:ascii="宋体" w:hAnsi="宋体" w:cs="宋体"/>
          <w:b/>
          <w:bCs/>
        </w:rPr>
        <w:t xml:space="preserve">15、服务承诺</w:t>
      </w:r>
      <w:r/>
    </w:p>
    <w:p>
      <w:pPr>
        <w:ind w:firstLine="420"/>
        <w:spacing w:line="360" w:lineRule="auto"/>
        <w:tabs>
          <w:tab w:val="left" w:pos="1035" w:leader="none"/>
        </w:tabs>
        <w:rPr>
          <w:rFonts w:ascii="宋体" w:hAnsi="宋体" w:cs="宋体"/>
          <w:color w:val="000000"/>
          <w:lang w:val="zh-CN"/>
        </w:rPr>
      </w:pPr>
      <w:r>
        <w:rPr>
          <w:rFonts w:hint="eastAsia" w:ascii="宋体" w:hAnsi="宋体" w:cs="宋体"/>
          <w:bCs/>
          <w:color w:val="000000"/>
        </w:rPr>
        <w:t xml:space="preserve">15.1</w:t>
      </w:r>
      <w:r>
        <w:rPr>
          <w:rFonts w:hint="eastAsia" w:ascii="宋体" w:hAnsi="宋体" w:cs="宋体"/>
          <w:color w:val="000000"/>
        </w:rPr>
        <w:t xml:space="preserve">投标人的服务承诺应按不低于招标文件中商务要求的标准。</w:t>
      </w:r>
      <w:r/>
    </w:p>
    <w:p>
      <w:pPr>
        <w:ind w:firstLine="422"/>
        <w:spacing w:line="360" w:lineRule="auto"/>
        <w:rPr>
          <w:rFonts w:ascii="宋体" w:hAnsi="宋体" w:cs="宋体"/>
          <w:b/>
          <w:bCs/>
        </w:rPr>
      </w:pPr>
      <w:r>
        <w:rPr>
          <w:rFonts w:hint="eastAsia" w:ascii="宋体" w:hAnsi="宋体" w:cs="宋体"/>
          <w:b/>
          <w:bCs/>
        </w:rPr>
        <w:t xml:space="preserve">16、投标书和开标一览表</w:t>
      </w:r>
      <w:r/>
    </w:p>
    <w:p>
      <w:pPr>
        <w:ind w:firstLine="420"/>
        <w:spacing w:line="360" w:lineRule="auto"/>
        <w:rPr>
          <w:rFonts w:ascii="宋体" w:hAnsi="宋体" w:cs="宋体"/>
          <w:color w:val="000000"/>
        </w:rPr>
      </w:pPr>
      <w:r>
        <w:rPr>
          <w:rFonts w:hint="eastAsia" w:ascii="宋体" w:hAnsi="宋体" w:cs="宋体"/>
          <w:bCs/>
          <w:color w:val="000000"/>
        </w:rPr>
        <w:t xml:space="preserve">16.1</w:t>
      </w:r>
      <w:r>
        <w:rPr>
          <w:rFonts w:hint="eastAsia" w:ascii="宋体" w:hAnsi="宋体" w:cs="宋体"/>
          <w:color w:val="000000"/>
        </w:rPr>
        <w:t xml:space="preserve">投标人应按照招标文件中提供的格式完整、正确</w:t>
      </w:r>
      <w:bookmarkStart w:id="50" w:name="_Hlk205470996"/>
      <w:r>
        <w:rPr>
          <w:rFonts w:hint="eastAsia" w:ascii="宋体" w:hAnsi="宋体" w:cs="宋体"/>
          <w:color w:val="000000"/>
        </w:rPr>
        <w:t xml:space="preserve">地</w:t>
      </w:r>
      <w:bookmarkEnd w:id="50"/>
      <w:r>
        <w:rPr>
          <w:rFonts w:hint="eastAsia" w:ascii="宋体" w:hAnsi="宋体" w:cs="宋体"/>
          <w:color w:val="000000"/>
        </w:rPr>
        <w:t xml:space="preserve">填写投标书、开标一览表。</w:t>
      </w:r>
      <w:r/>
    </w:p>
    <w:p>
      <w:pPr>
        <w:ind w:firstLine="420"/>
        <w:spacing w:line="360" w:lineRule="auto"/>
        <w:rPr>
          <w:rFonts w:ascii="宋体" w:hAnsi="宋体" w:cs="宋体"/>
          <w:color w:val="000000"/>
        </w:rPr>
      </w:pPr>
      <w:r>
        <w:rPr>
          <w:rFonts w:hint="eastAsia" w:ascii="宋体" w:hAnsi="宋体" w:cs="宋体"/>
          <w:bCs/>
          <w:color w:val="000000"/>
        </w:rPr>
        <w:t xml:space="preserve">16.2开标一览表中的价格应与投标文件中</w:t>
      </w:r>
      <w:r>
        <w:rPr>
          <w:rFonts w:hint="eastAsia" w:ascii="宋体" w:hAnsi="宋体" w:cs="宋体"/>
        </w:rPr>
        <w:t xml:space="preserve">报价明细表</w:t>
      </w:r>
      <w:r>
        <w:rPr>
          <w:rFonts w:hint="eastAsia" w:ascii="宋体" w:hAnsi="宋体" w:cs="宋体"/>
          <w:bCs/>
          <w:color w:val="000000"/>
        </w:rPr>
        <w:t xml:space="preserve">中的价格一致，如不一致，</w:t>
      </w:r>
      <w:r>
        <w:rPr>
          <w:rFonts w:hint="eastAsia" w:ascii="宋体" w:hAnsi="宋体" w:cs="宋体"/>
          <w:color w:val="000000"/>
        </w:rPr>
        <w:t xml:space="preserve">不作为无效投标处理</w:t>
      </w:r>
      <w:r>
        <w:rPr>
          <w:rFonts w:hint="eastAsia" w:ascii="宋体" w:hAnsi="宋体" w:cs="宋体"/>
          <w:bCs/>
          <w:color w:val="000000"/>
        </w:rPr>
        <w:t xml:space="preserve">，但评标时按开标一览表中价格为准</w:t>
      </w:r>
      <w:r>
        <w:rPr>
          <w:rFonts w:hint="eastAsia" w:ascii="宋体" w:hAnsi="宋体" w:cs="宋体"/>
          <w:color w:val="000000"/>
        </w:rPr>
        <w:t xml:space="preserve">。</w:t>
      </w:r>
      <w:r/>
    </w:p>
    <w:p>
      <w:pPr>
        <w:ind w:firstLine="420"/>
        <w:spacing w:line="360" w:lineRule="auto"/>
        <w:rPr>
          <w:rFonts w:ascii="宋体" w:hAnsi="宋体" w:cs="宋体"/>
          <w:bCs/>
        </w:rPr>
      </w:pPr>
      <w:r>
        <w:rPr>
          <w:rFonts w:hint="eastAsia" w:ascii="宋体" w:hAnsi="宋体" w:cs="宋体"/>
          <w:bCs/>
        </w:rPr>
        <w:t xml:space="preserve">16.3开标一览表必须加盖投标人公章（复印件无效），如投标人组成联合体参加投标，则联合体各方均须加盖公章，否则视为无效投标。</w:t>
      </w:r>
      <w:r/>
    </w:p>
    <w:p>
      <w:pPr>
        <w:ind w:firstLine="422"/>
        <w:spacing w:line="360" w:lineRule="auto"/>
        <w:rPr>
          <w:rFonts w:ascii="宋体" w:hAnsi="宋体" w:cs="宋体"/>
          <w:b/>
          <w:bCs/>
        </w:rPr>
      </w:pPr>
      <w:r>
        <w:rPr>
          <w:rFonts w:hint="eastAsia" w:ascii="宋体" w:hAnsi="宋体" w:cs="宋体"/>
          <w:b/>
          <w:bCs/>
        </w:rPr>
        <w:t xml:space="preserve">17、投标有效期</w:t>
      </w:r>
      <w:r/>
    </w:p>
    <w:p>
      <w:pPr>
        <w:ind w:firstLine="420"/>
        <w:spacing w:line="360" w:lineRule="auto"/>
        <w:rPr>
          <w:rFonts w:ascii="宋体" w:hAnsi="宋体" w:cs="宋体"/>
          <w:bCs/>
          <w:color w:val="000000"/>
        </w:rPr>
      </w:pPr>
      <w:r>
        <w:rPr>
          <w:rFonts w:hint="eastAsia" w:ascii="宋体" w:hAnsi="宋体" w:cs="宋体"/>
          <w:color w:val="000000"/>
        </w:rPr>
        <w:t xml:space="preserve">17.1</w:t>
      </w:r>
      <w:r>
        <w:rPr>
          <w:rFonts w:hint="eastAsia" w:ascii="宋体" w:hAnsi="宋体" w:cs="宋体"/>
          <w:bCs/>
          <w:color w:val="000000"/>
        </w:rPr>
        <w:t xml:space="preserve">投标有效期：同投标人须知前附表投标有效期。投标有效期比规定短的将被视为非响应性投标而予以拒绝。</w:t>
      </w:r>
      <w:r/>
    </w:p>
    <w:p>
      <w:pPr>
        <w:ind w:firstLine="420"/>
        <w:spacing w:line="360" w:lineRule="auto"/>
        <w:rPr>
          <w:rFonts w:ascii="宋体" w:hAnsi="宋体" w:cs="宋体"/>
          <w:bCs/>
          <w:color w:val="000000"/>
        </w:rPr>
      </w:pPr>
      <w:r>
        <w:rPr>
          <w:rFonts w:hint="eastAsia" w:ascii="宋体" w:hAnsi="宋体" w:cs="宋体"/>
          <w:color w:val="000000"/>
        </w:rPr>
        <w:t xml:space="preserve">17.2</w:t>
      </w:r>
      <w:r>
        <w:rPr>
          <w:rFonts w:hint="eastAsia" w:ascii="宋体" w:hAnsi="宋体" w:cs="宋体"/>
          <w:bCs/>
          <w:color w:val="000000"/>
        </w:rPr>
        <w:t xml:space="preserve">在特殊情况下，招标代理机构于原投标有效期满之前，可向投标人提出延长投标有效期的要求。这种要求与答复均应采用书面形式。投标人可以拒绝代理机构的这一要求而放弃投标</w:t>
      </w:r>
      <w:r>
        <w:rPr>
          <w:rFonts w:hint="eastAsia" w:ascii="宋体" w:hAnsi="宋体" w:cs="宋体"/>
          <w:color w:val="000000"/>
        </w:rPr>
        <w:t xml:space="preserve">。</w:t>
      </w:r>
      <w:r>
        <w:rPr>
          <w:rFonts w:hint="eastAsia" w:ascii="宋体" w:hAnsi="宋体" w:cs="宋体"/>
          <w:bCs/>
          <w:color w:val="000000"/>
        </w:rPr>
        <w:t xml:space="preserve">同意延长投标有效期的投标人既不能要求也不允许修改其投标文件。</w:t>
      </w:r>
      <w:r/>
    </w:p>
    <w:p>
      <w:pPr>
        <w:ind w:firstLine="422"/>
        <w:spacing w:line="360" w:lineRule="auto"/>
        <w:rPr>
          <w:rFonts w:ascii="宋体" w:hAnsi="宋体" w:cs="宋体"/>
          <w:b/>
          <w:bCs/>
        </w:rPr>
      </w:pPr>
      <w:r>
        <w:rPr>
          <w:rFonts w:hint="eastAsia" w:ascii="宋体" w:hAnsi="宋体" w:cs="宋体"/>
          <w:b/>
          <w:bCs/>
        </w:rPr>
        <w:t xml:space="preserve">18、投标文件份数和签署</w:t>
      </w:r>
      <w:r/>
    </w:p>
    <w:p>
      <w:pPr>
        <w:ind w:firstLine="420"/>
        <w:spacing w:line="360" w:lineRule="auto"/>
        <w:rPr>
          <w:rFonts w:ascii="宋体" w:hAnsi="宋体" w:cs="宋体"/>
          <w:bCs/>
          <w:color w:val="000000"/>
        </w:rPr>
      </w:pPr>
      <w:r>
        <w:rPr>
          <w:rFonts w:hint="eastAsia" w:ascii="宋体" w:hAnsi="宋体" w:cs="宋体"/>
          <w:color w:val="000000"/>
        </w:rPr>
        <w:t xml:space="preserve">18.</w:t>
      </w:r>
      <w:r>
        <w:rPr>
          <w:rFonts w:ascii="宋体" w:hAnsi="宋体" w:cs="宋体"/>
          <w:color w:val="000000"/>
        </w:rPr>
        <w:t xml:space="preserve">1</w:t>
      </w:r>
      <w:r>
        <w:rPr>
          <w:rFonts w:hint="eastAsia" w:ascii="宋体" w:hAnsi="宋体" w:cs="宋体"/>
          <w:bCs/>
          <w:color w:val="000000"/>
        </w:rPr>
        <w:t xml:space="preserve">除投标人对错处做必要修改外，投标文件不得行间插字、涂改或增删。如有修改错漏处，必须由</w:t>
      </w:r>
      <w:bookmarkStart w:id="51" w:name="_Hlk205471180"/>
      <w:r>
        <w:rPr>
          <w:rFonts w:hint="eastAsia" w:ascii="宋体" w:hAnsi="宋体" w:cs="宋体"/>
          <w:bCs/>
          <w:color w:val="000000"/>
        </w:rPr>
        <w:t xml:space="preserve">投标文件</w:t>
      </w:r>
      <w:r>
        <w:rPr>
          <w:rFonts w:hint="eastAsia" w:ascii="宋体" w:hAnsi="宋体" w:cs="宋体"/>
        </w:rPr>
        <w:t xml:space="preserve">授权代表签字且加盖</w:t>
      </w:r>
      <w:r>
        <w:rPr>
          <w:rFonts w:hint="eastAsia" w:ascii="宋体" w:hAnsi="宋体" w:cs="宋体"/>
          <w:bCs/>
          <w:color w:val="000000"/>
        </w:rPr>
        <w:t xml:space="preserve">投标</w:t>
      </w:r>
      <w:r>
        <w:rPr>
          <w:rFonts w:hint="eastAsia" w:ascii="宋体" w:hAnsi="宋体" w:cs="宋体"/>
        </w:rPr>
        <w:t xml:space="preserve">人公章</w:t>
      </w:r>
      <w:bookmarkEnd w:id="51"/>
      <w:r>
        <w:rPr>
          <w:rFonts w:hint="eastAsia" w:ascii="宋体" w:hAnsi="宋体" w:cs="宋体"/>
          <w:bCs/>
          <w:color w:val="000000"/>
        </w:rPr>
        <w:t xml:space="preserve">。</w:t>
      </w:r>
      <w:r/>
    </w:p>
    <w:p>
      <w:pPr>
        <w:ind w:firstLine="422"/>
        <w:spacing w:line="360" w:lineRule="auto"/>
        <w:rPr>
          <w:rFonts w:ascii="宋体" w:hAnsi="宋体" w:cs="宋体"/>
          <w:color w:val="000000"/>
        </w:rPr>
      </w:pPr>
      <w:r>
        <w:rPr>
          <w:rStyle w:val="1154"/>
          <w:rFonts w:hint="eastAsia" w:ascii="宋体" w:hAnsi="宋体" w:cs="宋体"/>
          <w:b/>
          <w:bCs/>
        </w:rPr>
        <w:t xml:space="preserve">19、投标保证金</w:t>
      </w:r>
      <w:r>
        <w:rPr>
          <w:rStyle w:val="1154"/>
          <w:rFonts w:hint="eastAsia" w:ascii="宋体" w:hAnsi="宋体" w:cs="宋体"/>
        </w:rPr>
        <w:t xml:space="preserve">（如有）：</w:t>
      </w:r>
      <w:r>
        <w:rPr>
          <w:rFonts w:hint="eastAsia" w:ascii="宋体" w:hAnsi="宋体" w:cs="宋体"/>
          <w:color w:val="000000"/>
        </w:rPr>
        <w:t xml:space="preserve">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四、投标文件的递交</w:t>
      </w:r>
      <w:r/>
    </w:p>
    <w:p>
      <w:pPr>
        <w:ind w:firstLine="422"/>
        <w:spacing w:line="360" w:lineRule="auto"/>
        <w:rPr>
          <w:rStyle w:val="1154"/>
          <w:rFonts w:ascii="宋体" w:hAnsi="宋体" w:cs="宋体"/>
          <w:b/>
          <w:bCs/>
        </w:rPr>
      </w:pPr>
      <w:r>
        <w:rPr>
          <w:rStyle w:val="1154"/>
          <w:rFonts w:hint="eastAsia" w:ascii="宋体" w:hAnsi="宋体" w:cs="宋体"/>
          <w:b/>
          <w:bCs/>
        </w:rPr>
        <w:t xml:space="preserve">20、投标文件的编制要求和签署要求</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20.1投标人应由其法定代表人或法定代表人授权代表按照《操作手册》在规定的网上投标时间，凭 CA 证书登陆“苏</w:t>
      </w:r>
      <w:r>
        <w:rPr>
          <w:rStyle w:val="1154"/>
          <w:rFonts w:hint="eastAsia" w:ascii="宋体" w:hAnsi="宋体" w:cs="宋体"/>
          <w:color w:val="000000"/>
        </w:rPr>
        <w:t xml:space="preserve">采云</w:t>
      </w:r>
      <w:r>
        <w:rPr>
          <w:rStyle w:val="1154"/>
          <w:rFonts w:hint="eastAsia" w:ascii="宋体" w:hAnsi="宋体" w:cs="宋体"/>
          <w:color w:val="000000"/>
        </w:rPr>
        <w:t xml:space="preserve">”系统在线编制投标文件（电子数据），并在投标截止时间之前上传投标文件。</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20.2投标人应充分考虑网络环境、网络带宽等因素可能对投标产生的影响，如因投标人自身原因造成的电子投标文件上传不成功的，按照做无效投标处理。</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20.3投标人应对 CA 证书妥善保管，如被他人盗用投标，因此带来的结果均由投标人自行承担。</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20.4投标人应当对招标文件提出的要求和条件</w:t>
      </w:r>
      <w:r>
        <w:rPr>
          <w:rStyle w:val="1154"/>
          <w:rFonts w:hint="eastAsia" w:ascii="宋体" w:hAnsi="宋体" w:cs="宋体"/>
          <w:color w:val="000000"/>
        </w:rPr>
        <w:t xml:space="preserve">作出</w:t>
      </w:r>
      <w:r>
        <w:rPr>
          <w:rStyle w:val="1154"/>
          <w:rFonts w:hint="eastAsia" w:ascii="宋体" w:hAnsi="宋体" w:cs="宋体"/>
          <w:color w:val="000000"/>
        </w:rPr>
        <w:t xml:space="preserve">实质性响应，并在电子投标系统逐条应答。</w:t>
      </w:r>
      <w:r/>
    </w:p>
    <w:p>
      <w:pPr>
        <w:ind w:firstLine="420"/>
        <w:spacing w:line="360" w:lineRule="auto"/>
        <w:rPr>
          <w:rStyle w:val="1154"/>
          <w:rFonts w:ascii="宋体" w:hAnsi="宋体" w:cs="宋体"/>
          <w:bCs/>
          <w:color w:val="000000"/>
        </w:rPr>
      </w:pPr>
      <w:r>
        <w:rPr>
          <w:rStyle w:val="1154"/>
          <w:rFonts w:hint="eastAsia" w:ascii="宋体" w:hAnsi="宋体" w:cs="宋体"/>
          <w:color w:val="000000"/>
        </w:rPr>
        <w:t xml:space="preserve">20.5投标人应对要求提供的资格证明文件（如资质证书、资格证书）、技术资料（如白皮书、彩页、手册、检测报告等）扫描上传至投标系统。</w:t>
      </w:r>
      <w:r/>
    </w:p>
    <w:p>
      <w:pPr>
        <w:ind w:firstLine="422"/>
        <w:spacing w:line="360" w:lineRule="auto"/>
        <w:rPr>
          <w:rStyle w:val="1154"/>
          <w:rFonts w:ascii="宋体" w:hAnsi="宋体" w:cs="宋体"/>
          <w:b/>
          <w:bCs/>
        </w:rPr>
      </w:pPr>
      <w:r>
        <w:rPr>
          <w:rStyle w:val="1154"/>
          <w:rFonts w:hint="eastAsia" w:ascii="宋体" w:hAnsi="宋体" w:cs="宋体"/>
          <w:b/>
          <w:bCs/>
        </w:rPr>
        <w:t xml:space="preserve">21、投标截止日期</w:t>
      </w:r>
      <w:r/>
    </w:p>
    <w:p>
      <w:pPr>
        <w:ind w:firstLine="420"/>
        <w:spacing w:line="360" w:lineRule="auto"/>
        <w:rPr>
          <w:rStyle w:val="1154"/>
          <w:rFonts w:ascii="宋体" w:hAnsi="宋体" w:cs="宋体"/>
          <w:bCs/>
        </w:rPr>
      </w:pPr>
      <w:r>
        <w:rPr>
          <w:rStyle w:val="1154"/>
          <w:rFonts w:hint="eastAsia" w:ascii="宋体" w:hAnsi="宋体" w:cs="宋体"/>
        </w:rPr>
        <w:t xml:space="preserve">21.1</w:t>
      </w:r>
      <w:r>
        <w:rPr>
          <w:rStyle w:val="1154"/>
          <w:rFonts w:ascii="宋体" w:hAnsi="宋体" w:cs="宋体"/>
        </w:rPr>
        <w:t xml:space="preserve"> </w:t>
      </w:r>
      <w:r>
        <w:rPr>
          <w:rStyle w:val="1154"/>
          <w:rFonts w:hint="eastAsia" w:ascii="宋体" w:hAnsi="宋体" w:cs="宋体"/>
        </w:rPr>
        <w:t xml:space="preserve">投标人上传电子投标文件的时间不得迟于招标公告中规定的投标截止时间</w:t>
      </w:r>
      <w:r>
        <w:rPr>
          <w:rStyle w:val="1154"/>
          <w:rFonts w:hint="eastAsia" w:ascii="宋体" w:hAnsi="宋体" w:cs="宋体"/>
          <w:bCs/>
        </w:rPr>
        <w:t xml:space="preserve">。</w:t>
      </w:r>
      <w:r/>
    </w:p>
    <w:p>
      <w:pPr>
        <w:ind w:firstLine="420"/>
        <w:spacing w:line="360" w:lineRule="auto"/>
        <w:rPr>
          <w:rStyle w:val="1154"/>
          <w:rFonts w:ascii="宋体" w:hAnsi="宋体" w:cs="宋体"/>
          <w:bCs/>
          <w:color w:val="000000"/>
        </w:rPr>
      </w:pPr>
      <w:r>
        <w:rPr>
          <w:rStyle w:val="1154"/>
          <w:rFonts w:hint="eastAsia" w:ascii="宋体" w:hAnsi="宋体" w:cs="宋体"/>
        </w:rPr>
        <w:t xml:space="preserve">21.2招标</w:t>
      </w:r>
      <w:r>
        <w:rPr>
          <w:rStyle w:val="1154"/>
          <w:rFonts w:hint="eastAsia" w:ascii="宋体" w:hAnsi="宋体" w:cs="宋体"/>
          <w:bCs/>
        </w:rPr>
        <w:t xml:space="preserve">代理机构有权通过修改招标文件酌情延长投标截止日期，在此情况下，投标人的所有权利和义务以及投标人受制的截止日期均应以延长后新的截止日期为准。</w:t>
      </w:r>
      <w:r/>
    </w:p>
    <w:p>
      <w:pPr>
        <w:ind w:firstLine="422"/>
        <w:spacing w:line="360" w:lineRule="auto"/>
        <w:rPr>
          <w:rStyle w:val="1154"/>
          <w:rFonts w:ascii="宋体" w:hAnsi="宋体" w:cs="宋体"/>
          <w:b/>
          <w:bCs/>
        </w:rPr>
      </w:pPr>
      <w:r>
        <w:rPr>
          <w:rStyle w:val="1154"/>
          <w:rFonts w:hint="eastAsia" w:ascii="宋体" w:hAnsi="宋体" w:cs="宋体"/>
          <w:b/>
          <w:bCs/>
        </w:rPr>
        <w:t xml:space="preserve">22、如发生下列情况之一，投标人的投标将被拒绝：</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22.1未按规定获取招标文件的。</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22.2投标人名称与报名时不一致的。</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22.3未在投标截止时间前递交的投标文件。</w:t>
      </w:r>
      <w:r/>
    </w:p>
    <w:p>
      <w:pPr>
        <w:ind w:firstLine="422"/>
        <w:spacing w:line="360" w:lineRule="auto"/>
        <w:rPr>
          <w:rStyle w:val="1154"/>
          <w:rFonts w:ascii="宋体" w:hAnsi="宋体" w:cs="宋体"/>
          <w:b/>
          <w:bCs/>
        </w:rPr>
      </w:pPr>
      <w:r>
        <w:rPr>
          <w:rStyle w:val="1154"/>
          <w:rFonts w:hint="eastAsia" w:ascii="宋体" w:hAnsi="宋体" w:cs="宋体"/>
          <w:b/>
          <w:bCs/>
        </w:rPr>
        <w:t xml:space="preserve">23、投标文件的修改和撤回</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23.1投标文件的撤回</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23.1.1投标人可在投标截止时间前撤回其电子投标文件，具体操作方法见《操作手册》。</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23.1.2投标人撤回电子投标文件，则认为其不再参与本项目投标活动。</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23.2投标文件的修改</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23.2.1投标人可在投标截止时间前对其电子投标文件进行修改，具体操作方法见《操作手册》。</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23.2.2在投标截止时间之后，投标人不得对其电子投标文件作任何修改</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23.3在投标截止时间之后，投标人不得对其投标文件作任何修改。</w:t>
      </w:r>
      <w:r/>
    </w:p>
    <w:p>
      <w:pPr>
        <w:ind w:firstLine="420"/>
        <w:spacing w:line="360" w:lineRule="auto"/>
        <w:rPr>
          <w:rStyle w:val="1154"/>
          <w:rFonts w:ascii="宋体" w:hAnsi="宋体" w:cs="宋体"/>
          <w:bCs/>
          <w:color w:val="000000"/>
        </w:rPr>
      </w:pPr>
      <w:r>
        <w:rPr>
          <w:rStyle w:val="1154"/>
          <w:rFonts w:hint="eastAsia" w:ascii="宋体" w:hAnsi="宋体" w:cs="宋体"/>
          <w:color w:val="000000"/>
        </w:rPr>
        <w:t xml:space="preserve">23.4在投标截止时间至招标文件中规定的投标有效期满之间的这段时间内，投标人不得撤回其投标。</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五、开标与评标</w:t>
      </w:r>
      <w:r/>
    </w:p>
    <w:p>
      <w:pPr>
        <w:ind w:firstLine="422"/>
        <w:spacing w:line="360" w:lineRule="auto"/>
        <w:rPr>
          <w:rStyle w:val="1154"/>
          <w:rFonts w:ascii="宋体" w:hAnsi="宋体" w:cs="宋体"/>
          <w:b/>
          <w:bCs/>
        </w:rPr>
      </w:pPr>
      <w:r>
        <w:rPr>
          <w:rStyle w:val="1154"/>
          <w:rFonts w:hint="eastAsia" w:ascii="宋体" w:hAnsi="宋体" w:cs="宋体"/>
          <w:b/>
          <w:bCs/>
        </w:rPr>
        <w:t xml:space="preserve">24、开标</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24.1招标代理机构将在招标公告中规定的时间和地点组织公开开标。投标人按照《操作手册》规定参加开标活动，并在苏</w:t>
      </w:r>
      <w:r>
        <w:rPr>
          <w:rStyle w:val="1154"/>
          <w:rFonts w:hint="eastAsia" w:ascii="宋体" w:hAnsi="宋体" w:cs="宋体"/>
          <w:color w:val="000000"/>
        </w:rPr>
        <w:t xml:space="preserve">采云</w:t>
      </w:r>
      <w:r>
        <w:rPr>
          <w:rStyle w:val="1154"/>
          <w:rFonts w:hint="eastAsia" w:ascii="宋体" w:hAnsi="宋体" w:cs="宋体"/>
          <w:color w:val="000000"/>
        </w:rPr>
        <w:t xml:space="preserve">系统规定的时间内对投标文件进行解密。苏</w:t>
      </w:r>
      <w:r>
        <w:rPr>
          <w:rStyle w:val="1154"/>
          <w:rFonts w:hint="eastAsia" w:ascii="宋体" w:hAnsi="宋体" w:cs="宋体"/>
          <w:color w:val="000000"/>
        </w:rPr>
        <w:t xml:space="preserve">采云</w:t>
      </w:r>
      <w:r>
        <w:rPr>
          <w:rStyle w:val="1154"/>
          <w:rFonts w:hint="eastAsia" w:ascii="宋体" w:hAnsi="宋体" w:cs="宋体"/>
          <w:color w:val="000000"/>
        </w:rPr>
        <w:t xml:space="preserve">系统公布各投标人名称和投标价格。</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24.2投标人在开标过程中涉及到的投标文件解密、开标结果确认等工作，应按照《操作手册》规定执行。</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24.3投标人如果对开标过程和开标结果有疑义，应当根据《操作手册》规定提出，苏</w:t>
      </w:r>
      <w:r>
        <w:rPr>
          <w:rStyle w:val="1154"/>
          <w:rFonts w:hint="eastAsia" w:ascii="宋体" w:hAnsi="宋体" w:cs="宋体"/>
          <w:color w:val="000000"/>
        </w:rPr>
        <w:t xml:space="preserve">采云</w:t>
      </w:r>
      <w:r>
        <w:rPr>
          <w:rStyle w:val="1154"/>
          <w:rFonts w:hint="eastAsia" w:ascii="宋体" w:hAnsi="宋体" w:cs="宋体"/>
          <w:color w:val="000000"/>
        </w:rPr>
        <w:t xml:space="preserve">系统中《开标记录表》公布后5分钟内未提出的，视同认可开标结果。</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24.4合格投标人不足3家的，不得开标。</w:t>
      </w:r>
      <w:r/>
    </w:p>
    <w:p>
      <w:pPr>
        <w:ind w:firstLine="422"/>
        <w:spacing w:line="360" w:lineRule="auto"/>
        <w:rPr>
          <w:rStyle w:val="1154"/>
          <w:rFonts w:ascii="宋体" w:hAnsi="宋体" w:cs="宋体"/>
          <w:b/>
          <w:bCs/>
        </w:rPr>
      </w:pPr>
      <w:r>
        <w:rPr>
          <w:rStyle w:val="1154"/>
          <w:rFonts w:hint="eastAsia" w:ascii="宋体" w:hAnsi="宋体" w:cs="宋体"/>
          <w:b/>
          <w:bCs/>
        </w:rPr>
        <w:t xml:space="preserve">25、资格审查</w:t>
      </w:r>
      <w:r/>
    </w:p>
    <w:p>
      <w:pPr>
        <w:ind w:firstLine="420"/>
        <w:spacing w:line="360" w:lineRule="auto"/>
        <w:rPr>
          <w:rStyle w:val="1154"/>
          <w:rFonts w:ascii="宋体" w:hAnsi="宋体" w:cs="宋体"/>
          <w:bCs/>
          <w:color w:val="000000"/>
        </w:rPr>
      </w:pPr>
      <w:r>
        <w:rPr>
          <w:rStyle w:val="1154"/>
          <w:rFonts w:hint="eastAsia" w:ascii="宋体" w:hAnsi="宋体" w:cs="宋体"/>
          <w:color w:val="000000"/>
        </w:rPr>
        <w:t xml:space="preserve">25.1</w:t>
      </w:r>
      <w:r>
        <w:rPr>
          <w:rStyle w:val="1154"/>
          <w:rFonts w:hint="eastAsia" w:ascii="宋体" w:hAnsi="宋体" w:cs="宋体"/>
          <w:bCs/>
          <w:color w:val="000000"/>
        </w:rPr>
        <w:t xml:space="preserve">依据法律法规和招标文件的约定，开标结束后，由招标人或招标代理机构对投标文件中的资格证明文件进行审查。资格审查的结论，招标人以书面形式向评标委员会进行反馈。未通过资格审查的投标人，由招标人或招标代理机构告知未通过资格审查的原因。</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招标人或招标代理机构在进行资格性审查的同时，将对投标人资格要求相关内容进行查询，以确定投标人是否具备投标资格。查询结果将以网页打印的形式留存并归档。</w:t>
      </w:r>
      <w:r/>
    </w:p>
    <w:p>
      <w:pPr>
        <w:ind w:firstLine="420"/>
        <w:spacing w:line="360" w:lineRule="auto"/>
        <w:rPr>
          <w:rStyle w:val="1154"/>
          <w:rFonts w:ascii="宋体" w:hAnsi="宋体" w:cs="宋体"/>
          <w:bCs/>
          <w:color w:val="000000"/>
        </w:rPr>
      </w:pPr>
      <w:r>
        <w:rPr>
          <w:rStyle w:val="1154"/>
          <w:rFonts w:hint="eastAsia" w:ascii="宋体" w:hAnsi="宋体" w:cs="宋体"/>
          <w:color w:val="000000"/>
        </w:rPr>
        <w:t xml:space="preserve">25.2联合体要求</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本项目不接受联合体投标，中标后不允许转包、分包。</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25.3合格投标人不足3家的，不得开标。</w:t>
      </w:r>
      <w:r/>
    </w:p>
    <w:p>
      <w:pPr>
        <w:ind w:firstLine="422"/>
        <w:spacing w:line="360" w:lineRule="auto"/>
        <w:rPr>
          <w:rStyle w:val="1154"/>
          <w:rFonts w:ascii="宋体" w:hAnsi="宋体" w:cs="宋体"/>
          <w:b/>
          <w:bCs/>
        </w:rPr>
      </w:pPr>
      <w:r>
        <w:rPr>
          <w:rStyle w:val="1154"/>
          <w:rFonts w:hint="eastAsia" w:ascii="宋体" w:hAnsi="宋体" w:cs="宋体"/>
          <w:b/>
          <w:bCs/>
        </w:rPr>
        <w:t xml:space="preserve">26、评标委员会</w:t>
      </w:r>
      <w:r/>
    </w:p>
    <w:p>
      <w:pPr>
        <w:ind w:firstLine="420"/>
        <w:spacing w:line="360" w:lineRule="auto"/>
        <w:rPr>
          <w:rStyle w:val="1154"/>
          <w:rFonts w:ascii="宋体" w:hAnsi="宋体" w:cs="宋体"/>
          <w:b/>
          <w:color w:val="000000"/>
        </w:rPr>
      </w:pPr>
      <w:r>
        <w:rPr>
          <w:rStyle w:val="1154"/>
          <w:rFonts w:hint="eastAsia" w:ascii="宋体" w:hAnsi="宋体" w:cs="宋体"/>
          <w:color w:val="000000"/>
        </w:rPr>
        <w:t xml:space="preserve">26.1资格审查通过后，招标</w:t>
      </w:r>
      <w:r>
        <w:rPr>
          <w:rStyle w:val="1154"/>
          <w:rFonts w:hint="eastAsia" w:ascii="宋体" w:hAnsi="宋体" w:cs="宋体"/>
          <w:bCs/>
          <w:color w:val="000000"/>
        </w:rPr>
        <w:t xml:space="preserve">代理机构</w:t>
      </w:r>
      <w:r>
        <w:rPr>
          <w:rStyle w:val="1154"/>
          <w:rFonts w:hint="eastAsia" w:ascii="宋体" w:hAnsi="宋体" w:cs="宋体"/>
          <w:color w:val="000000"/>
        </w:rPr>
        <w:t xml:space="preserve">将组织评标委员会（以下简称评委会）进行评标。</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26.2评委会由招标人代表和有关技术、经济等方面的专家组成，</w:t>
      </w:r>
      <w:r>
        <w:rPr>
          <w:rStyle w:val="1154"/>
          <w:rFonts w:hint="eastAsia" w:ascii="宋体" w:hAnsi="宋体" w:cs="宋体"/>
          <w:color w:val="000000"/>
        </w:rPr>
        <w:t xml:space="preserve">且人员</w:t>
      </w:r>
      <w:r>
        <w:rPr>
          <w:rStyle w:val="1154"/>
          <w:rFonts w:hint="eastAsia" w:ascii="宋体" w:hAnsi="宋体" w:cs="宋体"/>
          <w:color w:val="000000"/>
        </w:rPr>
        <w:t xml:space="preserve">构成符合政府采购有关规定。</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26.3评委会独立工作，负责</w:t>
      </w:r>
      <w:bookmarkStart w:id="52" w:name="_Hlk205471653"/>
      <w:r>
        <w:rPr>
          <w:rStyle w:val="1154"/>
          <w:rFonts w:hint="eastAsia" w:ascii="宋体" w:hAnsi="宋体" w:cs="宋体"/>
          <w:color w:val="000000"/>
        </w:rPr>
        <w:t xml:space="preserve">评审</w:t>
      </w:r>
      <w:bookmarkEnd w:id="52"/>
      <w:r>
        <w:rPr>
          <w:rStyle w:val="1154"/>
          <w:rFonts w:hint="eastAsia" w:ascii="宋体" w:hAnsi="宋体" w:cs="宋体"/>
          <w:color w:val="000000"/>
        </w:rPr>
        <w:t xml:space="preserve">所有投标文件并确定中标候选人。</w:t>
      </w:r>
      <w:r/>
    </w:p>
    <w:p>
      <w:pPr>
        <w:ind w:firstLine="422"/>
        <w:spacing w:line="360" w:lineRule="auto"/>
        <w:rPr>
          <w:rStyle w:val="1154"/>
          <w:rFonts w:ascii="宋体" w:hAnsi="宋体" w:cs="宋体"/>
          <w:b/>
          <w:bCs/>
        </w:rPr>
      </w:pPr>
      <w:r>
        <w:rPr>
          <w:rStyle w:val="1154"/>
          <w:rFonts w:hint="eastAsia" w:ascii="宋体" w:hAnsi="宋体" w:cs="宋体"/>
          <w:b/>
          <w:bCs/>
        </w:rPr>
        <w:t xml:space="preserve">27、评标过程的保密与公正</w:t>
      </w:r>
      <w:r/>
    </w:p>
    <w:p>
      <w:pPr>
        <w:ind w:firstLine="420"/>
        <w:spacing w:line="360" w:lineRule="auto"/>
        <w:rPr>
          <w:rStyle w:val="1154"/>
          <w:rFonts w:ascii="宋体" w:hAnsi="宋体" w:cs="宋体"/>
          <w:bCs/>
          <w:color w:val="000000"/>
        </w:rPr>
      </w:pPr>
      <w:r>
        <w:rPr>
          <w:rStyle w:val="1154"/>
          <w:rFonts w:hint="eastAsia" w:ascii="宋体" w:hAnsi="宋体" w:cs="宋体"/>
          <w:color w:val="000000"/>
        </w:rPr>
        <w:t xml:space="preserve">27.1</w:t>
      </w:r>
      <w:r>
        <w:rPr>
          <w:rStyle w:val="1154"/>
          <w:rFonts w:hint="eastAsia" w:ascii="宋体" w:hAnsi="宋体" w:cs="宋体"/>
          <w:bCs/>
          <w:color w:val="000000"/>
        </w:rPr>
        <w:t xml:space="preserve">开标后，直至签订合同之日止，凡是与审查、澄清、评价和比较投标的有关资料以及授标建议等，招标人、评委会、招标代理机构均不得向投标人或与评标无关的其他人员透露。</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27.2在评标过程中，投标人不得以任何行为影响评标过程，否则其投标文件将被作为无效投标文件。</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27.3在评标期间，招标</w:t>
      </w:r>
      <w:r>
        <w:rPr>
          <w:rStyle w:val="1154"/>
          <w:rFonts w:hint="eastAsia" w:ascii="宋体" w:hAnsi="宋体" w:cs="宋体"/>
          <w:bCs/>
          <w:color w:val="000000"/>
        </w:rPr>
        <w:t xml:space="preserve">代理机构</w:t>
      </w:r>
      <w:r>
        <w:rPr>
          <w:rStyle w:val="1154"/>
          <w:rFonts w:hint="eastAsia" w:ascii="宋体" w:hAnsi="宋体" w:cs="宋体"/>
          <w:color w:val="000000"/>
        </w:rPr>
        <w:t xml:space="preserve">将设专门人员与投标人联系。</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27.4采用综合评分法的项目，未中标的投标人如需了解自己的评标得分及排序情况，可向招标人或招标代理机构提出申请。</w:t>
      </w:r>
      <w:r/>
    </w:p>
    <w:p>
      <w:pPr>
        <w:ind w:firstLine="422"/>
        <w:spacing w:line="360" w:lineRule="auto"/>
        <w:rPr>
          <w:rStyle w:val="1154"/>
          <w:rFonts w:ascii="宋体" w:hAnsi="宋体" w:cs="宋体"/>
          <w:b/>
          <w:bCs/>
        </w:rPr>
      </w:pPr>
      <w:r>
        <w:rPr>
          <w:rStyle w:val="1154"/>
          <w:rFonts w:hint="eastAsia" w:ascii="宋体" w:hAnsi="宋体" w:cs="宋体"/>
          <w:b/>
          <w:bCs/>
        </w:rPr>
        <w:t xml:space="preserve">28、投标的澄清</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28.1在评标期间，评标委员会有权要求投标人对投标文件中含义不明确、对同类问题表述不一致或者有明显文字和计算错误等内容作必要的澄清、说明或者补正。需要投标人进行澄清、说明和补正的，评委会将通过苏</w:t>
      </w:r>
      <w:r>
        <w:rPr>
          <w:rStyle w:val="1154"/>
          <w:rFonts w:hint="eastAsia" w:ascii="宋体" w:hAnsi="宋体" w:cs="宋体"/>
          <w:color w:val="000000"/>
        </w:rPr>
        <w:t xml:space="preserve">采云</w:t>
      </w:r>
      <w:r>
        <w:rPr>
          <w:rStyle w:val="1154"/>
          <w:rFonts w:hint="eastAsia" w:ascii="宋体" w:hAnsi="宋体" w:cs="宋体"/>
          <w:color w:val="000000"/>
        </w:rPr>
        <w:t xml:space="preserve">系统向投标人发出“澄清要求函”，接到“澄清要求函”的投标人应当按照要求在苏</w:t>
      </w:r>
      <w:r>
        <w:rPr>
          <w:rStyle w:val="1154"/>
          <w:rFonts w:hint="eastAsia" w:ascii="宋体" w:hAnsi="宋体" w:cs="宋体"/>
          <w:color w:val="000000"/>
        </w:rPr>
        <w:t xml:space="preserve">采云</w:t>
      </w:r>
      <w:r>
        <w:rPr>
          <w:rStyle w:val="1154"/>
          <w:rFonts w:hint="eastAsia" w:ascii="宋体" w:hAnsi="宋体" w:cs="宋体"/>
          <w:color w:val="000000"/>
        </w:rPr>
        <w:t xml:space="preserve">系统中提交“澄清响应函”并加盖CA电子公章。澄清、说明和补正的内容作为投标文件的补充部分。如果投标人出现同类问题，评标委员会应当给予投标人均等的澄清机会，但并非对每个投标人都作澄清要求。</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28.2评标委员会应当通过“苏</w:t>
      </w:r>
      <w:r>
        <w:rPr>
          <w:rStyle w:val="1154"/>
          <w:rFonts w:hint="eastAsia" w:ascii="宋体" w:hAnsi="宋体" w:cs="宋体"/>
          <w:color w:val="000000"/>
        </w:rPr>
        <w:t xml:space="preserve">采云</w:t>
      </w:r>
      <w:r>
        <w:rPr>
          <w:rStyle w:val="1154"/>
          <w:rFonts w:hint="eastAsia" w:ascii="宋体" w:hAnsi="宋体" w:cs="宋体"/>
          <w:color w:val="000000"/>
        </w:rPr>
        <w:t xml:space="preserve">”系统要求投标人</w:t>
      </w:r>
      <w:r>
        <w:rPr>
          <w:rStyle w:val="1154"/>
          <w:rFonts w:hint="eastAsia" w:ascii="宋体" w:hAnsi="宋体" w:cs="宋体"/>
          <w:color w:val="000000"/>
        </w:rPr>
        <w:t xml:space="preserve">作出</w:t>
      </w:r>
      <w:r>
        <w:rPr>
          <w:rStyle w:val="1154"/>
          <w:rFonts w:hint="eastAsia" w:ascii="宋体" w:hAnsi="宋体" w:cs="宋体"/>
          <w:color w:val="000000"/>
        </w:rPr>
        <w:t xml:space="preserve">澄清、说明或者补正，并规定回复时间。投标人回复应当采用通过“苏</w:t>
      </w:r>
      <w:r>
        <w:rPr>
          <w:rStyle w:val="1154"/>
          <w:rFonts w:hint="eastAsia" w:ascii="宋体" w:hAnsi="宋体" w:cs="宋体"/>
          <w:color w:val="000000"/>
        </w:rPr>
        <w:t xml:space="preserve">采云</w:t>
      </w:r>
      <w:r>
        <w:rPr>
          <w:rStyle w:val="1154"/>
          <w:rFonts w:hint="eastAsia" w:ascii="宋体" w:hAnsi="宋体" w:cs="宋体"/>
          <w:color w:val="000000"/>
        </w:rPr>
        <w:t xml:space="preserve">”系统（使用“CA数字证书”,加盖电子签章）形式，将作为投标文件内容的一部分。具体操作方式见《操作手册》。</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28.3投标人澄清、说明或者补正不得超出投标文件的范围或者改变投标文件的实质性内容。接到评委会澄清要求的投标人如未按规定做出澄清，其风险由投标人自行承担。</w:t>
      </w:r>
      <w:r/>
    </w:p>
    <w:p>
      <w:pPr>
        <w:ind w:firstLine="422"/>
        <w:spacing w:line="360" w:lineRule="auto"/>
        <w:rPr>
          <w:rStyle w:val="1154"/>
          <w:rFonts w:ascii="宋体" w:hAnsi="宋体" w:cs="宋体"/>
          <w:b/>
          <w:bCs/>
        </w:rPr>
      </w:pPr>
      <w:r>
        <w:rPr>
          <w:rStyle w:val="1154"/>
          <w:rFonts w:hint="eastAsia" w:ascii="宋体" w:hAnsi="宋体" w:cs="宋体"/>
          <w:b/>
          <w:bCs/>
        </w:rPr>
        <w:t xml:space="preserve">29、对投标文件的评审</w:t>
      </w:r>
      <w:r/>
    </w:p>
    <w:p>
      <w:pPr>
        <w:ind w:firstLine="420"/>
        <w:spacing w:line="360" w:lineRule="auto"/>
        <w:rPr>
          <w:rStyle w:val="1154"/>
          <w:rFonts w:ascii="宋体" w:hAnsi="宋体" w:cs="宋体"/>
          <w:bCs/>
          <w:color w:val="000000"/>
        </w:rPr>
      </w:pPr>
      <w:r>
        <w:rPr>
          <w:rStyle w:val="1154"/>
          <w:rFonts w:hint="eastAsia" w:ascii="宋体" w:hAnsi="宋体" w:cs="宋体"/>
          <w:color w:val="000000"/>
        </w:rPr>
        <w:t xml:space="preserve">29.1</w:t>
      </w:r>
      <w:r>
        <w:rPr>
          <w:rStyle w:val="1154"/>
          <w:rFonts w:hint="eastAsia" w:ascii="宋体" w:hAnsi="宋体" w:cs="宋体"/>
          <w:bCs/>
          <w:color w:val="000000"/>
        </w:rPr>
        <w:t xml:space="preserve">符合性检查：依据招标文件的规定，从投标文件的有效性、完整性和对招标文件的响应程度进行审查，以确定是否对招标文件的实质性要求</w:t>
      </w:r>
      <w:r>
        <w:rPr>
          <w:rStyle w:val="1154"/>
          <w:rFonts w:hint="eastAsia" w:ascii="宋体" w:hAnsi="宋体" w:cs="宋体"/>
          <w:bCs/>
          <w:color w:val="000000"/>
        </w:rPr>
        <w:t xml:space="preserve">作出</w:t>
      </w:r>
      <w:r>
        <w:rPr>
          <w:rStyle w:val="1154"/>
          <w:rFonts w:hint="eastAsia" w:ascii="宋体" w:hAnsi="宋体" w:cs="宋体"/>
          <w:bCs/>
          <w:color w:val="000000"/>
        </w:rPr>
        <w:t xml:space="preserve">响应。</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29.2在详细评审之前，评委会将首先审查每份投标文件是否实质性响应了招标文件的要求。实质性响应的投标应该是与招标文件要求的全部条款、条件和规格相符，没有重大偏离或保留的投标。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Style w:val="1154"/>
          <w:rFonts w:ascii="宋体" w:hAnsi="宋体" w:cs="宋体"/>
          <w:bCs/>
          <w:color w:val="000000"/>
        </w:rPr>
      </w:pPr>
      <w:r>
        <w:rPr>
          <w:rStyle w:val="1154"/>
          <w:rFonts w:hint="eastAsia" w:ascii="宋体" w:hAnsi="宋体" w:cs="宋体"/>
          <w:color w:val="000000"/>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w:t>
      </w:r>
      <w:r>
        <w:rPr>
          <w:rStyle w:val="1154"/>
          <w:rFonts w:hint="eastAsia" w:ascii="宋体" w:hAnsi="宋体" w:cs="宋体"/>
          <w:color w:val="000000"/>
        </w:rPr>
        <w:t xml:space="preserve">作出</w:t>
      </w:r>
      <w:r>
        <w:rPr>
          <w:rStyle w:val="1154"/>
          <w:rFonts w:hint="eastAsia" w:ascii="宋体" w:hAnsi="宋体" w:cs="宋体"/>
          <w:color w:val="000000"/>
        </w:rPr>
        <w:t xml:space="preserve">结论。</w:t>
      </w:r>
      <w:r>
        <w:rPr>
          <w:rStyle w:val="1154"/>
          <w:rFonts w:hint="eastAsia" w:ascii="宋体" w:hAnsi="宋体" w:cs="宋体"/>
          <w:bCs/>
          <w:color w:val="000000"/>
        </w:rPr>
        <w:t xml:space="preserve">评委会</w:t>
      </w:r>
      <w:r>
        <w:rPr>
          <w:rStyle w:val="1154"/>
          <w:rFonts w:hint="eastAsia" w:ascii="宋体" w:hAnsi="宋体" w:cs="宋体"/>
          <w:color w:val="000000"/>
        </w:rPr>
        <w:t xml:space="preserve">认定</w:t>
      </w:r>
      <w:r>
        <w:rPr>
          <w:rStyle w:val="1154"/>
          <w:rFonts w:hint="eastAsia" w:ascii="宋体" w:hAnsi="宋体" w:cs="宋体"/>
          <w:bCs/>
          <w:color w:val="000000"/>
        </w:rPr>
        <w:t xml:space="preserve">投标文件的</w:t>
      </w:r>
      <w:r>
        <w:rPr>
          <w:rStyle w:val="1154"/>
          <w:rFonts w:hint="eastAsia" w:ascii="宋体" w:hAnsi="宋体" w:cs="宋体"/>
          <w:bCs/>
          <w:color w:val="000000"/>
        </w:rPr>
        <w:t xml:space="preserve">响应性只根据</w:t>
      </w:r>
      <w:r>
        <w:rPr>
          <w:rStyle w:val="1154"/>
          <w:rFonts w:hint="eastAsia" w:ascii="宋体" w:hAnsi="宋体" w:cs="宋体"/>
          <w:bCs/>
          <w:color w:val="000000"/>
        </w:rPr>
        <w:t xml:space="preserve">投标文件本身的内容，而不寻求外部的证据。</w:t>
      </w:r>
      <w:r/>
    </w:p>
    <w:p>
      <w:pPr>
        <w:ind w:firstLine="420"/>
        <w:spacing w:line="360" w:lineRule="auto"/>
        <w:rPr>
          <w:rStyle w:val="1154"/>
          <w:rFonts w:ascii="宋体" w:hAnsi="宋体" w:cs="宋体"/>
          <w:bCs/>
          <w:color w:val="000000"/>
        </w:rPr>
      </w:pPr>
      <w:r>
        <w:rPr>
          <w:rStyle w:val="1154"/>
          <w:rFonts w:hint="eastAsia" w:ascii="宋体" w:hAnsi="宋体" w:cs="宋体"/>
          <w:color w:val="000000"/>
        </w:rPr>
        <w:t xml:space="preserve">29.3</w:t>
      </w:r>
      <w:r>
        <w:rPr>
          <w:rStyle w:val="1154"/>
          <w:rFonts w:hint="eastAsia" w:ascii="宋体" w:hAnsi="宋体" w:cs="宋体"/>
          <w:bCs/>
          <w:color w:val="000000"/>
        </w:rPr>
        <w:t xml:space="preserve">如果投标文件实质上没有响应招标文件的要求，评委会将按无效投标处理，投标人不得通过修改或撤销不合要求的偏离或保留而使其投标成为实质性响应的投标。</w:t>
      </w:r>
      <w:r/>
    </w:p>
    <w:p>
      <w:pPr>
        <w:ind w:firstLine="420"/>
        <w:spacing w:line="360" w:lineRule="auto"/>
        <w:rPr>
          <w:rStyle w:val="1154"/>
          <w:rFonts w:ascii="宋体" w:hAnsi="宋体" w:cs="宋体"/>
          <w:bCs/>
          <w:color w:val="000000"/>
        </w:rPr>
      </w:pPr>
      <w:r>
        <w:rPr>
          <w:rStyle w:val="1154"/>
          <w:rFonts w:hint="eastAsia" w:ascii="宋体" w:hAnsi="宋体" w:cs="宋体"/>
          <w:color w:val="000000"/>
        </w:rPr>
        <w:t xml:space="preserve">29.4</w:t>
      </w:r>
      <w:r>
        <w:rPr>
          <w:rStyle w:val="1154"/>
          <w:rFonts w:hint="eastAsia" w:ascii="宋体" w:hAnsi="宋体" w:cs="宋体"/>
          <w:bCs/>
          <w:color w:val="000000"/>
        </w:rPr>
        <w:t xml:space="preserve">评委会将对确定为实质性响应的投标进行进一步审核，看其是否有计算上或累加上的算术错误，修正错误的原则如下：</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29.4.1投标文件中开标一览表内容与投标文件中相应内容不一致的，以开标一览表为准。</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29.4.2大写金额和小写金额不一致的，以大写金额为准。</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29.4.3单价金额小数点或者百分比有明显错位的，以开标一览表的总价为准，并修改单价。</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29.4.4总价金额与按单价汇总金额不一致的，以单价金额计算结果为准。</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同时出现两种以上错误的，按照前款规定的顺序修正。</w:t>
      </w:r>
      <w:r/>
    </w:p>
    <w:p>
      <w:pPr>
        <w:ind w:firstLine="420"/>
        <w:spacing w:line="360" w:lineRule="auto"/>
        <w:rPr>
          <w:rStyle w:val="1154"/>
          <w:rFonts w:ascii="宋体" w:hAnsi="宋体" w:cs="宋体"/>
          <w:bCs/>
          <w:color w:val="000000"/>
        </w:rPr>
      </w:pPr>
      <w:r>
        <w:rPr>
          <w:rStyle w:val="1154"/>
          <w:rFonts w:hint="eastAsia" w:ascii="宋体" w:hAnsi="宋体" w:cs="宋体"/>
          <w:color w:val="000000"/>
        </w:rPr>
        <w:t xml:space="preserve">29.5</w:t>
      </w:r>
      <w:r>
        <w:rPr>
          <w:rStyle w:val="1154"/>
          <w:rFonts w:hint="eastAsia" w:ascii="宋体" w:hAnsi="宋体" w:cs="宋体"/>
          <w:bCs/>
          <w:color w:val="000000"/>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Style w:val="1154"/>
          <w:rFonts w:ascii="宋体" w:hAnsi="宋体" w:cs="宋体"/>
          <w:bCs/>
          <w:color w:val="000000"/>
        </w:rPr>
      </w:pPr>
      <w:r>
        <w:rPr>
          <w:rStyle w:val="1154"/>
          <w:rFonts w:hint="eastAsia" w:ascii="宋体" w:hAnsi="宋体" w:cs="宋体"/>
          <w:color w:val="000000"/>
        </w:rPr>
        <w:t xml:space="preserve">29.6</w:t>
      </w:r>
      <w:r>
        <w:rPr>
          <w:rStyle w:val="1154"/>
          <w:rFonts w:hint="eastAsia" w:ascii="宋体" w:hAnsi="宋体" w:cs="宋体"/>
          <w:bCs/>
          <w:color w:val="000000"/>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Style w:val="1154"/>
          <w:rFonts w:ascii="宋体" w:hAnsi="宋体" w:cs="宋体"/>
          <w:bCs/>
          <w:color w:val="000000"/>
        </w:rPr>
      </w:pPr>
      <w:r/>
      <w:bookmarkStart w:id="53" w:name="_Hlk205471925"/>
      <w:r>
        <w:rPr>
          <w:rStyle w:val="1154"/>
          <w:rFonts w:hint="eastAsia" w:ascii="宋体" w:hAnsi="宋体" w:cs="宋体"/>
          <w:bCs/>
          <w:color w:val="000000"/>
        </w:rPr>
        <w:t xml:space="preserve">2</w:t>
      </w:r>
      <w:r>
        <w:rPr>
          <w:rStyle w:val="1154"/>
          <w:rFonts w:ascii="宋体" w:hAnsi="宋体" w:cs="宋体"/>
          <w:bCs/>
          <w:color w:val="000000"/>
        </w:rPr>
        <w:t xml:space="preserve">9.7 </w:t>
      </w:r>
      <w:r>
        <w:rPr>
          <w:rStyle w:val="1154"/>
          <w:rFonts w:hint="eastAsia" w:ascii="宋体" w:hAnsi="宋体" w:cs="宋体"/>
          <w:bCs/>
          <w:color w:val="000000"/>
        </w:rPr>
        <w:t xml:space="preserve">评标委员会启动异常低价投标审查的情形和要求：</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2</w:t>
      </w:r>
      <w:r>
        <w:rPr>
          <w:rStyle w:val="1154"/>
          <w:rFonts w:ascii="宋体" w:hAnsi="宋体" w:cs="宋体"/>
          <w:bCs/>
          <w:color w:val="000000"/>
        </w:rPr>
        <w:t xml:space="preserve">9.7.1</w:t>
      </w:r>
      <w:r>
        <w:rPr>
          <w:rStyle w:val="1154"/>
          <w:rFonts w:hint="eastAsia" w:ascii="宋体" w:hAnsi="宋体" w:cs="宋体"/>
          <w:bCs/>
          <w:color w:val="000000"/>
        </w:rPr>
        <w:t xml:space="preserve">评标过程中出现下列情形之一的，评标委员会应当启动异常低价投标审查程序：</w:t>
      </w:r>
      <w:bookmarkEnd w:id="53"/>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2</w:t>
      </w:r>
      <w:r>
        <w:rPr>
          <w:rStyle w:val="1154"/>
          <w:rFonts w:ascii="宋体" w:hAnsi="宋体" w:cs="宋体"/>
          <w:bCs/>
          <w:color w:val="000000"/>
        </w:rPr>
        <w:t xml:space="preserve">9.7.1.1</w:t>
      </w:r>
      <w:r>
        <w:rPr>
          <w:rStyle w:val="1154"/>
          <w:rFonts w:hint="eastAsia" w:ascii="宋体" w:hAnsi="宋体" w:cs="宋体"/>
          <w:bCs/>
          <w:color w:val="000000"/>
        </w:rPr>
        <w:t xml:space="preserve">投标报价低于全部通过符合性审查投标人投标报价平均值50%的，即投标报价&lt;全部通过符合性审查投标人投标报价平均值×50%。</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2</w:t>
      </w:r>
      <w:r>
        <w:rPr>
          <w:rStyle w:val="1154"/>
          <w:rFonts w:ascii="宋体" w:hAnsi="宋体" w:cs="宋体"/>
          <w:bCs/>
          <w:color w:val="000000"/>
        </w:rPr>
        <w:t xml:space="preserve">9.7.1.2</w:t>
      </w:r>
      <w:r>
        <w:rPr>
          <w:rStyle w:val="1154"/>
          <w:rFonts w:hint="eastAsia" w:ascii="宋体" w:hAnsi="宋体" w:cs="宋体"/>
          <w:bCs/>
          <w:color w:val="000000"/>
        </w:rPr>
        <w:t xml:space="preserve">投标报价低于通过符合性审查的次低报价投标人投标报价50%的，即投标报价&lt;通过符合性审查的次低报价投标人投标报价×50%。</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2</w:t>
      </w:r>
      <w:r>
        <w:rPr>
          <w:rStyle w:val="1154"/>
          <w:rFonts w:ascii="宋体" w:hAnsi="宋体" w:cs="宋体"/>
          <w:bCs/>
          <w:color w:val="000000"/>
        </w:rPr>
        <w:t xml:space="preserve">9.7.1.3</w:t>
      </w:r>
      <w:r>
        <w:rPr>
          <w:rStyle w:val="1154"/>
          <w:rFonts w:hint="eastAsia" w:ascii="宋体" w:hAnsi="宋体" w:cs="宋体"/>
          <w:bCs/>
          <w:color w:val="000000"/>
        </w:rPr>
        <w:t xml:space="preserve">投标报价低于采购项目最高限价45%的，即投标报价&lt;采购项目最高限价×45%。</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2</w:t>
      </w:r>
      <w:r>
        <w:rPr>
          <w:rStyle w:val="1154"/>
          <w:rFonts w:ascii="宋体" w:hAnsi="宋体" w:cs="宋体"/>
          <w:bCs/>
          <w:color w:val="000000"/>
        </w:rPr>
        <w:t xml:space="preserve">9.7.1.</w:t>
      </w:r>
      <w:r>
        <w:rPr>
          <w:rStyle w:val="1154"/>
          <w:rFonts w:hint="eastAsia" w:ascii="宋体" w:hAnsi="宋体" w:cs="宋体"/>
          <w:bCs/>
          <w:color w:val="000000"/>
        </w:rPr>
        <w:t xml:space="preserve">4评标委员会基于专业判断，认为投标人报价过低，有可能影响产品质量或者不能诚信履约的其他情形。</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2</w:t>
      </w:r>
      <w:r>
        <w:rPr>
          <w:rStyle w:val="1154"/>
          <w:rFonts w:ascii="宋体" w:hAnsi="宋体" w:cs="宋体"/>
          <w:bCs/>
          <w:color w:val="000000"/>
        </w:rPr>
        <w:t xml:space="preserve">9.7.2 </w:t>
      </w:r>
      <w:r>
        <w:rPr>
          <w:rStyle w:val="1154"/>
          <w:rFonts w:hint="eastAsia" w:ascii="宋体" w:hAnsi="宋体" w:cs="宋体"/>
          <w:bCs/>
          <w:color w:val="000000"/>
        </w:rPr>
        <w:t xml:space="preserve">评标委员会启动异常低价投标审查后，属于前述第1项至第4项情形的，应当要求相关投标人在评标现场合理的时间内对投标价格</w:t>
      </w:r>
      <w:r>
        <w:rPr>
          <w:rStyle w:val="1154"/>
          <w:rFonts w:hint="eastAsia" w:ascii="宋体" w:hAnsi="宋体" w:cs="宋体"/>
          <w:bCs/>
          <w:color w:val="000000"/>
        </w:rPr>
        <w:t xml:space="preserve">作出</w:t>
      </w:r>
      <w:r>
        <w:rPr>
          <w:rStyle w:val="1154"/>
          <w:rFonts w:hint="eastAsia" w:ascii="宋体" w:hAnsi="宋体" w:cs="宋体"/>
          <w:bCs/>
          <w:color w:val="000000"/>
        </w:rPr>
        <w:t xml:space="preserve">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2"/>
        <w:spacing w:line="360" w:lineRule="auto"/>
        <w:rPr>
          <w:rStyle w:val="1154"/>
          <w:rFonts w:ascii="宋体" w:hAnsi="宋体" w:cs="宋体"/>
          <w:b/>
          <w:color w:val="000000"/>
        </w:rPr>
      </w:pPr>
      <w:r>
        <w:rPr>
          <w:rStyle w:val="1154"/>
          <w:rFonts w:hint="eastAsia" w:ascii="宋体" w:hAnsi="宋体" w:cs="宋体"/>
          <w:b/>
          <w:color w:val="000000"/>
        </w:rPr>
        <w:t xml:space="preserve">30、无效投标条款</w:t>
      </w:r>
      <w:r>
        <w:rPr>
          <w:rStyle w:val="1154"/>
          <w:rFonts w:hint="eastAsia" w:ascii="宋体" w:hAnsi="宋体" w:cs="宋体"/>
          <w:b/>
          <w:color w:val="000000"/>
        </w:rPr>
        <w:t xml:space="preserve">和废标条款</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30.1无效投标条款</w:t>
      </w:r>
      <w:r/>
    </w:p>
    <w:p>
      <w:pPr>
        <w:ind w:firstLine="420"/>
        <w:spacing w:line="360" w:lineRule="auto"/>
        <w:rPr>
          <w:rStyle w:val="1154"/>
          <w:rFonts w:ascii="宋体" w:hAnsi="宋体" w:cs="宋体"/>
        </w:rPr>
      </w:pPr>
      <w:r>
        <w:rPr>
          <w:rStyle w:val="1154"/>
          <w:rFonts w:hint="eastAsia" w:ascii="宋体" w:hAnsi="宋体" w:cs="宋体"/>
        </w:rPr>
        <w:t xml:space="preserve">30.1.1 投标人在苏</w:t>
      </w:r>
      <w:r>
        <w:rPr>
          <w:rStyle w:val="1154"/>
          <w:rFonts w:hint="eastAsia" w:ascii="宋体" w:hAnsi="宋体" w:cs="宋体"/>
        </w:rPr>
        <w:t xml:space="preserve">采云</w:t>
      </w:r>
      <w:r>
        <w:rPr>
          <w:rStyle w:val="1154"/>
          <w:rFonts w:hint="eastAsia" w:ascii="宋体" w:hAnsi="宋体" w:cs="宋体"/>
        </w:rPr>
        <w:t xml:space="preserve">系统规定的时间内未成功解密电子投标文件。</w:t>
      </w:r>
      <w:r/>
    </w:p>
    <w:p>
      <w:pPr>
        <w:ind w:firstLine="420"/>
        <w:spacing w:line="360" w:lineRule="auto"/>
        <w:rPr>
          <w:rStyle w:val="1154"/>
          <w:rFonts w:ascii="宋体" w:hAnsi="宋体" w:cs="宋体"/>
        </w:rPr>
      </w:pPr>
      <w:r>
        <w:rPr>
          <w:rStyle w:val="1154"/>
          <w:rFonts w:hint="eastAsia" w:ascii="宋体" w:hAnsi="宋体" w:cs="宋体"/>
        </w:rPr>
        <w:t xml:space="preserve">30.1.2 投标人未按照招标文件要求上传电子投标文件。</w:t>
      </w:r>
      <w:r/>
    </w:p>
    <w:p>
      <w:pPr>
        <w:ind w:firstLine="420"/>
        <w:spacing w:line="360" w:lineRule="auto"/>
        <w:rPr>
          <w:rStyle w:val="1154"/>
          <w:rFonts w:ascii="宋体" w:hAnsi="宋体" w:cs="宋体"/>
        </w:rPr>
      </w:pPr>
      <w:r>
        <w:rPr>
          <w:rStyle w:val="1154"/>
          <w:rFonts w:hint="eastAsia" w:ascii="宋体" w:hAnsi="宋体" w:cs="宋体"/>
        </w:rPr>
        <w:t xml:space="preserve">30.1.3 投标人不具备招标文件中规定资格要求的。</w:t>
      </w:r>
      <w:r/>
    </w:p>
    <w:p>
      <w:pPr>
        <w:ind w:firstLine="420"/>
        <w:spacing w:line="360" w:lineRule="auto"/>
        <w:rPr>
          <w:rStyle w:val="1154"/>
          <w:rFonts w:ascii="宋体" w:hAnsi="宋体" w:cs="宋体"/>
        </w:rPr>
      </w:pPr>
      <w:r>
        <w:rPr>
          <w:rStyle w:val="1154"/>
          <w:rFonts w:hint="eastAsia" w:ascii="宋体" w:hAnsi="宋体" w:cs="宋体"/>
        </w:rPr>
        <w:t xml:space="preserve">30.1.4 投标人的报价超过了采购预算或最高限价的。</w:t>
      </w:r>
      <w:r/>
    </w:p>
    <w:p>
      <w:pPr>
        <w:ind w:firstLine="420"/>
        <w:spacing w:line="360" w:lineRule="auto"/>
        <w:rPr>
          <w:rStyle w:val="1154"/>
          <w:rFonts w:ascii="宋体" w:hAnsi="宋体" w:cs="宋体"/>
        </w:rPr>
      </w:pPr>
      <w:r>
        <w:rPr>
          <w:rStyle w:val="1154"/>
          <w:rFonts w:hint="eastAsia" w:ascii="宋体" w:hAnsi="宋体" w:cs="宋体"/>
        </w:rPr>
        <w:t xml:space="preserve">30.1.5 明显不符合招标文件规定的项目需求以及商务条款要求的。</w:t>
      </w:r>
      <w:r/>
    </w:p>
    <w:p>
      <w:pPr>
        <w:ind w:firstLine="420"/>
        <w:spacing w:line="360" w:lineRule="auto"/>
        <w:rPr>
          <w:rStyle w:val="1154"/>
          <w:rFonts w:ascii="宋体" w:hAnsi="宋体" w:cs="宋体"/>
        </w:rPr>
      </w:pPr>
      <w:r>
        <w:rPr>
          <w:rStyle w:val="1154"/>
          <w:rFonts w:hint="eastAsia" w:ascii="宋体" w:hAnsi="宋体" w:cs="宋体"/>
        </w:rPr>
        <w:t xml:space="preserve">30.1.6 不满足招标文件中“★”号条款的或招标文件规定的其他实质性要求的。</w:t>
      </w:r>
      <w:r/>
    </w:p>
    <w:p>
      <w:pPr>
        <w:ind w:firstLine="420"/>
        <w:spacing w:line="360" w:lineRule="auto"/>
        <w:rPr>
          <w:rStyle w:val="1154"/>
          <w:rFonts w:ascii="宋体" w:hAnsi="宋体" w:cs="宋体"/>
        </w:rPr>
      </w:pPr>
      <w:r>
        <w:rPr>
          <w:rStyle w:val="1154"/>
          <w:rFonts w:hint="eastAsia" w:ascii="宋体" w:hAnsi="宋体" w:cs="宋体"/>
        </w:rPr>
        <w:t xml:space="preserve">30.1.7 投标有效期少于招标文件规定有效期的投标文件。</w:t>
      </w:r>
      <w:r/>
    </w:p>
    <w:p>
      <w:pPr>
        <w:ind w:firstLine="420"/>
        <w:spacing w:line="360" w:lineRule="auto"/>
        <w:rPr>
          <w:rStyle w:val="1154"/>
          <w:rFonts w:ascii="宋体" w:hAnsi="宋体" w:cs="宋体"/>
        </w:rPr>
      </w:pPr>
      <w:r>
        <w:rPr>
          <w:rStyle w:val="1154"/>
          <w:rFonts w:hint="eastAsia" w:ascii="宋体" w:hAnsi="宋体" w:cs="宋体"/>
        </w:rPr>
        <w:t xml:space="preserve">30.1.8 投标文件含有招标人不能接受的附加条件的。</w:t>
      </w:r>
      <w:r/>
    </w:p>
    <w:p>
      <w:pPr>
        <w:ind w:firstLine="420"/>
        <w:spacing w:line="360" w:lineRule="auto"/>
        <w:rPr>
          <w:rStyle w:val="1154"/>
          <w:rFonts w:ascii="宋体" w:hAnsi="宋体" w:cs="宋体"/>
        </w:rPr>
      </w:pPr>
      <w:r>
        <w:rPr>
          <w:rStyle w:val="1154"/>
          <w:rFonts w:hint="eastAsia" w:ascii="宋体" w:hAnsi="宋体" w:cs="宋体"/>
        </w:rPr>
        <w:t xml:space="preserve">30.1.9未通过符合性检查的。</w:t>
      </w:r>
      <w:r/>
    </w:p>
    <w:p>
      <w:pPr>
        <w:ind w:firstLine="420"/>
        <w:spacing w:line="360" w:lineRule="auto"/>
        <w:rPr>
          <w:rStyle w:val="1154"/>
          <w:rFonts w:ascii="宋体" w:hAnsi="宋体" w:cs="宋体"/>
        </w:rPr>
      </w:pPr>
      <w:r>
        <w:rPr>
          <w:rStyle w:val="1154"/>
          <w:rFonts w:hint="eastAsia" w:ascii="宋体" w:hAnsi="宋体" w:cs="宋体"/>
        </w:rPr>
        <w:t xml:space="preserve">30.1.10评标委员会认为投标人的报价明显低于其他通过符合性审查投标人的报价，有可能影响产品质量或者不能诚信履约的，应当通过“苏</w:t>
      </w:r>
      <w:r>
        <w:rPr>
          <w:rStyle w:val="1154"/>
          <w:rFonts w:hint="eastAsia" w:ascii="宋体" w:hAnsi="宋体" w:cs="宋体"/>
        </w:rPr>
        <w:t xml:space="preserve">采云</w:t>
      </w:r>
      <w:r>
        <w:rPr>
          <w:rStyle w:val="1154"/>
          <w:rFonts w:hint="eastAsia" w:ascii="宋体" w:hAnsi="宋体" w:cs="宋体"/>
        </w:rPr>
        <w:t xml:space="preserve">”系统要求其在合理的时间内提供相关说明，必要时提交相关证明材料；投标人不能证明其报价合理性的，评标委员会应当将其作为无效投标处理。</w:t>
      </w:r>
      <w:r/>
    </w:p>
    <w:p>
      <w:pPr>
        <w:ind w:firstLine="420"/>
        <w:spacing w:line="360" w:lineRule="auto"/>
        <w:rPr>
          <w:rStyle w:val="1154"/>
          <w:rFonts w:ascii="宋体" w:hAnsi="宋体" w:cs="宋体"/>
          <w:color w:val="000000"/>
        </w:rPr>
      </w:pPr>
      <w:r>
        <w:rPr>
          <w:rStyle w:val="1154"/>
          <w:rFonts w:hint="eastAsia" w:ascii="宋体" w:hAnsi="宋体" w:cs="宋体"/>
        </w:rPr>
        <w:t xml:space="preserve">30.1.11其他法律、法规及本招标文件规定的属无效投标的情形。</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30.2 </w:t>
      </w:r>
      <w:r>
        <w:rPr>
          <w:rStyle w:val="1154"/>
          <w:rFonts w:hint="eastAsia" w:ascii="宋体" w:hAnsi="宋体" w:cs="宋体"/>
          <w:color w:val="000000"/>
        </w:rPr>
        <w:t xml:space="preserve">废标条款</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30.2.1 符合专业条件的投标人或者对招标文件作实质响应的投标人不足三家的。</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30.2.2 出现影响招标公正的违法、违规行为的。</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30.2.3 投标人的报价均超过了预算金额，招标人不能支付的。</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30.2.4 因重大变故，招标任务取消的。</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30.2.5评标委员会认定招标文件存在歧义、重大缺陷导致评标工作无法进行的。</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30.2.</w:t>
      </w:r>
      <w:r>
        <w:rPr>
          <w:rStyle w:val="1154"/>
          <w:rFonts w:hint="eastAsia" w:ascii="宋体" w:hAnsi="宋体" w:cs="宋体"/>
          <w:color w:val="000000"/>
        </w:rPr>
        <w:t xml:space="preserve">6多家</w:t>
      </w:r>
      <w:r>
        <w:rPr>
          <w:rStyle w:val="1154"/>
          <w:rFonts w:hint="eastAsia" w:ascii="宋体" w:hAnsi="宋体" w:cs="宋体"/>
          <w:color w:val="000000"/>
        </w:rPr>
        <w:t xml:space="preserve">投标人提供相同品牌产品投标，按一家投标人计算，计算后投标人少于三家的。</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30.3 投标截止时间结束后参加投标的投标人不足三家的处理：</w:t>
      </w:r>
      <w:r/>
    </w:p>
    <w:p>
      <w:pPr>
        <w:ind w:firstLine="420"/>
        <w:spacing w:line="360" w:lineRule="auto"/>
        <w:rPr>
          <w:rStyle w:val="1154"/>
          <w:rFonts w:ascii="宋体" w:hAnsi="宋体" w:cs="宋体"/>
          <w:color w:val="000000"/>
        </w:rPr>
      </w:pPr>
      <w:r>
        <w:rPr>
          <w:rStyle w:val="1154"/>
          <w:rFonts w:hint="eastAsia" w:ascii="宋体" w:hAnsi="宋体" w:cs="宋体"/>
          <w:color w:val="000000"/>
        </w:rPr>
        <w:t xml:space="preserve">30.3.1 如出现投标截止时间结束后参加投标的投标人或者在评标期间对招标文件做出实质响应的投标人不足三家的情况，按照财政部第八十七号令第四十三条的规定执行。</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六、定标</w:t>
      </w:r>
      <w:r/>
    </w:p>
    <w:p>
      <w:pPr>
        <w:ind w:firstLine="422"/>
        <w:spacing w:line="360" w:lineRule="auto"/>
        <w:rPr>
          <w:rStyle w:val="1154"/>
          <w:rFonts w:ascii="宋体" w:hAnsi="宋体" w:cs="宋体"/>
          <w:b/>
          <w:bCs/>
        </w:rPr>
      </w:pPr>
      <w:r>
        <w:rPr>
          <w:rStyle w:val="1154"/>
          <w:rFonts w:hint="eastAsia" w:ascii="宋体" w:hAnsi="宋体" w:cs="宋体"/>
          <w:b/>
          <w:bCs/>
        </w:rPr>
        <w:t xml:space="preserve">31、确定中标单位</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31.1评委会根据本招标文件规定评标方法与评标标准向招标人推荐中标候选人。</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31.2招标人应根据评委会推荐的中标候选人确定中标人。</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31.3代理机构将在</w:t>
      </w:r>
      <w:r>
        <w:rPr>
          <w:rFonts w:hint="eastAsia" w:ascii="宋体" w:hAnsi="宋体" w:cs="宋体"/>
        </w:rPr>
        <w:t xml:space="preserve">本项目招标公告发布媒介上</w:t>
      </w:r>
      <w:r>
        <w:rPr>
          <w:rStyle w:val="1154"/>
          <w:rFonts w:hint="eastAsia" w:ascii="宋体" w:hAnsi="宋体" w:cs="宋体"/>
          <w:bCs/>
          <w:color w:val="000000"/>
        </w:rPr>
        <w:t xml:space="preserve">发布中标公告，中标公告期限为1个工作日。</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31.4若有充分证据证明，中标人出现下列情况之一的，一经查实，将被取消中标资格：</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31.4.1提供虚假材料谋取中标的。</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31.4.2向招标人、招标代理机构行贿或者提供其他不正当利益的。</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31.4.3恶意竞争，投标总报价明显低于其自身合理成本且又无法提供证明的。</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31.4.4属于本文件规定的无效条件，但在评标过程中又未被评委会发现的。</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31.4.5与招标人或者其他投标人恶意串通的。</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31.4.6采取不正当手段诋毁、排挤其他投标人的。</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31.4.7</w:t>
      </w:r>
      <w:r>
        <w:rPr>
          <w:rStyle w:val="1154"/>
          <w:rFonts w:hint="eastAsia" w:ascii="宋体" w:hAnsi="宋体" w:cs="宋体"/>
          <w:bCs/>
        </w:rPr>
        <w:t xml:space="preserve">其他</w:t>
      </w:r>
      <w:r>
        <w:rPr>
          <w:rStyle w:val="1154"/>
          <w:rFonts w:hint="eastAsia" w:ascii="宋体" w:hAnsi="宋体" w:cs="宋体"/>
          <w:bCs/>
          <w:color w:val="000000"/>
        </w:rPr>
        <w:t xml:space="preserve">不符合法律、法规规定的。</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31.5 有下列情形之一的，视为投标人串通投标，投标无效：</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31.5.1 不同投标人的投标文件由同一单位或者个人编制。</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31.5.2 不同投标人委托同一单位或者个人办理投标事宜。</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31.5.3 不同投标人的投标文件载明的项目管理成员或者联系人员为同一人。</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31.5.4 不同投标人的投标文件异常一致或者投标报价呈规律性差异。</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31.5.5 不同投标人的投标文件相互混装。</w:t>
      </w:r>
      <w:r/>
    </w:p>
    <w:p>
      <w:pPr>
        <w:ind w:firstLine="422"/>
        <w:spacing w:line="360" w:lineRule="auto"/>
        <w:rPr>
          <w:rStyle w:val="1154"/>
          <w:rFonts w:ascii="宋体" w:hAnsi="宋体" w:cs="宋体"/>
          <w:b/>
          <w:bCs/>
        </w:rPr>
      </w:pPr>
      <w:r>
        <w:rPr>
          <w:rStyle w:val="1154"/>
          <w:rFonts w:hint="eastAsia" w:ascii="宋体" w:hAnsi="宋体" w:cs="宋体"/>
          <w:b/>
          <w:bCs/>
        </w:rPr>
        <w:t xml:space="preserve">32、质疑处理</w:t>
      </w:r>
      <w:r>
        <w:rPr>
          <w:rStyle w:val="1154"/>
          <w:rFonts w:hint="eastAsia" w:ascii="宋体" w:hAnsi="宋体" w:cs="宋体"/>
          <w:b/>
          <w:bCs/>
        </w:rPr>
        <w:tab/>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32.1参加投</w:t>
      </w:r>
      <w:r>
        <w:rPr>
          <w:rStyle w:val="1154"/>
          <w:rFonts w:hint="eastAsia" w:ascii="宋体" w:hAnsi="宋体" w:cs="宋体"/>
          <w:bCs/>
        </w:rPr>
        <w:t xml:space="preserve">标活动的投</w:t>
      </w:r>
      <w:r>
        <w:rPr>
          <w:rStyle w:val="1154"/>
          <w:rFonts w:hint="eastAsia" w:ascii="宋体" w:hAnsi="宋体" w:cs="宋体"/>
          <w:bCs/>
          <w:color w:val="000000"/>
        </w:rPr>
        <w:t xml:space="preserve">标人认为招标文件、招标过程和中标结果使自己的权益受到损害的，可以在知道或应知其权益受到损害之日起七个工作日内，以书面形式向招标代理机构或招标人提出质疑。上述应知其权益受到损害之日，是指：</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32.1.1对可以质疑的招标文件提出质疑的，为收到招标文件之日或者招标文件公告期限届满之日。</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32.1.2对招标过程提出质疑的，为各招标程序环节结束之日。</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32.1.3对中标结果提出质疑的，为中标结果公告期限届满之日。</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32.2质疑按照《中华人民共和国政府采购法》、《中华人民共和国政府采购法实施条例》及《江苏省政府采购投标人监督管理暂行办法》的相关规定提交，未按上述要求提交的质疑函（含传真、电子邮件等）代理机构有权不予受理。</w:t>
      </w:r>
      <w:r/>
    </w:p>
    <w:p>
      <w:pPr>
        <w:ind w:firstLine="420"/>
        <w:spacing w:line="360" w:lineRule="auto"/>
        <w:rPr>
          <w:rStyle w:val="1154"/>
          <w:rFonts w:ascii="宋体" w:hAnsi="宋体" w:cs="宋体"/>
          <w:bCs/>
        </w:rPr>
      </w:pPr>
      <w:r>
        <w:rPr>
          <w:rStyle w:val="1154"/>
          <w:rFonts w:hint="eastAsia" w:ascii="宋体" w:hAnsi="宋体" w:cs="宋体"/>
          <w:bCs/>
        </w:rPr>
        <w:t xml:space="preserve">投标人应当在法定质疑期内一次性提出针对同一招标程序环节的质疑。投标人如在法定期限内对同一</w:t>
      </w:r>
      <w:r>
        <w:rPr>
          <w:rStyle w:val="1154"/>
          <w:rFonts w:hint="eastAsia" w:ascii="宋体" w:hAnsi="宋体" w:cs="宋体"/>
          <w:bCs/>
          <w:color w:val="000000"/>
        </w:rPr>
        <w:t xml:space="preserve">招标</w:t>
      </w:r>
      <w:r>
        <w:rPr>
          <w:rStyle w:val="1154"/>
          <w:rFonts w:hint="eastAsia" w:ascii="宋体" w:hAnsi="宋体" w:cs="宋体"/>
          <w:bCs/>
        </w:rPr>
        <w:t xml:space="preserve">程序环节提出多次质疑的，招标代理机构将只对投标人第一次质疑</w:t>
      </w:r>
      <w:r>
        <w:rPr>
          <w:rStyle w:val="1154"/>
          <w:rFonts w:hint="eastAsia" w:ascii="宋体" w:hAnsi="宋体" w:cs="宋体"/>
          <w:bCs/>
        </w:rPr>
        <w:t xml:space="preserve">作出</w:t>
      </w:r>
      <w:r>
        <w:rPr>
          <w:rStyle w:val="1154"/>
          <w:rFonts w:hint="eastAsia" w:ascii="宋体" w:hAnsi="宋体" w:cs="宋体"/>
          <w:bCs/>
        </w:rPr>
        <w:t xml:space="preserve">答复。</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32.3未参加投标活动的投标人或在投标活动中自身权益未受到损害的投标人所提出的质疑不予受理。</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32.4质疑</w:t>
      </w:r>
      <w:r>
        <w:rPr>
          <w:rStyle w:val="1154"/>
          <w:rFonts w:hint="eastAsia" w:ascii="宋体" w:hAnsi="宋体" w:cs="宋体"/>
          <w:bCs/>
          <w:color w:val="000000"/>
        </w:rPr>
        <w:t xml:space="preserve">函应当</w:t>
      </w:r>
      <w:r>
        <w:rPr>
          <w:rStyle w:val="1154"/>
          <w:rFonts w:hint="eastAsia" w:ascii="宋体" w:hAnsi="宋体" w:cs="宋体"/>
          <w:bCs/>
          <w:color w:val="000000"/>
        </w:rPr>
        <w:t xml:space="preserve">包括下列内容：</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32.4.1质疑投标人的名称、地址、邮编、联系人、联系电话。</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32.4.2具体的质疑事项及明确的请求。</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32.4.3认为自己合法权益受到损害或可能受到损害的相关证据材料。</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32.4.4提起质疑的日期。</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32.4.5质疑</w:t>
      </w:r>
      <w:r>
        <w:rPr>
          <w:rStyle w:val="1154"/>
          <w:rFonts w:hint="eastAsia" w:ascii="宋体" w:hAnsi="宋体" w:cs="宋体"/>
          <w:bCs/>
          <w:color w:val="000000"/>
        </w:rPr>
        <w:t xml:space="preserve">函应当</w:t>
      </w:r>
      <w:r>
        <w:rPr>
          <w:rStyle w:val="1154"/>
          <w:rFonts w:hint="eastAsia" w:ascii="宋体" w:hAnsi="宋体" w:cs="宋体"/>
          <w:bCs/>
          <w:color w:val="000000"/>
        </w:rPr>
        <w:t xml:space="preserve">署名：质疑人为自然人的，应当由本人签字并</w:t>
      </w:r>
      <w:r>
        <w:rPr>
          <w:rStyle w:val="1154"/>
          <w:rFonts w:hint="eastAsia" w:ascii="宋体" w:hAnsi="宋体" w:cs="宋体"/>
          <w:bCs/>
          <w:color w:val="000000"/>
        </w:rPr>
        <w:t xml:space="preserve">附有效</w:t>
      </w:r>
      <w:r>
        <w:rPr>
          <w:rStyle w:val="1154"/>
          <w:rFonts w:hint="eastAsia" w:ascii="宋体" w:hAnsi="宋体" w:cs="宋体"/>
          <w:bCs/>
          <w:color w:val="000000"/>
        </w:rPr>
        <w:t xml:space="preserve">身份证明；质疑人为法人或其他组织的，应当由法定代表人签字并加盖单位公章；质疑人为联合体的，则联合体各方法定</w:t>
      </w:r>
      <w:r>
        <w:rPr>
          <w:rStyle w:val="1154"/>
          <w:rFonts w:hint="eastAsia" w:ascii="宋体" w:hAnsi="宋体" w:cs="宋体"/>
          <w:bCs/>
          <w:color w:val="000000"/>
        </w:rPr>
        <w:t xml:space="preserve">代表人均须签字并加盖单位公章。未按要求签字和盖章的为无效质疑，代理机构将不予受理。质疑人委托代理质疑的，应当向代理机构提交授权委托书，并载明委托代理的具体权限和事项。</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32.5代理机构收到质疑函后，将对质疑的形式和内容进行审查，如质疑函内容、格式不符合规定，代理机构将告知质疑人进行补正。</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32.6质疑人应当在法定质疑期限内进行补正并重新提交质疑函，拒不补正或者在法定期限内未重新提交质疑函的，为无效质疑，代理机构将不予受理。</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32.7对于内容、格式符合规定的质疑函，代理机构应当在收到投标人的书面质疑后七个工作日内</w:t>
      </w:r>
      <w:r>
        <w:rPr>
          <w:rStyle w:val="1154"/>
          <w:rFonts w:hint="eastAsia" w:ascii="宋体" w:hAnsi="宋体" w:cs="宋体"/>
          <w:bCs/>
          <w:color w:val="000000"/>
        </w:rPr>
        <w:t xml:space="preserve">作出</w:t>
      </w:r>
      <w:r>
        <w:rPr>
          <w:rStyle w:val="1154"/>
          <w:rFonts w:hint="eastAsia" w:ascii="宋体" w:hAnsi="宋体" w:cs="宋体"/>
          <w:bCs/>
          <w:color w:val="000000"/>
        </w:rPr>
        <w:t xml:space="preserve">答复，并以书面形式通知质疑投标人和其他有关投标人，但答复的内容不得涉及商业秘密。</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32.8投标人提出书面质疑必须有理、有据，不得恶意质疑或提交虚假质疑。否则，一经查实，代理机构有权依据政府采购的有关规定，报请政府采购监管部门对该投标人进行相应的行政处罚。</w:t>
      </w:r>
      <w:r/>
    </w:p>
    <w:p>
      <w:pPr>
        <w:ind w:firstLine="422"/>
        <w:spacing w:line="360" w:lineRule="auto"/>
        <w:rPr>
          <w:rStyle w:val="1154"/>
          <w:rFonts w:ascii="宋体" w:hAnsi="宋体" w:cs="宋体"/>
          <w:b/>
          <w:color w:val="000000"/>
        </w:rPr>
      </w:pPr>
      <w:r>
        <w:rPr>
          <w:rStyle w:val="1154"/>
          <w:rFonts w:hint="eastAsia" w:ascii="宋体" w:hAnsi="宋体" w:cs="宋体"/>
          <w:b/>
          <w:color w:val="000000"/>
        </w:rPr>
        <w:t xml:space="preserve">33、中标通知书</w:t>
      </w:r>
      <w:r/>
    </w:p>
    <w:p>
      <w:pPr>
        <w:ind w:firstLine="420"/>
        <w:spacing w:line="360" w:lineRule="auto"/>
        <w:rPr>
          <w:rStyle w:val="1154"/>
          <w:rFonts w:ascii="宋体" w:hAnsi="宋体" w:cs="宋体"/>
          <w:bCs/>
        </w:rPr>
      </w:pPr>
      <w:r>
        <w:rPr>
          <w:rStyle w:val="1154"/>
          <w:rFonts w:hint="eastAsia" w:ascii="宋体" w:hAnsi="宋体" w:cs="宋体"/>
          <w:bCs/>
          <w:color w:val="000000"/>
        </w:rPr>
        <w:t xml:space="preserve">33.l</w:t>
      </w:r>
      <w:r>
        <w:rPr>
          <w:rStyle w:val="1154"/>
          <w:rFonts w:hint="eastAsia" w:ascii="宋体" w:hAnsi="宋体" w:cs="宋体"/>
          <w:bCs/>
        </w:rPr>
        <w:t xml:space="preserve">中标结果公布后，招标代理机构将以书面形式发出中标通知书、未中标通知书。中标通知书、未中标通知书一经发出即发生法律效力。</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33.2中标通知书将是合同的一个组成部分。对招标人和中标人均具有法律效力。中标通知书发出后，招标人改变中标结果的，或者中标人放弃中标项目的，应当依法承担法律责任。</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七、合同签订相关事项</w:t>
      </w:r>
      <w:r/>
    </w:p>
    <w:p>
      <w:pPr>
        <w:ind w:firstLine="422"/>
        <w:spacing w:line="360" w:lineRule="auto"/>
        <w:rPr>
          <w:rStyle w:val="1154"/>
          <w:rFonts w:ascii="宋体" w:hAnsi="宋体" w:cs="宋体"/>
          <w:b/>
          <w:color w:val="000000"/>
        </w:rPr>
      </w:pPr>
      <w:r>
        <w:rPr>
          <w:rStyle w:val="1154"/>
          <w:rFonts w:hint="eastAsia" w:ascii="宋体" w:hAnsi="宋体" w:cs="宋体"/>
          <w:b/>
          <w:color w:val="000000"/>
        </w:rPr>
        <w:t xml:space="preserve">34、签订合同</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34.l 中标人应按照发出中标通知书的时间，及招标文件确定的事项与招标人签订政府采购合同</w:t>
      </w:r>
      <w:r>
        <w:rPr>
          <w:rStyle w:val="1154"/>
          <w:rFonts w:hint="eastAsia" w:ascii="宋体" w:hAnsi="宋体" w:cs="宋体"/>
          <w:bCs/>
        </w:rPr>
        <w:t xml:space="preserve">，且不得迟于中标通知书发出之日起三十日，由此</w:t>
      </w:r>
      <w:r>
        <w:rPr>
          <w:rStyle w:val="1154"/>
          <w:rFonts w:hint="eastAsia" w:ascii="宋体" w:hAnsi="宋体" w:cs="宋体"/>
          <w:bCs/>
          <w:color w:val="000000"/>
        </w:rPr>
        <w:t xml:space="preserve">给招标人造成损失的，中标人还应承担赔偿责任。</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34.2 招标文件、中标人的投标文件及招标过程中有关澄清、承诺文件均应作为合同附件，</w:t>
      </w:r>
      <w:r>
        <w:rPr>
          <w:rFonts w:hint="eastAsia" w:ascii="宋体" w:hAnsi="宋体" w:cs="宋体"/>
          <w:bCs/>
        </w:rPr>
        <w:t xml:space="preserve">本招标文件所附合同条款对中标人有约束力，根据项目需要招标人可在与中标人签署合同时对原合同稍作修订</w:t>
      </w:r>
      <w:r>
        <w:rPr>
          <w:rFonts w:hint="eastAsia" w:ascii="宋体" w:hAnsi="宋体" w:cs="宋体"/>
          <w:b/>
          <w:bCs/>
        </w:rPr>
        <w:t xml:space="preserve">。</w:t>
      </w:r>
      <w:r/>
    </w:p>
    <w:p>
      <w:pPr>
        <w:ind w:firstLine="420"/>
        <w:spacing w:line="360" w:lineRule="auto"/>
        <w:rPr>
          <w:rStyle w:val="1154"/>
          <w:rFonts w:ascii="宋体" w:hAnsi="宋体" w:cs="宋体"/>
        </w:rPr>
      </w:pPr>
      <w:r>
        <w:rPr>
          <w:rStyle w:val="1154"/>
          <w:rFonts w:hint="eastAsia" w:ascii="宋体" w:hAnsi="宋体" w:cs="宋体"/>
          <w:bCs/>
          <w:color w:val="000000"/>
        </w:rPr>
        <w:t xml:space="preserve">34.3 签订合同后，中标人不得将</w:t>
      </w:r>
      <w:bookmarkStart w:id="54" w:name="_Hlk205472809"/>
      <w:r>
        <w:rPr>
          <w:rStyle w:val="1154"/>
          <w:rFonts w:hint="eastAsia" w:ascii="宋体" w:hAnsi="宋体" w:cs="宋体"/>
          <w:bCs/>
          <w:color w:val="000000"/>
        </w:rPr>
        <w:t xml:space="preserve">项目</w:t>
      </w:r>
      <w:bookmarkEnd w:id="54"/>
      <w:r>
        <w:rPr>
          <w:rStyle w:val="1154"/>
          <w:rFonts w:hint="eastAsia" w:ascii="宋体" w:hAnsi="宋体" w:cs="宋体"/>
          <w:bCs/>
          <w:color w:val="000000"/>
        </w:rPr>
        <w:t xml:space="preserve">进行转包。未经招标人同意，中标人也不得采用分包的形式履行合同，否则招标人有权终止合同，中标人的履约保证</w:t>
      </w:r>
      <w:r>
        <w:rPr>
          <w:rStyle w:val="1154"/>
          <w:rFonts w:hint="eastAsia" w:ascii="宋体" w:hAnsi="宋体" w:cs="宋体"/>
          <w:bCs/>
        </w:rPr>
        <w:t xml:space="preserve">金（如有）将</w:t>
      </w:r>
      <w:r>
        <w:rPr>
          <w:rStyle w:val="1154"/>
          <w:rFonts w:hint="eastAsia" w:ascii="宋体" w:hAnsi="宋体" w:cs="宋体"/>
          <w:bCs/>
          <w:color w:val="000000"/>
        </w:rPr>
        <w:t xml:space="preserve">不予退还。转包或分包造成招标人损失的，中标人应承担相应赔偿责任。</w:t>
      </w:r>
      <w:r/>
    </w:p>
    <w:p>
      <w:pPr>
        <w:ind w:firstLine="422"/>
        <w:spacing w:line="360" w:lineRule="auto"/>
        <w:rPr>
          <w:rStyle w:val="1154"/>
          <w:rFonts w:ascii="宋体" w:hAnsi="宋体" w:cs="宋体"/>
          <w:bCs/>
          <w:color w:val="000000"/>
        </w:rPr>
      </w:pPr>
      <w:r>
        <w:rPr>
          <w:rStyle w:val="1154"/>
          <w:rFonts w:hint="eastAsia" w:ascii="宋体" w:hAnsi="宋体" w:cs="宋体"/>
          <w:b/>
          <w:color w:val="000000"/>
        </w:rPr>
        <w:t xml:space="preserve">35、货物和服务的追加、减少和添购</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35.1 政府采购合同履行中，招标人需追加与合同标的相同的货物和服务的，在不改变合同其他条款的前提下，可以与中标人协商签订补充合同，但所有补充合同的采购金额不超过原合同金额10%。</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35.2 采购结束后，招标人若由于各种客观原因，必须对采购项目所牵涉的货物和服务进行适当的减少时，在双方协商一致的前提下，可以按照招标采购时的价格水平做相应的调减，并据此签</w:t>
      </w:r>
      <w:r>
        <w:rPr>
          <w:rStyle w:val="1154"/>
          <w:rFonts w:hint="eastAsia" w:ascii="宋体" w:hAnsi="宋体" w:cs="宋体"/>
          <w:bCs/>
          <w:color w:val="000000"/>
        </w:rPr>
        <w:t xml:space="preserve">订补充合同。</w:t>
      </w:r>
      <w:r/>
    </w:p>
    <w:p>
      <w:pPr>
        <w:ind w:firstLine="422"/>
        <w:spacing w:line="360" w:lineRule="auto"/>
        <w:rPr>
          <w:rStyle w:val="1154"/>
          <w:rFonts w:ascii="宋体" w:hAnsi="宋体" w:cs="宋体"/>
          <w:bCs/>
          <w:color w:val="000000"/>
        </w:rPr>
      </w:pPr>
      <w:r>
        <w:rPr>
          <w:rStyle w:val="1154"/>
          <w:rFonts w:hint="eastAsia" w:ascii="宋体" w:hAnsi="宋体" w:cs="宋体"/>
          <w:b/>
          <w:color w:val="000000"/>
        </w:rPr>
        <w:t xml:space="preserve">36、履约保证金：详见第四</w:t>
      </w:r>
      <w:r>
        <w:rPr>
          <w:rStyle w:val="1154"/>
          <w:rFonts w:hint="eastAsia" w:ascii="宋体" w:hAnsi="宋体" w:cs="宋体"/>
          <w:b/>
          <w:color w:val="000000"/>
        </w:rPr>
        <w:t xml:space="preserve">章项目</w:t>
      </w:r>
      <w:r>
        <w:rPr>
          <w:rStyle w:val="1154"/>
          <w:rFonts w:hint="eastAsia" w:ascii="宋体" w:hAnsi="宋体" w:cs="宋体"/>
          <w:b/>
          <w:color w:val="000000"/>
        </w:rPr>
        <w:t xml:space="preserve">需求</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八、招标代理服务费</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w:t>
      </w:r>
      <w:r>
        <w:rPr>
          <w:rStyle w:val="1154"/>
          <w:rFonts w:ascii="宋体" w:hAnsi="宋体" w:cs="宋体"/>
          <w:bCs/>
          <w:color w:val="000000"/>
        </w:rPr>
        <w:t xml:space="preserve">7</w:t>
      </w:r>
      <w:r>
        <w:rPr>
          <w:rStyle w:val="1154"/>
          <w:rFonts w:hint="eastAsia" w:ascii="宋体" w:hAnsi="宋体" w:cs="宋体"/>
          <w:bCs/>
          <w:color w:val="000000"/>
        </w:rPr>
        <w:t xml:space="preserve">、支付主体和报价要求：本项目招标代理服务费由中标人支付，投标人在报价时应将代理服务费全额包含在投标总价中，招标人不再另行支付。</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w:t>
      </w:r>
      <w:r>
        <w:rPr>
          <w:rStyle w:val="1154"/>
          <w:rFonts w:ascii="宋体" w:hAnsi="宋体" w:cs="宋体"/>
          <w:bCs/>
          <w:color w:val="000000"/>
        </w:rPr>
        <w:t xml:space="preserve">8</w:t>
      </w:r>
      <w:r>
        <w:rPr>
          <w:rStyle w:val="1154"/>
          <w:rFonts w:hint="eastAsia" w:ascii="宋体" w:hAnsi="宋体" w:cs="宋体"/>
          <w:bCs/>
          <w:color w:val="000000"/>
        </w:rPr>
        <w:t xml:space="preserve">、原因：为优化采购资金使用效率，依据《政府采购代理机构管理暂行办法》（财库〔2018〕2号）第十五条规定，经招标人研究确定，本项目代理服务费由中标人支付。</w:t>
      </w:r>
      <w:r/>
    </w:p>
    <w:p>
      <w:pPr>
        <w:ind w:firstLine="420"/>
        <w:spacing w:line="360" w:lineRule="auto"/>
        <w:rPr>
          <w:rStyle w:val="1154"/>
          <w:rFonts w:ascii="宋体" w:hAnsi="宋体" w:cs="宋体"/>
          <w:bCs/>
          <w:color w:val="000000"/>
        </w:rPr>
      </w:pPr>
      <w:r>
        <w:rPr>
          <w:rStyle w:val="1154"/>
          <w:rFonts w:hint="eastAsia" w:ascii="宋体" w:hAnsi="宋体" w:cs="宋体"/>
          <w:bCs/>
          <w:color w:val="000000"/>
        </w:rPr>
        <w:t xml:space="preserve">3</w:t>
      </w:r>
      <w:r>
        <w:rPr>
          <w:rStyle w:val="1154"/>
          <w:rFonts w:ascii="宋体" w:hAnsi="宋体" w:cs="宋体"/>
          <w:bCs/>
          <w:color w:val="000000"/>
        </w:rPr>
        <w:t xml:space="preserve">9</w:t>
      </w:r>
      <w:r>
        <w:rPr>
          <w:rStyle w:val="1154"/>
          <w:rFonts w:hint="eastAsia" w:ascii="宋体" w:hAnsi="宋体" w:cs="宋体"/>
          <w:bCs/>
          <w:color w:val="000000"/>
        </w:rPr>
        <w:t xml:space="preserve">、收取标准及方式：中标人在领取中标通知书前按照国家发展和改革委员会下发的计价格[2002]1980号文件规定收费标准的60%一次性足额向招标代理机构缴纳招标代理服务费用；单个项目按照以上标准计算低于4000元时按4000元计算，单个项目按照以上标准计算高于25000元时按25000元计算。</w:t>
      </w:r>
      <w:r/>
    </w:p>
    <w:p>
      <w:pPr>
        <w:ind w:firstLine="420"/>
        <w:spacing w:line="360" w:lineRule="auto"/>
        <w:rPr>
          <w:rStyle w:val="1154"/>
          <w:rFonts w:ascii="宋体" w:hAnsi="宋体" w:cs="宋体"/>
          <w:bCs/>
          <w:color w:val="000000"/>
        </w:rPr>
      </w:pPr>
      <w:r>
        <w:rPr>
          <w:rStyle w:val="1154"/>
          <w:rFonts w:ascii="宋体" w:hAnsi="宋体" w:cs="宋体"/>
          <w:bCs/>
          <w:color w:val="000000"/>
        </w:rPr>
        <w:t xml:space="preserve">40</w:t>
      </w:r>
      <w:r>
        <w:rPr>
          <w:rStyle w:val="1154"/>
          <w:rFonts w:hint="eastAsia" w:ascii="宋体" w:hAnsi="宋体" w:cs="宋体"/>
          <w:bCs/>
          <w:color w:val="000000"/>
        </w:rPr>
        <w:t xml:space="preserve">、确定标准的依据：《政府采购代理机构管理暂行办法》（财库〔2018〕2号）、国家发展和改革委员会下发的计价格[2002]1980号文件、本项目委托代理协议。</w:t>
      </w:r>
      <w:r/>
    </w:p>
    <w:p>
      <w:pPr>
        <w:ind w:firstLine="420"/>
        <w:spacing w:line="360" w:lineRule="auto"/>
        <w:rPr>
          <w:rStyle w:val="1154"/>
          <w:rFonts w:ascii="宋体" w:hAnsi="宋体" w:cs="宋体"/>
          <w:bCs/>
          <w:color w:val="000000"/>
        </w:rPr>
      </w:pPr>
      <w:r>
        <w:rPr>
          <w:rStyle w:val="1154"/>
          <w:rFonts w:ascii="宋体" w:hAnsi="宋体" w:cs="宋体"/>
          <w:bCs/>
          <w:color w:val="000000"/>
        </w:rPr>
        <w:t xml:space="preserve">41</w:t>
      </w:r>
      <w:r>
        <w:rPr>
          <w:rStyle w:val="1154"/>
          <w:rFonts w:hint="eastAsia" w:ascii="宋体" w:hAnsi="宋体" w:cs="宋体"/>
          <w:bCs/>
          <w:color w:val="000000"/>
        </w:rPr>
        <w:t xml:space="preserve">、服务费缴纳账号信息：</w:t>
      </w:r>
      <w:r/>
    </w:p>
    <w:p>
      <w:pPr>
        <w:pStyle w:val="1183"/>
        <w:ind w:firstLine="422"/>
        <w:spacing w:after="0" w:line="360" w:lineRule="auto"/>
        <w:rPr>
          <w:rFonts w:ascii="宋体" w:hAnsi="宋体" w:cs="宋体"/>
          <w:b/>
          <w:bCs/>
          <w:sz w:val="21"/>
          <w:szCs w:val="21"/>
        </w:rPr>
      </w:pPr>
      <w:r/>
      <w:bookmarkStart w:id="55" w:name="_Hlk205472942"/>
      <w:r>
        <w:rPr>
          <w:rFonts w:hint="eastAsia" w:ascii="宋体" w:hAnsi="宋体" w:cs="宋体"/>
          <w:b/>
          <w:bCs/>
          <w:sz w:val="21"/>
          <w:szCs w:val="21"/>
        </w:rPr>
        <w:t xml:space="preserve">账</w:t>
      </w:r>
      <w:r>
        <w:rPr>
          <w:rFonts w:hint="eastAsia" w:ascii="宋体" w:hAnsi="宋体" w:cs="宋体"/>
          <w:b/>
          <w:bCs/>
          <w:sz w:val="21"/>
          <w:szCs w:val="21"/>
        </w:rPr>
        <w:t xml:space="preserve"> </w:t>
      </w:r>
      <w:r>
        <w:rPr>
          <w:rFonts w:ascii="宋体" w:hAnsi="宋体" w:cs="宋体"/>
          <w:b/>
          <w:bCs/>
          <w:sz w:val="21"/>
          <w:szCs w:val="21"/>
        </w:rPr>
        <w:t xml:space="preserve"> </w:t>
      </w:r>
      <w:r>
        <w:rPr>
          <w:rFonts w:hint="eastAsia" w:ascii="宋体" w:hAnsi="宋体" w:cs="宋体"/>
          <w:b/>
          <w:bCs/>
          <w:sz w:val="21"/>
          <w:szCs w:val="21"/>
        </w:rPr>
        <w:t xml:space="preserve">号</w:t>
      </w:r>
      <w:bookmarkEnd w:id="55"/>
      <w:r/>
      <w:r/>
    </w:p>
    <w:p>
      <w:pPr>
        <w:pStyle w:val="1183"/>
        <w:spacing w:after="0" w:line="360" w:lineRule="auto"/>
        <w:rPr>
          <w:rFonts w:ascii="宋体" w:hAnsi="宋体" w:cs="宋体"/>
          <w:sz w:val="21"/>
          <w:szCs w:val="21"/>
        </w:rPr>
      </w:pPr>
      <w:r>
        <w:rPr>
          <w:rFonts w:hint="eastAsia" w:ascii="宋体" w:hAnsi="宋体" w:cs="宋体"/>
          <w:sz w:val="21"/>
          <w:szCs w:val="21"/>
        </w:rPr>
        <w:t xml:space="preserve">开户名：江苏苏豪长城股份有限公司</w:t>
      </w:r>
      <w:r/>
    </w:p>
    <w:p>
      <w:pPr>
        <w:pStyle w:val="1183"/>
        <w:spacing w:after="0" w:line="360" w:lineRule="auto"/>
        <w:rPr>
          <w:rFonts w:ascii="宋体" w:hAnsi="宋体" w:cs="宋体"/>
          <w:sz w:val="21"/>
          <w:szCs w:val="21"/>
        </w:rPr>
      </w:pPr>
      <w:r>
        <w:rPr>
          <w:rFonts w:hint="eastAsia" w:ascii="宋体" w:hAnsi="宋体" w:cs="宋体"/>
          <w:sz w:val="21"/>
          <w:szCs w:val="21"/>
        </w:rPr>
        <w:t xml:space="preserve">开户行：江苏银行南京新街口支行</w:t>
      </w:r>
      <w:r/>
    </w:p>
    <w:p>
      <w:pPr>
        <w:ind w:firstLine="420"/>
        <w:spacing w:line="360" w:lineRule="auto"/>
        <w:rPr>
          <w:rFonts w:ascii="宋体" w:hAnsi="宋体" w:cs="宋体"/>
        </w:rPr>
      </w:pPr>
      <w:r>
        <w:rPr>
          <w:rFonts w:hint="eastAsia" w:ascii="宋体" w:hAnsi="宋体" w:cs="宋体"/>
        </w:rPr>
        <w:t xml:space="preserve">账</w:t>
      </w:r>
      <w:r>
        <w:rPr>
          <w:rFonts w:hint="eastAsia" w:ascii="宋体" w:hAnsi="宋体" w:cs="宋体"/>
        </w:rPr>
        <w:t xml:space="preserve">  号：3114 0188 0000 69661</w:t>
      </w:r>
      <w:r/>
    </w:p>
    <w:p>
      <w:pPr>
        <w:ind w:firstLine="420"/>
        <w:spacing w:line="360" w:lineRule="auto"/>
        <w:rPr>
          <w:rFonts w:ascii="宋体" w:hAnsi="宋体" w:cs="宋体"/>
        </w:rPr>
      </w:pPr>
      <w:r>
        <w:rPr>
          <w:rFonts w:hint="eastAsia" w:ascii="宋体" w:hAnsi="宋体" w:cs="宋体"/>
        </w:rPr>
        <w:br w:type="page" w:clear="all"/>
      </w:r>
      <w:bookmarkStart w:id="56" w:name="_Toc513029242"/>
      <w:r/>
      <w:bookmarkStart w:id="57" w:name="_Toc120614221"/>
      <w:r/>
      <w:bookmarkStart w:id="58" w:name="_Toc16938558"/>
      <w:r/>
      <w:bookmarkStart w:id="59" w:name="_Toc479757207"/>
      <w:r/>
      <w:bookmarkStart w:id="60" w:name="_Toc20823314"/>
      <w:r/>
      <w:bookmarkEnd w:id="36"/>
      <w:r/>
      <w:bookmarkEnd w:id="37"/>
      <w:r/>
      <w:bookmarkEnd w:id="38"/>
      <w:r/>
      <w:bookmarkEnd w:id="39"/>
      <w:r/>
      <w:r/>
    </w:p>
    <w:p>
      <w:pPr>
        <w:pStyle w:val="1080"/>
        <w:spacing w:line="360" w:lineRule="auto"/>
        <w:rPr>
          <w:rFonts w:ascii="宋体" w:hAnsi="宋体" w:eastAsia="宋体" w:cs="宋体"/>
        </w:rPr>
      </w:pPr>
      <w:r/>
      <w:bookmarkStart w:id="61" w:name="_Toc19895"/>
      <w:r/>
      <w:bookmarkStart w:id="62" w:name="_Toc21944"/>
      <w:r>
        <w:rPr>
          <w:rFonts w:hint="eastAsia" w:ascii="宋体" w:hAnsi="宋体" w:eastAsia="宋体" w:cs="宋体"/>
          <w:b/>
          <w:bCs/>
          <w:lang w:val="zh-CN"/>
        </w:rPr>
        <w:t xml:space="preserve">第三章  合同条款及</w:t>
      </w:r>
      <w:bookmarkEnd w:id="56"/>
      <w:r/>
      <w:bookmarkEnd w:id="57"/>
      <w:r/>
      <w:bookmarkEnd w:id="58"/>
      <w:r/>
      <w:bookmarkEnd w:id="59"/>
      <w:r/>
      <w:bookmarkEnd w:id="60"/>
      <w:r>
        <w:rPr>
          <w:rFonts w:hint="eastAsia" w:ascii="宋体" w:hAnsi="宋体" w:eastAsia="宋体" w:cs="宋体"/>
          <w:b/>
          <w:bCs/>
          <w:lang w:val="zh-CN"/>
        </w:rPr>
        <w:t xml:space="preserve">格式</w:t>
      </w:r>
      <w:bookmarkEnd w:id="61"/>
      <w:r/>
      <w:bookmarkEnd w:id="62"/>
      <w:r/>
      <w:r/>
    </w:p>
    <w:p>
      <w:pPr>
        <w:ind w:firstLine="420"/>
        <w:jc w:val="center"/>
        <w:spacing w:line="360" w:lineRule="auto"/>
        <w:rPr>
          <w:lang w:val="zh-CN"/>
        </w:rPr>
      </w:pPr>
      <w:r/>
      <w:bookmarkStart w:id="63" w:name="_Toc20823315"/>
      <w:r/>
      <w:bookmarkStart w:id="64" w:name="_Toc16938559"/>
      <w:r/>
      <w:bookmarkStart w:id="65" w:name="_Toc513029243"/>
      <w:r>
        <w:rPr>
          <w:rFonts w:hint="eastAsia" w:ascii="宋体" w:hAnsi="宋体" w:cs="宋体"/>
          <w:bCs/>
          <w:color w:val="000000"/>
        </w:rPr>
        <w:t xml:space="preserve">以下为中标后</w:t>
      </w:r>
      <w:r>
        <w:rPr>
          <w:rFonts w:hint="eastAsia" w:ascii="宋体" w:hAnsi="宋体" w:cs="宋体"/>
          <w:bCs/>
          <w:color w:val="000000"/>
        </w:rPr>
        <w:t xml:space="preserve">签定</w:t>
      </w:r>
      <w:r>
        <w:rPr>
          <w:rFonts w:hint="eastAsia" w:ascii="宋体" w:hAnsi="宋体" w:cs="宋体"/>
          <w:bCs/>
          <w:color w:val="000000"/>
        </w:rPr>
        <w:t xml:space="preserve">本项目合同的通用条款，中标人不得提出实质性的修改，关于专用条款将由招标人与中标人结合本项目具体情况协商后签订。</w:t>
      </w:r>
      <w:bookmarkStart w:id="66" w:name="_Hlt16619369"/>
      <w:r/>
      <w:bookmarkStart w:id="67" w:name="_Toc120614244"/>
      <w:r/>
      <w:bookmarkStart w:id="68" w:name="_Toc16938590"/>
      <w:r/>
      <w:bookmarkStart w:id="69" w:name="_Toc20823346"/>
      <w:r/>
      <w:bookmarkStart w:id="70" w:name="_Toc462564139"/>
      <w:r/>
      <w:bookmarkStart w:id="71" w:name="_Toc479757211"/>
      <w:r/>
      <w:bookmarkEnd w:id="63"/>
      <w:r/>
      <w:bookmarkEnd w:id="64"/>
      <w:r/>
      <w:bookmarkEnd w:id="65"/>
      <w:r/>
      <w:bookmarkEnd w:id="66"/>
      <w:r/>
      <w:r/>
    </w:p>
    <w:p>
      <w:pPr>
        <w:pStyle w:val="1107"/>
        <w:ind w:firstLine="643"/>
        <w:jc w:val="center"/>
        <w:spacing w:line="720" w:lineRule="auto"/>
        <w:rPr>
          <w:rFonts w:hAnsi="宋体" w:cs="宋体"/>
          <w:color w:val="000000" w:themeColor="text1"/>
        </w:rPr>
      </w:pPr>
      <w:r/>
      <w:bookmarkStart w:id="72" w:name="_Hlk205296479"/>
      <w:r/>
      <w:bookmarkStart w:id="73" w:name="_Toc27564"/>
      <w:r>
        <w:rPr>
          <w:rFonts w:hint="eastAsia" w:hAnsi="宋体" w:cs="宋体"/>
          <w:b/>
          <w:color w:val="000000" w:themeColor="text1"/>
          <w:sz w:val="24"/>
          <w:szCs w:val="24"/>
        </w:rPr>
        <w:t xml:space="preserve">南京师范大学货物采购合同</w:t>
      </w:r>
      <w:r/>
    </w:p>
    <w:p>
      <w:pPr>
        <w:pStyle w:val="1107"/>
        <w:spacing w:line="360" w:lineRule="auto"/>
        <w:rPr>
          <w:rFonts w:hAnsi="宋体" w:cs="宋体"/>
          <w:color w:val="000000" w:themeColor="text1"/>
        </w:rPr>
      </w:pPr>
      <w:r>
        <w:rPr>
          <w:rFonts w:hint="eastAsia" w:hAnsi="宋体" w:cs="宋体"/>
          <w:color w:val="000000" w:themeColor="text1"/>
        </w:rPr>
        <w:t xml:space="preserve">合同编号：</w:t>
      </w:r>
      <w:r/>
    </w:p>
    <w:p>
      <w:pPr>
        <w:pStyle w:val="1107"/>
        <w:jc w:val="left"/>
        <w:spacing w:line="360" w:lineRule="auto"/>
        <w:rPr>
          <w:rFonts w:hAnsi="宋体" w:cs="宋体"/>
          <w:color w:val="000000" w:themeColor="text1"/>
        </w:rPr>
      </w:pPr>
      <w:r>
        <w:rPr>
          <w:rFonts w:hint="eastAsia" w:hAnsi="宋体" w:cs="宋体"/>
          <w:color w:val="000000" w:themeColor="text1"/>
        </w:rPr>
        <w:t xml:space="preserve">项目名称：                                   南师大项目采购编号：</w:t>
      </w:r>
      <w:r/>
    </w:p>
    <w:p>
      <w:pPr>
        <w:pStyle w:val="1107"/>
        <w:jc w:val="left"/>
        <w:spacing w:line="360" w:lineRule="auto"/>
        <w:rPr>
          <w:rFonts w:hAnsi="宋体" w:cs="宋体"/>
          <w:color w:val="000000" w:themeColor="text1"/>
        </w:rPr>
      </w:pPr>
      <w:r>
        <w:rPr>
          <w:rFonts w:hint="eastAsia" w:hAnsi="宋体" w:cs="宋体"/>
          <w:color w:val="000000" w:themeColor="text1"/>
        </w:rPr>
        <w:t xml:space="preserve">甲方：（买方）南京师范大学</w:t>
      </w:r>
      <w:r/>
    </w:p>
    <w:p>
      <w:pPr>
        <w:pStyle w:val="1107"/>
        <w:jc w:val="left"/>
        <w:spacing w:line="360" w:lineRule="auto"/>
        <w:rPr>
          <w:rFonts w:hAnsi="宋体" w:cs="宋体"/>
          <w:color w:val="000000" w:themeColor="text1"/>
          <w:u w:val="single"/>
        </w:rPr>
      </w:pPr>
      <w:r>
        <w:rPr>
          <w:rFonts w:hint="eastAsia" w:hAnsi="宋体" w:cs="宋体"/>
          <w:color w:val="000000" w:themeColor="text1"/>
        </w:rPr>
        <w:t xml:space="preserve">乙方：（卖方）</w:t>
      </w:r>
      <w:r>
        <w:rPr>
          <w:rFonts w:hint="eastAsia" w:hAnsi="宋体" w:cs="宋体"/>
          <w:color w:val="000000" w:themeColor="text1"/>
          <w:u w:val="single"/>
        </w:rPr>
        <w:t xml:space="preserve">            </w:t>
      </w:r>
      <w:r/>
    </w:p>
    <w:p>
      <w:pPr>
        <w:pStyle w:val="1107"/>
        <w:ind w:firstLine="420"/>
        <w:jc w:val="left"/>
        <w:spacing w:line="360" w:lineRule="auto"/>
        <w:rPr>
          <w:rFonts w:hAnsi="宋体" w:cs="宋体"/>
          <w:b/>
          <w:color w:val="000000" w:themeColor="text1"/>
        </w:rPr>
      </w:pPr>
      <w:r>
        <w:rPr>
          <w:rFonts w:hint="eastAsia" w:hAnsi="宋体" w:cs="宋体"/>
          <w:color w:val="000000" w:themeColor="text1"/>
        </w:rPr>
        <w:t xml:space="preserve">甲、乙双方根据南京师范大学</w:t>
      </w:r>
      <w:r>
        <w:rPr>
          <w:rFonts w:hint="eastAsia" w:hAnsi="宋体" w:cs="宋体"/>
          <w:color w:val="000000" w:themeColor="text1"/>
          <w:u w:val="single"/>
        </w:rPr>
        <w:t xml:space="preserve">               </w:t>
      </w:r>
      <w:r>
        <w:rPr>
          <w:rFonts w:hint="eastAsia" w:hAnsi="宋体" w:cs="宋体"/>
          <w:color w:val="000000" w:themeColor="text1"/>
        </w:rPr>
        <w:t xml:space="preserve">项目的采购结果，签署本合同。</w:t>
      </w:r>
      <w:r/>
    </w:p>
    <w:p>
      <w:pPr>
        <w:pStyle w:val="1107"/>
        <w:ind w:firstLine="482"/>
        <w:jc w:val="left"/>
        <w:spacing w:line="360" w:lineRule="auto"/>
        <w:rPr>
          <w:rFonts w:hAnsi="宋体" w:cs="宋体"/>
          <w:b/>
          <w:color w:val="000000" w:themeColor="text1"/>
        </w:rPr>
      </w:pPr>
      <w:r>
        <w:rPr>
          <w:rFonts w:hint="eastAsia" w:hAnsi="宋体" w:cs="宋体"/>
          <w:b/>
          <w:color w:val="000000" w:themeColor="text1"/>
        </w:rPr>
        <w:t xml:space="preserve">一、采购标的</w:t>
      </w:r>
      <w:r/>
    </w:p>
    <w:tbl>
      <w:tblPr>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7"/>
        <w:gridCol w:w="2204"/>
        <w:gridCol w:w="1941"/>
        <w:gridCol w:w="1942"/>
      </w:tblGrid>
      <w:tr>
        <w:trPr>
          <w:jc w:val="center"/>
        </w:trPr>
        <w:tc>
          <w:tcPr>
            <w:tcW w:w="1592"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标  的  名  称</w:t>
            </w:r>
            <w:r/>
          </w:p>
        </w:tc>
        <w:tc>
          <w:tcPr>
            <w:tcW w:w="1233"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品   牌</w:t>
            </w:r>
            <w:r/>
          </w:p>
        </w:tc>
        <w:tc>
          <w:tcPr>
            <w:tcW w:w="1086"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厂   家</w:t>
            </w:r>
            <w:r/>
          </w:p>
        </w:tc>
        <w:tc>
          <w:tcPr>
            <w:tcW w:w="1087"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产  地</w:t>
            </w:r>
            <w:r/>
          </w:p>
        </w:tc>
      </w:tr>
      <w:tr>
        <w:trPr>
          <w:jc w:val="center"/>
          <w:trHeight w:val="333"/>
        </w:trPr>
        <w:tc>
          <w:tcPr>
            <w:tcW w:w="1592" w:type="pct"/>
            <w:vAlign w:val="center"/>
            <w:textDirection w:val="lrTb"/>
            <w:noWrap w:val="false"/>
          </w:tcPr>
          <w:p>
            <w:pPr>
              <w:ind w:firstLine="480"/>
              <w:jc w:val="center"/>
              <w:rPr>
                <w:rFonts w:ascii="宋体" w:hAnsi="宋体" w:cs="宋体"/>
                <w:color w:val="000000" w:themeColor="text1"/>
              </w:rPr>
            </w:pPr>
            <w:r>
              <w:rPr>
                <w:rFonts w:ascii="宋体" w:hAnsi="宋体" w:cs="宋体"/>
                <w:color w:val="000000" w:themeColor="text1"/>
              </w:rPr>
            </w:r>
            <w:r/>
          </w:p>
        </w:tc>
        <w:tc>
          <w:tcPr>
            <w:tcW w:w="1233" w:type="pct"/>
            <w:vAlign w:val="center"/>
            <w:textDirection w:val="lrTb"/>
            <w:noWrap w:val="false"/>
          </w:tcPr>
          <w:p>
            <w:pPr>
              <w:ind w:firstLine="480"/>
              <w:jc w:val="center"/>
              <w:rPr>
                <w:rFonts w:ascii="宋体" w:hAnsi="宋体" w:cs="宋体"/>
                <w:color w:val="000000" w:themeColor="text1"/>
              </w:rPr>
            </w:pPr>
            <w:r>
              <w:rPr>
                <w:rFonts w:ascii="宋体" w:hAnsi="宋体" w:cs="宋体"/>
                <w:color w:val="000000" w:themeColor="text1"/>
              </w:rPr>
            </w:r>
            <w:r/>
          </w:p>
        </w:tc>
        <w:tc>
          <w:tcPr>
            <w:tcW w:w="1086" w:type="pct"/>
            <w:vAlign w:val="center"/>
            <w:textDirection w:val="lrTb"/>
            <w:noWrap w:val="false"/>
          </w:tcPr>
          <w:p>
            <w:pPr>
              <w:ind w:firstLine="480"/>
              <w:jc w:val="center"/>
              <w:rPr>
                <w:rFonts w:ascii="宋体" w:hAnsi="宋体" w:cs="宋体"/>
                <w:color w:val="000000" w:themeColor="text1"/>
              </w:rPr>
            </w:pPr>
            <w:r>
              <w:rPr>
                <w:rFonts w:ascii="宋体" w:hAnsi="宋体" w:cs="宋体"/>
                <w:color w:val="000000" w:themeColor="text1"/>
              </w:rPr>
            </w:r>
            <w:r/>
          </w:p>
        </w:tc>
        <w:tc>
          <w:tcPr>
            <w:tcW w:w="1087" w:type="pct"/>
            <w:vAlign w:val="center"/>
            <w:textDirection w:val="lrTb"/>
            <w:noWrap w:val="false"/>
          </w:tcPr>
          <w:p>
            <w:pPr>
              <w:ind w:firstLine="480"/>
              <w:jc w:val="center"/>
              <w:rPr>
                <w:rFonts w:ascii="宋体" w:hAnsi="宋体" w:cs="宋体"/>
                <w:color w:val="000000" w:themeColor="text1"/>
              </w:rPr>
            </w:pPr>
            <w:r>
              <w:rPr>
                <w:rFonts w:ascii="宋体" w:hAnsi="宋体" w:cs="宋体"/>
                <w:color w:val="000000" w:themeColor="text1"/>
              </w:rPr>
            </w:r>
            <w:r/>
          </w:p>
        </w:tc>
      </w:tr>
    </w:tbl>
    <w:p>
      <w:pPr>
        <w:pStyle w:val="1107"/>
        <w:ind w:firstLine="480"/>
        <w:spacing w:line="360" w:lineRule="auto"/>
        <w:rPr>
          <w:rFonts w:hAnsi="宋体" w:cs="宋体"/>
          <w:color w:val="000000" w:themeColor="text1"/>
        </w:rPr>
      </w:pPr>
      <w:r>
        <w:rPr>
          <w:rFonts w:hAnsi="宋体" w:cs="宋体"/>
          <w:color w:val="000000" w:themeColor="text1"/>
        </w:rPr>
      </w:r>
      <w:r/>
    </w:p>
    <w:tbl>
      <w:tblPr>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35"/>
        <w:gridCol w:w="2153"/>
        <w:gridCol w:w="1973"/>
        <w:gridCol w:w="1973"/>
      </w:tblGrid>
      <w:tr>
        <w:trPr>
          <w:jc w:val="center"/>
        </w:trPr>
        <w:tc>
          <w:tcPr>
            <w:tcW w:w="1585"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型 号 </w:t>
            </w:r>
            <w:r>
              <w:rPr>
                <w:rFonts w:hint="eastAsia" w:ascii="宋体" w:hAnsi="宋体" w:cs="宋体"/>
                <w:color w:val="000000" w:themeColor="text1"/>
              </w:rPr>
              <w:t xml:space="preserve">规</w:t>
            </w:r>
            <w:r>
              <w:rPr>
                <w:rFonts w:hint="eastAsia" w:ascii="宋体" w:hAnsi="宋体" w:cs="宋体"/>
                <w:color w:val="000000" w:themeColor="text1"/>
              </w:rPr>
              <w:t xml:space="preserve"> 格</w:t>
            </w:r>
            <w:r/>
          </w:p>
        </w:tc>
        <w:tc>
          <w:tcPr>
            <w:tcW w:w="1205"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数  量</w:t>
            </w:r>
            <w:r/>
          </w:p>
        </w:tc>
        <w:tc>
          <w:tcPr>
            <w:tcW w:w="1104"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单  价</w:t>
            </w:r>
            <w:r/>
          </w:p>
        </w:tc>
        <w:tc>
          <w:tcPr>
            <w:tcW w:w="1104" w:type="pct"/>
            <w:vAlign w:val="center"/>
            <w:textDirection w:val="lrTb"/>
            <w:noWrap w:val="false"/>
          </w:tcPr>
          <w:p>
            <w:pPr>
              <w:jc w:val="center"/>
              <w:rPr>
                <w:rFonts w:ascii="宋体" w:hAnsi="宋体" w:cs="宋体"/>
                <w:color w:val="000000" w:themeColor="text1"/>
              </w:rPr>
            </w:pPr>
            <w:r>
              <w:rPr>
                <w:rFonts w:hint="eastAsia" w:ascii="宋体" w:hAnsi="宋体" w:cs="宋体"/>
                <w:color w:val="000000" w:themeColor="text1"/>
              </w:rPr>
              <w:t xml:space="preserve">总   价</w:t>
            </w:r>
            <w:r/>
          </w:p>
        </w:tc>
      </w:tr>
      <w:tr>
        <w:trPr>
          <w:jc w:val="center"/>
          <w:trHeight w:val="309"/>
        </w:trPr>
        <w:tc>
          <w:tcPr>
            <w:tcW w:w="1585" w:type="pct"/>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205" w:type="pct"/>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104" w:type="pct"/>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c>
          <w:tcPr>
            <w:tcW w:w="1104" w:type="pct"/>
            <w:vAlign w:val="center"/>
            <w:textDirection w:val="lrTb"/>
            <w:noWrap w:val="false"/>
          </w:tcPr>
          <w:p>
            <w:pPr>
              <w:jc w:val="center"/>
              <w:rPr>
                <w:rFonts w:ascii="宋体" w:hAnsi="宋体" w:cs="宋体"/>
                <w:color w:val="000000" w:themeColor="text1"/>
              </w:rPr>
            </w:pPr>
            <w:r>
              <w:rPr>
                <w:rFonts w:ascii="宋体" w:hAnsi="宋体" w:cs="宋体"/>
                <w:color w:val="000000" w:themeColor="text1"/>
              </w:rPr>
            </w:r>
            <w:r/>
          </w:p>
        </w:tc>
      </w:tr>
    </w:tbl>
    <w:p>
      <w:pPr>
        <w:pStyle w:val="1107"/>
        <w:ind w:firstLine="422"/>
        <w:spacing w:line="360" w:lineRule="auto"/>
        <w:rPr>
          <w:rFonts w:hAnsi="宋体" w:cs="宋体"/>
          <w:b/>
          <w:color w:val="000000" w:themeColor="text1"/>
        </w:rPr>
      </w:pPr>
      <w:r>
        <w:rPr>
          <w:rFonts w:hint="eastAsia" w:hAnsi="宋体" w:cs="宋体"/>
          <w:b/>
          <w:color w:val="000000" w:themeColor="text1"/>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1107"/>
        <w:ind w:firstLine="482"/>
        <w:spacing w:line="360" w:lineRule="auto"/>
        <w:rPr>
          <w:rFonts w:hAnsi="宋体" w:cs="宋体"/>
          <w:b/>
          <w:color w:val="000000" w:themeColor="text1"/>
        </w:rPr>
      </w:pPr>
      <w:r>
        <w:rPr>
          <w:rFonts w:hint="eastAsia" w:hAnsi="宋体" w:cs="宋体"/>
          <w:b/>
          <w:color w:val="000000" w:themeColor="text1"/>
        </w:rPr>
        <w:t xml:space="preserve">二、合同金额</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本合同总金额为（大写）：____________元整（￥_______元）人民币。</w:t>
      </w:r>
      <w:r/>
    </w:p>
    <w:p>
      <w:pPr>
        <w:pStyle w:val="1123"/>
        <w:ind w:firstLine="480"/>
        <w:spacing w:line="360" w:lineRule="auto"/>
        <w:rPr>
          <w:rFonts w:cs="宋体"/>
          <w:color w:val="000000" w:themeColor="text1"/>
          <w:sz w:val="21"/>
        </w:rPr>
      </w:pPr>
      <w:r>
        <w:rPr>
          <w:rFonts w:hint="eastAsia" w:cs="宋体"/>
          <w:color w:val="000000" w:themeColor="text1"/>
          <w:sz w:val="21"/>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1123"/>
        <w:ind w:firstLine="480"/>
        <w:spacing w:line="360" w:lineRule="auto"/>
        <w:rPr>
          <w:rFonts w:cs="宋体"/>
          <w:color w:val="000000" w:themeColor="text1"/>
          <w:sz w:val="21"/>
        </w:rPr>
      </w:pPr>
      <w:r>
        <w:rPr>
          <w:rFonts w:hint="eastAsia" w:cs="宋体"/>
          <w:color w:val="000000" w:themeColor="text1"/>
          <w:sz w:val="21"/>
        </w:rPr>
        <w:t xml:space="preserve">乙方应先行向甲方开具与拟交付货物的全额合</w:t>
      </w:r>
      <w:r>
        <w:rPr>
          <w:rFonts w:hint="eastAsia" w:cs="宋体"/>
          <w:color w:val="000000" w:themeColor="text1"/>
          <w:sz w:val="21"/>
        </w:rPr>
        <w:t xml:space="preserve">规</w:t>
      </w:r>
      <w:r>
        <w:rPr>
          <w:rFonts w:hint="eastAsia" w:cs="宋体"/>
          <w:color w:val="000000" w:themeColor="text1"/>
          <w:sz w:val="21"/>
        </w:rPr>
        <w:t xml:space="preserve">税务增值税【】（专用/普通）发票，由甲方审核确认无误后支付合同价款，否则甲方有权拒绝或迟延支付应付款项，且不影响乙方履行本合同项下的义务。</w:t>
      </w:r>
      <w:r/>
    </w:p>
    <w:p>
      <w:pPr>
        <w:pStyle w:val="1107"/>
        <w:ind w:firstLine="482"/>
        <w:spacing w:line="360" w:lineRule="auto"/>
        <w:rPr>
          <w:rFonts w:hAnsi="宋体" w:cs="宋体"/>
          <w:b/>
          <w:color w:val="000000" w:themeColor="text1"/>
        </w:rPr>
      </w:pPr>
      <w:r>
        <w:rPr>
          <w:rFonts w:hint="eastAsia" w:hAnsi="宋体" w:cs="宋体"/>
          <w:b/>
          <w:color w:val="000000" w:themeColor="text1"/>
        </w:rPr>
        <w:t xml:space="preserve">三、技术资料及保密</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3.1乙方应按采购文件规定的时间向甲方提供有关技术资料。</w:t>
      </w:r>
      <w:r/>
    </w:p>
    <w:p>
      <w:pPr>
        <w:pStyle w:val="1123"/>
        <w:ind w:firstLine="480"/>
        <w:spacing w:line="360" w:lineRule="auto"/>
        <w:rPr>
          <w:rFonts w:cs="宋体"/>
          <w:color w:val="000000" w:themeColor="text1"/>
          <w:sz w:val="21"/>
        </w:rPr>
      </w:pPr>
      <w:r>
        <w:rPr>
          <w:rFonts w:hint="eastAsia" w:cs="宋体"/>
          <w:color w:val="000000" w:themeColor="text1"/>
          <w:sz w:val="21"/>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1107"/>
        <w:ind w:firstLine="482"/>
        <w:spacing w:line="360" w:lineRule="auto"/>
        <w:rPr>
          <w:rFonts w:hAnsi="宋体" w:cs="宋体"/>
          <w:b/>
          <w:color w:val="000000" w:themeColor="text1"/>
        </w:rPr>
      </w:pPr>
      <w:r>
        <w:rPr>
          <w:rFonts w:hint="eastAsia" w:hAnsi="宋体" w:cs="宋体"/>
          <w:b/>
          <w:color w:val="000000" w:themeColor="text1"/>
        </w:rPr>
        <w:t xml:space="preserve">四、产权</w:t>
      </w:r>
      <w:r/>
    </w:p>
    <w:p>
      <w:pPr>
        <w:pStyle w:val="1123"/>
        <w:ind w:firstLine="480"/>
        <w:spacing w:line="360" w:lineRule="auto"/>
        <w:rPr>
          <w:rFonts w:cs="宋体"/>
          <w:color w:val="000000" w:themeColor="text1"/>
          <w:sz w:val="21"/>
          <w:u w:val="single"/>
        </w:rPr>
      </w:pPr>
      <w:r>
        <w:rPr>
          <w:rFonts w:hint="eastAsia" w:cs="宋体"/>
          <w:color w:val="000000" w:themeColor="text1"/>
          <w:sz w:val="21"/>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1107"/>
        <w:ind w:firstLine="482"/>
        <w:spacing w:line="360" w:lineRule="auto"/>
        <w:rPr>
          <w:rFonts w:hAnsi="宋体" w:cs="宋体"/>
          <w:b/>
          <w:color w:val="000000" w:themeColor="text1"/>
        </w:rPr>
      </w:pPr>
      <w:r>
        <w:rPr>
          <w:rFonts w:hint="eastAsia" w:hAnsi="宋体" w:cs="宋体"/>
          <w:b/>
          <w:color w:val="000000" w:themeColor="text1"/>
        </w:rPr>
        <w:t xml:space="preserve">五、交付及免保</w:t>
      </w:r>
      <w:r/>
    </w:p>
    <w:p>
      <w:pPr>
        <w:pStyle w:val="1107"/>
        <w:ind w:firstLine="480"/>
        <w:spacing w:line="360" w:lineRule="auto"/>
        <w:rPr>
          <w:rFonts w:hAnsi="宋体" w:cs="宋体"/>
          <w:color w:val="000000" w:themeColor="text1"/>
        </w:rPr>
      </w:pPr>
      <w:r>
        <w:rPr>
          <w:rFonts w:hint="eastAsia" w:hAnsi="宋体" w:cs="宋体"/>
          <w:bCs/>
          <w:color w:val="000000" w:themeColor="text1"/>
        </w:rPr>
        <w:t xml:space="preserve">5.1交付期：</w:t>
      </w:r>
      <w:r>
        <w:rPr>
          <w:rFonts w:hint="eastAsia" w:hAnsi="宋体" w:cs="宋体"/>
          <w:color w:val="000000" w:themeColor="text1"/>
        </w:rPr>
        <w:t xml:space="preserve">___ __。   </w:t>
      </w:r>
      <w:r/>
    </w:p>
    <w:p>
      <w:pPr>
        <w:pStyle w:val="1107"/>
        <w:ind w:firstLine="480"/>
        <w:spacing w:line="360" w:lineRule="auto"/>
        <w:rPr>
          <w:rFonts w:hAnsi="宋体" w:cs="宋体"/>
          <w:bCs/>
          <w:color w:val="000000" w:themeColor="text1"/>
        </w:rPr>
      </w:pPr>
      <w:r>
        <w:rPr>
          <w:rFonts w:hint="eastAsia" w:hAnsi="宋体" w:cs="宋体"/>
          <w:bCs/>
          <w:color w:val="000000" w:themeColor="text1"/>
        </w:rPr>
        <w:t xml:space="preserve">5.2乙方免费、安全送达甲方指定地点</w:t>
      </w:r>
      <w:r>
        <w:rPr>
          <w:rFonts w:hint="eastAsia" w:hAnsi="宋体" w:cs="宋体"/>
          <w:bCs/>
          <w:color w:val="000000" w:themeColor="text1"/>
          <w:u w:val="single"/>
        </w:rPr>
        <w:t xml:space="preserve">      </w:t>
      </w:r>
      <w:r>
        <w:rPr>
          <w:rFonts w:hint="eastAsia" w:hAnsi="宋体" w:cs="宋体"/>
          <w:bCs/>
          <w:color w:val="000000" w:themeColor="text1"/>
        </w:rPr>
        <w:t xml:space="preserve">校区。</w:t>
      </w:r>
      <w:r/>
    </w:p>
    <w:p>
      <w:pPr>
        <w:pStyle w:val="1107"/>
        <w:ind w:firstLine="480"/>
        <w:spacing w:line="360" w:lineRule="auto"/>
        <w:rPr>
          <w:rFonts w:hAnsi="宋体" w:cs="宋体"/>
          <w:bCs/>
          <w:color w:val="000000" w:themeColor="text1"/>
        </w:rPr>
      </w:pPr>
      <w:r>
        <w:rPr>
          <w:rFonts w:hint="eastAsia" w:hAnsi="宋体" w:cs="宋体"/>
          <w:color w:val="000000" w:themeColor="text1"/>
        </w:rPr>
        <w:t xml:space="preserve">5.3免费质保期：</w:t>
      </w:r>
      <w:r>
        <w:rPr>
          <w:rFonts w:hint="eastAsia" w:hAnsi="宋体" w:cs="宋体"/>
          <w:color w:val="000000" w:themeColor="text1"/>
          <w:u w:val="single"/>
        </w:rPr>
        <w:t xml:space="preserve">   </w:t>
      </w:r>
      <w:r>
        <w:rPr>
          <w:rFonts w:hint="eastAsia" w:hAnsi="宋体" w:cs="宋体"/>
          <w:color w:val="000000" w:themeColor="text1"/>
        </w:rPr>
        <w:t xml:space="preserve">年</w:t>
      </w:r>
      <w:r>
        <w:rPr>
          <w:rFonts w:hint="eastAsia" w:hAnsi="宋体" w:cs="宋体"/>
          <w:color w:val="000000" w:themeColor="text1"/>
          <w:u w:val="single"/>
        </w:rPr>
        <w:t xml:space="preserve">   </w:t>
      </w:r>
      <w:r>
        <w:rPr>
          <w:rFonts w:hint="eastAsia" w:hAnsi="宋体" w:cs="宋体"/>
          <w:color w:val="000000" w:themeColor="text1"/>
        </w:rPr>
        <w:t xml:space="preserve">月</w:t>
      </w:r>
      <w:r>
        <w:rPr>
          <w:rFonts w:hint="eastAsia" w:hAnsi="宋体" w:cs="宋体"/>
          <w:color w:val="000000" w:themeColor="text1"/>
          <w:u w:val="single"/>
        </w:rPr>
        <w:t xml:space="preserve">   </w:t>
      </w:r>
      <w:r>
        <w:rPr>
          <w:rFonts w:hint="eastAsia" w:hAnsi="宋体" w:cs="宋体"/>
          <w:color w:val="000000" w:themeColor="text1"/>
        </w:rPr>
        <w:t xml:space="preserve">日至</w:t>
      </w:r>
      <w:r>
        <w:rPr>
          <w:rFonts w:hint="eastAsia" w:hAnsi="宋体" w:cs="宋体"/>
          <w:color w:val="000000" w:themeColor="text1"/>
          <w:u w:val="single"/>
        </w:rPr>
        <w:t xml:space="preserve">   </w:t>
      </w:r>
      <w:r>
        <w:rPr>
          <w:rFonts w:hint="eastAsia" w:hAnsi="宋体" w:cs="宋体"/>
          <w:color w:val="000000" w:themeColor="text1"/>
        </w:rPr>
        <w:t xml:space="preserve">年</w:t>
      </w:r>
      <w:r>
        <w:rPr>
          <w:rFonts w:hint="eastAsia" w:hAnsi="宋体" w:cs="宋体"/>
          <w:color w:val="000000" w:themeColor="text1"/>
          <w:u w:val="single"/>
        </w:rPr>
        <w:t xml:space="preserve">  </w:t>
      </w:r>
      <w:r>
        <w:rPr>
          <w:rFonts w:hint="eastAsia" w:hAnsi="宋体" w:cs="宋体"/>
          <w:color w:val="000000" w:themeColor="text1"/>
        </w:rPr>
        <w:t xml:space="preserve">月</w:t>
      </w:r>
      <w:r>
        <w:rPr>
          <w:rFonts w:hint="eastAsia" w:hAnsi="宋体" w:cs="宋体"/>
          <w:color w:val="000000" w:themeColor="text1"/>
          <w:u w:val="single"/>
        </w:rPr>
        <w:t xml:space="preserve">   </w:t>
      </w:r>
      <w:r>
        <w:rPr>
          <w:rFonts w:hint="eastAsia" w:hAnsi="宋体" w:cs="宋体"/>
          <w:color w:val="000000" w:themeColor="text1"/>
        </w:rPr>
        <w:t xml:space="preserve">日。（具体</w:t>
      </w:r>
      <w:r>
        <w:rPr>
          <w:rFonts w:hint="eastAsia" w:hAnsi="宋体" w:cs="宋体"/>
          <w:color w:val="000000" w:themeColor="text1"/>
        </w:rPr>
        <w:t xml:space="preserve">自项目</w:t>
      </w:r>
      <w:r>
        <w:rPr>
          <w:rFonts w:hint="eastAsia" w:hAnsi="宋体" w:cs="宋体"/>
          <w:color w:val="000000" w:themeColor="text1"/>
        </w:rPr>
        <w:t xml:space="preserve">验收合格之日起计）</w:t>
      </w:r>
      <w:r/>
    </w:p>
    <w:p>
      <w:pPr>
        <w:pStyle w:val="1107"/>
        <w:ind w:firstLine="482"/>
        <w:spacing w:line="360" w:lineRule="auto"/>
        <w:rPr>
          <w:rFonts w:hAnsi="宋体" w:cs="宋体"/>
          <w:b/>
          <w:color w:val="000000" w:themeColor="text1"/>
        </w:rPr>
      </w:pPr>
      <w:r>
        <w:rPr>
          <w:rFonts w:hint="eastAsia" w:hAnsi="宋体" w:cs="宋体"/>
          <w:b/>
          <w:color w:val="000000" w:themeColor="text1"/>
        </w:rPr>
        <w:t xml:space="preserve">六、合同款支付</w:t>
      </w:r>
      <w:r/>
    </w:p>
    <w:p>
      <w:pPr>
        <w:ind w:firstLine="480"/>
        <w:spacing w:line="360" w:lineRule="auto"/>
        <w:rPr>
          <w:rFonts w:ascii="宋体" w:hAnsi="宋体" w:cs="宋体"/>
          <w:color w:val="000000" w:themeColor="text1"/>
        </w:rPr>
      </w:pPr>
      <w:r>
        <w:rPr>
          <w:rFonts w:hint="eastAsia" w:ascii="宋体" w:hAnsi="宋体" w:cs="宋体"/>
          <w:color w:val="000000" w:themeColor="text1"/>
        </w:rPr>
        <w:t xml:space="preserve">6.1乙方交纳合同金额</w:t>
      </w:r>
      <w:r>
        <w:rPr>
          <w:rFonts w:hint="eastAsia" w:ascii="宋体" w:hAnsi="宋体" w:cs="宋体"/>
          <w:color w:val="000000" w:themeColor="text1"/>
          <w:u w:val="single"/>
        </w:rPr>
        <w:t xml:space="preserve">    </w:t>
      </w:r>
      <w:r>
        <w:rPr>
          <w:rFonts w:hint="eastAsia" w:ascii="宋体" w:hAnsi="宋体" w:cs="宋体"/>
          <w:color w:val="000000" w:themeColor="text1"/>
        </w:rPr>
        <w:t xml:space="preserve">的履约保证金（乙方因自身原因未能完全履行合同的，履约保证金不予退回），履约保证金在经用户单位确认产品质量、服务无问题的情况下退还（不计息）；</w:t>
      </w:r>
      <w:r/>
    </w:p>
    <w:p>
      <w:pPr>
        <w:ind w:firstLine="480"/>
        <w:spacing w:line="360" w:lineRule="auto"/>
        <w:rPr>
          <w:rFonts w:ascii="宋体" w:hAnsi="宋体" w:cs="宋体"/>
          <w:color w:val="000000" w:themeColor="text1"/>
        </w:rPr>
      </w:pPr>
      <w:r>
        <w:rPr>
          <w:rFonts w:hint="eastAsia" w:ascii="宋体" w:hAnsi="宋体" w:cs="宋体"/>
          <w:color w:val="000000" w:themeColor="text1"/>
        </w:rPr>
        <w:t xml:space="preserve">履约保证金账户信息:</w:t>
      </w:r>
      <w:r/>
    </w:p>
    <w:p>
      <w:pPr>
        <w:ind w:firstLine="480"/>
        <w:spacing w:line="360" w:lineRule="auto"/>
        <w:rPr>
          <w:rFonts w:ascii="宋体" w:hAnsi="宋体" w:cs="宋体"/>
          <w:color w:val="000000" w:themeColor="text1"/>
          <w:u w:val="single"/>
        </w:rPr>
      </w:pPr>
      <w:r>
        <w:rPr>
          <w:rFonts w:hint="eastAsia" w:ascii="宋体" w:hAnsi="宋体" w:cs="宋体"/>
          <w:color w:val="000000" w:themeColor="text1"/>
          <w:u w:val="single"/>
        </w:rPr>
        <w:t xml:space="preserve">名称:南京师范大学 </w:t>
      </w:r>
      <w:r>
        <w:rPr>
          <w:rFonts w:hint="eastAsia" w:ascii="宋体" w:hAnsi="宋体" w:cs="宋体"/>
          <w:color w:val="000000" w:themeColor="text1"/>
        </w:rPr>
        <w:t xml:space="preserve">                    </w:t>
      </w:r>
      <w:r>
        <w:rPr>
          <w:rFonts w:hint="eastAsia" w:ascii="宋体" w:hAnsi="宋体" w:cs="宋体"/>
          <w:color w:val="000000" w:themeColor="text1"/>
          <w:u w:val="single"/>
        </w:rPr>
        <w:t xml:space="preserve">纳税人识别号:123200004660067976</w:t>
      </w:r>
      <w:r/>
    </w:p>
    <w:p>
      <w:pPr>
        <w:ind w:firstLine="480"/>
        <w:spacing w:line="360" w:lineRule="auto"/>
        <w:rPr>
          <w:rFonts w:ascii="宋体" w:hAnsi="宋体" w:cs="宋体"/>
          <w:color w:val="000000" w:themeColor="text1"/>
          <w:u w:val="single"/>
        </w:rPr>
      </w:pPr>
      <w:r>
        <w:rPr>
          <w:rFonts w:hint="eastAsia" w:ascii="宋体" w:hAnsi="宋体" w:cs="宋体"/>
          <w:color w:val="000000" w:themeColor="text1"/>
          <w:u w:val="single"/>
        </w:rPr>
        <w:t xml:space="preserve">地址:江苏省南京市文苑路1号 </w:t>
      </w:r>
      <w:r>
        <w:rPr>
          <w:rFonts w:hint="eastAsia" w:ascii="宋体" w:hAnsi="宋体" w:cs="宋体"/>
          <w:color w:val="000000" w:themeColor="text1"/>
        </w:rPr>
        <w:t xml:space="preserve">          </w:t>
      </w:r>
      <w:r>
        <w:rPr>
          <w:rFonts w:hint="eastAsia" w:ascii="宋体" w:hAnsi="宋体" w:cs="宋体"/>
          <w:color w:val="000000" w:themeColor="text1"/>
          <w:u w:val="single"/>
        </w:rPr>
        <w:t xml:space="preserve">电话:025-83598180</w:t>
      </w:r>
      <w:r/>
    </w:p>
    <w:p>
      <w:pPr>
        <w:ind w:firstLine="480"/>
        <w:spacing w:line="360" w:lineRule="auto"/>
        <w:rPr>
          <w:rFonts w:ascii="宋体" w:hAnsi="宋体" w:cs="宋体"/>
          <w:color w:val="000000" w:themeColor="text1"/>
          <w:u w:val="single"/>
        </w:rPr>
      </w:pPr>
      <w:r>
        <w:rPr>
          <w:rFonts w:hint="eastAsia" w:ascii="宋体" w:hAnsi="宋体" w:cs="宋体"/>
          <w:color w:val="000000" w:themeColor="text1"/>
          <w:u w:val="single"/>
        </w:rPr>
        <w:t xml:space="preserve">开户行:交通银行南京广州路支行</w:t>
      </w:r>
      <w:r>
        <w:rPr>
          <w:rFonts w:hint="eastAsia" w:ascii="宋体" w:hAnsi="宋体" w:cs="宋体"/>
          <w:color w:val="000000" w:themeColor="text1"/>
        </w:rPr>
        <w:t xml:space="preserve">         </w:t>
      </w:r>
      <w:r>
        <w:rPr>
          <w:rFonts w:hint="eastAsia" w:ascii="宋体" w:hAnsi="宋体" w:cs="宋体"/>
          <w:color w:val="000000" w:themeColor="text1"/>
          <w:u w:val="single"/>
        </w:rPr>
        <w:t xml:space="preserve">账号:320006607010149040493</w:t>
      </w:r>
      <w:r/>
    </w:p>
    <w:p>
      <w:pPr>
        <w:ind w:firstLine="480"/>
        <w:spacing w:line="360" w:lineRule="auto"/>
        <w:rPr>
          <w:rFonts w:ascii="宋体" w:hAnsi="宋体" w:cs="宋体"/>
          <w:color w:val="000000" w:themeColor="text1"/>
          <w:u w:val="single"/>
        </w:rPr>
      </w:pPr>
      <w:r>
        <w:rPr>
          <w:rFonts w:hint="eastAsia" w:ascii="宋体" w:hAnsi="宋体" w:cs="宋体"/>
          <w:color w:val="000000" w:themeColor="text1"/>
          <w:u w:val="single"/>
        </w:rPr>
        <w:t xml:space="preserve">联行号:301301000476</w:t>
      </w:r>
      <w:r/>
    </w:p>
    <w:p>
      <w:pPr>
        <w:pStyle w:val="1123"/>
        <w:ind w:firstLine="480"/>
        <w:spacing w:line="360" w:lineRule="auto"/>
        <w:rPr>
          <w:rFonts w:cs="宋体"/>
          <w:color w:val="000000" w:themeColor="text1"/>
          <w:sz w:val="21"/>
          <w:u w:val="single"/>
        </w:rPr>
      </w:pPr>
      <w:r>
        <w:rPr>
          <w:rFonts w:hint="eastAsia" w:cs="宋体"/>
          <w:color w:val="000000" w:themeColor="text1"/>
          <w:sz w:val="21"/>
        </w:rPr>
        <w:t xml:space="preserve">6.2其他具体支付条件：</w:t>
      </w:r>
      <w:r>
        <w:rPr>
          <w:rFonts w:hint="eastAsia" w:cs="宋体"/>
          <w:color w:val="000000" w:themeColor="text1"/>
          <w:sz w:val="21"/>
          <w:u w:val="single"/>
        </w:rPr>
        <w:t xml:space="preserve">                             </w:t>
      </w:r>
      <w:r/>
    </w:p>
    <w:p>
      <w:pPr>
        <w:ind w:firstLine="482"/>
        <w:spacing w:line="360" w:lineRule="auto"/>
        <w:rPr>
          <w:rFonts w:ascii="宋体" w:hAnsi="宋体" w:cs="宋体"/>
          <w:color w:val="000000" w:themeColor="text1"/>
        </w:rPr>
      </w:pPr>
      <w:r>
        <w:rPr>
          <w:rFonts w:hint="eastAsia" w:ascii="宋体" w:hAnsi="宋体" w:cs="宋体"/>
          <w:b/>
          <w:color w:val="000000" w:themeColor="text1"/>
        </w:rPr>
        <w:t xml:space="preserve">七、质量保证及售后服务承诺</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7.1乙方应按采购文件规定和响应文件承诺的性能、技术要求、质量标准等向甲方提供产品。</w:t>
      </w:r>
      <w:r/>
    </w:p>
    <w:p>
      <w:pPr>
        <w:pStyle w:val="1107"/>
        <w:ind w:left="420" w:firstLine="57"/>
        <w:spacing w:line="360" w:lineRule="auto"/>
        <w:rPr>
          <w:rFonts w:hAnsi="宋体" w:cs="宋体"/>
          <w:color w:val="000000" w:themeColor="text1"/>
        </w:rPr>
      </w:pPr>
      <w:r>
        <w:rPr>
          <w:rFonts w:hint="eastAsia" w:hAnsi="宋体" w:cs="宋体"/>
          <w:color w:val="000000" w:themeColor="text1"/>
        </w:rPr>
        <w:t xml:space="preserve">7.2乙方提供的产品在免费质保期内出现质量问题，根据实际情况，经双方协商，可按以下第</w:t>
      </w:r>
      <w:r>
        <w:rPr>
          <w:rFonts w:hint="eastAsia" w:hAnsi="宋体" w:cs="宋体"/>
          <w:color w:val="000000" w:themeColor="text1"/>
          <w:u w:val="single"/>
        </w:rPr>
        <w:t xml:space="preserve">（1）</w:t>
      </w:r>
      <w:r>
        <w:rPr>
          <w:rFonts w:hint="eastAsia" w:hAnsi="宋体" w:cs="宋体"/>
          <w:color w:val="000000" w:themeColor="text1"/>
        </w:rPr>
        <w:t xml:space="preserve">种办法处理（处理办法可按货物特性另行约定）：</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（1）更    换：由乙方承担所发生的全部费用。</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（2）合同终止：合同终止，并退还甲方支付的合同款，同时应承担由此产生的所有费用，甲方不承担发生任何费用。</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（3）其他处理办法：</w:t>
      </w:r>
      <w:r>
        <w:rPr>
          <w:rFonts w:hint="eastAsia" w:hAnsi="宋体" w:cs="宋体"/>
          <w:color w:val="000000" w:themeColor="text1"/>
          <w:u w:val="single"/>
        </w:rPr>
        <w:t xml:space="preserve">                                           </w:t>
      </w:r>
      <w:r>
        <w:rPr>
          <w:rFonts w:hint="eastAsia" w:hAnsi="宋体" w:cs="宋体"/>
          <w:color w:val="000000" w:themeColor="text1"/>
        </w:rPr>
        <w:t xml:space="preserve">。</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7.3在使用过程中发生质量问题，乙方在接到甲方通知后</w:t>
      </w:r>
      <w:r>
        <w:rPr>
          <w:rFonts w:hint="eastAsia" w:hAnsi="宋体" w:cs="宋体"/>
          <w:color w:val="000000" w:themeColor="text1"/>
          <w:u w:val="single"/>
        </w:rPr>
        <w:t xml:space="preserve">   </w:t>
      </w:r>
      <w:r>
        <w:rPr>
          <w:rFonts w:hint="eastAsia" w:hAnsi="宋体" w:cs="宋体"/>
          <w:color w:val="000000" w:themeColor="text1"/>
        </w:rPr>
        <w:t xml:space="preserve">小时内到达现场。</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7.4在免费质保期内，乙方应对产品出现的质量及安全问题负责解决并承担一切费用。</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7.5供应商响应的承诺（7.1—7.4中与本条承诺不一致的，以本条为准）</w:t>
      </w:r>
      <w:r/>
    </w:p>
    <w:p>
      <w:pPr>
        <w:pStyle w:val="1107"/>
        <w:ind w:firstLine="482"/>
        <w:spacing w:line="360" w:lineRule="auto"/>
        <w:rPr>
          <w:rFonts w:hAnsi="宋体" w:cs="宋体"/>
          <w:b/>
          <w:color w:val="000000" w:themeColor="text1"/>
        </w:rPr>
      </w:pPr>
      <w:r>
        <w:rPr>
          <w:rFonts w:hint="eastAsia" w:hAnsi="宋体" w:cs="宋体"/>
          <w:b/>
          <w:color w:val="000000" w:themeColor="text1"/>
        </w:rPr>
        <w:t xml:space="preserve">八、合同内容的交付</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8.1提交使用说明书、质量检验证明书等资料。</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8.2乙方在合同标的交付甲方48小时（工作日）前通知甲方准备接收。</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8.3合同标的验收合格视为交付，交付前发生的风险均由乙方负责。 </w:t>
      </w:r>
      <w:r/>
    </w:p>
    <w:p>
      <w:pPr>
        <w:pStyle w:val="1107"/>
        <w:ind w:firstLine="482"/>
        <w:spacing w:line="360" w:lineRule="auto"/>
        <w:rPr>
          <w:rFonts w:hAnsi="宋体" w:cs="宋体"/>
          <w:b/>
          <w:color w:val="000000" w:themeColor="text1"/>
        </w:rPr>
      </w:pPr>
      <w:r>
        <w:rPr>
          <w:rFonts w:hint="eastAsia" w:hAnsi="宋体" w:cs="宋体"/>
          <w:b/>
          <w:color w:val="000000" w:themeColor="text1"/>
        </w:rPr>
        <w:t xml:space="preserve">九、验收</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9.1甲方对乙方提交的产品，依据采购文件上的项目需求、乙方响应文件及国家有关标准及学校有关文件规定进行验收。</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9.2乙方交付前应对产品</w:t>
      </w:r>
      <w:r>
        <w:rPr>
          <w:rFonts w:hint="eastAsia" w:hAnsi="宋体" w:cs="宋体"/>
          <w:color w:val="000000" w:themeColor="text1"/>
        </w:rPr>
        <w:t xml:space="preserve">作出</w:t>
      </w:r>
      <w:r>
        <w:rPr>
          <w:rFonts w:hint="eastAsia" w:hAnsi="宋体" w:cs="宋体"/>
          <w:color w:val="000000" w:themeColor="text1"/>
        </w:rPr>
        <w:t xml:space="preserve">全面检查和对验收文件进行整理，并列出清单，作为甲方验收依据。</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9.3甲方对乙方提供的产品在使用前，乙方需负责培训甲方的使用操作人员，并协助甲方一起试用，直到符合技术规范后，甲方才实施验收。</w:t>
      </w:r>
      <w:r/>
    </w:p>
    <w:p>
      <w:pPr>
        <w:ind w:firstLine="480"/>
        <w:spacing w:line="360" w:lineRule="auto"/>
        <w:tabs>
          <w:tab w:val="center" w:pos="4422" w:leader="none"/>
          <w:tab w:val="left" w:pos="6959" w:leader="none"/>
        </w:tabs>
        <w:rPr>
          <w:rFonts w:ascii="宋体" w:hAnsi="宋体" w:cs="宋体"/>
          <w:color w:val="000000" w:themeColor="text1"/>
        </w:rPr>
      </w:pPr>
      <w:r>
        <w:rPr>
          <w:rFonts w:hint="eastAsia" w:ascii="宋体" w:hAnsi="宋体" w:cs="宋体"/>
          <w:color w:val="000000" w:themeColor="text1"/>
        </w:rPr>
        <w:t xml:space="preserve">9.4需对技术复杂的产品进行第三方检测时，如检测合格，费用由甲方承担，如检测不合格（部分不合格）时，乙方承担所有的检测、验收等相关费用。</w:t>
      </w:r>
      <w:r/>
    </w:p>
    <w:p>
      <w:pPr>
        <w:ind w:firstLine="482"/>
        <w:spacing w:line="360" w:lineRule="auto"/>
        <w:tabs>
          <w:tab w:val="center" w:pos="4422" w:leader="none"/>
          <w:tab w:val="left" w:pos="6959" w:leader="none"/>
        </w:tabs>
        <w:rPr>
          <w:rFonts w:ascii="宋体" w:hAnsi="宋体" w:cs="宋体"/>
          <w:b/>
          <w:color w:val="000000" w:themeColor="text1"/>
        </w:rPr>
      </w:pPr>
      <w:r>
        <w:rPr>
          <w:rFonts w:hint="eastAsia" w:ascii="宋体" w:hAnsi="宋体" w:cs="宋体"/>
          <w:b/>
          <w:color w:val="000000" w:themeColor="text1"/>
        </w:rPr>
        <w:t xml:space="preserve">9.5 验收涉及宣传甲方或甲方所属（含挂靠）各单位的图、音视频、文字等形式资料前，需提交甲方宣传部审核、初验，通过后方可实施项目验收。</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9.6验收时乙方相关人员必须到场，验收完毕后出具验收结果报告。</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9.7其他验收要求：</w:t>
      </w:r>
      <w:r>
        <w:rPr>
          <w:rFonts w:hint="eastAsia" w:hAnsi="宋体" w:cs="宋体"/>
          <w:color w:val="000000" w:themeColor="text1"/>
          <w:u w:val="single"/>
        </w:rPr>
        <w:t xml:space="preserve">                                            </w:t>
      </w:r>
      <w:r/>
    </w:p>
    <w:p>
      <w:pPr>
        <w:pStyle w:val="1107"/>
        <w:ind w:firstLine="482"/>
        <w:spacing w:line="360" w:lineRule="auto"/>
        <w:rPr>
          <w:rFonts w:hAnsi="宋体" w:cs="宋体"/>
          <w:b/>
          <w:color w:val="000000" w:themeColor="text1"/>
        </w:rPr>
      </w:pPr>
      <w:r>
        <w:rPr>
          <w:rFonts w:hint="eastAsia" w:hAnsi="宋体" w:cs="宋体"/>
          <w:b/>
          <w:color w:val="000000" w:themeColor="text1"/>
        </w:rPr>
        <w:t xml:space="preserve">十、违约责任</w:t>
      </w:r>
      <w:r/>
    </w:p>
    <w:p>
      <w:pPr>
        <w:ind w:firstLine="480"/>
        <w:jc w:val="left"/>
        <w:spacing w:line="360" w:lineRule="auto"/>
        <w:rPr>
          <w:rFonts w:ascii="宋体" w:hAnsi="宋体" w:cs="宋体"/>
          <w:color w:val="000000" w:themeColor="text1"/>
        </w:rPr>
      </w:pPr>
      <w:r>
        <w:rPr>
          <w:rFonts w:hint="eastAsia" w:ascii="宋体" w:hAnsi="宋体" w:cs="宋体"/>
          <w:color w:val="000000" w:themeColor="text1"/>
        </w:rPr>
        <w:t xml:space="preserve">10.1乙方不履行本合同义务或履行义务不符合约定的，甲方有权扣除履约保证金并要求乙方承担继续履行、赔偿损失或支付违约金等违约责任。</w:t>
      </w:r>
      <w:r/>
    </w:p>
    <w:p>
      <w:pPr>
        <w:ind w:firstLine="480"/>
        <w:jc w:val="left"/>
        <w:spacing w:line="360" w:lineRule="auto"/>
        <w:rPr>
          <w:rFonts w:ascii="宋体" w:hAnsi="宋体" w:cs="宋体"/>
          <w:color w:val="000000" w:themeColor="text1"/>
        </w:rPr>
      </w:pPr>
      <w:r>
        <w:rPr>
          <w:rFonts w:hint="eastAsia" w:ascii="宋体" w:hAnsi="宋体" w:cs="宋体"/>
          <w:color w:val="000000" w:themeColor="text1"/>
        </w:rPr>
        <w:t xml:space="preserve">10.2.乙方未按期完成技术服务工作的，每逾期1天，应向甲方支付相当于技术服务报酬 1 %的违约金，逾期超过 90日的，甲方有权单方解除合同。</w:t>
      </w:r>
      <w:r/>
    </w:p>
    <w:p>
      <w:pPr>
        <w:ind w:firstLine="480"/>
        <w:jc w:val="left"/>
        <w:spacing w:line="360" w:lineRule="auto"/>
        <w:rPr>
          <w:rFonts w:ascii="宋体" w:hAnsi="宋体" w:cs="宋体"/>
          <w:color w:val="000000" w:themeColor="text1"/>
        </w:rPr>
      </w:pPr>
      <w:r>
        <w:rPr>
          <w:rFonts w:hint="eastAsia" w:ascii="宋体" w:hAnsi="宋体" w:cs="宋体"/>
          <w:color w:val="000000" w:themeColor="text1"/>
        </w:rPr>
        <w:t xml:space="preserve">10.3.乙方未按合同约定履行合同义务，经甲方催告仍未纠正的，甲方有权单方解除合同。由于整改纠正造成进度延期交付的视同逾期交付。</w:t>
      </w:r>
      <w:r/>
    </w:p>
    <w:p>
      <w:pPr>
        <w:ind w:firstLine="480"/>
        <w:jc w:val="left"/>
        <w:spacing w:line="360" w:lineRule="auto"/>
        <w:rPr>
          <w:rFonts w:ascii="宋体" w:hAnsi="宋体" w:cs="宋体"/>
          <w:color w:val="000000" w:themeColor="text1"/>
        </w:rPr>
      </w:pPr>
      <w:r>
        <w:rPr>
          <w:rFonts w:hint="eastAsia" w:ascii="宋体" w:hAnsi="宋体" w:cs="宋体"/>
          <w:color w:val="000000" w:themeColor="text1"/>
        </w:rPr>
        <w:t xml:space="preserve">10.4.乙方提供的技术服务不符合本合同约定的验收标准，未通过甲方验收的，乙方应退还甲方已支付的全部款项，并向甲方支付相当于技术服务报酬 5%的违约金。</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10.5.合同因乙方原因解除的，甲方有权停止支付并要求乙方退还甲方已支付的全部款项，且乙方应向甲方支付相当于技术服务报酬 5%的违约金。</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10.6出现但不限于下列情形之一的，即视为乙方违约：</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①未按合同约定时间交付的；②交付的标的不符合合同要求的；③交付后经验收不合格的；</w:t>
      </w:r>
      <w:r>
        <w:rPr>
          <w:rFonts w:hint="eastAsia" w:hAnsi="宋体" w:cs="宋体"/>
          <w:color w:val="000000" w:themeColor="text1"/>
        </w:rPr>
        <w:fldChar w:fldCharType="begin"/>
      </w:r>
      <w:r>
        <w:rPr>
          <w:rFonts w:hint="eastAsia" w:hAnsi="宋体" w:cs="宋体"/>
          <w:color w:val="000000" w:themeColor="text1"/>
        </w:rPr>
        <w:instrText xml:space="preserve"> = 4 \* GB3 </w:instrText>
      </w:r>
      <w:r>
        <w:rPr>
          <w:rFonts w:hint="eastAsia" w:hAnsi="宋体" w:cs="宋体"/>
          <w:color w:val="000000" w:themeColor="text1"/>
        </w:rPr>
        <w:fldChar w:fldCharType="separate"/>
      </w:r>
      <w:r>
        <w:rPr>
          <w:rFonts w:hint="eastAsia" w:hAnsi="宋体" w:cs="宋体"/>
          <w:color w:val="000000" w:themeColor="text1"/>
        </w:rPr>
        <w:t xml:space="preserve">④</w:t>
      </w:r>
      <w:r>
        <w:rPr>
          <w:rFonts w:hint="eastAsia" w:hAnsi="宋体" w:cs="宋体"/>
          <w:color w:val="000000" w:themeColor="text1"/>
        </w:rPr>
        <w:fldChar w:fldCharType="end"/>
      </w:r>
      <w:r>
        <w:rPr>
          <w:rFonts w:hint="eastAsia" w:hAnsi="宋体" w:cs="宋体"/>
          <w:color w:val="000000" w:themeColor="text1"/>
        </w:rPr>
        <w:t xml:space="preserve">违反有关采购规定的；</w:t>
      </w:r>
      <w:r>
        <w:rPr>
          <w:rFonts w:hint="eastAsia" w:hAnsi="宋体" w:cs="宋体"/>
          <w:color w:val="000000" w:themeColor="text1"/>
        </w:rPr>
        <w:fldChar w:fldCharType="begin"/>
      </w:r>
      <w:r>
        <w:rPr>
          <w:rFonts w:hint="eastAsia" w:hAnsi="宋体" w:cs="宋体"/>
          <w:color w:val="000000" w:themeColor="text1"/>
        </w:rPr>
        <w:instrText xml:space="preserve"> = 5 \* GB3 </w:instrText>
      </w:r>
      <w:r>
        <w:rPr>
          <w:rFonts w:hint="eastAsia" w:hAnsi="宋体" w:cs="宋体"/>
          <w:color w:val="000000" w:themeColor="text1"/>
        </w:rPr>
        <w:fldChar w:fldCharType="separate"/>
      </w:r>
      <w:r>
        <w:rPr>
          <w:rFonts w:hint="eastAsia" w:hAnsi="宋体" w:cs="宋体"/>
          <w:color w:val="000000" w:themeColor="text1"/>
        </w:rPr>
        <w:t xml:space="preserve">⑤</w:t>
      </w:r>
      <w:r>
        <w:rPr>
          <w:rFonts w:hint="eastAsia" w:hAnsi="宋体" w:cs="宋体"/>
          <w:color w:val="000000" w:themeColor="text1"/>
        </w:rPr>
        <w:fldChar w:fldCharType="end"/>
      </w:r>
      <w:r>
        <w:rPr>
          <w:rFonts w:hint="eastAsia" w:hAnsi="宋体" w:cs="宋体"/>
          <w:color w:val="000000" w:themeColor="text1"/>
        </w:rPr>
        <w:t xml:space="preserve">因乙方原因导致甲方不能取得所有权的。</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10.7乙方违约的，甲方有权没收乙方交纳的履约保证金、停止支付剩余应付款，并采取包括但不限于下列一种或数种措施维护权益：</w:t>
      </w:r>
      <w:r/>
    </w:p>
    <w:p>
      <w:pPr>
        <w:pStyle w:val="1107"/>
        <w:ind w:firstLine="480"/>
        <w:spacing w:line="360" w:lineRule="auto"/>
        <w:rPr>
          <w:rFonts w:hAnsi="宋体" w:cs="宋体"/>
          <w:color w:val="000000" w:themeColor="text1"/>
        </w:rPr>
      </w:pPr>
      <w:r>
        <w:rPr>
          <w:rFonts w:hint="eastAsia" w:hAnsi="宋体" w:cs="宋体"/>
          <w:color w:val="000000" w:themeColor="text1"/>
        </w:rPr>
        <w:fldChar w:fldCharType="begin"/>
      </w:r>
      <w:r>
        <w:rPr>
          <w:rFonts w:hint="eastAsia" w:hAnsi="宋体" w:cs="宋体"/>
          <w:color w:val="000000" w:themeColor="text1"/>
        </w:rPr>
        <w:instrText xml:space="preserve"> = 1 \* GB3 </w:instrText>
      </w:r>
      <w:r>
        <w:rPr>
          <w:rFonts w:hint="eastAsia" w:hAnsi="宋体" w:cs="宋体"/>
          <w:color w:val="000000" w:themeColor="text1"/>
        </w:rPr>
        <w:fldChar w:fldCharType="separate"/>
      </w:r>
      <w:r>
        <w:rPr>
          <w:rFonts w:hint="eastAsia" w:hAnsi="宋体" w:cs="宋体"/>
          <w:color w:val="000000" w:themeColor="text1"/>
        </w:rPr>
        <w:t xml:space="preserve">①</w:t>
      </w:r>
      <w:r>
        <w:rPr>
          <w:rFonts w:hint="eastAsia" w:hAnsi="宋体" w:cs="宋体"/>
          <w:color w:val="000000" w:themeColor="text1"/>
        </w:rPr>
        <w:fldChar w:fldCharType="end"/>
      </w:r>
      <w:r>
        <w:rPr>
          <w:rFonts w:hint="eastAsia" w:hAnsi="宋体" w:cs="宋体"/>
          <w:color w:val="000000" w:themeColor="text1"/>
        </w:rPr>
        <w:t xml:space="preserve">拒收因乙方违约所交付的产品，终止合同，并向乙方索赔，另行组织采购；</w:t>
      </w:r>
      <w:r/>
    </w:p>
    <w:p>
      <w:pPr>
        <w:pStyle w:val="1107"/>
        <w:ind w:firstLine="480"/>
        <w:spacing w:line="360" w:lineRule="auto"/>
        <w:rPr>
          <w:rFonts w:hAnsi="宋体" w:cs="宋体"/>
          <w:color w:val="000000" w:themeColor="text1"/>
        </w:rPr>
      </w:pPr>
      <w:r>
        <w:rPr>
          <w:rFonts w:hint="eastAsia" w:hAnsi="宋体" w:cs="宋体"/>
          <w:color w:val="000000" w:themeColor="text1"/>
        </w:rPr>
        <w:fldChar w:fldCharType="begin"/>
      </w:r>
      <w:r>
        <w:rPr>
          <w:rFonts w:hint="eastAsia" w:hAnsi="宋体" w:cs="宋体"/>
          <w:color w:val="000000" w:themeColor="text1"/>
        </w:rPr>
        <w:instrText xml:space="preserve"> = 2 \* GB3 </w:instrText>
      </w:r>
      <w:r>
        <w:rPr>
          <w:rFonts w:hint="eastAsia" w:hAnsi="宋体" w:cs="宋体"/>
          <w:color w:val="000000" w:themeColor="text1"/>
        </w:rPr>
        <w:fldChar w:fldCharType="separate"/>
      </w:r>
      <w:r>
        <w:rPr>
          <w:rFonts w:hint="eastAsia" w:hAnsi="宋体" w:cs="宋体"/>
          <w:color w:val="000000" w:themeColor="text1"/>
        </w:rPr>
        <w:t xml:space="preserve">②</w:t>
      </w:r>
      <w:r>
        <w:rPr>
          <w:rFonts w:hint="eastAsia" w:hAnsi="宋体" w:cs="宋体"/>
          <w:color w:val="000000" w:themeColor="text1"/>
        </w:rPr>
        <w:fldChar w:fldCharType="end"/>
      </w:r>
      <w:r>
        <w:rPr>
          <w:rFonts w:hint="eastAsia" w:hAnsi="宋体" w:cs="宋体"/>
          <w:color w:val="000000" w:themeColor="text1"/>
        </w:rPr>
        <w:t xml:space="preserve">没收乙方交纳的履约保证金；</w:t>
      </w:r>
      <w:r/>
    </w:p>
    <w:p>
      <w:pPr>
        <w:pStyle w:val="1107"/>
        <w:ind w:firstLine="480"/>
        <w:spacing w:line="360" w:lineRule="auto"/>
        <w:rPr>
          <w:rFonts w:hAnsi="宋体" w:cs="宋体"/>
          <w:color w:val="000000" w:themeColor="text1"/>
        </w:rPr>
      </w:pPr>
      <w:r>
        <w:rPr>
          <w:rFonts w:hint="eastAsia" w:hAnsi="宋体" w:cs="宋体"/>
          <w:color w:val="000000" w:themeColor="text1"/>
        </w:rPr>
        <w:fldChar w:fldCharType="begin"/>
      </w:r>
      <w:r>
        <w:rPr>
          <w:rFonts w:hint="eastAsia" w:hAnsi="宋体" w:cs="宋体"/>
          <w:color w:val="000000" w:themeColor="text1"/>
        </w:rPr>
        <w:instrText xml:space="preserve"> = 3 \* GB3 </w:instrText>
      </w:r>
      <w:r>
        <w:rPr>
          <w:rFonts w:hint="eastAsia" w:hAnsi="宋体" w:cs="宋体"/>
          <w:color w:val="000000" w:themeColor="text1"/>
        </w:rPr>
        <w:fldChar w:fldCharType="separate"/>
      </w:r>
      <w:r>
        <w:rPr>
          <w:rFonts w:hint="eastAsia" w:hAnsi="宋体" w:cs="宋体"/>
          <w:color w:val="000000" w:themeColor="text1"/>
        </w:rPr>
        <w:t xml:space="preserve">③</w:t>
      </w:r>
      <w:r>
        <w:rPr>
          <w:rFonts w:hint="eastAsia" w:hAnsi="宋体" w:cs="宋体"/>
          <w:color w:val="000000" w:themeColor="text1"/>
        </w:rPr>
        <w:fldChar w:fldCharType="end"/>
      </w:r>
      <w:r>
        <w:rPr>
          <w:rFonts w:hint="eastAsia" w:hAnsi="宋体" w:cs="宋体"/>
          <w:color w:val="000000" w:themeColor="text1"/>
        </w:rPr>
        <w:t xml:space="preserve">将乙方录入学校不良行为供应商名录，视情节轻重决定是否上报江苏省财政厅，涉嫌犯罪的，移送司法机关处理。</w:t>
      </w:r>
      <w:r/>
    </w:p>
    <w:p>
      <w:pPr>
        <w:pStyle w:val="1107"/>
        <w:ind w:firstLine="480"/>
        <w:spacing w:line="360" w:lineRule="auto"/>
        <w:rPr>
          <w:rFonts w:hAnsi="宋体" w:cs="宋体"/>
          <w:color w:val="000000" w:themeColor="text1"/>
        </w:rPr>
      </w:pPr>
      <w:r>
        <w:rPr>
          <w:rFonts w:hint="eastAsia" w:hAnsi="宋体" w:cs="宋体"/>
          <w:color w:val="000000" w:themeColor="text1"/>
        </w:rPr>
        <w:fldChar w:fldCharType="begin"/>
      </w:r>
      <w:r>
        <w:rPr>
          <w:rFonts w:hint="eastAsia" w:hAnsi="宋体" w:cs="宋体"/>
          <w:color w:val="000000" w:themeColor="text1"/>
        </w:rPr>
        <w:instrText xml:space="preserve"> = 4 \* GB3 </w:instrText>
      </w:r>
      <w:r>
        <w:rPr>
          <w:rFonts w:hint="eastAsia" w:hAnsi="宋体" w:cs="宋体"/>
          <w:color w:val="000000" w:themeColor="text1"/>
        </w:rPr>
        <w:fldChar w:fldCharType="separate"/>
      </w:r>
      <w:r>
        <w:rPr>
          <w:rFonts w:hint="eastAsia" w:hAnsi="宋体" w:cs="宋体"/>
          <w:color w:val="000000" w:themeColor="text1"/>
        </w:rPr>
        <w:t xml:space="preserve">④</w:t>
      </w:r>
      <w:r>
        <w:rPr>
          <w:rFonts w:hint="eastAsia" w:hAnsi="宋体" w:cs="宋体"/>
          <w:color w:val="000000" w:themeColor="text1"/>
        </w:rPr>
        <w:fldChar w:fldCharType="end"/>
      </w:r>
      <w:r>
        <w:rPr>
          <w:rFonts w:hint="eastAsia" w:hAnsi="宋体" w:cs="宋体"/>
          <w:color w:val="000000" w:themeColor="text1"/>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10.8 任何一方违反本合同约定，除承担违约金外，还承担守约方向违约方追责所支付的一切费用，包括但不限于律师费、诉讼费、保全费、公告费、鉴定费、交通费、食宿费、保函费等。</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10.9供应商响应的违约责任（10.1—10.7中与本条承诺不一致的，以本条为准）</w:t>
      </w:r>
      <w:r/>
    </w:p>
    <w:p>
      <w:pPr>
        <w:pStyle w:val="1107"/>
        <w:ind w:firstLine="482"/>
        <w:spacing w:line="360" w:lineRule="auto"/>
        <w:rPr>
          <w:rFonts w:hAnsi="宋体" w:cs="宋体"/>
          <w:b/>
          <w:color w:val="000000" w:themeColor="text1"/>
        </w:rPr>
      </w:pPr>
      <w:r>
        <w:rPr>
          <w:rFonts w:hint="eastAsia" w:hAnsi="宋体" w:cs="宋体"/>
          <w:b/>
          <w:color w:val="000000" w:themeColor="text1"/>
        </w:rPr>
        <w:t xml:space="preserve">十一、不可抗力事件处理</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11.1  本合同不可抗力事件及影响按《民法典》等相关法律法规相关规定执行和处理。</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11.2 在合同有效期内，任何一方因不可抗力事件导致不能履行合同，则合同履行期延长，其延长期与不可抗力影响期相同。</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11.3 不可抗力事件发生后，应立即通知对方，并寄送有关权威机构出具的证明。</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11.4 不可抗力事件延续120天以上，双方应通过友好协商，确定是否继续履行合同。</w:t>
      </w:r>
      <w:r/>
    </w:p>
    <w:p>
      <w:pPr>
        <w:pStyle w:val="1107"/>
        <w:ind w:firstLine="482"/>
        <w:spacing w:line="360" w:lineRule="auto"/>
        <w:rPr>
          <w:rFonts w:hAnsi="宋体" w:cs="宋体"/>
          <w:b/>
          <w:color w:val="000000" w:themeColor="text1"/>
        </w:rPr>
      </w:pPr>
      <w:r>
        <w:rPr>
          <w:rFonts w:hint="eastAsia" w:hAnsi="宋体" w:cs="宋体"/>
          <w:b/>
          <w:color w:val="000000" w:themeColor="text1"/>
        </w:rPr>
        <w:t xml:space="preserve">十二、诉讼</w:t>
      </w:r>
      <w:r/>
    </w:p>
    <w:p>
      <w:pPr>
        <w:pStyle w:val="1123"/>
        <w:ind w:firstLine="480"/>
        <w:spacing w:line="360" w:lineRule="auto"/>
        <w:rPr>
          <w:rFonts w:cs="宋体"/>
          <w:color w:val="000000" w:themeColor="text1"/>
          <w:sz w:val="21"/>
        </w:rPr>
      </w:pPr>
      <w:r>
        <w:rPr>
          <w:rFonts w:hint="eastAsia" w:cs="宋体"/>
          <w:color w:val="000000" w:themeColor="text1"/>
          <w:sz w:val="21"/>
        </w:rPr>
        <w:t xml:space="preserve">双方在执行合同中所发生的一切争议，应通过协商解决。如协商不成，可向甲方所在地人民法院。</w:t>
      </w:r>
      <w:r/>
    </w:p>
    <w:p>
      <w:pPr>
        <w:pStyle w:val="1107"/>
        <w:ind w:firstLine="482"/>
        <w:jc w:val="left"/>
        <w:spacing w:line="360" w:lineRule="auto"/>
        <w:rPr>
          <w:rFonts w:hAnsi="宋体" w:cs="宋体"/>
          <w:b/>
          <w:color w:val="000000" w:themeColor="text1"/>
        </w:rPr>
      </w:pPr>
      <w:r>
        <w:rPr>
          <w:rFonts w:hint="eastAsia" w:hAnsi="宋体" w:cs="宋体"/>
          <w:b/>
          <w:color w:val="000000" w:themeColor="text1"/>
        </w:rPr>
        <w:t xml:space="preserve">十三、合同生效及其它</w:t>
      </w:r>
      <w:r/>
    </w:p>
    <w:p>
      <w:pPr>
        <w:pStyle w:val="1107"/>
        <w:ind w:firstLine="480"/>
        <w:jc w:val="left"/>
        <w:spacing w:line="360" w:lineRule="auto"/>
        <w:rPr>
          <w:rFonts w:hAnsi="宋体" w:cs="宋体"/>
          <w:color w:val="000000" w:themeColor="text1"/>
        </w:rPr>
      </w:pPr>
      <w:r>
        <w:rPr>
          <w:rFonts w:hint="eastAsia" w:hAnsi="宋体" w:cs="宋体"/>
          <w:color w:val="000000" w:themeColor="text1"/>
        </w:rPr>
        <w:t xml:space="preserve">13.1 合同经双方法定代表人或授权委托代表人签字并加盖公章后生效。</w:t>
      </w:r>
      <w:r/>
    </w:p>
    <w:p>
      <w:pPr>
        <w:pStyle w:val="1107"/>
        <w:ind w:firstLine="480"/>
        <w:jc w:val="left"/>
        <w:spacing w:line="360" w:lineRule="auto"/>
        <w:rPr>
          <w:rFonts w:hAnsi="宋体" w:cs="宋体"/>
          <w:color w:val="000000" w:themeColor="text1"/>
        </w:rPr>
      </w:pPr>
      <w:r>
        <w:rPr>
          <w:rFonts w:hint="eastAsia" w:hAnsi="宋体" w:cs="宋体"/>
          <w:color w:val="000000" w:themeColor="text1"/>
        </w:rPr>
        <w:t xml:space="preserve">13.2本合同未尽事宜，</w:t>
      </w:r>
      <w:r>
        <w:rPr>
          <w:rFonts w:hint="eastAsia" w:hAnsi="宋体" w:cs="宋体"/>
          <w:color w:val="000000" w:themeColor="text1"/>
        </w:rPr>
        <w:t xml:space="preserve">遵照与</w:t>
      </w:r>
      <w:r>
        <w:rPr>
          <w:rFonts w:hint="eastAsia" w:hAnsi="宋体" w:cs="宋体"/>
          <w:color w:val="000000" w:themeColor="text1"/>
        </w:rPr>
        <w:t xml:space="preserve">合同相关的现行法律规定执行。</w:t>
      </w:r>
      <w:r/>
    </w:p>
    <w:p>
      <w:pPr>
        <w:pStyle w:val="1107"/>
        <w:ind w:firstLine="480"/>
        <w:jc w:val="left"/>
        <w:spacing w:line="360" w:lineRule="auto"/>
        <w:rPr>
          <w:rFonts w:hAnsi="宋体" w:cs="宋体"/>
          <w:color w:val="000000" w:themeColor="text1"/>
        </w:rPr>
      </w:pPr>
      <w:r>
        <w:rPr>
          <w:rFonts w:hint="eastAsia" w:hAnsi="宋体" w:cs="宋体"/>
          <w:color w:val="000000" w:themeColor="text1"/>
        </w:rPr>
        <w:t xml:space="preserve">13.3 本合同正本一式六份，具有同等法律效力，甲方执四份、乙方执二份。</w:t>
      </w:r>
      <w:r/>
    </w:p>
    <w:p>
      <w:pPr>
        <w:pStyle w:val="1107"/>
        <w:ind w:firstLine="482"/>
        <w:jc w:val="left"/>
        <w:spacing w:line="360" w:lineRule="auto"/>
        <w:rPr>
          <w:rFonts w:hAnsi="宋体" w:cs="宋体"/>
          <w:b/>
          <w:color w:val="000000" w:themeColor="text1"/>
        </w:rPr>
      </w:pPr>
      <w:r>
        <w:rPr>
          <w:rFonts w:hint="eastAsia" w:hAnsi="宋体" w:cs="宋体"/>
          <w:b/>
          <w:color w:val="000000" w:themeColor="text1"/>
        </w:rPr>
        <w:t xml:space="preserve">附件一：技术参数或规格型号； 附件二：售后服务承诺。</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甲方：                                   乙方： </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地址：                                   地址： </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法定代表人或授权代表：                   法定代表人或授权代表：</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联系电话：                               联系电话：</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统一社会信用代码：                       统一社会信用代码：</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开户银行：                               开户银行：</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户名：                                   户名：</w:t>
      </w:r>
      <w:r/>
    </w:p>
    <w:p>
      <w:pPr>
        <w:pStyle w:val="1107"/>
        <w:ind w:firstLine="480"/>
        <w:spacing w:line="360" w:lineRule="auto"/>
        <w:rPr>
          <w:rFonts w:hAnsi="宋体" w:cs="宋体"/>
          <w:color w:val="000000" w:themeColor="text1"/>
        </w:rPr>
      </w:pPr>
      <w:r>
        <w:rPr>
          <w:rFonts w:hint="eastAsia" w:hAnsi="宋体" w:cs="宋体"/>
          <w:color w:val="000000" w:themeColor="text1"/>
        </w:rPr>
        <w:t xml:space="preserve">账号：                                   账号：</w:t>
      </w:r>
      <w:r/>
    </w:p>
    <w:p>
      <w:pPr>
        <w:pStyle w:val="1107"/>
        <w:ind w:firstLine="480"/>
        <w:spacing w:line="360" w:lineRule="auto"/>
        <w:rPr>
          <w:rFonts w:hAnsi="宋体" w:cs="宋体"/>
          <w:b/>
          <w:bCs/>
          <w:lang w:val="zh-CN"/>
        </w:rPr>
      </w:pPr>
      <w:r>
        <w:rPr>
          <w:rFonts w:hint="eastAsia" w:hAnsi="宋体" w:cs="宋体"/>
          <w:color w:val="000000" w:themeColor="text1"/>
        </w:rPr>
        <w:t xml:space="preserve">日期：                                   日期：</w:t>
      </w:r>
      <w:r/>
    </w:p>
    <w:p>
      <w:pPr>
        <w:shd w:val="nil" w:color="auto"/>
        <w:rPr>
          <w:rFonts w:ascii="宋体" w:hAnsi="宋体" w:eastAsia="宋体" w:cs="宋体"/>
        </w:rPr>
      </w:pPr>
      <w:r>
        <w:rPr>
          <w:highlight w:val="none"/>
        </w:rPr>
        <w:br w:type="page" w:clear="all"/>
      </w:r>
      <w:r>
        <w:rPr>
          <w:highlight w:val="none"/>
        </w:rPr>
      </w:r>
      <w:r/>
    </w:p>
    <w:p>
      <w:pPr>
        <w:pStyle w:val="1080"/>
        <w:spacing w:line="360" w:lineRule="auto"/>
        <w:rPr>
          <w:highlight w:val="none"/>
        </w:rPr>
      </w:pPr>
      <w:r/>
      <w:bookmarkStart w:id="74" w:name="_Toc5078"/>
      <w:r/>
      <w:bookmarkEnd w:id="72"/>
      <w:r>
        <w:rPr>
          <w:rFonts w:hint="eastAsia" w:ascii="宋体" w:hAnsi="宋体" w:eastAsia="宋体" w:cs="宋体"/>
          <w:b/>
          <w:bCs/>
          <w:lang w:val="zh-CN"/>
        </w:rPr>
        <w:t xml:space="preserve">第四章  项目需求</w:t>
      </w:r>
      <w:bookmarkStart w:id="75" w:name="_Toc26554093"/>
      <w:r/>
      <w:bookmarkStart w:id="76" w:name="_Toc49090575"/>
      <w:r/>
      <w:bookmarkEnd w:id="67"/>
      <w:r/>
      <w:bookmarkEnd w:id="68"/>
      <w:r/>
      <w:bookmarkEnd w:id="69"/>
      <w:r/>
      <w:bookmarkEnd w:id="73"/>
      <w:r/>
      <w:bookmarkEnd w:id="74"/>
      <w:r/>
      <w:r/>
    </w:p>
    <w:p>
      <w:pPr>
        <w:jc w:val="left"/>
        <w:spacing w:line="360" w:lineRule="auto"/>
        <w:rPr>
          <w:rFonts w:ascii="宋体" w:hAnsi="宋体" w:cs="宋体"/>
        </w:rPr>
        <w:outlineLvl w:val="1"/>
      </w:pPr>
      <w:r/>
      <w:bookmarkStart w:id="77" w:name="_Toc9417301"/>
      <w:r/>
      <w:bookmarkStart w:id="78" w:name="_Toc120614281"/>
      <w:r>
        <w:rPr>
          <w:rFonts w:hint="eastAsia" w:ascii="宋体" w:hAnsi="宋体" w:cs="宋体"/>
          <w:b/>
          <w:bCs/>
        </w:rPr>
        <w:t xml:space="preserve">一、招标说明</w:t>
      </w:r>
      <w:r/>
    </w:p>
    <w:p>
      <w:pPr>
        <w:ind w:firstLine="420"/>
        <w:jc w:val="left"/>
        <w:spacing w:line="360" w:lineRule="auto"/>
        <w:rPr>
          <w:rFonts w:ascii="宋体" w:hAnsi="宋体" w:cs="宋体"/>
        </w:rPr>
      </w:pPr>
      <w:r/>
      <w:bookmarkStart w:id="79" w:name="_Hlk205384764"/>
      <w:r>
        <w:rPr>
          <w:rFonts w:hint="eastAsia" w:ascii="宋体" w:hAnsi="宋体" w:cs="宋体"/>
        </w:rPr>
        <w:t xml:space="preserve">1、本项目需求中的品牌型号、技术参数及其性能（配置）仅起参考作用，投标人可选用其他品牌型号替代，但这些替代的品牌型号要实质上相当于或优于参考品牌型号及其技术参数性能（配置）要求。</w:t>
      </w:r>
      <w:r/>
    </w:p>
    <w:p>
      <w:pPr>
        <w:ind w:firstLine="420"/>
        <w:jc w:val="left"/>
        <w:spacing w:line="360" w:lineRule="auto"/>
        <w:rPr>
          <w:rFonts w:ascii="宋体" w:hAnsi="宋体" w:cs="宋体"/>
        </w:rPr>
      </w:pPr>
      <w:r>
        <w:rPr>
          <w:rFonts w:hint="eastAsia" w:ascii="宋体" w:hAnsi="宋体" w:cs="宋体"/>
        </w:rPr>
        <w:t xml:space="preserve">2、本项目需求中参考品牌型号及技术参数性能（配置）不明确或有误的，或投标人选用其他品牌型号替代的，请以详细、正确的品牌型号、技术参数性能（配置）同时填写技术响应表。</w:t>
      </w:r>
      <w:r/>
    </w:p>
    <w:p>
      <w:pPr>
        <w:ind w:firstLine="420"/>
        <w:jc w:val="left"/>
        <w:spacing w:line="360" w:lineRule="auto"/>
        <w:rPr>
          <w:rFonts w:ascii="宋体" w:hAnsi="宋体" w:cs="宋体"/>
        </w:rPr>
      </w:pPr>
      <w:r>
        <w:rPr>
          <w:rFonts w:hint="eastAsia" w:ascii="宋体" w:hAnsi="宋体" w:cs="宋体"/>
        </w:rPr>
        <w:t xml:space="preserve">3、评标时，如评标委员会发现本项目需求中技术参数及性能（配置）要求中含有某一品牌特有的参数或限制性要求的，有权认定不作为主要技术参数及性能（配置）要求处理。</w:t>
      </w:r>
      <w:r/>
    </w:p>
    <w:p>
      <w:pPr>
        <w:ind w:firstLine="420"/>
        <w:jc w:val="left"/>
        <w:spacing w:line="360" w:lineRule="auto"/>
        <w:rPr>
          <w:rFonts w:ascii="宋体" w:hAnsi="宋体" w:cs="宋体"/>
        </w:rPr>
      </w:pPr>
      <w:r>
        <w:rPr>
          <w:rFonts w:hint="eastAsia" w:ascii="宋体" w:hAnsi="宋体" w:cs="宋体"/>
        </w:rPr>
        <w:t xml:space="preserve">4、</w:t>
      </w:r>
      <w:r>
        <w:rPr>
          <w:rFonts w:hint="eastAsia" w:ascii="宋体" w:hAnsi="宋体" w:cs="宋体"/>
        </w:rPr>
        <w:t xml:space="preserve">本章打</w:t>
      </w:r>
      <w:r>
        <w:rPr>
          <w:rFonts w:hint="eastAsia" w:ascii="宋体" w:hAnsi="宋体" w:cs="宋体"/>
        </w:rPr>
        <w:t xml:space="preserve">“★”内容为实质性要求，不允许负偏离，否则视为无效。</w:t>
      </w:r>
      <w:r/>
    </w:p>
    <w:p>
      <w:pPr>
        <w:ind w:firstLine="420"/>
        <w:jc w:val="left"/>
        <w:spacing w:line="360" w:lineRule="auto"/>
        <w:rPr>
          <w:rFonts w:ascii="宋体" w:hAnsi="宋体" w:cs="宋体"/>
        </w:rPr>
      </w:pPr>
      <w:r>
        <w:rPr>
          <w:rFonts w:hint="eastAsia" w:ascii="宋体" w:hAnsi="宋体" w:cs="宋体"/>
        </w:rPr>
        <w:t xml:space="preserve">5、</w:t>
      </w:r>
      <w:r>
        <w:rPr>
          <w:rFonts w:hint="eastAsia" w:ascii="宋体" w:hAnsi="宋体" w:cs="宋体"/>
        </w:rPr>
        <w:t xml:space="preserve">本章打</w:t>
      </w:r>
      <w:r>
        <w:rPr>
          <w:rFonts w:hint="eastAsia" w:ascii="宋体" w:hAnsi="宋体" w:cs="宋体"/>
        </w:rPr>
        <w:t xml:space="preserve">“▲”内容为重要技术条款，如有负偏离，评标委员将会在评标时扣除相应的技术分。</w:t>
      </w:r>
      <w:r/>
    </w:p>
    <w:p>
      <w:pPr>
        <w:ind w:firstLine="420"/>
        <w:jc w:val="left"/>
        <w:spacing w:line="360" w:lineRule="auto"/>
        <w:rPr>
          <w:rFonts w:ascii="宋体" w:hAnsi="宋体" w:cs="宋体"/>
        </w:rPr>
      </w:pPr>
      <w:r>
        <w:rPr>
          <w:rFonts w:hint="eastAsia" w:ascii="宋体" w:hAnsi="宋体" w:cs="宋体"/>
        </w:rPr>
        <w:t xml:space="preserve">6、针对下述项目需求在偏离表（见附件）中逐条表述及承诺。</w:t>
      </w:r>
      <w:r/>
    </w:p>
    <w:p>
      <w:pPr>
        <w:ind w:firstLine="420"/>
        <w:jc w:val="left"/>
        <w:spacing w:line="360" w:lineRule="auto"/>
        <w:rPr>
          <w:rFonts w:ascii="宋体" w:hAnsi="宋体" w:cs="宋体"/>
        </w:rPr>
      </w:pPr>
      <w:r>
        <w:rPr>
          <w:rFonts w:hint="eastAsia" w:ascii="宋体" w:hAnsi="宋体" w:cs="宋体"/>
        </w:rPr>
        <w:t xml:space="preserve">7、如无特别说明，每个项目只允许有一个报价，任何有选择的报价将不予接受。</w:t>
      </w:r>
      <w:bookmarkEnd w:id="79"/>
      <w:r/>
      <w:r/>
    </w:p>
    <w:p>
      <w:pPr>
        <w:jc w:val="left"/>
        <w:spacing w:line="360" w:lineRule="auto"/>
        <w:rPr>
          <w:rFonts w:ascii="宋体" w:hAnsi="宋体" w:cs="宋体"/>
          <w:b/>
          <w:bCs/>
        </w:rPr>
        <w:outlineLvl w:val="1"/>
      </w:pPr>
      <w:r>
        <w:rPr>
          <w:rFonts w:hint="eastAsia" w:ascii="宋体" w:hAnsi="宋体" w:cs="宋体"/>
          <w:b/>
          <w:bCs/>
        </w:rPr>
        <w:t xml:space="preserve">二、项目概况</w:t>
      </w:r>
      <w:r/>
    </w:p>
    <w:p>
      <w:pPr>
        <w:ind w:firstLine="420"/>
        <w:jc w:val="left"/>
        <w:spacing w:line="360" w:lineRule="auto"/>
        <w:rPr>
          <w:rFonts w:ascii="宋体" w:hAnsi="宋体" w:cs="宋体"/>
        </w:rPr>
      </w:pPr>
      <w:r>
        <w:rPr>
          <w:rFonts w:hint="eastAsia" w:ascii="宋体" w:hAnsi="宋体" w:cs="宋体"/>
        </w:rPr>
        <w:t xml:space="preserve">本项目拟</w:t>
      </w:r>
      <w:r>
        <w:rPr>
          <w:rFonts w:hint="eastAsia" w:ascii="宋体" w:hAnsi="宋体" w:cs="宋体"/>
        </w:rPr>
        <w:t xml:space="preserve">采购</w:t>
      </w:r>
      <w:r>
        <w:rPr>
          <w:rFonts w:hint="eastAsia" w:ascii="宋体" w:hAnsi="宋体" w:cs="宋体"/>
        </w:rPr>
        <w:t xml:space="preserve">高</w:t>
      </w:r>
      <w:r>
        <w:rPr>
          <w:rFonts w:hint="eastAsia" w:ascii="宋体" w:hAnsi="宋体" w:cs="宋体"/>
        </w:rPr>
        <w:t xml:space="preserve">精度气体及同位素分析仪</w:t>
      </w:r>
      <w:r>
        <w:rPr>
          <w:rFonts w:hint="eastAsia" w:ascii="宋体" w:hAnsi="宋体" w:cs="宋体"/>
        </w:rPr>
        <w:t xml:space="preserve">一套，其</w:t>
      </w:r>
      <w:r>
        <w:rPr>
          <w:rFonts w:hint="eastAsia" w:ascii="宋体" w:hAnsi="宋体" w:cs="宋体"/>
        </w:rPr>
        <w:t xml:space="preserve">由高精度</w:t>
      </w:r>
      <w:r>
        <w:rPr>
          <w:rFonts w:ascii="宋体" w:hAnsi="宋体"/>
        </w:rPr>
        <w:t xml:space="preserve">CO</w:t>
      </w:r>
      <w:r>
        <w:rPr>
          <w:rFonts w:ascii="宋体" w:hAnsi="宋体"/>
          <w:vertAlign w:val="subscript"/>
        </w:rPr>
        <w:t xml:space="preserve">2</w:t>
      </w:r>
      <w:r>
        <w:rPr>
          <w:rFonts w:ascii="宋体" w:hAnsi="宋体"/>
        </w:rPr>
        <w:t xml:space="preserve">/</w:t>
      </w:r>
      <w:r>
        <w:rPr>
          <w:rFonts w:hint="eastAsia" w:ascii="宋体" w:hAnsi="宋体"/>
        </w:rPr>
        <w:t xml:space="preserve">CH</w:t>
      </w:r>
      <w:r>
        <w:rPr>
          <w:rFonts w:ascii="宋体" w:hAnsi="宋体"/>
          <w:vertAlign w:val="subscript"/>
        </w:rPr>
        <w:t xml:space="preserve">4</w:t>
      </w:r>
      <w:r>
        <w:rPr>
          <w:rFonts w:hint="eastAsia" w:ascii="宋体" w:hAnsi="宋体" w:cs="宋体"/>
        </w:rPr>
        <w:t xml:space="preserve">痕量气体分析仪及</w:t>
      </w:r>
      <w:r>
        <w:rPr>
          <w:rFonts w:ascii="宋体" w:hAnsi="宋体"/>
        </w:rPr>
        <w:t xml:space="preserve">CO</w:t>
      </w:r>
      <w:r>
        <w:rPr>
          <w:rFonts w:ascii="宋体" w:hAnsi="宋体"/>
          <w:vertAlign w:val="subscript"/>
        </w:rPr>
        <w:t xml:space="preserve">2</w:t>
      </w:r>
      <w:r>
        <w:rPr>
          <w:rFonts w:hint="eastAsia" w:ascii="宋体" w:hAnsi="宋体" w:cs="宋体"/>
        </w:rPr>
        <w:t xml:space="preserve">同位素</w:t>
      </w:r>
      <w:r>
        <w:rPr>
          <w:rFonts w:ascii="宋体" w:hAnsi="宋体"/>
        </w:rPr>
        <w:t xml:space="preserve">δ</w:t>
      </w:r>
      <w:r>
        <w:rPr>
          <w:rFonts w:ascii="宋体" w:hAnsi="宋体"/>
          <w:vertAlign w:val="superscript"/>
        </w:rPr>
        <w:t xml:space="preserve">13</w:t>
      </w:r>
      <w:r>
        <w:rPr>
          <w:rFonts w:ascii="宋体" w:hAnsi="宋体"/>
        </w:rPr>
        <w:t xml:space="preserve">C</w:t>
      </w:r>
      <w:r>
        <w:rPr>
          <w:rFonts w:hint="eastAsia" w:ascii="宋体" w:hAnsi="宋体" w:cs="宋体"/>
        </w:rPr>
        <w:t xml:space="preserve">分析仪、多通道土壤气体通量测量控制系统及多个长期透明测量室组成。多通道土壤气体通量测量控制系统能够配套不同类型的气体浓度分析仪，可根据系统设定参数自动运行，通过搭配前端长期透明测量</w:t>
      </w:r>
      <w:r>
        <w:rPr>
          <w:rFonts w:hint="eastAsia" w:ascii="宋体" w:hAnsi="宋体" w:cs="宋体"/>
        </w:rPr>
        <w:t xml:space="preserve">室实现</w:t>
      </w:r>
      <w:r>
        <w:rPr>
          <w:rFonts w:hint="eastAsia" w:ascii="宋体" w:hAnsi="宋体" w:cs="宋体"/>
        </w:rPr>
        <w:t xml:space="preserve">界面</w:t>
      </w:r>
      <w:r>
        <w:rPr>
          <w:rFonts w:ascii="宋体" w:hAnsi="宋体"/>
        </w:rPr>
        <w:t xml:space="preserve">CO</w:t>
      </w:r>
      <w:r>
        <w:rPr>
          <w:rFonts w:ascii="宋体" w:hAnsi="宋体"/>
          <w:vertAlign w:val="subscript"/>
        </w:rPr>
        <w:t xml:space="preserve">2</w:t>
      </w:r>
      <w:r>
        <w:rPr>
          <w:rFonts w:hint="eastAsia" w:ascii="宋体" w:hAnsi="宋体" w:cs="宋体"/>
        </w:rPr>
        <w:t xml:space="preserve">排放的多种立体式监测</w:t>
      </w:r>
      <w:r>
        <w:rPr>
          <w:rFonts w:hint="eastAsia" w:ascii="宋体" w:hAnsi="宋体" w:cs="宋体"/>
        </w:rPr>
        <w:t xml:space="preserve">。通过</w:t>
      </w:r>
      <w:r>
        <w:rPr>
          <w:rFonts w:hint="eastAsia" w:ascii="宋体" w:hAnsi="宋体" w:cs="宋体"/>
        </w:rPr>
        <w:t xml:space="preserve">实时采集分析仪的测量数据，进行实时通量计算，</w:t>
      </w:r>
      <w:r>
        <w:rPr>
          <w:rFonts w:hint="eastAsia" w:ascii="宋体" w:hAnsi="宋体" w:cs="宋体"/>
        </w:rPr>
        <w:t xml:space="preserve">同时</w:t>
      </w:r>
      <w:r>
        <w:rPr>
          <w:rFonts w:hint="eastAsia" w:ascii="宋体" w:hAnsi="宋体" w:cs="宋体"/>
        </w:rPr>
        <w:t xml:space="preserve">搭配远程传输模块，</w:t>
      </w:r>
      <w:r>
        <w:rPr>
          <w:rFonts w:hint="eastAsia" w:ascii="宋体" w:hAnsi="宋体" w:cs="宋体"/>
        </w:rPr>
        <w:t xml:space="preserve">将</w:t>
      </w:r>
      <w:r>
        <w:rPr>
          <w:rFonts w:hint="eastAsia" w:ascii="宋体" w:hAnsi="宋体" w:cs="宋体"/>
        </w:rPr>
        <w:t xml:space="preserve">原始数据和通量结果实时传送至指定存储位置。</w:t>
      </w:r>
      <w:r/>
    </w:p>
    <w:p>
      <w:pPr>
        <w:jc w:val="left"/>
        <w:spacing w:line="360" w:lineRule="auto"/>
        <w:rPr>
          <w:rFonts w:ascii="宋体" w:hAnsi="宋体" w:cs="宋体"/>
          <w:b/>
          <w:bCs/>
        </w:rPr>
        <w:outlineLvl w:val="1"/>
      </w:pPr>
      <w:r/>
      <w:bookmarkStart w:id="80" w:name="_Toc156293246"/>
      <w:r>
        <w:rPr>
          <w:rFonts w:hint="eastAsia" w:ascii="宋体" w:hAnsi="宋体" w:cs="宋体"/>
          <w:b/>
          <w:bCs/>
        </w:rPr>
        <w:t xml:space="preserve">三、</w:t>
      </w:r>
      <w:bookmarkStart w:id="81" w:name="_Hlk205296615"/>
      <w:r>
        <w:rPr>
          <w:rFonts w:hint="eastAsia" w:ascii="宋体" w:hAnsi="宋体" w:cs="宋体"/>
          <w:b/>
          <w:bCs/>
        </w:rPr>
        <w:t xml:space="preserve">项目需求清单</w:t>
      </w:r>
      <w:bookmarkEnd w:id="80"/>
      <w:r/>
      <w:bookmarkEnd w:id="81"/>
      <w:r/>
      <w:r/>
    </w:p>
    <w:tbl>
      <w:tblPr>
        <w:tblW w:w="938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7"/>
        <w:gridCol w:w="3544"/>
        <w:gridCol w:w="834"/>
        <w:gridCol w:w="725"/>
        <w:gridCol w:w="3544"/>
      </w:tblGrid>
      <w:tr>
        <w:trPr/>
        <w:tc>
          <w:tcPr>
            <w:tcW w:w="737" w:type="dxa"/>
            <w:vAlign w:val="center"/>
            <w:textDirection w:val="lrTb"/>
            <w:noWrap w:val="false"/>
          </w:tcPr>
          <w:p>
            <w:pPr>
              <w:ind w:left="369" w:hanging="369"/>
              <w:jc w:val="center"/>
              <w:rPr>
                <w:rFonts w:ascii="宋体" w:hAnsi="宋体"/>
                <w:b/>
                <w:bCs/>
              </w:rPr>
            </w:pPr>
            <w:r>
              <w:rPr>
                <w:rFonts w:hint="eastAsia" w:ascii="宋体" w:hAnsi="宋体"/>
                <w:b/>
                <w:bCs/>
              </w:rPr>
              <w:t xml:space="preserve">序号</w:t>
            </w:r>
            <w:r/>
          </w:p>
        </w:tc>
        <w:tc>
          <w:tcPr>
            <w:tcW w:w="3544" w:type="dxa"/>
            <w:vAlign w:val="center"/>
            <w:textDirection w:val="lrTb"/>
            <w:noWrap w:val="false"/>
          </w:tcPr>
          <w:p>
            <w:pPr>
              <w:ind w:left="369" w:hanging="369"/>
              <w:jc w:val="center"/>
              <w:rPr>
                <w:rFonts w:ascii="宋体" w:hAnsi="宋体"/>
                <w:b/>
                <w:bCs/>
              </w:rPr>
            </w:pPr>
            <w:r>
              <w:rPr>
                <w:rFonts w:hint="eastAsia" w:ascii="宋体" w:hAnsi="宋体"/>
                <w:b/>
                <w:bCs/>
              </w:rPr>
              <w:t xml:space="preserve">设备名称</w:t>
            </w:r>
            <w:r/>
          </w:p>
        </w:tc>
        <w:tc>
          <w:tcPr>
            <w:tcW w:w="834" w:type="dxa"/>
            <w:vAlign w:val="center"/>
            <w:textDirection w:val="lrTb"/>
            <w:noWrap w:val="false"/>
          </w:tcPr>
          <w:p>
            <w:pPr>
              <w:ind w:left="369" w:hanging="369"/>
              <w:jc w:val="center"/>
              <w:rPr>
                <w:rFonts w:ascii="宋体" w:hAnsi="宋体"/>
                <w:b/>
                <w:bCs/>
              </w:rPr>
            </w:pPr>
            <w:r>
              <w:rPr>
                <w:rFonts w:hint="eastAsia" w:ascii="宋体" w:hAnsi="宋体"/>
                <w:b/>
                <w:bCs/>
              </w:rPr>
              <w:t xml:space="preserve">数量</w:t>
            </w:r>
            <w:r/>
          </w:p>
        </w:tc>
        <w:tc>
          <w:tcPr>
            <w:tcW w:w="725" w:type="dxa"/>
            <w:textDirection w:val="lrTb"/>
            <w:noWrap w:val="false"/>
          </w:tcPr>
          <w:p>
            <w:pPr>
              <w:ind w:left="369" w:hanging="369"/>
              <w:jc w:val="center"/>
              <w:rPr>
                <w:rFonts w:ascii="宋体" w:hAnsi="宋体"/>
                <w:b/>
                <w:bCs/>
              </w:rPr>
            </w:pPr>
            <w:r>
              <w:rPr>
                <w:rFonts w:hint="eastAsia" w:ascii="宋体" w:hAnsi="宋体"/>
                <w:b/>
                <w:bCs/>
              </w:rPr>
              <w:t xml:space="preserve">单位</w:t>
            </w:r>
            <w:r/>
          </w:p>
        </w:tc>
        <w:tc>
          <w:tcPr>
            <w:tcW w:w="3544" w:type="dxa"/>
            <w:vAlign w:val="center"/>
            <w:textDirection w:val="lrTb"/>
            <w:noWrap w:val="false"/>
          </w:tcPr>
          <w:p>
            <w:pPr>
              <w:ind w:left="369" w:hanging="369"/>
              <w:jc w:val="center"/>
              <w:rPr>
                <w:rFonts w:ascii="宋体" w:hAnsi="宋体"/>
                <w:b/>
                <w:bCs/>
              </w:rPr>
            </w:pPr>
            <w:r>
              <w:rPr>
                <w:rFonts w:hint="eastAsia" w:ascii="宋体" w:hAnsi="宋体"/>
                <w:b/>
                <w:bCs/>
              </w:rPr>
              <w:t xml:space="preserve">备注</w:t>
            </w:r>
            <w:r/>
          </w:p>
        </w:tc>
      </w:tr>
      <w:tr>
        <w:trPr/>
        <w:tc>
          <w:tcPr>
            <w:tcW w:w="737" w:type="dxa"/>
            <w:vAlign w:val="center"/>
            <w:textDirection w:val="lrTb"/>
            <w:noWrap w:val="false"/>
          </w:tcPr>
          <w:p>
            <w:pPr>
              <w:jc w:val="center"/>
              <w:rPr>
                <w:rFonts w:ascii="宋体" w:hAnsi="宋体"/>
              </w:rPr>
            </w:pPr>
            <w:r/>
            <w:bookmarkStart w:id="82" w:name="_Hlk204253617"/>
            <w:r>
              <w:rPr>
                <w:rFonts w:ascii="宋体" w:hAnsi="宋体"/>
              </w:rPr>
              <w:t xml:space="preserve">1</w:t>
            </w:r>
            <w:r/>
          </w:p>
        </w:tc>
        <w:tc>
          <w:tcPr>
            <w:tcW w:w="3544" w:type="dxa"/>
            <w:vAlign w:val="center"/>
            <w:textDirection w:val="lrTb"/>
            <w:noWrap w:val="false"/>
          </w:tcPr>
          <w:p>
            <w:pPr>
              <w:jc w:val="left"/>
              <w:rPr>
                <w:rFonts w:ascii="宋体" w:hAnsi="宋体"/>
              </w:rPr>
            </w:pPr>
            <w:r>
              <w:rPr>
                <w:rFonts w:ascii="宋体" w:hAnsi="宋体"/>
              </w:rPr>
              <w:t xml:space="preserve">高精度CO</w:t>
            </w:r>
            <w:r>
              <w:rPr>
                <w:rFonts w:ascii="宋体" w:hAnsi="宋体"/>
                <w:vertAlign w:val="subscript"/>
              </w:rPr>
              <w:t xml:space="preserve">2</w:t>
            </w:r>
            <w:r>
              <w:rPr>
                <w:rFonts w:ascii="宋体" w:hAnsi="宋体"/>
              </w:rPr>
              <w:t xml:space="preserve">/</w:t>
            </w:r>
            <w:r>
              <w:rPr>
                <w:rFonts w:hint="eastAsia" w:ascii="宋体" w:hAnsi="宋体"/>
              </w:rPr>
              <w:t xml:space="preserve">CH</w:t>
            </w:r>
            <w:r>
              <w:rPr>
                <w:rFonts w:ascii="宋体" w:hAnsi="宋体"/>
                <w:vertAlign w:val="subscript"/>
              </w:rPr>
              <w:t xml:space="preserve">4</w:t>
            </w:r>
            <w:r>
              <w:rPr>
                <w:rFonts w:ascii="宋体" w:hAnsi="宋体"/>
              </w:rPr>
              <w:t xml:space="preserve">痕量气体分析</w:t>
            </w:r>
            <w:r>
              <w:rPr>
                <w:rFonts w:hint="eastAsia" w:ascii="宋体" w:hAnsi="宋体"/>
              </w:rPr>
              <w:t xml:space="preserve">仪</w:t>
            </w:r>
            <w:r/>
          </w:p>
        </w:tc>
        <w:tc>
          <w:tcPr>
            <w:tcW w:w="834" w:type="dxa"/>
            <w:vAlign w:val="center"/>
            <w:textDirection w:val="lrTb"/>
            <w:noWrap w:val="false"/>
          </w:tcPr>
          <w:p>
            <w:pPr>
              <w:jc w:val="center"/>
              <w:rPr>
                <w:rFonts w:ascii="宋体" w:hAnsi="宋体"/>
              </w:rPr>
            </w:pPr>
            <w:r>
              <w:rPr>
                <w:rFonts w:ascii="宋体" w:hAnsi="宋体"/>
              </w:rPr>
              <w:t xml:space="preserve">1 </w:t>
            </w:r>
            <w:r/>
          </w:p>
        </w:tc>
        <w:tc>
          <w:tcPr>
            <w:tcW w:w="725" w:type="dxa"/>
            <w:textDirection w:val="lrTb"/>
            <w:noWrap w:val="false"/>
          </w:tcPr>
          <w:p>
            <w:pPr>
              <w:jc w:val="center"/>
              <w:rPr>
                <w:rFonts w:ascii="宋体" w:hAnsi="宋体"/>
              </w:rPr>
            </w:pPr>
            <w:r>
              <w:rPr>
                <w:rFonts w:hint="eastAsia" w:ascii="宋体" w:hAnsi="宋体"/>
              </w:rPr>
              <w:t xml:space="preserve">台</w:t>
            </w:r>
            <w:r/>
          </w:p>
        </w:tc>
        <w:tc>
          <w:tcPr>
            <w:tcW w:w="3544" w:type="dxa"/>
            <w:vAlign w:val="center"/>
            <w:textDirection w:val="lrTb"/>
            <w:noWrap w:val="false"/>
          </w:tcPr>
          <w:p>
            <w:pPr>
              <w:jc w:val="left"/>
              <w:rPr>
                <w:rFonts w:ascii="宋体" w:hAnsi="宋体"/>
              </w:rPr>
            </w:pPr>
            <w:r>
              <w:rPr>
                <w:rFonts w:ascii="宋体" w:hAnsi="宋体"/>
              </w:rPr>
            </w:r>
            <w:r/>
          </w:p>
        </w:tc>
      </w:tr>
      <w:tr>
        <w:trPr/>
        <w:tc>
          <w:tcPr>
            <w:tcW w:w="737" w:type="dxa"/>
            <w:vAlign w:val="center"/>
            <w:textDirection w:val="lrTb"/>
            <w:noWrap w:val="false"/>
          </w:tcPr>
          <w:p>
            <w:pPr>
              <w:jc w:val="center"/>
              <w:rPr>
                <w:rFonts w:ascii="宋体" w:hAnsi="宋体"/>
              </w:rPr>
            </w:pPr>
            <w:r>
              <w:rPr>
                <w:rFonts w:hint="eastAsia" w:ascii="宋体" w:hAnsi="宋体"/>
              </w:rPr>
              <w:t xml:space="preserve">2</w:t>
            </w:r>
            <w:r/>
          </w:p>
        </w:tc>
        <w:tc>
          <w:tcPr>
            <w:tcW w:w="3544" w:type="dxa"/>
            <w:vAlign w:val="center"/>
            <w:textDirection w:val="lrTb"/>
            <w:noWrap w:val="false"/>
          </w:tcPr>
          <w:p>
            <w:pPr>
              <w:jc w:val="left"/>
              <w:rPr>
                <w:rFonts w:ascii="宋体" w:hAnsi="宋体"/>
              </w:rPr>
            </w:pPr>
            <w:r>
              <w:rPr>
                <w:rFonts w:ascii="宋体" w:hAnsi="宋体"/>
              </w:rPr>
              <w:t xml:space="preserve">CO</w:t>
            </w:r>
            <w:r>
              <w:rPr>
                <w:rFonts w:ascii="宋体" w:hAnsi="宋体"/>
                <w:vertAlign w:val="subscript"/>
              </w:rPr>
              <w:t xml:space="preserve">2</w:t>
            </w:r>
            <w:r>
              <w:rPr>
                <w:rFonts w:ascii="宋体" w:hAnsi="宋体"/>
              </w:rPr>
              <w:t xml:space="preserve">同位素δ</w:t>
            </w:r>
            <w:r>
              <w:rPr>
                <w:rFonts w:ascii="宋体" w:hAnsi="宋体"/>
                <w:vertAlign w:val="superscript"/>
              </w:rPr>
              <w:t xml:space="preserve">13</w:t>
            </w:r>
            <w:r>
              <w:rPr>
                <w:rFonts w:ascii="宋体" w:hAnsi="宋体"/>
              </w:rPr>
              <w:t xml:space="preserve">C分析仪</w:t>
            </w:r>
            <w:r/>
          </w:p>
        </w:tc>
        <w:tc>
          <w:tcPr>
            <w:tcW w:w="834" w:type="dxa"/>
            <w:vAlign w:val="center"/>
            <w:textDirection w:val="lrTb"/>
            <w:noWrap w:val="false"/>
          </w:tcPr>
          <w:p>
            <w:pPr>
              <w:jc w:val="center"/>
              <w:rPr>
                <w:rFonts w:ascii="宋体" w:hAnsi="宋体"/>
              </w:rPr>
            </w:pPr>
            <w:r>
              <w:rPr>
                <w:rFonts w:hint="eastAsia" w:ascii="宋体" w:hAnsi="宋体"/>
              </w:rPr>
              <w:t xml:space="preserve">1</w:t>
            </w:r>
            <w:r>
              <w:rPr>
                <w:rFonts w:ascii="宋体" w:hAnsi="宋体"/>
              </w:rPr>
              <w:t xml:space="preserve"> </w:t>
            </w:r>
            <w:r/>
          </w:p>
        </w:tc>
        <w:tc>
          <w:tcPr>
            <w:tcW w:w="725" w:type="dxa"/>
            <w:textDirection w:val="lrTb"/>
            <w:noWrap w:val="false"/>
          </w:tcPr>
          <w:p>
            <w:pPr>
              <w:jc w:val="center"/>
              <w:rPr>
                <w:rFonts w:ascii="宋体" w:hAnsi="宋体"/>
              </w:rPr>
            </w:pPr>
            <w:r>
              <w:rPr>
                <w:rFonts w:hint="eastAsia" w:ascii="宋体" w:hAnsi="宋体"/>
              </w:rPr>
              <w:t xml:space="preserve">台</w:t>
            </w:r>
            <w:r/>
          </w:p>
        </w:tc>
        <w:tc>
          <w:tcPr>
            <w:tcW w:w="3544" w:type="dxa"/>
            <w:vAlign w:val="center"/>
            <w:textDirection w:val="lrTb"/>
            <w:noWrap w:val="false"/>
          </w:tcPr>
          <w:p>
            <w:pPr>
              <w:jc w:val="left"/>
              <w:rPr>
                <w:rFonts w:ascii="宋体" w:hAnsi="宋体"/>
              </w:rPr>
            </w:pPr>
            <w:r>
              <w:rPr>
                <w:rFonts w:ascii="宋体" w:hAnsi="宋体"/>
              </w:rPr>
            </w:r>
            <w:r/>
          </w:p>
        </w:tc>
      </w:tr>
      <w:tr>
        <w:trPr/>
        <w:tc>
          <w:tcPr>
            <w:tcW w:w="737" w:type="dxa"/>
            <w:vAlign w:val="center"/>
            <w:textDirection w:val="lrTb"/>
            <w:noWrap w:val="false"/>
          </w:tcPr>
          <w:p>
            <w:pPr>
              <w:jc w:val="center"/>
              <w:rPr>
                <w:rFonts w:ascii="宋体" w:hAnsi="宋体"/>
              </w:rPr>
            </w:pPr>
            <w:r>
              <w:rPr>
                <w:rFonts w:hint="eastAsia" w:ascii="宋体" w:hAnsi="宋体"/>
              </w:rPr>
              <w:t xml:space="preserve">3</w:t>
            </w:r>
            <w:r/>
          </w:p>
        </w:tc>
        <w:tc>
          <w:tcPr>
            <w:tcW w:w="3544" w:type="dxa"/>
            <w:vAlign w:val="center"/>
            <w:textDirection w:val="lrTb"/>
            <w:noWrap w:val="false"/>
          </w:tcPr>
          <w:p>
            <w:pPr>
              <w:jc w:val="left"/>
              <w:rPr>
                <w:rFonts w:ascii="宋体" w:hAnsi="宋体"/>
              </w:rPr>
            </w:pPr>
            <w:r>
              <w:rPr>
                <w:rFonts w:hint="eastAsia" w:ascii="宋体" w:hAnsi="宋体"/>
              </w:rPr>
              <w:t xml:space="preserve">保温</w:t>
            </w:r>
            <w:r>
              <w:rPr>
                <w:rFonts w:ascii="宋体" w:hAnsi="宋体"/>
              </w:rPr>
              <w:t xml:space="preserve">防雨机柜</w:t>
            </w:r>
            <w:r/>
          </w:p>
        </w:tc>
        <w:tc>
          <w:tcPr>
            <w:tcW w:w="834" w:type="dxa"/>
            <w:vAlign w:val="center"/>
            <w:textDirection w:val="lrTb"/>
            <w:noWrap w:val="false"/>
          </w:tcPr>
          <w:p>
            <w:pPr>
              <w:jc w:val="center"/>
              <w:rPr>
                <w:rFonts w:ascii="宋体" w:hAnsi="宋体"/>
              </w:rPr>
            </w:pPr>
            <w:r>
              <w:rPr>
                <w:rFonts w:hint="eastAsia" w:ascii="宋体" w:hAnsi="宋体"/>
              </w:rPr>
              <w:t xml:space="preserve">1</w:t>
            </w:r>
            <w:r/>
          </w:p>
        </w:tc>
        <w:tc>
          <w:tcPr>
            <w:tcW w:w="725" w:type="dxa"/>
            <w:textDirection w:val="lrTb"/>
            <w:noWrap w:val="false"/>
          </w:tcPr>
          <w:p>
            <w:pPr>
              <w:jc w:val="center"/>
              <w:rPr>
                <w:rFonts w:ascii="宋体" w:hAnsi="宋体"/>
              </w:rPr>
            </w:pPr>
            <w:r>
              <w:rPr>
                <w:rFonts w:ascii="宋体" w:hAnsi="宋体"/>
              </w:rPr>
              <w:t xml:space="preserve">个</w:t>
            </w:r>
            <w:r/>
          </w:p>
        </w:tc>
        <w:tc>
          <w:tcPr>
            <w:tcW w:w="3544" w:type="dxa"/>
            <w:vAlign w:val="center"/>
            <w:textDirection w:val="lrTb"/>
            <w:noWrap w:val="false"/>
          </w:tcPr>
          <w:p>
            <w:pPr>
              <w:jc w:val="left"/>
              <w:rPr>
                <w:rFonts w:ascii="宋体" w:hAnsi="宋体"/>
              </w:rPr>
            </w:pPr>
            <w:r>
              <w:rPr>
                <w:rFonts w:hint="eastAsia" w:ascii="宋体" w:hAnsi="宋体"/>
              </w:rPr>
              <w:t xml:space="preserve">适合在高原长期使用</w:t>
            </w:r>
            <w:r>
              <w:rPr>
                <w:rFonts w:hint="eastAsia" w:ascii="宋体" w:hAnsi="宋体"/>
              </w:rPr>
              <w:t xml:space="preserve">。</w:t>
            </w:r>
            <w:r/>
          </w:p>
        </w:tc>
      </w:tr>
      <w:tr>
        <w:trPr/>
        <w:tc>
          <w:tcPr>
            <w:tcW w:w="737" w:type="dxa"/>
            <w:vAlign w:val="center"/>
            <w:textDirection w:val="lrTb"/>
            <w:noWrap w:val="false"/>
          </w:tcPr>
          <w:p>
            <w:pPr>
              <w:jc w:val="center"/>
              <w:rPr>
                <w:rFonts w:ascii="宋体" w:hAnsi="宋体"/>
              </w:rPr>
            </w:pPr>
            <w:r>
              <w:rPr>
                <w:rFonts w:hint="eastAsia" w:ascii="宋体" w:hAnsi="宋体"/>
              </w:rPr>
              <w:t xml:space="preserve">4</w:t>
            </w:r>
            <w:r/>
          </w:p>
        </w:tc>
        <w:tc>
          <w:tcPr>
            <w:tcW w:w="3544" w:type="dxa"/>
            <w:vAlign w:val="center"/>
            <w:textDirection w:val="lrTb"/>
            <w:noWrap w:val="false"/>
          </w:tcPr>
          <w:p>
            <w:pPr>
              <w:jc w:val="left"/>
              <w:rPr>
                <w:rFonts w:ascii="宋体" w:hAnsi="宋体"/>
              </w:rPr>
            </w:pPr>
            <w:r>
              <w:rPr>
                <w:rFonts w:ascii="宋体" w:hAnsi="宋体"/>
              </w:rPr>
              <w:t xml:space="preserve">太阳能供电系统</w:t>
            </w:r>
            <w:r/>
          </w:p>
        </w:tc>
        <w:tc>
          <w:tcPr>
            <w:tcW w:w="834" w:type="dxa"/>
            <w:vAlign w:val="center"/>
            <w:textDirection w:val="lrTb"/>
            <w:noWrap w:val="false"/>
          </w:tcPr>
          <w:p>
            <w:pPr>
              <w:jc w:val="center"/>
              <w:rPr>
                <w:rFonts w:ascii="宋体" w:hAnsi="宋体"/>
              </w:rPr>
            </w:pPr>
            <w:r>
              <w:rPr>
                <w:rFonts w:hint="eastAsia" w:ascii="宋体" w:hAnsi="宋体"/>
              </w:rPr>
              <w:t xml:space="preserve">1</w:t>
            </w:r>
            <w:r/>
          </w:p>
        </w:tc>
        <w:tc>
          <w:tcPr>
            <w:tcW w:w="725" w:type="dxa"/>
            <w:textDirection w:val="lrTb"/>
            <w:noWrap w:val="false"/>
          </w:tcPr>
          <w:p>
            <w:pPr>
              <w:jc w:val="center"/>
              <w:rPr>
                <w:rFonts w:ascii="宋体" w:hAnsi="宋体"/>
              </w:rPr>
            </w:pPr>
            <w:r>
              <w:rPr>
                <w:rFonts w:ascii="宋体" w:hAnsi="宋体"/>
              </w:rPr>
              <w:t xml:space="preserve">套</w:t>
            </w:r>
            <w:r/>
          </w:p>
        </w:tc>
        <w:tc>
          <w:tcPr>
            <w:tcW w:w="3544" w:type="dxa"/>
            <w:vAlign w:val="center"/>
            <w:textDirection w:val="lrTb"/>
            <w:noWrap w:val="false"/>
          </w:tcPr>
          <w:p>
            <w:pPr>
              <w:jc w:val="left"/>
              <w:rPr>
                <w:rFonts w:ascii="宋体" w:hAnsi="宋体"/>
              </w:rPr>
            </w:pPr>
            <w:r>
              <w:rPr>
                <w:rFonts w:ascii="宋体" w:hAnsi="宋体"/>
              </w:rPr>
            </w:r>
            <w:r/>
          </w:p>
        </w:tc>
      </w:tr>
      <w:tr>
        <w:trPr/>
        <w:tc>
          <w:tcPr>
            <w:tcW w:w="737" w:type="dxa"/>
            <w:vAlign w:val="center"/>
            <w:textDirection w:val="lrTb"/>
            <w:noWrap w:val="false"/>
          </w:tcPr>
          <w:p>
            <w:pPr>
              <w:jc w:val="center"/>
              <w:rPr>
                <w:rFonts w:ascii="宋体" w:hAnsi="宋体"/>
              </w:rPr>
            </w:pPr>
            <w:r>
              <w:rPr>
                <w:rFonts w:ascii="宋体" w:hAnsi="宋体"/>
              </w:rPr>
              <w:t xml:space="preserve">5</w:t>
            </w:r>
            <w:r/>
          </w:p>
        </w:tc>
        <w:tc>
          <w:tcPr>
            <w:tcW w:w="3544" w:type="dxa"/>
            <w:vAlign w:val="center"/>
            <w:textDirection w:val="lrTb"/>
            <w:noWrap w:val="false"/>
          </w:tcPr>
          <w:p>
            <w:pPr>
              <w:jc w:val="left"/>
              <w:rPr>
                <w:rFonts w:ascii="宋体" w:hAnsi="宋体"/>
              </w:rPr>
            </w:pPr>
            <w:r>
              <w:rPr>
                <w:rFonts w:ascii="宋体" w:hAnsi="宋体"/>
              </w:rPr>
              <w:t xml:space="preserve">多通道土壤气体通量测量控制系统</w:t>
            </w:r>
            <w:r/>
          </w:p>
        </w:tc>
        <w:tc>
          <w:tcPr>
            <w:tcW w:w="834" w:type="dxa"/>
            <w:vAlign w:val="center"/>
            <w:textDirection w:val="lrTb"/>
            <w:noWrap w:val="false"/>
          </w:tcPr>
          <w:p>
            <w:pPr>
              <w:jc w:val="center"/>
              <w:rPr>
                <w:rFonts w:ascii="宋体" w:hAnsi="宋体"/>
              </w:rPr>
            </w:pPr>
            <w:r>
              <w:rPr>
                <w:rFonts w:ascii="宋体" w:hAnsi="宋体"/>
              </w:rPr>
              <w:t xml:space="preserve">1 </w:t>
            </w:r>
            <w:r/>
          </w:p>
        </w:tc>
        <w:tc>
          <w:tcPr>
            <w:tcW w:w="725" w:type="dxa"/>
            <w:vAlign w:val="center"/>
            <w:textDirection w:val="lrTb"/>
            <w:noWrap w:val="false"/>
          </w:tcPr>
          <w:p>
            <w:pPr>
              <w:jc w:val="center"/>
              <w:rPr>
                <w:rFonts w:ascii="宋体" w:hAnsi="宋体"/>
              </w:rPr>
            </w:pPr>
            <w:r>
              <w:rPr>
                <w:rFonts w:hint="eastAsia" w:ascii="宋体" w:hAnsi="宋体"/>
              </w:rPr>
              <w:t xml:space="preserve">套</w:t>
            </w:r>
            <w:r/>
          </w:p>
        </w:tc>
        <w:tc>
          <w:tcPr>
            <w:tcW w:w="3544" w:type="dxa"/>
            <w:vAlign w:val="center"/>
            <w:textDirection w:val="lrTb"/>
            <w:noWrap w:val="false"/>
          </w:tcPr>
          <w:p>
            <w:pPr>
              <w:jc w:val="left"/>
              <w:rPr>
                <w:rFonts w:ascii="宋体" w:hAnsi="宋体"/>
              </w:rPr>
            </w:pPr>
            <w:r>
              <w:rPr>
                <w:rFonts w:ascii="宋体" w:hAnsi="宋体"/>
              </w:rPr>
              <w:t xml:space="preserve">至少</w:t>
            </w:r>
            <w:r>
              <w:rPr>
                <w:rFonts w:hint="eastAsia" w:ascii="宋体" w:hAnsi="宋体"/>
              </w:rPr>
              <w:t xml:space="preserve">可连</w:t>
            </w:r>
            <w:r>
              <w:rPr>
                <w:rFonts w:ascii="宋体" w:hAnsi="宋体"/>
              </w:rPr>
              <w:t xml:space="preserve">8</w:t>
            </w:r>
            <w:r>
              <w:rPr>
                <w:rFonts w:hint="eastAsia" w:ascii="宋体" w:hAnsi="宋体"/>
              </w:rPr>
              <w:t xml:space="preserve">个测量室</w:t>
            </w:r>
            <w:r>
              <w:rPr>
                <w:rFonts w:ascii="宋体" w:hAnsi="宋体"/>
              </w:rPr>
              <w:t xml:space="preserve">，内置真空泵单元</w:t>
            </w:r>
            <w:r>
              <w:rPr>
                <w:rFonts w:hint="eastAsia" w:ascii="宋体" w:hAnsi="宋体"/>
              </w:rPr>
              <w:t xml:space="preserve">，</w:t>
            </w:r>
            <w:r>
              <w:rPr>
                <w:rFonts w:hint="eastAsia" w:ascii="宋体" w:hAnsi="宋体"/>
              </w:rPr>
              <w:t xml:space="preserve">并且包</w:t>
            </w:r>
            <w:r>
              <w:rPr>
                <w:rFonts w:hint="eastAsia" w:ascii="宋体" w:hAnsi="宋体"/>
              </w:rPr>
              <w:t xml:space="preserve">含数据传输模块</w:t>
            </w:r>
            <w:r>
              <w:rPr>
                <w:rFonts w:hint="eastAsia" w:ascii="宋体" w:hAnsi="宋体"/>
              </w:rPr>
              <w:t xml:space="preserve">。</w:t>
            </w:r>
            <w:r/>
          </w:p>
        </w:tc>
      </w:tr>
      <w:tr>
        <w:trPr/>
        <w:tc>
          <w:tcPr>
            <w:tcW w:w="737" w:type="dxa"/>
            <w:vAlign w:val="center"/>
            <w:textDirection w:val="lrTb"/>
            <w:noWrap w:val="false"/>
          </w:tcPr>
          <w:p>
            <w:pPr>
              <w:jc w:val="center"/>
              <w:rPr>
                <w:rFonts w:ascii="宋体" w:hAnsi="宋体"/>
              </w:rPr>
            </w:pPr>
            <w:r>
              <w:rPr>
                <w:rFonts w:ascii="宋体" w:hAnsi="宋体"/>
              </w:rPr>
              <w:t xml:space="preserve">6</w:t>
            </w:r>
            <w:r/>
          </w:p>
        </w:tc>
        <w:tc>
          <w:tcPr>
            <w:tcW w:w="3544" w:type="dxa"/>
            <w:vAlign w:val="center"/>
            <w:textDirection w:val="lrTb"/>
            <w:noWrap w:val="false"/>
          </w:tcPr>
          <w:p>
            <w:pPr>
              <w:jc w:val="left"/>
              <w:rPr>
                <w:rFonts w:ascii="宋体" w:hAnsi="宋体"/>
              </w:rPr>
            </w:pPr>
            <w:r>
              <w:rPr>
                <w:rFonts w:ascii="宋体" w:hAnsi="宋体"/>
              </w:rPr>
              <w:t xml:space="preserve">长期透明测量室</w:t>
            </w:r>
            <w:r/>
          </w:p>
        </w:tc>
        <w:tc>
          <w:tcPr>
            <w:tcW w:w="834" w:type="dxa"/>
            <w:vAlign w:val="center"/>
            <w:textDirection w:val="lrTb"/>
            <w:noWrap w:val="false"/>
          </w:tcPr>
          <w:p>
            <w:pPr>
              <w:jc w:val="center"/>
              <w:rPr>
                <w:rFonts w:ascii="宋体" w:hAnsi="宋体"/>
              </w:rPr>
            </w:pPr>
            <w:r>
              <w:rPr>
                <w:rFonts w:ascii="宋体" w:hAnsi="宋体"/>
              </w:rPr>
              <w:t xml:space="preserve">8 </w:t>
            </w:r>
            <w:r/>
          </w:p>
        </w:tc>
        <w:tc>
          <w:tcPr>
            <w:tcW w:w="725" w:type="dxa"/>
            <w:vAlign w:val="center"/>
            <w:textDirection w:val="lrTb"/>
            <w:noWrap w:val="false"/>
          </w:tcPr>
          <w:p>
            <w:pPr>
              <w:jc w:val="center"/>
              <w:rPr>
                <w:rFonts w:ascii="宋体" w:hAnsi="宋体"/>
              </w:rPr>
            </w:pPr>
            <w:r>
              <w:rPr>
                <w:rFonts w:hint="eastAsia" w:ascii="宋体" w:hAnsi="宋体"/>
              </w:rPr>
              <w:t xml:space="preserve">个</w:t>
            </w:r>
            <w:r/>
          </w:p>
        </w:tc>
        <w:tc>
          <w:tcPr>
            <w:tcW w:w="3544" w:type="dxa"/>
            <w:vAlign w:val="center"/>
            <w:textDirection w:val="lrTb"/>
            <w:noWrap w:val="false"/>
          </w:tcPr>
          <w:p>
            <w:pPr>
              <w:jc w:val="left"/>
              <w:rPr>
                <w:rFonts w:ascii="宋体" w:hAnsi="宋体"/>
              </w:rPr>
            </w:pPr>
            <w:r>
              <w:rPr>
                <w:rFonts w:hint="eastAsia" w:ascii="宋体" w:hAnsi="宋体"/>
              </w:rPr>
              <w:t xml:space="preserve">包</w:t>
            </w:r>
            <w:r>
              <w:rPr>
                <w:rFonts w:hint="eastAsia" w:ascii="宋体" w:hAnsi="宋体"/>
              </w:rPr>
              <w:t xml:space="preserve">含适配线缆</w:t>
            </w:r>
            <w:r>
              <w:rPr>
                <w:rFonts w:hint="eastAsia" w:ascii="宋体" w:hAnsi="宋体"/>
              </w:rPr>
              <w:t xml:space="preserve">。</w:t>
            </w:r>
            <w:bookmarkEnd w:id="82"/>
            <w:r/>
            <w:r/>
          </w:p>
        </w:tc>
      </w:tr>
    </w:tbl>
    <w:p>
      <w:pPr>
        <w:pStyle w:val="1177"/>
        <w:rPr>
          <w:sz w:val="16"/>
          <w:szCs w:val="15"/>
        </w:rPr>
      </w:pPr>
      <w:r>
        <w:rPr>
          <w:sz w:val="16"/>
          <w:szCs w:val="15"/>
        </w:rPr>
      </w:r>
      <w:r/>
    </w:p>
    <w:p>
      <w:pPr>
        <w:jc w:val="left"/>
        <w:spacing w:line="360" w:lineRule="auto"/>
        <w:rPr>
          <w:rFonts w:ascii="宋体" w:hAnsi="宋体" w:cs="宋体"/>
          <w:b/>
          <w:bCs/>
        </w:rPr>
        <w:outlineLvl w:val="1"/>
      </w:pPr>
      <w:r>
        <w:rPr>
          <w:rFonts w:hint="eastAsia" w:ascii="宋体" w:hAnsi="宋体" w:cs="宋体"/>
          <w:b/>
          <w:bCs/>
        </w:rPr>
        <w:t xml:space="preserve">四、</w:t>
      </w:r>
      <w:bookmarkStart w:id="83" w:name="_Hlk205296632"/>
      <w:r>
        <w:rPr>
          <w:rFonts w:hint="eastAsia" w:ascii="宋体" w:hAnsi="宋体" w:cs="宋体"/>
          <w:b/>
          <w:bCs/>
        </w:rPr>
        <w:t xml:space="preserve">技术</w:t>
      </w:r>
      <w:r>
        <w:rPr>
          <w:rFonts w:hint="eastAsia" w:ascii="宋体" w:hAnsi="宋体" w:cs="宋体"/>
          <w:b/>
          <w:bCs/>
        </w:rPr>
        <w:t xml:space="preserve">参数</w:t>
      </w:r>
      <w:r>
        <w:rPr>
          <w:rFonts w:hint="eastAsia" w:ascii="宋体" w:hAnsi="宋体" w:cs="宋体"/>
          <w:b/>
          <w:bCs/>
        </w:rPr>
        <w:t xml:space="preserve">要求</w:t>
      </w:r>
      <w:bookmarkEnd w:id="83"/>
      <w:r/>
      <w:bookmarkEnd w:id="77"/>
      <w:r/>
      <w:r/>
    </w:p>
    <w:p>
      <w:pPr>
        <w:ind w:firstLine="422"/>
        <w:jc w:val="left"/>
        <w:spacing w:line="360" w:lineRule="auto"/>
        <w:rPr>
          <w:rFonts w:ascii="宋体" w:hAnsi="宋体" w:cs="宋体"/>
          <w:b/>
          <w:bCs/>
        </w:rPr>
      </w:pPr>
      <w:r>
        <w:rPr>
          <w:rFonts w:hint="eastAsia" w:ascii="宋体" w:hAnsi="宋体" w:cs="宋体"/>
          <w:b/>
          <w:bCs/>
        </w:rPr>
        <w:t xml:space="preserve">1、</w:t>
      </w:r>
      <w:r>
        <w:rPr>
          <w:rFonts w:ascii="宋体" w:hAnsi="宋体"/>
          <w:b/>
          <w:bCs/>
        </w:rPr>
        <w:t xml:space="preserve">CO</w:t>
      </w:r>
      <w:r>
        <w:rPr>
          <w:rFonts w:ascii="宋体" w:hAnsi="宋体"/>
          <w:b/>
          <w:bCs/>
          <w:vertAlign w:val="subscript"/>
        </w:rPr>
        <w:t xml:space="preserve">2</w:t>
      </w:r>
      <w:r>
        <w:rPr>
          <w:rFonts w:hint="eastAsia" w:ascii="宋体" w:hAnsi="宋体" w:cs="宋体"/>
          <w:b/>
          <w:bCs/>
        </w:rPr>
        <w:t xml:space="preserve">同位素测量</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ascii="宋体" w:hAnsi="宋体"/>
        </w:rPr>
        <w:t xml:space="preserve">δ</w:t>
      </w:r>
      <w:r>
        <w:rPr>
          <w:rFonts w:ascii="宋体" w:hAnsi="宋体"/>
          <w:vertAlign w:val="superscript"/>
        </w:rPr>
        <w:t xml:space="preserve">13</w:t>
      </w:r>
      <w:r>
        <w:rPr>
          <w:rFonts w:ascii="宋体" w:hAnsi="宋体"/>
        </w:rPr>
        <w:t xml:space="preserve">C</w:t>
      </w:r>
      <w:r>
        <w:rPr>
          <w:rFonts w:ascii="宋体" w:hAnsi="宋体" w:cs="宋体"/>
        </w:rPr>
        <w:t xml:space="preserve">测量</w:t>
      </w:r>
      <w:r>
        <w:rPr>
          <w:rFonts w:hint="eastAsia" w:ascii="宋体" w:hAnsi="宋体" w:cs="宋体"/>
        </w:rPr>
        <w:t xml:space="preserve">：</w:t>
      </w:r>
      <w:r>
        <w:rPr>
          <w:rFonts w:ascii="宋体" w:hAnsi="宋体" w:cs="宋体"/>
        </w:rPr>
        <w:t xml:space="preserve">精度(1σ)：5</w:t>
      </w:r>
      <w:r>
        <w:rPr>
          <w:rFonts w:hint="eastAsia" w:ascii="宋体" w:hAnsi="宋体" w:cs="宋体"/>
        </w:rPr>
        <w:t xml:space="preserve">min</w:t>
      </w:r>
      <w:r>
        <w:rPr>
          <w:rFonts w:ascii="宋体" w:hAnsi="宋体" w:cs="宋体"/>
        </w:rPr>
        <w:t xml:space="preserve">信号平均</w:t>
      </w:r>
      <w:r>
        <w:rPr>
          <w:rFonts w:hint="eastAsia" w:ascii="宋体" w:hAnsi="宋体" w:cs="宋体"/>
        </w:rPr>
        <w:t xml:space="preserve">≤</w:t>
      </w:r>
      <w:r>
        <w:rPr>
          <w:rFonts w:ascii="宋体" w:hAnsi="宋体" w:cs="宋体"/>
        </w:rPr>
        <w:t xml:space="preserve">0.04‰ </w:t>
      </w:r>
      <w:r>
        <w:rPr>
          <w:rFonts w:hint="eastAsia" w:ascii="宋体" w:hAnsi="宋体" w:cs="宋体"/>
        </w:rPr>
        <w:t xml:space="preserve">；</w:t>
      </w:r>
      <w:r>
        <w:rPr>
          <w:rFonts w:ascii="宋体" w:hAnsi="宋体" w:cs="宋体"/>
        </w:rPr>
        <w:t xml:space="preserve">最大漂移：每24</w:t>
      </w:r>
      <w:r>
        <w:rPr>
          <w:rFonts w:hint="eastAsia" w:ascii="宋体" w:hAnsi="宋体" w:cs="宋体"/>
        </w:rPr>
        <w:t xml:space="preserve">h</w:t>
      </w:r>
      <w:r>
        <w:rPr>
          <w:rFonts w:ascii="宋体" w:hAnsi="宋体" w:cs="宋体"/>
        </w:rPr>
        <w:t xml:space="preserve">＜1‰</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w:t>
      </w:r>
      <w:r>
        <w:rPr>
          <w:rFonts w:ascii="宋体" w:hAnsi="宋体" w:cs="宋体"/>
        </w:rPr>
        <w:t xml:space="preserve">2</w:t>
      </w:r>
      <w:r>
        <w:rPr>
          <w:rFonts w:hint="eastAsia" w:ascii="宋体" w:hAnsi="宋体" w:cs="宋体"/>
        </w:rPr>
        <w:t xml:space="preserve">）</w:t>
      </w:r>
      <w:r>
        <w:rPr>
          <w:rFonts w:ascii="宋体" w:hAnsi="宋体" w:cs="宋体"/>
        </w:rPr>
        <w:t xml:space="preserve">δ</w:t>
      </w:r>
      <w:r>
        <w:rPr>
          <w:rFonts w:ascii="宋体" w:hAnsi="宋体"/>
          <w:vertAlign w:val="superscript"/>
        </w:rPr>
        <w:t xml:space="preserve">1</w:t>
      </w:r>
      <w:r>
        <w:rPr>
          <w:rFonts w:ascii="宋体" w:hAnsi="宋体"/>
          <w:vertAlign w:val="superscript"/>
        </w:rPr>
        <w:t xml:space="preserve">8</w:t>
      </w:r>
      <w:r>
        <w:rPr>
          <w:rFonts w:ascii="宋体" w:hAnsi="宋体"/>
        </w:rPr>
        <w:t xml:space="preserve">O</w:t>
      </w:r>
      <w:r>
        <w:rPr>
          <w:rFonts w:ascii="宋体" w:hAnsi="宋体" w:cs="宋体"/>
        </w:rPr>
        <w:t xml:space="preserve">测量</w:t>
      </w:r>
      <w:r>
        <w:rPr>
          <w:rFonts w:hint="eastAsia" w:ascii="宋体" w:hAnsi="宋体" w:cs="宋体"/>
        </w:rPr>
        <w:t xml:space="preserve">：</w:t>
      </w:r>
      <w:r>
        <w:rPr>
          <w:rFonts w:ascii="宋体" w:hAnsi="宋体" w:cs="宋体"/>
        </w:rPr>
        <w:t xml:space="preserve">精度(1σ)：5</w:t>
      </w:r>
      <w:r>
        <w:rPr>
          <w:rFonts w:hint="eastAsia" w:ascii="宋体" w:hAnsi="宋体" w:cs="宋体"/>
        </w:rPr>
        <w:t xml:space="preserve">min</w:t>
      </w:r>
      <w:r>
        <w:rPr>
          <w:rFonts w:ascii="宋体" w:hAnsi="宋体" w:cs="宋体"/>
        </w:rPr>
        <w:t xml:space="preserve">信号平均</w:t>
      </w:r>
      <w:r>
        <w:rPr>
          <w:rFonts w:hint="eastAsia" w:ascii="宋体" w:hAnsi="宋体" w:cs="宋体"/>
        </w:rPr>
        <w:t xml:space="preserve">≤</w:t>
      </w:r>
      <w:r>
        <w:rPr>
          <w:rFonts w:ascii="宋体" w:hAnsi="宋体" w:cs="宋体"/>
        </w:rPr>
        <w:t xml:space="preserve">0.1‰@400ppm </w:t>
      </w:r>
      <w:r>
        <w:rPr>
          <w:rFonts w:hint="eastAsia" w:ascii="宋体" w:hAnsi="宋体" w:cs="宋体"/>
        </w:rPr>
        <w:t xml:space="preserve">；</w:t>
      </w:r>
      <w:r>
        <w:rPr>
          <w:rFonts w:ascii="宋体" w:hAnsi="宋体" w:cs="宋体"/>
        </w:rPr>
        <w:t xml:space="preserve">最大漂移：每24</w:t>
      </w:r>
      <w:r>
        <w:rPr>
          <w:rFonts w:hint="eastAsia" w:ascii="宋体" w:hAnsi="宋体" w:cs="宋体"/>
        </w:rPr>
        <w:t xml:space="preserve">h</w:t>
      </w:r>
      <w:r>
        <w:rPr>
          <w:rFonts w:ascii="宋体" w:hAnsi="宋体" w:cs="宋体"/>
        </w:rPr>
        <w:t xml:space="preserve">＜4‰</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w:t>
      </w:r>
      <w:r>
        <w:rPr>
          <w:rFonts w:ascii="宋体" w:hAnsi="宋体"/>
        </w:rPr>
        <w:t xml:space="preserve">δ</w:t>
      </w:r>
      <w:r>
        <w:rPr>
          <w:rFonts w:ascii="宋体" w:hAnsi="宋体"/>
          <w:vertAlign w:val="superscript"/>
        </w:rPr>
        <w:t xml:space="preserve">17</w:t>
      </w:r>
      <w:r>
        <w:rPr>
          <w:rFonts w:ascii="宋体" w:hAnsi="宋体"/>
        </w:rPr>
        <w:t xml:space="preserve">O测量</w:t>
      </w:r>
      <w:r>
        <w:rPr>
          <w:rFonts w:hint="eastAsia" w:ascii="宋体" w:hAnsi="宋体"/>
        </w:rPr>
        <w:t xml:space="preserve">：</w:t>
      </w:r>
      <w:r>
        <w:rPr>
          <w:rFonts w:ascii="宋体" w:hAnsi="宋体"/>
        </w:rPr>
        <w:t xml:space="preserve">精度(1σ)：5</w:t>
      </w:r>
      <w:r>
        <w:rPr>
          <w:rFonts w:hint="eastAsia" w:ascii="宋体" w:hAnsi="宋体"/>
        </w:rPr>
        <w:t xml:space="preserve">min</w:t>
      </w:r>
      <w:r>
        <w:rPr>
          <w:rFonts w:ascii="宋体" w:hAnsi="宋体"/>
        </w:rPr>
        <w:t xml:space="preserve">信号平均</w:t>
      </w:r>
      <w:r>
        <w:rPr>
          <w:rFonts w:hint="eastAsia" w:ascii="宋体" w:hAnsi="宋体"/>
        </w:rPr>
        <w:t xml:space="preserve">≤</w:t>
      </w:r>
      <w:r>
        <w:rPr>
          <w:rFonts w:ascii="宋体" w:hAnsi="宋体"/>
        </w:rPr>
        <w:t xml:space="preserve">0.4‰@400ppm</w:t>
      </w:r>
      <w:r>
        <w:rPr>
          <w:rFonts w:hint="eastAsia" w:ascii="宋体" w:hAnsi="宋体"/>
        </w:rPr>
        <w:t xml:space="preserve">；</w:t>
      </w:r>
      <w:r>
        <w:rPr>
          <w:rFonts w:ascii="宋体" w:hAnsi="宋体"/>
        </w:rPr>
        <w:t xml:space="preserve">最大漂移：每24</w:t>
      </w:r>
      <w:r>
        <w:rPr>
          <w:rFonts w:hint="eastAsia" w:ascii="宋体" w:hAnsi="宋体"/>
        </w:rPr>
        <w:t xml:space="preserve">h</w:t>
      </w:r>
      <w:r>
        <w:rPr>
          <w:rFonts w:ascii="宋体" w:hAnsi="宋体"/>
        </w:rPr>
        <w:t xml:space="preserve">＜12‰</w:t>
      </w:r>
      <w:r>
        <w:rPr>
          <w:rFonts w:hint="eastAsia" w:ascii="宋体" w:hAnsi="宋体"/>
        </w:rPr>
        <w:t xml:space="preserve">；</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w:t>
      </w:r>
      <w:r>
        <w:rPr>
          <w:rFonts w:hint="eastAsia" w:ascii="宋体" w:hAnsi="宋体" w:cs="宋体"/>
        </w:rPr>
        <w:t xml:space="preserve">工作环境：-25~45℃，50~110kPa</w:t>
      </w:r>
      <w:r>
        <w:rPr>
          <w:rFonts w:hint="eastAsia" w:ascii="宋体" w:hAnsi="宋体" w:cs="宋体"/>
        </w:rPr>
        <w:t xml:space="preserve">。</w:t>
      </w:r>
      <w:r/>
    </w:p>
    <w:p>
      <w:pPr>
        <w:ind w:firstLine="422"/>
        <w:jc w:val="left"/>
        <w:spacing w:line="360" w:lineRule="auto"/>
        <w:rPr>
          <w:rFonts w:ascii="宋体" w:hAnsi="宋体" w:cs="宋体"/>
          <w:b/>
          <w:bCs/>
        </w:rPr>
      </w:pPr>
      <w:r>
        <w:rPr>
          <w:rFonts w:hint="eastAsia" w:ascii="宋体" w:hAnsi="宋体" w:cs="宋体"/>
          <w:b/>
          <w:bCs/>
        </w:rPr>
        <w:t xml:space="preserve">2</w:t>
      </w:r>
      <w:r>
        <w:rPr>
          <w:rFonts w:hint="eastAsia" w:ascii="宋体" w:hAnsi="宋体" w:cs="宋体"/>
          <w:b/>
          <w:bCs/>
        </w:rPr>
        <w:t xml:space="preserve">、</w:t>
      </w:r>
      <w:r>
        <w:rPr>
          <w:rFonts w:hint="eastAsia" w:ascii="宋体" w:hAnsi="宋体" w:cs="宋体"/>
          <w:b/>
          <w:bCs/>
        </w:rPr>
        <w:t xml:space="preserve">气体浓度测量</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rPr>
        <w:t xml:space="preserve">CH</w:t>
      </w:r>
      <w:r>
        <w:rPr>
          <w:rFonts w:hint="eastAsia" w:ascii="宋体" w:hAnsi="宋体"/>
          <w:vertAlign w:val="subscript"/>
        </w:rPr>
        <w:t xml:space="preserve">4</w:t>
      </w:r>
      <w:r>
        <w:rPr>
          <w:rFonts w:hint="eastAsia" w:ascii="宋体" w:hAnsi="宋体" w:cs="宋体"/>
        </w:rPr>
        <w:t xml:space="preserve">测量：量程：0~100ppm；精度</w:t>
      </w:r>
      <w:r>
        <w:rPr>
          <w:rFonts w:ascii="宋体" w:hAnsi="宋体" w:cs="宋体"/>
        </w:rPr>
        <w:t xml:space="preserve">(1σ)</w:t>
      </w:r>
      <w:r>
        <w:rPr>
          <w:rFonts w:hint="eastAsia" w:ascii="宋体" w:hAnsi="宋体" w:cs="宋体"/>
        </w:rPr>
        <w:t xml:space="preserve">：5s</w:t>
      </w:r>
      <w:r>
        <w:rPr>
          <w:rFonts w:ascii="宋体" w:hAnsi="宋体" w:cs="宋体"/>
        </w:rPr>
        <w:t xml:space="preserve">信号平均</w:t>
      </w:r>
      <w:r>
        <w:rPr>
          <w:rFonts w:hint="eastAsia" w:ascii="宋体" w:hAnsi="宋体" w:cs="宋体"/>
        </w:rPr>
        <w:t xml:space="preserve">≤</w:t>
      </w:r>
      <w:r>
        <w:rPr>
          <w:rFonts w:ascii="宋体" w:hAnsi="宋体" w:cs="宋体"/>
        </w:rPr>
        <w:t xml:space="preserve">0.25ppb@2</w:t>
      </w:r>
      <w:r>
        <w:rPr>
          <w:rFonts w:hint="eastAsia" w:ascii="宋体" w:hAnsi="宋体" w:cs="宋体"/>
        </w:rPr>
        <w:t xml:space="preserve">p</w:t>
      </w:r>
      <w:r>
        <w:rPr>
          <w:rFonts w:ascii="宋体" w:hAnsi="宋体" w:cs="宋体"/>
        </w:rPr>
        <w:t xml:space="preserve">pm</w:t>
      </w:r>
      <w:r>
        <w:rPr>
          <w:rFonts w:hint="eastAsia" w:ascii="宋体" w:hAnsi="宋体" w:cs="宋体"/>
        </w:rPr>
        <w:t xml:space="preserve">；响应时间≤2s；</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w:t>
      </w:r>
      <w:r>
        <w:rPr>
          <w:rFonts w:ascii="宋体" w:hAnsi="宋体"/>
        </w:rPr>
        <w:t xml:space="preserve">CO</w:t>
      </w:r>
      <w:r>
        <w:rPr>
          <w:rFonts w:ascii="宋体" w:hAnsi="宋体"/>
          <w:vertAlign w:val="subscript"/>
        </w:rPr>
        <w:t xml:space="preserve">2</w:t>
      </w:r>
      <w:r>
        <w:rPr>
          <w:rFonts w:hint="eastAsia" w:ascii="宋体" w:hAnsi="宋体" w:cs="宋体"/>
        </w:rPr>
        <w:t xml:space="preserve">测量：量程：0~10000ppm；精度</w:t>
      </w:r>
      <w:r>
        <w:rPr>
          <w:rFonts w:ascii="宋体" w:hAnsi="宋体" w:cs="宋体"/>
        </w:rPr>
        <w:t xml:space="preserve">(1σ)</w:t>
      </w:r>
      <w:r>
        <w:rPr>
          <w:rFonts w:hint="eastAsia" w:ascii="宋体" w:hAnsi="宋体" w:cs="宋体"/>
        </w:rPr>
        <w:t xml:space="preserve">：5s</w:t>
      </w:r>
      <w:r>
        <w:rPr>
          <w:rFonts w:ascii="宋体" w:hAnsi="宋体" w:cs="宋体"/>
        </w:rPr>
        <w:t xml:space="preserve">信号平均</w:t>
      </w:r>
      <w:r>
        <w:rPr>
          <w:rFonts w:hint="eastAsia" w:ascii="宋体" w:hAnsi="宋体" w:cs="宋体"/>
        </w:rPr>
        <w:t xml:space="preserve">≤1.5ppm</w:t>
      </w:r>
      <w:r>
        <w:rPr>
          <w:rFonts w:ascii="宋体" w:hAnsi="宋体" w:cs="宋体"/>
        </w:rPr>
        <w:t xml:space="preserve">@</w:t>
      </w:r>
      <w:r>
        <w:rPr>
          <w:rFonts w:hint="eastAsia" w:ascii="宋体" w:hAnsi="宋体" w:cs="宋体"/>
        </w:rPr>
        <w:t xml:space="preserve">400p</w:t>
      </w:r>
      <w:r>
        <w:rPr>
          <w:rFonts w:ascii="宋体" w:hAnsi="宋体" w:cs="宋体"/>
        </w:rPr>
        <w:t xml:space="preserve">pm</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w:t>
      </w:r>
      <w:r>
        <w:rPr>
          <w:rFonts w:ascii="宋体" w:hAnsi="宋体"/>
        </w:rPr>
        <w:t xml:space="preserve">H</w:t>
      </w:r>
      <w:r>
        <w:rPr>
          <w:rFonts w:ascii="宋体" w:hAnsi="宋体"/>
          <w:vertAlign w:val="subscript"/>
        </w:rPr>
        <w:t xml:space="preserve">2</w:t>
      </w:r>
      <w:r>
        <w:rPr>
          <w:rFonts w:ascii="宋体" w:hAnsi="宋体"/>
        </w:rPr>
        <w:t xml:space="preserve">O</w:t>
      </w:r>
      <w:r>
        <w:rPr>
          <w:rFonts w:ascii="宋体" w:hAnsi="宋体" w:cs="宋体"/>
        </w:rPr>
        <w:t xml:space="preserve">测量</w:t>
      </w:r>
      <w:r>
        <w:rPr>
          <w:rFonts w:hint="eastAsia" w:ascii="宋体" w:hAnsi="宋体" w:cs="宋体"/>
        </w:rPr>
        <w:t xml:space="preserve">：</w:t>
      </w:r>
      <w:r>
        <w:rPr>
          <w:rFonts w:ascii="宋体" w:hAnsi="宋体" w:cs="宋体"/>
        </w:rPr>
        <w:t xml:space="preserve">测量范围：0~60000ppm</w:t>
      </w:r>
      <w:r>
        <w:rPr>
          <w:rFonts w:hint="eastAsia" w:ascii="宋体" w:hAnsi="宋体" w:cs="宋体"/>
        </w:rPr>
        <w:t xml:space="preserve">；</w:t>
      </w:r>
      <w:r>
        <w:rPr>
          <w:rFonts w:ascii="宋体" w:hAnsi="宋体" w:cs="宋体"/>
        </w:rPr>
        <w:t xml:space="preserve">精度(1σ)：5</w:t>
      </w:r>
      <w:r>
        <w:rPr>
          <w:rFonts w:hint="eastAsia" w:ascii="宋体" w:hAnsi="宋体" w:cs="宋体"/>
        </w:rPr>
        <w:t xml:space="preserve">s</w:t>
      </w:r>
      <w:r>
        <w:rPr>
          <w:rFonts w:ascii="宋体" w:hAnsi="宋体" w:cs="宋体"/>
        </w:rPr>
        <w:t xml:space="preserve">信号平均</w:t>
      </w:r>
      <w:r>
        <w:rPr>
          <w:rFonts w:hint="eastAsia" w:ascii="宋体" w:hAnsi="宋体" w:cs="宋体"/>
        </w:rPr>
        <w:t xml:space="preserve">≤20</w:t>
      </w:r>
      <w:r>
        <w:rPr>
          <w:rFonts w:ascii="宋体" w:hAnsi="宋体" w:cs="宋体"/>
        </w:rPr>
        <w:t xml:space="preserve">ppm@10000ppm</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w:t>
      </w:r>
      <w:r>
        <w:rPr>
          <w:rFonts w:ascii="宋体" w:hAnsi="宋体" w:cs="宋体"/>
        </w:rPr>
        <w:t xml:space="preserve">4</w:t>
      </w:r>
      <w:r>
        <w:rPr>
          <w:rFonts w:hint="eastAsia" w:ascii="宋体" w:hAnsi="宋体" w:cs="宋体"/>
        </w:rPr>
        <w:t xml:space="preserve">）</w:t>
      </w:r>
      <w:r>
        <w:rPr>
          <w:rFonts w:hint="eastAsia" w:ascii="宋体" w:hAnsi="宋体" w:cs="宋体"/>
        </w:rPr>
        <w:t xml:space="preserve">工作环境：-25~45℃，50~110kPa，适合长期高原环境</w:t>
      </w:r>
      <w:r>
        <w:rPr>
          <w:rFonts w:hint="eastAsia" w:ascii="宋体" w:hAnsi="宋体" w:cs="宋体"/>
        </w:rPr>
        <w:t xml:space="preserve">（海拔4</w:t>
      </w:r>
      <w:r>
        <w:rPr>
          <w:rFonts w:ascii="宋体" w:hAnsi="宋体" w:cs="宋体"/>
        </w:rPr>
        <w:t xml:space="preserve">000</w:t>
      </w:r>
      <w:r>
        <w:rPr>
          <w:rFonts w:hint="eastAsia" w:ascii="宋体" w:hAnsi="宋体" w:cs="宋体"/>
        </w:rPr>
        <w:t xml:space="preserve">~</w:t>
      </w:r>
      <w:r>
        <w:rPr>
          <w:rFonts w:ascii="宋体" w:hAnsi="宋体" w:cs="宋体"/>
        </w:rPr>
        <w:t xml:space="preserve">4800</w:t>
      </w:r>
      <w:r>
        <w:rPr>
          <w:rFonts w:ascii="宋体" w:hAnsi="宋体" w:cs="宋体"/>
        </w:rPr>
        <w:t xml:space="preserve">m</w:t>
      </w:r>
      <w:r>
        <w:rPr>
          <w:rFonts w:hint="eastAsia" w:ascii="宋体" w:hAnsi="宋体" w:cs="宋体"/>
        </w:rPr>
        <w:t xml:space="preserve">）监测。</w:t>
      </w:r>
      <w:r/>
    </w:p>
    <w:p>
      <w:pPr>
        <w:ind w:firstLine="422"/>
        <w:jc w:val="left"/>
        <w:spacing w:line="360" w:lineRule="auto"/>
        <w:rPr>
          <w:rFonts w:ascii="宋体" w:hAnsi="宋体" w:cs="宋体"/>
          <w:b/>
          <w:bCs/>
        </w:rPr>
      </w:pPr>
      <w:r>
        <w:rPr>
          <w:rFonts w:hint="eastAsia" w:ascii="宋体" w:hAnsi="宋体" w:cs="宋体"/>
          <w:b/>
          <w:bCs/>
        </w:rPr>
        <w:t xml:space="preserve">3、多通道土壤气体通量测量控制系统</w:t>
      </w:r>
      <w:r/>
    </w:p>
    <w:p>
      <w:pPr>
        <w:ind w:firstLine="420"/>
        <w:jc w:val="left"/>
        <w:spacing w:line="360" w:lineRule="auto"/>
        <w:rPr>
          <w:rFonts w:ascii="宋体" w:hAnsi="宋体" w:cs="宋体"/>
        </w:rPr>
      </w:pPr>
      <w:r>
        <w:rPr>
          <w:rFonts w:hint="eastAsia" w:ascii="宋体" w:hAnsi="宋体" w:cs="宋体"/>
        </w:rPr>
        <w:t xml:space="preserve">（1）</w:t>
      </w:r>
      <w:r>
        <w:rPr>
          <w:rFonts w:ascii="宋体" w:hAnsi="宋体" w:cs="宋体"/>
        </w:rPr>
        <w:t xml:space="preserve">数据存储：</w:t>
      </w:r>
      <w:r>
        <w:rPr>
          <w:rFonts w:hint="eastAsia" w:ascii="宋体" w:hAnsi="宋体" w:cs="宋体"/>
        </w:rPr>
        <w:t xml:space="preserve">≥2</w:t>
      </w:r>
      <w:r>
        <w:rPr>
          <w:rFonts w:ascii="宋体" w:hAnsi="宋体" w:cs="宋体"/>
        </w:rPr>
        <w:t xml:space="preserve">GB</w:t>
      </w:r>
      <w:r>
        <w:rPr>
          <w:rFonts w:hint="eastAsia" w:ascii="宋体" w:hAnsi="宋体" w:cs="宋体"/>
        </w:rPr>
        <w:t xml:space="preserve">；内置气压传感器：量程</w:t>
      </w:r>
      <w:r>
        <w:rPr>
          <w:rFonts w:ascii="宋体" w:hAnsi="宋体" w:cs="宋体"/>
        </w:rPr>
        <w:t xml:space="preserve">20~110kPa</w:t>
      </w:r>
      <w:r>
        <w:rPr>
          <w:rFonts w:hint="eastAsia" w:ascii="宋体" w:hAnsi="宋体" w:cs="宋体"/>
        </w:rPr>
        <w:t xml:space="preserve">，准</w:t>
      </w:r>
      <w:r>
        <w:rPr>
          <w:rFonts w:ascii="宋体" w:hAnsi="宋体" w:cs="宋体"/>
        </w:rPr>
        <w:t xml:space="preserve">确度±0.4kPa</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w:t>
      </w:r>
      <w:r>
        <w:rPr>
          <w:rFonts w:ascii="宋体" w:hAnsi="宋体" w:cs="宋体"/>
        </w:rPr>
        <w:t xml:space="preserve">LED</w:t>
      </w:r>
      <w:r>
        <w:rPr>
          <w:rFonts w:hint="eastAsia" w:ascii="宋体" w:hAnsi="宋体" w:cs="宋体"/>
        </w:rPr>
        <w:t xml:space="preserve">显示</w:t>
      </w:r>
      <w:r>
        <w:rPr>
          <w:rFonts w:ascii="宋体" w:hAnsi="宋体" w:cs="宋体"/>
        </w:rPr>
        <w:t xml:space="preserve">：</w:t>
      </w:r>
      <w:r>
        <w:rPr>
          <w:rFonts w:hint="eastAsia" w:ascii="宋体" w:hAnsi="宋体" w:cs="宋体"/>
        </w:rPr>
        <w:t xml:space="preserve">供电</w:t>
      </w:r>
      <w:r>
        <w:rPr>
          <w:rFonts w:hint="eastAsia" w:ascii="宋体" w:hAnsi="宋体" w:cs="宋体"/>
        </w:rPr>
        <w:t xml:space="preserve">、</w:t>
      </w:r>
      <w:r>
        <w:rPr>
          <w:rFonts w:ascii="宋体" w:hAnsi="宋体" w:cs="宋体"/>
        </w:rPr>
        <w:t xml:space="preserve">状态</w:t>
      </w:r>
      <w:r>
        <w:rPr>
          <w:rFonts w:hint="eastAsia" w:ascii="宋体" w:hAnsi="宋体" w:cs="宋体"/>
        </w:rPr>
        <w:t xml:space="preserve">、</w:t>
      </w:r>
      <w:r>
        <w:rPr>
          <w:rFonts w:ascii="宋体" w:hAnsi="宋体" w:cs="宋体"/>
        </w:rPr>
        <w:t xml:space="preserve">网络</w:t>
      </w:r>
      <w:r>
        <w:rPr>
          <w:rFonts w:hint="eastAsia" w:ascii="宋体" w:hAnsi="宋体" w:cs="宋体"/>
        </w:rPr>
        <w:t xml:space="preserve">、</w:t>
      </w:r>
      <w:r>
        <w:rPr>
          <w:rFonts w:ascii="宋体" w:hAnsi="宋体" w:cs="宋体"/>
        </w:rPr>
        <w:t xml:space="preserve">USB状态</w:t>
      </w:r>
      <w:r>
        <w:rPr>
          <w:rFonts w:hint="eastAsia" w:ascii="宋体" w:hAnsi="宋体" w:cs="宋体"/>
        </w:rPr>
        <w:t xml:space="preserve">；连接：USB</w:t>
      </w:r>
      <w:r>
        <w:rPr>
          <w:rFonts w:hint="eastAsia" w:ascii="宋体" w:hAnsi="宋体" w:cs="宋体"/>
        </w:rPr>
        <w:t xml:space="preserve">、</w:t>
      </w:r>
      <w:r>
        <w:rPr>
          <w:rFonts w:hint="eastAsia" w:ascii="宋体" w:hAnsi="宋体" w:cs="宋体"/>
        </w:rPr>
        <w:t xml:space="preserve">以太网</w:t>
      </w:r>
      <w:r>
        <w:rPr>
          <w:rFonts w:hint="eastAsia" w:ascii="宋体" w:hAnsi="宋体" w:cs="宋体"/>
        </w:rPr>
        <w:t xml:space="preserve">、</w:t>
      </w:r>
      <w:r>
        <w:rPr>
          <w:rFonts w:hint="eastAsia" w:ascii="宋体" w:hAnsi="宋体" w:cs="宋体"/>
        </w:rPr>
        <w:t xml:space="preserve">Wifi</w:t>
      </w:r>
      <w:r>
        <w:rPr>
          <w:rFonts w:hint="eastAsia" w:ascii="宋体" w:hAnsi="宋体" w:cs="宋体"/>
        </w:rPr>
        <w:t xml:space="preserve">；线缆：</w:t>
      </w:r>
      <w:r>
        <w:rPr>
          <w:rFonts w:ascii="宋体" w:hAnsi="宋体" w:cs="宋体"/>
        </w:rPr>
        <w:t xml:space="preserve">≥</w:t>
      </w:r>
      <w:r>
        <w:rPr>
          <w:rFonts w:hint="eastAsia" w:ascii="宋体" w:hAnsi="宋体" w:cs="宋体"/>
        </w:rPr>
        <w:t xml:space="preserve">15米；</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w:t>
      </w:r>
      <w:r>
        <w:rPr>
          <w:rFonts w:hint="eastAsia" w:ascii="宋体" w:hAnsi="宋体" w:cs="宋体"/>
        </w:rPr>
        <w:t xml:space="preserve">数据传输设备：数据为CSV格式或zip，</w:t>
      </w:r>
      <w:r>
        <w:rPr>
          <w:rFonts w:hint="eastAsia" w:ascii="宋体" w:hAnsi="宋体" w:cs="宋体"/>
        </w:rPr>
        <w:t xml:space="preserve">支持</w:t>
      </w:r>
      <w:r>
        <w:rPr>
          <w:rFonts w:hint="eastAsia" w:ascii="宋体" w:hAnsi="宋体" w:cs="宋体"/>
        </w:rPr>
        <w:t xml:space="preserve">5G专网传输。</w:t>
      </w:r>
      <w:r/>
    </w:p>
    <w:p>
      <w:pPr>
        <w:ind w:firstLine="422"/>
        <w:jc w:val="left"/>
        <w:spacing w:line="360" w:lineRule="auto"/>
        <w:rPr>
          <w:rFonts w:ascii="宋体" w:hAnsi="宋体" w:cs="宋体"/>
          <w:b/>
          <w:bCs/>
        </w:rPr>
      </w:pPr>
      <w:r>
        <w:rPr>
          <w:rFonts w:hint="eastAsia" w:ascii="宋体" w:hAnsi="宋体" w:cs="宋体"/>
          <w:b/>
          <w:bCs/>
        </w:rPr>
        <w:t xml:space="preserve">4、</w:t>
      </w:r>
      <w:r>
        <w:rPr>
          <w:rFonts w:ascii="宋体" w:hAnsi="宋体" w:cs="宋体"/>
          <w:b/>
          <w:bCs/>
        </w:rPr>
        <w:t xml:space="preserve">其他参数</w:t>
      </w:r>
      <w:r/>
    </w:p>
    <w:p>
      <w:pPr>
        <w:ind w:firstLine="420"/>
        <w:jc w:val="left"/>
        <w:spacing w:line="360" w:lineRule="auto"/>
        <w:rPr>
          <w:rFonts w:ascii="宋体" w:hAnsi="宋体" w:cs="宋体"/>
        </w:rPr>
      </w:pPr>
      <w:r>
        <w:rPr>
          <w:rFonts w:hint="eastAsia" w:ascii="宋体" w:hAnsi="宋体" w:cs="宋体"/>
        </w:rPr>
        <w:t xml:space="preserve">（1）</w:t>
      </w:r>
      <w:r>
        <w:rPr>
          <w:rFonts w:ascii="宋体" w:hAnsi="宋体" w:cs="宋体"/>
        </w:rPr>
        <w:t xml:space="preserve">测量技术：光反馈-</w:t>
      </w:r>
      <w:r>
        <w:rPr>
          <w:rFonts w:ascii="宋体" w:hAnsi="宋体" w:cs="宋体"/>
        </w:rPr>
        <w:t xml:space="preserve">腔增强</w:t>
      </w:r>
      <w:r>
        <w:rPr>
          <w:rFonts w:ascii="宋体" w:hAnsi="宋体" w:cs="宋体"/>
        </w:rPr>
        <w:t xml:space="preserve">吸收光谱技术(OF-CEAS)</w:t>
      </w:r>
      <w:r>
        <w:rPr>
          <w:rFonts w:hint="eastAsia" w:ascii="宋体" w:hAnsi="宋体" w:cs="宋体"/>
        </w:rPr>
        <w:t xml:space="preserve">；</w:t>
      </w:r>
      <w:r>
        <w:rPr>
          <w:rFonts w:ascii="宋体" w:hAnsi="宋体" w:cs="宋体"/>
        </w:rPr>
        <w:t xml:space="preserve">测量频率：</w:t>
      </w:r>
      <w:r>
        <w:rPr>
          <w:rFonts w:hint="eastAsia" w:ascii="宋体" w:hAnsi="宋体" w:cs="宋体"/>
        </w:rPr>
        <w:t xml:space="preserve">≥</w:t>
      </w:r>
      <w:r>
        <w:rPr>
          <w:rFonts w:ascii="宋体" w:hAnsi="宋体" w:cs="宋体"/>
        </w:rPr>
        <w:t xml:space="preserve">1Hz</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w:t>
      </w:r>
      <w:r>
        <w:rPr>
          <w:rFonts w:ascii="宋体" w:hAnsi="宋体" w:cs="宋体"/>
        </w:rPr>
        <w:t xml:space="preserve">2</w:t>
      </w:r>
      <w:r>
        <w:rPr>
          <w:rFonts w:hint="eastAsia" w:ascii="宋体" w:hAnsi="宋体" w:cs="宋体"/>
        </w:rPr>
        <w:t xml:space="preserve">）</w:t>
      </w:r>
      <w:r>
        <w:rPr>
          <w:rFonts w:ascii="宋体" w:hAnsi="宋体" w:cs="宋体"/>
        </w:rPr>
        <w:t xml:space="preserve">光腔体</w:t>
      </w:r>
      <w:r>
        <w:rPr>
          <w:rFonts w:hint="eastAsia" w:ascii="宋体" w:hAnsi="宋体" w:cs="宋体"/>
        </w:rPr>
        <w:t xml:space="preserve">积：≤7</w:t>
      </w:r>
      <w:r>
        <w:rPr>
          <w:rFonts w:ascii="宋体" w:hAnsi="宋体"/>
        </w:rPr>
        <w:t xml:space="preserve">cm</w:t>
      </w:r>
      <w:r>
        <w:rPr>
          <w:rFonts w:ascii="宋体" w:hAnsi="宋体"/>
          <w:vertAlign w:val="superscript"/>
        </w:rPr>
        <w:t xml:space="preserve">3</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w:t>
      </w:r>
      <w:r>
        <w:rPr>
          <w:rFonts w:ascii="宋体" w:hAnsi="宋体" w:cs="宋体"/>
        </w:rPr>
        <w:t xml:space="preserve">3</w:t>
      </w:r>
      <w:r>
        <w:rPr>
          <w:rFonts w:hint="eastAsia" w:ascii="宋体" w:hAnsi="宋体" w:cs="宋体"/>
        </w:rPr>
        <w:t xml:space="preserve">）</w:t>
      </w:r>
      <w:r>
        <w:rPr>
          <w:rFonts w:hint="eastAsia" w:ascii="宋体" w:hAnsi="宋体" w:cs="宋体"/>
        </w:rPr>
        <w:t xml:space="preserve">单台分析仪</w:t>
      </w:r>
      <w:r>
        <w:rPr>
          <w:rFonts w:ascii="宋体" w:hAnsi="宋体" w:cs="宋体"/>
        </w:rPr>
        <w:t xml:space="preserve">功耗：</w:t>
      </w:r>
      <w:r>
        <w:rPr>
          <w:rFonts w:hint="eastAsia" w:ascii="宋体" w:hAnsi="宋体" w:cs="宋体"/>
        </w:rPr>
        <w:t xml:space="preserve">≤</w:t>
      </w:r>
      <w:r>
        <w:rPr>
          <w:rFonts w:ascii="宋体" w:hAnsi="宋体" w:cs="宋体"/>
        </w:rPr>
        <w:t xml:space="preserve">25W</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w:t>
      </w:r>
      <w:r>
        <w:rPr>
          <w:rFonts w:ascii="宋体" w:hAnsi="宋体" w:cs="宋体"/>
        </w:rPr>
        <w:t xml:space="preserve">4</w:t>
      </w:r>
      <w:r>
        <w:rPr>
          <w:rFonts w:hint="eastAsia" w:ascii="宋体" w:hAnsi="宋体" w:cs="宋体"/>
        </w:rPr>
        <w:t xml:space="preserve">）</w:t>
      </w:r>
      <w:r>
        <w:rPr>
          <w:rFonts w:hint="eastAsia" w:ascii="宋体" w:hAnsi="宋体" w:cs="宋体"/>
        </w:rPr>
        <w:t xml:space="preserve">供电</w:t>
      </w:r>
      <w:r>
        <w:rPr>
          <w:rFonts w:ascii="宋体" w:hAnsi="宋体" w:cs="宋体"/>
        </w:rPr>
        <w:t xml:space="preserve">：</w:t>
      </w:r>
      <w:r>
        <w:rPr>
          <w:rFonts w:hint="eastAsia" w:ascii="宋体" w:hAnsi="宋体" w:cs="宋体"/>
        </w:rPr>
        <w:t xml:space="preserve">气体分析</w:t>
      </w:r>
      <w:r>
        <w:rPr>
          <w:rFonts w:hint="eastAsia" w:ascii="宋体" w:hAnsi="宋体" w:cs="宋体"/>
        </w:rPr>
        <w:t xml:space="preserve">仪独立</w:t>
      </w:r>
      <w:r>
        <w:rPr>
          <w:rFonts w:hint="eastAsia" w:ascii="宋体" w:hAnsi="宋体" w:cs="宋体"/>
        </w:rPr>
        <w:t xml:space="preserve">使用时可用充电锂电池供电，可背可提，整套系统供电</w:t>
      </w:r>
      <w:r>
        <w:rPr>
          <w:rFonts w:hint="eastAsia" w:ascii="宋体" w:hAnsi="宋体" w:cs="宋体"/>
        </w:rPr>
        <w:t xml:space="preserve">使</w:t>
      </w:r>
      <w:r>
        <w:rPr>
          <w:rFonts w:hint="eastAsia" w:ascii="宋体" w:hAnsi="宋体" w:cs="宋体"/>
        </w:rPr>
        <w:t xml:space="preserve">用直流电或交流电</w:t>
      </w:r>
      <w:r>
        <w:rPr>
          <w:rFonts w:hint="eastAsia" w:ascii="宋体" w:hAnsi="宋体" w:cs="宋体"/>
        </w:rPr>
        <w:t xml:space="preserve">。</w:t>
      </w:r>
      <w:r/>
    </w:p>
    <w:p>
      <w:pPr>
        <w:ind w:firstLine="422"/>
        <w:jc w:val="left"/>
        <w:spacing w:line="360" w:lineRule="auto"/>
        <w:rPr>
          <w:rFonts w:ascii="宋体" w:hAnsi="宋体" w:cs="宋体"/>
          <w:b/>
          <w:bCs/>
        </w:rPr>
      </w:pPr>
      <w:r>
        <w:rPr>
          <w:rFonts w:hint="eastAsia" w:ascii="宋体" w:hAnsi="宋体" w:cs="宋体"/>
          <w:b/>
          <w:bCs/>
        </w:rPr>
        <w:t xml:space="preserve">5、测量室</w:t>
      </w:r>
      <w:r/>
    </w:p>
    <w:p>
      <w:pPr>
        <w:ind w:firstLine="420"/>
        <w:jc w:val="left"/>
        <w:spacing w:line="360" w:lineRule="auto"/>
        <w:rPr>
          <w:rFonts w:ascii="宋体" w:hAnsi="宋体" w:cs="宋体"/>
        </w:rPr>
      </w:pPr>
      <w:r>
        <w:rPr>
          <w:rFonts w:hint="eastAsia" w:ascii="宋体" w:hAnsi="宋体" w:cs="宋体"/>
        </w:rPr>
        <w:t xml:space="preserve">（1）</w:t>
      </w:r>
      <w:r>
        <w:rPr>
          <w:rFonts w:ascii="宋体" w:hAnsi="宋体" w:cs="宋体"/>
        </w:rPr>
        <w:t xml:space="preserve">规格：方形，0.5m</w:t>
      </w:r>
      <w:r>
        <w:rPr>
          <w:rFonts w:hint="eastAsia" w:ascii="宋体" w:hAnsi="宋体" w:cs="宋体"/>
        </w:rPr>
        <w:t xml:space="preserve">*</w:t>
      </w:r>
      <w:r>
        <w:rPr>
          <w:rFonts w:ascii="宋体" w:hAnsi="宋体" w:cs="宋体"/>
        </w:rPr>
        <w:t xml:space="preserve">0.5m</w:t>
      </w:r>
      <w:r>
        <w:rPr>
          <w:rFonts w:hint="eastAsia" w:ascii="宋体" w:hAnsi="宋体" w:cs="宋体"/>
        </w:rPr>
        <w:t xml:space="preserve">*0.5</w:t>
      </w:r>
      <w:r>
        <w:rPr>
          <w:rFonts w:ascii="宋体" w:hAnsi="宋体" w:cs="宋体"/>
        </w:rPr>
        <w:t xml:space="preserve">m</w:t>
      </w:r>
      <w:r>
        <w:rPr>
          <w:rFonts w:hint="eastAsia" w:ascii="宋体" w:hAnsi="宋体" w:cs="宋体"/>
        </w:rPr>
        <w:t xml:space="preserve">；</w:t>
      </w:r>
      <w:r>
        <w:rPr>
          <w:rFonts w:ascii="宋体" w:hAnsi="宋体" w:cs="宋体"/>
        </w:rPr>
        <w:t xml:space="preserve">箱体底部配不锈钢底座</w:t>
      </w:r>
      <w:r>
        <w:rPr>
          <w:rFonts w:hint="eastAsia" w:ascii="宋体" w:hAnsi="宋体" w:cs="宋体"/>
        </w:rPr>
        <w:t xml:space="preserve">；</w:t>
      </w:r>
      <w:r>
        <w:rPr>
          <w:rFonts w:ascii="宋体" w:hAnsi="宋体" w:cs="宋体"/>
        </w:rPr>
        <w:t xml:space="preserve">材质：高透有机玻璃面板，铝合金边框</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w:t>
      </w:r>
      <w:r>
        <w:rPr>
          <w:rFonts w:ascii="宋体" w:hAnsi="宋体" w:cs="宋体"/>
        </w:rPr>
        <w:t xml:space="preserve">2</w:t>
      </w:r>
      <w:r>
        <w:rPr>
          <w:rFonts w:hint="eastAsia" w:ascii="宋体" w:hAnsi="宋体" w:cs="宋体"/>
        </w:rPr>
        <w:t xml:space="preserve">）</w:t>
      </w:r>
      <w:r>
        <w:rPr>
          <w:rFonts w:hint="eastAsia" w:ascii="宋体" w:hAnsi="宋体" w:cs="宋体"/>
        </w:rPr>
        <w:t xml:space="preserve">面板厚度：≥4mm；</w:t>
      </w:r>
      <w:r/>
    </w:p>
    <w:p>
      <w:pPr>
        <w:ind w:firstLine="420"/>
        <w:jc w:val="left"/>
        <w:spacing w:line="360" w:lineRule="auto"/>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w:t>
      </w:r>
      <w:r>
        <w:rPr>
          <w:rFonts w:hint="eastAsia" w:ascii="宋体" w:hAnsi="宋体" w:cs="宋体"/>
        </w:rPr>
        <w:t xml:space="preserve">开合：电动推杆，可自动开合；防水等级：IP65</w:t>
      </w:r>
      <w:r>
        <w:rPr>
          <w:rFonts w:hint="eastAsia" w:ascii="宋体" w:hAnsi="宋体" w:cs="宋体"/>
        </w:rPr>
        <w:t xml:space="preserve">。</w:t>
      </w:r>
      <w:r/>
    </w:p>
    <w:p>
      <w:pPr>
        <w:ind w:firstLine="422"/>
        <w:jc w:val="left"/>
        <w:spacing w:line="360" w:lineRule="auto"/>
        <w:rPr>
          <w:rFonts w:ascii="宋体" w:hAnsi="宋体" w:cs="宋体"/>
          <w:b/>
          <w:bCs/>
        </w:rPr>
      </w:pPr>
      <w:r>
        <w:rPr>
          <w:rFonts w:hint="eastAsia" w:ascii="宋体" w:hAnsi="宋体" w:cs="宋体"/>
          <w:b/>
          <w:bCs/>
        </w:rPr>
        <w:t xml:space="preserve">6</w:t>
      </w:r>
      <w:r>
        <w:rPr>
          <w:rFonts w:hint="eastAsia" w:ascii="宋体" w:hAnsi="宋体" w:cs="宋体"/>
          <w:b/>
          <w:bCs/>
        </w:rPr>
        <w:t xml:space="preserve">、</w:t>
      </w:r>
      <w:r>
        <w:rPr>
          <w:rFonts w:hint="eastAsia" w:ascii="宋体" w:hAnsi="宋体" w:cs="宋体"/>
          <w:b/>
          <w:bCs/>
        </w:rPr>
        <w:t xml:space="preserve">太阳能供电系统</w:t>
      </w:r>
      <w:r/>
    </w:p>
    <w:p>
      <w:pPr>
        <w:ind w:firstLine="420"/>
        <w:jc w:val="left"/>
        <w:spacing w:line="360" w:lineRule="auto"/>
        <w:rPr>
          <w:rFonts w:ascii="宋体" w:hAnsi="宋体" w:cs="宋体"/>
        </w:rPr>
      </w:pPr>
      <w:r>
        <w:rPr>
          <w:rFonts w:hint="eastAsia" w:ascii="宋体" w:hAnsi="宋体" w:cs="宋体"/>
        </w:rPr>
        <w:t xml:space="preserve">太阳能板功率：≥240W*4，单片尺寸≤1.5*0.76m</w:t>
      </w:r>
      <w:r>
        <w:rPr>
          <w:rFonts w:hint="eastAsia" w:ascii="宋体" w:hAnsi="宋体" w:cs="宋体"/>
        </w:rPr>
        <w:t xml:space="preserve">；</w:t>
      </w:r>
      <w:r/>
    </w:p>
    <w:p>
      <w:pPr>
        <w:ind w:firstLine="420"/>
        <w:jc w:val="left"/>
        <w:spacing w:line="360" w:lineRule="auto"/>
        <w:rPr>
          <w:rFonts w:ascii="宋体" w:hAnsi="宋体" w:cs="宋体"/>
        </w:rPr>
      </w:pPr>
      <w:r>
        <w:rPr>
          <w:rFonts w:hint="eastAsia" w:ascii="宋体" w:hAnsi="宋体" w:cs="宋体"/>
        </w:rPr>
        <w:t xml:space="preserve">低温专用储能电池：≥12V/120AH*8，单只尺寸≤40*18*24cm</w:t>
      </w:r>
      <w:r>
        <w:rPr>
          <w:rFonts w:hint="eastAsia" w:ascii="宋体" w:hAnsi="宋体" w:cs="宋体"/>
        </w:rPr>
        <w:t xml:space="preserve">。</w:t>
      </w:r>
      <w:r/>
    </w:p>
    <w:p>
      <w:pPr>
        <w:ind w:firstLine="422"/>
        <w:jc w:val="left"/>
        <w:spacing w:line="360" w:lineRule="auto"/>
        <w:rPr>
          <w:rFonts w:ascii="宋体" w:hAnsi="宋体" w:cs="宋体"/>
          <w:b/>
          <w:bCs/>
        </w:rPr>
      </w:pPr>
      <w:r>
        <w:rPr>
          <w:rFonts w:hint="eastAsia" w:ascii="宋体" w:hAnsi="宋体" w:cs="宋体"/>
          <w:b/>
          <w:bCs/>
        </w:rPr>
        <w:t xml:space="preserve">7、保温</w:t>
      </w:r>
      <w:r>
        <w:rPr>
          <w:rFonts w:ascii="宋体" w:hAnsi="宋体" w:cs="宋体"/>
          <w:b/>
          <w:bCs/>
        </w:rPr>
        <w:t xml:space="preserve">防雨机柜</w:t>
      </w:r>
      <w:r/>
    </w:p>
    <w:p>
      <w:pPr>
        <w:ind w:firstLine="420"/>
        <w:jc w:val="left"/>
        <w:spacing w:line="360" w:lineRule="auto"/>
        <w:rPr>
          <w:rFonts w:ascii="宋体" w:hAnsi="宋体" w:cs="宋体"/>
        </w:rPr>
      </w:pPr>
      <w:r>
        <w:rPr>
          <w:rFonts w:hint="eastAsia" w:ascii="宋体" w:hAnsi="宋体" w:cs="宋体"/>
        </w:rPr>
        <w:t xml:space="preserve">尺寸≥1.2*1.8*1.9m</w:t>
      </w:r>
      <w:r>
        <w:rPr>
          <w:rFonts w:hint="eastAsia" w:ascii="宋体" w:hAnsi="宋体" w:cs="宋体"/>
        </w:rPr>
        <w:t xml:space="preserve">；</w:t>
      </w:r>
      <w:r>
        <w:rPr>
          <w:rFonts w:hint="eastAsia" w:ascii="宋体" w:hAnsi="宋体" w:cs="宋体"/>
        </w:rPr>
        <w:t xml:space="preserve">聚氨酯保温层</w:t>
      </w:r>
      <w:r>
        <w:rPr>
          <w:rFonts w:hint="eastAsia" w:ascii="宋体" w:hAnsi="宋体" w:cs="宋体"/>
        </w:rPr>
        <w:t xml:space="preserve">；</w:t>
      </w:r>
      <w:r>
        <w:rPr>
          <w:rFonts w:hint="eastAsia" w:ascii="宋体" w:hAnsi="宋体" w:cs="宋体"/>
        </w:rPr>
        <w:t xml:space="preserve">颜色：灰色</w:t>
      </w:r>
      <w:r>
        <w:rPr>
          <w:rFonts w:hint="eastAsia" w:ascii="宋体" w:hAnsi="宋体" w:cs="宋体"/>
        </w:rPr>
        <w:t xml:space="preserve">。</w:t>
      </w:r>
      <w:r/>
    </w:p>
    <w:p>
      <w:pPr>
        <w:jc w:val="left"/>
        <w:spacing w:line="360" w:lineRule="auto"/>
        <w:rPr>
          <w:rFonts w:ascii="宋体" w:hAnsi="宋体" w:cs="宋体"/>
          <w:b/>
          <w:bCs/>
        </w:rPr>
        <w:outlineLvl w:val="1"/>
      </w:pPr>
      <w:r>
        <w:rPr>
          <w:rFonts w:hint="eastAsia" w:ascii="宋体" w:hAnsi="宋体" w:cs="宋体"/>
          <w:b/>
          <w:bCs/>
        </w:rPr>
        <w:t xml:space="preserve">五、商务要求</w:t>
      </w:r>
      <w:r/>
    </w:p>
    <w:p>
      <w:pPr>
        <w:pStyle w:val="1136"/>
        <w:ind w:firstLine="422"/>
        <w:rPr>
          <w:rFonts w:hAnsi="宋体"/>
          <w:b/>
          <w:sz w:val="21"/>
          <w:szCs w:val="21"/>
        </w:rPr>
      </w:pPr>
      <w:r>
        <w:rPr>
          <w:rFonts w:hint="eastAsia" w:hAnsi="宋体"/>
          <w:b/>
          <w:sz w:val="21"/>
          <w:szCs w:val="21"/>
        </w:rPr>
        <w:t xml:space="preserve">1、履约保证金：</w:t>
      </w:r>
      <w:r>
        <w:rPr>
          <w:rFonts w:hint="eastAsia" w:hAnsi="宋体"/>
          <w:bCs/>
          <w:sz w:val="21"/>
          <w:szCs w:val="21"/>
        </w:rPr>
        <w:t xml:space="preserve">合同签订后一周内中标人向招标人支付合同金额5%的履约保证金，</w:t>
      </w:r>
      <w:r>
        <w:rPr>
          <w:rFonts w:hint="eastAsia" w:hAnsi="宋体"/>
          <w:bCs/>
          <w:sz w:val="21"/>
          <w:szCs w:val="21"/>
        </w:rPr>
        <w:t xml:space="preserve">履约保证金将在在免费质保期满后且经招标人确认质量、服务无问题的情况下不计利息退还。</w:t>
      </w:r>
      <w:r/>
    </w:p>
    <w:p>
      <w:pPr>
        <w:pStyle w:val="1136"/>
        <w:ind w:firstLine="422"/>
        <w:rPr>
          <w:rFonts w:hAnsi="宋体"/>
          <w:b/>
          <w:sz w:val="21"/>
          <w:szCs w:val="21"/>
        </w:rPr>
      </w:pPr>
      <w:r>
        <w:rPr>
          <w:rFonts w:hint="eastAsia" w:hAnsi="宋体"/>
          <w:b/>
          <w:sz w:val="21"/>
          <w:szCs w:val="21"/>
        </w:rPr>
        <w:t xml:space="preserve">2、</w:t>
      </w:r>
      <w:r>
        <w:rPr>
          <w:rFonts w:hint="eastAsia" w:hAnsi="宋体"/>
          <w:b/>
          <w:sz w:val="21"/>
          <w:szCs w:val="21"/>
        </w:rPr>
        <w:t xml:space="preserve">付款方式：</w:t>
      </w:r>
      <w:r/>
    </w:p>
    <w:p>
      <w:pPr>
        <w:pStyle w:val="1136"/>
        <w:ind w:firstLine="420"/>
        <w:rPr>
          <w:rFonts w:hAnsi="宋体"/>
          <w:bCs/>
          <w:sz w:val="21"/>
          <w:szCs w:val="21"/>
        </w:rPr>
      </w:pPr>
      <w:r>
        <w:rPr>
          <w:rFonts w:hint="eastAsia" w:hAnsi="宋体"/>
          <w:bCs/>
          <w:sz w:val="21"/>
          <w:szCs w:val="21"/>
        </w:rPr>
        <w:t xml:space="preserve">非进口产品付款方式：合同签订后支付合同金额的50%，到货完成安装调试验收合格后支付合同金额的50%。</w:t>
      </w:r>
      <w:r/>
    </w:p>
    <w:p>
      <w:pPr>
        <w:pStyle w:val="1136"/>
        <w:ind w:firstLine="420"/>
        <w:rPr>
          <w:rFonts w:hAnsi="宋体"/>
          <w:b/>
          <w:color w:val="ff0000"/>
          <w:sz w:val="21"/>
          <w:szCs w:val="21"/>
        </w:rPr>
      </w:pPr>
      <w:r>
        <w:rPr>
          <w:rFonts w:hint="eastAsia" w:hAnsi="宋体"/>
          <w:bCs/>
          <w:sz w:val="21"/>
          <w:szCs w:val="21"/>
        </w:rPr>
        <w:t xml:space="preserve">进口产品付款方式：合同金额的30%凭合同支付，合同金额的60%凭装运单据或到货签收单据</w:t>
      </w:r>
      <w:r>
        <w:rPr>
          <w:rFonts w:hint="eastAsia" w:hAnsi="宋体"/>
          <w:bCs/>
          <w:sz w:val="21"/>
          <w:szCs w:val="21"/>
        </w:rPr>
        <w:t xml:space="preserve">支付，合同金额的10%凭招标人最终签字盖章的正本验收单支付。</w:t>
      </w:r>
      <w:r/>
    </w:p>
    <w:p>
      <w:pPr>
        <w:pStyle w:val="1136"/>
        <w:ind w:firstLine="422"/>
        <w:rPr>
          <w:rFonts w:hAnsi="宋体" w:cs="宋体"/>
          <w:b/>
          <w:bCs/>
        </w:rPr>
      </w:pPr>
      <w:r>
        <w:rPr>
          <w:rFonts w:hint="eastAsia" w:hAnsi="宋体"/>
          <w:b/>
          <w:sz w:val="21"/>
          <w:szCs w:val="21"/>
        </w:rPr>
        <w:t xml:space="preserve">3、合</w:t>
      </w:r>
      <w:r>
        <w:rPr>
          <w:rFonts w:hint="eastAsia" w:hAnsi="宋体"/>
          <w:b/>
          <w:sz w:val="21"/>
          <w:szCs w:val="21"/>
        </w:rPr>
        <w:t xml:space="preserve">同履行期限</w:t>
      </w:r>
      <w:r>
        <w:rPr>
          <w:rFonts w:hint="eastAsia" w:hAnsi="宋体"/>
          <w:bCs/>
          <w:sz w:val="21"/>
          <w:szCs w:val="21"/>
        </w:rPr>
        <w:t xml:space="preserve">：</w:t>
      </w:r>
      <w:r>
        <w:rPr>
          <w:rFonts w:hint="eastAsia" w:hAnsi="宋体"/>
          <w:bCs/>
          <w:sz w:val="21"/>
          <w:szCs w:val="21"/>
        </w:rPr>
        <w:t xml:space="preserve">合同签订后90个工作日内完成到货安装调试并验收合格。</w:t>
      </w:r>
      <w:r/>
    </w:p>
    <w:p>
      <w:pPr>
        <w:pStyle w:val="1136"/>
        <w:ind w:firstLine="422"/>
        <w:rPr>
          <w:rFonts w:hAnsi="宋体"/>
          <w:b/>
          <w:sz w:val="21"/>
          <w:szCs w:val="21"/>
        </w:rPr>
      </w:pPr>
      <w:r>
        <w:rPr>
          <w:rFonts w:hint="eastAsia" w:hAnsi="宋体"/>
          <w:b/>
          <w:sz w:val="21"/>
          <w:szCs w:val="21"/>
        </w:rPr>
        <w:t xml:space="preserve">4、交付方式及地点</w:t>
      </w:r>
      <w:r/>
    </w:p>
    <w:p>
      <w:pPr>
        <w:pStyle w:val="1136"/>
        <w:ind w:firstLine="420"/>
        <w:rPr>
          <w:rFonts w:hAnsi="宋体"/>
          <w:bCs/>
          <w:sz w:val="21"/>
          <w:szCs w:val="21"/>
        </w:rPr>
      </w:pPr>
      <w:r>
        <w:rPr>
          <w:rFonts w:hint="eastAsia" w:hAnsi="宋体"/>
          <w:bCs/>
          <w:sz w:val="21"/>
          <w:szCs w:val="21"/>
        </w:rPr>
        <w:t xml:space="preserve">（1）交付方式：</w:t>
      </w:r>
      <w:r>
        <w:rPr>
          <w:rFonts w:hint="eastAsia" w:hAnsi="宋体"/>
          <w:bCs/>
          <w:sz w:val="21"/>
          <w:szCs w:val="21"/>
        </w:rPr>
        <w:t xml:space="preserve">投标人通过</w:t>
      </w:r>
      <w:r>
        <w:rPr>
          <w:rFonts w:hint="eastAsia" w:hAnsi="宋体"/>
          <w:bCs/>
          <w:sz w:val="21"/>
          <w:szCs w:val="21"/>
        </w:rPr>
        <w:t xml:space="preserve">空运与陆运运输</w:t>
      </w:r>
      <w:r>
        <w:rPr>
          <w:rFonts w:hint="eastAsia" w:hAnsi="宋体"/>
          <w:bCs/>
          <w:sz w:val="21"/>
          <w:szCs w:val="21"/>
        </w:rPr>
        <w:t xml:space="preserve">方式</w:t>
      </w:r>
      <w:r>
        <w:rPr>
          <w:rFonts w:hint="eastAsia" w:hAnsi="宋体"/>
          <w:bCs/>
          <w:sz w:val="21"/>
          <w:szCs w:val="21"/>
        </w:rPr>
        <w:t xml:space="preserve">送货上门安装</w:t>
      </w:r>
      <w:r>
        <w:rPr>
          <w:rFonts w:hint="eastAsia" w:hAnsi="宋体"/>
          <w:bCs/>
          <w:sz w:val="21"/>
          <w:szCs w:val="21"/>
        </w:rPr>
        <w:t xml:space="preserve">并整体</w:t>
      </w:r>
      <w:r>
        <w:rPr>
          <w:rFonts w:hint="eastAsia" w:hAnsi="宋体"/>
          <w:bCs/>
          <w:sz w:val="21"/>
          <w:szCs w:val="21"/>
        </w:rPr>
        <w:t xml:space="preserve">交付。</w:t>
      </w:r>
      <w:r/>
    </w:p>
    <w:p>
      <w:pPr>
        <w:pStyle w:val="1136"/>
        <w:ind w:firstLine="420"/>
        <w:rPr>
          <w:rFonts w:hAnsi="宋体"/>
          <w:bCs/>
          <w:sz w:val="21"/>
          <w:szCs w:val="21"/>
        </w:rPr>
      </w:pPr>
      <w:r>
        <w:rPr>
          <w:rFonts w:hint="eastAsia" w:hAnsi="宋体"/>
          <w:bCs/>
          <w:sz w:val="21"/>
          <w:szCs w:val="21"/>
        </w:rPr>
        <w:t xml:space="preserve">（2）交货地点：招标人指定地点。</w:t>
      </w:r>
      <w:r/>
    </w:p>
    <w:p>
      <w:pPr>
        <w:pStyle w:val="1136"/>
        <w:ind w:firstLine="422"/>
        <w:rPr>
          <w:rFonts w:hAnsi="宋体"/>
          <w:bCs/>
          <w:sz w:val="21"/>
          <w:szCs w:val="21"/>
        </w:rPr>
      </w:pPr>
      <w:r>
        <w:rPr>
          <w:rFonts w:hint="eastAsia" w:hAnsi="宋体"/>
          <w:b/>
          <w:sz w:val="21"/>
          <w:szCs w:val="21"/>
        </w:rPr>
        <w:t xml:space="preserve">5、质保期：</w:t>
      </w:r>
      <w:r>
        <w:rPr>
          <w:rFonts w:hint="eastAsia" w:hAnsi="宋体"/>
          <w:bCs/>
          <w:sz w:val="21"/>
          <w:szCs w:val="21"/>
        </w:rPr>
        <w:t xml:space="preserve">免</w:t>
      </w:r>
      <w:r>
        <w:rPr>
          <w:rFonts w:hint="eastAsia" w:hAnsi="宋体"/>
          <w:bCs/>
          <w:sz w:val="21"/>
          <w:szCs w:val="21"/>
        </w:rPr>
        <w:t xml:space="preserve">费质保期</w:t>
      </w:r>
      <w:r>
        <w:rPr>
          <w:rFonts w:hAnsi="宋体"/>
          <w:bCs/>
          <w:sz w:val="21"/>
          <w:szCs w:val="21"/>
        </w:rPr>
        <w:t xml:space="preserve">1</w:t>
      </w:r>
      <w:r>
        <w:rPr>
          <w:rFonts w:hint="eastAsia" w:hAnsi="宋体"/>
          <w:bCs/>
          <w:sz w:val="21"/>
          <w:szCs w:val="21"/>
        </w:rPr>
        <w:t xml:space="preserve">年（验收</w:t>
      </w:r>
      <w:r>
        <w:rPr>
          <w:rFonts w:hint="eastAsia" w:hAnsi="宋体"/>
          <w:bCs/>
          <w:sz w:val="21"/>
          <w:szCs w:val="21"/>
        </w:rPr>
        <w:t xml:space="preserve">合格交付之日起计）。</w:t>
      </w:r>
      <w:r/>
    </w:p>
    <w:p>
      <w:pPr>
        <w:pStyle w:val="1136"/>
        <w:ind w:firstLine="420"/>
        <w:rPr>
          <w:rFonts w:hAnsi="宋体"/>
          <w:bCs/>
          <w:sz w:val="21"/>
          <w:szCs w:val="21"/>
        </w:rPr>
      </w:pPr>
      <w:r>
        <w:rPr>
          <w:rFonts w:hint="eastAsia" w:hAnsi="宋体"/>
          <w:bCs/>
          <w:sz w:val="21"/>
          <w:szCs w:val="21"/>
        </w:rPr>
        <w:t xml:space="preserve">（1）安装调试经招标人验收合格之日起，质保期内设备发生故障、零件损坏、运行不良等情况时进行无偿维修（人为造成的故障问题除外），中标人应免费更换损坏零件，所发生一切费用由供应商承担（此项内容须包含在投标人投标报价之中）。若为产品本身运行故障（物理性人为因素除外），中标人须提供售后服务，且不收取任何配件及人工费用；若设备发生人为故障或自然因素（如火灾、雷击等不可抗力），中标人须上门更换同种品牌规格型号的新部件，只收零配件成本，</w:t>
      </w:r>
      <w:r>
        <w:rPr>
          <w:rFonts w:hint="eastAsia" w:hAnsi="宋体"/>
          <w:bCs/>
          <w:sz w:val="21"/>
          <w:szCs w:val="21"/>
        </w:rPr>
        <w:t xml:space="preserve">不</w:t>
      </w:r>
      <w:r>
        <w:rPr>
          <w:rFonts w:hint="eastAsia" w:hAnsi="宋体"/>
          <w:bCs/>
          <w:sz w:val="21"/>
          <w:szCs w:val="21"/>
        </w:rPr>
        <w:t xml:space="preserve">加收其它任何费用。质保期内，中标人应提供备品备件，保证招标人应急所需。中标人使用的维修零配件应为原厂配件，未经招标人同意不得使用非原厂配件。</w:t>
      </w:r>
      <w:r/>
    </w:p>
    <w:p>
      <w:pPr>
        <w:pStyle w:val="1136"/>
        <w:ind w:firstLine="420"/>
        <w:rPr>
          <w:rFonts w:hAnsi="宋体"/>
          <w:bCs/>
          <w:sz w:val="21"/>
          <w:szCs w:val="21"/>
        </w:rPr>
      </w:pPr>
      <w:r>
        <w:rPr>
          <w:rFonts w:hint="eastAsia" w:hAnsi="宋体"/>
          <w:bCs/>
          <w:sz w:val="21"/>
          <w:szCs w:val="21"/>
        </w:rPr>
        <w:t xml:space="preserve">（2）质保期后，提供终身技术支持，所有软件终身保修升级。</w:t>
      </w:r>
      <w:r/>
    </w:p>
    <w:p>
      <w:pPr>
        <w:pStyle w:val="1136"/>
        <w:ind w:firstLine="420"/>
        <w:rPr>
          <w:rFonts w:hAnsi="宋体"/>
          <w:bCs/>
          <w:sz w:val="21"/>
          <w:szCs w:val="21"/>
        </w:rPr>
      </w:pPr>
      <w:r>
        <w:rPr>
          <w:rFonts w:hint="eastAsia" w:hAnsi="宋体"/>
          <w:bCs/>
          <w:sz w:val="21"/>
          <w:szCs w:val="21"/>
        </w:rPr>
        <w:t xml:space="preserve">（</w:t>
      </w:r>
      <w:r>
        <w:rPr>
          <w:rFonts w:hAnsi="宋体"/>
          <w:bCs/>
          <w:sz w:val="21"/>
          <w:szCs w:val="21"/>
        </w:rPr>
        <w:t xml:space="preserve">3</w:t>
      </w:r>
      <w:r>
        <w:rPr>
          <w:rFonts w:hint="eastAsia" w:hAnsi="宋体"/>
          <w:bCs/>
          <w:sz w:val="21"/>
          <w:szCs w:val="21"/>
        </w:rPr>
        <w:t xml:space="preserve">）质保期内响应时</w:t>
      </w:r>
      <w:r>
        <w:rPr>
          <w:rFonts w:hint="eastAsia" w:hAnsi="宋体"/>
          <w:bCs/>
          <w:sz w:val="21"/>
          <w:szCs w:val="21"/>
        </w:rPr>
        <w:t xml:space="preserve">间和时限：中标人接到招标人通知后立即做出响应，故障问题</w:t>
      </w:r>
      <w:r>
        <w:rPr>
          <w:rFonts w:hAnsi="宋体"/>
          <w:bCs/>
          <w:sz w:val="21"/>
          <w:szCs w:val="21"/>
          <w:u w:val="single"/>
        </w:rPr>
        <w:t xml:space="preserve">72</w:t>
      </w:r>
      <w:r>
        <w:rPr>
          <w:rFonts w:hint="eastAsia" w:hAnsi="宋体"/>
          <w:bCs/>
          <w:sz w:val="21"/>
          <w:szCs w:val="21"/>
          <w:u w:val="single"/>
        </w:rPr>
        <w:t xml:space="preserve">小时</w:t>
      </w:r>
      <w:r>
        <w:rPr>
          <w:rFonts w:hint="eastAsia" w:hAnsi="宋体"/>
          <w:bCs/>
          <w:sz w:val="21"/>
          <w:szCs w:val="21"/>
        </w:rPr>
        <w:t xml:space="preserve">内到达招标人现场提出解决方案，并于</w:t>
      </w:r>
      <w:r>
        <w:rPr>
          <w:rFonts w:hAnsi="宋体"/>
          <w:bCs/>
          <w:sz w:val="21"/>
          <w:szCs w:val="21"/>
          <w:u w:val="single"/>
        </w:rPr>
        <w:t xml:space="preserve">24</w:t>
      </w:r>
      <w:r>
        <w:rPr>
          <w:rFonts w:hint="eastAsia" w:hAnsi="宋体"/>
          <w:bCs/>
          <w:sz w:val="21"/>
          <w:szCs w:val="21"/>
          <w:u w:val="single"/>
        </w:rPr>
        <w:t xml:space="preserve">小时</w:t>
      </w:r>
      <w:r>
        <w:rPr>
          <w:rFonts w:hint="eastAsia" w:hAnsi="宋体"/>
          <w:bCs/>
          <w:sz w:val="21"/>
          <w:szCs w:val="21"/>
        </w:rPr>
        <w:t xml:space="preserve">内修复</w:t>
      </w:r>
      <w:r>
        <w:rPr>
          <w:rFonts w:hint="eastAsia" w:hAnsi="宋体"/>
          <w:bCs/>
          <w:sz w:val="21"/>
          <w:szCs w:val="21"/>
        </w:rPr>
        <w:t xml:space="preserve">。质保期后，若出现故障，中标人需提供上门维修服务且不收取人工费。</w:t>
      </w:r>
      <w:r/>
    </w:p>
    <w:p>
      <w:pPr>
        <w:pStyle w:val="1136"/>
        <w:ind w:firstLine="420"/>
        <w:rPr>
          <w:rFonts w:hAnsi="宋体"/>
          <w:bCs/>
          <w:sz w:val="21"/>
          <w:szCs w:val="21"/>
        </w:rPr>
      </w:pPr>
      <w:r>
        <w:rPr>
          <w:rFonts w:hint="eastAsia" w:hAnsi="宋体"/>
          <w:bCs/>
          <w:sz w:val="21"/>
          <w:szCs w:val="21"/>
        </w:rPr>
        <w:t xml:space="preserve">（</w:t>
      </w:r>
      <w:r>
        <w:rPr>
          <w:rFonts w:hAnsi="宋体"/>
          <w:bCs/>
          <w:sz w:val="21"/>
          <w:szCs w:val="21"/>
        </w:rPr>
        <w:t xml:space="preserve">4</w:t>
      </w:r>
      <w:r>
        <w:rPr>
          <w:rFonts w:hint="eastAsia" w:hAnsi="宋体"/>
          <w:bCs/>
          <w:sz w:val="21"/>
          <w:szCs w:val="21"/>
        </w:rPr>
        <w:t xml:space="preserve">）易耗品与零配件供应及价格：质保期后，中标人应按不高于在设备出产地购买的一般价格为招标人提供备品备件。中标人必须在投标文件中提供易损件清单及报价，对质保期满后维修件及易损件的维修更换价格及优惠办法予以说明，同时还应承诺质保期后的维修及服务费用标准及故障响应时间。</w:t>
      </w:r>
      <w:r/>
    </w:p>
    <w:p>
      <w:pPr>
        <w:pStyle w:val="1136"/>
        <w:ind w:firstLine="420"/>
        <w:rPr>
          <w:rFonts w:hAnsi="宋体"/>
          <w:bCs/>
          <w:sz w:val="21"/>
          <w:szCs w:val="21"/>
        </w:rPr>
      </w:pPr>
      <w:r>
        <w:rPr>
          <w:rFonts w:hint="eastAsia" w:hAnsi="宋体"/>
          <w:bCs/>
          <w:sz w:val="21"/>
          <w:szCs w:val="21"/>
        </w:rPr>
        <w:t xml:space="preserve">（</w:t>
      </w:r>
      <w:r>
        <w:rPr>
          <w:rFonts w:hAnsi="宋体"/>
          <w:bCs/>
          <w:sz w:val="21"/>
          <w:szCs w:val="21"/>
        </w:rPr>
        <w:t xml:space="preserve">5</w:t>
      </w:r>
      <w:r>
        <w:rPr>
          <w:rFonts w:hint="eastAsia" w:hAnsi="宋体"/>
          <w:bCs/>
          <w:sz w:val="21"/>
          <w:szCs w:val="21"/>
        </w:rPr>
        <w:t xml:space="preserve">）</w:t>
      </w:r>
      <w:r>
        <w:rPr>
          <w:rFonts w:hint="eastAsia" w:hAnsi="宋体"/>
          <w:bCs/>
          <w:sz w:val="21"/>
          <w:szCs w:val="21"/>
        </w:rPr>
        <w:t xml:space="preserve">中标人</w:t>
      </w:r>
      <w:r>
        <w:rPr>
          <w:rFonts w:hint="eastAsia" w:hAnsi="宋体"/>
          <w:bCs/>
          <w:sz w:val="21"/>
          <w:szCs w:val="21"/>
        </w:rPr>
        <w:t xml:space="preserve">在质保期内应对设备进行定期巡检。</w:t>
      </w:r>
      <w:r/>
    </w:p>
    <w:p>
      <w:pPr>
        <w:pStyle w:val="1136"/>
        <w:ind w:firstLine="422"/>
        <w:rPr>
          <w:rFonts w:hAnsi="宋体"/>
          <w:b/>
          <w:sz w:val="21"/>
          <w:szCs w:val="21"/>
        </w:rPr>
      </w:pPr>
      <w:r>
        <w:rPr>
          <w:rFonts w:hAnsi="宋体"/>
          <w:b/>
          <w:sz w:val="21"/>
          <w:szCs w:val="21"/>
        </w:rPr>
        <w:t xml:space="preserve">6</w:t>
      </w:r>
      <w:r>
        <w:rPr>
          <w:rFonts w:hint="eastAsia" w:hAnsi="宋体"/>
          <w:b/>
          <w:sz w:val="21"/>
          <w:szCs w:val="21"/>
        </w:rPr>
        <w:t xml:space="preserve">、报价要求：</w:t>
      </w:r>
      <w:r/>
    </w:p>
    <w:p>
      <w:pPr>
        <w:ind w:firstLine="420"/>
        <w:jc w:val="left"/>
        <w:spacing w:line="360" w:lineRule="auto"/>
        <w:rPr>
          <w:rFonts w:ascii="宋体" w:hAnsi="宋体" w:cs="宋体"/>
        </w:rPr>
      </w:pPr>
      <w:r>
        <w:rPr>
          <w:rFonts w:hint="eastAsia" w:ascii="宋体" w:hAnsi="宋体"/>
          <w:bCs/>
        </w:rPr>
        <w:t xml:space="preserve">（1）报价包含但不限于包装、运输、装卸、安装、调试技术（包括正常按照调试运行使用所需各种辅材等）、指导、培训、咨询、服务、检测、保险、商检、一切手续费、以及技术服务和售后服务等其他各项有关费用。投标人应充分考虑各类材料的市场风险和国家政策性调价的风险。</w:t>
      </w:r>
      <w:r>
        <w:rPr>
          <w:rFonts w:hint="eastAsia" w:ascii="宋体" w:hAnsi="宋体" w:cs="宋体"/>
        </w:rPr>
        <w:t xml:space="preserve">中标人在签订合同时，不得提出附加条件和不合理要求，否则将取消其中标资格。</w:t>
      </w:r>
      <w:r/>
    </w:p>
    <w:p>
      <w:pPr>
        <w:ind w:firstLine="420"/>
        <w:jc w:val="left"/>
        <w:spacing w:line="360" w:lineRule="auto"/>
        <w:rPr>
          <w:rFonts w:ascii="宋体" w:hAnsi="宋体"/>
          <w:bCs/>
        </w:rPr>
      </w:pPr>
      <w:r>
        <w:rPr>
          <w:rFonts w:hint="eastAsia" w:ascii="宋体" w:hAnsi="宋体"/>
          <w:bCs/>
        </w:rPr>
        <w:t xml:space="preserve">（</w:t>
      </w:r>
      <w:r>
        <w:rPr>
          <w:rFonts w:ascii="宋体" w:hAnsi="宋体"/>
          <w:bCs/>
        </w:rPr>
        <w:t xml:space="preserve">2</w:t>
      </w:r>
      <w:r>
        <w:rPr>
          <w:rFonts w:hint="eastAsia" w:ascii="宋体" w:hAnsi="宋体"/>
          <w:bCs/>
        </w:rPr>
        <w:t xml:space="preserve">）对本文件未列明，而投标人认为必需的费用也需列入投标总报价。在合同实施时，招标人将不予支付中标人没有列入的项目费用，并认为此项目的费用已包含在投标总报价中。</w:t>
      </w:r>
      <w:r/>
    </w:p>
    <w:p>
      <w:pPr>
        <w:ind w:firstLine="420"/>
        <w:jc w:val="left"/>
        <w:spacing w:line="360" w:lineRule="auto"/>
        <w:rPr>
          <w:rFonts w:ascii="宋体" w:hAnsi="宋体"/>
          <w:bCs/>
        </w:rPr>
      </w:pPr>
      <w:r>
        <w:rPr>
          <w:rFonts w:hint="eastAsia" w:ascii="宋体" w:hAnsi="宋体"/>
          <w:bCs/>
        </w:rPr>
        <w:t xml:space="preserve">（</w:t>
      </w:r>
      <w:r>
        <w:rPr>
          <w:rFonts w:ascii="宋体" w:hAnsi="宋体"/>
          <w:bCs/>
        </w:rPr>
        <w:t xml:space="preserve">3</w:t>
      </w:r>
      <w:r>
        <w:rPr>
          <w:rFonts w:hint="eastAsia" w:ascii="宋体" w:hAnsi="宋体"/>
          <w:bCs/>
        </w:rPr>
        <w:t xml:space="preserve">）投标人应注意投标文件的技术规格中指出的工艺、材料和设备的标准仅</w:t>
      </w:r>
      <w:r>
        <w:rPr>
          <w:rFonts w:hint="eastAsia" w:ascii="宋体" w:hAnsi="宋体"/>
          <w:bCs/>
        </w:rPr>
        <w:t xml:space="preserve">起说明</w:t>
      </w:r>
      <w:r>
        <w:rPr>
          <w:rFonts w:hint="eastAsia" w:ascii="宋体" w:hAnsi="宋体"/>
          <w:bCs/>
        </w:rPr>
        <w:t xml:space="preserve">作用，并没有任何限制性。投标人在响应中可以选用替代标准、品牌或型号，但这些替代要实质上满足或超过招标文件的要求。</w:t>
      </w:r>
      <w:r/>
    </w:p>
    <w:p>
      <w:pPr>
        <w:ind w:firstLine="420"/>
        <w:jc w:val="left"/>
        <w:spacing w:line="360" w:lineRule="auto"/>
        <w:rPr>
          <w:rFonts w:ascii="宋体" w:hAnsi="宋体" w:cs="宋体"/>
        </w:rPr>
      </w:pPr>
      <w:r>
        <w:rPr>
          <w:rFonts w:hint="eastAsia" w:ascii="宋体" w:hAnsi="宋体" w:cs="宋体"/>
        </w:rPr>
        <w:t xml:space="preserve">本项目为“交钥匙工程”项目，所有的线材、辅材、硬件、软件、安装调试等费用投标人需</w:t>
      </w:r>
      <w:r>
        <w:rPr>
          <w:rFonts w:hint="eastAsia" w:ascii="宋体" w:hAnsi="宋体" w:cs="宋体"/>
        </w:rPr>
        <w:t xml:space="preserve">一并考虑在项目的总体报价中，中标后，不得以任何理由向招标人提出增加费用的要求。如遇发生要求增加费用未果，中标人消极怠工或偷工减料的情况，招标人有权单方面终止合同的履行，并拥有对中标人索赔的权利。</w:t>
      </w:r>
      <w:r/>
    </w:p>
    <w:p>
      <w:pPr>
        <w:jc w:val="left"/>
        <w:spacing w:line="360" w:lineRule="auto"/>
        <w:rPr>
          <w:rFonts w:ascii="宋体" w:hAnsi="宋体" w:cs="宋体"/>
          <w:b/>
          <w:bCs/>
        </w:rPr>
        <w:outlineLvl w:val="1"/>
      </w:pPr>
      <w:r>
        <w:rPr>
          <w:rFonts w:hint="eastAsia" w:ascii="宋体" w:hAnsi="宋体" w:cs="宋体"/>
          <w:b/>
          <w:bCs/>
        </w:rPr>
        <w:t xml:space="preserve">六、服务要求</w:t>
      </w:r>
      <w:r/>
    </w:p>
    <w:p>
      <w:pPr>
        <w:pStyle w:val="1136"/>
        <w:ind w:firstLine="420"/>
        <w:rPr>
          <w:rFonts w:hAnsi="宋体"/>
          <w:bCs/>
          <w:sz w:val="21"/>
          <w:szCs w:val="21"/>
        </w:rPr>
      </w:pPr>
      <w:r>
        <w:rPr>
          <w:rFonts w:hint="eastAsia" w:hAnsi="宋体"/>
          <w:bCs/>
          <w:sz w:val="21"/>
          <w:szCs w:val="21"/>
        </w:rPr>
        <w:t xml:space="preserve">1、</w:t>
      </w:r>
      <w:r>
        <w:rPr>
          <w:rFonts w:hint="eastAsia" w:hAnsi="宋体"/>
          <w:bCs/>
          <w:sz w:val="21"/>
          <w:szCs w:val="21"/>
        </w:rPr>
        <w:t xml:space="preserve">投标人需根据对项目的理解情况制定技术保障措施，方案内容包括但不限于：供货进度安排；安装调试方案；质量控制措施；安全保障措施，技术团队情况</w:t>
      </w:r>
      <w:r>
        <w:rPr>
          <w:rFonts w:hint="eastAsia" w:hAnsi="宋体"/>
          <w:bCs/>
          <w:sz w:val="21"/>
          <w:szCs w:val="21"/>
        </w:rPr>
        <w:t xml:space="preserve">等</w:t>
      </w:r>
      <w:r>
        <w:rPr>
          <w:rFonts w:hint="eastAsia" w:hAnsi="宋体"/>
          <w:bCs/>
          <w:sz w:val="21"/>
          <w:szCs w:val="21"/>
        </w:rPr>
        <w:t xml:space="preserve">。</w:t>
      </w:r>
      <w:r/>
    </w:p>
    <w:p>
      <w:pPr>
        <w:pStyle w:val="1136"/>
        <w:ind w:firstLine="420"/>
        <w:rPr>
          <w:rFonts w:hAnsi="宋体"/>
          <w:bCs/>
          <w:sz w:val="21"/>
          <w:szCs w:val="21"/>
        </w:rPr>
      </w:pPr>
      <w:r>
        <w:rPr>
          <w:rFonts w:hAnsi="宋体"/>
          <w:bCs/>
          <w:sz w:val="21"/>
          <w:szCs w:val="21"/>
        </w:rPr>
        <w:t xml:space="preserve">2</w:t>
      </w:r>
      <w:r>
        <w:rPr>
          <w:rFonts w:hint="eastAsia" w:hAnsi="宋体"/>
          <w:bCs/>
          <w:sz w:val="21"/>
          <w:szCs w:val="21"/>
        </w:rPr>
        <w:t xml:space="preserve">、培训要求：需提供培训服务，至少</w:t>
      </w:r>
      <w:r>
        <w:rPr>
          <w:rFonts w:hint="eastAsia" w:hAnsi="宋体"/>
          <w:bCs/>
          <w:sz w:val="21"/>
          <w:szCs w:val="21"/>
        </w:rPr>
        <w:t xml:space="preserve">提供</w:t>
      </w:r>
      <w:r>
        <w:rPr>
          <w:rFonts w:hAnsi="宋体"/>
          <w:bCs/>
          <w:sz w:val="21"/>
          <w:szCs w:val="21"/>
          <w:u w:val="single"/>
        </w:rPr>
        <w:t xml:space="preserve">5</w:t>
      </w:r>
      <w:r>
        <w:rPr>
          <w:rFonts w:hint="eastAsia" w:hAnsi="宋体"/>
          <w:bCs/>
          <w:sz w:val="21"/>
          <w:szCs w:val="21"/>
          <w:u w:val="single"/>
        </w:rPr>
        <w:t xml:space="preserve">名</w:t>
      </w:r>
      <w:r>
        <w:rPr>
          <w:rFonts w:hint="eastAsia" w:hAnsi="宋体"/>
          <w:bCs/>
          <w:sz w:val="21"/>
          <w:szCs w:val="21"/>
        </w:rPr>
        <w:t xml:space="preserve">培训人员（</w:t>
      </w:r>
      <w:r>
        <w:rPr>
          <w:rFonts w:hint="eastAsia" w:hAnsi="宋体"/>
          <w:bCs/>
          <w:sz w:val="21"/>
          <w:szCs w:val="21"/>
        </w:rPr>
        <w:t xml:space="preserve">提供培训的详细计划，包括培训内容、时间及地点等）。培训人员需</w:t>
      </w:r>
      <w:r>
        <w:rPr>
          <w:rFonts w:hint="eastAsia" w:hAnsi="宋体"/>
          <w:bCs/>
          <w:sz w:val="21"/>
          <w:szCs w:val="21"/>
        </w:rPr>
        <w:t xml:space="preserve">为专业技术工程师，培训</w:t>
      </w:r>
      <w:r>
        <w:rPr>
          <w:rFonts w:hint="eastAsia" w:hAnsi="宋体"/>
          <w:bCs/>
          <w:sz w:val="21"/>
          <w:szCs w:val="21"/>
        </w:rPr>
        <w:t xml:space="preserve">内容包括但不限于软硬件部署实施培训、工作流程和操作培训以及设备运行基本维护培训等，场地、交通等与培训相关的费用均由中标人承担。</w:t>
      </w:r>
      <w:r/>
    </w:p>
    <w:p>
      <w:pPr>
        <w:pStyle w:val="1136"/>
        <w:ind w:firstLine="420"/>
        <w:rPr>
          <w:rFonts w:hAnsi="宋体"/>
          <w:bCs/>
          <w:sz w:val="21"/>
          <w:szCs w:val="21"/>
        </w:rPr>
      </w:pPr>
      <w:r>
        <w:rPr>
          <w:rFonts w:hint="eastAsia" w:hAnsi="宋体"/>
          <w:bCs/>
          <w:sz w:val="21"/>
          <w:szCs w:val="21"/>
        </w:rPr>
        <w:t xml:space="preserve">3、该项目若涉及到定制开发的源代码其所有权归招标人所有。</w:t>
      </w:r>
      <w:r/>
    </w:p>
    <w:p>
      <w:pPr>
        <w:pStyle w:val="1136"/>
        <w:ind w:firstLine="420"/>
        <w:rPr>
          <w:rFonts w:hAnsi="宋体"/>
          <w:bCs/>
          <w:sz w:val="21"/>
          <w:szCs w:val="21"/>
        </w:rPr>
      </w:pPr>
      <w:r>
        <w:rPr>
          <w:rFonts w:hint="eastAsia" w:hAnsi="宋体"/>
          <w:bCs/>
          <w:sz w:val="21"/>
          <w:szCs w:val="21"/>
        </w:rPr>
        <w:t xml:space="preserve">4</w:t>
      </w:r>
      <w:r>
        <w:rPr>
          <w:rFonts w:hint="eastAsia" w:hAnsi="宋体"/>
          <w:bCs/>
          <w:sz w:val="21"/>
          <w:szCs w:val="21"/>
        </w:rPr>
        <w:t xml:space="preserve">、标准和规范的冲突处理：</w:t>
      </w:r>
      <w:r/>
    </w:p>
    <w:p>
      <w:pPr>
        <w:pStyle w:val="1136"/>
        <w:ind w:firstLine="420"/>
        <w:rPr>
          <w:rFonts w:hAnsi="宋体"/>
          <w:bCs/>
          <w:sz w:val="21"/>
          <w:szCs w:val="21"/>
        </w:rPr>
      </w:pPr>
      <w:r>
        <w:rPr>
          <w:rFonts w:hint="eastAsia" w:hAnsi="宋体"/>
          <w:bCs/>
          <w:sz w:val="21"/>
          <w:szCs w:val="21"/>
        </w:rPr>
        <w:t xml:space="preserve">（</w:t>
      </w:r>
      <w:r>
        <w:rPr>
          <w:rFonts w:hint="eastAsia" w:hAnsi="宋体"/>
          <w:bCs/>
          <w:sz w:val="21"/>
          <w:szCs w:val="21"/>
        </w:rPr>
        <w:t xml:space="preserve">1</w:t>
      </w:r>
      <w:r>
        <w:rPr>
          <w:rFonts w:hint="eastAsia" w:hAnsi="宋体"/>
          <w:bCs/>
          <w:sz w:val="21"/>
          <w:szCs w:val="21"/>
        </w:rPr>
        <w:t xml:space="preserve">）标准、规范之间发生冲突时，采用要求最为严格的标准、规范。</w:t>
      </w:r>
      <w:r/>
    </w:p>
    <w:p>
      <w:pPr>
        <w:pStyle w:val="1136"/>
        <w:ind w:firstLine="420"/>
        <w:rPr>
          <w:rFonts w:hAnsi="宋体"/>
          <w:bCs/>
          <w:sz w:val="21"/>
          <w:szCs w:val="21"/>
        </w:rPr>
      </w:pPr>
      <w:r>
        <w:rPr>
          <w:rFonts w:hint="eastAsia" w:hAnsi="宋体"/>
          <w:bCs/>
          <w:sz w:val="21"/>
          <w:szCs w:val="21"/>
        </w:rPr>
        <w:t xml:space="preserve">（</w:t>
      </w:r>
      <w:r>
        <w:rPr>
          <w:rFonts w:hint="eastAsia" w:hAnsi="宋体"/>
          <w:bCs/>
          <w:sz w:val="21"/>
          <w:szCs w:val="21"/>
        </w:rPr>
        <w:t xml:space="preserve">2</w:t>
      </w:r>
      <w:r>
        <w:rPr>
          <w:rFonts w:hint="eastAsia" w:hAnsi="宋体"/>
          <w:bCs/>
          <w:sz w:val="21"/>
          <w:szCs w:val="21"/>
        </w:rPr>
        <w:t xml:space="preserve">）标准、规范与本</w:t>
      </w:r>
      <w:r>
        <w:rPr>
          <w:rFonts w:hint="eastAsia" w:hAnsi="宋体"/>
          <w:bCs/>
          <w:sz w:val="21"/>
          <w:szCs w:val="21"/>
        </w:rPr>
        <w:t xml:space="preserve">招标文件</w:t>
      </w:r>
      <w:r>
        <w:rPr>
          <w:rFonts w:hint="eastAsia" w:hAnsi="宋体"/>
          <w:bCs/>
          <w:sz w:val="21"/>
          <w:szCs w:val="21"/>
        </w:rPr>
        <w:t xml:space="preserve">要求之间发生冲突时，采用其中最为严格的要求。</w:t>
      </w:r>
      <w:r/>
    </w:p>
    <w:p>
      <w:pPr>
        <w:pStyle w:val="1136"/>
        <w:ind w:firstLine="420"/>
        <w:rPr>
          <w:rFonts w:hAnsi="宋体"/>
          <w:bCs/>
          <w:sz w:val="21"/>
          <w:szCs w:val="21"/>
        </w:rPr>
      </w:pPr>
      <w:r>
        <w:rPr>
          <w:rFonts w:hint="eastAsia" w:hAnsi="宋体"/>
          <w:bCs/>
          <w:sz w:val="21"/>
          <w:szCs w:val="21"/>
        </w:rPr>
        <w:t xml:space="preserve">（</w:t>
      </w:r>
      <w:r>
        <w:rPr>
          <w:rFonts w:hint="eastAsia" w:hAnsi="宋体"/>
          <w:bCs/>
          <w:sz w:val="21"/>
          <w:szCs w:val="21"/>
        </w:rPr>
        <w:t xml:space="preserve">3</w:t>
      </w:r>
      <w:r>
        <w:rPr>
          <w:rFonts w:hint="eastAsia" w:hAnsi="宋体"/>
          <w:bCs/>
          <w:sz w:val="21"/>
          <w:szCs w:val="21"/>
        </w:rPr>
        <w:t xml:space="preserve">）国内外规范标准发生矛盾时，以国内规范标准执行。</w:t>
      </w:r>
      <w:r/>
    </w:p>
    <w:p>
      <w:pPr>
        <w:pStyle w:val="1136"/>
        <w:ind w:firstLine="420"/>
        <w:rPr>
          <w:rFonts w:hAnsi="宋体"/>
          <w:bCs/>
          <w:sz w:val="21"/>
          <w:szCs w:val="21"/>
        </w:rPr>
      </w:pPr>
      <w:r>
        <w:rPr>
          <w:rFonts w:hint="eastAsia" w:hAnsi="宋体"/>
          <w:bCs/>
          <w:sz w:val="21"/>
          <w:szCs w:val="21"/>
        </w:rPr>
        <w:t xml:space="preserve">（</w:t>
      </w:r>
      <w:r>
        <w:rPr>
          <w:rFonts w:hint="eastAsia" w:hAnsi="宋体"/>
          <w:bCs/>
          <w:sz w:val="21"/>
          <w:szCs w:val="21"/>
        </w:rPr>
        <w:t xml:space="preserve">4</w:t>
      </w:r>
      <w:r>
        <w:rPr>
          <w:rFonts w:hint="eastAsia" w:hAnsi="宋体"/>
          <w:bCs/>
          <w:sz w:val="21"/>
          <w:szCs w:val="21"/>
        </w:rPr>
        <w:t xml:space="preserve">）如果国家有新的行业标准公布，则按新标准执行。</w:t>
      </w:r>
      <w:r/>
    </w:p>
    <w:p>
      <w:pPr>
        <w:jc w:val="left"/>
        <w:spacing w:line="360" w:lineRule="auto"/>
        <w:rPr>
          <w:rFonts w:ascii="宋体" w:hAnsi="宋体" w:cs="宋体"/>
          <w:b/>
          <w:bCs/>
        </w:rPr>
        <w:outlineLvl w:val="1"/>
      </w:pPr>
      <w:r>
        <w:rPr>
          <w:rFonts w:hint="eastAsia" w:ascii="宋体" w:hAnsi="宋体" w:cs="宋体"/>
          <w:b/>
          <w:bCs/>
        </w:rPr>
        <w:t xml:space="preserve">七、安装调试及验收标准</w:t>
      </w:r>
      <w:r/>
    </w:p>
    <w:p>
      <w:pPr>
        <w:pStyle w:val="1136"/>
        <w:ind w:firstLine="420"/>
        <w:rPr>
          <w:rFonts w:hAnsi="宋体"/>
          <w:bCs/>
          <w:sz w:val="21"/>
          <w:szCs w:val="21"/>
        </w:rPr>
      </w:pPr>
      <w:r>
        <w:rPr>
          <w:rFonts w:hint="eastAsia" w:hAnsi="宋体"/>
          <w:bCs/>
          <w:sz w:val="21"/>
          <w:szCs w:val="21"/>
        </w:rPr>
        <w:t xml:space="preserve">1、安装调试</w:t>
      </w:r>
      <w:r/>
    </w:p>
    <w:p>
      <w:pPr>
        <w:pStyle w:val="1136"/>
        <w:ind w:firstLine="420"/>
        <w:rPr>
          <w:rFonts w:hAnsi="宋体"/>
          <w:bCs/>
          <w:sz w:val="21"/>
          <w:szCs w:val="21"/>
        </w:rPr>
      </w:pPr>
      <w:r>
        <w:rPr>
          <w:rFonts w:hint="eastAsia" w:hAnsi="宋体"/>
          <w:bCs/>
          <w:sz w:val="21"/>
          <w:szCs w:val="21"/>
        </w:rPr>
        <w:t xml:space="preserve">（1）安装标准：符合我国国家有关技术规范要求和技术标准。</w:t>
      </w:r>
      <w:r/>
    </w:p>
    <w:p>
      <w:pPr>
        <w:pStyle w:val="1136"/>
        <w:ind w:firstLine="420"/>
        <w:rPr>
          <w:rFonts w:hAnsi="宋体"/>
          <w:bCs/>
          <w:sz w:val="21"/>
          <w:szCs w:val="21"/>
        </w:rPr>
      </w:pPr>
      <w:r>
        <w:rPr>
          <w:rFonts w:hint="eastAsia" w:hAnsi="宋体"/>
          <w:bCs/>
          <w:sz w:val="21"/>
          <w:szCs w:val="21"/>
        </w:rPr>
        <w:t xml:space="preserve">（2）投标人应在投标文件中提出对安装场地和环境的要求和安装调试计划。</w:t>
      </w:r>
      <w:r/>
    </w:p>
    <w:p>
      <w:pPr>
        <w:pStyle w:val="1136"/>
        <w:ind w:firstLine="420"/>
        <w:rPr>
          <w:rFonts w:hAnsi="宋体"/>
          <w:bCs/>
          <w:sz w:val="21"/>
          <w:szCs w:val="21"/>
        </w:rPr>
      </w:pPr>
      <w:r>
        <w:rPr>
          <w:rFonts w:hint="eastAsia" w:hAnsi="宋体"/>
          <w:bCs/>
          <w:sz w:val="21"/>
          <w:szCs w:val="21"/>
        </w:rPr>
        <w:t xml:space="preserve">2、验收</w:t>
      </w:r>
      <w:r>
        <w:rPr>
          <w:rFonts w:hint="eastAsia" w:hAnsi="宋体"/>
          <w:bCs/>
          <w:sz w:val="21"/>
          <w:szCs w:val="21"/>
        </w:rPr>
        <w:t xml:space="preserve">标准</w:t>
      </w:r>
      <w:r/>
    </w:p>
    <w:p>
      <w:pPr>
        <w:pStyle w:val="1136"/>
        <w:ind w:firstLine="420"/>
        <w:rPr>
          <w:rFonts w:hAnsi="宋体"/>
          <w:bCs/>
          <w:sz w:val="21"/>
          <w:szCs w:val="21"/>
        </w:rPr>
      </w:pPr>
      <w:r>
        <w:rPr>
          <w:rFonts w:hint="eastAsia" w:hAnsi="宋体"/>
          <w:bCs/>
          <w:sz w:val="21"/>
          <w:szCs w:val="21"/>
        </w:rPr>
        <w:t xml:space="preserve">（1）原厂原包装；</w:t>
      </w:r>
      <w:r/>
    </w:p>
    <w:p>
      <w:pPr>
        <w:pStyle w:val="1136"/>
        <w:ind w:firstLine="420"/>
        <w:rPr>
          <w:rFonts w:hAnsi="宋体"/>
          <w:bCs/>
          <w:sz w:val="21"/>
          <w:szCs w:val="21"/>
        </w:rPr>
      </w:pPr>
      <w:r>
        <w:rPr>
          <w:rFonts w:hint="eastAsia" w:hAnsi="宋体"/>
          <w:bCs/>
          <w:sz w:val="21"/>
          <w:szCs w:val="21"/>
        </w:rPr>
        <w:t xml:space="preserve">（2）包装完好；</w:t>
      </w:r>
      <w:r/>
    </w:p>
    <w:p>
      <w:pPr>
        <w:pStyle w:val="1136"/>
        <w:ind w:firstLine="420"/>
        <w:rPr>
          <w:rFonts w:hAnsi="宋体"/>
          <w:bCs/>
          <w:sz w:val="21"/>
          <w:szCs w:val="21"/>
        </w:rPr>
      </w:pPr>
      <w:r>
        <w:rPr>
          <w:rFonts w:hint="eastAsia" w:hAnsi="宋体"/>
          <w:bCs/>
          <w:sz w:val="21"/>
          <w:szCs w:val="21"/>
        </w:rPr>
        <w:t xml:space="preserve">（3）设备清单与招标文件一致；</w:t>
      </w:r>
      <w:r/>
    </w:p>
    <w:p>
      <w:pPr>
        <w:pStyle w:val="1136"/>
        <w:ind w:firstLine="420"/>
        <w:rPr>
          <w:rFonts w:hAnsi="宋体"/>
          <w:bCs/>
          <w:sz w:val="21"/>
          <w:szCs w:val="21"/>
        </w:rPr>
      </w:pPr>
      <w:r>
        <w:rPr>
          <w:rFonts w:hint="eastAsia" w:hAnsi="宋体"/>
          <w:bCs/>
          <w:sz w:val="21"/>
          <w:szCs w:val="21"/>
        </w:rPr>
        <w:t xml:space="preserve">（4）设备外观无损；</w:t>
      </w:r>
      <w:r/>
    </w:p>
    <w:p>
      <w:pPr>
        <w:pStyle w:val="1136"/>
        <w:ind w:firstLine="420"/>
        <w:rPr>
          <w:rFonts w:hAnsi="宋体"/>
          <w:bCs/>
          <w:sz w:val="21"/>
          <w:szCs w:val="21"/>
        </w:rPr>
      </w:pPr>
      <w:r>
        <w:rPr>
          <w:rFonts w:hint="eastAsia" w:hAnsi="宋体"/>
          <w:bCs/>
          <w:sz w:val="21"/>
          <w:szCs w:val="21"/>
        </w:rPr>
        <w:t xml:space="preserve">（5）调试后正常运行；</w:t>
      </w:r>
      <w:r/>
    </w:p>
    <w:p>
      <w:pPr>
        <w:pStyle w:val="1136"/>
        <w:ind w:firstLine="420"/>
        <w:rPr>
          <w:rFonts w:hAnsi="宋体"/>
          <w:bCs/>
          <w:sz w:val="21"/>
          <w:szCs w:val="21"/>
        </w:rPr>
      </w:pPr>
      <w:r>
        <w:rPr>
          <w:rFonts w:hint="eastAsia" w:hAnsi="宋体"/>
          <w:bCs/>
          <w:sz w:val="21"/>
          <w:szCs w:val="21"/>
        </w:rPr>
        <w:t xml:space="preserve">（6）技术参数按投标文件逐条对应；</w:t>
      </w:r>
      <w:r/>
    </w:p>
    <w:p>
      <w:pPr>
        <w:pStyle w:val="1136"/>
        <w:ind w:firstLine="420"/>
        <w:rPr>
          <w:rFonts w:hAnsi="宋体"/>
          <w:bCs/>
          <w:sz w:val="21"/>
          <w:szCs w:val="21"/>
        </w:rPr>
      </w:pPr>
      <w:r>
        <w:rPr>
          <w:rFonts w:hint="eastAsia" w:hAnsi="宋体"/>
          <w:bCs/>
          <w:sz w:val="21"/>
          <w:szCs w:val="21"/>
        </w:rPr>
        <w:t xml:space="preserve">（7）项目验收时须具备下列条件：中标人必须提供原厂生产的、符合国家、行业和生产者的质量检测标准的货物，附有正规的质量保证书或合格证，并向招标人交付相关资料；中标人无法提供相关资料的，招标人不予支付货款；同时招标人可向采购监管部门报告并认定投标人虚假投标，对中标人按国家法律法规规定进行处理；</w:t>
      </w:r>
      <w:r/>
    </w:p>
    <w:p>
      <w:pPr>
        <w:pStyle w:val="1136"/>
        <w:ind w:firstLine="420"/>
        <w:rPr>
          <w:rFonts w:hAnsi="宋体"/>
          <w:bCs/>
          <w:sz w:val="21"/>
          <w:szCs w:val="21"/>
        </w:rPr>
      </w:pPr>
      <w:r>
        <w:rPr>
          <w:rFonts w:hint="eastAsia" w:hAnsi="宋体"/>
          <w:bCs/>
          <w:sz w:val="21"/>
          <w:szCs w:val="21"/>
        </w:rPr>
        <w:t xml:space="preserve">（8）中标人须提供全新的货物（含零部件、配件等），表面无划伤、无碰撞痕迹，且权属清楚，不得侵害他人的知识产权；</w:t>
      </w:r>
      <w:r/>
    </w:p>
    <w:p>
      <w:pPr>
        <w:pStyle w:val="1136"/>
        <w:ind w:firstLine="420"/>
        <w:rPr>
          <w:rFonts w:hAnsi="宋体"/>
          <w:bCs/>
          <w:sz w:val="21"/>
          <w:szCs w:val="21"/>
        </w:rPr>
      </w:pPr>
      <w:r>
        <w:rPr>
          <w:rFonts w:hint="eastAsia" w:hAnsi="宋体"/>
          <w:bCs/>
          <w:sz w:val="21"/>
          <w:szCs w:val="21"/>
        </w:rPr>
        <w:t xml:space="preserve">（9）货物必须符合或优于国家（行业）标准，以及本项目招标文件的质量要求和技术指标与出厂标准； </w:t>
      </w:r>
      <w:r/>
    </w:p>
    <w:p>
      <w:pPr>
        <w:pStyle w:val="1136"/>
        <w:ind w:firstLine="420"/>
        <w:rPr>
          <w:rFonts w:hAnsi="宋体"/>
          <w:bCs/>
          <w:sz w:val="21"/>
          <w:szCs w:val="21"/>
        </w:rPr>
      </w:pPr>
      <w:r>
        <w:rPr>
          <w:rFonts w:hint="eastAsia" w:hAnsi="宋体"/>
          <w:bCs/>
          <w:sz w:val="21"/>
          <w:szCs w:val="21"/>
        </w:rPr>
        <w:t xml:space="preserve">（10）中标人应提供设备（设备需为原厂包装）运至现场所需要的包装，以防止设备在运输中损坏或丢失。这类包装应采取防潮、防晒、防锈、防腐蚀、防震动等保护措施，使设备能够经受长途运输及多次搬运、装卸等。 商品包装或快递包装（如有）需执行财政部“关于印发《商品包装政府采购需求标准（试行）》、《快递包装政府采购需求标准（试行）》的通知”的相关要求。</w:t>
      </w:r>
      <w:r/>
    </w:p>
    <w:p>
      <w:pPr>
        <w:pStyle w:val="1136"/>
        <w:ind w:firstLine="420"/>
        <w:rPr>
          <w:rFonts w:hAnsi="宋体"/>
          <w:bCs/>
          <w:sz w:val="21"/>
          <w:szCs w:val="21"/>
        </w:rPr>
      </w:pPr>
      <w:r>
        <w:rPr>
          <w:rFonts w:hint="eastAsia" w:hAnsi="宋体"/>
          <w:bCs/>
          <w:sz w:val="21"/>
          <w:szCs w:val="21"/>
        </w:rPr>
        <w:t xml:space="preserve">（1</w:t>
      </w:r>
      <w:r>
        <w:rPr>
          <w:rFonts w:hAnsi="宋体"/>
          <w:bCs/>
          <w:sz w:val="21"/>
          <w:szCs w:val="21"/>
        </w:rPr>
        <w:t xml:space="preserve">1</w:t>
      </w:r>
      <w:r>
        <w:rPr>
          <w:rFonts w:hint="eastAsia" w:hAnsi="宋体"/>
          <w:bCs/>
          <w:sz w:val="21"/>
          <w:szCs w:val="21"/>
        </w:rPr>
        <w:t xml:space="preserve">）中标人应自行选择适宜的运输工具及线路安排合同货物运输。中标人在合同货物预计起</w:t>
      </w:r>
      <w:r>
        <w:rPr>
          <w:rFonts w:hint="eastAsia" w:hAnsi="宋体"/>
          <w:bCs/>
          <w:sz w:val="21"/>
          <w:szCs w:val="21"/>
        </w:rPr>
        <w:t xml:space="preserve">运30日前，将</w:t>
      </w:r>
      <w:r>
        <w:rPr>
          <w:rFonts w:hint="eastAsia" w:hAnsi="宋体"/>
          <w:bCs/>
          <w:sz w:val="21"/>
          <w:szCs w:val="21"/>
        </w:rPr>
        <w:t xml:space="preserve">合同货物名称、数量、箱数、总毛重、总体积（立方米）、尺寸（长×宽×高）、装运合同货物总金额、运输方式、预计交付日期和合同货物在运输、装卸、保管中的注意事项等</w:t>
      </w:r>
      <w:r>
        <w:rPr>
          <w:rFonts w:hint="eastAsia" w:hAnsi="宋体"/>
          <w:bCs/>
          <w:sz w:val="21"/>
          <w:szCs w:val="21"/>
        </w:rPr>
        <w:t xml:space="preserve">预通知</w:t>
      </w:r>
      <w:r>
        <w:rPr>
          <w:rFonts w:hint="eastAsia" w:hAnsi="宋体"/>
          <w:bCs/>
          <w:sz w:val="21"/>
          <w:szCs w:val="21"/>
        </w:rPr>
        <w:t xml:space="preserve">招标</w:t>
      </w:r>
      <w:r>
        <w:rPr>
          <w:rFonts w:hint="eastAsia" w:hAnsi="宋体"/>
          <w:bCs/>
          <w:sz w:val="21"/>
          <w:szCs w:val="21"/>
        </w:rPr>
        <w:t xml:space="preserve">人，并在合同货物起运后及时通知</w:t>
      </w:r>
      <w:r>
        <w:rPr>
          <w:rFonts w:hint="eastAsia" w:hAnsi="宋体"/>
          <w:bCs/>
          <w:sz w:val="21"/>
          <w:szCs w:val="21"/>
        </w:rPr>
        <w:t xml:space="preserve">招标</w:t>
      </w:r>
      <w:r>
        <w:rPr>
          <w:rFonts w:hint="eastAsia" w:hAnsi="宋体"/>
          <w:bCs/>
          <w:sz w:val="21"/>
          <w:szCs w:val="21"/>
        </w:rPr>
        <w:t xml:space="preserve">人。如果合同货物属于超大超重包装，则中标人应将超大和（或）超重的每个包装箱的重量和尺寸通知</w:t>
      </w:r>
      <w:r>
        <w:rPr>
          <w:rFonts w:hint="eastAsia" w:hAnsi="宋体"/>
          <w:bCs/>
          <w:sz w:val="21"/>
          <w:szCs w:val="21"/>
        </w:rPr>
        <w:t xml:space="preserve">招标</w:t>
      </w:r>
      <w:r>
        <w:rPr>
          <w:rFonts w:hint="eastAsia" w:hAnsi="宋体"/>
          <w:bCs/>
          <w:sz w:val="21"/>
          <w:szCs w:val="21"/>
        </w:rPr>
        <w:t xml:space="preserve">人；如果发运合同货物含有易燃易爆物品、腐蚀物品、放射性物质等危险品，则危险品的品名、性质、在运输、装卸、保管方面的特殊要求、注意事项和处理意外情况的方法等，也应一并通知</w:t>
      </w:r>
      <w:r>
        <w:rPr>
          <w:rFonts w:hint="eastAsia" w:hAnsi="宋体"/>
          <w:bCs/>
          <w:sz w:val="21"/>
          <w:szCs w:val="21"/>
        </w:rPr>
        <w:t xml:space="preserve">招标</w:t>
      </w:r>
      <w:r>
        <w:rPr>
          <w:rFonts w:hint="eastAsia" w:hAnsi="宋体"/>
          <w:bCs/>
          <w:sz w:val="21"/>
          <w:szCs w:val="21"/>
        </w:rPr>
        <w:t xml:space="preserve">人。</w:t>
      </w:r>
      <w:r/>
    </w:p>
    <w:p>
      <w:pPr>
        <w:jc w:val="left"/>
        <w:spacing w:line="360" w:lineRule="auto"/>
        <w:rPr>
          <w:rFonts w:ascii="宋体" w:hAnsi="宋体" w:cs="宋体"/>
          <w:b/>
          <w:bCs/>
        </w:rPr>
        <w:outlineLvl w:val="1"/>
      </w:pPr>
      <w:r>
        <w:rPr>
          <w:rFonts w:hint="eastAsia" w:ascii="宋体" w:hAnsi="宋体" w:cs="宋体"/>
          <w:b/>
          <w:bCs/>
        </w:rPr>
        <w:t xml:space="preserve">八、违约认定及赔偿要求</w:t>
      </w:r>
      <w:r/>
    </w:p>
    <w:p>
      <w:pPr>
        <w:ind w:firstLine="420"/>
        <w:jc w:val="left"/>
        <w:spacing w:line="360" w:lineRule="auto"/>
        <w:rPr>
          <w:rFonts w:ascii="宋体" w:hAnsi="宋体" w:cs="宋体"/>
        </w:rPr>
      </w:pPr>
      <w:r>
        <w:rPr>
          <w:rFonts w:hint="eastAsia" w:ascii="宋体" w:hAnsi="宋体" w:cs="宋体"/>
        </w:rPr>
        <w:t xml:space="preserve">1、以下情况视为投标人违约：</w:t>
      </w:r>
      <w:r/>
    </w:p>
    <w:p>
      <w:pPr>
        <w:ind w:firstLine="420"/>
        <w:jc w:val="left"/>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1）逾期交货；</w:t>
      </w:r>
      <w:r/>
    </w:p>
    <w:p>
      <w:pPr>
        <w:ind w:firstLine="420"/>
        <w:jc w:val="left"/>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2）货物不全或与标书所列清单不符；</w:t>
      </w:r>
      <w:r/>
    </w:p>
    <w:p>
      <w:pPr>
        <w:ind w:firstLine="420"/>
        <w:jc w:val="left"/>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3）未通过验收；</w:t>
      </w:r>
      <w:r/>
    </w:p>
    <w:p>
      <w:pPr>
        <w:ind w:firstLine="420"/>
        <w:jc w:val="left"/>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4）提供伪劣产品；</w:t>
      </w:r>
      <w:r/>
    </w:p>
    <w:p>
      <w:pPr>
        <w:ind w:firstLine="420"/>
        <w:jc w:val="left"/>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5）未按合同规定提供售后服务。</w:t>
      </w:r>
      <w:r/>
    </w:p>
    <w:p>
      <w:pPr>
        <w:ind w:firstLine="420"/>
        <w:jc w:val="left"/>
        <w:spacing w:line="360" w:lineRule="auto"/>
        <w:rPr>
          <w:rFonts w:ascii="宋体" w:hAnsi="宋体" w:cs="宋体"/>
        </w:rPr>
      </w:pPr>
      <w:r>
        <w:rPr>
          <w:rFonts w:hint="eastAsia" w:ascii="宋体" w:hAnsi="宋体" w:cs="宋体"/>
        </w:rPr>
        <w:t xml:space="preserve">2、违约赔偿</w:t>
      </w:r>
      <w:r/>
    </w:p>
    <w:p>
      <w:pPr>
        <w:ind w:firstLine="420"/>
        <w:jc w:val="left"/>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1）乙方不履行本合同义务或履行义务不符合约定的，甲方有权扣除履约保证金并要求乙方承担继续履行、赔偿损失或支付违约金等违约责任。</w:t>
      </w:r>
      <w:r/>
    </w:p>
    <w:p>
      <w:pPr>
        <w:ind w:firstLine="420"/>
        <w:jc w:val="left"/>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2）乙方未按期完成技术服务工作的，每逾期1天，应向甲方支付相当于技术服务报酬1%的违约金，逾期超过90日的，甲方有权单方解除合同。</w:t>
      </w:r>
      <w:r/>
    </w:p>
    <w:p>
      <w:pPr>
        <w:ind w:firstLine="420"/>
        <w:jc w:val="left"/>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3）乙方未按合同约定履行合同义务，经甲方催告仍未纠正的，甲方有权单方解除合同。由于整改纠正造成进度延期交付的视同逾期交付。</w:t>
      </w:r>
      <w:r/>
    </w:p>
    <w:p>
      <w:pPr>
        <w:ind w:firstLine="420"/>
        <w:jc w:val="left"/>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4）乙方提供的技术服务不符合本合同约定的验收标准，未通过甲方验收的，乙方应退还甲方已支付的全部款项，并向甲方支付相当于技术服务报酬5%的违约金。</w:t>
      </w:r>
      <w:r/>
    </w:p>
    <w:p>
      <w:pPr>
        <w:ind w:firstLine="420"/>
        <w:jc w:val="left"/>
        <w:spacing w:line="360" w:lineRule="auto"/>
        <w:rPr>
          <w:rFonts w:ascii="宋体" w:hAnsi="宋体" w:cs="宋体"/>
        </w:rPr>
      </w:pPr>
      <w:r>
        <w:rPr>
          <w:rFonts w:hint="eastAsia" w:ascii="宋体" w:hAnsi="宋体" w:cs="宋体"/>
          <w:lang w:val="zh-CN"/>
        </w:rPr>
        <w:t xml:space="preserve">（</w:t>
      </w:r>
      <w:r>
        <w:rPr>
          <w:rFonts w:hint="eastAsia" w:ascii="宋体" w:hAnsi="宋体" w:cs="宋体"/>
        </w:rPr>
        <w:t xml:space="preserve">5）合同因乙方原因解除的，甲方有权停止支付并要求乙方退还甲方已支付的全部款项，且乙方应向甲方支付相当于技术服务报酬5%的违约金。</w:t>
      </w:r>
      <w:r/>
    </w:p>
    <w:p>
      <w:pPr>
        <w:jc w:val="left"/>
        <w:spacing w:line="360" w:lineRule="auto"/>
        <w:rPr>
          <w:rFonts w:ascii="宋体" w:hAnsi="宋体" w:cs="宋体"/>
          <w:b/>
          <w:bCs/>
        </w:rPr>
        <w:outlineLvl w:val="1"/>
      </w:pPr>
      <w:r>
        <w:rPr>
          <w:rFonts w:hint="eastAsia" w:ascii="宋体" w:hAnsi="宋体" w:cs="宋体"/>
          <w:b/>
          <w:bCs/>
        </w:rPr>
        <w:t xml:space="preserve">九、其他要求</w:t>
      </w:r>
      <w:r/>
    </w:p>
    <w:p>
      <w:pPr>
        <w:ind w:firstLine="420"/>
        <w:jc w:val="left"/>
        <w:spacing w:line="360" w:lineRule="auto"/>
        <w:rPr>
          <w:rFonts w:ascii="宋体" w:hAnsi="宋体" w:cs="宋体"/>
          <w:lang w:val="zh-CN"/>
        </w:rPr>
      </w:pPr>
      <w:r>
        <w:rPr>
          <w:rFonts w:hint="eastAsia" w:ascii="宋体" w:hAnsi="宋体" w:cs="宋体"/>
          <w:lang w:val="zh-CN"/>
        </w:rPr>
        <w:t xml:space="preserve">1、本项目拟购产品中若国家对其市场准入有相应的强制性要求，投标人所投产品必须满足该强制要求。投标人所提供产品必须为原厂原装产品，不得提供贴牌、厂外组装等产品。</w:t>
      </w:r>
      <w:r/>
    </w:p>
    <w:p>
      <w:pPr>
        <w:ind w:firstLine="420"/>
        <w:jc w:val="left"/>
        <w:spacing w:line="360" w:lineRule="auto"/>
        <w:rPr>
          <w:rFonts w:ascii="宋体" w:hAnsi="宋体" w:cs="宋体"/>
          <w:lang w:val="zh-CN"/>
        </w:rPr>
      </w:pPr>
      <w:r>
        <w:rPr>
          <w:rFonts w:hint="eastAsia" w:ascii="宋体" w:hAnsi="宋体" w:cs="宋体"/>
          <w:lang w:val="zh-CN"/>
        </w:rPr>
        <w:t xml:space="preserve">2、投标人在中标后，发生侵犯专利权、知识产权的行为时，其侵权责任与招标人无关，应由投标人承担相应的责任，并不得影响招标人的利益。</w:t>
      </w:r>
      <w:r/>
    </w:p>
    <w:p>
      <w:pPr>
        <w:ind w:firstLine="420"/>
        <w:jc w:val="left"/>
        <w:spacing w:line="360" w:lineRule="auto"/>
        <w:rPr>
          <w:rFonts w:ascii="宋体" w:hAnsi="宋体" w:cs="宋体"/>
          <w:lang w:val="zh-CN"/>
        </w:rPr>
      </w:pPr>
      <w:r>
        <w:rPr>
          <w:rFonts w:hint="eastAsia" w:ascii="宋体" w:hAnsi="宋体" w:cs="宋体"/>
          <w:lang w:val="zh-CN"/>
        </w:rPr>
        <w:t xml:space="preserve">3、本项目所有中标产品必须符合国家安全、环保要求，达不到国家相关要求的，招标人将无条件退货，且不承担任何违约责任。</w:t>
      </w:r>
      <w:r/>
    </w:p>
    <w:p>
      <w:pPr>
        <w:ind w:firstLine="420"/>
        <w:jc w:val="left"/>
        <w:spacing w:line="360" w:lineRule="auto"/>
        <w:rPr>
          <w:rFonts w:ascii="宋体" w:hAnsi="宋体" w:cs="宋体"/>
          <w:lang w:val="zh-CN"/>
        </w:rPr>
      </w:pPr>
      <w:r>
        <w:rPr>
          <w:rFonts w:hint="eastAsia" w:ascii="宋体" w:hAnsi="宋体" w:cs="宋体"/>
          <w:lang w:val="zh-CN"/>
        </w:rPr>
        <w:t xml:space="preserve">4、如产品运输、安装调试、运行等与产品使用相关环节需要办理相关许可证的，中标人须无条件协助招标人进行办理，相关费用由中标人承担。</w:t>
      </w:r>
      <w:r/>
    </w:p>
    <w:p>
      <w:pPr>
        <w:ind w:firstLine="420"/>
        <w:jc w:val="left"/>
        <w:spacing w:line="360" w:lineRule="auto"/>
        <w:rPr>
          <w:rFonts w:ascii="宋体" w:hAnsi="宋体" w:cs="宋体"/>
        </w:rPr>
      </w:pPr>
      <w:r>
        <w:rPr>
          <w:rFonts w:hint="eastAsia" w:ascii="宋体" w:hAnsi="宋体" w:cs="宋体"/>
          <w:lang w:val="zh-CN"/>
        </w:rPr>
        <w:t xml:space="preserve">5、如本项目拟购相关设备使用涉及到耗材等易损件（或</w:t>
      </w:r>
      <w:r>
        <w:rPr>
          <w:rFonts w:hint="eastAsia" w:ascii="宋体" w:hAnsi="宋体" w:cs="宋体"/>
          <w:lang w:val="zh-CN"/>
        </w:rPr>
        <w:t xml:space="preserve">快消件</w:t>
      </w:r>
      <w:r>
        <w:rPr>
          <w:rFonts w:hint="eastAsia" w:ascii="宋体" w:hAnsi="宋体" w:cs="宋体"/>
          <w:lang w:val="zh-CN"/>
        </w:rPr>
        <w:t xml:space="preserve">）的，中标人需按照用户单位要求在指定的时间范围内配送至指定地点。</w:t>
      </w:r>
      <w:r>
        <w:rPr>
          <w:rFonts w:hint="eastAsia" w:ascii="宋体" w:hAnsi="宋体" w:cs="宋体"/>
          <w:sz w:val="24"/>
          <w:szCs w:val="24"/>
        </w:rPr>
        <w:br w:type="page" w:clear="all"/>
      </w:r>
      <w:r/>
    </w:p>
    <w:p>
      <w:pPr>
        <w:pStyle w:val="1080"/>
        <w:spacing w:line="360" w:lineRule="auto"/>
        <w:rPr>
          <w:rFonts w:ascii="宋体" w:hAnsi="宋体" w:eastAsia="宋体" w:cs="宋体"/>
          <w:b/>
          <w:bCs/>
          <w:lang w:val="zh-CN"/>
        </w:rPr>
      </w:pPr>
      <w:r/>
      <w:bookmarkStart w:id="84" w:name="_Toc9862"/>
      <w:r/>
      <w:bookmarkStart w:id="85" w:name="_Toc19572"/>
      <w:r>
        <w:rPr>
          <w:rFonts w:hint="eastAsia" w:ascii="宋体" w:hAnsi="宋体" w:eastAsia="宋体" w:cs="宋体"/>
          <w:b/>
          <w:bCs/>
          <w:lang w:val="zh-CN"/>
        </w:rPr>
        <w:t xml:space="preserve">第五章  评标方法和评标标准</w:t>
      </w:r>
      <w:bookmarkEnd w:id="84"/>
      <w:r/>
      <w:bookmarkEnd w:id="85"/>
      <w:r/>
      <w:r/>
    </w:p>
    <w:p>
      <w:pPr>
        <w:ind w:firstLine="422"/>
        <w:spacing w:line="360" w:lineRule="auto"/>
        <w:rPr>
          <w:rFonts w:ascii="宋体" w:hAnsi="宋体" w:cs="宋体"/>
          <w:b/>
          <w:bCs/>
        </w:rPr>
        <w:outlineLvl w:val="1"/>
      </w:pPr>
      <w:r>
        <w:rPr>
          <w:rFonts w:hint="eastAsia" w:ascii="宋体" w:hAnsi="宋体" w:cs="宋体"/>
          <w:b/>
        </w:rPr>
        <w:t xml:space="preserve">一、评标方法</w:t>
      </w:r>
      <w:r/>
    </w:p>
    <w:p>
      <w:pPr>
        <w:ind w:firstLine="420"/>
        <w:spacing w:line="360" w:lineRule="auto"/>
        <w:rPr>
          <w:rFonts w:ascii="宋体" w:hAnsi="宋体" w:cs="宋体"/>
        </w:rPr>
      </w:pPr>
      <w:r>
        <w:rPr>
          <w:rFonts w:hint="eastAsia" w:ascii="宋体" w:hAnsi="宋体" w:cs="宋体"/>
        </w:rPr>
        <w:t xml:space="preserve">本项目采用</w:t>
      </w:r>
      <w:r>
        <w:rPr>
          <w:rFonts w:hint="eastAsia" w:ascii="宋体" w:hAnsi="宋体" w:cs="宋体"/>
          <w:u w:val="single"/>
        </w:rPr>
        <w:t xml:space="preserve"> </w:t>
      </w:r>
      <w:r>
        <w:rPr>
          <w:rFonts w:hint="eastAsia" w:ascii="宋体" w:hAnsi="宋体" w:cs="宋体"/>
          <w:b/>
          <w:bCs/>
          <w:u w:val="single"/>
        </w:rPr>
        <w:t xml:space="preserve">综合评分法</w:t>
      </w:r>
      <w:r>
        <w:rPr>
          <w:rFonts w:hint="eastAsia" w:ascii="宋体" w:hAnsi="宋体" w:cs="宋体"/>
          <w:u w:val="single"/>
        </w:rPr>
        <w:t xml:space="preserve"> </w:t>
      </w:r>
      <w:r>
        <w:rPr>
          <w:rFonts w:hint="eastAsia" w:ascii="宋体" w:hAnsi="宋体" w:cs="宋体"/>
        </w:rPr>
        <w:t xml:space="preserve">。评标结果按评标后得分由高到低顺序排列。得分相同的，按投标报价由低到高顺序排列。得分且投标报价相同的并列。投标文件满足招标文件全部实质性要求，</w:t>
      </w:r>
      <w:r>
        <w:rPr>
          <w:rFonts w:hint="eastAsia" w:ascii="宋体" w:hAnsi="宋体" w:cs="宋体"/>
        </w:rPr>
        <w:t xml:space="preserve">且按照</w:t>
      </w:r>
      <w:r>
        <w:rPr>
          <w:rFonts w:hint="eastAsia" w:ascii="宋体" w:hAnsi="宋体" w:cs="宋体"/>
        </w:rPr>
        <w:t xml:space="preserve">评标因素的量化指标评标得分最高的排名第一的中标候选人为中标人。若出现排名第一的中标候选人放弃中标或不能按招标文件规定签订合同等原因取消中标资格，则</w:t>
      </w:r>
      <w:r>
        <w:rPr>
          <w:rFonts w:hint="eastAsia" w:ascii="宋体" w:hAnsi="宋体" w:cs="宋体"/>
        </w:rPr>
        <w:t xml:space="preserve">按排</w:t>
      </w:r>
      <w:r>
        <w:rPr>
          <w:rFonts w:hint="eastAsia" w:ascii="宋体" w:hAnsi="宋体" w:cs="宋体"/>
        </w:rPr>
        <w:t xml:space="preserve">名顺序依次确定排名其后的中标候选人为中标人或重新招标。本项目选取1名中标人。</w:t>
      </w:r>
      <w:r/>
    </w:p>
    <w:p>
      <w:pPr>
        <w:ind w:firstLine="422"/>
        <w:spacing w:line="360" w:lineRule="auto"/>
        <w:rPr>
          <w:rFonts w:ascii="宋体" w:hAnsi="宋体" w:cs="宋体"/>
          <w:b/>
        </w:rPr>
      </w:pPr>
      <w:r>
        <w:rPr>
          <w:rFonts w:hint="eastAsia" w:ascii="宋体" w:hAnsi="宋体" w:cs="宋体"/>
          <w:b/>
        </w:rPr>
        <w:t xml:space="preserve">政府采购政策功能落实</w:t>
      </w:r>
      <w:r/>
    </w:p>
    <w:p>
      <w:pPr>
        <w:ind w:firstLine="420"/>
        <w:spacing w:line="360" w:lineRule="auto"/>
        <w:rPr>
          <w:rFonts w:ascii="宋体" w:hAnsi="宋体" w:cs="宋体"/>
        </w:rPr>
      </w:pPr>
      <w:r>
        <w:rPr>
          <w:rFonts w:hint="eastAsia" w:ascii="宋体" w:hAnsi="宋体" w:cs="宋体"/>
        </w:rPr>
        <w:t xml:space="preserve">1、小微型企业价格扣除</w:t>
      </w:r>
      <w:r/>
    </w:p>
    <w:p>
      <w:pPr>
        <w:ind w:firstLine="420"/>
        <w:spacing w:line="360" w:lineRule="auto"/>
        <w:rPr>
          <w:rFonts w:ascii="宋体" w:hAnsi="宋体" w:cs="宋体"/>
        </w:rPr>
      </w:pPr>
      <w:r>
        <w:rPr>
          <w:rFonts w:hint="eastAsia" w:ascii="宋体" w:hAnsi="宋体" w:cs="宋体"/>
        </w:rPr>
        <w:t xml:space="preserve">（1）本项目对小型和微型企业产品给予10%的扣除价格，用扣除后的价格参与评标。</w:t>
      </w:r>
      <w:r/>
    </w:p>
    <w:p>
      <w:pPr>
        <w:ind w:firstLine="420"/>
        <w:spacing w:line="360" w:lineRule="auto"/>
        <w:rPr>
          <w:rFonts w:ascii="宋体" w:hAnsi="宋体" w:cs="宋体"/>
        </w:rPr>
      </w:pPr>
      <w:r>
        <w:rPr>
          <w:rFonts w:hint="eastAsia" w:ascii="宋体" w:hAnsi="宋体" w:cs="宋体"/>
        </w:rPr>
        <w:t xml:space="preserve">（2）投标人需按照招标文件的要求提供相应的《企业声明函》。</w:t>
      </w:r>
      <w:r/>
    </w:p>
    <w:p>
      <w:pPr>
        <w:ind w:firstLine="420"/>
        <w:spacing w:line="360" w:lineRule="auto"/>
        <w:rPr>
          <w:rFonts w:ascii="宋体" w:hAnsi="宋体" w:cs="宋体"/>
        </w:rPr>
      </w:pPr>
      <w:r>
        <w:rPr>
          <w:rFonts w:hint="eastAsia" w:ascii="宋体" w:hAnsi="宋体" w:cs="宋体"/>
        </w:rPr>
        <w:t xml:space="preserve">（3）企业标准请按照《关于印发中小企业划型标准规定的通知》（工信部联企业[2011]300号）文件规定自行填写。</w:t>
      </w:r>
      <w:r/>
    </w:p>
    <w:p>
      <w:pPr>
        <w:ind w:firstLine="420"/>
        <w:spacing w:line="360" w:lineRule="auto"/>
        <w:rPr>
          <w:rFonts w:ascii="宋体" w:hAnsi="宋体" w:cs="宋体"/>
          <w:bCs/>
        </w:rPr>
      </w:pPr>
      <w:r>
        <w:rPr>
          <w:rFonts w:hint="eastAsia" w:ascii="宋体" w:hAnsi="宋体" w:cs="宋体"/>
          <w:bCs/>
        </w:rPr>
        <w:t xml:space="preserve">（4）在货物采购项目中，投标人提供的货物既有中小企业制造货物，也有大型企业制造货物的，不享受本办法规定的中小企业扶持政策。</w:t>
      </w:r>
      <w:r/>
    </w:p>
    <w:p>
      <w:pPr>
        <w:ind w:firstLine="420"/>
        <w:spacing w:line="360" w:lineRule="auto"/>
        <w:rPr>
          <w:rFonts w:ascii="宋体" w:hAnsi="宋体" w:cs="宋体"/>
        </w:rPr>
      </w:pPr>
      <w:r>
        <w:rPr>
          <w:rFonts w:hint="eastAsia" w:ascii="宋体" w:hAnsi="宋体" w:cs="宋体"/>
        </w:rPr>
        <w:t xml:space="preserve">2、残疾人福利单位价格扣除</w:t>
      </w:r>
      <w:r/>
    </w:p>
    <w:p>
      <w:pPr>
        <w:ind w:firstLine="420"/>
        <w:spacing w:line="360" w:lineRule="auto"/>
        <w:rPr>
          <w:rFonts w:ascii="宋体" w:hAnsi="宋体" w:cs="宋体"/>
        </w:rPr>
      </w:pPr>
      <w:r>
        <w:rPr>
          <w:rFonts w:hint="eastAsia" w:ascii="宋体" w:hAnsi="宋体" w:cs="宋体"/>
        </w:rPr>
        <w:t xml:space="preserve">（1）本项目对残疾人福利性单位视同小型、微型企业，给予10%的价格扣除，用扣除后的价格参与评标。</w:t>
      </w:r>
      <w:r/>
    </w:p>
    <w:p>
      <w:pPr>
        <w:ind w:firstLine="420"/>
        <w:spacing w:line="360" w:lineRule="auto"/>
        <w:rPr>
          <w:rFonts w:ascii="宋体" w:hAnsi="宋体" w:cs="宋体"/>
        </w:rPr>
      </w:pPr>
      <w:r>
        <w:rPr>
          <w:rFonts w:hint="eastAsia" w:ascii="宋体" w:hAnsi="宋体" w:cs="宋体"/>
        </w:rPr>
        <w:t xml:space="preserve">（2）残疾人福利单位需按照招标文件的要求提供《残疾人福利性单位声明函》。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（3）残疾人福利单位标准请按照《关于促进残疾人就业政府采购政策的通知》（财库〔2017〕141号）。</w:t>
      </w:r>
      <w:r/>
    </w:p>
    <w:p>
      <w:pPr>
        <w:ind w:firstLine="420"/>
        <w:spacing w:line="360" w:lineRule="auto"/>
        <w:rPr>
          <w:rFonts w:ascii="宋体" w:hAnsi="宋体" w:cs="宋体"/>
        </w:rPr>
      </w:pPr>
      <w:r>
        <w:rPr>
          <w:rFonts w:hint="eastAsia" w:ascii="宋体" w:hAnsi="宋体" w:cs="宋体"/>
        </w:rPr>
        <w:t xml:space="preserve">3、监狱和戒毒企业价格扣除</w:t>
      </w:r>
      <w:r/>
    </w:p>
    <w:p>
      <w:pPr>
        <w:ind w:firstLine="368"/>
        <w:spacing w:line="360" w:lineRule="auto"/>
        <w:rPr>
          <w:rFonts w:ascii="宋体" w:hAnsi="宋体" w:cs="宋体"/>
        </w:rPr>
      </w:pPr>
      <w:r>
        <w:rPr>
          <w:rFonts w:hint="eastAsia" w:ascii="宋体" w:hAnsi="宋体" w:cs="宋体"/>
        </w:rPr>
        <w:t xml:space="preserve">（1）本项目对监狱和戒毒企业（简称监狱企业）视同小型、微型企业，给予10%的价格扣除，用扣除后的价格参与评标。</w:t>
      </w:r>
      <w:r/>
    </w:p>
    <w:p>
      <w:pPr>
        <w:ind w:firstLine="368"/>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368"/>
        <w:spacing w:line="360" w:lineRule="auto"/>
        <w:rPr>
          <w:rFonts w:ascii="宋体" w:hAnsi="宋体" w:cs="宋体"/>
        </w:rPr>
      </w:pPr>
      <w:r>
        <w:rPr>
          <w:rFonts w:hint="eastAsia" w:ascii="宋体" w:hAnsi="宋体" w:cs="宋体"/>
        </w:rPr>
        <w:t xml:space="preserve">（3）监狱企业标准请按照《关于政府采购支持监狱企业发展有关问题的通知》（财库[2014]68号）。</w:t>
      </w:r>
      <w:r/>
    </w:p>
    <w:p>
      <w:pPr>
        <w:ind w:firstLine="473"/>
        <w:spacing w:line="360" w:lineRule="auto"/>
        <w:rPr>
          <w:rFonts w:ascii="宋体" w:hAnsi="宋体" w:cs="宋体"/>
        </w:rPr>
      </w:pPr>
      <w:r>
        <w:rPr>
          <w:rFonts w:hint="eastAsia" w:ascii="宋体" w:hAnsi="宋体" w:cs="宋体"/>
        </w:rPr>
        <w:t xml:space="preserve">4、残疾人福利单位、监狱企业属于小型、微型企业的，不重复享受政策。</w:t>
      </w:r>
      <w:r/>
    </w:p>
    <w:p>
      <w:pPr>
        <w:ind w:firstLine="473"/>
        <w:spacing w:line="360" w:lineRule="auto"/>
        <w:rPr>
          <w:rFonts w:ascii="宋体" w:hAnsi="宋体" w:cs="宋体"/>
        </w:rPr>
      </w:pPr>
      <w:r>
        <w:rPr>
          <w:rFonts w:hint="eastAsia" w:ascii="宋体" w:hAnsi="宋体" w:cs="宋体"/>
        </w:rPr>
        <w:t xml:space="preserve">5、★符合本招标文件优先采购 “环境标志产品”或“节能产品”的，必须提供“环境标志产品”或“节能产品”证明，否则不予认可。</w:t>
      </w:r>
      <w:r/>
    </w:p>
    <w:p>
      <w:pPr>
        <w:ind w:firstLine="368"/>
        <w:spacing w:line="360" w:lineRule="auto"/>
        <w:rPr>
          <w:rFonts w:ascii="宋体" w:hAnsi="宋体" w:cs="宋体"/>
        </w:rPr>
      </w:pPr>
      <w:r>
        <w:rPr>
          <w:rFonts w:hint="eastAsia" w:ascii="宋体" w:hAnsi="宋体" w:cs="宋体"/>
        </w:rPr>
        <w:t xml:space="preserve">环境标志产品是指列入财政部、环境保护部最新公布的《环境标志产品政府采购清单》内的产</w:t>
      </w:r>
      <w:r>
        <w:rPr>
          <w:rFonts w:hint="eastAsia" w:ascii="宋体" w:hAnsi="宋体" w:cs="宋体"/>
        </w:rPr>
        <w:t xml:space="preserve">品；节能产品是指列入财政部、</w:t>
      </w:r>
      <w:r>
        <w:rPr>
          <w:rFonts w:hint="eastAsia" w:ascii="宋体" w:hAnsi="宋体" w:cs="宋体"/>
        </w:rPr>
        <w:t xml:space="preserve">国家发改委</w:t>
      </w:r>
      <w:r>
        <w:rPr>
          <w:rFonts w:hint="eastAsia" w:ascii="宋体" w:hAnsi="宋体" w:cs="宋体"/>
        </w:rPr>
        <w:t xml:space="preserve">最新公布的《节能产品政府采购清单》内的产品。鼓励节能及环保政策以投标主要（核心）产品（品牌）为准。</w:t>
      </w:r>
      <w:r/>
    </w:p>
    <w:p>
      <w:pPr>
        <w:ind w:firstLine="368"/>
        <w:spacing w:line="360" w:lineRule="auto"/>
        <w:rPr>
          <w:rFonts w:ascii="宋体" w:hAnsi="宋体" w:cs="宋体"/>
        </w:rPr>
      </w:pPr>
      <w:r>
        <w:rPr>
          <w:rFonts w:hint="eastAsia" w:ascii="宋体" w:hAnsi="宋体" w:cs="宋体"/>
        </w:rPr>
        <w:t xml:space="preserve">6、对本国产品的支持政策</w:t>
      </w:r>
      <w:r/>
    </w:p>
    <w:p>
      <w:pPr>
        <w:ind w:firstLine="368"/>
        <w:spacing w:line="360" w:lineRule="auto"/>
        <w:rPr>
          <w:rFonts w:ascii="宋体" w:hAnsi="宋体" w:cs="宋体"/>
        </w:rPr>
      </w:pPr>
      <w:r>
        <w:rPr>
          <w:rFonts w:hint="eastAsia" w:ascii="宋体" w:hAnsi="宋体" w:cs="宋体"/>
        </w:rPr>
        <w:t xml:space="preserve">（1）政府采购活动中既有本国产品又有非本国产品参与竞争的，依法对本国产品给予价格评审优惠，对本国产品的报价给予20%的价格扣除，用扣除后的价格参与评审。</w:t>
      </w:r>
      <w:r/>
    </w:p>
    <w:p>
      <w:pPr>
        <w:ind w:firstLine="368"/>
        <w:spacing w:line="360" w:lineRule="auto"/>
        <w:rPr>
          <w:rFonts w:ascii="宋体" w:hAnsi="宋体" w:cs="宋体"/>
        </w:rPr>
      </w:pPr>
      <w:r>
        <w:rPr>
          <w:rFonts w:hint="eastAsia" w:ascii="宋体" w:hAnsi="宋体" w:cs="宋体"/>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368"/>
        <w:spacing w:line="360" w:lineRule="auto"/>
        <w:rPr>
          <w:rFonts w:ascii="宋体" w:hAnsi="宋体" w:cs="宋体"/>
        </w:rPr>
      </w:pPr>
      <w:r>
        <w:rPr>
          <w:rFonts w:hint="eastAsia" w:ascii="宋体" w:hAnsi="宋体" w:cs="宋体"/>
        </w:rPr>
        <w:t xml:space="preserve">（2）投标人需按照招标文件的要求提供相应的</w:t>
      </w:r>
      <w:r>
        <w:rPr>
          <w:rFonts w:hint="eastAsia"/>
          <w:color w:val="333333"/>
          <w:shd w:val="clear" w:color="auto" w:fill="ffffff"/>
        </w:rPr>
        <w:t xml:space="preserve">《关于符合本国产品标准的声明函》或财政部会同有关部门规定的有关证明文件</w:t>
      </w:r>
      <w:r>
        <w:rPr>
          <w:rFonts w:hint="eastAsia" w:ascii="宋体" w:hAnsi="宋体" w:cs="宋体"/>
        </w:rPr>
        <w:t xml:space="preserve">。</w:t>
      </w:r>
      <w:r/>
    </w:p>
    <w:p>
      <w:pPr>
        <w:ind w:firstLine="369"/>
        <w:spacing w:line="360" w:lineRule="auto"/>
        <w:rPr>
          <w:rFonts w:ascii="宋体" w:hAnsi="宋体" w:cs="宋体"/>
          <w:b/>
        </w:rPr>
        <w:outlineLvl w:val="1"/>
      </w:pPr>
      <w:r>
        <w:rPr>
          <w:rFonts w:hint="eastAsia" w:ascii="宋体" w:hAnsi="宋体" w:cs="宋体"/>
          <w:b/>
        </w:rPr>
        <w:t xml:space="preserve">二、评标标准</w:t>
      </w:r>
      <w:r/>
    </w:p>
    <w:p>
      <w:pPr>
        <w:ind w:firstLine="368"/>
        <w:jc w:val="left"/>
        <w:spacing w:line="360" w:lineRule="auto"/>
        <w:rPr>
          <w:rFonts w:ascii="宋体" w:hAnsi="宋体" w:cs="宋体"/>
          <w:bCs/>
        </w:rPr>
      </w:pPr>
      <w:r>
        <w:rPr>
          <w:rFonts w:hint="eastAsia" w:ascii="宋体" w:hAnsi="宋体" w:cs="宋体"/>
        </w:rPr>
        <w:t xml:space="preserve">（一）评标委员会将以招标文件为评</w:t>
      </w:r>
      <w:r>
        <w:rPr>
          <w:rFonts w:hint="eastAsia" w:ascii="宋体" w:hAnsi="宋体" w:cs="宋体"/>
          <w:bCs/>
        </w:rPr>
        <w:t xml:space="preserve">标依据，对投标人的投标报价、技术文件及商务文件等方面按百分制打分。</w:t>
      </w:r>
      <w:r/>
    </w:p>
    <w:p>
      <w:pPr>
        <w:ind w:firstLine="368"/>
        <w:spacing w:line="360" w:lineRule="auto"/>
        <w:tabs>
          <w:tab w:val="left" w:pos="900" w:leader="none"/>
        </w:tabs>
        <w:rPr>
          <w:rFonts w:ascii="宋体" w:hAnsi="宋体" w:cs="宋体"/>
          <w:bCs/>
        </w:rPr>
      </w:pPr>
      <w:r>
        <w:rPr>
          <w:rFonts w:hint="eastAsia" w:ascii="宋体" w:hAnsi="宋体" w:cs="宋体"/>
          <w:bCs/>
        </w:rPr>
        <w:t xml:space="preserve">（二）中标标准：评标委员会将根据总得分高低排列各投标人次序（评标得分相同的，按照报价由低到高的顺序推荐。评标得分且报价相同的，</w:t>
      </w:r>
      <w:r>
        <w:rPr>
          <w:rFonts w:hint="eastAsia" w:ascii="宋体" w:hAnsi="宋体" w:cs="宋体"/>
        </w:rPr>
        <w:t xml:space="preserve">按照评标因素的量化指标评标得分由高到低的</w:t>
      </w:r>
      <w:r>
        <w:rPr>
          <w:rFonts w:hint="eastAsia" w:ascii="宋体" w:hAnsi="宋体" w:cs="宋体"/>
          <w:bCs/>
        </w:rPr>
        <w:t xml:space="preserve">顺序推荐），并依照次序确定中标人。</w:t>
      </w:r>
      <w:r/>
    </w:p>
    <w:p>
      <w:pPr>
        <w:ind w:firstLine="369"/>
        <w:spacing w:line="360" w:lineRule="auto"/>
        <w:rPr>
          <w:rFonts w:ascii="宋体" w:hAnsi="宋体" w:cs="宋体"/>
          <w:b/>
        </w:rPr>
      </w:pPr>
      <w:r>
        <w:rPr>
          <w:rFonts w:hint="eastAsia" w:ascii="宋体" w:hAnsi="宋体" w:cs="宋体"/>
          <w:b/>
        </w:rPr>
        <w:t xml:space="preserve">（三）计分标准：按四舍五入取至小数点后二位。</w:t>
      </w:r>
      <w:r/>
    </w:p>
    <w:p>
      <w:pPr>
        <w:ind w:firstLine="369"/>
        <w:spacing w:line="360" w:lineRule="auto"/>
        <w:rPr>
          <w:rFonts w:ascii="宋体" w:hAnsi="宋体" w:cs="宋体"/>
          <w:b/>
        </w:rPr>
      </w:pPr>
      <w:r>
        <w:rPr>
          <w:rFonts w:hint="eastAsia" w:ascii="宋体" w:hAnsi="宋体" w:cs="宋体"/>
          <w:b/>
        </w:rPr>
        <w:t xml:space="preserve">（四）本项目</w:t>
      </w:r>
      <w:r>
        <w:rPr>
          <w:rFonts w:hint="eastAsia" w:ascii="宋体" w:hAnsi="宋体" w:cs="宋体"/>
          <w:b/>
        </w:rPr>
        <w:t xml:space="preserve">评分总分值</w:t>
      </w:r>
      <w:r>
        <w:rPr>
          <w:rFonts w:hint="eastAsia" w:ascii="宋体" w:hAnsi="宋体" w:cs="宋体"/>
          <w:b/>
        </w:rPr>
        <w:t xml:space="preserve">为100分。</w:t>
      </w:r>
      <w:bookmarkEnd w:id="70"/>
      <w:r/>
      <w:bookmarkEnd w:id="71"/>
      <w:r/>
      <w:bookmarkEnd w:id="75"/>
      <w:r/>
      <w:bookmarkEnd w:id="76"/>
      <w:r/>
      <w:bookmarkEnd w:id="78"/>
      <w:r/>
      <w:r/>
    </w:p>
    <w:p>
      <w:pPr>
        <w:ind w:firstLine="368"/>
        <w:spacing w:line="360" w:lineRule="auto"/>
        <w:tabs>
          <w:tab w:val="left" w:pos="900" w:leader="none"/>
        </w:tabs>
        <w:rPr>
          <w:rFonts w:ascii="宋体" w:hAnsi="宋体" w:cs="宋体"/>
          <w:bCs/>
        </w:rPr>
      </w:pPr>
      <w:r>
        <w:rPr>
          <w:rFonts w:hint="eastAsia" w:ascii="宋体" w:hAnsi="宋体" w:cs="宋体"/>
          <w:bCs/>
        </w:rPr>
        <w:t xml:space="preserve">具体评分细则如下：</w:t>
      </w:r>
      <w:r/>
    </w:p>
    <w:p>
      <w:pPr>
        <w:ind w:firstLine="422"/>
        <w:jc w:val="center"/>
        <w:spacing w:line="360" w:lineRule="auto"/>
        <w:tabs>
          <w:tab w:val="left" w:pos="900" w:leader="none"/>
        </w:tabs>
        <w:rPr>
          <w:rFonts w:ascii="宋体" w:hAnsi="宋体" w:cs="宋体"/>
          <w:b/>
          <w:sz w:val="24"/>
          <w:szCs w:val="24"/>
        </w:rPr>
        <w:outlineLvl w:val="2"/>
      </w:pPr>
      <w:r/>
      <w:bookmarkStart w:id="86" w:name="_Toc4695304"/>
      <w:r/>
      <w:bookmarkStart w:id="87" w:name="_Toc20241699"/>
      <w:r/>
      <w:bookmarkStart w:id="88" w:name="_Toc31966"/>
      <w:r>
        <w:rPr>
          <w:rFonts w:hint="eastAsia" w:ascii="宋体" w:hAnsi="宋体" w:cs="宋体"/>
          <w:b/>
          <w:sz w:val="24"/>
          <w:szCs w:val="24"/>
        </w:rPr>
        <w:t xml:space="preserve">评分</w:t>
      </w:r>
      <w:bookmarkEnd w:id="86"/>
      <w:r/>
      <w:bookmarkEnd w:id="87"/>
      <w:r/>
      <w:bookmarkEnd w:id="88"/>
      <w:r>
        <w:rPr>
          <w:rFonts w:hint="eastAsia" w:ascii="宋体" w:hAnsi="宋体" w:cs="宋体"/>
          <w:b/>
          <w:sz w:val="24"/>
          <w:szCs w:val="24"/>
        </w:rPr>
        <w:t xml:space="preserve">细则</w:t>
      </w:r>
      <w:r/>
    </w:p>
    <w:p>
      <w:pPr>
        <w:jc w:val="center"/>
        <w:spacing w:line="360" w:lineRule="auto"/>
        <w:tabs>
          <w:tab w:val="left" w:pos="900" w:leader="none"/>
        </w:tabs>
        <w:rPr>
          <w:rFonts w:ascii="宋体" w:hAnsi="宋体" w:cs="宋体"/>
          <w:b/>
        </w:rPr>
      </w:pPr>
      <w:r>
        <w:rPr>
          <w:rFonts w:hint="eastAsia" w:ascii="宋体" w:hAnsi="宋体" w:cs="宋体"/>
          <w:b/>
        </w:rPr>
        <w:t xml:space="preserve">一、价格标评分（30分）</w:t>
      </w:r>
      <w:r/>
    </w:p>
    <w:tbl>
      <w:tblPr>
        <w:tblW w:w="8754" w:type="dxa"/>
        <w:tblInd w:w="17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645"/>
        <w:gridCol w:w="1273"/>
        <w:gridCol w:w="718"/>
        <w:gridCol w:w="6118"/>
      </w:tblGrid>
      <w:tr>
        <w:trPr>
          <w:trHeight w:val="35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1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评分说明</w:t>
            </w:r>
            <w:r/>
          </w:p>
        </w:tc>
      </w:tr>
      <w:tr>
        <w:trPr>
          <w:trHeight w:val="1589"/>
        </w:trPr>
        <w:tc>
          <w:tcPr>
            <w:tcW w:w="64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7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价格部分</w:t>
            </w:r>
            <w:r/>
          </w:p>
        </w:tc>
        <w:tc>
          <w:tcPr>
            <w:tcW w:w="71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30分</w:t>
            </w:r>
            <w:r/>
          </w:p>
        </w:tc>
        <w:tc>
          <w:tcPr>
            <w:tcW w:w="6118" w:type="dxa"/>
            <w:vAlign w:val="center"/>
            <w:textDirection w:val="lrTb"/>
            <w:noWrap w:val="false"/>
          </w:tcPr>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1、综合评分法中的价格</w:t>
            </w:r>
            <w:r>
              <w:rPr>
                <w:rFonts w:hint="eastAsia" w:ascii="宋体" w:hAnsi="宋体" w:cs="宋体"/>
                <w:spacing w:val="-8"/>
              </w:rPr>
              <w:t xml:space="preserve">分统一</w:t>
            </w:r>
            <w:r>
              <w:rPr>
                <w:rFonts w:hint="eastAsia" w:ascii="宋体" w:hAnsi="宋体" w:cs="宋体"/>
                <w:spacing w:val="-8"/>
              </w:rPr>
              <w:t xml:space="preserve">采用低价优先法计算，即满足招标文件要求且评标报价最低的为基准价，其价格分为满分30分。</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2、其他投标人的投标报价得分计算公式如下：</w:t>
            </w:r>
            <w:r/>
          </w:p>
          <w:p>
            <w:pPr>
              <w:spacing w:line="360" w:lineRule="auto"/>
              <w:tabs>
                <w:tab w:val="left" w:pos="855" w:leader="none"/>
                <w:tab w:val="left" w:pos="1440" w:leader="none"/>
              </w:tabs>
              <w:rPr>
                <w:rFonts w:ascii="宋体" w:hAnsi="宋体" w:cs="宋体"/>
                <w:spacing w:val="-8"/>
              </w:rPr>
            </w:pPr>
            <w:r>
              <w:rPr>
                <w:rFonts w:hint="eastAsia" w:ascii="宋体" w:hAnsi="宋体" w:cs="宋体"/>
                <w:spacing w:val="-8"/>
              </w:rPr>
              <w:t xml:space="preserve">投标报价得分=(评标基准价／投标报价)×</w:t>
            </w:r>
            <w:r>
              <w:rPr>
                <w:rFonts w:hint="eastAsia" w:ascii="宋体" w:hAnsi="宋体" w:cs="宋体"/>
                <w:spacing w:val="-8"/>
              </w:rPr>
              <w:t xml:space="preserve">价格权</w:t>
            </w:r>
            <w:r>
              <w:rPr>
                <w:rFonts w:hint="eastAsia" w:ascii="宋体" w:hAnsi="宋体" w:cs="宋体"/>
                <w:spacing w:val="-8"/>
              </w:rPr>
              <w:t xml:space="preserve">值×100。</w:t>
            </w:r>
            <w:r/>
          </w:p>
        </w:tc>
      </w:tr>
    </w:tbl>
    <w:p>
      <w:pPr>
        <w:jc w:val="center"/>
        <w:spacing w:line="360" w:lineRule="auto"/>
        <w:tabs>
          <w:tab w:val="left" w:pos="900" w:leader="none"/>
        </w:tabs>
        <w:rPr>
          <w:rFonts w:ascii="宋体" w:hAnsi="宋体" w:cs="宋体"/>
          <w:b/>
        </w:rPr>
      </w:pPr>
      <w:r>
        <w:rPr>
          <w:rFonts w:hint="eastAsia" w:ascii="宋体" w:hAnsi="宋体" w:cs="宋体"/>
          <w:b/>
        </w:rPr>
        <w:t xml:space="preserve">二、技术商务标评分表（70分）</w:t>
      </w:r>
      <w:r/>
    </w:p>
    <w:tbl>
      <w:tblPr>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704"/>
        <w:gridCol w:w="1276"/>
        <w:gridCol w:w="709"/>
        <w:gridCol w:w="6004"/>
      </w:tblGrid>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7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70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0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评分标准说明</w:t>
            </w:r>
            <w:r/>
          </w:p>
        </w:tc>
      </w:tr>
      <w:tr>
        <w:trPr>
          <w:jc w:val="center"/>
          <w:trHeight w:val="344"/>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76" w:type="dxa"/>
            <w:vAlign w:val="center"/>
            <w:textDirection w:val="lrTb"/>
            <w:noWrap w:val="false"/>
          </w:tcPr>
          <w:p>
            <w:pPr>
              <w:ind w:right="-87"/>
              <w:jc w:val="left"/>
              <w:spacing w:line="360" w:lineRule="auto"/>
            </w:pPr>
            <w:r>
              <w:rPr>
                <w:rFonts w:hint="eastAsia"/>
              </w:rPr>
              <w:t xml:space="preserve">所投产品质量、性能、参数、功能</w:t>
            </w:r>
            <w:r>
              <w:rPr>
                <w:rFonts w:hint="eastAsia"/>
              </w:rPr>
              <w:t xml:space="preserve">等描述</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4</w:t>
            </w:r>
            <w:r>
              <w:rPr>
                <w:rFonts w:hint="eastAsia" w:ascii="宋体" w:hAnsi="宋体" w:cs="宋体"/>
              </w:rPr>
              <w:t xml:space="preserve">0</w:t>
            </w:r>
            <w:r/>
          </w:p>
        </w:tc>
        <w:tc>
          <w:tcPr>
            <w:tcW w:w="6004" w:type="dxa"/>
            <w:vAlign w:val="center"/>
            <w:textDirection w:val="lrTb"/>
            <w:noWrap w:val="false"/>
          </w:tcPr>
          <w:p>
            <w:pPr>
              <w:spacing w:line="360" w:lineRule="auto"/>
              <w:tabs>
                <w:tab w:val="left" w:pos="855" w:leader="none"/>
                <w:tab w:val="left" w:pos="1440" w:leader="none"/>
              </w:tabs>
              <w:rPr>
                <w:rFonts w:ascii="宋体" w:hAnsi="宋体" w:cs="宋体"/>
              </w:rPr>
            </w:pPr>
            <w:r>
              <w:rPr>
                <w:rFonts w:hint="eastAsia" w:ascii="宋体" w:hAnsi="宋体" w:cs="宋体"/>
                <w:spacing w:val="-8"/>
              </w:rPr>
              <w:t xml:space="preserve">投标人必须制定“偏离表”，对照项目需求中的</w:t>
            </w:r>
            <w:r>
              <w:rPr>
                <w:rStyle w:val="1154"/>
                <w:rFonts w:hint="eastAsia" w:ascii="宋体" w:hAnsi="宋体"/>
              </w:rPr>
              <w:t xml:space="preserve">要求</w:t>
            </w:r>
            <w:r>
              <w:rPr>
                <w:rFonts w:hint="eastAsia" w:ascii="宋体" w:hAnsi="宋体" w:cs="宋体"/>
                <w:spacing w:val="-8"/>
              </w:rPr>
              <w:t xml:space="preserve">进行逐项应答。</w:t>
            </w:r>
            <w:r>
              <w:rPr>
                <w:rFonts w:hint="eastAsia" w:ascii="宋体" w:hAnsi="宋体" w:cs="宋体"/>
                <w:spacing w:val="-8"/>
              </w:rPr>
              <w:t xml:space="preserve">未逐</w:t>
            </w:r>
            <w:r>
              <w:rPr>
                <w:rFonts w:hint="eastAsia" w:ascii="宋体" w:hAnsi="宋体" w:cs="宋体"/>
                <w:spacing w:val="-8"/>
              </w:rPr>
              <w:t xml:space="preserve">项应答的投标文件将被视为未响应投标文件的无效投标。逐项应答但未提供依据或证明材料的，可能被判为不成立。评委根据“偏离</w:t>
            </w:r>
            <w:r>
              <w:rPr>
                <w:rFonts w:hint="eastAsia" w:ascii="宋体" w:hAnsi="宋体" w:cs="宋体"/>
                <w:spacing w:val="-8"/>
              </w:rPr>
              <w:t xml:space="preserve">表”评分，投标人所投产品的要求完全满足招标文件需求的得基准分</w:t>
            </w:r>
            <w:r>
              <w:rPr>
                <w:rFonts w:ascii="宋体" w:hAnsi="宋体" w:cs="宋体"/>
                <w:spacing w:val="-8"/>
              </w:rPr>
              <w:t xml:space="preserve">40</w:t>
            </w:r>
            <w:r>
              <w:rPr>
                <w:rFonts w:hint="eastAsia" w:ascii="宋体" w:hAnsi="宋体" w:cs="宋体"/>
                <w:spacing w:val="-8"/>
              </w:rPr>
              <w:t xml:space="preserve">分；</w:t>
            </w:r>
            <w:r>
              <w:rPr>
                <w:rFonts w:hint="eastAsia" w:ascii="宋体" w:hAnsi="宋体" w:cs="宋体"/>
                <w:spacing w:val="-8"/>
              </w:rPr>
              <w:br/>
              <w:t xml:space="preserve">在此基础上，招标文件中标注“★”的内容为关键性需求，有一项负偏离的，作无效投标处理。所有对标“★”内容的响应均</w:t>
            </w:r>
            <w:r>
              <w:rPr>
                <w:rFonts w:hint="eastAsia" w:ascii="宋体" w:hAnsi="宋体" w:cs="宋体"/>
                <w:b/>
                <w:bCs/>
                <w:spacing w:val="-8"/>
              </w:rPr>
              <w:t xml:space="preserve">应提供相关证明材料(明确说明该技术内容的公开发行的生产厂家官方网站截图或产品白皮书或产品彩页或第三方机构检验报告或技术说明材料或其他相关证明材料)</w:t>
            </w:r>
            <w:r>
              <w:rPr>
                <w:rFonts w:hint="eastAsia" w:ascii="宋体" w:hAnsi="宋体" w:cs="宋体"/>
                <w:spacing w:val="-8"/>
              </w:rPr>
              <w:t xml:space="preserve">；</w:t>
            </w:r>
            <w:r>
              <w:rPr>
                <w:rFonts w:hint="eastAsia" w:ascii="宋体" w:hAnsi="宋体" w:cs="宋体"/>
                <w:spacing w:val="-8"/>
              </w:rPr>
              <w:t xml:space="preserve">招标文件中标注“▲”的为重要需求，有一项负偏离的扣</w:t>
            </w:r>
            <w:r>
              <w:rPr>
                <w:rFonts w:ascii="宋体" w:hAnsi="宋体" w:cs="宋体"/>
                <w:spacing w:val="-8"/>
              </w:rPr>
              <w:t xml:space="preserve">5</w:t>
            </w:r>
            <w:r>
              <w:rPr>
                <w:rFonts w:hint="eastAsia" w:ascii="宋体" w:hAnsi="宋体" w:cs="宋体"/>
                <w:spacing w:val="-8"/>
              </w:rPr>
              <w:t xml:space="preserve">分，扣完为止，所有对标“▲”技术内容的响应均</w:t>
            </w:r>
            <w:r>
              <w:rPr>
                <w:rFonts w:hint="eastAsia" w:ascii="宋体" w:hAnsi="宋体" w:cs="宋体"/>
                <w:b/>
                <w:bCs/>
                <w:spacing w:val="-8"/>
              </w:rPr>
              <w:t xml:space="preserve">应提供相关证明材料(明确说明该技术内容的公开发行的生产厂家官方网站截图或产品白皮书或产品彩页或第三方机构检验报告或技术说明材料或其他相关证明材料)</w:t>
            </w:r>
            <w:r>
              <w:rPr>
                <w:rFonts w:hint="eastAsia" w:ascii="宋体" w:hAnsi="宋体" w:cs="宋体"/>
                <w:spacing w:val="-8"/>
              </w:rPr>
              <w:t xml:space="preserve">；其他有一项负偏离的扣</w:t>
            </w:r>
            <w:r>
              <w:rPr>
                <w:rFonts w:ascii="宋体" w:hAnsi="宋体" w:cs="宋体"/>
                <w:spacing w:val="-8"/>
              </w:rPr>
              <w:t xml:space="preserve">1</w:t>
            </w:r>
            <w:r>
              <w:rPr>
                <w:rFonts w:hint="eastAsia" w:ascii="宋体" w:hAnsi="宋体" w:cs="宋体"/>
                <w:spacing w:val="-8"/>
              </w:rPr>
              <w:t xml:space="preserve">分，扣完为止。缺项漏项视为负偏离。</w:t>
            </w:r>
            <w:r/>
          </w:p>
        </w:tc>
      </w:tr>
      <w:tr>
        <w:trPr>
          <w:jc w:val="center"/>
          <w:trHeight w:val="268"/>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1276" w:type="dxa"/>
            <w:vAlign w:val="center"/>
            <w:textDirection w:val="lrTb"/>
            <w:noWrap w:val="false"/>
          </w:tcPr>
          <w:p>
            <w:pPr>
              <w:ind w:right="-87"/>
              <w:jc w:val="center"/>
              <w:spacing w:line="360" w:lineRule="auto"/>
            </w:pPr>
            <w:r>
              <w:rPr>
                <w:rFonts w:hint="eastAsia"/>
              </w:rPr>
              <w:t xml:space="preserve">类似业绩</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4</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近三年（2023年1月至今）</w:t>
            </w:r>
            <w:r>
              <w:rPr>
                <w:rFonts w:hint="eastAsia" w:ascii="宋体" w:hAnsi="宋体" w:cs="宋体"/>
              </w:rPr>
              <w:t xml:space="preserve">曾</w:t>
            </w:r>
            <w:r>
              <w:rPr>
                <w:rFonts w:hint="eastAsia" w:ascii="宋体" w:hAnsi="宋体" w:cs="宋体"/>
              </w:rPr>
              <w:t xml:space="preserve">参与过类似项目（成功案例中所投品牌需与投标品牌一致）的业绩情况，须提供合同复印件</w:t>
            </w:r>
            <w:r>
              <w:rPr>
                <w:rFonts w:hint="eastAsia" w:ascii="宋体" w:hAnsi="宋体" w:cs="宋体"/>
                <w:b/>
                <w:bCs/>
              </w:rPr>
              <w:t xml:space="preserve">（所提供的合同必须提供合同双方签署页及合同签署双方的完整信息，合同必须能体现产品品牌、规格型号，并加盖投标人公章）</w:t>
            </w:r>
            <w:r>
              <w:rPr>
                <w:rFonts w:hint="eastAsia" w:ascii="宋体" w:hAnsi="宋体" w:cs="宋体"/>
              </w:rPr>
              <w:t xml:space="preserve">，每提供一个有效合同得</w:t>
            </w:r>
            <w:r>
              <w:rPr>
                <w:rFonts w:ascii="宋体" w:hAnsi="宋体" w:cs="宋体"/>
              </w:rPr>
              <w:t xml:space="preserve">2</w:t>
            </w:r>
            <w:r>
              <w:rPr>
                <w:rFonts w:hint="eastAsia" w:ascii="宋体" w:hAnsi="宋体" w:cs="宋体"/>
              </w:rPr>
              <w:t xml:space="preserve">分，最多得</w:t>
            </w:r>
            <w:r>
              <w:rPr>
                <w:rFonts w:ascii="宋体" w:hAnsi="宋体" w:cs="宋体"/>
              </w:rPr>
              <w:t xml:space="preserve">4</w:t>
            </w:r>
            <w:r>
              <w:rPr>
                <w:rFonts w:hint="eastAsia" w:ascii="宋体" w:hAnsi="宋体" w:cs="宋体"/>
              </w:rPr>
              <w:t xml:space="preserve">分，未提供不得分。</w:t>
            </w:r>
            <w:r/>
          </w:p>
        </w:tc>
      </w:tr>
      <w:tr>
        <w:trPr>
          <w:jc w:val="center"/>
          <w:trHeight w:val="68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1276" w:type="dxa"/>
            <w:vAlign w:val="center"/>
            <w:textDirection w:val="lrTb"/>
            <w:noWrap w:val="false"/>
          </w:tcPr>
          <w:p>
            <w:pPr>
              <w:ind w:right="-87"/>
              <w:jc w:val="center"/>
              <w:spacing w:line="360" w:lineRule="auto"/>
            </w:pPr>
            <w:r>
              <w:rPr>
                <w:rFonts w:hint="eastAsia" w:ascii="宋体" w:hAnsi="宋体" w:cs="宋体"/>
              </w:rPr>
              <w:t xml:space="preserve">质保期</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2</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在满足项目需求的基础上，延长一年质保期加1分，最多得</w:t>
            </w:r>
            <w:r>
              <w:rPr>
                <w:rFonts w:ascii="宋体" w:hAnsi="宋体" w:cs="宋体"/>
              </w:rPr>
              <w:t xml:space="preserve">2</w:t>
            </w:r>
            <w:r>
              <w:rPr>
                <w:rFonts w:hint="eastAsia" w:ascii="宋体" w:hAnsi="宋体" w:cs="宋体"/>
              </w:rPr>
              <w:t xml:space="preserve">分。</w:t>
            </w:r>
            <w:r>
              <w:rPr>
                <w:rFonts w:hint="eastAsia" w:ascii="宋体" w:hAnsi="宋体" w:cs="宋体"/>
                <w:b/>
                <w:bCs/>
              </w:rPr>
              <w:t xml:space="preserve">（提供承诺函并加盖投标人公章，格式自拟）</w:t>
            </w:r>
            <w:r/>
          </w:p>
        </w:tc>
      </w:tr>
      <w:tr>
        <w:trPr>
          <w:jc w:val="center"/>
          <w:trHeight w:val="68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对投标产品的评价</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6</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根据各投标人</w:t>
            </w:r>
            <w:r>
              <w:rPr>
                <w:rFonts w:hint="eastAsia" w:ascii="宋体" w:hAnsi="宋体" w:cs="宋体"/>
              </w:rPr>
              <w:t xml:space="preserve">对产品选型、规格、设计的科学性、合理性、材质选用、制造工艺水平等进行</w:t>
            </w:r>
            <w:r>
              <w:rPr>
                <w:rFonts w:hint="eastAsia" w:ascii="宋体" w:hAnsi="宋体" w:cs="宋体"/>
              </w:rPr>
              <w:t xml:space="preserve">综合</w:t>
            </w:r>
            <w:r>
              <w:rPr>
                <w:rFonts w:hint="eastAsia" w:ascii="宋体" w:hAnsi="宋体" w:cs="宋体"/>
              </w:rPr>
              <w:t xml:space="preserve">评审：</w:t>
            </w:r>
            <w:r/>
          </w:p>
          <w:p>
            <w:pPr>
              <w:spacing w:line="360" w:lineRule="auto"/>
              <w:rPr>
                <w:rFonts w:ascii="宋体" w:hAnsi="宋体" w:cs="宋体"/>
              </w:rPr>
            </w:pPr>
            <w:r>
              <w:rPr>
                <w:rFonts w:hint="eastAsia" w:ascii="宋体" w:hAnsi="宋体" w:cs="宋体"/>
              </w:rPr>
              <w:t xml:space="preserve">产品选型、规格、设计的科学合理，制造工艺水平</w:t>
            </w:r>
            <w:r>
              <w:rPr>
                <w:rFonts w:hint="eastAsia" w:ascii="宋体" w:hAnsi="宋体" w:cs="宋体"/>
              </w:rPr>
              <w:t xml:space="preserve">强的</w:t>
            </w:r>
            <w:r>
              <w:rPr>
                <w:rFonts w:hint="eastAsia" w:ascii="宋体" w:hAnsi="宋体" w:cs="宋体"/>
              </w:rPr>
              <w:t xml:space="preserve">得</w:t>
            </w:r>
            <w:r>
              <w:rPr>
                <w:rFonts w:hint="eastAsia" w:ascii="宋体" w:hAnsi="宋体" w:cs="宋体"/>
              </w:rPr>
              <w:t xml:space="preserve">6</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产品选型、规格、设计的合理</w:t>
            </w:r>
            <w:r>
              <w:rPr>
                <w:rFonts w:hint="eastAsia" w:ascii="宋体" w:hAnsi="宋体" w:cs="宋体"/>
              </w:rPr>
              <w:t xml:space="preserve">性尚可</w:t>
            </w:r>
            <w:r>
              <w:rPr>
                <w:rFonts w:hint="eastAsia" w:ascii="宋体" w:hAnsi="宋体" w:cs="宋体"/>
              </w:rPr>
              <w:t xml:space="preserve">，制造工艺水平</w:t>
            </w:r>
            <w:r>
              <w:rPr>
                <w:rFonts w:hint="eastAsia" w:ascii="宋体" w:hAnsi="宋体" w:cs="宋体"/>
              </w:rPr>
              <w:t xml:space="preserve">一般的</w:t>
            </w:r>
            <w:r>
              <w:rPr>
                <w:rFonts w:hint="eastAsia" w:ascii="宋体" w:hAnsi="宋体" w:cs="宋体"/>
              </w:rPr>
              <w:t xml:space="preserve">得</w:t>
            </w:r>
            <w:r>
              <w:rPr>
                <w:rFonts w:ascii="宋体" w:hAnsi="宋体" w:cs="宋体"/>
              </w:rPr>
              <w:t xml:space="preserve">3</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产品选型、规格、设计的合理</w:t>
            </w:r>
            <w:r>
              <w:rPr>
                <w:rFonts w:hint="eastAsia" w:ascii="宋体" w:hAnsi="宋体" w:cs="宋体"/>
              </w:rPr>
              <w:t xml:space="preserve">性欠缺</w:t>
            </w:r>
            <w:r>
              <w:rPr>
                <w:rFonts w:hint="eastAsia" w:ascii="宋体" w:hAnsi="宋体" w:cs="宋体"/>
              </w:rPr>
              <w:t xml:space="preserve">，制造工艺水平</w:t>
            </w:r>
            <w:r>
              <w:rPr>
                <w:rFonts w:hint="eastAsia" w:ascii="宋体" w:hAnsi="宋体" w:cs="宋体"/>
              </w:rPr>
              <w:t xml:space="preserve">有瑕疵的</w:t>
            </w:r>
            <w:r>
              <w:rPr>
                <w:rFonts w:hint="eastAsia" w:ascii="宋体" w:hAnsi="宋体" w:cs="宋体"/>
              </w:rPr>
              <w:t xml:space="preserve">得1分；</w:t>
            </w:r>
            <w:r/>
          </w:p>
          <w:p>
            <w:pPr>
              <w:spacing w:line="360" w:lineRule="auto"/>
              <w:rPr>
                <w:rFonts w:ascii="宋体" w:hAnsi="宋体" w:cs="宋体"/>
              </w:rPr>
            </w:pPr>
            <w:r>
              <w:rPr>
                <w:rFonts w:hint="eastAsia" w:ascii="宋体" w:hAnsi="宋体" w:cs="宋体"/>
              </w:rPr>
              <w:t xml:space="preserve">未提供相关材料的不得分。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1276" w:type="dxa"/>
            <w:vAlign w:val="center"/>
            <w:textDirection w:val="lrTb"/>
            <w:noWrap w:val="false"/>
          </w:tcPr>
          <w:p>
            <w:pPr>
              <w:ind w:right="-87"/>
              <w:jc w:val="left"/>
              <w:spacing w:line="360" w:lineRule="auto"/>
              <w:rPr>
                <w:rFonts w:ascii="宋体" w:hAnsi="宋体" w:cs="宋体"/>
              </w:rPr>
            </w:pPr>
            <w:r>
              <w:rPr>
                <w:rFonts w:hint="eastAsia" w:ascii="宋体" w:hAnsi="宋体" w:cs="宋体"/>
              </w:rPr>
              <w:t xml:space="preserve">产品供货安装验收方案</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6</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根据各投标人提供的针对本项目的供货安装验收方案等内容的完整性和可行性进行综合评审：</w:t>
            </w:r>
            <w:r/>
          </w:p>
          <w:p>
            <w:pPr>
              <w:spacing w:line="360" w:lineRule="auto"/>
              <w:rPr>
                <w:rFonts w:ascii="宋体" w:hAnsi="宋体" w:cs="宋体"/>
              </w:rPr>
            </w:pPr>
            <w:r>
              <w:rPr>
                <w:rFonts w:hint="eastAsia" w:ascii="宋体" w:hAnsi="宋体" w:cs="宋体"/>
              </w:rPr>
              <w:t xml:space="preserve">产品供货安装验收方案具体完整、可实施性强的得</w:t>
            </w:r>
            <w:r>
              <w:rPr>
                <w:rFonts w:ascii="宋体" w:hAnsi="宋体" w:cs="宋体"/>
              </w:rPr>
              <w:t xml:space="preserve">6</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产品供货安装验收方案内容全面尚可、实施上有瑕疵的得3分；</w:t>
            </w:r>
            <w:r/>
          </w:p>
          <w:p>
            <w:pPr>
              <w:spacing w:line="360" w:lineRule="auto"/>
              <w:rPr>
                <w:rFonts w:ascii="宋体" w:hAnsi="宋体" w:cs="宋体"/>
              </w:rPr>
            </w:pPr>
            <w:r>
              <w:rPr>
                <w:rFonts w:hint="eastAsia" w:ascii="宋体" w:hAnsi="宋体" w:cs="宋体"/>
              </w:rPr>
              <w:t xml:space="preserve">产品供货安装验收方案笼统、不切实际的得1分；</w:t>
            </w:r>
            <w:r/>
          </w:p>
          <w:p>
            <w:pPr>
              <w:spacing w:line="360" w:lineRule="auto"/>
              <w:rPr>
                <w:rFonts w:ascii="宋体" w:hAnsi="宋体" w:cs="宋体"/>
              </w:rPr>
            </w:pPr>
            <w:r>
              <w:rPr>
                <w:rFonts w:hint="eastAsia" w:ascii="宋体" w:hAnsi="宋体" w:cs="宋体"/>
              </w:rPr>
              <w:t xml:space="preserve">未提供相关材料的不得分。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W w:w="1276" w:type="dxa"/>
            <w:vAlign w:val="center"/>
            <w:textDirection w:val="lrTb"/>
            <w:noWrap w:val="false"/>
          </w:tcPr>
          <w:p>
            <w:pPr>
              <w:ind w:right="-87"/>
              <w:jc w:val="left"/>
              <w:spacing w:line="360" w:lineRule="auto"/>
              <w:rPr>
                <w:rFonts w:ascii="宋体" w:hAnsi="宋体" w:cs="宋体"/>
              </w:rPr>
            </w:pPr>
            <w:r>
              <w:rPr>
                <w:rFonts w:hint="eastAsia" w:ascii="宋体" w:hAnsi="宋体" w:cs="宋体"/>
              </w:rPr>
              <w:t xml:space="preserve">售后服务方案</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6</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根据各投标人提供的针对本项目的售后服务方案（包括售后服务计划、故障解决方案、响应时间、人员安排等）内容的可行性和完整性进行综合评审：</w:t>
            </w:r>
            <w:r/>
          </w:p>
          <w:p>
            <w:pPr>
              <w:spacing w:line="360" w:lineRule="auto"/>
              <w:rPr>
                <w:rFonts w:ascii="宋体" w:hAnsi="宋体" w:cs="宋体"/>
              </w:rPr>
            </w:pPr>
            <w:r>
              <w:rPr>
                <w:rFonts w:hint="eastAsia" w:ascii="宋体" w:hAnsi="宋体" w:cs="宋体"/>
              </w:rPr>
              <w:t xml:space="preserve">售后服务方案完整，易于落实且优异的得</w:t>
            </w:r>
            <w:r>
              <w:rPr>
                <w:rFonts w:ascii="宋体" w:hAnsi="宋体" w:cs="宋体"/>
              </w:rPr>
              <w:t xml:space="preserve">6</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售后服务方案略有欠缺，满足项目需要的得3分；</w:t>
            </w:r>
            <w:r/>
          </w:p>
          <w:p>
            <w:pPr>
              <w:spacing w:line="360" w:lineRule="auto"/>
              <w:rPr>
                <w:rFonts w:ascii="宋体" w:hAnsi="宋体" w:cs="宋体"/>
              </w:rPr>
            </w:pPr>
            <w:r>
              <w:rPr>
                <w:rFonts w:hint="eastAsia" w:ascii="宋体" w:hAnsi="宋体" w:cs="宋体"/>
              </w:rPr>
              <w:t xml:space="preserve">售后服务方案笼统、表述不清的得1分；</w:t>
            </w:r>
            <w:r/>
          </w:p>
          <w:p>
            <w:pPr>
              <w:spacing w:line="360" w:lineRule="auto"/>
              <w:rPr>
                <w:rFonts w:ascii="宋体" w:hAnsi="宋体" w:cs="宋体"/>
              </w:rPr>
            </w:pPr>
            <w:r>
              <w:rPr>
                <w:rFonts w:hint="eastAsia" w:ascii="宋体" w:hAnsi="宋体" w:cs="宋体"/>
              </w:rPr>
              <w:t xml:space="preserve">未提供相关内容不得分。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W w:w="1276" w:type="dxa"/>
            <w:vAlign w:val="center"/>
            <w:textDirection w:val="lrTb"/>
            <w:noWrap w:val="false"/>
          </w:tcPr>
          <w:p>
            <w:pPr>
              <w:ind w:right="-87"/>
              <w:jc w:val="center"/>
              <w:spacing w:line="360" w:lineRule="auto"/>
              <w:rPr>
                <w:rFonts w:ascii="宋体" w:hAnsi="宋体" w:cs="宋体"/>
              </w:rPr>
            </w:pPr>
            <w:r>
              <w:rPr>
                <w:rFonts w:hint="eastAsia" w:ascii="宋体" w:hAnsi="宋体" w:cs="宋体"/>
              </w:rPr>
              <w:t xml:space="preserve">培训方案</w:t>
            </w:r>
            <w:r/>
          </w:p>
        </w:tc>
        <w:tc>
          <w:tcPr>
            <w:tcW w:w="709" w:type="dxa"/>
            <w:vAlign w:val="center"/>
            <w:textDirection w:val="lrTb"/>
            <w:noWrap w:val="false"/>
          </w:tcPr>
          <w:p>
            <w:pPr>
              <w:jc w:val="center"/>
              <w:spacing w:line="360" w:lineRule="auto"/>
              <w:widowControl/>
              <w:rPr>
                <w:rFonts w:ascii="宋体" w:hAnsi="宋体" w:cs="宋体"/>
              </w:rPr>
            </w:pPr>
            <w:r>
              <w:rPr>
                <w:rFonts w:ascii="宋体" w:hAnsi="宋体" w:cs="宋体"/>
              </w:rPr>
              <w:t xml:space="preserve">5</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根据各投标人提供的针对本项目的培训方案（包括</w:t>
            </w:r>
            <w:r>
              <w:rPr>
                <w:rFonts w:hint="eastAsia" w:hAnsi="宋体"/>
                <w:bCs/>
              </w:rPr>
              <w:t xml:space="preserve">详细培训计划、培训内容、时间及地点</w:t>
            </w:r>
            <w:r>
              <w:rPr>
                <w:rFonts w:hint="eastAsia" w:ascii="宋体" w:hAnsi="宋体" w:cs="宋体"/>
              </w:rPr>
              <w:t xml:space="preserve">等）内容的可行性和完整性进行综合评审：</w:t>
            </w:r>
            <w:r/>
          </w:p>
          <w:p>
            <w:pPr>
              <w:spacing w:line="360" w:lineRule="auto"/>
              <w:rPr>
                <w:rFonts w:ascii="宋体" w:hAnsi="宋体" w:cs="宋体"/>
              </w:rPr>
            </w:pPr>
            <w:r>
              <w:rPr>
                <w:rFonts w:hint="eastAsia" w:ascii="宋体" w:hAnsi="宋体" w:cs="宋体"/>
              </w:rPr>
              <w:t xml:space="preserve">培训服务方案完整，完全结合整体需求的得</w:t>
            </w:r>
            <w:r>
              <w:rPr>
                <w:rFonts w:ascii="宋体" w:hAnsi="宋体" w:cs="宋体"/>
              </w:rPr>
              <w:t xml:space="preserve">5</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培训服务方案略有欠缺，基本满足项目需要的得</w:t>
            </w:r>
            <w:r>
              <w:rPr>
                <w:rFonts w:ascii="宋体" w:hAnsi="宋体" w:cs="宋体"/>
              </w:rPr>
              <w:t xml:space="preserve">2</w:t>
            </w:r>
            <w:r>
              <w:rPr>
                <w:rFonts w:hint="eastAsia" w:ascii="宋体" w:hAnsi="宋体" w:cs="宋体"/>
              </w:rPr>
              <w:t xml:space="preserve">分；</w:t>
            </w:r>
            <w:r/>
          </w:p>
          <w:p>
            <w:pPr>
              <w:spacing w:line="360" w:lineRule="auto"/>
              <w:rPr>
                <w:rFonts w:ascii="宋体" w:hAnsi="宋体" w:cs="宋体"/>
              </w:rPr>
            </w:pPr>
            <w:r>
              <w:rPr>
                <w:rFonts w:hint="eastAsia" w:ascii="宋体" w:hAnsi="宋体" w:cs="宋体"/>
              </w:rPr>
              <w:t xml:space="preserve">培训服务方案笼统、表述不清的得1分；</w:t>
            </w:r>
            <w:r/>
          </w:p>
          <w:p>
            <w:pPr>
              <w:spacing w:line="360" w:lineRule="auto"/>
              <w:rPr>
                <w:rFonts w:ascii="宋体" w:hAnsi="宋体" w:cs="宋体"/>
              </w:rPr>
            </w:pPr>
            <w:r>
              <w:rPr>
                <w:rFonts w:hint="eastAsia" w:ascii="宋体" w:hAnsi="宋体" w:cs="宋体"/>
              </w:rPr>
              <w:t xml:space="preserve">未提供相关内容不得分。</w:t>
            </w:r>
            <w:r/>
          </w:p>
        </w:tc>
      </w:tr>
      <w:tr>
        <w:trPr>
          <w:jc w:val="center"/>
          <w:trHeight w:val="567"/>
        </w:trPr>
        <w:tc>
          <w:tcPr>
            <w:tcW w:w="7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W w:w="1276" w:type="dxa"/>
            <w:vAlign w:val="center"/>
            <w:textDirection w:val="lrTb"/>
            <w:noWrap w:val="false"/>
          </w:tcPr>
          <w:p>
            <w:pPr>
              <w:ind w:right="-87"/>
              <w:jc w:val="left"/>
              <w:spacing w:line="360" w:lineRule="auto"/>
              <w:rPr>
                <w:rFonts w:ascii="宋体" w:hAnsi="宋体" w:cs="宋体"/>
              </w:rPr>
            </w:pPr>
            <w:r>
              <w:rPr>
                <w:rFonts w:hint="eastAsia" w:ascii="宋体" w:hAnsi="宋体" w:cs="宋体"/>
              </w:rPr>
              <w:t xml:space="preserve">国家政策导向</w:t>
            </w:r>
            <w:r/>
          </w:p>
        </w:tc>
        <w:tc>
          <w:tcPr>
            <w:tcW w:w="709"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w:t>
            </w:r>
            <w:r/>
          </w:p>
        </w:tc>
        <w:tc>
          <w:tcPr>
            <w:tcW w:w="6004" w:type="dxa"/>
            <w:vAlign w:val="center"/>
            <w:textDirection w:val="lrTb"/>
            <w:noWrap w:val="false"/>
          </w:tcPr>
          <w:p>
            <w:pPr>
              <w:spacing w:line="360" w:lineRule="auto"/>
              <w:rPr>
                <w:rFonts w:ascii="宋体" w:hAnsi="宋体" w:cs="宋体"/>
              </w:rPr>
            </w:pPr>
            <w:r>
              <w:rPr>
                <w:rFonts w:hint="eastAsia" w:ascii="宋体" w:hAnsi="宋体" w:cs="宋体"/>
              </w:rPr>
              <w:t xml:space="preserve">1、投标产品属于财政部、生态环境部公布的《环境标志产品政府采购品目清单》内的产品且具有国家确定的认证机构出具的、处于有效期之内的环境标志产品认证证书的，有得0.5分，没有不得分。提供认证证书复印件，否则不得分。</w:t>
            </w:r>
            <w:r/>
          </w:p>
          <w:p>
            <w:pPr>
              <w:spacing w:line="360" w:lineRule="auto"/>
              <w:rPr>
                <w:rFonts w:ascii="宋体" w:hAnsi="宋体" w:cs="宋体"/>
              </w:rPr>
            </w:pPr>
            <w:r>
              <w:rPr>
                <w:rFonts w:hint="eastAsia" w:ascii="宋体" w:hAnsi="宋体" w:cs="宋体"/>
              </w:rPr>
              <w:t xml:space="preserve">2、投标产品属于财政部、发展改革委公布的《节能产品政府采购品目清单》内的产品且具有国家确定的认证机构出具的、处于有效期之内的节能产品认证证书的，有得0.5分，没有不得分。提供认证证书复印件，否则不得分。</w:t>
            </w:r>
            <w:r/>
          </w:p>
          <w:p>
            <w:pPr>
              <w:spacing w:line="360" w:lineRule="auto"/>
              <w:rPr>
                <w:rFonts w:ascii="宋体" w:hAnsi="宋体" w:cs="宋体"/>
              </w:rPr>
            </w:pPr>
            <w:r>
              <w:rPr>
                <w:rFonts w:hint="eastAsia" w:ascii="宋体" w:hAnsi="宋体" w:cs="宋体"/>
              </w:rPr>
              <w:t xml:space="preserve">特别说明：投标人需提供环境标志产品证书/节能产品证书并标识出产品型号，如未提供，将不予认可。</w:t>
            </w:r>
            <w:r/>
          </w:p>
        </w:tc>
      </w:tr>
      <w:tr>
        <w:trPr>
          <w:jc w:val="center"/>
          <w:trHeight w:val="567"/>
        </w:trPr>
        <w:tc>
          <w:tcPr>
            <w:gridSpan w:val="3"/>
            <w:tcW w:w="268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合计</w:t>
            </w:r>
            <w:r/>
          </w:p>
        </w:tc>
        <w:tc>
          <w:tcPr>
            <w:tcW w:w="600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70分</w:t>
            </w:r>
            <w:r/>
          </w:p>
        </w:tc>
      </w:tr>
    </w:tbl>
    <w:p>
      <w:pPr>
        <w:spacing w:line="360" w:lineRule="auto"/>
        <w:rPr>
          <w:rFonts w:ascii="宋体" w:hAnsi="宋体"/>
          <w:b/>
          <w:iCs/>
          <w:color w:val="ff0000"/>
          <w:sz w:val="24"/>
        </w:rPr>
      </w:pPr>
      <w:r/>
      <w:bookmarkStart w:id="89" w:name="_Hlk106727412"/>
      <w:r/>
      <w:r/>
    </w:p>
    <w:p>
      <w:pPr>
        <w:spacing w:line="360" w:lineRule="auto"/>
        <w:rPr>
          <w:rFonts w:ascii="宋体" w:hAnsi="宋体" w:cs="宋体"/>
        </w:rPr>
      </w:pPr>
      <w:r>
        <w:rPr>
          <w:rFonts w:hint="eastAsia" w:ascii="宋体" w:hAnsi="宋体" w:cs="宋体"/>
        </w:rPr>
        <w:t xml:space="preserve">注：招标人与中标人在签订合同时,有权要求中标人提供其投标文件中承诺响应的证明材料原件进行真实性核实，如中标人无法提供,或无法核实真实性的,则视为</w:t>
      </w:r>
      <w:r>
        <w:rPr>
          <w:rFonts w:hint="eastAsia" w:ascii="宋体" w:hAnsi="宋体" w:cs="宋体"/>
        </w:rPr>
        <w:t xml:space="preserve">虚假响应</w:t>
      </w:r>
      <w:r>
        <w:rPr>
          <w:rFonts w:hint="eastAsia" w:ascii="宋体" w:hAnsi="宋体" w:cs="宋体"/>
        </w:rPr>
        <w:t xml:space="preserve">,报财政部门按照政府采购相关规定处理。</w:t>
      </w:r>
      <w:bookmarkEnd w:id="89"/>
      <w:r/>
      <w:r/>
    </w:p>
    <w:p>
      <w:pPr>
        <w:spacing w:line="360" w:lineRule="auto"/>
        <w:rPr>
          <w:rFonts w:ascii="宋体" w:hAnsi="宋体" w:cs="宋体"/>
        </w:rPr>
      </w:pPr>
      <w:r>
        <w:rPr>
          <w:rFonts w:hint="eastAsia" w:ascii="宋体" w:hAnsi="宋体" w:cs="宋体"/>
        </w:rPr>
        <w:br w:type="page" w:clear="all"/>
      </w:r>
      <w:r/>
    </w:p>
    <w:p>
      <w:pPr>
        <w:pStyle w:val="1080"/>
        <w:spacing w:line="360" w:lineRule="auto"/>
        <w:rPr>
          <w:rFonts w:ascii="宋体" w:hAnsi="宋体" w:eastAsia="宋体" w:cs="宋体"/>
          <w:b/>
          <w:bCs/>
          <w:lang w:val="zh-CN"/>
        </w:rPr>
      </w:pPr>
      <w:r/>
      <w:bookmarkStart w:id="90" w:name="_Toc27736"/>
      <w:r/>
      <w:bookmarkStart w:id="91" w:name="_Toc9739"/>
      <w:r>
        <w:rPr>
          <w:rFonts w:hint="eastAsia" w:ascii="宋体" w:hAnsi="宋体" w:eastAsia="宋体" w:cs="宋体"/>
          <w:b/>
          <w:bCs/>
          <w:lang w:val="zh-CN"/>
        </w:rPr>
        <w:t xml:space="preserve">第六章  投标文件格式</w:t>
      </w:r>
      <w:bookmarkEnd w:id="90"/>
      <w:r/>
      <w:bookmarkEnd w:id="91"/>
      <w:r/>
      <w:r/>
    </w:p>
    <w:p>
      <w:pPr>
        <w:jc w:val="center"/>
        <w:spacing w:line="360" w:lineRule="auto"/>
        <w:rPr>
          <w:rFonts w:ascii="宋体" w:hAnsi="宋体" w:cs="宋体"/>
          <w:b/>
          <w:color w:val="000000"/>
          <w:sz w:val="72"/>
        </w:rPr>
      </w:pPr>
      <w:r/>
      <w:bookmarkStart w:id="92" w:name="_Hlt26955039"/>
      <w:r/>
      <w:bookmarkStart w:id="93" w:name="_Hlt26671244"/>
      <w:r/>
      <w:bookmarkStart w:id="94" w:name="_Toc49090576"/>
      <w:r/>
      <w:bookmarkStart w:id="95" w:name="_Toc26554094"/>
      <w:r/>
      <w:bookmarkStart w:id="96" w:name="_Toc120614282"/>
      <w:r/>
      <w:bookmarkEnd w:id="92"/>
      <w:r/>
      <w:bookmarkEnd w:id="93"/>
      <w:r/>
      <w:r/>
    </w:p>
    <w:p>
      <w:pPr>
        <w:jc w:val="center"/>
        <w:spacing w:line="360" w:lineRule="auto"/>
        <w:widowControl/>
        <w:rPr>
          <w:rFonts w:ascii="宋体" w:hAnsi="宋体" w:cs="宋体"/>
          <w:b/>
          <w:sz w:val="72"/>
          <w:szCs w:val="72"/>
        </w:rPr>
        <w:outlineLvl w:val="1"/>
      </w:pPr>
      <w:r>
        <w:rPr>
          <w:rFonts w:hint="eastAsia" w:ascii="宋体" w:hAnsi="宋体" w:cs="宋体"/>
          <w:b/>
          <w:sz w:val="72"/>
          <w:szCs w:val="72"/>
        </w:rPr>
        <w:t xml:space="preserve">投标文件</w:t>
      </w:r>
      <w:r/>
    </w:p>
    <w:p>
      <w:pPr>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（正或副本）</w:t>
      </w:r>
      <w:r/>
    </w:p>
    <w:p>
      <w:pPr>
        <w:jc w:val="center"/>
        <w:spacing w:line="360" w:lineRule="auto"/>
        <w:rPr>
          <w:rFonts w:ascii="宋体" w:hAnsi="宋体" w:cs="宋体"/>
          <w:b/>
          <w:color w:val="000000"/>
          <w:sz w:val="72"/>
        </w:rPr>
      </w:pPr>
      <w:r>
        <w:rPr>
          <w:rFonts w:ascii="宋体" w:hAnsi="宋体" w:cs="宋体"/>
          <w:b/>
          <w:color w:val="000000"/>
          <w:sz w:val="72"/>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招 标 编 号：</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投标人名称 ：</w:t>
      </w:r>
      <w:r>
        <w:rPr>
          <w:rFonts w:hint="eastAsia" w:ascii="宋体" w:hAnsi="宋体" w:cs="宋体"/>
          <w:bCs/>
          <w:color w:val="000000"/>
          <w:sz w:val="36"/>
          <w:u w:val="single"/>
        </w:rPr>
        <w:t xml:space="preserve">               </w:t>
      </w:r>
      <w:r/>
    </w:p>
    <w:p>
      <w:pPr>
        <w:ind w:firstLine="1620"/>
        <w:spacing w:line="360" w:lineRule="auto"/>
      </w:pPr>
      <w:r>
        <w:rPr>
          <w:rFonts w:hint="eastAsia" w:ascii="宋体" w:hAnsi="宋体" w:cs="宋体"/>
          <w:bCs/>
          <w:color w:val="000000"/>
          <w:sz w:val="36"/>
        </w:rPr>
        <w:t xml:space="preserve">投标人地址 ：</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p>
    <w:p>
      <w:pPr>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rPr>
      </w:pPr>
      <w:r>
        <w:rPr>
          <w:rFonts w:hint="eastAsia" w:ascii="宋体" w:hAnsi="宋体" w:cs="宋体"/>
        </w:rPr>
        <w:br w:type="page" w:clear="all"/>
      </w:r>
      <w:bookmarkStart w:id="97" w:name="_Toc20972"/>
      <w:r/>
      <w:bookmarkStart w:id="98" w:name="_Toc4695306"/>
      <w:r/>
      <w:bookmarkStart w:id="99" w:name="_Toc20241702"/>
      <w:r/>
      <w:bookmarkStart w:id="100" w:name="_Toc498020244"/>
      <w:r/>
      <w:bookmarkEnd w:id="94"/>
      <w:r/>
      <w:bookmarkEnd w:id="95"/>
      <w:r/>
      <w:bookmarkEnd w:id="96"/>
      <w:r/>
      <w:r/>
    </w:p>
    <w:p>
      <w:pPr>
        <w:jc w:val="center"/>
        <w:spacing w:line="360" w:lineRule="auto"/>
        <w:rPr>
          <w:rFonts w:ascii="宋体" w:hAnsi="宋体" w:cs="宋体"/>
          <w:b/>
          <w:bCs/>
        </w:rPr>
        <w:outlineLvl w:val="1"/>
      </w:pPr>
      <w:r>
        <w:rPr>
          <w:rFonts w:hint="eastAsia" w:ascii="宋体" w:hAnsi="宋体" w:cs="宋体"/>
          <w:b/>
          <w:bCs/>
        </w:rPr>
        <w:t xml:space="preserve">附件1  投标书（格式）</w:t>
      </w:r>
      <w:bookmarkEnd w:id="97"/>
      <w:r/>
      <w:bookmarkEnd w:id="98"/>
      <w:r/>
      <w:bookmarkEnd w:id="99"/>
      <w:r/>
      <w:bookmarkEnd w:id="100"/>
      <w:r/>
      <w:r/>
    </w:p>
    <w:p>
      <w:pPr>
        <w:pStyle w:val="1107"/>
        <w:spacing w:line="360" w:lineRule="auto"/>
        <w:rPr>
          <w:rFonts w:hAnsi="宋体" w:cs="宋体"/>
          <w:bCs/>
        </w:rPr>
      </w:pPr>
      <w:r>
        <w:rPr>
          <w:rFonts w:hint="eastAsia" w:hAnsi="宋体" w:cs="宋体"/>
          <w:bCs/>
        </w:rPr>
        <w:t xml:space="preserve">致</w:t>
      </w:r>
      <w:r>
        <w:rPr>
          <w:rFonts w:hint="eastAsia" w:hAnsi="宋体" w:cs="宋体"/>
          <w:bCs/>
          <w:u w:val="single"/>
        </w:rPr>
        <w:t xml:space="preserve">   （招标人）                </w:t>
      </w:r>
      <w:r>
        <w:rPr>
          <w:rFonts w:hint="eastAsia" w:hAnsi="宋体" w:cs="宋体"/>
          <w:bCs/>
        </w:rPr>
        <w:t xml:space="preserve">： </w:t>
      </w:r>
      <w:r/>
    </w:p>
    <w:p>
      <w:pPr>
        <w:pStyle w:val="1107"/>
        <w:spacing w:line="360" w:lineRule="auto"/>
        <w:rPr>
          <w:rFonts w:hAnsi="宋体" w:cs="宋体"/>
          <w:bCs/>
        </w:rPr>
      </w:pPr>
      <w:r>
        <w:rPr>
          <w:rFonts w:hint="eastAsia" w:hAnsi="宋体" w:cs="宋体"/>
          <w:bCs/>
        </w:rPr>
        <w:t xml:space="preserve">根据贵方为</w:t>
      </w:r>
      <w:r>
        <w:rPr>
          <w:rFonts w:hint="eastAsia" w:hAnsi="宋体" w:cs="宋体"/>
          <w:bCs/>
          <w:u w:val="single"/>
        </w:rPr>
        <w:t xml:space="preserve">                           </w:t>
      </w:r>
      <w:r>
        <w:rPr>
          <w:rFonts w:hint="eastAsia" w:hAnsi="宋体" w:cs="宋体"/>
          <w:bCs/>
        </w:rPr>
        <w:t xml:space="preserve">项目（项目编号）的投标邀请，签字代表＿＿＿＿＿＿＿＿＿＿＿＿＿＿＿＿（全名职务）经正式授权并代表投标人＿＿＿＿＿＿＿＿＿＿＿＿＿＿＿（投标人名称、地址）提交投标文件正本＿＿份、副本一式＿＿份和其他附件＿＿份。</w:t>
      </w:r>
      <w:r/>
    </w:p>
    <w:p>
      <w:pPr>
        <w:pStyle w:val="1107"/>
        <w:spacing w:line="360" w:lineRule="auto"/>
        <w:rPr>
          <w:rFonts w:hAnsi="宋体" w:cs="宋体"/>
          <w:b/>
        </w:rPr>
      </w:pPr>
      <w:r>
        <w:rPr>
          <w:rFonts w:hint="eastAsia" w:hAnsi="宋体" w:cs="宋体"/>
          <w:bCs/>
        </w:rPr>
        <w:t xml:space="preserve">授权代表宣布如下：</w:t>
      </w:r>
      <w:r/>
    </w:p>
    <w:p>
      <w:pPr>
        <w:pStyle w:val="1107"/>
        <w:ind w:left="496" w:hanging="496"/>
        <w:spacing w:line="360" w:lineRule="auto"/>
        <w:rPr>
          <w:rFonts w:hAnsi="宋体" w:cs="宋体"/>
          <w:bCs/>
        </w:rPr>
      </w:pPr>
      <w:r>
        <w:rPr>
          <w:rFonts w:hint="eastAsia" w:hAnsi="宋体" w:cs="宋体"/>
          <w:bCs/>
        </w:rPr>
        <w:t xml:space="preserve">（1）我方针对本次项目的投标报价为</w:t>
      </w:r>
      <w:r>
        <w:rPr>
          <w:rFonts w:hint="eastAsia" w:hAnsi="宋体" w:cs="宋体"/>
          <w:bCs/>
          <w:u w:val="single"/>
        </w:rPr>
        <w:t xml:space="preserve">                   </w:t>
      </w:r>
      <w:r>
        <w:rPr>
          <w:rFonts w:hint="eastAsia" w:hAnsi="宋体" w:cs="宋体"/>
          <w:bCs/>
        </w:rPr>
        <w:t xml:space="preserve">（注明币种，并用文字和数字表示的投标总价）。</w:t>
      </w:r>
      <w:r/>
    </w:p>
    <w:p>
      <w:pPr>
        <w:pStyle w:val="1107"/>
        <w:ind w:left="496" w:hanging="496"/>
        <w:spacing w:line="360" w:lineRule="auto"/>
        <w:rPr>
          <w:rFonts w:hAnsi="宋体" w:cs="宋体"/>
          <w:bCs/>
        </w:rPr>
      </w:pPr>
      <w:r>
        <w:rPr>
          <w:rFonts w:hint="eastAsia" w:hAnsi="宋体" w:cs="宋体"/>
          <w:bCs/>
        </w:rPr>
        <w:t xml:space="preserve">（2）我方将按招标文件的规定履行合同责任和义务。</w:t>
      </w:r>
      <w:r/>
    </w:p>
    <w:p>
      <w:pPr>
        <w:pStyle w:val="1107"/>
        <w:ind w:left="496" w:hanging="496"/>
        <w:spacing w:line="360" w:lineRule="auto"/>
        <w:rPr>
          <w:rFonts w:hAnsi="宋体" w:cs="宋体"/>
          <w:bCs/>
        </w:rPr>
      </w:pPr>
      <w:r>
        <w:rPr>
          <w:rFonts w:hint="eastAsia" w:hAnsi="宋体" w:cs="宋体"/>
          <w:bCs/>
        </w:rPr>
        <w:t xml:space="preserve">（3）</w:t>
      </w:r>
      <w:r>
        <w:rPr>
          <w:rFonts w:hint="eastAsia" w:hAnsi="宋体" w:cs="宋体"/>
        </w:rPr>
        <w:t xml:space="preserve">我方已详细研究了全部招标文件，包括招标文件的澄清和修改文件（如果有的话）、参考资料及有关附件，我们已完全理解并接受招标文件的各项规定和要求，对招标文件的合理性、合法性不再有异议</w:t>
      </w:r>
      <w:r>
        <w:rPr>
          <w:rFonts w:hint="eastAsia" w:hAnsi="宋体" w:cs="宋体"/>
          <w:bCs/>
        </w:rPr>
        <w:t xml:space="preserve">。</w:t>
      </w:r>
      <w:r/>
    </w:p>
    <w:p>
      <w:pPr>
        <w:pStyle w:val="1107"/>
        <w:spacing w:line="360" w:lineRule="auto"/>
        <w:rPr>
          <w:rFonts w:hAnsi="宋体" w:cs="宋体"/>
          <w:bCs/>
        </w:rPr>
      </w:pPr>
      <w:r>
        <w:rPr>
          <w:rFonts w:hint="eastAsia" w:hAnsi="宋体" w:cs="宋体"/>
          <w:bCs/>
        </w:rPr>
        <w:t xml:space="preserve">（4）投标有效期为递交投标文件截止之日起</w:t>
      </w:r>
      <w:r>
        <w:rPr>
          <w:rFonts w:hint="eastAsia" w:hAnsi="宋体" w:cs="宋体"/>
          <w:bCs/>
          <w:u w:val="single"/>
        </w:rPr>
        <w:t xml:space="preserve">90</w:t>
      </w:r>
      <w:r>
        <w:rPr>
          <w:rFonts w:hint="eastAsia" w:hAnsi="宋体" w:cs="宋体"/>
          <w:bCs/>
        </w:rPr>
        <w:t xml:space="preserve">个日历日。</w:t>
      </w:r>
      <w:r/>
    </w:p>
    <w:p>
      <w:pPr>
        <w:pStyle w:val="1107"/>
        <w:ind w:left="496" w:hanging="496"/>
        <w:spacing w:line="360" w:lineRule="auto"/>
        <w:rPr>
          <w:rFonts w:hAnsi="宋体" w:cs="宋体"/>
          <w:bCs/>
        </w:rPr>
      </w:pPr>
      <w:r>
        <w:rPr>
          <w:rFonts w:hint="eastAsia" w:hAnsi="宋体" w:cs="宋体"/>
          <w:bCs/>
        </w:rPr>
        <w:t xml:space="preserve">（5）我方同意提供按照贵方可能要求的与投标有关的一切数据或资料，完全理解贵方不一定要接受最低价的投标或收到的任何投标。</w:t>
      </w:r>
      <w:r/>
    </w:p>
    <w:p>
      <w:pPr>
        <w:pStyle w:val="1107"/>
        <w:ind w:left="496" w:hanging="496"/>
        <w:spacing w:line="360" w:lineRule="auto"/>
        <w:rPr>
          <w:rFonts w:hAnsi="宋体" w:cs="宋体"/>
          <w:bCs/>
        </w:rPr>
      </w:pPr>
      <w:r>
        <w:rPr>
          <w:rFonts w:hint="eastAsia" w:hAnsi="宋体" w:cs="宋体"/>
          <w:bCs/>
        </w:rPr>
        <w:t xml:space="preserve">（6）我公司承诺已自查，在参加本项目政府采购活动中未违反《中华人民共和国政府采购法实施条例》第十八条 “单位负责人为同一人或者存在直接控股、管理关系的不同投标人，不得参加同一合同项下的政府采购活动。”。</w:t>
      </w:r>
      <w:r/>
    </w:p>
    <w:p>
      <w:pPr>
        <w:pStyle w:val="1107"/>
        <w:spacing w:line="360" w:lineRule="auto"/>
        <w:rPr>
          <w:rFonts w:hAnsi="宋体" w:cs="宋体"/>
          <w:bCs/>
        </w:rPr>
      </w:pPr>
      <w:r>
        <w:rPr>
          <w:rFonts w:hint="eastAsia" w:hAnsi="宋体" w:cs="宋体"/>
          <w:bCs/>
        </w:rPr>
        <w:t xml:space="preserve">（7）与本投标有关的一切正式往来通讯请寄：</w:t>
      </w:r>
      <w:r/>
    </w:p>
    <w:p>
      <w:pPr>
        <w:pStyle w:val="1107"/>
        <w:spacing w:line="360" w:lineRule="auto"/>
        <w:rPr>
          <w:rFonts w:hAnsi="宋体" w:cs="宋体"/>
          <w:bCs/>
        </w:rPr>
      </w:pPr>
      <w:r>
        <w:rPr>
          <w:rFonts w:hint="eastAsia" w:hAnsi="宋体" w:cs="宋体"/>
          <w:bCs/>
        </w:rPr>
        <w:t xml:space="preserve">    地址：＿＿＿＿＿＿＿＿＿＿＿    邮编：＿＿＿＿＿＿＿＿＿＿＿＿＿</w:t>
      </w:r>
      <w:r/>
    </w:p>
    <w:p>
      <w:pPr>
        <w:pStyle w:val="1107"/>
        <w:spacing w:line="360" w:lineRule="auto"/>
        <w:rPr>
          <w:rFonts w:hAnsi="宋体" w:cs="宋体"/>
          <w:bCs/>
        </w:rPr>
      </w:pPr>
      <w:r>
        <w:rPr>
          <w:rFonts w:hint="eastAsia" w:hAnsi="宋体" w:cs="宋体"/>
          <w:bCs/>
        </w:rPr>
        <w:t xml:space="preserve">    电话：＿＿＿＿＿＿＿＿＿＿＿    传真：＿＿＿＿＿＿＿＿＿＿＿＿＿</w:t>
      </w:r>
      <w:r/>
    </w:p>
    <w:p>
      <w:pPr>
        <w:pStyle w:val="1107"/>
        <w:spacing w:line="360" w:lineRule="auto"/>
        <w:rPr>
          <w:rFonts w:hAnsi="宋体" w:cs="宋体"/>
          <w:bCs/>
        </w:rPr>
      </w:pPr>
      <w:r>
        <w:rPr>
          <w:rFonts w:hint="eastAsia" w:hAnsi="宋体" w:cs="宋体"/>
          <w:bCs/>
        </w:rPr>
        <w:t xml:space="preserve">    投标人授权代表姓名、职务＿＿＿＿＿＿＿＿＿＿＿＿＿＿＿</w:t>
      </w:r>
      <w:r/>
    </w:p>
    <w:p>
      <w:pPr>
        <w:pStyle w:val="1107"/>
        <w:spacing w:line="360" w:lineRule="auto"/>
        <w:rPr>
          <w:rFonts w:hAnsi="宋体" w:cs="宋体"/>
          <w:bCs/>
        </w:rPr>
      </w:pPr>
      <w:r>
        <w:rPr>
          <w:rFonts w:hint="eastAsia" w:hAnsi="宋体" w:cs="宋体"/>
          <w:bCs/>
        </w:rPr>
        <w:t xml:space="preserve">    投标人名称：＿＿＿＿＿＿＿＿＿＿＿＿＿＿＿＿＿＿＿＿＿＿＿＿＿＿</w:t>
      </w:r>
      <w:r/>
    </w:p>
    <w:p>
      <w:pPr>
        <w:pStyle w:val="1107"/>
        <w:ind w:firstLine="630"/>
        <w:spacing w:line="360" w:lineRule="auto"/>
        <w:rPr>
          <w:rFonts w:hAnsi="宋体" w:cs="宋体"/>
          <w:bCs/>
        </w:rPr>
      </w:pPr>
      <w:r>
        <w:rPr>
          <w:rFonts w:hint="eastAsia" w:hAnsi="宋体" w:cs="宋体"/>
          <w:bCs/>
        </w:rPr>
        <w:t xml:space="preserve">（公章）：＿＿＿＿＿＿＿＿＿＿＿＿＿＿</w:t>
      </w:r>
      <w:r/>
    </w:p>
    <w:p>
      <w:pPr>
        <w:pStyle w:val="1107"/>
        <w:ind w:firstLine="630"/>
        <w:spacing w:line="360" w:lineRule="auto"/>
        <w:rPr>
          <w:rFonts w:hAnsi="宋体" w:cs="宋体"/>
          <w:bCs/>
        </w:rPr>
      </w:pPr>
      <w:r>
        <w:rPr>
          <w:rFonts w:hint="eastAsia" w:hAnsi="宋体" w:cs="宋体"/>
          <w:bCs/>
        </w:rPr>
        <w:t xml:space="preserve">（法定代表人签字或盖章）：＿＿＿＿＿＿＿＿＿＿＿＿＿</w:t>
      </w:r>
      <w:r/>
    </w:p>
    <w:p>
      <w:pPr>
        <w:pStyle w:val="1107"/>
        <w:spacing w:line="360" w:lineRule="auto"/>
        <w:rPr>
          <w:rFonts w:hAnsi="宋体" w:cs="宋体"/>
          <w:u w:val="single"/>
        </w:rPr>
      </w:pPr>
      <w:r>
        <w:rPr>
          <w:rFonts w:hint="eastAsia" w:hAnsi="宋体" w:cs="宋体"/>
          <w:bCs/>
        </w:rPr>
        <w:t xml:space="preserve">  </w:t>
      </w:r>
      <w:r>
        <w:rPr>
          <w:rFonts w:hAnsi="宋体" w:cs="宋体"/>
          <w:bCs/>
        </w:rPr>
        <w:t xml:space="preserve"> </w:t>
      </w:r>
      <w:r>
        <w:rPr>
          <w:rFonts w:hint="eastAsia" w:hAnsi="宋体" w:cs="宋体"/>
          <w:bCs/>
        </w:rPr>
        <w:t xml:space="preserve"> 被授权人签字</w:t>
      </w:r>
      <w:r>
        <w:rPr>
          <w:rFonts w:hint="eastAsia" w:hAnsi="宋体" w:cs="宋体"/>
        </w:rPr>
        <w:t xml:space="preserve">：</w:t>
      </w:r>
      <w:r>
        <w:rPr>
          <w:rFonts w:hint="eastAsia" w:hAnsi="宋体" w:cs="宋体"/>
          <w:u w:val="single"/>
        </w:rPr>
        <w:t xml:space="preserve">                       </w:t>
      </w:r>
      <w:r/>
    </w:p>
    <w:p>
      <w:pPr>
        <w:pStyle w:val="1107"/>
        <w:ind w:firstLine="708"/>
        <w:spacing w:line="360" w:lineRule="auto"/>
        <w:rPr>
          <w:rFonts w:hAnsi="宋体" w:cs="宋体"/>
          <w:bCs/>
        </w:rPr>
      </w:pPr>
      <w:r>
        <w:rPr>
          <w:rFonts w:hint="eastAsia" w:hAnsi="宋体" w:cs="宋体"/>
          <w:bCs/>
        </w:rPr>
        <w:t xml:space="preserve">日期：</w:t>
      </w:r>
      <w:r>
        <w:rPr>
          <w:rFonts w:hint="eastAsia" w:hAnsi="宋体" w:cs="宋体"/>
          <w:bCs/>
          <w:u w:val="single"/>
        </w:rPr>
        <w:t xml:space="preserve">     </w:t>
      </w:r>
      <w:r>
        <w:rPr>
          <w:rFonts w:hint="eastAsia" w:hAnsi="宋体" w:cs="宋体"/>
          <w:bCs/>
        </w:rPr>
        <w:t xml:space="preserve">年</w:t>
      </w:r>
      <w:r>
        <w:rPr>
          <w:rFonts w:hint="eastAsia" w:hAnsi="宋体" w:cs="宋体"/>
          <w:bCs/>
          <w:u w:val="single"/>
        </w:rPr>
        <w:t xml:space="preserve">    </w:t>
      </w:r>
      <w:r>
        <w:rPr>
          <w:rFonts w:hint="eastAsia" w:hAnsi="宋体" w:cs="宋体"/>
          <w:bCs/>
        </w:rPr>
        <w:t xml:space="preserve">月</w:t>
      </w:r>
      <w:r>
        <w:rPr>
          <w:rFonts w:hint="eastAsia" w:hAnsi="宋体" w:cs="宋体"/>
          <w:bCs/>
          <w:u w:val="single"/>
        </w:rPr>
        <w:t xml:space="preserve">    </w:t>
      </w:r>
      <w:r>
        <w:rPr>
          <w:rFonts w:hint="eastAsia" w:hAnsi="宋体" w:cs="宋体"/>
          <w:bCs/>
        </w:rPr>
        <w:t xml:space="preserve">日</w:t>
      </w:r>
      <w:r/>
    </w:p>
    <w:p>
      <w:pPr>
        <w:pStyle w:val="1124"/>
        <w:spacing w:before="0" w:beforeAutospacing="0" w:after="0" w:afterAutospacing="0" w:line="360" w:lineRule="auto"/>
        <w:rPr>
          <w:bCs/>
          <w:sz w:val="21"/>
          <w:szCs w:val="21"/>
        </w:rPr>
        <w:sectPr>
          <w:footnotePr/>
          <w:endnotePr/>
          <w:type w:val="nextPage"/>
          <w:pgSz w:w="11906" w:h="16838" w:orient="portrait"/>
          <w:pgMar w:top="1247" w:right="1474"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101" w:name="_Toc18485"/>
      <w:r/>
      <w:bookmarkStart w:id="102" w:name="_Toc498020245"/>
      <w:r/>
      <w:bookmarkStart w:id="103" w:name="_Toc4695307"/>
      <w:r/>
      <w:bookmarkStart w:id="104" w:name="_Toc20241703"/>
      <w:r>
        <w:rPr>
          <w:rFonts w:hint="eastAsia" w:ascii="宋体" w:hAnsi="宋体" w:cs="宋体"/>
          <w:b/>
          <w:bCs/>
        </w:rPr>
        <w:t xml:space="preserve">附件2  法定代表人等资格证明书（格式）</w:t>
      </w:r>
      <w:bookmarkEnd w:id="101"/>
      <w:r/>
      <w:bookmarkEnd w:id="102"/>
      <w:r/>
      <w:bookmarkEnd w:id="103"/>
      <w:r/>
      <w:bookmarkEnd w:id="104"/>
      <w:r/>
      <w:r/>
    </w:p>
    <w:p>
      <w:pPr>
        <w:pStyle w:val="1124"/>
        <w:ind w:firstLine="420"/>
        <w:spacing w:before="0" w:beforeAutospacing="0" w:after="0" w:afterAutospacing="0"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24"/>
        <w:ind w:firstLine="420"/>
        <w:spacing w:before="0" w:beforeAutospacing="0" w:after="0" w:afterAutospacing="0" w:line="360" w:lineRule="auto"/>
        <w:rPr>
          <w:sz w:val="21"/>
          <w:szCs w:val="21"/>
        </w:rPr>
      </w:pPr>
      <w:r>
        <w:rPr>
          <w:rFonts w:hint="eastAsia"/>
          <w:sz w:val="21"/>
          <w:szCs w:val="21"/>
        </w:rPr>
        <w:t xml:space="preserve">兹证明</w:t>
      </w:r>
      <w:r>
        <w:rPr>
          <w:rFonts w:hint="eastAsia"/>
          <w:sz w:val="21"/>
          <w:szCs w:val="21"/>
          <w:u w:val="single"/>
        </w:rPr>
        <w:t xml:space="preserve">            </w:t>
      </w:r>
      <w:r>
        <w:rPr>
          <w:rFonts w:hint="eastAsia"/>
          <w:sz w:val="21"/>
          <w:szCs w:val="21"/>
        </w:rPr>
        <w:t xml:space="preserve">（姓名），性别</w:t>
      </w:r>
      <w:r>
        <w:rPr>
          <w:rFonts w:hint="eastAsia"/>
          <w:sz w:val="21"/>
          <w:szCs w:val="21"/>
          <w:u w:val="single"/>
        </w:rPr>
        <w:t xml:space="preserve">      </w:t>
      </w:r>
      <w:r>
        <w:rPr>
          <w:rFonts w:hint="eastAsia"/>
          <w:sz w:val="21"/>
          <w:szCs w:val="21"/>
        </w:rPr>
        <w:t xml:space="preserve">年龄</w:t>
      </w:r>
      <w:r>
        <w:rPr>
          <w:rFonts w:hint="eastAsia"/>
          <w:sz w:val="21"/>
          <w:szCs w:val="21"/>
          <w:u w:val="single"/>
        </w:rPr>
        <w:t xml:space="preserve">      </w:t>
      </w:r>
      <w:r>
        <w:rPr>
          <w:rFonts w:hint="eastAsia"/>
          <w:sz w:val="21"/>
          <w:szCs w:val="21"/>
        </w:rPr>
        <w:t xml:space="preserve">身份证号码</w:t>
      </w:r>
      <w:r>
        <w:rPr>
          <w:rFonts w:hint="eastAsia"/>
          <w:sz w:val="21"/>
          <w:szCs w:val="21"/>
          <w:u w:val="single"/>
        </w:rPr>
        <w:t xml:space="preserve">          </w:t>
      </w:r>
      <w:r>
        <w:rPr>
          <w:rFonts w:hint="eastAsia"/>
          <w:sz w:val="21"/>
          <w:szCs w:val="21"/>
        </w:rPr>
        <w:t xml:space="preserve">现任我单位 </w:t>
      </w:r>
      <w:r>
        <w:rPr>
          <w:rFonts w:hint="eastAsia"/>
          <w:sz w:val="21"/>
          <w:szCs w:val="21"/>
          <w:u w:val="single"/>
        </w:rPr>
        <w:t xml:space="preserve">        </w:t>
      </w:r>
      <w:r>
        <w:rPr>
          <w:rFonts w:hint="eastAsia"/>
          <w:sz w:val="21"/>
          <w:szCs w:val="21"/>
        </w:rPr>
        <w:t xml:space="preserve">职务，系本公司法定代表人（负责人）。</w:t>
      </w:r>
      <w:r/>
    </w:p>
    <w:p>
      <w:pPr>
        <w:pStyle w:val="1124"/>
        <w:ind w:firstLine="420"/>
        <w:spacing w:before="0" w:beforeAutospacing="0" w:after="0" w:afterAutospacing="0" w:line="360" w:lineRule="auto"/>
        <w:rPr>
          <w:sz w:val="21"/>
          <w:szCs w:val="21"/>
        </w:rPr>
      </w:pPr>
      <w:r>
        <w:rPr>
          <w:rFonts w:hint="eastAsia"/>
          <w:sz w:val="21"/>
          <w:szCs w:val="21"/>
        </w:rPr>
        <w:t xml:space="preserve">附：</w:t>
      </w:r>
      <w:r/>
    </w:p>
    <w:p>
      <w:pPr>
        <w:pStyle w:val="1124"/>
        <w:ind w:firstLine="420"/>
        <w:spacing w:before="0" w:beforeAutospacing="0" w:after="0" w:afterAutospacing="0" w:line="360" w:lineRule="auto"/>
        <w:rPr>
          <w:sz w:val="21"/>
          <w:szCs w:val="21"/>
        </w:rPr>
      </w:pPr>
      <w:r/>
      <w:bookmarkStart w:id="105" w:name="_Hlk507779904"/>
      <w:r>
        <w:rPr>
          <w:rFonts w:hint="eastAsia"/>
          <w:sz w:val="21"/>
          <w:szCs w:val="21"/>
        </w:rPr>
        <w:t xml:space="preserve">统一社会信用代码</w:t>
      </w:r>
      <w:bookmarkEnd w:id="105"/>
      <w:r>
        <w:rPr>
          <w:rFonts w:hint="eastAsia"/>
          <w:sz w:val="21"/>
          <w:szCs w:val="21"/>
        </w:rPr>
        <w:t xml:space="preserve">：                单位类型：</w:t>
      </w:r>
      <w:r/>
    </w:p>
    <w:p>
      <w:pPr>
        <w:pStyle w:val="1124"/>
        <w:ind w:firstLine="420"/>
        <w:spacing w:before="0" w:beforeAutospacing="0" w:after="0" w:afterAutospacing="0" w:line="360" w:lineRule="auto"/>
        <w:rPr>
          <w:sz w:val="21"/>
          <w:szCs w:val="21"/>
        </w:rPr>
      </w:pPr>
      <w:r>
        <w:rPr>
          <w:rFonts w:hint="eastAsia"/>
          <w:sz w:val="21"/>
          <w:szCs w:val="21"/>
        </w:rPr>
        <w:t xml:space="preserve">经营范围：</w:t>
      </w:r>
      <w:r/>
    </w:p>
    <w:p>
      <w:pPr>
        <w:pStyle w:val="1124"/>
        <w:ind w:firstLine="420"/>
        <w:spacing w:before="0" w:beforeAutospacing="0" w:after="0" w:afterAutospacing="0" w:line="360" w:lineRule="auto"/>
        <w:rPr>
          <w:sz w:val="21"/>
          <w:szCs w:val="21"/>
        </w:rPr>
      </w:pPr>
      <w:r>
        <w:rPr>
          <w:sz w:val="21"/>
          <w:szCs w:val="21"/>
        </w:rPr>
      </w:r>
      <w:r/>
    </w:p>
    <w:p>
      <w:pPr>
        <w:pStyle w:val="1124"/>
        <w:ind w:firstLine="420"/>
        <w:spacing w:before="0" w:beforeAutospacing="0" w:after="0" w:afterAutospacing="0" w:line="360" w:lineRule="auto"/>
        <w:rPr>
          <w:sz w:val="21"/>
          <w:szCs w:val="21"/>
        </w:rPr>
      </w:pPr>
      <w:r>
        <w:rPr>
          <w:sz w:val="21"/>
          <w:szCs w:val="21"/>
        </w:rPr>
      </w:r>
      <w:r/>
    </w:p>
    <w:p>
      <w:pPr>
        <w:pStyle w:val="1124"/>
        <w:ind w:firstLine="420"/>
        <w:spacing w:before="0" w:beforeAutospacing="0" w:after="0" w:afterAutospacing="0" w:line="360" w:lineRule="auto"/>
        <w:rPr>
          <w:sz w:val="21"/>
          <w:szCs w:val="21"/>
        </w:rPr>
      </w:pPr>
      <w:r>
        <w:rPr>
          <w:rFonts w:hint="eastAsia"/>
          <w:sz w:val="21"/>
          <w:szCs w:val="21"/>
        </w:rPr>
        <w:t xml:space="preserve">                                             投标人名称：（盖章）</w:t>
      </w:r>
      <w:r/>
    </w:p>
    <w:p>
      <w:pPr>
        <w:pStyle w:val="1124"/>
        <w:ind w:firstLine="420"/>
        <w:spacing w:beforeAutospacing="0" w:afterAutospacing="0" w:line="360" w:lineRule="auto"/>
        <w:rPr>
          <w:sz w:val="21"/>
          <w:szCs w:val="21"/>
        </w:rPr>
      </w:pPr>
      <w:r>
        <w:rPr>
          <w:rFonts w:hint="eastAsia"/>
          <w:sz w:val="21"/>
          <w:szCs w:val="21"/>
        </w:rPr>
        <w:t xml:space="preserve">                                             日期：       年    月   日</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粘贴法定代表人（身份证复印件，正反面）</w:t>
            </w:r>
            <w:r/>
          </w:p>
        </w:tc>
      </w:tr>
    </w:tbl>
    <w:p>
      <w:pPr>
        <w:spacing w:line="360" w:lineRule="auto"/>
        <w:rPr>
          <w:rFonts w:ascii="宋体" w:hAnsi="宋体" w:cs="宋体"/>
        </w:rPr>
      </w:pPr>
      <w:r>
        <w:rPr>
          <w:rFonts w:hint="eastAsia" w:ascii="宋体" w:hAnsi="宋体" w:cs="宋体"/>
        </w:rPr>
        <w:br w:type="page" w:clear="all"/>
      </w:r>
      <w:bookmarkStart w:id="106" w:name="_Toc4695308"/>
      <w:r/>
      <w:bookmarkStart w:id="107" w:name="_Toc498020246"/>
      <w:r/>
      <w:bookmarkStart w:id="108" w:name="_Toc26391"/>
      <w:r/>
      <w:bookmarkStart w:id="109" w:name="_Toc20241704"/>
      <w:r/>
      <w:r/>
    </w:p>
    <w:p>
      <w:pPr>
        <w:jc w:val="center"/>
        <w:spacing w:line="360" w:lineRule="auto"/>
        <w:rPr>
          <w:rFonts w:ascii="宋体" w:hAnsi="宋体" w:cs="宋体"/>
          <w:b/>
          <w:bCs/>
        </w:rPr>
        <w:outlineLvl w:val="1"/>
      </w:pPr>
      <w:r>
        <w:rPr>
          <w:rFonts w:hint="eastAsia" w:ascii="宋体" w:hAnsi="宋体" w:cs="宋体"/>
          <w:b/>
          <w:bCs/>
        </w:rPr>
        <w:t xml:space="preserve">附件3  授权委托书（格式）</w:t>
      </w:r>
      <w:bookmarkEnd w:id="106"/>
      <w:r/>
      <w:bookmarkEnd w:id="107"/>
      <w:r/>
      <w:bookmarkEnd w:id="108"/>
      <w:r/>
      <w:bookmarkEnd w:id="109"/>
      <w:r/>
      <w:r/>
    </w:p>
    <w:p>
      <w:pPr>
        <w:pStyle w:val="1124"/>
        <w:ind w:firstLine="420"/>
        <w:spacing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24"/>
        <w:ind w:firstLine="420"/>
        <w:spacing w:line="360" w:lineRule="auto"/>
        <w:rPr>
          <w:bCs/>
          <w:sz w:val="21"/>
          <w:szCs w:val="21"/>
        </w:rPr>
      </w:pPr>
      <w:r>
        <w:rPr>
          <w:rFonts w:hint="eastAsia"/>
          <w:bCs/>
          <w:sz w:val="21"/>
          <w:szCs w:val="21"/>
        </w:rPr>
        <w:t xml:space="preserve">兹委托＿＿＿＿＿＿＿＿＿（姓名）授权代表我公司参与＿＿＿＿＿＿＿</w:t>
      </w:r>
      <w:r>
        <w:rPr>
          <w:rFonts w:hint="eastAsia"/>
          <w:bCs/>
          <w:sz w:val="21"/>
          <w:szCs w:val="21"/>
          <w:u w:val="single"/>
        </w:rPr>
        <w:t xml:space="preserve">（项目名称、项目编号）</w:t>
      </w:r>
      <w:r>
        <w:rPr>
          <w:rFonts w:hint="eastAsia"/>
          <w:bCs/>
          <w:sz w:val="21"/>
          <w:szCs w:val="21"/>
        </w:rPr>
        <w:t xml:space="preserve">的投标活动，受委托人由此所出具并签订的一切有关文件，我公司均予承认。</w:t>
      </w:r>
      <w:r/>
    </w:p>
    <w:p>
      <w:pPr>
        <w:pStyle w:val="1124"/>
        <w:ind w:firstLine="420"/>
        <w:spacing w:line="360" w:lineRule="auto"/>
        <w:rPr>
          <w:bCs/>
          <w:sz w:val="21"/>
          <w:szCs w:val="21"/>
        </w:rPr>
      </w:pPr>
      <w:r>
        <w:rPr>
          <w:bCs/>
          <w:sz w:val="21"/>
          <w:szCs w:val="21"/>
        </w:rPr>
      </w:r>
      <w:r/>
    </w:p>
    <w:p>
      <w:pPr>
        <w:pStyle w:val="1124"/>
        <w:ind w:firstLine="420"/>
        <w:spacing w:line="360" w:lineRule="auto"/>
        <w:rPr>
          <w:bCs/>
          <w:sz w:val="21"/>
          <w:szCs w:val="21"/>
        </w:rPr>
      </w:pPr>
      <w:r>
        <w:rPr>
          <w:rFonts w:hint="eastAsia"/>
          <w:bCs/>
          <w:sz w:val="21"/>
          <w:szCs w:val="21"/>
        </w:rPr>
        <w:t xml:space="preserve">受委托人性别：＿＿＿＿年龄：＿＿＿＿＿＿＿＿</w:t>
      </w:r>
      <w:r/>
    </w:p>
    <w:p>
      <w:pPr>
        <w:pStyle w:val="1124"/>
        <w:ind w:firstLine="420"/>
        <w:spacing w:line="360" w:lineRule="auto"/>
        <w:rPr>
          <w:bCs/>
          <w:sz w:val="21"/>
          <w:szCs w:val="21"/>
        </w:rPr>
      </w:pPr>
      <w:r>
        <w:rPr>
          <w:rFonts w:hint="eastAsia"/>
          <w:bCs/>
          <w:sz w:val="21"/>
          <w:szCs w:val="21"/>
        </w:rPr>
        <w:t xml:space="preserve">工作部门：＿＿＿＿＿＿＿＿＿职务：＿＿＿＿联系电话：＿＿＿＿＿＿</w:t>
      </w:r>
      <w:r/>
    </w:p>
    <w:p>
      <w:pPr>
        <w:pStyle w:val="1124"/>
        <w:ind w:firstLine="420"/>
        <w:spacing w:line="360" w:lineRule="auto"/>
        <w:rPr>
          <w:bCs/>
          <w:sz w:val="21"/>
          <w:szCs w:val="21"/>
        </w:rPr>
      </w:pPr>
      <w:r>
        <w:rPr>
          <w:rFonts w:hint="eastAsia"/>
          <w:bCs/>
          <w:sz w:val="21"/>
          <w:szCs w:val="21"/>
        </w:rPr>
        <w:t xml:space="preserve">身份证号码：＿＿＿＿＿＿＿＿＿＿＿</w:t>
      </w:r>
      <w:r/>
    </w:p>
    <w:p>
      <w:pPr>
        <w:pStyle w:val="1124"/>
        <w:ind w:firstLine="420"/>
        <w:spacing w:line="360" w:lineRule="auto"/>
        <w:rPr>
          <w:bCs/>
          <w:sz w:val="21"/>
          <w:szCs w:val="21"/>
        </w:rPr>
      </w:pPr>
      <w:r>
        <w:rPr>
          <w:rFonts w:hint="eastAsia"/>
          <w:sz w:val="21"/>
          <w:szCs w:val="21"/>
        </w:rPr>
        <w:t xml:space="preserve">本授权书有效期：______年_____月_____日至______年______月______日</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授权公司：＿＿＿＿＿＿＿＿＿（盖  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法定代表人：＿＿＿＿＿＿＿＿（签字或盖章）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被授权人：＿＿＿＿＿＿＿＿（签字）</w:t>
      </w:r>
      <w:r/>
    </w:p>
    <w:p>
      <w:pPr>
        <w:pStyle w:val="1124"/>
        <w:spacing w:line="360" w:lineRule="auto"/>
        <w:rPr>
          <w:bCs/>
          <w:sz w:val="21"/>
          <w:szCs w:val="21"/>
        </w:rPr>
      </w:pPr>
      <w:r>
        <w:rPr>
          <w:rFonts w:hint="eastAsia"/>
          <w:bCs/>
          <w:sz w:val="21"/>
          <w:szCs w:val="21"/>
        </w:rPr>
        <w:t xml:space="preserve">                                        </w:t>
      </w:r>
      <w:r/>
    </w:p>
    <w:tbl>
      <w:tblPr>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粘贴被授权人（身份证复印件，正反面）</w:t>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tc>
      </w:tr>
    </w:tbl>
    <w:p>
      <w:pPr>
        <w:pStyle w:val="1124"/>
        <w:jc w:val="both"/>
        <w:spacing w:line="360" w:lineRule="auto"/>
        <w:rPr>
          <w:b/>
          <w:bCs/>
          <w:sz w:val="21"/>
          <w:szCs w:val="21"/>
        </w:rPr>
      </w:pPr>
      <w:r>
        <w:rPr>
          <w:b/>
          <w:bCs/>
          <w:sz w:val="21"/>
          <w:szCs w:val="21"/>
        </w:rPr>
      </w:r>
      <w:r/>
    </w:p>
    <w:p>
      <w:pPr>
        <w:spacing w:line="360" w:lineRule="auto"/>
        <w:rPr>
          <w:rFonts w:ascii="宋体" w:hAnsi="宋体" w:cs="宋体"/>
        </w:rPr>
      </w:pPr>
      <w:r>
        <w:rPr>
          <w:rFonts w:hint="eastAsia" w:ascii="宋体" w:hAnsi="宋体" w:cs="宋体"/>
        </w:rPr>
        <w:br w:type="page" w:clear="all"/>
      </w:r>
      <w:bookmarkStart w:id="110" w:name="_Toc1263"/>
      <w:r/>
      <w:bookmarkStart w:id="111" w:name="_Toc4695309"/>
      <w:r/>
      <w:bookmarkStart w:id="112" w:name="_Toc20241705"/>
      <w:r/>
      <w:bookmarkStart w:id="113" w:name="_Toc498020247"/>
      <w:r/>
      <w:r/>
    </w:p>
    <w:p>
      <w:pPr>
        <w:jc w:val="center"/>
        <w:spacing w:line="360" w:lineRule="auto"/>
        <w:rPr>
          <w:rFonts w:ascii="宋体" w:hAnsi="宋体" w:cs="宋体"/>
          <w:b/>
          <w:bCs/>
        </w:rPr>
        <w:outlineLvl w:val="1"/>
      </w:pPr>
      <w:r>
        <w:rPr>
          <w:rFonts w:hint="eastAsia" w:ascii="宋体" w:hAnsi="宋体" w:cs="宋体"/>
          <w:b/>
          <w:bCs/>
        </w:rPr>
        <w:t xml:space="preserve">附件4  开标一览表（格式）</w:t>
      </w:r>
      <w:bookmarkEnd w:id="110"/>
      <w:r/>
      <w:bookmarkEnd w:id="111"/>
      <w:r/>
      <w:bookmarkEnd w:id="112"/>
      <w:r/>
      <w:bookmarkEnd w:id="113"/>
      <w:r/>
      <w:r/>
    </w:p>
    <w:p>
      <w:pPr>
        <w:pStyle w:val="1124"/>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p>
    <w:p>
      <w:pPr>
        <w:pStyle w:val="1124"/>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24"/>
        <w:jc w:val="right"/>
        <w:spacing w:before="0" w:beforeAutospacing="0" w:after="0" w:afterAutospacing="0" w:line="360" w:lineRule="auto"/>
        <w:rPr>
          <w:bCs/>
          <w:sz w:val="21"/>
          <w:szCs w:val="21"/>
        </w:rPr>
      </w:pPr>
      <w:r>
        <w:rPr>
          <w:rFonts w:hint="eastAsia"/>
          <w:bCs/>
          <w:sz w:val="21"/>
          <w:szCs w:val="21"/>
        </w:rPr>
        <w:t xml:space="preserve">货币单位：元（人民币）</w:t>
      </w:r>
      <w:r/>
    </w:p>
    <w:tbl>
      <w:tblPr>
        <w:tblW w:w="837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09"/>
        <w:gridCol w:w="1134"/>
        <w:gridCol w:w="4829"/>
      </w:tblGrid>
      <w:tr>
        <w:trPr>
          <w:trHeight w:val="726"/>
        </w:trPr>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pStyle w:val="1124"/>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项目名称、项目编号</w:t>
            </w:r>
            <w:r/>
          </w:p>
        </w:tc>
        <w:tc>
          <w:tcPr>
            <w:gridSpan w:val="2"/>
            <w:tcBorders>
              <w:top w:val="single" w:color="auto" w:sz="4" w:space="0"/>
              <w:left w:val="single" w:color="auto" w:sz="4" w:space="0"/>
              <w:bottom w:val="single" w:color="auto" w:sz="4" w:space="0"/>
              <w:right w:val="single" w:color="auto" w:sz="4" w:space="0"/>
            </w:tcBorders>
            <w:tcW w:w="5963" w:type="dxa"/>
            <w:vAlign w:val="center"/>
            <w:textDirection w:val="lrTb"/>
            <w:noWrap w:val="false"/>
          </w:tcPr>
          <w:p>
            <w:pPr>
              <w:pStyle w:val="1124"/>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837"/>
        </w:trPr>
        <w:tc>
          <w:tcPr>
            <w:tcW w:w="2409" w:type="dxa"/>
            <w:vAlign w:val="center"/>
            <w:vMerge w:val="restart"/>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总报价</w:t>
            </w:r>
            <w:r/>
          </w:p>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（包含所有费用）</w:t>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小写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837"/>
        </w:trPr>
        <w:tc>
          <w:tcPr>
            <w:tcW w:w="2409" w:type="dxa"/>
            <w:vAlign w:val="center"/>
            <w:vMerge w:val="continue"/>
            <w:textDirection w:val="lrTb"/>
            <w:noWrap w:val="false"/>
          </w:tcPr>
          <w:p>
            <w:pPr>
              <w:ind w:firstLine="420"/>
              <w:jc w:val="cente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大写</w:t>
            </w:r>
            <w:r/>
          </w:p>
        </w:tc>
        <w:tc>
          <w:tcPr>
            <w:tcW w:w="4829" w:type="dxa"/>
            <w:vAlign w:val="center"/>
            <w:textDirection w:val="lrTb"/>
            <w:noWrap w:val="false"/>
          </w:tcPr>
          <w:p>
            <w:pPr>
              <w:ind w:firstLine="420"/>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r>
        <w:trPr>
          <w:cantSplit/>
          <w:trHeight w:val="723"/>
        </w:trPr>
        <w:tc>
          <w:tcPr>
            <w:tcW w:w="2409" w:type="dxa"/>
            <w:vAlign w:val="center"/>
            <w:textDirection w:val="lrTb"/>
            <w:noWrap w:val="false"/>
          </w:tcPr>
          <w:p>
            <w:pPr>
              <w:jc w:val="center"/>
              <w:tabs>
                <w:tab w:val="left" w:pos="12285" w:leader="none"/>
              </w:tabs>
              <w:rPr>
                <w:rFonts w:ascii="宋体" w:hAnsi="宋体" w:cs="宋体"/>
              </w:rPr>
            </w:pPr>
            <w:r>
              <w:rPr>
                <w:rFonts w:hint="eastAsia" w:ascii="宋体" w:hAnsi="宋体" w:cs="宋体"/>
              </w:rPr>
              <w:t xml:space="preserve">合同履行期限</w:t>
            </w:r>
            <w:r/>
          </w:p>
        </w:tc>
        <w:tc>
          <w:tcPr>
            <w:gridSpan w:val="2"/>
            <w:tcW w:w="5963" w:type="dxa"/>
            <w:vAlign w:val="center"/>
            <w:textDirection w:val="lrTb"/>
            <w:noWrap w:val="false"/>
          </w:tcPr>
          <w:p>
            <w:pP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r>
    </w:tbl>
    <w:p>
      <w:pPr>
        <w:pStyle w:val="1124"/>
        <w:spacing w:before="0" w:beforeAutospacing="0" w:after="0" w:afterAutospacing="0" w:line="360" w:lineRule="auto"/>
        <w:rPr>
          <w:bCs/>
          <w:sz w:val="21"/>
          <w:szCs w:val="21"/>
        </w:rPr>
      </w:pPr>
      <w:r>
        <w:rPr>
          <w:bCs/>
          <w:sz w:val="21"/>
          <w:szCs w:val="21"/>
        </w:rPr>
      </w:r>
      <w:r/>
    </w:p>
    <w:p>
      <w:pPr>
        <w:pStyle w:val="1124"/>
        <w:spacing w:before="0" w:beforeAutospacing="0" w:after="0" w:afterAutospacing="0" w:line="360" w:lineRule="auto"/>
        <w:rPr>
          <w:bCs/>
          <w:sz w:val="21"/>
          <w:szCs w:val="21"/>
        </w:rPr>
      </w:pPr>
      <w:r>
        <w:rPr>
          <w:bCs/>
          <w:sz w:val="21"/>
          <w:szCs w:val="21"/>
        </w:rPr>
      </w:r>
      <w:r/>
    </w:p>
    <w:p>
      <w:pPr>
        <w:pStyle w:val="1124"/>
        <w:spacing w:before="0" w:beforeAutospacing="0" w:after="0" w:afterAutospacing="0" w:line="360" w:lineRule="auto"/>
        <w:rPr>
          <w:bCs/>
          <w:sz w:val="21"/>
          <w:szCs w:val="21"/>
        </w:rPr>
      </w:pPr>
      <w:r>
        <w:rPr>
          <w:rFonts w:hint="eastAsia"/>
          <w:bCs/>
          <w:sz w:val="21"/>
          <w:szCs w:val="21"/>
        </w:rPr>
        <w:t xml:space="preserve">注：</w:t>
      </w:r>
      <w:r/>
    </w:p>
    <w:p>
      <w:pPr>
        <w:pStyle w:val="1124"/>
        <w:spacing w:before="0" w:beforeAutospacing="0" w:after="0" w:afterAutospacing="0" w:line="360" w:lineRule="auto"/>
        <w:rPr>
          <w:bCs/>
          <w:sz w:val="21"/>
          <w:szCs w:val="21"/>
        </w:rPr>
      </w:pPr>
      <w:r>
        <w:rPr>
          <w:rFonts w:hint="eastAsia"/>
          <w:bCs/>
          <w:sz w:val="21"/>
          <w:szCs w:val="21"/>
        </w:rPr>
        <w:t xml:space="preserve">1、以上报价包含本项目产生的所有费用（含税），精确到小数点后两位。</w:t>
      </w:r>
      <w:r/>
    </w:p>
    <w:p>
      <w:pPr>
        <w:pStyle w:val="1124"/>
        <w:spacing w:before="0" w:beforeAutospacing="0" w:after="0" w:afterAutospacing="0" w:line="360" w:lineRule="auto"/>
        <w:rPr>
          <w:bCs/>
          <w:sz w:val="21"/>
          <w:szCs w:val="21"/>
        </w:rPr>
      </w:pPr>
      <w:r>
        <w:rPr>
          <w:rFonts w:hint="eastAsia"/>
          <w:bCs/>
          <w:sz w:val="21"/>
          <w:szCs w:val="21"/>
        </w:rPr>
        <w:t xml:space="preserve">2、此表投标报价须与附件5投标报价明细表合计总价一致。</w:t>
      </w:r>
      <w:r/>
    </w:p>
    <w:p>
      <w:pPr>
        <w:pStyle w:val="1124"/>
        <w:spacing w:before="0" w:beforeAutospacing="0" w:after="0" w:afterAutospacing="0" w:line="360" w:lineRule="auto"/>
        <w:rPr>
          <w:bCs/>
          <w:sz w:val="21"/>
          <w:szCs w:val="21"/>
        </w:rPr>
      </w:pPr>
      <w:r>
        <w:rPr>
          <w:rFonts w:hint="eastAsia"/>
          <w:bCs/>
          <w:sz w:val="21"/>
          <w:szCs w:val="21"/>
        </w:rPr>
        <w:t xml:space="preserve">3、合同履行期限须符合招标文件及招标公告相关要求，否则视为无效响应。</w:t>
      </w:r>
      <w:r/>
    </w:p>
    <w:p>
      <w:pPr>
        <w:pStyle w:val="1124"/>
        <w:spacing w:before="0" w:beforeAutospacing="0" w:after="0" w:afterAutospacing="0" w:line="360" w:lineRule="auto"/>
        <w:rPr>
          <w:bCs/>
          <w:sz w:val="21"/>
          <w:szCs w:val="21"/>
        </w:rPr>
      </w:pPr>
      <w:r>
        <w:rPr>
          <w:bCs/>
          <w:sz w:val="21"/>
          <w:szCs w:val="21"/>
        </w:rPr>
      </w:r>
      <w:r/>
    </w:p>
    <w:p>
      <w:pPr>
        <w:pStyle w:val="1124"/>
        <w:spacing w:before="0" w:beforeAutospacing="0" w:after="0" w:afterAutospacing="0" w:line="360" w:lineRule="auto"/>
        <w:rPr>
          <w:bCs/>
          <w:sz w:val="21"/>
          <w:szCs w:val="21"/>
        </w:rPr>
      </w:pPr>
      <w:r>
        <w:rPr>
          <w:bCs/>
          <w:sz w:val="21"/>
          <w:szCs w:val="21"/>
        </w:rPr>
      </w:r>
      <w:r/>
    </w:p>
    <w:p>
      <w:pPr>
        <w:pStyle w:val="1124"/>
        <w:spacing w:before="0" w:beforeAutospacing="0" w:after="0" w:afterAutospacing="0" w:line="360" w:lineRule="auto"/>
        <w:rPr>
          <w:bCs/>
          <w:sz w:val="21"/>
          <w:szCs w:val="21"/>
        </w:rPr>
      </w:pPr>
      <w:r>
        <w:rPr>
          <w:bCs/>
          <w:sz w:val="21"/>
          <w:szCs w:val="21"/>
        </w:rPr>
      </w:r>
      <w:r/>
    </w:p>
    <w:p>
      <w:pPr>
        <w:pStyle w:val="1124"/>
        <w:spacing w:before="0" w:beforeAutospacing="0" w:after="0" w:afterAutospacing="0" w:line="360" w:lineRule="auto"/>
        <w:rPr>
          <w:bCs/>
          <w:sz w:val="21"/>
          <w:szCs w:val="21"/>
        </w:rPr>
      </w:pPr>
      <w:r>
        <w:rPr>
          <w:bCs/>
          <w:sz w:val="21"/>
          <w:szCs w:val="21"/>
        </w:rPr>
      </w:r>
      <w:r/>
    </w:p>
    <w:p>
      <w:pPr>
        <w:pStyle w:val="1124"/>
        <w:ind w:firstLine="210"/>
        <w:jc w:val="right"/>
        <w:spacing w:before="0" w:beforeAutospacing="0" w:after="0" w:afterAutospacing="0" w:line="360" w:lineRule="auto"/>
        <w:rPr>
          <w:bCs/>
          <w:sz w:val="21"/>
          <w:szCs w:val="21"/>
        </w:rPr>
      </w:pPr>
      <w:r>
        <w:rPr>
          <w:rFonts w:hint="eastAsia"/>
          <w:bCs/>
          <w:sz w:val="21"/>
          <w:szCs w:val="21"/>
        </w:rPr>
        <w:t xml:space="preserve">投标人：（盖章）</w:t>
      </w:r>
      <w:r/>
    </w:p>
    <w:p>
      <w:pPr>
        <w:pStyle w:val="1124"/>
        <w:ind w:firstLine="210"/>
        <w:jc w:val="right"/>
        <w:spacing w:before="0" w:beforeAutospacing="0" w:after="0" w:afterAutospacing="0" w:line="360" w:lineRule="auto"/>
        <w:rPr>
          <w:bCs/>
          <w:sz w:val="21"/>
          <w:szCs w:val="21"/>
        </w:rPr>
      </w:pPr>
      <w:r>
        <w:rPr>
          <w:rFonts w:hint="eastAsia"/>
          <w:bCs/>
          <w:sz w:val="21"/>
          <w:szCs w:val="21"/>
        </w:rPr>
        <w:t xml:space="preserve">法定代表人或其授权委托人：（签字或盖章）</w:t>
      </w:r>
      <w:r/>
    </w:p>
    <w:p>
      <w:pPr>
        <w:pStyle w:val="1124"/>
        <w:ind w:firstLine="210"/>
        <w:jc w:val="right"/>
        <w:spacing w:before="0" w:beforeAutospacing="0" w:after="0" w:afterAutospacing="0" w:line="360" w:lineRule="auto"/>
        <w:rPr>
          <w:bCs/>
          <w:sz w:val="21"/>
          <w:szCs w:val="21"/>
        </w:rPr>
      </w:pPr>
      <w:r>
        <w:rPr>
          <w:rFonts w:hint="eastAsia"/>
          <w:bCs/>
          <w:sz w:val="21"/>
          <w:szCs w:val="21"/>
        </w:rPr>
        <w:t xml:space="preserve">日期：     年   月  日</w:t>
      </w:r>
      <w:r/>
    </w:p>
    <w:p>
      <w:pPr>
        <w:pStyle w:val="1124"/>
        <w:ind w:firstLine="210"/>
        <w:spacing w:before="0" w:beforeAutospacing="0" w:after="0" w:afterAutospacing="0" w:line="360" w:lineRule="auto"/>
        <w:rPr>
          <w:bCs/>
          <w:sz w:val="21"/>
          <w:szCs w:val="21"/>
        </w:rPr>
        <w:sectPr>
          <w:footnotePr/>
          <w:endnotePr/>
          <w:type w:val="nextPage"/>
          <w:pgSz w:w="11906" w:h="16838" w:orient="portrait"/>
          <w:pgMar w:top="1247" w:right="1416"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114" w:name="_Toc4695310"/>
      <w:r/>
      <w:bookmarkStart w:id="115" w:name="_Toc498020248"/>
      <w:r/>
      <w:bookmarkStart w:id="116" w:name="_Toc20241706"/>
      <w:r/>
      <w:bookmarkStart w:id="117" w:name="_Toc31972"/>
      <w:r>
        <w:rPr>
          <w:rFonts w:hint="eastAsia" w:ascii="宋体" w:hAnsi="宋体" w:cs="宋体"/>
          <w:b/>
          <w:bCs/>
        </w:rPr>
        <w:t xml:space="preserve">附件5  投标报价明细表</w:t>
      </w:r>
      <w:bookmarkEnd w:id="114"/>
      <w:r/>
      <w:bookmarkEnd w:id="115"/>
      <w:r/>
      <w:bookmarkEnd w:id="116"/>
      <w:r/>
      <w:bookmarkEnd w:id="117"/>
      <w:r>
        <w:rPr>
          <w:rFonts w:hint="eastAsia" w:ascii="宋体" w:hAnsi="宋体" w:cs="宋体"/>
          <w:b/>
          <w:bCs/>
        </w:rPr>
        <w:t xml:space="preserve">（格式可自拟）</w:t>
      </w:r>
      <w:r/>
    </w:p>
    <w:p>
      <w:pPr>
        <w:pStyle w:val="1124"/>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rPr>
          <w:rFonts w:hint="eastAsia"/>
          <w:bCs/>
          <w:sz w:val="21"/>
          <w:szCs w:val="21"/>
        </w:rPr>
        <w:t xml:space="preserve">                                   </w:t>
      </w:r>
      <w:r/>
    </w:p>
    <w:p>
      <w:pPr>
        <w:pStyle w:val="1124"/>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24"/>
        <w:spacing w:before="0" w:beforeAutospacing="0" w:after="0" w:afterAutospacing="0" w:line="360" w:lineRule="auto"/>
        <w:rPr>
          <w:sz w:val="21"/>
          <w:szCs w:val="21"/>
        </w:rPr>
      </w:pPr>
      <w:r>
        <w:rPr>
          <w:rFonts w:hint="eastAsia"/>
          <w:bCs/>
          <w:sz w:val="21"/>
          <w:szCs w:val="21"/>
        </w:rPr>
        <w:t xml:space="preserve">                                                          货币单位：元 （人民币）</w:t>
      </w:r>
      <w:r/>
    </w:p>
    <w:tbl>
      <w:tblPr>
        <w:tblW w:w="9072" w:type="dxa"/>
        <w:jc w:val="center"/>
        <w:tblBorders>
          <w:top w:val="single" w:color="auto" w:sz="8"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134"/>
        <w:gridCol w:w="1758"/>
        <w:gridCol w:w="793"/>
        <w:gridCol w:w="933"/>
        <w:gridCol w:w="1193"/>
        <w:gridCol w:w="1276"/>
        <w:gridCol w:w="1276"/>
      </w:tblGrid>
      <w:tr>
        <w:trPr>
          <w:jc w:val="center"/>
          <w:trHeight w:val="643"/>
        </w:trPr>
        <w:tc>
          <w:tcPr>
            <w:tcW w:w="709" w:type="dxa"/>
            <w:vAlign w:val="center"/>
            <w:textDirection w:val="lrTb"/>
            <w:noWrap w:val="false"/>
          </w:tcPr>
          <w:p>
            <w:pPr>
              <w:jc w:val="center"/>
              <w:widowControl/>
              <w:rPr>
                <w:rFonts w:ascii="宋体" w:hAnsi="宋体" w:cs="宋体"/>
              </w:rPr>
            </w:pPr>
            <w:r/>
            <w:bookmarkStart w:id="118" w:name="_Hlk205297648"/>
            <w:r>
              <w:rPr>
                <w:rFonts w:hint="eastAsia" w:ascii="宋体" w:hAnsi="宋体" w:cs="宋体"/>
              </w:rPr>
              <w:t xml:space="preserve">序号</w:t>
            </w:r>
            <w:r/>
          </w:p>
        </w:tc>
        <w:tc>
          <w:tcPr>
            <w:tcW w:w="1134" w:type="dxa"/>
            <w:vAlign w:val="center"/>
            <w:textDirection w:val="lrTb"/>
            <w:noWrap w:val="false"/>
          </w:tcPr>
          <w:p>
            <w:pPr>
              <w:jc w:val="center"/>
              <w:widowControl/>
              <w:rPr>
                <w:rFonts w:ascii="宋体" w:hAnsi="宋体" w:cs="宋体"/>
              </w:rPr>
            </w:pPr>
            <w:r>
              <w:rPr>
                <w:rFonts w:hint="eastAsia" w:ascii="宋体" w:hAnsi="宋体" w:cs="宋体"/>
              </w:rPr>
              <w:t xml:space="preserve">名称</w:t>
            </w:r>
            <w:r/>
          </w:p>
        </w:tc>
        <w:tc>
          <w:tcPr>
            <w:tcW w:w="1758" w:type="dxa"/>
            <w:vAlign w:val="center"/>
            <w:textDirection w:val="lrTb"/>
            <w:noWrap w:val="false"/>
          </w:tcPr>
          <w:p>
            <w:pPr>
              <w:jc w:val="center"/>
              <w:widowControl/>
              <w:rPr>
                <w:rFonts w:ascii="宋体" w:hAnsi="宋体" w:cs="宋体"/>
              </w:rPr>
            </w:pPr>
            <w:r>
              <w:rPr>
                <w:rFonts w:hint="eastAsia" w:ascii="宋体" w:hAnsi="宋体" w:cs="宋体"/>
              </w:rPr>
              <w:t xml:space="preserve">品牌/产地</w:t>
            </w:r>
            <w:r/>
          </w:p>
        </w:tc>
        <w:tc>
          <w:tcPr>
            <w:tcW w:w="793"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tcW w:w="933" w:type="dxa"/>
            <w:vAlign w:val="center"/>
            <w:textDirection w:val="lrTb"/>
            <w:noWrap w:val="false"/>
          </w:tcPr>
          <w:p>
            <w:pPr>
              <w:jc w:val="center"/>
              <w:widowControl/>
              <w:rPr>
                <w:rFonts w:ascii="宋体" w:hAnsi="宋体" w:cs="宋体"/>
              </w:rPr>
            </w:pPr>
            <w:r>
              <w:rPr>
                <w:rFonts w:hint="eastAsia" w:ascii="宋体" w:hAnsi="宋体" w:cs="宋体"/>
              </w:rPr>
              <w:t xml:space="preserve">单价</w:t>
            </w:r>
            <w:r/>
          </w:p>
        </w:tc>
        <w:tc>
          <w:tcPr>
            <w:tcW w:w="1193" w:type="dxa"/>
            <w:vAlign w:val="center"/>
            <w:textDirection w:val="lrTb"/>
            <w:noWrap w:val="false"/>
          </w:tcPr>
          <w:p>
            <w:pPr>
              <w:jc w:val="center"/>
              <w:widowControl/>
              <w:rPr>
                <w:rFonts w:ascii="宋体" w:hAnsi="宋体" w:cs="宋体"/>
              </w:rPr>
            </w:pPr>
            <w:r>
              <w:rPr>
                <w:rFonts w:hint="eastAsia" w:ascii="宋体" w:hAnsi="宋体" w:cs="宋体"/>
              </w:rPr>
              <w:t xml:space="preserve">数量</w:t>
            </w:r>
            <w:r/>
          </w:p>
        </w:tc>
        <w:tc>
          <w:tcPr>
            <w:tcW w:w="1276" w:type="dxa"/>
            <w:vAlign w:val="center"/>
            <w:textDirection w:val="lrTb"/>
            <w:noWrap w:val="false"/>
          </w:tcPr>
          <w:p>
            <w:pPr>
              <w:jc w:val="center"/>
              <w:widowControl/>
              <w:rPr>
                <w:rFonts w:ascii="宋体" w:hAnsi="宋体" w:cs="宋体"/>
              </w:rPr>
            </w:pPr>
            <w:r>
              <w:rPr>
                <w:rFonts w:hint="eastAsia" w:ascii="宋体" w:hAnsi="宋体" w:cs="宋体"/>
              </w:rPr>
              <w:t xml:space="preserve">总价</w:t>
            </w:r>
            <w:r/>
          </w:p>
        </w:tc>
        <w:tc>
          <w:tcPr>
            <w:tcW w:w="1276" w:type="dxa"/>
            <w:vAlign w:val="center"/>
            <w:textDirection w:val="lrTb"/>
            <w:noWrap w:val="false"/>
          </w:tcPr>
          <w:p>
            <w:pPr>
              <w:jc w:val="center"/>
              <w:widowControl/>
              <w:rPr>
                <w:rFonts w:ascii="宋体" w:hAnsi="宋体" w:cs="宋体"/>
              </w:rPr>
            </w:pPr>
            <w:r>
              <w:rPr>
                <w:rFonts w:hint="eastAsia" w:ascii="宋体" w:hAnsi="宋体" w:cs="宋体"/>
              </w:rPr>
              <w:t xml:space="preserve">备注</w:t>
            </w:r>
            <w:r/>
          </w:p>
        </w:tc>
      </w:tr>
      <w:tr>
        <w:trPr>
          <w:jc w:val="center"/>
          <w:trHeight w:val="55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1</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2</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3</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4</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5</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6</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vAlign w:val="center"/>
            <w:textDirection w:val="lrTb"/>
            <w:noWrap w:val="false"/>
          </w:tcPr>
          <w:p>
            <w:pPr>
              <w:jc w:val="cente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w:t>
            </w:r>
            <w:r/>
          </w:p>
        </w:tc>
        <w:tc>
          <w:tcPr>
            <w:tcW w:w="1134" w:type="dxa"/>
            <w:vAlign w:val="center"/>
            <w:textDirection w:val="lrTb"/>
            <w:noWrap w:val="false"/>
          </w:tcPr>
          <w:p>
            <w:pPr>
              <w:widowControl/>
              <w:rPr>
                <w:rFonts w:ascii="宋体" w:hAnsi="宋体" w:cs="宋体"/>
              </w:rPr>
            </w:pPr>
            <w:r>
              <w:rPr>
                <w:rFonts w:ascii="宋体" w:hAnsi="宋体" w:cs="宋体"/>
              </w:rPr>
            </w:r>
            <w:r/>
          </w:p>
        </w:tc>
        <w:tc>
          <w:tcPr>
            <w:tcW w:w="1758" w:type="dxa"/>
            <w:textDirection w:val="lrTb"/>
            <w:noWrap w:val="false"/>
          </w:tcPr>
          <w:p>
            <w:pPr>
              <w:widowControl/>
              <w:rPr>
                <w:rFonts w:ascii="宋体" w:hAnsi="宋体" w:cs="宋体"/>
              </w:rPr>
            </w:pPr>
            <w:r>
              <w:rPr>
                <w:rFonts w:ascii="宋体" w:hAnsi="宋体" w:cs="宋体"/>
              </w:rPr>
            </w:r>
            <w:r/>
          </w:p>
        </w:tc>
        <w:tc>
          <w:tcPr>
            <w:tcW w:w="793" w:type="dxa"/>
            <w:vAlign w:val="center"/>
            <w:textDirection w:val="lrTb"/>
            <w:noWrap w:val="false"/>
          </w:tcPr>
          <w:p>
            <w:pPr>
              <w:widowControl/>
              <w:rPr>
                <w:rFonts w:ascii="宋体" w:hAnsi="宋体" w:cs="宋体"/>
              </w:rPr>
            </w:pPr>
            <w:r>
              <w:rPr>
                <w:rFonts w:ascii="宋体" w:hAnsi="宋体" w:cs="宋体"/>
              </w:rPr>
            </w:r>
            <w:r/>
          </w:p>
        </w:tc>
        <w:tc>
          <w:tcPr>
            <w:tcW w:w="933" w:type="dxa"/>
            <w:vAlign w:val="center"/>
            <w:textDirection w:val="lrTb"/>
            <w:noWrap w:val="false"/>
          </w:tcPr>
          <w:p>
            <w:pPr>
              <w:widowControl/>
              <w:rPr>
                <w:rFonts w:ascii="宋体" w:hAnsi="宋体" w:cs="宋体"/>
              </w:rPr>
            </w:pPr>
            <w:r>
              <w:rPr>
                <w:rFonts w:ascii="宋体" w:hAnsi="宋体" w:cs="宋体"/>
              </w:rPr>
            </w:r>
            <w:r/>
          </w:p>
        </w:tc>
        <w:tc>
          <w:tcPr>
            <w:tcW w:w="1193"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c>
          <w:tcPr>
            <w:tcW w:w="1276" w:type="dxa"/>
            <w:vAlign w:val="center"/>
            <w:textDirection w:val="lrTb"/>
            <w:noWrap w:val="false"/>
          </w:tcPr>
          <w:p>
            <w:pPr>
              <w:widowControl/>
              <w:rPr>
                <w:rFonts w:ascii="宋体" w:hAnsi="宋体" w:cs="宋体"/>
              </w:rPr>
            </w:pPr>
            <w:r>
              <w:rPr>
                <w:rFonts w:ascii="宋体" w:hAnsi="宋体" w:cs="宋体"/>
              </w:rPr>
            </w:r>
            <w:r/>
          </w:p>
        </w:tc>
      </w:tr>
      <w:tr>
        <w:trPr>
          <w:jc w:val="center"/>
          <w:trHeight w:val="737"/>
        </w:trPr>
        <w:tc>
          <w:tcPr>
            <w:tcW w:w="709" w:type="dxa"/>
            <w:vAlign w:val="center"/>
            <w:textDirection w:val="lrTb"/>
            <w:noWrap w:val="false"/>
          </w:tcPr>
          <w:p>
            <w:pPr>
              <w:jc w:val="center"/>
              <w:widowControl/>
              <w:rPr>
                <w:rFonts w:ascii="宋体" w:hAnsi="宋体" w:cs="宋体"/>
              </w:rPr>
            </w:pPr>
            <w:r>
              <w:rPr>
                <w:rFonts w:hint="eastAsia" w:ascii="宋体" w:hAnsi="宋体" w:cs="宋体"/>
              </w:rPr>
              <w:t xml:space="preserve">合计总价</w:t>
            </w:r>
            <w:r/>
          </w:p>
        </w:tc>
        <w:tc>
          <w:tcPr>
            <w:gridSpan w:val="7"/>
            <w:tcW w:w="8363" w:type="dxa"/>
            <w:vAlign w:val="center"/>
            <w:textDirection w:val="lrTb"/>
            <w:noWrap w:val="false"/>
          </w:tcPr>
          <w:p>
            <w:pPr>
              <w:widowControl/>
              <w:rPr>
                <w:rFonts w:ascii="宋体" w:hAnsi="宋体" w:cs="宋体"/>
              </w:rPr>
            </w:pPr>
            <w:r>
              <w:rPr>
                <w:rFonts w:hint="eastAsia" w:ascii="宋体" w:hAnsi="宋体" w:cs="宋体"/>
              </w:rPr>
              <w:t xml:space="preserve">（小写）：　　</w:t>
            </w:r>
            <w:r/>
          </w:p>
          <w:p>
            <w:pPr>
              <w:widowControl/>
              <w:rPr>
                <w:rFonts w:ascii="宋体" w:hAnsi="宋体" w:cs="宋体"/>
              </w:rPr>
            </w:pPr>
            <w:r>
              <w:rPr>
                <w:rFonts w:hint="eastAsia" w:ascii="宋体" w:hAnsi="宋体" w:cs="宋体"/>
              </w:rPr>
              <w:t xml:space="preserve">（大写）：</w:t>
            </w:r>
            <w:bookmarkEnd w:id="118"/>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说明：</w:t>
      </w:r>
      <w:r/>
    </w:p>
    <w:p>
      <w:pP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w:t>
      </w:r>
      <w:r>
        <w:rPr>
          <w:rFonts w:hint="eastAsia" w:ascii="宋体" w:hAnsi="宋体" w:cs="宋体"/>
        </w:rPr>
        <w:t xml:space="preserve">投标人应在《投标</w:t>
      </w:r>
      <w:r>
        <w:rPr>
          <w:rFonts w:hint="eastAsia" w:ascii="宋体" w:hAnsi="宋体" w:cs="宋体"/>
        </w:rPr>
        <w:t xml:space="preserve">报价明细</w:t>
      </w:r>
      <w:r>
        <w:rPr>
          <w:rFonts w:hint="eastAsia" w:ascii="宋体" w:hAnsi="宋体" w:cs="宋体"/>
        </w:rPr>
        <w:t xml:space="preserve">表》</w:t>
      </w:r>
      <w:r>
        <w:rPr>
          <w:rFonts w:hint="eastAsia" w:ascii="宋体" w:hAnsi="宋体" w:cs="宋体"/>
        </w:rPr>
        <w:t xml:space="preserve">清晰列</w:t>
      </w:r>
      <w:r>
        <w:rPr>
          <w:rFonts w:hint="eastAsia" w:ascii="宋体" w:hAnsi="宋体" w:cs="宋体"/>
        </w:rPr>
        <w:t xml:space="preserve">明主要标的</w:t>
      </w:r>
      <w:r>
        <w:rPr>
          <w:rFonts w:hint="eastAsia" w:ascii="宋体" w:hAnsi="宋体" w:cs="宋体"/>
        </w:rPr>
        <w:t xml:space="preserve">的</w:t>
      </w:r>
      <w:r>
        <w:rPr>
          <w:rFonts w:hint="eastAsia" w:ascii="宋体" w:hAnsi="宋体" w:cs="宋体"/>
        </w:rPr>
        <w:t xml:space="preserve">“产品名称、规格型号、单价、数量”。</w:t>
      </w:r>
      <w:r/>
    </w:p>
    <w:p>
      <w:pPr>
        <w:spacing w:line="360" w:lineRule="auto"/>
        <w:rPr>
          <w:rFonts w:ascii="宋体" w:hAnsi="宋体" w:cs="宋体"/>
        </w:rPr>
      </w:pPr>
      <w:r>
        <w:rPr>
          <w:rFonts w:hint="eastAsia" w:ascii="宋体" w:hAnsi="宋体" w:cs="宋体"/>
        </w:rPr>
        <w:t xml:space="preserve">2</w:t>
      </w:r>
      <w:r>
        <w:rPr>
          <w:rFonts w:hint="eastAsia" w:ascii="宋体" w:hAnsi="宋体" w:cs="宋体"/>
        </w:rPr>
        <w:t xml:space="preserve">、</w:t>
      </w:r>
      <w:r>
        <w:rPr>
          <w:rFonts w:hint="eastAsia" w:ascii="宋体" w:hAnsi="宋体" w:cs="宋体"/>
        </w:rPr>
        <w:t xml:space="preserve">投标人应在投标文件</w:t>
      </w:r>
      <w:r>
        <w:rPr>
          <w:rFonts w:hint="eastAsia" w:ascii="宋体" w:hAnsi="宋体" w:cs="宋体"/>
        </w:rPr>
        <w:t xml:space="preserve">中</w:t>
      </w:r>
      <w:r>
        <w:rPr>
          <w:rFonts w:hint="eastAsia" w:ascii="宋体" w:hAnsi="宋体" w:cs="宋体"/>
        </w:rPr>
        <w:t xml:space="preserve">清晰列明</w:t>
      </w:r>
      <w:r>
        <w:rPr>
          <w:rFonts w:hint="eastAsia" w:ascii="宋体" w:hAnsi="宋体" w:cs="宋体"/>
        </w:rPr>
        <w:t xml:space="preserve">招标</w:t>
      </w:r>
      <w:r>
        <w:rPr>
          <w:rFonts w:hint="eastAsia" w:ascii="宋体" w:hAnsi="宋体" w:cs="宋体"/>
        </w:rPr>
        <w:t xml:space="preserve">核心产品的“产品名称、品牌”，否则</w:t>
      </w:r>
      <w:r>
        <w:rPr>
          <w:rFonts w:hint="eastAsia" w:ascii="宋体" w:hAnsi="宋体" w:cs="宋体"/>
        </w:rPr>
        <w:t xml:space="preserve">可能会被</w:t>
      </w:r>
      <w:r>
        <w:rPr>
          <w:rFonts w:hint="eastAsia" w:ascii="宋体" w:hAnsi="宋体" w:cs="宋体"/>
        </w:rPr>
        <w:t xml:space="preserve">视为无效投标。</w:t>
      </w:r>
      <w:r/>
    </w:p>
    <w:p>
      <w:pPr>
        <w:spacing w:line="360" w:lineRule="auto"/>
        <w:rPr>
          <w:rFonts w:ascii="宋体" w:hAnsi="宋体" w:cs="宋体"/>
        </w:rPr>
      </w:pPr>
      <w:r>
        <w:rPr>
          <w:rFonts w:hint="eastAsia" w:ascii="宋体" w:hAnsi="宋体" w:cs="宋体"/>
        </w:rPr>
        <w:t xml:space="preserve">3、所有价格均系用人民币表示，单位为元，精确到小数点后两位。</w:t>
      </w:r>
      <w:r/>
    </w:p>
    <w:p>
      <w:pPr>
        <w:spacing w:line="360" w:lineRule="auto"/>
        <w:rPr>
          <w:rFonts w:ascii="宋体" w:hAnsi="宋体" w:cs="宋体"/>
        </w:rPr>
      </w:pPr>
      <w:r>
        <w:rPr>
          <w:rFonts w:hint="eastAsia" w:ascii="宋体" w:hAnsi="宋体" w:cs="宋体"/>
        </w:rPr>
        <w:t xml:space="preserve">4、该表中包含投标人认为完成本项目所需的所有费用,各项费用须列出明细清单。</w:t>
      </w:r>
      <w:r/>
    </w:p>
    <w:p>
      <w:pPr>
        <w:ind w:firstLine="525"/>
        <w:jc w:val="right"/>
        <w:spacing w:line="360" w:lineRule="auto"/>
        <w:rPr>
          <w:rFonts w:ascii="宋体" w:hAnsi="宋体" w:cs="宋体"/>
        </w:rPr>
      </w:pPr>
      <w:r>
        <w:rPr>
          <w:rFonts w:hint="eastAsia" w:ascii="宋体" w:hAnsi="宋体" w:cs="宋体"/>
        </w:rPr>
        <w:t xml:space="preserve">投标人名称（盖章）</w:t>
      </w:r>
      <w:r>
        <w:rPr>
          <w:rFonts w:hint="eastAsia" w:ascii="宋体" w:hAnsi="宋体" w:cs="宋体"/>
          <w:u w:val="single"/>
        </w:rPr>
        <w:t xml:space="preserve">                      </w:t>
      </w:r>
      <w:r>
        <w:rPr>
          <w:rFonts w:hint="eastAsia" w:ascii="宋体" w:hAnsi="宋体" w:cs="宋体"/>
        </w:rPr>
        <w:t xml:space="preserve">   </w:t>
      </w:r>
      <w:r/>
    </w:p>
    <w:p>
      <w:pPr>
        <w:ind w:firstLine="525"/>
        <w:jc w:val="right"/>
        <w:spacing w:line="360" w:lineRule="auto"/>
        <w:rPr>
          <w:rFonts w:ascii="宋体" w:hAnsi="宋体" w:cs="宋体"/>
        </w:rPr>
      </w:pPr>
      <w:r>
        <w:rPr>
          <w:rFonts w:hint="eastAsia" w:ascii="宋体" w:hAnsi="宋体" w:cs="宋体"/>
        </w:rPr>
        <w:t xml:space="preserve">法定代表人或其授权委托人：</w:t>
      </w:r>
      <w:r>
        <w:rPr>
          <w:rFonts w:hint="eastAsia" w:ascii="宋体" w:hAnsi="宋体" w:cs="宋体"/>
          <w:u w:val="single"/>
        </w:rPr>
        <w:t xml:space="preserve"> （签字或盖章）</w:t>
      </w:r>
      <w:r/>
    </w:p>
    <w:p>
      <w:pPr>
        <w:ind w:firstLine="525"/>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rPr>
      </w:pPr>
      <w:r>
        <w:rPr>
          <w:rFonts w:hint="eastAsia" w:ascii="宋体" w:hAnsi="宋体" w:cs="宋体"/>
        </w:rPr>
        <w:br w:type="page" w:clear="all"/>
      </w:r>
      <w:bookmarkStart w:id="119" w:name="_Toc498020249"/>
      <w:r/>
      <w:bookmarkStart w:id="120" w:name="_Toc4695311"/>
      <w:r/>
      <w:bookmarkStart w:id="121" w:name="_Toc7613"/>
      <w:r/>
      <w:bookmarkStart w:id="122" w:name="_Toc20241707"/>
      <w:r/>
      <w:r/>
    </w:p>
    <w:p>
      <w:pPr>
        <w:jc w:val="center"/>
        <w:spacing w:line="360" w:lineRule="auto"/>
        <w:rPr>
          <w:rFonts w:ascii="宋体" w:hAnsi="宋体" w:cs="宋体"/>
          <w:b/>
          <w:bCs/>
        </w:rPr>
        <w:outlineLvl w:val="1"/>
      </w:pPr>
      <w:r/>
      <w:bookmarkStart w:id="123" w:name="_Hlk205299545"/>
      <w:r>
        <w:rPr>
          <w:rFonts w:hint="eastAsia" w:ascii="宋体" w:hAnsi="宋体" w:cs="宋体"/>
          <w:b/>
          <w:bCs/>
        </w:rPr>
        <w:t xml:space="preserve">附件6  制造商资格声明格式/制造商授权函（投标单位根据实际情况选用）</w:t>
      </w:r>
      <w:r/>
    </w:p>
    <w:p>
      <w:pPr>
        <w:jc w:val="center"/>
        <w:spacing w:before="120" w:after="120"/>
        <w:rPr>
          <w:rFonts w:ascii="宋体" w:hAnsi="宋体" w:cs="宋体"/>
          <w:b/>
          <w:sz w:val="28"/>
          <w:szCs w:val="28"/>
        </w:rPr>
      </w:pPr>
      <w:r>
        <w:rPr>
          <w:rFonts w:hint="eastAsia" w:ascii="宋体" w:hAnsi="宋体" w:cs="宋体"/>
          <w:b/>
          <w:bCs/>
        </w:rPr>
        <w:t xml:space="preserve">制造商资格声明（原厂适用）</w:t>
      </w:r>
      <w:r/>
    </w:p>
    <w:p>
      <w:pPr>
        <w:numPr>
          <w:ilvl w:val="0"/>
          <w:numId w:val="2"/>
        </w:numPr>
        <w:spacing w:line="340" w:lineRule="exact"/>
        <w:rPr>
          <w:rFonts w:asciiTheme="minorEastAsia" w:hAnsiTheme="minorEastAsia" w:eastAsiaTheme="minorEastAsia" w:cstheme="minorEastAsia"/>
        </w:rPr>
      </w:pPr>
      <w:r/>
      <w:bookmarkStart w:id="124" w:name="_Hlk205386698"/>
      <w:r/>
      <w:bookmarkStart w:id="125" w:name="_Hlk205299662"/>
      <w:r>
        <w:rPr>
          <w:rFonts w:hint="eastAsia" w:asciiTheme="minorEastAsia" w:hAnsiTheme="minorEastAsia" w:eastAsiaTheme="minorEastAsia" w:cstheme="minorEastAsia"/>
        </w:rPr>
        <w:t xml:space="preserve">名称及概况：</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制造商名称：</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总部地址：</w:t>
      </w:r>
      <w:r>
        <w:rPr>
          <w:rFonts w:hint="eastAsia" w:asciiTheme="minorEastAsia" w:hAnsiTheme="minorEastAsia" w:eastAsiaTheme="minorEastAsia" w:cstheme="minorEastAsia"/>
          <w:u w:val="single"/>
        </w:rPr>
        <w:t xml:space="preserve">                                                   </w:t>
      </w:r>
      <w:r/>
    </w:p>
    <w:p>
      <w:pPr>
        <w:ind w:left="840" w:firstLine="12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电传/传真/电话号码：</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成立和/或注册日期：</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实收资本：</w:t>
      </w:r>
      <w:r>
        <w:rPr>
          <w:rFonts w:hint="eastAsia" w:asciiTheme="minorEastAsia" w:hAnsiTheme="minorEastAsia" w:eastAsiaTheme="minorEastAsia" w:cstheme="minorEastAsia"/>
          <w:u w:val="single"/>
        </w:rPr>
        <w:t xml:space="preserve">                                                   </w:t>
      </w:r>
      <w:r/>
    </w:p>
    <w:p>
      <w:pPr>
        <w:numPr>
          <w:ilvl w:val="0"/>
          <w:numId w:val="3"/>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近期资产负债表（到</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日止）</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固定资产：</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流动资产：</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长期负债：</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流动负债：</w:t>
      </w:r>
      <w:r>
        <w:rPr>
          <w:rFonts w:hint="eastAsia" w:asciiTheme="minorEastAsia" w:hAnsiTheme="minorEastAsia" w:eastAsiaTheme="minorEastAsia" w:cstheme="minorEastAsia"/>
          <w:u w:val="single"/>
        </w:rPr>
        <w:t xml:space="preserve">                                       </w:t>
      </w:r>
      <w:r/>
    </w:p>
    <w:p>
      <w:pPr>
        <w:numPr>
          <w:ilvl w:val="0"/>
          <w:numId w:val="4"/>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净值：</w:t>
      </w:r>
      <w:r>
        <w:rPr>
          <w:rFonts w:hint="eastAsia" w:asciiTheme="minorEastAsia" w:hAnsiTheme="minorEastAsia" w:eastAsiaTheme="minorEastAsia" w:cstheme="minorEastAsia"/>
          <w:u w:val="single"/>
        </w:rPr>
        <w:t xml:space="preserve">                                           </w:t>
      </w:r>
      <w:r/>
    </w:p>
    <w:p>
      <w:pPr>
        <w:numPr>
          <w:ilvl w:val="0"/>
          <w:numId w:val="5"/>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主要负责人姓名：（可选填）</w:t>
      </w:r>
      <w:r>
        <w:rPr>
          <w:rFonts w:hint="eastAsia" w:asciiTheme="minorEastAsia" w:hAnsiTheme="minorEastAsia" w:eastAsiaTheme="minorEastAsia" w:cstheme="minorEastAsia"/>
          <w:u w:val="single"/>
        </w:rPr>
        <w:t xml:space="preserve">                          </w:t>
      </w:r>
      <w:r/>
    </w:p>
    <w:p>
      <w:pPr>
        <w:numPr>
          <w:ilvl w:val="0"/>
          <w:numId w:val="5"/>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制造商在中国的代表的姓名和地址：（如有的话）</w:t>
      </w:r>
      <w:r/>
    </w:p>
    <w:p>
      <w:pPr>
        <w:ind w:left="425"/>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spacing w:line="340" w:lineRule="exact"/>
        <w:tabs>
          <w:tab w:val="left" w:pos="360" w:leader="none"/>
        </w:tabs>
        <w:rPr>
          <w:rFonts w:asciiTheme="minorEastAsia" w:hAnsiTheme="minorEastAsia" w:eastAsiaTheme="minorEastAsia" w:cstheme="minorEastAsia"/>
        </w:rPr>
      </w:pPr>
      <w:r>
        <w:rPr>
          <w:rFonts w:asciiTheme="minorEastAsia" w:hAnsiTheme="minorEastAsia" w:eastAsiaTheme="minorEastAsia" w:cstheme="minorEastAsia"/>
        </w:rPr>
        <w:t xml:space="preserve">2</w:t>
      </w:r>
      <w:r>
        <w:rPr>
          <w:rFonts w:hint="eastAsia" w:asciiTheme="minorEastAsia" w:hAnsiTheme="minorEastAsia" w:eastAsiaTheme="minorEastAsia" w:cstheme="minorEastAsia"/>
        </w:rPr>
        <w:t xml:space="preserve">．关于制造投标货物的设施及其它情况：</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工厂名称地址       生产的项目       年生产能力       职工人数</w:t>
      </w:r>
      <w:r/>
    </w:p>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1"/>
          <w:numId w:val="6"/>
        </w:numPr>
        <w:ind w:left="780" w:hanging="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本制造商不生产，而需从其它制造商购买的主要零部件：</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制造商名称和地址               主要零部件名称</w:t>
      </w:r>
      <w:r/>
    </w:p>
    <w:p>
      <w:p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7"/>
        </w:numPr>
        <w:ind w:right="443"/>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本制造商生产投标货物的经验（包括年限、项目招标人、额定能力、商业运营的起始日期等）：</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ind w:firstLine="36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p>
    <w:p>
      <w:pPr>
        <w:numPr>
          <w:ilvl w:val="0"/>
          <w:numId w:val="7"/>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近三年该货物主要销售给国内、外主要客户的名称地址：</w:t>
      </w:r>
      <w:r/>
    </w:p>
    <w:p>
      <w:pPr>
        <w:numPr>
          <w:ilvl w:val="0"/>
          <w:numId w:val="8"/>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出口销售</w:t>
      </w:r>
      <w:r/>
    </w:p>
    <w:p>
      <w:pPr>
        <w:ind w:firstLine="84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名称和地址</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销售项目</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p>
    <w:p>
      <w:pPr>
        <w:numPr>
          <w:ilvl w:val="0"/>
          <w:numId w:val="8"/>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国内销售</w:t>
      </w:r>
      <w:r/>
    </w:p>
    <w:p>
      <w:pPr>
        <w:ind w:firstLine="84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名称和地址</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销售项目</w:t>
      </w:r>
      <w:r>
        <w:rPr>
          <w:rFonts w:hint="eastAsia" w:asciiTheme="minorEastAsia" w:hAnsiTheme="minorEastAsia" w:eastAsiaTheme="minorEastAsia" w:cstheme="minorEastAsia"/>
        </w:rPr>
        <w:t xml:space="preserve">）</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近三年的年营业额</w:t>
      </w:r>
      <w:r/>
    </w:p>
    <w:p>
      <w:pPr>
        <w:ind w:firstLine="48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年份             国内             出口             总额</w:t>
      </w:r>
      <w:r/>
    </w:p>
    <w:p>
      <w:pPr>
        <w:ind w:left="36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ind w:left="36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易损</w:t>
      </w:r>
      <w:r>
        <w:rPr>
          <w:rFonts w:hint="eastAsia" w:asciiTheme="minorEastAsia" w:hAnsiTheme="minorEastAsia" w:eastAsiaTheme="minorEastAsia" w:cstheme="minorEastAsia"/>
        </w:rPr>
        <w:t xml:space="preserve">件供应</w:t>
      </w:r>
      <w:r>
        <w:rPr>
          <w:rFonts w:hint="eastAsia" w:asciiTheme="minorEastAsia" w:hAnsiTheme="minorEastAsia" w:eastAsiaTheme="minorEastAsia" w:cstheme="minorEastAsia"/>
        </w:rPr>
        <w:t xml:space="preserve">商的名称和地址：</w:t>
      </w:r>
      <w:r/>
    </w:p>
    <w:p>
      <w:pPr>
        <w:ind w:firstLine="1764"/>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 部件名称                           供应商</w:t>
      </w:r>
      <w:bookmarkEnd w:id="124"/>
      <w:r/>
      <w:r/>
    </w:p>
    <w:p>
      <w:pPr>
        <w:ind w:firstLine="720"/>
        <w:spacing w:line="3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ind w:firstLine="720"/>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有关开户银行的名称和地址：</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制造商所属的集团公司（如有的话）：</w:t>
      </w:r>
      <w:r>
        <w:rPr>
          <w:rFonts w:hint="eastAsia" w:asciiTheme="minorEastAsia" w:hAnsiTheme="minorEastAsia" w:eastAsiaTheme="minorEastAsia" w:cstheme="minorEastAsia"/>
          <w:u w:val="single"/>
        </w:rPr>
        <w:t xml:space="preserve">                                </w:t>
      </w:r>
      <w:r/>
    </w:p>
    <w:p>
      <w:pPr>
        <w:numPr>
          <w:ilvl w:val="0"/>
          <w:numId w:val="9"/>
        </w:numPr>
        <w:spacing w:line="3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其他情况：</w:t>
      </w:r>
      <w:r>
        <w:rPr>
          <w:rFonts w:hint="eastAsia" w:asciiTheme="minorEastAsia" w:hAnsiTheme="minorEastAsia" w:eastAsiaTheme="minorEastAsia" w:cstheme="minorEastAsia"/>
          <w:u w:val="single"/>
        </w:rPr>
        <w:t xml:space="preserve">                                                      </w:t>
      </w:r>
      <w:r/>
    </w:p>
    <w:p>
      <w:pPr>
        <w:ind w:left="425"/>
        <w:spacing w:line="360" w:lineRule="auto"/>
        <w:rPr>
          <w:rFonts w:asciiTheme="minorEastAsia" w:hAnsiTheme="minorEastAsia" w:eastAsiaTheme="minorEastAsia" w:cstheme="minorEastAsia"/>
        </w:rPr>
      </w:pPr>
      <w:r>
        <w:rPr>
          <w:rFonts w:asciiTheme="minorEastAsia" w:hAnsiTheme="minorEastAsia" w:eastAsiaTheme="minorEastAsia" w:cstheme="minorEastAsia"/>
        </w:rPr>
      </w:r>
      <w:r/>
    </w:p>
    <w:p>
      <w:pPr>
        <w:ind w:firstLine="420"/>
        <w:spacing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兹证明上述声明是真实、正确的，并提供了全部能提供的资料和数据，我们同意遵照贵方要求出示有关证明文件。</w:t>
      </w:r>
      <w:r/>
    </w:p>
    <w:p>
      <w:pPr>
        <w:spacing w:line="440" w:lineRule="exact"/>
        <w:rPr>
          <w:rFonts w:asciiTheme="minorEastAsia" w:hAnsiTheme="minorEastAsia" w:eastAsiaTheme="minorEastAsia" w:cstheme="minorEastAsia"/>
        </w:rPr>
      </w:pPr>
      <w:r>
        <w:rPr>
          <w:rFonts w:asciiTheme="minorEastAsia" w:hAnsiTheme="minorEastAsia" w:eastAsiaTheme="minorEastAsia" w:cstheme="minorEastAsia"/>
        </w:rPr>
      </w:r>
      <w:r/>
    </w:p>
    <w:p>
      <w:pPr>
        <w:spacing w:line="440" w:lineRule="exact"/>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制造商名称 （公章）</w:t>
      </w:r>
      <w:r>
        <w:rPr>
          <w:rFonts w:hint="eastAsia" w:asciiTheme="minorEastAsia" w:hAnsiTheme="minorEastAsia" w:eastAsiaTheme="minorEastAsia" w:cstheme="minorEastAsia"/>
          <w:u w:val="single"/>
        </w:rPr>
        <w:t xml:space="preserve">                                </w:t>
      </w:r>
      <w:r/>
    </w:p>
    <w:p>
      <w:pPr>
        <w:rPr>
          <w:rFonts w:asciiTheme="minorEastAsia" w:hAnsiTheme="minorEastAsia" w:eastAsiaTheme="minorEastAsia" w:cstheme="minorEastAsia"/>
          <w:u w:val="single"/>
        </w:rPr>
      </w:pPr>
      <w:r>
        <w:rPr>
          <w:rFonts w:hint="eastAsia" w:asciiTheme="minorEastAsia" w:hAnsiTheme="minorEastAsia" w:eastAsiaTheme="minorEastAsia" w:cstheme="minorEastAsia"/>
          <w:u w:val="single"/>
        </w:rPr>
        <w:br w:type="page" w:clear="all"/>
      </w:r>
      <w:bookmarkEnd w:id="125"/>
      <w:r/>
      <w:r/>
    </w:p>
    <w:p>
      <w:pPr>
        <w:jc w:val="center"/>
        <w:spacing w:before="120" w:after="120"/>
        <w:rPr>
          <w:rFonts w:ascii="宋体" w:hAnsi="宋体" w:cs="宋体"/>
          <w:b/>
          <w:bCs/>
        </w:rPr>
      </w:pPr>
      <w:r>
        <w:rPr>
          <w:rFonts w:hint="eastAsia" w:ascii="宋体" w:hAnsi="宋体" w:cs="宋体"/>
          <w:b/>
          <w:bCs/>
        </w:rPr>
        <w:t xml:space="preserve">制造商授权函（代理商选用）</w:t>
      </w:r>
      <w:r/>
    </w:p>
    <w:p>
      <w:pPr>
        <w:spacing w:line="440" w:lineRule="exact"/>
        <w:rPr>
          <w:rFonts w:asciiTheme="minorEastAsia" w:hAnsiTheme="minorEastAsia" w:eastAsiaTheme="minorEastAsia" w:cstheme="minorEastAsia"/>
        </w:rPr>
      </w:pPr>
      <w:r/>
      <w:bookmarkStart w:id="126" w:name="_Hlk205299736"/>
      <w:r>
        <w:rPr>
          <w:rFonts w:hint="eastAsia" w:asciiTheme="minorEastAsia" w:hAnsiTheme="minorEastAsia" w:eastAsiaTheme="minorEastAsia" w:cstheme="minorEastAsia"/>
        </w:rPr>
        <w:t xml:space="preserve">致：</w:t>
      </w:r>
      <w:r>
        <w:rPr>
          <w:rFonts w:hint="eastAsia" w:asciiTheme="minorEastAsia" w:hAnsiTheme="minorEastAsia" w:eastAsiaTheme="minorEastAsia" w:cstheme="minorEastAsia"/>
          <w:u w:val="single"/>
        </w:rPr>
        <w:t xml:space="preserve">XX公司[招标人名称]：</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u w:val="single"/>
        </w:rPr>
        <w:t xml:space="preserve">             （制造商名称）</w:t>
      </w:r>
      <w:r>
        <w:rPr>
          <w:rFonts w:hint="eastAsia" w:asciiTheme="minorEastAsia" w:hAnsiTheme="minorEastAsia" w:eastAsiaTheme="minorEastAsia" w:cstheme="minorEastAsia"/>
        </w:rPr>
        <w:t xml:space="preserve">是按</w:t>
      </w:r>
      <w:r>
        <w:rPr>
          <w:rFonts w:hint="eastAsia" w:asciiTheme="minorEastAsia" w:hAnsiTheme="minorEastAsia" w:eastAsiaTheme="minorEastAsia" w:cstheme="minorEastAsia"/>
          <w:u w:val="single"/>
        </w:rPr>
        <w:t xml:space="preserve">       （国家名称）</w:t>
      </w:r>
      <w:r>
        <w:rPr>
          <w:rFonts w:hint="eastAsia" w:asciiTheme="minorEastAsia" w:hAnsiTheme="minorEastAsia" w:eastAsiaTheme="minorEastAsia" w:cstheme="minorEastAsia"/>
        </w:rPr>
        <w:t xml:space="preserve">法律成立的制造商，主要制造地点设在</w:t>
      </w:r>
      <w:r>
        <w:rPr>
          <w:rFonts w:hint="eastAsia" w:asciiTheme="minorEastAsia" w:hAnsiTheme="minorEastAsia" w:eastAsiaTheme="minorEastAsia" w:cstheme="minorEastAsia"/>
          <w:u w:val="single"/>
        </w:rPr>
        <w:t xml:space="preserve">           （制造商地址）</w:t>
      </w:r>
      <w:r>
        <w:rPr>
          <w:rFonts w:hint="eastAsia" w:asciiTheme="minorEastAsia" w:hAnsiTheme="minorEastAsia" w:eastAsiaTheme="minorEastAsia" w:cstheme="minorEastAsia"/>
        </w:rPr>
        <w:t xml:space="preserve">。兹指派按 </w:t>
      </w:r>
      <w:r>
        <w:rPr>
          <w:rFonts w:hint="eastAsia" w:asciiTheme="minorEastAsia" w:hAnsiTheme="minorEastAsia" w:eastAsiaTheme="minorEastAsia" w:cstheme="minorEastAsia"/>
          <w:u w:val="single"/>
        </w:rPr>
        <w:t xml:space="preserve">      （国家名称）</w:t>
      </w:r>
      <w:r>
        <w:rPr>
          <w:rFonts w:hint="eastAsia" w:asciiTheme="minorEastAsia" w:hAnsiTheme="minorEastAsia" w:eastAsiaTheme="minorEastAsia" w:cstheme="minorEastAsia"/>
        </w:rPr>
        <w:t xml:space="preserve">的法律正式成立的，主要营业地点设在</w:t>
      </w:r>
      <w:r>
        <w:rPr>
          <w:rFonts w:hint="eastAsia" w:asciiTheme="minorEastAsia" w:hAnsiTheme="minorEastAsia" w:eastAsiaTheme="minorEastAsia" w:cstheme="minorEastAsia"/>
          <w:u w:val="single"/>
        </w:rPr>
        <w:t xml:space="preserve">        （代理商地址）</w:t>
      </w:r>
      <w:r>
        <w:rPr>
          <w:rFonts w:hint="eastAsia" w:asciiTheme="minorEastAsia" w:hAnsiTheme="minorEastAsia" w:eastAsiaTheme="minorEastAsia" w:cstheme="minorEastAsia"/>
        </w:rPr>
        <w:t xml:space="preserve">的</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作为我方合法的唯一代理人进行下列有效的投标活动：</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（1）代表我方在中国办理贵方</w:t>
      </w:r>
      <w:r>
        <w:rPr>
          <w:rFonts w:hint="eastAsia" w:asciiTheme="minorEastAsia" w:hAnsiTheme="minorEastAsia" w:eastAsiaTheme="minorEastAsia" w:cstheme="minorEastAsia"/>
          <w:u w:val="single"/>
        </w:rPr>
        <w:t xml:space="preserve">              （项目名称）</w:t>
      </w:r>
      <w:r>
        <w:rPr>
          <w:rFonts w:hint="eastAsia" w:asciiTheme="minorEastAsia" w:hAnsiTheme="minorEastAsia" w:eastAsiaTheme="minorEastAsia" w:cstheme="minorEastAsia"/>
        </w:rPr>
        <w:t xml:space="preserve">货物应答邀请要求提供的由我方制造的货物的有关事宜，并对我方具有约束力。</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（2）作为制造商，我方保证提供符合招标文件中所规定的货物，按照中标合同供货，并对产品质量承担责任。</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（3）我方兹授予</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授权办理和履行上述我方为完成上述各点所必须的事宜，具有替换或撤消的授权。兹确认</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或其正式授权代表依此合法地办理一切事宜。</w:t>
      </w:r>
      <w:r/>
    </w:p>
    <w:p>
      <w:pPr>
        <w:ind w:firstLine="420"/>
        <w:spacing w:line="44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我方于</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日签署</w:t>
      </w:r>
      <w:r>
        <w:rPr>
          <w:rFonts w:hint="eastAsia" w:asciiTheme="minorEastAsia" w:hAnsiTheme="minorEastAsia" w:eastAsiaTheme="minorEastAsia" w:cstheme="minorEastAsia"/>
        </w:rPr>
        <w:t xml:space="preserve">本文件，</w:t>
      </w:r>
      <w:r>
        <w:rPr>
          <w:rFonts w:hint="eastAsia" w:asciiTheme="minorEastAsia" w:hAnsiTheme="minorEastAsia" w:eastAsiaTheme="minorEastAsia" w:cstheme="minorEastAsia"/>
          <w:u w:val="single"/>
        </w:rPr>
        <w:t xml:space="preserve">          （代理商名称）</w:t>
      </w:r>
      <w:r>
        <w:rPr>
          <w:rFonts w:hint="eastAsia" w:asciiTheme="minorEastAsia" w:hAnsiTheme="minorEastAsia" w:eastAsiaTheme="minorEastAsia" w:cstheme="minorEastAsia"/>
        </w:rPr>
        <w:t xml:space="preserve">于</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年</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月</w:t>
      </w:r>
      <w:r>
        <w:rPr>
          <w:rFonts w:hint="eastAsia" w:asciiTheme="minorEastAsia" w:hAnsiTheme="minorEastAsia" w:eastAsiaTheme="minorEastAsia" w:cstheme="minorEastAsia"/>
          <w:u w:val="single"/>
        </w:rPr>
        <w:t xml:space="preserve">XX</w:t>
      </w:r>
      <w:r>
        <w:rPr>
          <w:rFonts w:hint="eastAsia" w:asciiTheme="minorEastAsia" w:hAnsiTheme="minorEastAsia" w:eastAsiaTheme="minorEastAsia" w:cstheme="minorEastAsia"/>
        </w:rPr>
        <w:t xml:space="preserve">日接受此件，以此为证。</w:t>
      </w:r>
      <w:r/>
    </w:p>
    <w:p>
      <w:pPr>
        <w:ind w:left="420"/>
        <w:spacing w:line="440" w:lineRule="exact"/>
        <w:tabs>
          <w:tab w:val="left" w:pos="0" w:leader="none"/>
        </w:tabs>
        <w:rPr>
          <w:rFonts w:asciiTheme="minorEastAsia" w:hAnsiTheme="minorEastAsia" w:eastAsiaTheme="minorEastAsia" w:cstheme="minorEastAsia"/>
        </w:rPr>
      </w:pPr>
      <w:r>
        <w:rPr>
          <w:rFonts w:asciiTheme="minorEastAsia" w:hAnsiTheme="minorEastAsia" w:eastAsiaTheme="minorEastAsia" w:cstheme="minorEastAsia"/>
        </w:rPr>
      </w:r>
      <w:r/>
    </w:p>
    <w:p>
      <w:pPr>
        <w:spacing w:line="360" w:lineRule="auto"/>
        <w:tabs>
          <w:tab w:val="left" w:pos="0" w:leader="none"/>
        </w:tabs>
        <w:rPr>
          <w:rFonts w:asciiTheme="minorEastAsia" w:hAnsiTheme="minorEastAsia" w:eastAsiaTheme="minorEastAsia" w:cstheme="minorEastAsia"/>
          <w:b/>
        </w:rPr>
      </w:pPr>
      <w:r>
        <w:rPr>
          <w:rFonts w:hint="eastAsia" w:asciiTheme="minorEastAsia" w:hAnsiTheme="minorEastAsia" w:eastAsiaTheme="minorEastAsia" w:cstheme="minorEastAsia"/>
          <w:b/>
        </w:rPr>
        <w:t xml:space="preserve">代理商名称：（盖单位公章）       制造商名称：（盖单位公章）       </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联系人姓名：                    联系人姓名：</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联系人电话：                    联系人电话：</w:t>
      </w:r>
      <w:r/>
    </w:p>
    <w:p>
      <w:pPr>
        <w:jc w:val="left"/>
        <w:spacing w:line="360" w:lineRule="auto"/>
        <w:tabs>
          <w:tab w:val="left" w:pos="0" w:leader="none"/>
        </w:tabs>
        <w:rPr>
          <w:rFonts w:asciiTheme="minorEastAsia" w:hAnsiTheme="minorEastAsia" w:eastAsiaTheme="minorEastAsia" w:cstheme="minorEastAsia"/>
          <w:u w:val="single"/>
        </w:rPr>
      </w:pPr>
      <w:r>
        <w:rPr>
          <w:rFonts w:hint="eastAsia" w:asciiTheme="minorEastAsia" w:hAnsiTheme="minorEastAsia" w:eastAsiaTheme="minorEastAsia" w:cstheme="minorEastAsia"/>
        </w:rPr>
        <w:t xml:space="preserve">联系人邮箱：                    联系人邮箱：</w:t>
      </w:r>
      <w:bookmarkEnd w:id="123"/>
      <w:r/>
      <w:bookmarkEnd w:id="126"/>
      <w:r/>
      <w:r/>
    </w:p>
    <w:p>
      <w:pPr>
        <w:spacing w:line="440" w:lineRule="exact"/>
        <w:rPr>
          <w:rFonts w:asciiTheme="minorEastAsia" w:hAnsiTheme="minorEastAsia" w:eastAsiaTheme="minorEastAsia" w:cstheme="minorEastAsia"/>
          <w:u w:val="single"/>
        </w:rPr>
      </w:pPr>
      <w:r>
        <w:rPr>
          <w:rFonts w:asciiTheme="minorEastAsia" w:hAnsiTheme="minorEastAsia" w:eastAsiaTheme="minorEastAsia" w:cstheme="minorEastAsia"/>
          <w:u w:val="single"/>
        </w:rPr>
      </w:r>
      <w:r/>
    </w:p>
    <w:p>
      <w:pPr>
        <w:rPr>
          <w:rFonts w:ascii="宋体" w:hAnsi="宋体" w:cs="宋体"/>
          <w:b/>
          <w:bCs/>
        </w:rPr>
      </w:pPr>
      <w:r/>
      <w:bookmarkStart w:id="127" w:name="_Hlk97814159"/>
      <w:r>
        <w:rPr>
          <w:rFonts w:hint="eastAsia" w:ascii="宋体" w:hAnsi="宋体" w:cs="宋体"/>
          <w:b/>
          <w:sz w:val="28"/>
          <w:szCs w:val="28"/>
        </w:rPr>
        <w:br w:type="page" w:clear="all"/>
      </w:r>
      <w:bookmarkEnd w:id="127"/>
      <w:r/>
      <w:r/>
    </w:p>
    <w:p>
      <w:pPr>
        <w:jc w:val="center"/>
        <w:spacing w:line="360" w:lineRule="auto"/>
        <w:rPr>
          <w:rFonts w:ascii="宋体" w:hAnsi="宋体" w:cs="宋体"/>
          <w:b/>
          <w:bCs/>
        </w:rPr>
        <w:outlineLvl w:val="1"/>
      </w:pPr>
      <w:r>
        <w:rPr>
          <w:rFonts w:hint="eastAsia" w:ascii="宋体" w:hAnsi="宋体" w:cs="宋体"/>
          <w:b/>
          <w:bCs/>
        </w:rPr>
        <w:t xml:space="preserve">附件7  偏离表（格式）</w:t>
      </w:r>
      <w:bookmarkEnd w:id="119"/>
      <w:r/>
      <w:bookmarkEnd w:id="120"/>
      <w:r/>
      <w:bookmarkEnd w:id="121"/>
      <w:r/>
      <w:bookmarkEnd w:id="122"/>
      <w:r/>
      <w:r/>
    </w:p>
    <w:p>
      <w:pPr>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11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049"/>
        <w:gridCol w:w="2659"/>
        <w:gridCol w:w="2801"/>
        <w:gridCol w:w="1605"/>
        <w:gridCol w:w="1005"/>
      </w:tblGrid>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招标文件的相关内容</w:t>
            </w:r>
            <w:r/>
          </w:p>
        </w:tc>
        <w:tc>
          <w:tcPr>
            <w:tcW w:w="280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投标文件的响应</w:t>
            </w:r>
            <w:r/>
          </w:p>
        </w:tc>
        <w:tc>
          <w:tcPr>
            <w:tcW w:w="16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偏离说明</w:t>
            </w:r>
            <w:r/>
          </w:p>
        </w:tc>
        <w:tc>
          <w:tcPr>
            <w:tcW w:w="10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页码</w:t>
            </w:r>
            <w:r/>
          </w:p>
        </w:tc>
      </w:tr>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26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1.投标人须针对招标文件的商务条款、技术条款及项目需求内容逐条响应。</w:t>
      </w:r>
      <w:r/>
    </w:p>
    <w:p>
      <w:pPr>
        <w:spacing w:line="360" w:lineRule="auto"/>
        <w:rPr>
          <w:rFonts w:ascii="宋体" w:hAnsi="宋体" w:cs="宋体"/>
        </w:rPr>
      </w:pPr>
      <w:r>
        <w:rPr>
          <w:rFonts w:hint="eastAsia" w:ascii="宋体" w:hAnsi="宋体" w:cs="宋体"/>
        </w:rPr>
        <w:t xml:space="preserve">2.如果投标文件的响应对招标文件有偏离，请在此表中清楚地列明，并加以说明。</w:t>
      </w:r>
      <w:r/>
    </w:p>
    <w:p>
      <w:pPr>
        <w:spacing w:line="360" w:lineRule="auto"/>
        <w:rPr>
          <w:rFonts w:ascii="宋体" w:hAnsi="宋体" w:cs="宋体"/>
        </w:rPr>
      </w:pPr>
      <w:r>
        <w:rPr>
          <w:rFonts w:hint="eastAsia" w:ascii="宋体" w:hAnsi="宋体" w:cs="宋体"/>
        </w:rPr>
        <w:t xml:space="preserve">3.如果表格叙述不下，可另附页说明，但要便于招标人查阅。</w:t>
      </w:r>
      <w:r/>
    </w:p>
    <w:p>
      <w:pPr>
        <w:pStyle w:val="1107"/>
        <w:ind w:firstLine="449"/>
        <w:spacing w:line="360" w:lineRule="auto"/>
        <w:rPr>
          <w:rFonts w:hAnsi="宋体" w:cs="宋体"/>
          <w:b/>
          <w:bCs/>
        </w:rPr>
      </w:pPr>
      <w:r>
        <w:rPr>
          <w:rFonts w:hAnsi="宋体" w:cs="宋体"/>
          <w:b/>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b/>
        </w:rPr>
        <w:sectPr>
          <w:footnotePr/>
          <w:endnotePr/>
          <w:type w:val="nextPage"/>
          <w:pgSz w:w="11906" w:h="16838" w:orient="portrait"/>
          <w:pgMar w:top="1247" w:right="1416" w:bottom="1474" w:left="1247" w:header="851" w:footer="992" w:gutter="0"/>
          <w:cols w:num="1" w:sep="0" w:space="720" w:equalWidth="1"/>
          <w:docGrid w:linePitch="360"/>
        </w:sectPr>
      </w:pPr>
      <w:r>
        <w:rPr>
          <w:rFonts w:hint="eastAsia" w:ascii="宋体" w:hAnsi="宋体" w:cs="宋体"/>
          <w:bCs/>
        </w:rPr>
        <w:br w:type="page" w:clear="all"/>
      </w:r>
      <w:bookmarkStart w:id="128" w:name="_Toc4695323"/>
      <w:r/>
      <w:bookmarkStart w:id="129" w:name="_Toc20241719"/>
      <w:r/>
      <w:bookmarkStart w:id="130" w:name="_Toc13953"/>
      <w:r/>
      <w:r/>
    </w:p>
    <w:p>
      <w:pPr>
        <w:jc w:val="center"/>
        <w:spacing w:line="360" w:lineRule="auto"/>
        <w:rPr>
          <w:rFonts w:ascii="宋体" w:hAnsi="宋体" w:cs="宋体"/>
          <w:b/>
          <w:bCs/>
        </w:rPr>
        <w:outlineLvl w:val="1"/>
      </w:pPr>
      <w:r/>
      <w:bookmarkStart w:id="131" w:name="_Toc32168"/>
      <w:r/>
      <w:bookmarkStart w:id="132" w:name="_Toc20241721"/>
      <w:r/>
      <w:bookmarkStart w:id="133" w:name="_Toc4695325"/>
      <w:r/>
      <w:bookmarkEnd w:id="128"/>
      <w:r/>
      <w:bookmarkEnd w:id="129"/>
      <w:r/>
      <w:bookmarkEnd w:id="130"/>
      <w:r>
        <w:rPr>
          <w:rFonts w:hint="eastAsia" w:ascii="宋体" w:hAnsi="宋体" w:cs="宋体"/>
          <w:b/>
          <w:bCs/>
        </w:rPr>
        <w:t xml:space="preserve">附件8  货物内容（格式可自拟）</w:t>
      </w:r>
      <w:r/>
    </w:p>
    <w:p>
      <w:pPr>
        <w:pStyle w:val="1137"/>
        <w:jc w:val="left"/>
        <w:spacing w:before="48"/>
        <w:rPr>
          <w:rFonts w:ascii="宋体" w:cs="宋体"/>
          <w:b/>
          <w:bCs/>
          <w:sz w:val="21"/>
          <w:szCs w:val="21"/>
        </w:rPr>
      </w:pPr>
      <w:r>
        <w:rPr>
          <w:rFonts w:ascii="宋体" w:cs="宋体"/>
          <w:b/>
          <w:bCs/>
          <w:sz w:val="21"/>
          <w:szCs w:val="21"/>
        </w:rPr>
      </w:r>
      <w:r/>
    </w:p>
    <w:p>
      <w:pPr>
        <w:pStyle w:val="1137"/>
        <w:jc w:val="left"/>
        <w:spacing w:before="48"/>
        <w:rPr>
          <w:rFonts w:ascii="宋体" w:cs="宋体"/>
          <w:b/>
          <w:bCs/>
          <w:sz w:val="21"/>
          <w:szCs w:val="21"/>
        </w:rPr>
      </w:pPr>
      <w:r/>
      <w:bookmarkStart w:id="134" w:name="_Hlk205297748"/>
      <w:r>
        <w:rPr>
          <w:rFonts w:hint="eastAsia" w:ascii="宋体" w:cs="宋体"/>
          <w:b/>
          <w:bCs/>
          <w:sz w:val="21"/>
          <w:szCs w:val="21"/>
        </w:rPr>
        <w:t xml:space="preserve">根据招标人对项目的要求、评标标准的要求及项目本身的特点编写：</w:t>
      </w:r>
      <w:r/>
    </w:p>
    <w:p>
      <w:pPr>
        <w:spacing w:line="360" w:lineRule="auto"/>
        <w:rPr>
          <w:rFonts w:ascii="宋体" w:hAnsi="宋体"/>
        </w:rPr>
      </w:pPr>
      <w:r>
        <w:rPr>
          <w:rFonts w:hint="eastAsia" w:ascii="宋体" w:hAnsi="宋体"/>
        </w:rPr>
        <w:t xml:space="preserve">1. 评分标准1.1</w:t>
      </w:r>
      <w:r/>
    </w:p>
    <w:p>
      <w:pPr>
        <w:numPr>
          <w:ilvl w:val="0"/>
          <w:numId w:val="10"/>
        </w:numPr>
        <w:spacing w:line="360" w:lineRule="auto"/>
        <w:rPr>
          <w:rFonts w:ascii="宋体" w:hAnsi="宋体"/>
        </w:rPr>
      </w:pPr>
      <w:r>
        <w:rPr>
          <w:rFonts w:hint="eastAsia" w:ascii="宋体" w:hAnsi="宋体"/>
        </w:rPr>
        <w:t xml:space="preserve">评分标准2.1</w:t>
      </w:r>
      <w:r/>
    </w:p>
    <w:p>
      <w:pPr>
        <w:numPr>
          <w:ilvl w:val="0"/>
          <w:numId w:val="10"/>
        </w:numPr>
        <w:spacing w:line="360" w:lineRule="auto"/>
        <w:rPr>
          <w:rFonts w:ascii="宋体" w:hAnsi="宋体"/>
        </w:rPr>
      </w:pPr>
      <w:r>
        <w:rPr>
          <w:rFonts w:hint="eastAsia" w:ascii="宋体" w:hAnsi="宋体"/>
        </w:rPr>
        <w:t xml:space="preserve">评分标准</w:t>
      </w:r>
      <w:r>
        <w:rPr>
          <w:rFonts w:ascii="宋体" w:hAnsi="宋体"/>
        </w:rPr>
        <w:t xml:space="preserve">…</w:t>
      </w:r>
      <w:r/>
    </w:p>
    <w:p>
      <w:pPr>
        <w:numPr>
          <w:ilvl w:val="0"/>
          <w:numId w:val="10"/>
        </w:numPr>
        <w:spacing w:line="360" w:lineRule="auto"/>
      </w:pPr>
      <w:r>
        <w:rPr>
          <w:rFonts w:ascii="宋体" w:hAnsi="宋体"/>
        </w:rPr>
        <w:t xml:space="preserve">…</w:t>
      </w:r>
      <w:r/>
    </w:p>
    <w:p>
      <w:pPr>
        <w:numPr>
          <w:ilvl w:val="0"/>
          <w:numId w:val="10"/>
        </w:numPr>
        <w:spacing w:line="360" w:lineRule="auto"/>
      </w:pPr>
      <w:r>
        <w:rPr>
          <w:rFonts w:hint="eastAsia"/>
        </w:rPr>
        <w:t xml:space="preserve">投标人认为有必要说明的其他事项。</w:t>
      </w:r>
      <w:r/>
    </w:p>
    <w:p>
      <w:pPr>
        <w:pStyle w:val="1181"/>
        <w:ind w:left="0"/>
        <w:jc w:val="both"/>
        <w:spacing w:line="360" w:lineRule="auto"/>
        <w:widowControl w:val="off"/>
        <w:rPr>
          <w:rFonts w:ascii="宋体" w:hAnsi="宋体" w:cs="宋体"/>
          <w:sz w:val="21"/>
          <w:szCs w:val="21"/>
          <w:lang w:eastAsia="zh-CN" w:bidi="ar-SA"/>
        </w:rPr>
      </w:pPr>
      <w:r>
        <w:rPr>
          <w:rFonts w:hint="eastAsia" w:ascii="宋体" w:hAnsi="宋体" w:cs="宋体"/>
          <w:sz w:val="21"/>
          <w:szCs w:val="21"/>
          <w:lang w:eastAsia="zh-CN" w:bidi="ar-SA"/>
        </w:rPr>
        <w:t xml:space="preserve">注：以上内容，投标人应结合本招标文件第五章评标方法和评标标准的要求详细描述并提供相关证明文件。</w:t>
      </w:r>
      <w:bookmarkEnd w:id="134"/>
      <w:r/>
      <w:r/>
    </w:p>
    <w:p>
      <w:pPr>
        <w:ind w:firstLine="420"/>
        <w:spacing w:line="360" w:lineRule="auto"/>
        <w:rPr>
          <w:rFonts w:ascii="宋体" w:hAnsi="宋体"/>
        </w:rPr>
        <w:sectPr>
          <w:footnotePr/>
          <w:endnotePr/>
          <w:type w:val="nextPage"/>
          <w:pgSz w:w="11906" w:h="16838" w:orient="portrait"/>
          <w:pgMar w:top="1247" w:right="1247" w:bottom="1474" w:left="1247" w:header="851" w:footer="992" w:gutter="0"/>
          <w:cols w:num="1" w:sep="0" w:space="720" w:equalWidth="1"/>
          <w:docGrid w:linePitch="360"/>
        </w:sectPr>
      </w:pPr>
      <w:r>
        <w:rPr>
          <w:rFonts w:ascii="宋体" w:hAnsi="宋体"/>
        </w:rPr>
      </w:r>
      <w:r/>
    </w:p>
    <w:p>
      <w:pPr>
        <w:ind w:firstLine="422"/>
        <w:jc w:val="center"/>
        <w:rPr>
          <w:rFonts w:ascii="宋体" w:hAnsi="宋体"/>
          <w:b/>
        </w:rPr>
        <w:outlineLvl w:val="1"/>
      </w:pPr>
      <w:r/>
      <w:bookmarkStart w:id="135" w:name="_Toc507427182"/>
      <w:r/>
      <w:bookmarkStart w:id="136" w:name="_Toc516075565"/>
      <w:r/>
      <w:bookmarkStart w:id="137" w:name="_Toc516072036"/>
      <w:r/>
      <w:bookmarkStart w:id="138" w:name="_Toc516072007"/>
      <w:r/>
      <w:bookmarkStart w:id="139" w:name="_Toc2346"/>
      <w:r>
        <w:rPr>
          <w:rFonts w:hint="eastAsia" w:ascii="宋体" w:hAnsi="宋体"/>
          <w:b/>
        </w:rPr>
        <w:t xml:space="preserve">附件8-</w:t>
      </w:r>
      <w:r>
        <w:rPr>
          <w:rFonts w:ascii="宋体" w:hAnsi="宋体"/>
          <w:b/>
        </w:rPr>
        <w:t xml:space="preserve">1</w:t>
      </w:r>
      <w:r>
        <w:rPr>
          <w:rFonts w:hint="eastAsia" w:ascii="宋体" w:hAnsi="宋体"/>
          <w:b/>
        </w:rPr>
        <w:t xml:space="preserve">  </w:t>
      </w:r>
      <w:bookmarkStart w:id="140" w:name="_Hlk205297901"/>
      <w:r>
        <w:rPr>
          <w:rFonts w:hint="eastAsia" w:ascii="宋体" w:hAnsi="宋体"/>
          <w:b/>
        </w:rPr>
        <w:t xml:space="preserve">拟投入本项目的项目主要负责人情况表（格式可</w:t>
      </w:r>
      <w:r>
        <w:rPr>
          <w:rFonts w:ascii="宋体" w:hAnsi="宋体"/>
          <w:b/>
        </w:rPr>
        <w:t xml:space="preserve">自拟</w:t>
      </w:r>
      <w:r>
        <w:rPr>
          <w:rFonts w:hint="eastAsia" w:ascii="宋体" w:hAnsi="宋体"/>
          <w:b/>
        </w:rPr>
        <w:t xml:space="preserve">）</w:t>
      </w:r>
      <w:bookmarkEnd w:id="135"/>
      <w:r/>
      <w:bookmarkEnd w:id="136"/>
      <w:r/>
      <w:bookmarkEnd w:id="137"/>
      <w:r/>
      <w:bookmarkEnd w:id="138"/>
      <w:r/>
      <w:bookmarkEnd w:id="139"/>
      <w:r/>
      <w:bookmarkEnd w:id="140"/>
      <w:r/>
      <w:r/>
    </w:p>
    <w:p>
      <w:pPr>
        <w:rPr>
          <w:rFonts w:ascii="宋体" w:hAnsi="宋体"/>
          <w:u w:val="single"/>
        </w:rPr>
      </w:pPr>
      <w:r/>
      <w:bookmarkStart w:id="141" w:name="_Hlk205297915"/>
      <w:r>
        <w:rPr>
          <w:rFonts w:hint="eastAsia" w:ascii="宋体" w:hAnsi="宋体"/>
        </w:rPr>
        <w:t xml:space="preserve">项目名称：</w:t>
      </w:r>
      <w:r>
        <w:rPr>
          <w:rFonts w:hint="eastAsia" w:ascii="宋体" w:hAnsi="宋体"/>
          <w:u w:val="single"/>
        </w:rPr>
        <w:t xml:space="preserve">                      </w:t>
      </w:r>
      <w:r/>
    </w:p>
    <w:p>
      <w:pPr>
        <w:rPr>
          <w:rFonts w:ascii="宋体" w:hAnsi="宋体"/>
          <w:u w:val="single"/>
        </w:rPr>
      </w:pPr>
      <w:r>
        <w:rPr>
          <w:rFonts w:hint="eastAsia" w:ascii="宋体" w:hAnsi="宋体"/>
        </w:rPr>
        <w:t xml:space="preserve">项目编号：</w:t>
      </w:r>
      <w:r>
        <w:rPr>
          <w:rFonts w:hint="eastAsia" w:ascii="宋体" w:hAnsi="宋体"/>
          <w:u w:val="single"/>
        </w:rPr>
        <w:t xml:space="preserve">                      </w:t>
      </w:r>
      <w:r/>
    </w:p>
    <w:p>
      <w:pPr>
        <w:rPr>
          <w:rFonts w:ascii="宋体" w:hAnsi="宋体"/>
        </w:rPr>
      </w:pPr>
      <w:r>
        <w:rPr>
          <w:rFonts w:hint="eastAsia" w:ascii="宋体" w:hAnsi="宋体"/>
        </w:rPr>
        <w:t xml:space="preserve">  </w:t>
      </w:r>
      <w:r/>
    </w:p>
    <w:tbl>
      <w:tblPr>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72"/>
        <w:gridCol w:w="1078"/>
        <w:gridCol w:w="2276"/>
        <w:gridCol w:w="958"/>
        <w:gridCol w:w="2276"/>
        <w:gridCol w:w="1208"/>
      </w:tblGrid>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202"/>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p>
        </w:tc>
      </w:tr>
      <w:tr>
        <w:trPr>
          <w:jc w:val="center"/>
          <w:trHeight w:val="544"/>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2"/>
              <w:spacing w:before="0" w:after="0" w:line="360" w:lineRule="auto"/>
              <w:rPr>
                <w:rFonts w:ascii="宋体" w:hAnsi="宋体" w:eastAsia="宋体"/>
                <w:sz w:val="21"/>
                <w:szCs w:val="21"/>
              </w:rPr>
            </w:pPr>
            <w:r>
              <w:rPr>
                <w:rFonts w:hint="eastAsia" w:ascii="宋体" w:hAnsi="宋体" w:eastAsia="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202"/>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2"/>
              <w:spacing w:before="0" w:after="0" w:line="360" w:lineRule="auto"/>
              <w:rPr>
                <w:rFonts w:ascii="宋体" w:hAnsi="宋体" w:eastAsia="宋体"/>
                <w:sz w:val="21"/>
                <w:szCs w:val="21"/>
              </w:rPr>
            </w:pPr>
            <w:r>
              <w:rPr>
                <w:rFonts w:hint="eastAsia" w:ascii="宋体" w:hAnsi="宋体" w:eastAsia="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202"/>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2"/>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jc w:val="center"/>
          <w:trHeight w:val="529"/>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2"/>
              <w:spacing w:before="0" w:after="0" w:line="360" w:lineRule="auto"/>
              <w:rPr>
                <w:rFonts w:ascii="宋体" w:hAnsi="宋体" w:eastAsia="宋体"/>
                <w:sz w:val="21"/>
                <w:szCs w:val="21"/>
              </w:rPr>
            </w:pPr>
            <w:r>
              <w:rPr>
                <w:rFonts w:hint="eastAsia" w:ascii="宋体" w:hAnsi="宋体" w:eastAsia="宋体"/>
                <w:sz w:val="21"/>
                <w:szCs w:val="21"/>
              </w:rPr>
              <w:t xml:space="preserve">职务</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202"/>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2"/>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202"/>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2"/>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2"/>
              <w:spacing w:before="0" w:after="0" w:line="360" w:lineRule="auto"/>
              <w:rPr>
                <w:rFonts w:ascii="宋体" w:hAnsi="宋体" w:eastAsia="宋体"/>
                <w:sz w:val="21"/>
                <w:szCs w:val="21"/>
              </w:rPr>
            </w:pPr>
            <w:r>
              <w:rPr>
                <w:rFonts w:hint="eastAsia" w:ascii="宋体" w:hAnsi="宋体" w:eastAsia="宋体"/>
                <w:sz w:val="21"/>
                <w:szCs w:val="21"/>
              </w:rPr>
              <w:t xml:space="preserve">学历</w:t>
            </w:r>
            <w:r/>
          </w:p>
        </w:tc>
        <w:tc>
          <w:tcPr>
            <w:gridSpan w:val="5"/>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pStyle w:val="1202"/>
              <w:spacing w:before="0" w:after="0" w:line="360" w:lineRule="auto"/>
              <w:rPr>
                <w:rFonts w:ascii="宋体" w:hAnsi="宋体" w:eastAsia="宋体"/>
                <w:sz w:val="21"/>
                <w:szCs w:val="21"/>
              </w:rPr>
            </w:pPr>
            <w:r>
              <w:rPr>
                <w:rFonts w:ascii="宋体" w:hAnsi="宋体" w:eastAsia="宋体"/>
                <w:sz w:val="21"/>
                <w:szCs w:val="21"/>
              </w:rPr>
            </w:r>
            <w:r/>
          </w:p>
        </w:tc>
      </w:tr>
      <w:tr>
        <w:trPr>
          <w:cantSplit/>
          <w:jc w:val="center"/>
          <w:trHeight w:val="544"/>
        </w:trPr>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pStyle w:val="1202"/>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202"/>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202"/>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202"/>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p>
        </w:tc>
      </w:tr>
      <w:tr>
        <w:trPr>
          <w:cantSplit/>
          <w:jc w:val="center"/>
          <w:trHeight w:val="862"/>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202"/>
              <w:spacing w:before="0" w:after="0" w:line="360" w:lineRule="auto"/>
              <w:rPr>
                <w:rFonts w:ascii="宋体" w:hAnsi="宋体" w:eastAsia="宋体"/>
                <w:sz w:val="21"/>
                <w:szCs w:val="21"/>
              </w:rPr>
            </w:pPr>
            <w:r>
              <w:rPr>
                <w:rFonts w:hint="eastAsia" w:ascii="宋体" w:hAnsi="宋体" w:eastAsia="宋体"/>
                <w:sz w:val="21"/>
                <w:szCs w:val="21"/>
              </w:rPr>
              <w:t xml:space="preserve">年份</w:t>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202"/>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p>
          <w:p>
            <w:pPr>
              <w:pStyle w:val="1202"/>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202"/>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1202"/>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p>
        </w:tc>
      </w:tr>
      <w:tr>
        <w:trPr>
          <w:cantSplit/>
          <w:jc w:val="center"/>
          <w:trHeight w:val="3698"/>
        </w:trPr>
        <w:tc>
          <w:tcPr>
            <w:tcBorders>
              <w:top w:val="single" w:color="auto" w:sz="4" w:space="0"/>
              <w:left w:val="single" w:color="auto" w:sz="4" w:space="0"/>
              <w:bottom w:val="single" w:color="auto" w:sz="4" w:space="0"/>
              <w:right w:val="single" w:color="auto" w:sz="4" w:space="0"/>
            </w:tcBorders>
            <w:tcW w:w="1372" w:type="dxa"/>
            <w:textDirection w:val="lrTb"/>
            <w:noWrap w:val="false"/>
          </w:tcPr>
          <w:p>
            <w:pPr>
              <w:pStyle w:val="1202"/>
              <w:spacing w:before="0" w:after="0" w:line="360" w:lineRule="auto"/>
              <w:rPr>
                <w:rFonts w:ascii="宋体" w:hAnsi="宋体" w:eastAsia="宋体"/>
                <w:sz w:val="21"/>
                <w:szCs w:val="21"/>
              </w:rPr>
            </w:pPr>
            <w:r>
              <w:rPr>
                <w:rFonts w:ascii="宋体" w:hAnsi="宋体" w:eastAsia="宋体"/>
                <w:sz w:val="21"/>
                <w:szCs w:val="21"/>
              </w:rPr>
            </w:r>
            <w:r/>
          </w:p>
          <w:p>
            <w:pPr>
              <w:pStyle w:val="1202"/>
              <w:spacing w:before="0" w:after="0" w:line="360" w:lineRule="auto"/>
              <w:rPr>
                <w:rFonts w:ascii="宋体" w:hAnsi="宋体" w:eastAsia="宋体"/>
                <w:sz w:val="21"/>
                <w:szCs w:val="21"/>
              </w:rPr>
            </w:pPr>
            <w:r>
              <w:rPr>
                <w:rFonts w:ascii="宋体" w:hAnsi="宋体" w:eastAsia="宋体"/>
                <w:sz w:val="21"/>
                <w:szCs w:val="21"/>
              </w:rPr>
            </w:r>
            <w:r/>
          </w:p>
          <w:p>
            <w:pPr>
              <w:pStyle w:val="1202"/>
              <w:spacing w:before="0" w:after="0" w:line="360" w:lineRule="auto"/>
              <w:rPr>
                <w:rFonts w:ascii="宋体" w:hAnsi="宋体" w:eastAsia="宋体"/>
                <w:sz w:val="21"/>
                <w:szCs w:val="21"/>
              </w:rPr>
            </w:pPr>
            <w:r>
              <w:rPr>
                <w:rFonts w:ascii="宋体" w:hAnsi="宋体" w:eastAsia="宋体"/>
                <w:sz w:val="21"/>
                <w:szCs w:val="21"/>
              </w:rPr>
            </w:r>
            <w:r/>
          </w:p>
          <w:p>
            <w:pPr>
              <w:pStyle w:val="1202"/>
              <w:spacing w:before="0" w:after="0" w:line="360" w:lineRule="auto"/>
              <w:rPr>
                <w:rFonts w:ascii="宋体" w:hAnsi="宋体" w:eastAsia="宋体"/>
                <w:sz w:val="21"/>
                <w:szCs w:val="21"/>
              </w:rPr>
            </w:pPr>
            <w:r>
              <w:rPr>
                <w:rFonts w:ascii="宋体" w:hAnsi="宋体" w:eastAsia="宋体"/>
                <w:sz w:val="21"/>
                <w:szCs w:val="21"/>
              </w:rPr>
            </w:r>
            <w:r/>
          </w:p>
          <w:p>
            <w:pPr>
              <w:pStyle w:val="1202"/>
              <w:spacing w:before="0" w:after="0" w:line="360" w:lineRule="auto"/>
              <w:rPr>
                <w:rFonts w:ascii="宋体" w:hAnsi="宋体" w:eastAsia="宋体"/>
                <w:sz w:val="21"/>
                <w:szCs w:val="21"/>
              </w:rPr>
            </w:pPr>
            <w:r>
              <w:rPr>
                <w:rFonts w:ascii="宋体" w:hAnsi="宋体" w:eastAsia="宋体"/>
                <w:sz w:val="21"/>
                <w:szCs w:val="21"/>
              </w:rPr>
            </w:r>
            <w:r/>
          </w:p>
          <w:p>
            <w:pPr>
              <w:pStyle w:val="1202"/>
              <w:spacing w:before="0" w:after="0" w:line="360" w:lineRule="auto"/>
              <w:rPr>
                <w:rFonts w:ascii="宋体" w:hAnsi="宋体" w:eastAsia="宋体"/>
                <w:sz w:val="21"/>
                <w:szCs w:val="21"/>
              </w:rPr>
            </w:pPr>
            <w:r>
              <w:rPr>
                <w:rFonts w:ascii="宋体" w:hAnsi="宋体" w:eastAsia="宋体"/>
                <w:sz w:val="21"/>
                <w:szCs w:val="21"/>
              </w:rPr>
            </w:r>
            <w:r/>
          </w:p>
          <w:p>
            <w:pPr>
              <w:pStyle w:val="1202"/>
              <w:spacing w:before="0" w:after="0" w:line="360" w:lineRule="auto"/>
              <w:rPr>
                <w:rFonts w:ascii="宋体" w:hAnsi="宋体" w:eastAsia="宋体"/>
                <w:sz w:val="21"/>
                <w:szCs w:val="21"/>
              </w:rPr>
            </w:pPr>
            <w:r>
              <w:rPr>
                <w:rFonts w:ascii="宋体" w:hAnsi="宋体" w:eastAsia="宋体"/>
                <w:sz w:val="21"/>
                <w:szCs w:val="21"/>
              </w:rPr>
            </w:r>
            <w:r/>
          </w:p>
          <w:p>
            <w:pPr>
              <w:pStyle w:val="1202"/>
              <w:spacing w:before="0" w:after="0" w:line="360" w:lineRule="auto"/>
              <w:rPr>
                <w:rFonts w:ascii="宋体" w:hAnsi="宋体" w:eastAsia="宋体"/>
                <w:sz w:val="21"/>
                <w:szCs w:val="21"/>
              </w:rPr>
            </w:pPr>
            <w:r>
              <w:rPr>
                <w:rFonts w:ascii="宋体" w:hAnsi="宋体" w:eastAsia="宋体"/>
                <w:sz w:val="21"/>
                <w:szCs w:val="21"/>
              </w:rPr>
            </w:r>
            <w:r/>
          </w:p>
          <w:p>
            <w:pPr>
              <w:pStyle w:val="1202"/>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202"/>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202"/>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2.项目负责人一旦确定，中标后原则上不再变更，若变更，须征得招标人同意。</w:t>
      </w:r>
      <w:bookmarkEnd w:id="141"/>
      <w:r/>
      <w:r/>
    </w:p>
    <w:p>
      <w:r>
        <w:rPr>
          <w:rFonts w:hint="eastAsia"/>
        </w:rPr>
        <w:br w:type="page" w:clear="all"/>
      </w:r>
      <w:r/>
    </w:p>
    <w:p>
      <w:pPr>
        <w:ind w:firstLine="422"/>
        <w:jc w:val="center"/>
        <w:rPr>
          <w:rFonts w:ascii="宋体" w:hAnsi="宋体"/>
          <w:b/>
        </w:rPr>
        <w:outlineLvl w:val="1"/>
      </w:pPr>
      <w:r/>
      <w:bookmarkStart w:id="142" w:name="_Toc15022"/>
      <w:r/>
      <w:bookmarkStart w:id="143" w:name="_Toc507427183"/>
      <w:r/>
      <w:bookmarkStart w:id="144" w:name="_Toc516075566"/>
      <w:r/>
      <w:bookmarkStart w:id="145" w:name="_Toc516072008"/>
      <w:r/>
      <w:bookmarkStart w:id="146" w:name="_Toc516072037"/>
      <w:r>
        <w:rPr>
          <w:rFonts w:hint="eastAsia" w:ascii="宋体" w:hAnsi="宋体"/>
          <w:b/>
        </w:rPr>
        <w:t xml:space="preserve">附件8-</w:t>
      </w:r>
      <w:r>
        <w:rPr>
          <w:rFonts w:ascii="宋体" w:hAnsi="宋体"/>
          <w:b/>
        </w:rPr>
        <w:t xml:space="preserve">2</w:t>
      </w:r>
      <w:r>
        <w:rPr>
          <w:rFonts w:hint="eastAsia" w:ascii="宋体" w:hAnsi="宋体"/>
          <w:b/>
        </w:rPr>
        <w:t xml:space="preserve">  </w:t>
      </w:r>
      <w:bookmarkStart w:id="147" w:name="_Hlk205297951"/>
      <w:r>
        <w:rPr>
          <w:rFonts w:hint="eastAsia" w:ascii="宋体" w:hAnsi="宋体"/>
          <w:b/>
        </w:rPr>
        <w:t xml:space="preserve">拟投入本项目人员一览表（格式）</w:t>
      </w:r>
      <w:bookmarkEnd w:id="142"/>
      <w:r/>
      <w:bookmarkEnd w:id="143"/>
      <w:r/>
      <w:bookmarkEnd w:id="144"/>
      <w:r/>
      <w:bookmarkEnd w:id="145"/>
      <w:r/>
      <w:bookmarkEnd w:id="146"/>
      <w:r/>
      <w:bookmarkEnd w:id="147"/>
      <w:r/>
      <w:r/>
    </w:p>
    <w:p>
      <w:pPr>
        <w:rPr>
          <w:rFonts w:ascii="宋体" w:hAnsi="宋体"/>
        </w:rPr>
      </w:pPr>
      <w:r/>
      <w:bookmarkStart w:id="148" w:name="_Hlk205297969"/>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0"/>
        <w:gridCol w:w="851"/>
        <w:gridCol w:w="850"/>
        <w:gridCol w:w="972"/>
        <w:gridCol w:w="1297"/>
        <w:gridCol w:w="1563"/>
        <w:gridCol w:w="1679"/>
        <w:gridCol w:w="1147"/>
      </w:tblGrid>
      <w:tr>
        <w:trPr>
          <w:jc w:val="center"/>
          <w:trHeight w:val="63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学历</w:t>
            </w:r>
            <w:r/>
          </w:p>
          <w:p>
            <w:pPr>
              <w:jc w:val="center"/>
              <w:spacing w:line="0" w:lineRule="atLeast"/>
              <w:rPr>
                <w:rFonts w:ascii="宋体" w:hAnsi="宋体"/>
              </w:rPr>
            </w:pPr>
            <w:r>
              <w:rPr>
                <w:rFonts w:hint="eastAsia" w:ascii="宋体" w:hAnsi="宋体"/>
              </w:rPr>
              <w:t xml:space="preserve">学位</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0" w:lineRule="atLeast"/>
              <w:rPr>
                <w:rFonts w:ascii="宋体" w:hAnsi="宋体"/>
              </w:rPr>
            </w:pPr>
            <w:r>
              <w:rPr>
                <w:rFonts w:hint="eastAsia" w:ascii="宋体" w:hAnsi="宋体"/>
              </w:rPr>
              <w:t xml:space="preserve">技术职称</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0" w:lineRule="atLeast"/>
              <w:rPr>
                <w:rFonts w:ascii="宋体" w:hAnsi="宋体"/>
              </w:rPr>
            </w:pPr>
            <w:r>
              <w:rPr>
                <w:rFonts w:hint="eastAsia" w:ascii="宋体" w:hAnsi="宋体"/>
              </w:rPr>
              <w:t xml:space="preserve">持证</w:t>
            </w:r>
            <w:r>
              <w:rPr>
                <w:rFonts w:ascii="宋体" w:hAnsi="宋体"/>
              </w:rPr>
              <w:t xml:space="preserve">情况</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0" w:lineRule="atLeast"/>
              <w:rPr>
                <w:rFonts w:ascii="宋体" w:hAnsi="宋体"/>
              </w:rPr>
            </w:pPr>
            <w:r>
              <w:rPr>
                <w:rFonts w:hint="eastAsia" w:ascii="宋体" w:hAnsi="宋体"/>
              </w:rPr>
              <w:t xml:space="preserve">本项目中担任职务</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0" w:lineRule="atLeast"/>
              <w:rPr>
                <w:rFonts w:ascii="宋体" w:hAnsi="宋体"/>
              </w:rPr>
            </w:pPr>
            <w:r>
              <w:rPr>
                <w:rFonts w:hint="eastAsia" w:ascii="宋体" w:hAnsi="宋体"/>
              </w:rPr>
              <w:t xml:space="preserve">类似项目</w:t>
            </w:r>
            <w:r/>
          </w:p>
          <w:p>
            <w:pPr>
              <w:jc w:val="center"/>
              <w:spacing w:line="0" w:lineRule="atLeast"/>
              <w:rPr>
                <w:rFonts w:ascii="宋体" w:hAnsi="宋体"/>
              </w:rPr>
            </w:pPr>
            <w:r>
              <w:rPr>
                <w:rFonts w:hint="eastAsia" w:ascii="宋体" w:hAnsi="宋体"/>
              </w:rPr>
              <w:t xml:space="preserve">经验</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0" w:lineRule="atLeast"/>
              <w:rPr>
                <w:rFonts w:ascii="宋体" w:hAnsi="宋体"/>
              </w:rPr>
            </w:pPr>
            <w:r>
              <w:rPr>
                <w:rFonts w:hint="eastAsia" w:ascii="宋体" w:hAnsi="宋体"/>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2.项目人员一旦确定，中标后原则上不再变更，若变更，须征得招标人同意。</w:t>
      </w:r>
      <w:bookmarkEnd w:id="148"/>
      <w:r/>
      <w:r/>
    </w:p>
    <w:p>
      <w:pPr>
        <w:ind w:firstLine="422"/>
        <w:jc w:val="center"/>
      </w:pPr>
      <w:r>
        <w:rPr>
          <w:rFonts w:hint="eastAsia"/>
        </w:rPr>
        <w:br w:type="page" w:clear="all"/>
      </w:r>
      <w:bookmarkStart w:id="149" w:name="_Toc507427184"/>
      <w:r/>
      <w:bookmarkStart w:id="150" w:name="_Toc516075567"/>
      <w:r/>
      <w:bookmarkStart w:id="151" w:name="_Toc15867"/>
      <w:r/>
      <w:bookmarkStart w:id="152" w:name="_Toc516072038"/>
      <w:r/>
      <w:bookmarkStart w:id="153" w:name="_Toc516072009"/>
      <w:r/>
      <w:r/>
    </w:p>
    <w:p>
      <w:pPr>
        <w:ind w:firstLine="422"/>
        <w:jc w:val="center"/>
        <w:rPr>
          <w:rFonts w:ascii="宋体" w:hAnsi="宋体"/>
          <w:b/>
        </w:rPr>
        <w:outlineLvl w:val="1"/>
      </w:pPr>
      <w:r>
        <w:rPr>
          <w:rFonts w:hint="eastAsia" w:ascii="宋体" w:hAnsi="宋体"/>
          <w:b/>
        </w:rPr>
        <w:t xml:space="preserve">附件8-3 近三年（202</w:t>
      </w:r>
      <w:r>
        <w:rPr>
          <w:rFonts w:ascii="宋体" w:hAnsi="宋体"/>
          <w:b/>
        </w:rPr>
        <w:t xml:space="preserve">3</w:t>
      </w:r>
      <w:r>
        <w:rPr>
          <w:rFonts w:hint="eastAsia" w:ascii="宋体" w:hAnsi="宋体"/>
          <w:b/>
        </w:rPr>
        <w:t xml:space="preserve">年01月至今）类似项目业绩（格式）</w:t>
      </w:r>
      <w:bookmarkEnd w:id="149"/>
      <w:r/>
      <w:bookmarkEnd w:id="150"/>
      <w:r/>
      <w:bookmarkEnd w:id="151"/>
      <w:r/>
      <w:bookmarkEnd w:id="152"/>
      <w:r/>
      <w:bookmarkEnd w:id="153"/>
      <w:r/>
      <w:r/>
    </w:p>
    <w:p>
      <w:pPr>
        <w:rPr>
          <w:rFonts w:ascii="宋体" w:hAnsi="宋体"/>
        </w:rPr>
      </w:pPr>
      <w:r/>
      <w:bookmarkStart w:id="154" w:name="_Hlk205298042"/>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975"/>
        <w:gridCol w:w="1328"/>
        <w:gridCol w:w="1333"/>
        <w:gridCol w:w="1404"/>
        <w:gridCol w:w="1341"/>
        <w:gridCol w:w="987"/>
      </w:tblGrid>
      <w:tr>
        <w:trPr>
          <w:jc w:val="center"/>
          <w:trHeight w:val="120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20" w:lineRule="exac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spacing w:line="320" w:lineRule="exact"/>
              <w:rPr>
                <w:rFonts w:ascii="宋体" w:hAnsi="宋体"/>
              </w:rPr>
            </w:pPr>
            <w:r>
              <w:rPr>
                <w:rFonts w:hint="eastAsia" w:ascii="宋体" w:hAnsi="宋体"/>
              </w:rPr>
              <w:t xml:space="preserve">项目名称</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jc w:val="center"/>
              <w:spacing w:line="320" w:lineRule="exact"/>
              <w:rPr>
                <w:rFonts w:ascii="宋体" w:hAnsi="宋体"/>
              </w:rPr>
            </w:pPr>
            <w:r>
              <w:rPr>
                <w:rFonts w:hint="eastAsia" w:ascii="宋体" w:hAnsi="宋体"/>
              </w:rPr>
              <w:t xml:space="preserve">委托单位</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20" w:lineRule="exact"/>
              <w:rPr>
                <w:rFonts w:ascii="宋体" w:hAnsi="宋体"/>
              </w:rPr>
            </w:pPr>
            <w:r>
              <w:rPr>
                <w:rFonts w:hint="eastAsia" w:ascii="宋体" w:hAnsi="宋体"/>
              </w:rPr>
              <w:t xml:space="preserve">委托时间</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20" w:lineRule="exact"/>
              <w:rPr>
                <w:rFonts w:ascii="宋体" w:hAnsi="宋体"/>
              </w:rPr>
            </w:pPr>
            <w:r>
              <w:rPr>
                <w:rFonts w:hint="eastAsia" w:ascii="宋体" w:hAnsi="宋体"/>
              </w:rPr>
              <w:t xml:space="preserve">项目服务地点</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line="320" w:lineRule="exact"/>
              <w:rPr>
                <w:rFonts w:ascii="宋体" w:hAnsi="宋体"/>
              </w:rPr>
            </w:pPr>
            <w:r>
              <w:rPr>
                <w:rFonts w:hint="eastAsia" w:ascii="宋体" w:hAnsi="宋体"/>
              </w:rPr>
              <w:t xml:space="preserve">合同金额</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20" w:lineRule="exact"/>
              <w:rPr>
                <w:rFonts w:ascii="宋体" w:hAnsi="宋体"/>
              </w:rPr>
            </w:pPr>
            <w:r>
              <w:rPr>
                <w:rFonts w:hint="eastAsia" w:ascii="宋体" w:hAnsi="宋体"/>
              </w:rPr>
              <w:t xml:space="preserve">备注</w:t>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1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5</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bl>
    <w:p>
      <w:pPr>
        <w:spacing w:line="500" w:lineRule="exact"/>
        <w:rPr>
          <w:rFonts w:ascii="宋体" w:hAnsi="宋体"/>
          <w:bCs/>
        </w:rPr>
      </w:pPr>
      <w:r>
        <w:rPr>
          <w:rFonts w:hint="eastAsia" w:ascii="宋体" w:hAnsi="宋体"/>
          <w:bCs/>
        </w:rPr>
        <w:t xml:space="preserve">注：</w:t>
      </w:r>
      <w:r/>
    </w:p>
    <w:p>
      <w:pPr>
        <w:spacing w:line="500" w:lineRule="exact"/>
        <w:rPr>
          <w:rFonts w:ascii="宋体" w:hAnsi="宋体"/>
          <w:bCs/>
        </w:rPr>
      </w:pPr>
      <w:r>
        <w:rPr>
          <w:rFonts w:hint="eastAsia" w:ascii="宋体" w:hAnsi="宋体"/>
          <w:bCs/>
        </w:rPr>
        <w:t xml:space="preserve">1、须提供合同复印件（所提供的合同必须提供合同双方签署页及合同签署双方的完整信息）。</w:t>
      </w:r>
      <w:r/>
    </w:p>
    <w:p>
      <w:pPr>
        <w:ind w:right="33"/>
        <w:spacing w:before="120"/>
        <w:rPr>
          <w:rFonts w:ascii="宋体" w:hAnsi="宋体"/>
          <w:bCs/>
        </w:rPr>
      </w:pPr>
      <w:r>
        <w:rPr>
          <w:rFonts w:hint="eastAsia" w:ascii="宋体" w:hAnsi="宋体"/>
          <w:bCs/>
        </w:rPr>
        <w:t xml:space="preserve">2、业绩时间以签订时间为准。</w:t>
      </w:r>
      <w:bookmarkEnd w:id="154"/>
      <w:r/>
      <w:r/>
    </w:p>
    <w:p>
      <w:r/>
      <w:r/>
    </w:p>
    <w:p>
      <w:r>
        <w:rPr>
          <w:rFonts w:hint="eastAsia"/>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 资格证明文件</w:t>
      </w:r>
      <w:bookmarkEnd w:id="131"/>
      <w:r/>
      <w:bookmarkEnd w:id="132"/>
      <w:r/>
      <w:r/>
    </w:p>
    <w:p>
      <w:pPr>
        <w:ind w:left="15" w:firstLine="420"/>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jc w:val="left"/>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1）若投标产品为进口产品的，需提供投标产品的合法有效来源证明材料，包括但不限于授权书、销售协议、代理协议等并加盖投标人公章； </w:t>
      </w:r>
      <w:r/>
    </w:p>
    <w:p>
      <w:pPr>
        <w:ind w:left="15" w:firstLine="420"/>
        <w:spacing w:line="360" w:lineRule="auto"/>
        <w:rPr>
          <w:rFonts w:ascii="宋体" w:hAnsi="宋体" w:cs="宋体"/>
        </w:rPr>
      </w:pPr>
      <w:r>
        <w:rPr>
          <w:rFonts w:hint="eastAsia" w:ascii="宋体" w:hAnsi="宋体" w:cs="宋体"/>
        </w:rPr>
        <w:t xml:space="preserve">2）拒绝下述投标人参加本次招标活动的情形：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3）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bookmarkStart w:id="155" w:name="_Hlk205298160"/>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bookmarkEnd w:id="155"/>
      <w:r/>
      <w:r/>
    </w:p>
    <w:p>
      <w:pPr>
        <w:ind w:firstLine="420"/>
        <w:spacing w:line="360" w:lineRule="auto"/>
        <w:rPr>
          <w:rFonts w:ascii="宋体" w:hAnsi="宋体" w:cs="宋体"/>
        </w:rPr>
        <w:sectPr>
          <w:footnotePr/>
          <w:endnotePr/>
          <w:type w:val="nextPage"/>
          <w:pgSz w:w="11906" w:h="16838" w:orient="portrait"/>
          <w:pgMar w:top="1418" w:right="1588" w:bottom="1418" w:left="1588" w:header="851" w:footer="992" w:gutter="0"/>
          <w:cols w:num="1" w:sep="0" w:space="720" w:equalWidth="1"/>
          <w:docGrid w:linePitch="360"/>
        </w:sectPr>
      </w:pPr>
      <w:r>
        <w:rPr>
          <w:rFonts w:hint="eastAsia" w:ascii="宋体" w:hAnsi="宋体" w:cs="宋体"/>
        </w:rPr>
        <w:t xml:space="preserve">注：以上均须复印件加盖公章</w:t>
      </w:r>
      <w:r/>
    </w:p>
    <w:p>
      <w:pPr>
        <w:jc w:val="center"/>
        <w:spacing w:line="360" w:lineRule="auto"/>
        <w:rPr>
          <w:rFonts w:ascii="宋体" w:hAnsi="宋体" w:cs="宋体"/>
          <w:b/>
          <w:bCs/>
        </w:rPr>
        <w:outlineLvl w:val="1"/>
      </w:pPr>
      <w:r/>
      <w:bookmarkStart w:id="156" w:name="_Toc20241723"/>
      <w:r/>
      <w:bookmarkStart w:id="157" w:name="_Toc25171"/>
      <w:r/>
      <w:bookmarkEnd w:id="133"/>
      <w:r>
        <w:rPr>
          <w:rFonts w:hint="eastAsia" w:ascii="宋体" w:hAnsi="宋体" w:cs="宋体"/>
          <w:b/>
          <w:bCs/>
        </w:rPr>
        <w:t xml:space="preserve">附件9-1 投标人资格声明函（格式）</w:t>
      </w:r>
      <w:bookmarkEnd w:id="156"/>
      <w:r/>
      <w:bookmarkEnd w:id="157"/>
      <w:r/>
      <w:r/>
    </w:p>
    <w:p>
      <w:pPr>
        <w:ind w:firstLine="420"/>
        <w:spacing w:line="360" w:lineRule="auto"/>
        <w:rPr>
          <w:rFonts w:ascii="宋体" w:hAnsi="宋体" w:cs="宋体"/>
          <w:u w:val="single"/>
        </w:rPr>
      </w:pPr>
      <w:r/>
      <w:bookmarkStart w:id="158" w:name="_Hlk205298243"/>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关于贵方</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cs="宋体"/>
          <w:u w:val="single"/>
        </w:rPr>
        <w:t xml:space="preserve">                          项目（项目编号：      ）</w:t>
      </w:r>
      <w:r>
        <w:rPr>
          <w:rFonts w:hint="eastAsia" w:ascii="宋体" w:hAnsi="宋体" w:cs="宋体"/>
        </w:rPr>
        <w:t xml:space="preserve">的投标邀请，本签字人愿意参加投标，并证明提交的下列文件和说明是准确和真实的。</w:t>
      </w:r>
      <w:bookmarkEnd w:id="158"/>
      <w:r/>
      <w:r/>
    </w:p>
    <w:p>
      <w:pPr>
        <w:ind w:left="15" w:firstLine="420"/>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jc w:val="left"/>
        <w:spacing w:line="360" w:lineRule="auto"/>
        <w:rPr>
          <w:rFonts w:ascii="宋体" w:hAnsi="宋体" w:cs="宋体"/>
        </w:rPr>
      </w:pPr>
      <w:r>
        <w:rPr>
          <w:rFonts w:hint="eastAsia" w:ascii="宋体" w:hAnsi="宋体" w:cs="宋体"/>
        </w:rPr>
        <w:t xml:space="preserve">（一）具有独立承担民事责任的能力；</w:t>
      </w:r>
      <w:r/>
    </w:p>
    <w:p>
      <w:pPr>
        <w:ind w:left="15" w:firstLine="420"/>
        <w:jc w:val="left"/>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jc w:val="left"/>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jc w:val="left"/>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jc w:val="left"/>
        <w:spacing w:line="360" w:lineRule="auto"/>
        <w:rPr>
          <w:rFonts w:ascii="宋体" w:hAnsi="宋体" w:cs="宋体"/>
        </w:rPr>
      </w:pPr>
      <w:r>
        <w:rPr>
          <w:rFonts w:hint="eastAsia" w:ascii="宋体" w:hAnsi="宋体" w:cs="宋体"/>
        </w:rPr>
        <w:t xml:space="preserve">（六）法律、行政法规规定的其他条件。</w:t>
      </w:r>
      <w:r/>
    </w:p>
    <w:p>
      <w:pPr>
        <w:ind w:left="15" w:firstLine="420"/>
        <w:jc w:val="left"/>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jc w:val="left"/>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1）若投标产品为进口产品的，需提供投标产品的合法有效来源证明材料，包括但不限于授权书、销售协议、代理协议等并加盖投标人公章； </w:t>
      </w:r>
      <w:r/>
    </w:p>
    <w:p>
      <w:pPr>
        <w:ind w:left="15" w:firstLine="420"/>
        <w:spacing w:line="360" w:lineRule="auto"/>
        <w:rPr>
          <w:rFonts w:ascii="宋体" w:hAnsi="宋体" w:cs="宋体"/>
        </w:rPr>
      </w:pPr>
      <w:r>
        <w:rPr>
          <w:rFonts w:hint="eastAsia" w:ascii="宋体" w:hAnsi="宋体" w:cs="宋体"/>
        </w:rPr>
        <w:t xml:space="preserve">2）拒绝下述投标人参加本次招标活动的情形：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3）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r/>
    </w:p>
    <w:p>
      <w:pPr>
        <w:ind w:firstLine="420"/>
        <w:spacing w:line="360" w:lineRule="auto"/>
        <w:rPr>
          <w:rFonts w:ascii="宋体" w:hAnsi="宋体" w:cs="宋体"/>
        </w:rPr>
      </w:pPr>
      <w:r>
        <w:rPr>
          <w:rFonts w:hint="eastAsia" w:ascii="宋体" w:hAnsi="宋体" w:cs="宋体"/>
        </w:rPr>
        <w:t xml:space="preserve">注：以上均须复印件加盖公章。</w:t>
      </w:r>
      <w:r/>
    </w:p>
    <w:p>
      <w:pPr>
        <w:ind w:firstLine="424"/>
        <w:spacing w:line="360" w:lineRule="auto"/>
        <w:rPr>
          <w:rFonts w:ascii="宋体" w:hAnsi="宋体" w:cs="宋体"/>
        </w:rPr>
      </w:pPr>
      <w:r/>
      <w:bookmarkStart w:id="159" w:name="_Hlk205298426"/>
      <w:r>
        <w:rPr>
          <w:rFonts w:hint="eastAsia" w:ascii="宋体" w:hAnsi="宋体" w:cs="宋体"/>
        </w:rPr>
        <w:t xml:space="preserve">本签字人确认投标文件中关于资格的一切说明都是真实的、准确的。</w:t>
      </w:r>
      <w:r/>
    </w:p>
    <w:p>
      <w:pPr>
        <w:ind w:firstLine="424"/>
        <w:spacing w:line="360" w:lineRule="auto"/>
        <w:rPr>
          <w:rFonts w:ascii="宋体" w:hAnsi="宋体" w:cs="宋体"/>
          <w:u w:val="single"/>
        </w:rPr>
      </w:pPr>
      <w:r>
        <w:rPr>
          <w:rFonts w:hint="eastAsia" w:ascii="宋体" w:hAnsi="宋体" w:cs="宋体"/>
        </w:rPr>
        <w:t xml:space="preserve">投标人名称</w:t>
      </w:r>
      <w:r>
        <w:rPr>
          <w:rFonts w:hint="eastAsia" w:ascii="宋体" w:hAnsi="宋体" w:cs="宋体"/>
          <w:bCs/>
        </w:rPr>
        <w:t xml:space="preserve">（盖章）</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投标人地址：</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本资格</w:t>
      </w:r>
      <w:r>
        <w:rPr>
          <w:rFonts w:hint="eastAsia" w:ascii="宋体" w:hAnsi="宋体" w:cs="宋体"/>
        </w:rPr>
        <w:t xml:space="preserve">声明函授权代表</w:t>
      </w:r>
      <w:r>
        <w:rPr>
          <w:rFonts w:hint="eastAsia" w:ascii="宋体" w:hAnsi="宋体" w:cs="宋体"/>
          <w:bCs/>
        </w:rPr>
        <w:t xml:space="preserve">（签字）</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传真：</w:t>
      </w:r>
      <w:r>
        <w:rPr>
          <w:rFonts w:hint="eastAsia" w:ascii="宋体" w:hAnsi="宋体" w:cs="宋体"/>
          <w:u w:val="single"/>
        </w:rPr>
        <w:t xml:space="preserve">              </w:t>
      </w:r>
      <w:r>
        <w:rPr>
          <w:rFonts w:hint="eastAsia" w:ascii="宋体" w:hAnsi="宋体" w:cs="宋体"/>
        </w:rPr>
        <w:t xml:space="preserve">   邮编： </w:t>
      </w:r>
      <w:r>
        <w:rPr>
          <w:rFonts w:hint="eastAsia" w:ascii="宋体" w:hAnsi="宋体" w:cs="宋体"/>
          <w:u w:val="single"/>
        </w:rPr>
        <w:t xml:space="preserve">                </w:t>
      </w:r>
      <w:bookmarkEnd w:id="159"/>
      <w:r/>
      <w:r/>
    </w:p>
    <w:p>
      <w:pPr>
        <w:spacing w:line="360" w:lineRule="auto"/>
        <w:rPr>
          <w:rFonts w:ascii="宋体" w:hAnsi="宋体" w:cs="宋体"/>
        </w:rPr>
      </w:pPr>
      <w:r>
        <w:rPr>
          <w:rFonts w:hint="eastAsia" w:ascii="宋体" w:hAnsi="宋体" w:cs="宋体"/>
        </w:rPr>
        <w:br w:type="page" w:clear="all"/>
      </w:r>
      <w:r/>
    </w:p>
    <w:p>
      <w:pPr>
        <w:pStyle w:val="1081"/>
        <w:spacing w:line="360" w:lineRule="auto"/>
        <w:rPr>
          <w:rFonts w:ascii="宋体" w:hAnsi="宋体" w:eastAsia="宋体" w:cs="宋体"/>
          <w:sz w:val="21"/>
          <w:szCs w:val="21"/>
        </w:rPr>
      </w:pPr>
      <w:r/>
      <w:bookmarkStart w:id="160" w:name="_Hlk205298523"/>
      <w:r/>
      <w:bookmarkStart w:id="161" w:name="_Toc20241724"/>
      <w:r/>
      <w:bookmarkStart w:id="162" w:name="_Toc28957"/>
      <w:r/>
      <w:bookmarkStart w:id="163" w:name="_Toc4695326"/>
      <w:r>
        <w:rPr>
          <w:rFonts w:hint="eastAsia" w:ascii="宋体" w:hAnsi="宋体" w:eastAsia="宋体" w:cs="宋体"/>
          <w:sz w:val="21"/>
          <w:szCs w:val="21"/>
        </w:rPr>
        <w:t xml:space="preserve">附件9-2 具有独立承担民事责任的能力</w:t>
      </w:r>
      <w:r/>
    </w:p>
    <w:p>
      <w:pPr>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bookmarkEnd w:id="160"/>
      <w:r/>
      <w:r/>
    </w:p>
    <w:p>
      <w:pPr>
        <w:rPr>
          <w:rFonts w:ascii="宋体" w:hAnsi="宋体" w:cs="宋体"/>
          <w:b/>
          <w:bCs/>
        </w:rPr>
      </w:pPr>
      <w:r>
        <w:rPr>
          <w:rFonts w:hint="eastAsia" w:ascii="宋体" w:hAnsi="宋体" w:cs="宋体"/>
          <w:b/>
          <w:bCs/>
        </w:rPr>
        <w:br w:type="page" w:clear="all"/>
      </w:r>
      <w:r/>
    </w:p>
    <w:p>
      <w:pPr>
        <w:spacing w:line="460" w:lineRule="exact"/>
        <w:rPr>
          <w:rFonts w:ascii="宋体" w:hAnsi="宋体" w:cs="宋体"/>
          <w:b/>
          <w:bCs/>
        </w:rPr>
        <w:sectPr>
          <w:footnotePr/>
          <w:endnotePr/>
          <w:type w:val="nextPage"/>
          <w:pgSz w:w="11906" w:h="16838" w:orient="portrait"/>
          <w:pgMar w:top="1418" w:right="1588" w:bottom="1418" w:left="1588" w:header="851" w:footer="992" w:gutter="0"/>
          <w:cols w:num="1" w:sep="0" w:space="720" w:equalWidth="1"/>
          <w:docGrid w:linePitch="360"/>
        </w:sectPr>
      </w:pPr>
      <w:r>
        <w:rPr>
          <w:rFonts w:ascii="宋体" w:hAnsi="宋体" w:cs="宋体"/>
          <w:b/>
          <w:bCs/>
        </w:rPr>
      </w:r>
      <w:r/>
    </w:p>
    <w:p>
      <w:pPr>
        <w:jc w:val="center"/>
        <w:spacing w:line="360" w:lineRule="auto"/>
        <w:rPr>
          <w:rFonts w:ascii="宋体" w:hAnsi="宋体" w:cs="宋体"/>
          <w:b/>
          <w:bCs/>
        </w:rPr>
        <w:outlineLvl w:val="1"/>
      </w:pPr>
      <w:r>
        <w:rPr>
          <w:rFonts w:hint="eastAsia" w:ascii="宋体" w:hAnsi="宋体" w:cs="宋体"/>
          <w:b/>
          <w:bCs/>
        </w:rPr>
        <w:t xml:space="preserve">附件9-3 投标人依法缴纳税收的证明材料</w:t>
      </w:r>
      <w:bookmarkEnd w:id="161"/>
      <w:r/>
      <w:bookmarkEnd w:id="162"/>
      <w:r/>
      <w:bookmarkEnd w:id="163"/>
      <w:r/>
      <w:r/>
    </w:p>
    <w:p>
      <w:pPr>
        <w:jc w:val="center"/>
        <w:spacing w:line="360" w:lineRule="auto"/>
        <w:rPr>
          <w:rFonts w:ascii="宋体" w:hAnsi="宋体" w:cs="宋体"/>
        </w:rPr>
      </w:pPr>
      <w:r>
        <w:rPr>
          <w:rFonts w:hint="eastAsia" w:ascii="宋体" w:hAnsi="宋体" w:cs="宋体"/>
        </w:rPr>
        <w:t xml:space="preserve">（提供投标截止日前6个月内任意一期缴纳增值税或企业所得税或其他依法缴纳税收的凭据复印件并加盖投标人公章，投标人依法享受缓缴、免缴税收的提供相关证明材料，不得提供税务部门发出的缴款通知书作为缴纳凭证，仅提供代扣代缴个人所得税凭证的不予认可。）</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0"/>
      </w:tblGrid>
      <w:tr>
        <w:trPr>
          <w:trHeight w:val="10996"/>
        </w:trPr>
        <w:tc>
          <w:tcPr>
            <w:tcBorders>
              <w:top w:val="single" w:color="auto" w:sz="4" w:space="0"/>
              <w:left w:val="single" w:color="auto" w:sz="4" w:space="0"/>
              <w:bottom w:val="single" w:color="auto" w:sz="4" w:space="0"/>
              <w:right w:val="single" w:color="auto" w:sz="4" w:space="0"/>
            </w:tcBorders>
            <w:tcW w:w="772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bCs/>
        </w:rPr>
      </w:pPr>
      <w:r/>
      <w:bookmarkStart w:id="164" w:name="_Toc20241725"/>
      <w:r/>
      <w:bookmarkStart w:id="165" w:name="_Toc3273"/>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附件9-4 投标人依法缴纳社会保障资金的证明材料</w:t>
      </w:r>
      <w:bookmarkEnd w:id="164"/>
      <w:r/>
      <w:bookmarkEnd w:id="165"/>
      <w:r/>
      <w:r/>
    </w:p>
    <w:p>
      <w:pPr>
        <w:jc w:val="center"/>
        <w:spacing w:line="360" w:lineRule="auto"/>
        <w:rPr>
          <w:rFonts w:ascii="宋体" w:hAnsi="宋体" w:cs="宋体"/>
          <w:b/>
        </w:rPr>
      </w:pPr>
      <w:r>
        <w:rPr>
          <w:rFonts w:hint="eastAsia" w:ascii="宋体" w:hAnsi="宋体" w:cs="宋体"/>
        </w:rPr>
        <w:t xml:space="preserve">（提供投标截止日前6个月内任意一期缴纳社会保险的凭据复印件并加盖投标人公章。投标人依法享受缓缴、免缴社会保障资金的提供相关证明材料。不得提供社保部门发出的缴款通知书作为缴纳凭证。）</w:t>
      </w:r>
      <w:r/>
    </w:p>
    <w:tbl>
      <w:tblPr>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600"/>
      </w:tblGrid>
      <w:tr>
        <w:trPr>
          <w:trHeight w:val="11330"/>
        </w:trPr>
        <w:tc>
          <w:tcPr>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jc w:val="center"/>
        <w:spacing w:line="360" w:lineRule="auto"/>
        <w:rPr>
          <w:rFonts w:hint="eastAsia" w:ascii="宋体" w:hAnsi="宋体" w:cs="宋体"/>
          <w14:ligatures w14:val="none"/>
        </w:rPr>
      </w:pPr>
      <w:r>
        <w:rPr>
          <w:rFonts w:hint="eastAsia" w:ascii="宋体" w:hAnsi="宋体" w:cs="宋体"/>
        </w:rPr>
      </w:r>
      <w:r>
        <w:rPr>
          <w:rFonts w:hint="eastAsia" w:ascii="宋体" w:hAnsi="宋体" w:cs="宋体"/>
          <w14:ligatures w14:val="none"/>
        </w:rPr>
      </w:r>
      <w:r/>
    </w:p>
    <w:p>
      <w:pPr>
        <w:shd w:val="nil" w:color="auto"/>
        <w:rPr>
          <w14:ligatures w14:val="none"/>
        </w:rPr>
        <w:sectPr>
          <w:footnotePr/>
          <w:endnotePr/>
          <w:type w:val="nextPage"/>
          <w:pgSz w:w="11906" w:h="16838" w:orient="portrait"/>
          <w:pgMar w:top="1418" w:right="1588" w:bottom="1418" w:left="1588" w:header="851" w:footer="992" w:gutter="0"/>
          <w:cols w:num="1" w:sep="0" w:space="720" w:equalWidth="1"/>
          <w:docGrid w:linePitch="360"/>
        </w:sectPr>
        <w:outlineLvl w:val="2"/>
      </w:pPr>
      <w:r/>
      <w:bookmarkStart w:id="166" w:name="_Toc4695327"/>
      <w:r/>
      <w:bookmarkStart w:id="167" w:name="_Toc20241726"/>
      <w:r/>
      <w:bookmarkStart w:id="168" w:name="_Toc9816"/>
      <w:r>
        <w:rPr>
          <w14:ligatures w14:val="none"/>
        </w:rPr>
      </w:r>
      <w:r/>
    </w:p>
    <w:p>
      <w:pPr>
        <w:jc w:val="center"/>
        <w:spacing w:line="360" w:lineRule="auto"/>
        <w:rPr>
          <w:rFonts w:ascii="宋体" w:hAnsi="宋体" w:cs="宋体"/>
          <w:b/>
          <w:bCs/>
        </w:rPr>
        <w:outlineLvl w:val="1"/>
      </w:pPr>
      <w:r>
        <w:rPr>
          <w:rFonts w:hint="eastAsia" w:ascii="宋体" w:hAnsi="宋体" w:cs="宋体"/>
          <w:b/>
          <w:bCs/>
        </w:rPr>
        <w:t xml:space="preserve">附件9-5 </w:t>
      </w:r>
      <w:bookmarkStart w:id="169" w:name="_Hlk205298616"/>
      <w:r/>
      <w:bookmarkEnd w:id="166"/>
      <w:r/>
      <w:bookmarkEnd w:id="167"/>
      <w:r/>
      <w:bookmarkEnd w:id="168"/>
      <w:r>
        <w:rPr>
          <w:rFonts w:hint="eastAsia" w:ascii="宋体" w:hAnsi="宋体" w:cs="宋体"/>
          <w:b/>
          <w:bCs/>
        </w:rPr>
        <w:t xml:space="preserve">具有良好的商业信誉和健全的财务会计制度</w:t>
      </w:r>
      <w:bookmarkEnd w:id="169"/>
      <w:r/>
      <w:r/>
    </w:p>
    <w:p>
      <w:pPr>
        <w:jc w:val="center"/>
        <w:spacing w:line="360" w:lineRule="auto"/>
        <w:rPr>
          <w:rFonts w:ascii="宋体" w:hAnsi="宋体" w:cs="宋体"/>
        </w:rPr>
      </w:pPr>
      <w:r>
        <w:rPr>
          <w:rFonts w:hint="eastAsia" w:ascii="宋体" w:hAnsi="宋体" w:cs="宋体"/>
        </w:rPr>
        <w:t xml:space="preserve">【提供上一年度经审计的财务报告，或投标截止日前6个月内任意一期的财务报表（至少包含资产负债表、利润表/损益表），或投标截止时间前6个月内银行出具的资信证明，或财政部门认可的政府采购专业担保机构出具的投标担保函并加盖投标人公章】 (法人或者其他组织成立未满一年的可以不提供)</w:t>
      </w:r>
      <w:r/>
    </w:p>
    <w:tbl>
      <w:tblPr>
        <w:tblpPr w:horzAnchor="page" w:tblpX="1634" w:vertAnchor="text" w:tblpY="30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80"/>
      </w:tblGrid>
      <w:tr>
        <w:trPr>
          <w:trHeight w:val="8843"/>
        </w:trPr>
        <w:tc>
          <w:tcPr>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rPr>
      </w:pPr>
      <w:r/>
      <w:bookmarkStart w:id="170" w:name="_Toc1504"/>
      <w:r/>
      <w:bookmarkStart w:id="171" w:name="_Toc20241727"/>
      <w:r/>
      <w:bookmarkStart w:id="172" w:name="_Toc4695328"/>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rPr>
        <w:outlineLvl w:val="1"/>
      </w:pPr>
      <w:r>
        <w:rPr>
          <w:rFonts w:hint="eastAsia" w:ascii="宋体" w:hAnsi="宋体" w:cs="宋体"/>
          <w:b/>
          <w:bCs/>
        </w:rPr>
        <w:t xml:space="preserve">附件9-6 参加政府采购活动前3年内在经营活动中没有重大违法记录的书面声明（格式）</w:t>
      </w:r>
      <w:bookmarkEnd w:id="170"/>
      <w:r/>
      <w:bookmarkEnd w:id="171"/>
      <w:r/>
      <w:bookmarkEnd w:id="172"/>
      <w:r/>
      <w:r/>
    </w:p>
    <w:p>
      <w:pPr>
        <w:ind w:firstLine="420"/>
        <w:spacing w:line="360" w:lineRule="auto"/>
        <w:rPr>
          <w:rFonts w:ascii="宋体" w:hAnsi="宋体" w:cs="宋体"/>
          <w:u w:val="single"/>
        </w:rPr>
      </w:pPr>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我公司承诺在参加本项目政府采购活动前三年内，在经营活动中没有重大违法记录，遵守国家其他有关的法律、法规和管理办法。</w:t>
      </w:r>
      <w:r/>
    </w:p>
    <w:p>
      <w:pPr>
        <w:ind w:firstLine="444"/>
        <w:spacing w:line="360" w:lineRule="auto"/>
        <w:rPr>
          <w:rFonts w:ascii="宋体" w:hAnsi="宋体" w:cs="宋体"/>
          <w:spacing w:val="6"/>
        </w:rPr>
      </w:pPr>
      <w:r>
        <w:rPr>
          <w:rFonts w:hint="eastAsia" w:ascii="宋体" w:hAnsi="宋体" w:cs="宋体"/>
          <w:spacing w:val="6"/>
        </w:rPr>
        <w:t xml:space="preserve">特此声明。</w:t>
      </w:r>
      <w:r/>
    </w:p>
    <w:p>
      <w:pPr>
        <w:ind w:firstLine="444"/>
        <w:spacing w:line="360" w:lineRule="auto"/>
        <w:rPr>
          <w:rFonts w:ascii="宋体" w:hAnsi="宋体" w:cs="宋体"/>
          <w:spacing w:val="6"/>
        </w:rPr>
      </w:pPr>
      <w:r>
        <w:rPr>
          <w:rFonts w:hint="eastAsia" w:ascii="宋体" w:hAnsi="宋体" w:cs="宋体"/>
          <w:spacing w:val="6"/>
        </w:rPr>
        <w:t xml:space="preserve">（注：重大违法记录是指投标人因违法经营受到刑事处罚或者责令停产停业、吊销许可证或者执照、较大数额罚款等行政处罚。其中较大数额罚款标准以投标人注册所在地处罚标准计算，如江苏省为贰万元以上（或者等值物品价值）。</w:t>
      </w:r>
      <w:r/>
    </w:p>
    <w:p>
      <w:pPr>
        <w:ind w:firstLine="444"/>
        <w:spacing w:line="360" w:lineRule="auto"/>
        <w:rPr>
          <w:rFonts w:ascii="宋体" w:hAnsi="宋体" w:cs="宋体"/>
          <w:spacing w:val="6"/>
        </w:rPr>
      </w:pPr>
      <w:r>
        <w:rPr>
          <w:rFonts w:hint="eastAsia" w:ascii="宋体" w:hAnsi="宋体" w:cs="宋体"/>
          <w:spacing w:val="6"/>
        </w:rPr>
        <w:t xml:space="preserve">投标人在参加政府采购活动前3年内因违法经营被禁止在一定期限内参加政府采购活动，期限届满的，可以参加政府采购活动。）</w:t>
      </w:r>
      <w:r/>
    </w:p>
    <w:p>
      <w:pPr>
        <w:ind w:firstLine="420"/>
        <w:jc w:val="right"/>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ind w:firstLine="420"/>
        <w:jc w:val="right"/>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ind w:firstLine="420"/>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rPr>
      </w:pPr>
      <w:r>
        <w:rPr>
          <w:rFonts w:hint="eastAsia" w:ascii="宋体" w:hAnsi="宋体" w:cs="宋体"/>
        </w:rPr>
        <w:br w:type="page" w:clear="all"/>
      </w:r>
      <w:r/>
    </w:p>
    <w:p>
      <w:pPr>
        <w:pStyle w:val="1081"/>
        <w:spacing w:line="360" w:lineRule="auto"/>
        <w:rPr>
          <w:rFonts w:ascii="宋体" w:hAnsi="宋体" w:cs="宋体"/>
          <w:sz w:val="21"/>
          <w:szCs w:val="21"/>
        </w:rPr>
      </w:pPr>
      <w:r>
        <w:rPr>
          <w:rFonts w:hint="eastAsia" w:ascii="宋体" w:hAnsi="宋体" w:eastAsia="宋体" w:cs="宋体"/>
          <w:sz w:val="21"/>
          <w:szCs w:val="21"/>
        </w:rPr>
        <w:t xml:space="preserve">附件9-7 具有履行合同所必需的设备和专业技术能力</w:t>
      </w:r>
      <w:r/>
    </w:p>
    <w:p>
      <w:pPr>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p>
    <w:p>
      <w:pPr>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p>
    <w:p>
      <w:pPr>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（投标人名称）郑重声明：</w:t>
      </w:r>
      <w:r/>
    </w:p>
    <w:p>
      <w:pPr>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w:t>
      </w:r>
      <w:r>
        <w:rPr>
          <w:rFonts w:hint="eastAsia" w:ascii="宋体" w:hAnsi="宋体" w:cs="宋体"/>
        </w:rPr>
        <w:t xml:space="preserve">明细见</w:t>
      </w:r>
      <w:r>
        <w:rPr>
          <w:rFonts w:hint="eastAsia" w:ascii="宋体" w:hAnsi="宋体" w:cs="宋体"/>
        </w:rPr>
        <w:t xml:space="preserve">下表）或专业技术能力。 </w:t>
      </w:r>
      <w:r/>
    </w:p>
    <w:p>
      <w:pPr>
        <w:spacing w:line="360" w:lineRule="auto"/>
        <w:rPr>
          <w:rFonts w:ascii="宋体" w:hAnsi="宋体" w:cs="宋体"/>
        </w:rPr>
      </w:pPr>
      <w:r>
        <w:rPr>
          <w:rFonts w:ascii="宋体" w:hAnsi="宋体" w:cs="宋体"/>
        </w:rPr>
      </w:r>
      <w:r/>
    </w:p>
    <w:p>
      <w:pPr>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附件10 企业声明函（格式）</w:t>
      </w:r>
      <w:r/>
    </w:p>
    <w:p>
      <w:pPr>
        <w:jc w:val="center"/>
        <w:spacing w:before="100" w:beforeAutospacing="1" w:after="100" w:afterAutospacing="1" w:line="360" w:lineRule="auto"/>
        <w:widowControl/>
        <w:rPr>
          <w:rFonts w:ascii="宋体" w:hAnsi="宋体" w:cs="宋体"/>
        </w:rPr>
      </w:pPr>
      <w:r>
        <w:rPr>
          <w:rStyle w:val="1143"/>
          <w:rFonts w:hint="eastAsia" w:ascii="宋体" w:hAnsi="宋体" w:eastAsia="宋体" w:cs="宋体"/>
          <w:sz w:val="21"/>
          <w:szCs w:val="21"/>
        </w:rPr>
        <w:t xml:space="preserve">中小企业声明函</w:t>
      </w:r>
      <w:r/>
    </w:p>
    <w:p>
      <w:pPr>
        <w:ind w:firstLine="420"/>
        <w:jc w:val="left"/>
        <w:spacing w:before="100" w:beforeAutospacing="1" w:after="100" w:afterAutospacing="1" w:line="360" w:lineRule="auto"/>
        <w:widowControl/>
        <w:rPr>
          <w:rFonts w:ascii="宋体" w:hAnsi="宋体" w:cs="宋体"/>
        </w:rPr>
      </w:pPr>
      <w:r>
        <w:rPr>
          <w:rFonts w:hint="eastAsia" w:ascii="宋体" w:hAnsi="宋体" w:cs="宋体"/>
        </w:rPr>
        <w:t xml:space="preserve">本公司（联合体）郑重声明，根据《政府采购促进中小企业发展管理办法》（财库﹝2020﹞46号）的规定，本公司（联合体）参加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采购活动，提供的货物全部由符合政策要求的中小企业制造。相关企业（含联合体中的中小企业、签订分包意向协议的中小企业） 的具体情况如下：</w:t>
      </w:r>
      <w:r/>
    </w:p>
    <w:p>
      <w:pPr>
        <w:numPr>
          <w:ilvl w:val="0"/>
          <w:numId w:val="11"/>
        </w:numPr>
        <w:ind w:firstLine="420"/>
        <w:jc w:val="left"/>
        <w:spacing w:before="100" w:beforeAutospacing="1" w:after="100" w:afterAutospacing="1" w:line="360" w:lineRule="auto"/>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（中型企业、小型企业、微型企业）</w:t>
      </w:r>
      <w:r>
        <w:rPr>
          <w:rFonts w:hint="eastAsia" w:ascii="宋体" w:hAnsi="宋体" w:cs="宋体"/>
        </w:rPr>
        <w:t xml:space="preserve">； </w:t>
      </w:r>
      <w:r/>
    </w:p>
    <w:p>
      <w:pPr>
        <w:numPr>
          <w:ilvl w:val="0"/>
          <w:numId w:val="11"/>
        </w:numPr>
        <w:ind w:firstLine="420"/>
        <w:jc w:val="left"/>
        <w:spacing w:before="100" w:beforeAutospacing="1" w:after="100" w:afterAutospacing="1" w:line="360" w:lineRule="auto"/>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 </w:t>
      </w:r>
      <w:r>
        <w:rPr>
          <w:rFonts w:hint="eastAsia" w:ascii="宋体" w:hAnsi="宋体" w:cs="宋体"/>
        </w:rPr>
        <w:t xml:space="preserve">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万元，属于（中型企业、小型企业、微型企业）；</w:t>
      </w:r>
      <w:r/>
    </w:p>
    <w:p>
      <w:pPr>
        <w:numPr>
          <w:ilvl w:val="0"/>
          <w:numId w:val="11"/>
        </w:numPr>
        <w:ind w:firstLine="420"/>
        <w:jc w:val="left"/>
        <w:spacing w:before="100" w:beforeAutospacing="1" w:after="100" w:afterAutospacing="1" w:line="360" w:lineRule="auto"/>
        <w:widowControl/>
        <w:rPr>
          <w:rFonts w:ascii="宋体" w:hAnsi="宋体" w:cs="宋体"/>
          <w:u w:val="single"/>
        </w:rPr>
      </w:pPr>
      <w:r>
        <w:rPr>
          <w:rFonts w:hint="eastAsia" w:ascii="宋体" w:hAnsi="宋体" w:cs="宋体"/>
          <w:u w:val="single"/>
        </w:rPr>
        <w:t xml:space="preserve"> ……</w:t>
      </w:r>
      <w:r/>
    </w:p>
    <w:p>
      <w:pPr>
        <w:jc w:val="left"/>
        <w:spacing w:line="360" w:lineRule="auto"/>
        <w:rPr>
          <w:rFonts w:ascii="宋体" w:hAnsi="宋体" w:cs="宋体"/>
          <w:color w:val="000000"/>
        </w:rPr>
      </w:pPr>
      <w:r>
        <w:rPr>
          <w:rFonts w:hint="eastAsia" w:ascii="宋体" w:hAnsi="宋体" w:cs="宋体"/>
        </w:rPr>
        <w:t xml:space="preserve">以上企业，不属于大企业的分支机构，不存在控股股东为大企业的情形，也不存在与大企业的负责人为同一人的情形。本企业对上述声明内容的真实性负责。如有虚假，将依法承担相应责任。</w:t>
      </w:r>
      <w:r/>
    </w:p>
    <w:p>
      <w:pPr>
        <w:jc w:val="center"/>
        <w:spacing w:line="360" w:lineRule="auto"/>
        <w:rPr>
          <w:rFonts w:ascii="宋体" w:hAnsi="宋体" w:cs="宋体"/>
        </w:rPr>
      </w:pPr>
      <w:r>
        <w:rPr>
          <w:rFonts w:ascii="宋体" w:hAnsi="宋体" w:cs="宋体"/>
        </w:rPr>
      </w:r>
      <w:r/>
    </w:p>
    <w:p>
      <w:pPr>
        <w:jc w:val="left"/>
        <w:spacing w:line="360" w:lineRule="auto"/>
        <w:rPr>
          <w:rFonts w:ascii="宋体" w:hAnsi="宋体" w:cs="宋体"/>
        </w:rPr>
      </w:pPr>
      <w:r>
        <w:rPr>
          <w:rFonts w:hint="eastAsia" w:ascii="宋体" w:hAnsi="宋体" w:cs="宋体"/>
        </w:rPr>
        <w:t xml:space="preserve">投标人名称（盖章）：</w:t>
      </w:r>
      <w:r/>
    </w:p>
    <w:p>
      <w:pPr>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bookmarkStart w:id="173" w:name="_Toc18598"/>
      <w:r/>
      <w:bookmarkStart w:id="174" w:name="_Toc20241729"/>
      <w:r/>
      <w:bookmarkStart w:id="175" w:name="_Toc4695330"/>
      <w:r/>
      <w:r/>
    </w:p>
    <w:p>
      <w:pPr>
        <w:spacing w:line="360" w:lineRule="auto"/>
        <w:rPr>
          <w:rFonts w:ascii="宋体" w:hAnsi="宋体" w:cs="宋体"/>
        </w:rPr>
      </w:pPr>
      <w:r/>
      <w:bookmarkStart w:id="176" w:name="_Hlk205298745"/>
      <w:r>
        <w:rPr>
          <w:rFonts w:hint="eastAsia" w:ascii="宋体" w:hAnsi="宋体" w:cs="宋体"/>
        </w:rPr>
        <w:t xml:space="preserve">注：</w:t>
      </w:r>
      <w:r/>
    </w:p>
    <w:p>
      <w:pPr>
        <w:spacing w:line="360" w:lineRule="auto"/>
        <w:rPr>
          <w:rFonts w:ascii="宋体" w:hAnsi="宋体" w:cs="宋体"/>
        </w:rPr>
      </w:pPr>
      <w:r>
        <w:rPr>
          <w:rFonts w:ascii="宋体" w:hAnsi="宋体" w:cs="宋体"/>
        </w:rPr>
        <w:t xml:space="preserve">1.</w:t>
      </w:r>
      <w:r>
        <w:rPr>
          <w:rFonts w:hint="eastAsia" w:ascii="宋体" w:hAnsi="宋体" w:cs="宋体"/>
        </w:rPr>
        <w:t xml:space="preserve">从业人员、营业收入、资产总额填报上一年度数据，无上</w:t>
      </w:r>
      <w:r>
        <w:rPr>
          <w:rFonts w:hint="eastAsia" w:ascii="宋体" w:hAnsi="宋体" w:cs="宋体"/>
        </w:rPr>
        <w:t xml:space="preserve">一</w:t>
      </w:r>
      <w:r>
        <w:rPr>
          <w:rFonts w:hint="eastAsia" w:ascii="宋体" w:hAnsi="宋体" w:cs="宋体"/>
        </w:rPr>
        <w:t xml:space="preserve">年度数据的新成立企业可不填报。</w:t>
      </w:r>
      <w:r/>
    </w:p>
    <w:p>
      <w:pPr>
        <w:spacing w:line="360" w:lineRule="auto"/>
        <w:rPr>
          <w:rFonts w:ascii="宋体" w:hAnsi="宋体" w:cs="宋体"/>
        </w:rPr>
      </w:pPr>
      <w:r>
        <w:rPr>
          <w:rFonts w:hint="eastAsia" w:ascii="宋体" w:hAnsi="宋体" w:cs="宋体"/>
        </w:rPr>
        <w:t xml:space="preserve">2</w:t>
      </w:r>
      <w:r>
        <w:rPr>
          <w:rFonts w:ascii="宋体" w:hAnsi="宋体" w:cs="宋体"/>
        </w:rPr>
        <w:t xml:space="preserve">.</w:t>
      </w:r>
      <w:r>
        <w:rPr>
          <w:rFonts w:hint="eastAsia" w:ascii="宋体" w:hAnsi="宋体" w:cs="宋体"/>
        </w:rPr>
        <w:t xml:space="preserve">填写前请认真阅读《工业和信息化部 国家统计局 国家发展和改革委员会 财政部关于印发中小企业划型标准规定的通知》(工信部联企业〔2011〕300 号)和</w:t>
      </w:r>
      <w:r>
        <w:rPr>
          <w:rFonts w:hint="eastAsia" w:ascii="宋体" w:hAnsi="宋体" w:cs="宋体"/>
        </w:rPr>
        <w:t xml:space="preserve">《</w:t>
      </w:r>
      <w:r>
        <w:rPr>
          <w:rFonts w:hint="eastAsia" w:ascii="宋体" w:hAnsi="宋体" w:cs="宋体"/>
        </w:rPr>
        <w:t xml:space="preserve">财政部、工业和信息化部关于印发</w:t>
      </w:r>
      <w:r>
        <w:rPr>
          <w:rFonts w:hint="eastAsia" w:ascii="宋体" w:hAnsi="宋体" w:cs="宋体"/>
        </w:rPr>
        <w:t xml:space="preserve">《</w:t>
      </w:r>
      <w:r>
        <w:rPr>
          <w:rFonts w:hint="eastAsia" w:ascii="宋体" w:hAnsi="宋体" w:cs="宋体"/>
        </w:rPr>
        <w:t xml:space="preserve">政府采购促进中小企业发展管理办法</w:t>
      </w:r>
      <w:r>
        <w:rPr>
          <w:rFonts w:hint="eastAsia" w:ascii="宋体" w:hAnsi="宋体" w:cs="宋体"/>
        </w:rPr>
        <w:t xml:space="preserve">》</w:t>
      </w:r>
      <w:r>
        <w:rPr>
          <w:rFonts w:hint="eastAsia" w:ascii="宋体" w:hAnsi="宋体" w:cs="宋体"/>
        </w:rPr>
        <w:t xml:space="preserve">的通知</w:t>
      </w:r>
      <w:r>
        <w:rPr>
          <w:rFonts w:hint="eastAsia" w:ascii="宋体" w:hAnsi="宋体" w:cs="宋体"/>
        </w:rPr>
        <w:t xml:space="preserve">》</w:t>
      </w:r>
      <w:r>
        <w:rPr>
          <w:rFonts w:hint="eastAsia" w:ascii="宋体" w:hAnsi="宋体" w:cs="宋体"/>
        </w:rPr>
        <w:t xml:space="preserve">(财库〔2020〕46 号)相关规定。</w:t>
      </w:r>
      <w:bookmarkEnd w:id="176"/>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附件11 残疾人福利性单位声明函（格式）（如有请提供）</w:t>
      </w:r>
      <w:bookmarkEnd w:id="173"/>
      <w:r/>
      <w:bookmarkEnd w:id="174"/>
      <w:r/>
      <w:bookmarkEnd w:id="175"/>
      <w:r/>
      <w:r/>
    </w:p>
    <w:p>
      <w:pPr>
        <w:ind w:firstLine="444"/>
        <w:spacing w:line="360" w:lineRule="auto"/>
        <w:rPr>
          <w:rFonts w:ascii="宋体" w:hAnsi="宋体" w:cs="宋体"/>
          <w:spacing w:val="6"/>
        </w:rPr>
      </w:pPr>
      <w:r>
        <w:rPr>
          <w:rFonts w:hint="eastAsia" w:ascii="宋体" w:hAnsi="宋体" w:cs="宋体"/>
          <w:spacing w:val="6"/>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rPr>
      </w:pPr>
      <w:r>
        <w:rPr>
          <w:rFonts w:hint="eastAsia" w:ascii="宋体" w:hAnsi="宋体" w:cs="宋体"/>
          <w:spacing w:val="6"/>
        </w:rPr>
        <w:t xml:space="preserve">本单位对上述声明的真实性负责。如有虚假，将依法承担相应责任。</w:t>
      </w:r>
      <w:r/>
    </w:p>
    <w:p>
      <w:pPr>
        <w:pStyle w:val="1124"/>
        <w:ind w:left="598"/>
        <w:jc w:val="right"/>
        <w:spacing w:before="0" w:beforeAutospacing="0" w:after="0" w:afterAutospacing="0" w:line="360" w:lineRule="auto"/>
        <w:rPr>
          <w:sz w:val="21"/>
          <w:szCs w:val="21"/>
        </w:rPr>
      </w:pPr>
      <w:r>
        <w:rPr>
          <w:rFonts w:hint="eastAsia"/>
          <w:sz w:val="21"/>
          <w:szCs w:val="21"/>
        </w:rPr>
        <w:t xml:space="preserve">投标人名称（盖章）：</w:t>
      </w:r>
      <w:r/>
    </w:p>
    <w:p>
      <w:pPr>
        <w:pStyle w:val="1124"/>
        <w:ind w:left="598"/>
        <w:jc w:val="right"/>
        <w:spacing w:before="0" w:beforeAutospacing="0" w:after="0" w:afterAutospacing="0" w:line="360" w:lineRule="auto"/>
        <w:rPr>
          <w:sz w:val="21"/>
          <w:szCs w:val="21"/>
        </w:rPr>
      </w:pPr>
      <w:r>
        <w:rPr>
          <w:rFonts w:hint="eastAsia"/>
          <w:sz w:val="21"/>
          <w:szCs w:val="21"/>
        </w:rPr>
        <w:t xml:space="preserve">日期：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spacing w:line="360" w:lineRule="auto"/>
        <w:rPr>
          <w:rFonts w:ascii="宋体" w:hAnsi="宋体" w:cs="宋体"/>
        </w:rPr>
      </w:pPr>
      <w:r>
        <w:rPr>
          <w:rFonts w:hint="eastAsia" w:ascii="宋体" w:hAnsi="宋体" w:cs="宋体"/>
        </w:rPr>
        <w:t xml:space="preserve"> </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br w:type="page" w:clear="all"/>
      </w:r>
      <w:r/>
    </w:p>
    <w:p>
      <w:pPr>
        <w:jc w:val="center"/>
        <w:spacing w:line="360" w:lineRule="auto"/>
        <w:rPr>
          <w:rFonts w:ascii="宋体" w:hAnsi="宋体" w:cs="宋体"/>
          <w:b/>
          <w:bCs/>
        </w:rPr>
        <w:outlineLvl w:val="1"/>
      </w:pPr>
      <w:r/>
      <w:bookmarkStart w:id="177" w:name="_Hlk205298898"/>
      <w:r>
        <w:rPr>
          <w:rFonts w:hint="eastAsia" w:ascii="宋体" w:hAnsi="宋体" w:cs="宋体"/>
          <w:b/>
          <w:bCs/>
        </w:rPr>
        <w:t xml:space="preserve">附件1</w:t>
      </w:r>
      <w:bookmarkStart w:id="178" w:name="_Toc20241731"/>
      <w:r/>
      <w:bookmarkStart w:id="179" w:name="_Toc4695331"/>
      <w:r/>
      <w:bookmarkStart w:id="180" w:name="_Toc19679"/>
      <w:r>
        <w:rPr>
          <w:rFonts w:hint="eastAsia" w:ascii="宋体" w:hAnsi="宋体" w:cs="宋体"/>
          <w:b/>
          <w:bCs/>
        </w:rPr>
        <w:t xml:space="preserve">2</w:t>
      </w:r>
      <w:r>
        <w:rPr>
          <w:rFonts w:ascii="宋体" w:hAnsi="宋体" w:cs="宋体"/>
          <w:b/>
          <w:bCs/>
        </w:rPr>
        <w:t xml:space="preserve"> </w:t>
      </w:r>
      <w:r>
        <w:rPr>
          <w:rFonts w:hint="eastAsia" w:ascii="宋体" w:hAnsi="宋体" w:cs="宋体"/>
          <w:b/>
          <w:bCs/>
        </w:rPr>
        <w:t xml:space="preserve">属于监狱企业的证明文件（如有请提供）</w:t>
      </w:r>
      <w:r/>
    </w:p>
    <w:p>
      <w:pPr>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bookmarkEnd w:id="177"/>
      <w:r/>
      <w:r/>
    </w:p>
    <w:p>
      <w:pPr>
        <w:jc w:val="left"/>
        <w:widowControl/>
        <w:rPr>
          <w:rFonts w:ascii="宋体" w:hAnsi="宋体" w:cs="宋体"/>
          <w:b/>
          <w:bCs/>
        </w:rPr>
      </w:pPr>
      <w:r>
        <w:rPr>
          <w:rFonts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附件13 关于符合本国产品标准的声明函</w:t>
      </w:r>
      <w:r>
        <w:rPr>
          <w:rFonts w:hint="eastAsia" w:ascii="宋体" w:hAnsi="宋体" w:cs="宋体"/>
        </w:rPr>
        <w:t xml:space="preserve">（</w:t>
      </w:r>
      <w:r>
        <w:rPr>
          <w:rFonts w:hint="eastAsia"/>
          <w:color w:val="333333"/>
          <w:shd w:val="clear" w:color="auto" w:fill="ffffff"/>
        </w:rPr>
        <w:t xml:space="preserve">或财政部会同有关部门规定的有关证明文件</w:t>
      </w:r>
      <w:r>
        <w:rPr>
          <w:rFonts w:hint="eastAsia" w:ascii="宋体" w:hAnsi="宋体" w:cs="宋体"/>
        </w:rPr>
        <w:t xml:space="preserve">）</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p>
    <w:p>
      <w:pPr>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厂名）2，厂址为（生产厂址）。（产品名称1）的中国境内生产的组件成本占比≥（规定比例）3。（产品名称1）的（关键组件）4在中国境内生产。（产品名称1）的（关键工序）5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p>
    <w:p>
      <w:pPr>
        <w:jc w:val="right"/>
        <w:spacing w:line="360" w:lineRule="auto"/>
        <w:rPr>
          <w:rFonts w:ascii="宋体" w:hAnsi="宋体" w:cs="宋体"/>
        </w:rPr>
      </w:pPr>
      <w:r>
        <w:rPr>
          <w:rFonts w:ascii="宋体" w:hAnsi="宋体" w:cs="宋体"/>
        </w:rPr>
      </w:r>
      <w:r/>
    </w:p>
    <w:p>
      <w:pPr>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1.产品如有型号，请在“产品名称”栏一并填写。</w:t>
      </w:r>
      <w:r/>
    </w:p>
    <w:p>
      <w:pPr>
        <w:spacing w:line="360" w:lineRule="auto"/>
        <w:rPr>
          <w:rFonts w:ascii="宋体" w:hAnsi="宋体" w:cs="宋体"/>
        </w:rPr>
      </w:pPr>
      <w:r>
        <w:rPr>
          <w:rFonts w:hint="eastAsia" w:ascii="宋体" w:hAnsi="宋体" w:cs="宋体"/>
        </w:rPr>
        <w:t xml:space="preserve">2.生产厂名与厂址应与生产厂营业执照载明的相关信息保持一致。</w:t>
      </w:r>
      <w:r/>
    </w:p>
    <w:p>
      <w:pPr>
        <w:spacing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p>
    <w:p>
      <w:pPr>
        <w:spacing w:line="360" w:lineRule="auto"/>
        <w:rPr>
          <w:rFonts w:ascii="宋体" w:hAnsi="宋体" w:cs="宋体"/>
        </w:rPr>
      </w:pPr>
      <w:r>
        <w:rPr>
          <w:rFonts w:hint="eastAsia" w:ascii="宋体" w:hAnsi="宋体" w:cs="宋体"/>
        </w:rPr>
        <w:t xml:space="preserve">4.该产品的关键组件要求实施前，“关键组件”栏可不填，下同。</w:t>
      </w:r>
      <w:r/>
    </w:p>
    <w:p>
      <w:pPr>
        <w:spacing w:line="360" w:lineRule="auto"/>
        <w:rPr>
          <w:rFonts w:ascii="宋体" w:hAnsi="宋体" w:cs="宋体"/>
        </w:rPr>
      </w:pPr>
      <w:r>
        <w:rPr>
          <w:rFonts w:hint="eastAsia" w:ascii="宋体" w:hAnsi="宋体" w:cs="宋体"/>
        </w:rPr>
        <w:t xml:space="preserve">5.该产品的关键工序要求实施前，“关键工序”栏可不填，下同。</w:t>
      </w:r>
      <w:r/>
    </w:p>
    <w:p>
      <w:pPr>
        <w:jc w:val="center"/>
        <w:spacing w:line="360" w:lineRule="auto"/>
        <w:rPr>
          <w:rFonts w:ascii="宋体" w:hAnsi="宋体" w:cs="宋体"/>
          <w:b/>
          <w:bCs/>
        </w:rPr>
        <w:outlineLvl w:val="1"/>
      </w:pPr>
      <w:r/>
      <w:bookmarkStart w:id="181" w:name="_Toc20241733"/>
      <w:r/>
      <w:bookmarkStart w:id="182" w:name="_Toc11994"/>
      <w:r/>
      <w:bookmarkStart w:id="183" w:name="_Toc31841"/>
      <w:r/>
      <w:bookmarkStart w:id="184" w:name="_Toc4695333"/>
      <w:r/>
      <w:bookmarkEnd w:id="178"/>
      <w:r/>
      <w:bookmarkEnd w:id="179"/>
      <w:r/>
      <w:bookmarkEnd w:id="180"/>
      <w:r>
        <w:rPr>
          <w:rFonts w:ascii="宋体" w:hAnsi="宋体" w:cs="宋体"/>
          <w:b/>
          <w:bCs/>
        </w:rPr>
        <w:br w:type="page" w:clear="all"/>
      </w:r>
      <w:r>
        <w:rPr>
          <w:rFonts w:hint="eastAsia" w:ascii="宋体" w:hAnsi="宋体" w:cs="宋体"/>
          <w:b/>
          <w:bCs/>
        </w:rPr>
        <w:t xml:space="preserve">附件1</w:t>
      </w:r>
      <w:r>
        <w:rPr>
          <w:rFonts w:ascii="宋体" w:hAnsi="宋体" w:cs="宋体"/>
          <w:b/>
          <w:bCs/>
        </w:rPr>
        <w:t xml:space="preserve">4</w:t>
      </w:r>
      <w:r>
        <w:rPr>
          <w:rFonts w:hint="eastAsia" w:ascii="宋体" w:hAnsi="宋体" w:cs="宋体"/>
          <w:b/>
          <w:bCs/>
        </w:rPr>
        <w:t xml:space="preserve"> 节能产品认证文件（如有请提供）</w:t>
      </w:r>
      <w:r/>
    </w:p>
    <w:p>
      <w:pPr>
        <w:ind w:firstLine="420"/>
        <w:spacing w:line="360" w:lineRule="auto"/>
        <w:rPr>
          <w:rFonts w:ascii="宋体" w:hAnsi="宋体" w:cs="宋体"/>
        </w:rPr>
      </w:pPr>
      <w:r>
        <w:rPr>
          <w:rFonts w:hint="eastAsia" w:ascii="宋体" w:hAnsi="宋体" w:cs="宋体"/>
        </w:rPr>
        <w:t xml:space="preserve">提供其投标产品在《节能产品政府采购清单》中相应的页面截图及相关证明材料</w:t>
      </w:r>
      <w:r/>
    </w:p>
    <w:p>
      <w:pPr>
        <w:jc w:val="center"/>
        <w:spacing w:line="360" w:lineRule="auto"/>
        <w:rPr>
          <w:rFonts w:ascii="宋体" w:hAnsi="宋体" w:cs="宋体"/>
          <w:b/>
          <w:bCs/>
        </w:rPr>
        <w:outlineLvl w:val="1"/>
      </w:pPr>
      <w:r>
        <w:rPr>
          <w:rFonts w:hint="eastAsia" w:ascii="宋体" w:hAnsi="宋体" w:cs="宋体"/>
          <w:b/>
          <w:bCs/>
        </w:rPr>
        <w:t xml:space="preserve">附件1</w:t>
      </w:r>
      <w:r>
        <w:rPr>
          <w:rFonts w:ascii="宋体" w:hAnsi="宋体" w:cs="宋体"/>
          <w:b/>
          <w:bCs/>
        </w:rPr>
        <w:t xml:space="preserve">5</w:t>
      </w:r>
      <w:r>
        <w:rPr>
          <w:rFonts w:hint="eastAsia" w:ascii="宋体" w:hAnsi="宋体" w:cs="宋体"/>
          <w:b/>
          <w:bCs/>
        </w:rPr>
        <w:t xml:space="preserve">环境标志产品认证文件（如有请提供）</w:t>
      </w:r>
      <w:r/>
    </w:p>
    <w:p>
      <w:pPr>
        <w:ind w:firstLine="420"/>
        <w:spacing w:line="360" w:lineRule="auto"/>
        <w:rPr>
          <w:rFonts w:ascii="宋体" w:hAnsi="宋体" w:cs="宋体"/>
        </w:rPr>
      </w:pPr>
      <w:r>
        <w:rPr>
          <w:rFonts w:hint="eastAsia" w:ascii="宋体" w:hAnsi="宋体" w:cs="宋体"/>
        </w:rPr>
        <w:t xml:space="preserve">提供其投标产品在《环境标志产品政府采购清单》中相应的页面截图及相关证明材料</w:t>
      </w:r>
      <w:r/>
    </w:p>
    <w:p>
      <w:pPr>
        <w:jc w:val="center"/>
        <w:spacing w:line="360" w:lineRule="auto"/>
        <w:rPr>
          <w:rFonts w:ascii="宋体" w:hAnsi="宋体" w:cs="宋体"/>
          <w:b/>
          <w:bCs/>
        </w:rPr>
        <w:outlineLvl w:val="1"/>
      </w:pPr>
      <w:r>
        <w:rPr>
          <w:rFonts w:hint="eastAsia" w:ascii="宋体" w:hAnsi="宋体" w:cs="宋体"/>
          <w:b/>
          <w:bCs/>
        </w:rPr>
        <w:t xml:space="preserve">附件1</w:t>
      </w:r>
      <w:r>
        <w:rPr>
          <w:rFonts w:ascii="宋体" w:hAnsi="宋体" w:cs="宋体"/>
          <w:b/>
          <w:bCs/>
        </w:rPr>
        <w:t xml:space="preserve">6</w:t>
      </w:r>
      <w:r>
        <w:rPr>
          <w:rFonts w:hint="eastAsia" w:ascii="宋体" w:hAnsi="宋体" w:cs="宋体"/>
          <w:b/>
          <w:bCs/>
        </w:rPr>
        <w:t xml:space="preserve"> 进口产品转让技术、消化吸收再创新方案（如有请提供）</w:t>
      </w:r>
      <w:r/>
    </w:p>
    <w:p>
      <w:pPr>
        <w:ind w:firstLine="420"/>
        <w:spacing w:line="360" w:lineRule="auto"/>
        <w:rPr>
          <w:rFonts w:ascii="宋体" w:hAnsi="宋体" w:cs="宋体"/>
        </w:rPr>
      </w:pPr>
      <w:r>
        <w:rPr>
          <w:rFonts w:hint="eastAsia" w:ascii="宋体" w:hAnsi="宋体" w:cs="宋体"/>
        </w:rPr>
        <w:t xml:space="preserve">(对于允许进口产品参加的项目)</w:t>
      </w:r>
      <w:r/>
    </w:p>
    <w:p>
      <w:pPr>
        <w:jc w:val="left"/>
        <w:widowControl/>
        <w:rPr>
          <w:rFonts w:ascii="宋体" w:hAnsi="宋体" w:cs="宋体"/>
        </w:rPr>
      </w:pPr>
      <w:r>
        <w:rPr>
          <w:rFonts w:ascii="宋体" w:hAnsi="宋体" w:cs="宋体"/>
        </w:rPr>
        <w:br w:type="page" w:clear="all"/>
      </w:r>
      <w:r/>
    </w:p>
    <w:p>
      <w:pPr>
        <w:jc w:val="center"/>
        <w:spacing w:line="360" w:lineRule="auto"/>
        <w:rPr>
          <w:rFonts w:ascii="宋体" w:hAnsi="宋体" w:cs="宋体"/>
          <w:b/>
          <w:bCs/>
        </w:rPr>
      </w:pPr>
      <w:r>
        <w:rPr>
          <w:rFonts w:hint="eastAsia" w:ascii="宋体" w:hAnsi="宋体" w:cs="宋体"/>
          <w:b/>
          <w:bCs/>
        </w:rPr>
        <w:t xml:space="preserve">中标服务费承诺书</w:t>
      </w:r>
      <w:r/>
    </w:p>
    <w:p>
      <w:pPr>
        <w:ind w:firstLine="422"/>
        <w:spacing w:line="360" w:lineRule="auto"/>
        <w:rPr>
          <w:rFonts w:ascii="宋体" w:hAnsi="宋体" w:cs="宋体"/>
          <w:b/>
          <w:bCs/>
        </w:rPr>
      </w:pPr>
      <w:r>
        <w:rPr>
          <w:rFonts w:hint="eastAsia" w:ascii="宋体" w:hAnsi="宋体" w:cs="宋体"/>
          <w:b/>
          <w:bCs/>
          <w:u w:val="single"/>
        </w:rPr>
        <w:t xml:space="preserve">江苏苏豪长城股份有限公司</w:t>
      </w:r>
      <w:r>
        <w:rPr>
          <w:rFonts w:hint="eastAsia" w:ascii="宋体" w:hAnsi="宋体" w:cs="宋体"/>
          <w:b/>
          <w:bCs/>
        </w:rPr>
        <w:t xml:space="preserve">（代理公司名称）：</w:t>
      </w:r>
      <w:r/>
    </w:p>
    <w:p>
      <w:pPr>
        <w:ind w:firstLine="420"/>
        <w:spacing w:line="360" w:lineRule="auto"/>
        <w:rPr>
          <w:rFonts w:ascii="宋体" w:hAnsi="宋体" w:cs="宋体"/>
        </w:rPr>
      </w:pPr>
      <w:r>
        <w:rPr>
          <w:rFonts w:hint="eastAsia" w:ascii="宋体" w:hAnsi="宋体" w:cs="宋体"/>
        </w:rPr>
        <w:t xml:space="preserve">若我公司中标，我公司同意按招标文件规定的服务费收取标准向贵公司支付</w:t>
      </w:r>
      <w:r>
        <w:rPr>
          <w:rFonts w:hint="eastAsia" w:ascii="宋体" w:hAnsi="宋体" w:cs="宋体"/>
          <w:bCs/>
        </w:rPr>
        <w:t xml:space="preserve">本项目</w:t>
      </w:r>
      <w:r>
        <w:rPr>
          <w:rFonts w:hint="eastAsia" w:ascii="宋体" w:hAnsi="宋体" w:cs="宋体"/>
        </w:rPr>
        <w:t xml:space="preserve">中标服务费。</w:t>
      </w:r>
      <w:r/>
    </w:p>
    <w:p>
      <w:pPr>
        <w:pStyle w:val="1122"/>
        <w:ind w:firstLine="36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中标服务费发票信息见下表：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394"/>
        <w:gridCol w:w="6128"/>
      </w:tblGrid>
      <w:tr>
        <w:trPr>
          <w:jc w:val="center"/>
          <w:trHeight w:val="569"/>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公司名称：</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纳税人识别号：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账号：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开户行：</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发票邮寄地址：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联系人：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电话（手机）：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bl>
    <w:p>
      <w:pPr>
        <w:pStyle w:val="1122"/>
        <w:ind w:firstLine="360"/>
        <w:spacing w:line="360" w:lineRule="auto"/>
        <w:widowControl w:val="off"/>
        <w:rPr>
          <w:rFonts w:ascii="宋体" w:hAnsi="宋体" w:eastAsia="宋体" w:cs="宋体"/>
          <w:sz w:val="21"/>
          <w:szCs w:val="21"/>
        </w:rPr>
      </w:pPr>
      <w:r>
        <w:rPr>
          <w:rFonts w:ascii="宋体" w:hAnsi="宋体" w:eastAsia="宋体" w:cs="宋体"/>
          <w:sz w:val="21"/>
          <w:szCs w:val="21"/>
        </w:rPr>
      </w:r>
      <w:r/>
    </w:p>
    <w:p>
      <w:pPr>
        <w:ind w:right="2" w:firstLine="420"/>
        <w:jc w:val="left"/>
        <w:spacing w:line="360" w:lineRule="auto"/>
        <w:rPr>
          <w:rFonts w:ascii="宋体" w:hAnsi="宋体" w:cs="宋体"/>
        </w:rPr>
      </w:pPr>
      <w:r>
        <w:rPr>
          <w:rFonts w:hint="eastAsia" w:ascii="宋体" w:hAnsi="宋体" w:cs="宋体"/>
        </w:rPr>
        <w:t xml:space="preserve">投标人名称（公章）：</w:t>
      </w:r>
      <w:r/>
    </w:p>
    <w:p>
      <w:pPr>
        <w:ind w:right="2" w:firstLine="420"/>
        <w:jc w:val="left"/>
        <w:spacing w:line="360" w:lineRule="auto"/>
        <w:rPr>
          <w:rFonts w:ascii="宋体" w:hAnsi="宋体" w:cs="宋体"/>
        </w:rPr>
      </w:pPr>
      <w:r>
        <w:rPr>
          <w:rFonts w:hint="eastAsia" w:ascii="宋体" w:hAnsi="宋体" w:cs="宋体"/>
        </w:rPr>
        <w:t xml:space="preserve">授权代理人（签字）：</w:t>
      </w:r>
      <w:r/>
    </w:p>
    <w:p>
      <w:pPr>
        <w:ind w:right="2" w:firstLine="420"/>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rPr>
          <w:rFonts w:ascii="宋体" w:hAnsi="宋体" w:cs="宋体"/>
        </w:rPr>
      </w:r>
      <w:r/>
    </w:p>
    <w:p>
      <w:pPr>
        <w:spacing w:line="360" w:lineRule="auto"/>
        <w:widowControl/>
        <w:rPr>
          <w:rFonts w:ascii="宋体" w:hAnsi="宋体" w:cs="宋体"/>
          <w:b/>
        </w:rPr>
        <w:sectPr>
          <w:footerReference w:type="default" r:id="rId15"/>
          <w:footerReference w:type="first" r:id="rId16"/>
          <w:footnotePr/>
          <w:endnotePr/>
          <w:type w:val="nextPage"/>
          <w:pgSz w:w="11906" w:h="16838" w:orient="portrait"/>
          <w:pgMar w:top="1134" w:right="1134" w:bottom="1134" w:left="1134" w:header="794" w:footer="907" w:gutter="0"/>
          <w:cols w:num="1" w:sep="0" w:space="720" w:equalWidth="1"/>
          <w:docGrid w:linePitch="360"/>
          <w:titlePg/>
        </w:sectPr>
      </w:pPr>
      <w:r>
        <w:rPr>
          <w:rFonts w:hint="eastAsia" w:ascii="宋体" w:hAnsi="宋体" w:cs="宋体"/>
          <w:b/>
        </w:rPr>
        <w:br w:type="page" w:clear="all"/>
      </w:r>
      <w:bookmarkEnd w:id="181"/>
      <w:r/>
      <w:bookmarkEnd w:id="182"/>
      <w:r/>
      <w:bookmarkEnd w:id="183"/>
      <w:r/>
      <w:bookmarkEnd w:id="184"/>
      <w:r/>
      <w:r/>
    </w:p>
    <w:p>
      <w:pPr>
        <w:jc w:val="center"/>
        <w:spacing w:line="360" w:lineRule="auto"/>
        <w:rPr>
          <w:rFonts w:ascii="宋体" w:hAnsi="宋体" w:cs="宋体"/>
          <w:b/>
          <w:sz w:val="24"/>
          <w:szCs w:val="24"/>
        </w:rPr>
        <w:outlineLvl w:val="1"/>
      </w:pPr>
      <w:r>
        <w:rPr>
          <w:rFonts w:hint="eastAsia" w:ascii="宋体" w:hAnsi="宋体" w:cs="宋体"/>
          <w:b/>
          <w:bCs/>
          <w:sz w:val="24"/>
          <w:szCs w:val="24"/>
        </w:rPr>
        <w:t xml:space="preserve">投标文件索引目录表</w:t>
      </w:r>
      <w:r/>
    </w:p>
    <w:p>
      <w:pPr>
        <w:ind w:right="-693"/>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7"/>
        <w:gridCol w:w="570"/>
        <w:gridCol w:w="5624"/>
        <w:gridCol w:w="570"/>
        <w:gridCol w:w="570"/>
        <w:gridCol w:w="570"/>
        <w:gridCol w:w="596"/>
      </w:tblGrid>
      <w:tr>
        <w:trPr>
          <w:cantSplit/>
          <w:jc w:val="center"/>
          <w:trHeight w:val="389"/>
        </w:trPr>
        <w:tc>
          <w:tcPr>
            <w:tcW w:w="1077" w:type="dxa"/>
            <w:vAlign w:val="center"/>
            <w:vMerge w:val="restart"/>
            <w:textDirection w:val="lrTb"/>
            <w:noWrap w:val="false"/>
          </w:tcPr>
          <w:p>
            <w:pPr>
              <w:ind w:left="-88" w:right="-94"/>
              <w:jc w:val="center"/>
              <w:spacing w:line="360" w:lineRule="auto"/>
              <w:rPr>
                <w:rFonts w:ascii="宋体" w:hAnsi="宋体" w:cs="宋体"/>
                <w:b/>
              </w:rPr>
            </w:pPr>
            <w:r/>
            <w:bookmarkStart w:id="185" w:name="_Hlk501789992"/>
            <w:r>
              <w:rPr>
                <w:rFonts w:hint="eastAsia" w:ascii="宋体" w:hAnsi="宋体" w:cs="宋体"/>
                <w:b/>
              </w:rPr>
              <w:t xml:space="preserve">文件类型</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序号</w:t>
            </w:r>
            <w:r/>
          </w:p>
        </w:tc>
        <w:tc>
          <w:tcPr>
            <w:tcW w:w="5624"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文    件    名    称</w:t>
            </w:r>
            <w:r/>
          </w:p>
        </w:tc>
        <w:tc>
          <w:tcPr>
            <w:gridSpan w:val="2"/>
            <w:tcW w:w="1140" w:type="dxa"/>
            <w:vAlign w:val="center"/>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提交情况</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页码范围</w:t>
            </w:r>
            <w:r/>
          </w:p>
        </w:tc>
        <w:tc>
          <w:tcPr>
            <w:tcW w:w="596"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备注</w:t>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624"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有</w:t>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无</w:t>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89"/>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报价文件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开标一览表（格式见招标文件第六章 投标文件格式附件4）</w:t>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投标报价明细表（格式见招标文件第六章 投标文件格式附件5）</w:t>
            </w:r>
            <w:r/>
          </w:p>
        </w:tc>
        <w:tc>
          <w:tcPr>
            <w:tcW w:w="570" w:type="dxa"/>
            <w:vAlign w:val="center"/>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商务文件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3</w:t>
            </w:r>
            <w:r/>
          </w:p>
        </w:tc>
        <w:tc>
          <w:tcPr>
            <w:tcW w:w="5624" w:type="dxa"/>
            <w:vAlign w:val="center"/>
            <w:textDirection w:val="lrTb"/>
            <w:noWrap w:val="false"/>
          </w:tcPr>
          <w:p>
            <w:pPr>
              <w:pStyle w:val="1107"/>
              <w:jc w:val="left"/>
              <w:spacing w:line="360" w:lineRule="auto"/>
              <w:rPr>
                <w:rFonts w:hAnsi="宋体" w:cs="宋体"/>
              </w:rPr>
            </w:pPr>
            <w:r>
              <w:rPr>
                <w:rFonts w:hint="eastAsia" w:hAnsi="宋体" w:cs="宋体"/>
              </w:rPr>
              <w:t xml:space="preserve">投</w:t>
            </w:r>
            <w:r>
              <w:rPr>
                <w:rFonts w:hint="eastAsia" w:hAnsi="宋体" w:cs="宋体"/>
                <w:bCs/>
              </w:rPr>
              <w:t xml:space="preserve">标书（格式见招标文件第六章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4</w:t>
            </w:r>
            <w:r/>
          </w:p>
        </w:tc>
        <w:tc>
          <w:tcPr>
            <w:tcW w:w="5624" w:type="dxa"/>
            <w:vAlign w:val="center"/>
            <w:textDirection w:val="lrTb"/>
            <w:noWrap w:val="false"/>
          </w:tcPr>
          <w:p>
            <w:pPr>
              <w:pStyle w:val="1107"/>
              <w:jc w:val="left"/>
              <w:spacing w:line="360" w:lineRule="auto"/>
              <w:rPr>
                <w:rFonts w:hAnsi="宋体" w:cs="宋体"/>
                <w:bCs/>
              </w:rPr>
            </w:pPr>
            <w:r>
              <w:rPr>
                <w:rFonts w:hint="eastAsia" w:hAnsi="宋体" w:cs="宋体"/>
                <w:bCs/>
              </w:rPr>
              <w:t xml:space="preserve">法定代表人</w:t>
            </w:r>
            <w:r>
              <w:rPr>
                <w:rFonts w:hint="eastAsia" w:hAnsi="宋体" w:cs="宋体"/>
              </w:rPr>
              <w:t xml:space="preserve">等资格证明书（格式）（格式见招标文件第六章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5</w:t>
            </w:r>
            <w:r/>
          </w:p>
        </w:tc>
        <w:tc>
          <w:tcPr>
            <w:tcW w:w="5624" w:type="dxa"/>
            <w:vAlign w:val="center"/>
            <w:textDirection w:val="lrTb"/>
            <w:noWrap w:val="false"/>
          </w:tcPr>
          <w:p>
            <w:pPr>
              <w:pStyle w:val="1107"/>
              <w:jc w:val="left"/>
              <w:spacing w:line="360" w:lineRule="auto"/>
              <w:rPr>
                <w:rFonts w:hAnsi="宋体" w:cs="宋体"/>
              </w:rPr>
            </w:pPr>
            <w:r>
              <w:rPr>
                <w:rFonts w:hint="eastAsia" w:hAnsi="宋体" w:cs="宋体"/>
              </w:rPr>
              <w:t xml:space="preserve">授权委托书（格式）（格式见招标文件第六章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制造商资格声明格式/制造商授权函（投标单位根据实际情况选用）（格式见招标文件第六章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偏离表（格式）（格式见招标文件第六章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货物内容（格式见招标文件第六章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拟投入本项目的项目主要负责人情况表（格式见招标文件第六章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拟投入本项目人员一览表（格式见招标文件第六章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近三年（202</w:t>
            </w:r>
            <w:r>
              <w:rPr>
                <w:rFonts w:ascii="宋体" w:hAnsi="宋体" w:cs="宋体"/>
              </w:rPr>
              <w:t xml:space="preserve">3</w:t>
            </w:r>
            <w:r>
              <w:rPr>
                <w:rFonts w:hint="eastAsia" w:ascii="宋体" w:hAnsi="宋体" w:cs="宋体"/>
              </w:rPr>
              <w:t xml:space="preserve">年01月至今）类似项目业绩（格式见招标文件第六章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投标人资格声明函（格式见招标文件第六章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具有独立承担民事责任的能力（格式见招标文件第六章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依法缴纳税收的证明材料（格式见招标文件第六章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依法缴纳社会保障资金的证明材料（格式见招标文件第六章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具有良好的商业信誉和健全的财务会计制度（格式见招标文件第六章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参加政府采购活动前3年内在经营活动中没有重大违法记录的书面声明（格式）（格式见招标文件第六章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具有履行合同所必需的设备和专业技术能力（格式见招标文件第六章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企业声明函（格式）（格式见招标文件第六章 投标文件格式附件）</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残疾人福利性单位声明函（格式）（如有请提供）（格式见招标文件第六章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属于监狱企业的证明文件（如有请提供）（格式见招标文件第六章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ascii="宋体" w:hAnsi="宋体" w:cs="宋体"/>
                <w:color w:val="000000"/>
                <w:lang w:bidi="ar"/>
              </w:rPr>
              <w:t xml:space="preserve">22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关于符合本国产品标准的声明函（格式见招标文件第六章 投标文件格式）</w:t>
            </w:r>
            <w:r>
              <w:rPr>
                <w:rFonts w:hint="eastAsia"/>
                <w:color w:val="333333"/>
                <w:shd w:val="clear" w:color="auto" w:fill="ffffff"/>
              </w:rPr>
              <w:t xml:space="preserve">或财政部会同有关部门规定的有关证明文件</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节能产品认证文件（如有请提供）（格式见招标文件第六章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环境标志产品认证文件（如有请提供）（格式见招标文件第六章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进口产品转让技术、消化吸收再创新方案（如有请提供）（格式见招标文件第六章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中标服务费承诺书（格式见招标文件第六章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b/>
              </w:rPr>
            </w:pPr>
            <w:r>
              <w:rPr>
                <w:rFonts w:hint="eastAsia" w:ascii="宋体" w:hAnsi="宋体" w:cs="宋体"/>
                <w:b/>
              </w:rPr>
              <w:t xml:space="preserve">技术文件</w:t>
            </w:r>
            <w:r/>
          </w:p>
        </w:tc>
        <w:tc>
          <w:tcPr>
            <w:tcW w:w="57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rPr>
                <w:rFonts w:ascii="宋体" w:hAnsi="宋体" w:cs="宋体"/>
              </w:rPr>
              <w:t xml:space="preserve">7</w:t>
            </w:r>
            <w:r/>
          </w:p>
        </w:tc>
        <w:tc>
          <w:tcPr>
            <w:tcW w:w="5624" w:type="dxa"/>
            <w:vAlign w:val="center"/>
            <w:vMerge w:val="restart"/>
            <w:textDirection w:val="lrTb"/>
            <w:noWrap w:val="false"/>
          </w:tcPr>
          <w:p>
            <w:pPr>
              <w:jc w:val="left"/>
              <w:spacing w:line="360" w:lineRule="auto"/>
              <w:rPr>
                <w:rFonts w:ascii="宋体" w:hAnsi="宋体" w:cs="宋体"/>
              </w:rPr>
            </w:pPr>
            <w:r>
              <w:rPr>
                <w:rFonts w:hint="eastAsia" w:ascii="宋体" w:hAnsi="宋体" w:cs="宋体"/>
              </w:rPr>
              <w:t xml:space="preserve">参照评分标准自行设定</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83"/>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bookmarkEnd w:id="185"/>
            <w:r/>
            <w:r/>
          </w:p>
        </w:tc>
      </w:tr>
    </w:tbl>
    <w:p>
      <w:pPr>
        <w:spacing w:line="360" w:lineRule="auto"/>
        <w:widowControl/>
        <w:rPr>
          <w:rFonts w:ascii="宋体" w:hAnsi="宋体" w:cs="宋体"/>
        </w:rPr>
      </w:pPr>
      <w:r>
        <w:rPr>
          <w:rFonts w:hint="eastAsia" w:ascii="宋体" w:hAnsi="宋体" w:cs="宋体"/>
        </w:rPr>
        <w:t xml:space="preserve">此表应放置投标文件第一页</w:t>
      </w:r>
      <w:r/>
    </w:p>
    <w:sectPr>
      <w:footerReference w:type="default" r:id="rId17"/>
      <w:footerReference w:type="first" r:id="rId18"/>
      <w:footnotePr/>
      <w:endnotePr/>
      <w:type w:val="nextPage"/>
      <w:pgSz w:w="11906" w:h="16838" w:orient="portrait"/>
      <w:pgMar w:top="1134" w:right="1134" w:bottom="1134" w:left="1134"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2902875</wp:posOffset>
              </wp:positionH>
              <wp:positionV relativeFrom="paragraph">
                <wp:posOffset>-51031</wp:posOffset>
              </wp:positionV>
              <wp:extent cx="237894" cy="173182"/>
              <wp:effectExtent l="0" t="0" r="10160" b="17780"/>
              <wp:wrapNone/>
              <wp:docPr id="3" name="文本框 1040"/>
              <wp:cNvGraphicFramePr/>
              <a:graphic xmlns:a="http://schemas.openxmlformats.org/drawingml/2006/main">
                <a:graphicData uri="http://schemas.microsoft.com/office/word/2010/wordprocessingShape">
                  <wps:wsp>
                    <wps:cNvPr id="0" name=""/>
                    <wps:cNvSpPr txBox="1"/>
                    <wps:spPr bwMode="auto">
                      <a:xfrm>
                        <a:off x="0" y="0"/>
                        <a:ext cx="237894" cy="173182"/>
                      </a:xfrm>
                      <a:prstGeom prst="rect">
                        <a:avLst/>
                      </a:prstGeom>
                      <a:noFill/>
                      <a:ln>
                        <a:noFill/>
                      </a:ln>
                    </wps:spPr>
                    <wps:txbx>
                      <w:txbxContent>
                        <w:p>
                          <w:pPr>
                            <w:pStyle w:val="1112"/>
                          </w:pPr>
                          <w:r>
                            <w:fldChar w:fldCharType="begin"/>
                          </w:r>
                          <w:r>
                            <w:instrText xml:space="preserve"> PAGE  \* MERGEFORMAT </w:instrText>
                          </w:r>
                          <w:r>
                            <w:fldChar w:fldCharType="separate"/>
                          </w:r>
                          <w:r>
                            <w:t xml:space="preserve">23</w:t>
                          </w:r>
                          <w:r>
                            <w:fldChar w:fldCharType="end"/>
                          </w:r>
                          <w:r/>
                        </w:p>
                      </w:txbxContent>
                    </wps:txbx>
                    <wps:bodyPr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id="shape 2" o:spid="_x0000_s2" o:spt="202" type="#_x0000_t202" style="position:absolute;z-index:251659264;o:allowoverlap:true;o:allowincell:true;mso-position-horizontal-relative:margin;margin-left:228.6pt;mso-position-horizontal:absolute;mso-position-vertical-relative:text;margin-top:-4.0pt;mso-position-vertical:absolute;width:18.7pt;height:13.6pt;mso-wrap-distance-left:9.0pt;mso-wrap-distance-top:0.0pt;mso-wrap-distance-right:9.0pt;mso-wrap-distance-bottom:0.0pt;v-text-anchor:top;visibility:visible;" filled="f" stroked="f">
              <v:textbox inset="0,0,0,0">
                <w:txbxContent>
                  <w:p>
                    <w:pPr>
                      <w:pStyle w:val="1112"/>
                    </w:pPr>
                    <w:r>
                      <w:fldChar w:fldCharType="begin"/>
                    </w:r>
                    <w:r>
                      <w:instrText xml:space="preserve"> PAGE  \* MERGEFORMAT </w:instrText>
                    </w:r>
                    <w:r>
                      <w:fldChar w:fldCharType="separate"/>
                    </w:r>
                    <w:r>
                      <w:t xml:space="preserve">23</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2"/>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2"/>
                          </w:pPr>
                          <w:r>
                            <w:fldChar w:fldCharType="begin"/>
                          </w:r>
                          <w:r>
                            <w:instrText xml:space="preserve"> PAGE  \* MERGEFORMAT </w:instrText>
                          </w:r>
                          <w:r>
                            <w:fldChar w:fldCharType="separate"/>
                          </w:r>
                          <w:r>
                            <w:t xml:space="preserve">52</w:t>
                          </w:r>
                          <w:r>
                            <w:fldChar w:fldCharType="end"/>
                          </w:r>
                          <w:r/>
                        </w:p>
                      </w:txbxContent>
                    </wps:txbx>
                    <wps:bodyPr vert="horz" wrap="none" lIns="0" tIns="0" rIns="0" bIns="0" anchor="t" anchorCtr="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2"/>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2"/>
                          </w:pPr>
                          <w:r>
                            <w:fldChar w:fldCharType="begin"/>
                          </w:r>
                          <w:r>
                            <w:instrText xml:space="preserve"> PAGE  \* MERGEFORMAT </w:instrText>
                          </w:r>
                          <w:r>
                            <w:fldChar w:fldCharType="separate"/>
                          </w:r>
                          <w:r>
                            <w:t xml:space="preserve">46</w:t>
                          </w:r>
                          <w:r>
                            <w:fldChar w:fldCharType="end"/>
                          </w:r>
                          <w:r/>
                        </w:p>
                      </w:txbxContent>
                    </wps:txbx>
                    <wps:bodyPr vert="horz" wrap="none" lIns="0" tIns="0" rIns="0" bIns="0" anchor="t" anchorCtr="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2"/>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2830830</wp:posOffset>
              </wp:positionH>
              <wp:positionV relativeFrom="paragraph">
                <wp:posOffset>-2540</wp:posOffset>
              </wp:positionV>
              <wp:extent cx="457200" cy="167640"/>
              <wp:effectExtent l="0" t="0" r="0" b="3810"/>
              <wp:wrapNone/>
              <wp:docPr id="7" name="文本框 1042"/>
              <wp:cNvGraphicFramePr/>
              <a:graphic xmlns:a="http://schemas.openxmlformats.org/drawingml/2006/main">
                <a:graphicData uri="http://schemas.microsoft.com/office/word/2010/wordprocessingShape">
                  <wps:wsp>
                    <wps:cNvPr id="0" name=""/>
                    <wps:cNvSpPr txBox="1"/>
                    <wps:spPr bwMode="auto">
                      <a:xfrm>
                        <a:off x="0" y="0"/>
                        <a:ext cx="457200" cy="167640"/>
                      </a:xfrm>
                      <a:prstGeom prst="rect">
                        <a:avLst/>
                      </a:prstGeom>
                      <a:noFill/>
                      <a:ln>
                        <a:noFill/>
                      </a:ln>
                    </wps:spPr>
                    <wps:txbx>
                      <w:txbxContent>
                        <w:p>
                          <w:pPr>
                            <w:pStyle w:val="1112"/>
                          </w:pPr>
                          <w:r>
                            <w:fldChar w:fldCharType="begin"/>
                          </w:r>
                          <w:r>
                            <w:instrText xml:space="preserve"> PAGE  \* MERGEFORMAT </w:instrText>
                          </w:r>
                          <w:r>
                            <w:fldChar w:fldCharType="separate"/>
                          </w:r>
                          <w:r>
                            <w:t xml:space="preserve">54</w:t>
                          </w:r>
                          <w:r>
                            <w:fldChar w:fldCharType="end"/>
                          </w:r>
                          <w:r/>
                        </w:p>
                      </w:txbxContent>
                    </wps:txbx>
                    <wps:bodyPr vert="horz" wrap="square" lIns="0" tIns="0" rIns="0" bIns="0" anchor="t" anchorCtr="0">
                      <a:noAutofit/>
                    </wps:bodyPr>
                  </wps:wsp>
                </a:graphicData>
              </a:graphic>
            </wp:anchor>
          </w:drawing>
        </mc:Choice>
        <mc:Fallback>
          <w:pict>
            <v:shape id="shape 6" o:spid="_x0000_s6" o:spt="202" type="#_x0000_t202" style="position:absolute;z-index:251662336;o:allowoverlap:true;o:allowincell:true;mso-position-horizontal-relative:margin;margin-left:222.9pt;mso-position-horizontal:absolute;mso-position-vertical-relative:text;margin-top:-0.2pt;mso-position-vertical:absolute;width:36.0pt;height:13.2pt;mso-wrap-distance-left:9.0pt;mso-wrap-distance-top:0.0pt;mso-wrap-distance-right:9.0pt;mso-wrap-distance-bottom:0.0pt;v-text-anchor:top;visibility:visible;" filled="f" stroked="f">
              <v:textbox inset="0,0,0,0">
                <w:txbxContent>
                  <w:p>
                    <w:pPr>
                      <w:pStyle w:val="1112"/>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2"/>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2"/>
                          </w:pPr>
                          <w:r>
                            <w:fldChar w:fldCharType="begin"/>
                          </w:r>
                          <w:r>
                            <w:instrText xml:space="preserve"> PAGE  \* MERGEFORMAT </w:instrText>
                          </w:r>
                          <w:r>
                            <w:fldChar w:fldCharType="separate"/>
                          </w:r>
                          <w:r>
                            <w:t xml:space="preserve">53</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12"/>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ind w:right="-88"/>
      <w:jc w:val="both"/>
      <w:tabs>
        <w:tab w:val="left" w:pos="422" w:leader="none"/>
        <w:tab w:val="center" w:pos="4469" w:leader="none"/>
      </w:tabs>
      <w:pBdr>
        <w:bottom w:val="none" w:color="auto" w:sz="0" w:space="1"/>
      </w:pBdr>
    </w:pPr>
    <w:r>
      <mc:AlternateContent>
        <mc:Choice Requires="wpg">
          <w:drawing>
            <wp:inline xmlns:wp="http://schemas.openxmlformats.org/drawingml/2006/wordprocessingDrawing" distT="0" distB="0" distL="0" distR="0">
              <wp:extent cx="2788285" cy="455930"/>
              <wp:effectExtent l="0" t="0" r="63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608690" name="图片 1"/>
                      <pic:cNvPicPr>
                        <a:picLocks noChangeAspect="1"/>
                      </pic:cNvPicPr>
                      <pic:nvPr/>
                    </pic:nvPicPr>
                    <pic:blipFill>
                      <a:blip r:embed="rId1"/>
                      <a:stretch/>
                    </pic:blipFill>
                    <pic:spPr bwMode="auto">
                      <a:xfrm>
                        <a:off x="0" y="0"/>
                        <a:ext cx="2788285" cy="4559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9.5pt;height:35.9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jc w:val="left"/>
      <w:pBdr>
        <w:bottom w:val="none" w:color="auto" w:sz="0" w:space="1"/>
      </w:pBdr>
    </w:pPr>
    <w:r>
      <mc:AlternateContent>
        <mc:Choice Requires="wpg">
          <w:drawing>
            <wp:inline xmlns:wp="http://schemas.openxmlformats.org/drawingml/2006/wordprocessingDrawing" distT="0" distB="0" distL="0" distR="0">
              <wp:extent cx="3086100" cy="50419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35619" name="图片 1"/>
                      <pic:cNvPicPr>
                        <a:picLocks noChangeAspect="1"/>
                      </pic:cNvPicPr>
                      <pic:nvPr/>
                    </pic:nvPicPr>
                    <pic:blipFill>
                      <a:blip r:embed="rId1"/>
                      <a:stretch/>
                    </pic:blipFill>
                    <pic:spPr bwMode="auto">
                      <a:xfrm>
                        <a:off x="0" y="0"/>
                        <a:ext cx="3086100" cy="5041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3.0pt;height:39.7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6"/>
      <w:numFmt w:val="decimal"/>
      <w:isLgl w:val="false"/>
      <w:suff w:val="tab"/>
      <w:lvlText w:val="(%1)"/>
      <w:lvlJc w:val="left"/>
      <w:pPr>
        <w:ind w:left="907" w:hanging="482"/>
        <w:tabs>
          <w:tab w:val="left"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decimal"/>
      <w:isLgl w:val="false"/>
      <w:suff w:val="tab"/>
      <w:lvlText w:val="%1."/>
      <w:lvlJc w:val="left"/>
      <w:pPr>
        <w:ind w:left="425" w:hanging="425"/>
        <w:tabs>
          <w:tab w:val="left" w:pos="425" w:leader="none"/>
        </w:tabs>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907" w:hanging="482"/>
        <w:tabs>
          <w:tab w:val="left" w:pos="907" w:leader="none"/>
        </w:tabs>
      </w:pPr>
      <w:rPr>
        <w:rFonts w:hint="default" w:ascii="Times New Roman" w:hAnsi="Times New Roman" w:cs="Times New Roman"/>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7" w:hanging="482"/>
        <w:tabs>
          <w:tab w:val="left" w:pos="907" w:leader="none"/>
        </w:tabs>
      </w:pPr>
      <w:rPr>
        <w:b w:val="0"/>
        <w:i w:val="0"/>
        <w:strike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304" w:hanging="397"/>
        <w:tabs>
          <w:tab w:val="left" w:pos="1304"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lvlOverride w:ilvl="0">
      <w:startOverride w:val="1"/>
    </w:lvlOverride>
  </w:num>
  <w:num w:numId="3">
    <w:abstractNumId w:val="8"/>
    <w:lvlOverride w:ilvl="0">
      <w:startOverride w:val="1"/>
    </w:lvlOverride>
  </w:num>
  <w:num w:numId="4">
    <w:abstractNumId w:val="9"/>
    <w:lvlOverride w:ilvl="0">
      <w:startOverride w:val="1"/>
    </w:lvlOverride>
  </w:num>
  <w:num w:numId="5">
    <w:abstractNumId w:val="3"/>
    <w:lvlOverride w:ilvl="0">
      <w:startOverride w:val="6"/>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3"/>
    </w:lvlOverride>
  </w:num>
  <w:num w:numId="8">
    <w:abstractNumId w:val="7"/>
    <w:lvlOverride w:ilvl="0">
      <w:startOverride w:val="1"/>
    </w:lvlOverride>
  </w:num>
  <w:num w:numId="9">
    <w:abstractNumId w:val="6"/>
    <w:lvlOverride w:ilvl="0">
      <w:startOverride w:val="5"/>
    </w:lvlOverride>
  </w:num>
  <w:num w:numId="10">
    <w:abstractNumId w:val="11"/>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7">
    <w:name w:val="Heading 1 Char"/>
    <w:basedOn w:val="1089"/>
    <w:link w:val="1080"/>
    <w:uiPriority w:val="9"/>
    <w:rPr>
      <w:rFonts w:ascii="Arial" w:hAnsi="Arial" w:eastAsia="Arial" w:cs="Arial"/>
      <w:sz w:val="40"/>
      <w:szCs w:val="40"/>
    </w:rPr>
  </w:style>
  <w:style w:type="character" w:styleId="928">
    <w:name w:val="Heading 2 Char"/>
    <w:basedOn w:val="1089"/>
    <w:link w:val="1081"/>
    <w:uiPriority w:val="9"/>
    <w:rPr>
      <w:rFonts w:ascii="Arial" w:hAnsi="Arial" w:eastAsia="Arial" w:cs="Arial"/>
      <w:sz w:val="34"/>
    </w:rPr>
  </w:style>
  <w:style w:type="character" w:styleId="929">
    <w:name w:val="Heading 3 Char"/>
    <w:basedOn w:val="1089"/>
    <w:link w:val="1179"/>
    <w:uiPriority w:val="9"/>
    <w:rPr>
      <w:rFonts w:ascii="Arial" w:hAnsi="Arial" w:eastAsia="Arial" w:cs="Arial"/>
      <w:sz w:val="30"/>
      <w:szCs w:val="30"/>
    </w:rPr>
  </w:style>
  <w:style w:type="character" w:styleId="930">
    <w:name w:val="Heading 4 Char"/>
    <w:basedOn w:val="1089"/>
    <w:link w:val="1083"/>
    <w:uiPriority w:val="9"/>
    <w:rPr>
      <w:rFonts w:ascii="Arial" w:hAnsi="Arial" w:eastAsia="Arial" w:cs="Arial"/>
      <w:b/>
      <w:bCs/>
      <w:sz w:val="26"/>
      <w:szCs w:val="26"/>
    </w:rPr>
  </w:style>
  <w:style w:type="character" w:styleId="931">
    <w:name w:val="Heading 5 Char"/>
    <w:basedOn w:val="1089"/>
    <w:link w:val="1084"/>
    <w:uiPriority w:val="9"/>
    <w:rPr>
      <w:rFonts w:ascii="Arial" w:hAnsi="Arial" w:eastAsia="Arial" w:cs="Arial"/>
      <w:b/>
      <w:bCs/>
      <w:sz w:val="24"/>
      <w:szCs w:val="24"/>
    </w:rPr>
  </w:style>
  <w:style w:type="character" w:styleId="932">
    <w:name w:val="Heading 6 Char"/>
    <w:basedOn w:val="1089"/>
    <w:link w:val="1085"/>
    <w:uiPriority w:val="9"/>
    <w:rPr>
      <w:rFonts w:ascii="Arial" w:hAnsi="Arial" w:eastAsia="Arial" w:cs="Arial"/>
      <w:b/>
      <w:bCs/>
      <w:sz w:val="22"/>
      <w:szCs w:val="22"/>
    </w:rPr>
  </w:style>
  <w:style w:type="character" w:styleId="933">
    <w:name w:val="Heading 7 Char"/>
    <w:basedOn w:val="1089"/>
    <w:link w:val="1086"/>
    <w:uiPriority w:val="9"/>
    <w:rPr>
      <w:rFonts w:ascii="Arial" w:hAnsi="Arial" w:eastAsia="Arial" w:cs="Arial"/>
      <w:b/>
      <w:bCs/>
      <w:i/>
      <w:iCs/>
      <w:sz w:val="22"/>
      <w:szCs w:val="22"/>
    </w:rPr>
  </w:style>
  <w:style w:type="character" w:styleId="934">
    <w:name w:val="Heading 8 Char"/>
    <w:basedOn w:val="1089"/>
    <w:link w:val="1087"/>
    <w:uiPriority w:val="9"/>
    <w:rPr>
      <w:rFonts w:ascii="Arial" w:hAnsi="Arial" w:eastAsia="Arial" w:cs="Arial"/>
      <w:i/>
      <w:iCs/>
      <w:sz w:val="22"/>
      <w:szCs w:val="22"/>
    </w:rPr>
  </w:style>
  <w:style w:type="character" w:styleId="935">
    <w:name w:val="Heading 9 Char"/>
    <w:basedOn w:val="1089"/>
    <w:link w:val="1088"/>
    <w:uiPriority w:val="9"/>
    <w:rPr>
      <w:rFonts w:ascii="Arial" w:hAnsi="Arial" w:eastAsia="Arial" w:cs="Arial"/>
      <w:i/>
      <w:iCs/>
      <w:sz w:val="21"/>
      <w:szCs w:val="21"/>
    </w:rPr>
  </w:style>
  <w:style w:type="character" w:styleId="936">
    <w:name w:val="Title Char"/>
    <w:basedOn w:val="1089"/>
    <w:link w:val="1126"/>
    <w:uiPriority w:val="10"/>
    <w:rPr>
      <w:sz w:val="48"/>
      <w:szCs w:val="48"/>
    </w:rPr>
  </w:style>
  <w:style w:type="paragraph" w:styleId="937">
    <w:name w:val="Subtitle"/>
    <w:basedOn w:val="1079"/>
    <w:next w:val="1079"/>
    <w:link w:val="938"/>
    <w:uiPriority w:val="11"/>
    <w:qFormat/>
    <w:pPr>
      <w:spacing w:before="200" w:after="200"/>
    </w:pPr>
    <w:rPr>
      <w:sz w:val="24"/>
      <w:szCs w:val="24"/>
    </w:rPr>
  </w:style>
  <w:style w:type="character" w:styleId="938">
    <w:name w:val="Subtitle Char"/>
    <w:basedOn w:val="1089"/>
    <w:link w:val="937"/>
    <w:uiPriority w:val="11"/>
    <w:rPr>
      <w:sz w:val="24"/>
      <w:szCs w:val="24"/>
    </w:rPr>
  </w:style>
  <w:style w:type="paragraph" w:styleId="939">
    <w:name w:val="Quote"/>
    <w:basedOn w:val="1079"/>
    <w:next w:val="1079"/>
    <w:link w:val="940"/>
    <w:uiPriority w:val="29"/>
    <w:qFormat/>
    <w:pPr>
      <w:ind w:left="720" w:right="720"/>
    </w:pPr>
    <w:rPr>
      <w:i/>
    </w:rPr>
  </w:style>
  <w:style w:type="character" w:styleId="940">
    <w:name w:val="Quote Char"/>
    <w:link w:val="939"/>
    <w:uiPriority w:val="29"/>
    <w:rPr>
      <w:i/>
    </w:rPr>
  </w:style>
  <w:style w:type="paragraph" w:styleId="941">
    <w:name w:val="Intense Quote"/>
    <w:basedOn w:val="1079"/>
    <w:next w:val="1079"/>
    <w:link w:val="9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name w:val="Intense Quote Char"/>
    <w:link w:val="941"/>
    <w:uiPriority w:val="30"/>
    <w:rPr>
      <w:i/>
    </w:rPr>
  </w:style>
  <w:style w:type="character" w:styleId="943">
    <w:name w:val="Header Char"/>
    <w:basedOn w:val="1089"/>
    <w:link w:val="1113"/>
    <w:uiPriority w:val="99"/>
  </w:style>
  <w:style w:type="character" w:styleId="944">
    <w:name w:val="Footer Char"/>
    <w:basedOn w:val="1089"/>
    <w:link w:val="1112"/>
    <w:uiPriority w:val="99"/>
  </w:style>
  <w:style w:type="paragraph" w:styleId="945">
    <w:name w:val="Caption"/>
    <w:basedOn w:val="1079"/>
    <w:next w:val="1079"/>
    <w:uiPriority w:val="35"/>
    <w:semiHidden/>
    <w:unhideWhenUsed/>
    <w:qFormat/>
    <w:pPr>
      <w:spacing w:line="276" w:lineRule="auto"/>
    </w:pPr>
    <w:rPr>
      <w:b/>
      <w:bCs/>
      <w:color w:val="4f81bd" w:themeColor="accent1"/>
      <w:sz w:val="18"/>
      <w:szCs w:val="18"/>
    </w:rPr>
  </w:style>
  <w:style w:type="character" w:styleId="946">
    <w:name w:val="Caption Char"/>
    <w:basedOn w:val="945"/>
    <w:link w:val="1112"/>
    <w:uiPriority w:val="99"/>
  </w:style>
  <w:style w:type="table" w:styleId="947">
    <w:name w:val="Table Grid Light"/>
    <w:basedOn w:val="10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8">
    <w:name w:val="Plain Table 1"/>
    <w:basedOn w:val="10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9">
    <w:name w:val="Plain Table 2"/>
    <w:basedOn w:val="10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0">
    <w:name w:val="Plain Table 3"/>
    <w:basedOn w:val="10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1">
    <w:name w:val="Plain Table 4"/>
    <w:basedOn w:val="10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2">
    <w:name w:val="Plain Table 5"/>
    <w:basedOn w:val="10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53">
    <w:name w:val="Grid Table 1 Light"/>
    <w:basedOn w:val="10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4">
    <w:name w:val="Grid Table 1 Light - Accent 1"/>
    <w:basedOn w:val="10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5">
    <w:name w:val="Grid Table 1 Light - Accent 2"/>
    <w:basedOn w:val="10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6">
    <w:name w:val="Grid Table 1 Light - Accent 3"/>
    <w:basedOn w:val="10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7">
    <w:name w:val="Grid Table 1 Light - Accent 4"/>
    <w:basedOn w:val="10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8">
    <w:name w:val="Grid Table 1 Light - Accent 5"/>
    <w:basedOn w:val="10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9">
    <w:name w:val="Grid Table 1 Light - Accent 6"/>
    <w:basedOn w:val="10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60">
    <w:name w:val="Grid Table 2"/>
    <w:basedOn w:val="10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61">
    <w:name w:val="Grid Table 2 - Accent 1"/>
    <w:basedOn w:val="10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62">
    <w:name w:val="Grid Table 2 - Accent 2"/>
    <w:basedOn w:val="10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63">
    <w:name w:val="Grid Table 2 - Accent 3"/>
    <w:basedOn w:val="10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4">
    <w:name w:val="Grid Table 2 - Accent 4"/>
    <w:basedOn w:val="10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5">
    <w:name w:val="Grid Table 2 - Accent 5"/>
    <w:basedOn w:val="10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6">
    <w:name w:val="Grid Table 2 - Accent 6"/>
    <w:basedOn w:val="10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7">
    <w:name w:val="Grid Table 3"/>
    <w:basedOn w:val="10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1"/>
    <w:basedOn w:val="10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2"/>
    <w:basedOn w:val="10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3 - Accent 3"/>
    <w:basedOn w:val="10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1">
    <w:name w:val="Grid Table 3 - Accent 4"/>
    <w:basedOn w:val="10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2">
    <w:name w:val="Grid Table 3 - Accent 5"/>
    <w:basedOn w:val="10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3">
    <w:name w:val="Grid Table 3 - Accent 6"/>
    <w:basedOn w:val="10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4">
    <w:name w:val="Grid Table 4"/>
    <w:basedOn w:val="10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5">
    <w:name w:val="Grid Table 4 - Accent 1"/>
    <w:basedOn w:val="10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6">
    <w:name w:val="Grid Table 4 - Accent 2"/>
    <w:basedOn w:val="10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7">
    <w:name w:val="Grid Table 4 - Accent 3"/>
    <w:basedOn w:val="10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8">
    <w:name w:val="Grid Table 4 - Accent 4"/>
    <w:basedOn w:val="10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9">
    <w:name w:val="Grid Table 4 - Accent 5"/>
    <w:basedOn w:val="10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80">
    <w:name w:val="Grid Table 4 - Accent 6"/>
    <w:basedOn w:val="10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81">
    <w:name w:val="Grid Table 5 Dark"/>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2">
    <w:name w:val="Grid Table 5 Dark- Accent 1"/>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83">
    <w:name w:val="Grid Table 5 Dark - Accent 2"/>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4">
    <w:name w:val="Grid Table 5 Dark - Accent 3"/>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5">
    <w:name w:val="Grid Table 5 Dark- Accent 4"/>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6">
    <w:name w:val="Grid Table 5 Dark - Accent 5"/>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7">
    <w:name w:val="Grid Table 5 Dark - Accent 6"/>
    <w:basedOn w:val="10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8">
    <w:name w:val="Grid Table 6 Colorful"/>
    <w:basedOn w:val="10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9">
    <w:name w:val="Grid Table 6 Colorful - Accent 1"/>
    <w:basedOn w:val="10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90">
    <w:name w:val="Grid Table 6 Colorful - Accent 2"/>
    <w:basedOn w:val="10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91">
    <w:name w:val="Grid Table 6 Colorful - Accent 3"/>
    <w:basedOn w:val="10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92">
    <w:name w:val="Grid Table 6 Colorful - Accent 4"/>
    <w:basedOn w:val="10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93">
    <w:name w:val="Grid Table 6 Colorful - Accent 5"/>
    <w:basedOn w:val="10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4">
    <w:name w:val="Grid Table 6 Colorful - Accent 6"/>
    <w:basedOn w:val="10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5">
    <w:name w:val="Grid Table 7 Colorful"/>
    <w:basedOn w:val="10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6">
    <w:name w:val="Grid Table 7 Colorful - Accent 1"/>
    <w:basedOn w:val="10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7">
    <w:name w:val="Grid Table 7 Colorful - Accent 2"/>
    <w:basedOn w:val="10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8">
    <w:name w:val="Grid Table 7 Colorful - Accent 3"/>
    <w:basedOn w:val="10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9">
    <w:name w:val="Grid Table 7 Colorful - Accent 4"/>
    <w:basedOn w:val="10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00">
    <w:name w:val="Grid Table 7 Colorful - Accent 5"/>
    <w:basedOn w:val="10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01">
    <w:name w:val="Grid Table 7 Colorful - Accent 6"/>
    <w:basedOn w:val="10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02">
    <w:name w:val="List Table 1 Light"/>
    <w:basedOn w:val="10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3">
    <w:name w:val="List Table 1 Light - Accent 1"/>
    <w:basedOn w:val="109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4">
    <w:name w:val="List Table 1 Light - Accent 2"/>
    <w:basedOn w:val="109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5">
    <w:name w:val="List Table 1 Light - Accent 3"/>
    <w:basedOn w:val="109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6">
    <w:name w:val="List Table 1 Light - Accent 4"/>
    <w:basedOn w:val="109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7">
    <w:name w:val="List Table 1 Light - Accent 5"/>
    <w:basedOn w:val="109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8">
    <w:name w:val="List Table 1 Light - Accent 6"/>
    <w:basedOn w:val="109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9">
    <w:name w:val="List Table 2"/>
    <w:basedOn w:val="10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10">
    <w:name w:val="List Table 2 - Accent 1"/>
    <w:basedOn w:val="10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11">
    <w:name w:val="List Table 2 - Accent 2"/>
    <w:basedOn w:val="10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12">
    <w:name w:val="List Table 2 - Accent 3"/>
    <w:basedOn w:val="10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13">
    <w:name w:val="List Table 2 - Accent 4"/>
    <w:basedOn w:val="10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4">
    <w:name w:val="List Table 2 - Accent 5"/>
    <w:basedOn w:val="10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5">
    <w:name w:val="List Table 2 - Accent 6"/>
    <w:basedOn w:val="10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6">
    <w:name w:val="List Table 3"/>
    <w:basedOn w:val="10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7">
    <w:name w:val="List Table 3 - Accent 1"/>
    <w:basedOn w:val="10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8">
    <w:name w:val="List Table 3 - Accent 2"/>
    <w:basedOn w:val="10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9">
    <w:name w:val="List Table 3 - Accent 3"/>
    <w:basedOn w:val="10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20">
    <w:name w:val="List Table 3 - Accent 4"/>
    <w:basedOn w:val="10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21">
    <w:name w:val="List Table 3 - Accent 5"/>
    <w:basedOn w:val="10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22">
    <w:name w:val="List Table 3 - Accent 6"/>
    <w:basedOn w:val="10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23">
    <w:name w:val="List Table 4"/>
    <w:basedOn w:val="10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4">
    <w:name w:val="List Table 4 - Accent 1"/>
    <w:basedOn w:val="10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5">
    <w:name w:val="List Table 4 - Accent 2"/>
    <w:basedOn w:val="10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6">
    <w:name w:val="List Table 4 - Accent 3"/>
    <w:basedOn w:val="10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7">
    <w:name w:val="List Table 4 - Accent 4"/>
    <w:basedOn w:val="10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8">
    <w:name w:val="List Table 4 - Accent 5"/>
    <w:basedOn w:val="10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9">
    <w:name w:val="List Table 4 - Accent 6"/>
    <w:basedOn w:val="10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30">
    <w:name w:val="List Table 5 Dark"/>
    <w:basedOn w:val="10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1"/>
    <w:basedOn w:val="10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2"/>
    <w:basedOn w:val="10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5 Dark - Accent 3"/>
    <w:basedOn w:val="10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4">
    <w:name w:val="List Table 5 Dark - Accent 4"/>
    <w:basedOn w:val="10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5">
    <w:name w:val="List Table 5 Dark - Accent 5"/>
    <w:basedOn w:val="10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6">
    <w:name w:val="List Table 5 Dark - Accent 6"/>
    <w:basedOn w:val="10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7">
    <w:name w:val="List Table 6 Colorful"/>
    <w:basedOn w:val="10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8">
    <w:name w:val="List Table 6 Colorful - Accent 1"/>
    <w:basedOn w:val="10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9">
    <w:name w:val="List Table 6 Colorful - Accent 2"/>
    <w:basedOn w:val="10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40">
    <w:name w:val="List Table 6 Colorful - Accent 3"/>
    <w:basedOn w:val="10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41">
    <w:name w:val="List Table 6 Colorful - Accent 4"/>
    <w:basedOn w:val="10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42">
    <w:name w:val="List Table 6 Colorful - Accent 5"/>
    <w:basedOn w:val="10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43">
    <w:name w:val="List Table 6 Colorful - Accent 6"/>
    <w:basedOn w:val="10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4">
    <w:name w:val="List Table 7 Colorful"/>
    <w:basedOn w:val="10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5">
    <w:name w:val="List Table 7 Colorful - Accent 1"/>
    <w:basedOn w:val="10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6">
    <w:name w:val="List Table 7 Colorful - Accent 2"/>
    <w:basedOn w:val="10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7">
    <w:name w:val="List Table 7 Colorful - Accent 3"/>
    <w:basedOn w:val="10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8">
    <w:name w:val="List Table 7 Colorful - Accent 4"/>
    <w:basedOn w:val="10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9">
    <w:name w:val="List Table 7 Colorful - Accent 5"/>
    <w:basedOn w:val="10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50">
    <w:name w:val="List Table 7 Colorful - Accent 6"/>
    <w:basedOn w:val="10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51">
    <w:name w:val="Lined - Accent"/>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2">
    <w:name w:val="Lined - Accent 1"/>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3">
    <w:name w:val="Lined - Accent 2"/>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4">
    <w:name w:val="Lined - Accent 3"/>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5">
    <w:name w:val="Lined - Accent 4"/>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6">
    <w:name w:val="Lined - Accent 5"/>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7">
    <w:name w:val="Lined - Accent 6"/>
    <w:basedOn w:val="10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8">
    <w:name w:val="Bordered &amp; Lined - Accent"/>
    <w:basedOn w:val="10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9">
    <w:name w:val="Bordered &amp; Lined - Accent 1"/>
    <w:basedOn w:val="10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60">
    <w:name w:val="Bordered &amp; Lined - Accent 2"/>
    <w:basedOn w:val="10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61">
    <w:name w:val="Bordered &amp; Lined - Accent 3"/>
    <w:basedOn w:val="10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62">
    <w:name w:val="Bordered &amp; Lined - Accent 4"/>
    <w:basedOn w:val="10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63">
    <w:name w:val="Bordered &amp; Lined - Accent 5"/>
    <w:basedOn w:val="10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4">
    <w:name w:val="Bordered &amp; Lined - Accent 6"/>
    <w:basedOn w:val="10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5">
    <w:name w:val="Bordered"/>
    <w:basedOn w:val="10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6">
    <w:name w:val="Bordered - Accent 1"/>
    <w:basedOn w:val="10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7">
    <w:name w:val="Bordered - Accent 2"/>
    <w:basedOn w:val="10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8">
    <w:name w:val="Bordered - Accent 3"/>
    <w:basedOn w:val="10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9">
    <w:name w:val="Bordered - Accent 4"/>
    <w:basedOn w:val="10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70">
    <w:name w:val="Bordered - Accent 5"/>
    <w:basedOn w:val="10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71">
    <w:name w:val="Bordered - Accent 6"/>
    <w:basedOn w:val="10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72">
    <w:name w:val="footnote text"/>
    <w:basedOn w:val="1079"/>
    <w:link w:val="1073"/>
    <w:uiPriority w:val="99"/>
    <w:semiHidden/>
    <w:unhideWhenUsed/>
    <w:pPr>
      <w:spacing w:after="40" w:line="240" w:lineRule="auto"/>
    </w:pPr>
    <w:rPr>
      <w:sz w:val="18"/>
    </w:rPr>
  </w:style>
  <w:style w:type="character" w:styleId="1073">
    <w:name w:val="Footnote Text Char"/>
    <w:link w:val="1072"/>
    <w:uiPriority w:val="99"/>
    <w:rPr>
      <w:sz w:val="18"/>
    </w:rPr>
  </w:style>
  <w:style w:type="character" w:styleId="1074">
    <w:name w:val="footnote reference"/>
    <w:basedOn w:val="1089"/>
    <w:uiPriority w:val="99"/>
    <w:unhideWhenUsed/>
    <w:rPr>
      <w:vertAlign w:val="superscript"/>
    </w:rPr>
  </w:style>
  <w:style w:type="paragraph" w:styleId="1075">
    <w:name w:val="endnote text"/>
    <w:basedOn w:val="1079"/>
    <w:link w:val="1076"/>
    <w:uiPriority w:val="99"/>
    <w:semiHidden/>
    <w:unhideWhenUsed/>
    <w:pPr>
      <w:spacing w:after="0" w:line="240" w:lineRule="auto"/>
    </w:pPr>
    <w:rPr>
      <w:sz w:val="20"/>
    </w:rPr>
  </w:style>
  <w:style w:type="character" w:styleId="1076">
    <w:name w:val="Endnote Text Char"/>
    <w:link w:val="1075"/>
    <w:uiPriority w:val="99"/>
    <w:rPr>
      <w:sz w:val="20"/>
    </w:rPr>
  </w:style>
  <w:style w:type="character" w:styleId="1077">
    <w:name w:val="endnote reference"/>
    <w:basedOn w:val="1089"/>
    <w:uiPriority w:val="99"/>
    <w:semiHidden/>
    <w:unhideWhenUsed/>
    <w:rPr>
      <w:vertAlign w:val="superscript"/>
    </w:rPr>
  </w:style>
  <w:style w:type="paragraph" w:styleId="1078">
    <w:name w:val="TOC Heading"/>
    <w:uiPriority w:val="39"/>
    <w:unhideWhenUsed/>
  </w:style>
  <w:style w:type="paragraph" w:styleId="1079" w:default="1">
    <w:name w:val="Normal"/>
    <w:qFormat/>
    <w:pPr>
      <w:jc w:val="both"/>
      <w:widowControl w:val="off"/>
    </w:pPr>
    <w:rPr>
      <w:sz w:val="21"/>
      <w:szCs w:val="21"/>
    </w:rPr>
  </w:style>
  <w:style w:type="paragraph" w:styleId="1080">
    <w:name w:val="Heading 1"/>
    <w:basedOn w:val="1079"/>
    <w:next w:val="1092"/>
    <w:link w:val="1142"/>
    <w:qFormat/>
    <w:pPr>
      <w:jc w:val="center"/>
      <w:keepNext/>
      <w:outlineLvl w:val="0"/>
    </w:pPr>
    <w:rPr>
      <w:rFonts w:ascii="楷体_GB2312" w:eastAsia="楷体_GB2312"/>
      <w:sz w:val="28"/>
      <w:szCs w:val="28"/>
    </w:rPr>
  </w:style>
  <w:style w:type="paragraph" w:styleId="1081">
    <w:name w:val="Heading 2"/>
    <w:basedOn w:val="1079"/>
    <w:next w:val="1079"/>
    <w:link w:val="1143"/>
    <w:qFormat/>
    <w:pPr>
      <w:jc w:val="center"/>
      <w:keepLines/>
      <w:keepNext/>
      <w:spacing w:before="260" w:after="260" w:line="416" w:lineRule="auto"/>
      <w:outlineLvl w:val="1"/>
    </w:pPr>
    <w:rPr>
      <w:rFonts w:ascii="Arial" w:hAnsi="Arial" w:eastAsia="幼圆" w:cs="Arial"/>
      <w:b/>
      <w:bCs/>
      <w:sz w:val="44"/>
      <w:szCs w:val="44"/>
    </w:rPr>
  </w:style>
  <w:style w:type="paragraph" w:styleId="1082">
    <w:name w:val="Heading 3"/>
    <w:basedOn w:val="1079"/>
    <w:next w:val="1079"/>
    <w:link w:val="1144"/>
    <w:qFormat/>
    <w:pPr>
      <w:keepLines/>
      <w:keepNext/>
      <w:spacing w:before="260" w:after="260" w:line="416" w:lineRule="auto"/>
      <w:outlineLvl w:val="2"/>
    </w:pPr>
    <w:rPr>
      <w:b/>
      <w:bCs/>
      <w:sz w:val="32"/>
      <w:szCs w:val="32"/>
    </w:rPr>
  </w:style>
  <w:style w:type="paragraph" w:styleId="1083">
    <w:name w:val="Heading 4"/>
    <w:basedOn w:val="1079"/>
    <w:next w:val="1093"/>
    <w:qFormat/>
    <w:pPr>
      <w:keepLines/>
      <w:keepNext/>
      <w:spacing w:before="280" w:after="290" w:line="376" w:lineRule="auto"/>
      <w:outlineLvl w:val="3"/>
    </w:pPr>
    <w:rPr>
      <w:rFonts w:ascii="Arial" w:hAnsi="Arial" w:eastAsia="黑体" w:cs="Arial"/>
      <w:b/>
      <w:bCs/>
      <w:sz w:val="28"/>
      <w:szCs w:val="28"/>
    </w:rPr>
  </w:style>
  <w:style w:type="paragraph" w:styleId="1084">
    <w:name w:val="Heading 5"/>
    <w:basedOn w:val="1079"/>
    <w:next w:val="1093"/>
    <w:qFormat/>
    <w:pPr>
      <w:keepNext/>
      <w:outlineLvl w:val="4"/>
    </w:pPr>
    <w:rPr>
      <w:rFonts w:ascii="宋体"/>
      <w:color w:val="000000"/>
      <w:sz w:val="28"/>
      <w:szCs w:val="28"/>
    </w:rPr>
  </w:style>
  <w:style w:type="paragraph" w:styleId="1085">
    <w:name w:val="Heading 6"/>
    <w:basedOn w:val="1079"/>
    <w:next w:val="1079"/>
    <w:qFormat/>
    <w:pPr>
      <w:keepLines/>
      <w:keepNext/>
      <w:spacing w:before="240" w:after="64" w:line="320" w:lineRule="auto"/>
      <w:outlineLvl w:val="5"/>
    </w:pPr>
    <w:rPr>
      <w:rFonts w:ascii="Arial" w:hAnsi="Arial" w:eastAsia="黑体"/>
      <w:b/>
      <w:bCs/>
      <w:sz w:val="24"/>
      <w:szCs w:val="24"/>
    </w:rPr>
  </w:style>
  <w:style w:type="paragraph" w:styleId="1086">
    <w:name w:val="Heading 7"/>
    <w:basedOn w:val="1079"/>
    <w:next w:val="1079"/>
    <w:qFormat/>
    <w:pPr>
      <w:keepLines/>
      <w:keepNext/>
      <w:spacing w:before="240" w:after="64" w:line="320" w:lineRule="auto"/>
      <w:outlineLvl w:val="6"/>
    </w:pPr>
    <w:rPr>
      <w:b/>
      <w:bCs/>
      <w:sz w:val="24"/>
      <w:szCs w:val="24"/>
    </w:rPr>
  </w:style>
  <w:style w:type="paragraph" w:styleId="1087">
    <w:name w:val="Heading 8"/>
    <w:basedOn w:val="1079"/>
    <w:next w:val="1079"/>
    <w:qFormat/>
    <w:pPr>
      <w:keepLines/>
      <w:keepNext/>
      <w:spacing w:before="240" w:after="64" w:line="320" w:lineRule="auto"/>
      <w:outlineLvl w:val="7"/>
    </w:pPr>
    <w:rPr>
      <w:rFonts w:ascii="Arial" w:hAnsi="Arial" w:eastAsia="黑体"/>
      <w:sz w:val="24"/>
      <w:szCs w:val="24"/>
    </w:rPr>
  </w:style>
  <w:style w:type="paragraph" w:styleId="1088">
    <w:name w:val="Heading 9"/>
    <w:basedOn w:val="1079"/>
    <w:next w:val="1079"/>
    <w:qFormat/>
    <w:pPr>
      <w:keepLines/>
      <w:keepNext/>
      <w:spacing w:before="240" w:after="64" w:line="320" w:lineRule="auto"/>
      <w:outlineLvl w:val="8"/>
    </w:pPr>
    <w:rPr>
      <w:rFonts w:ascii="Arial" w:hAnsi="Arial" w:eastAsia="黑体"/>
    </w:rPr>
  </w:style>
  <w:style w:type="character" w:styleId="1089" w:default="1">
    <w:name w:val="Default Paragraph Font"/>
    <w:uiPriority w:val="1"/>
    <w:semiHidden/>
    <w:unhideWhenUsed/>
  </w:style>
  <w:style w:type="table" w:styleId="1090" w:default="1">
    <w:name w:val="Normal Table"/>
    <w:uiPriority w:val="99"/>
    <w:semiHidden/>
    <w:unhideWhenUsed/>
    <w:tblPr>
      <w:tblInd w:w="0" w:type="dxa"/>
      <w:tblCellMar>
        <w:left w:w="108" w:type="dxa"/>
        <w:top w:w="0" w:type="dxa"/>
        <w:right w:w="108" w:type="dxa"/>
        <w:bottom w:w="0" w:type="dxa"/>
      </w:tblCellMar>
    </w:tblPr>
  </w:style>
  <w:style w:type="numbering" w:styleId="1091" w:default="1">
    <w:name w:val="No List"/>
    <w:uiPriority w:val="99"/>
    <w:semiHidden/>
    <w:unhideWhenUsed/>
  </w:style>
  <w:style w:type="paragraph" w:styleId="1092" w:customStyle="1">
    <w:name w:val="文档正文"/>
    <w:basedOn w:val="1079"/>
    <w:qFormat/>
    <w:pPr>
      <w:ind w:firstLine="567"/>
    </w:pPr>
    <w:rPr>
      <w:rFonts w:ascii="长城仿宋" w:eastAsia="长城仿宋"/>
      <w:sz w:val="28"/>
    </w:rPr>
  </w:style>
  <w:style w:type="paragraph" w:styleId="1093">
    <w:name w:val="Normal Indent"/>
    <w:basedOn w:val="1079"/>
    <w:link w:val="1145"/>
    <w:qFormat/>
    <w:pPr>
      <w:ind w:firstLine="420"/>
    </w:pPr>
  </w:style>
  <w:style w:type="paragraph" w:styleId="1094">
    <w:name w:val="List 3"/>
    <w:basedOn w:val="1079"/>
    <w:qFormat/>
    <w:pPr>
      <w:ind w:left="100" w:hanging="200"/>
    </w:pPr>
  </w:style>
  <w:style w:type="paragraph" w:styleId="1095">
    <w:name w:val="toc 7"/>
    <w:basedOn w:val="1079"/>
    <w:next w:val="1079"/>
    <w:semiHidden/>
    <w:qFormat/>
    <w:pPr>
      <w:ind w:left="1260"/>
      <w:jc w:val="left"/>
    </w:pPr>
  </w:style>
  <w:style w:type="paragraph" w:styleId="1096">
    <w:name w:val="Document Map"/>
    <w:basedOn w:val="1079"/>
    <w:link w:val="1141"/>
    <w:semiHidden/>
    <w:qFormat/>
    <w:pPr>
      <w:shd w:val="clear" w:color="auto" w:fill="000080"/>
    </w:pPr>
  </w:style>
  <w:style w:type="paragraph" w:styleId="1097">
    <w:name w:val="annotation text"/>
    <w:basedOn w:val="1079"/>
    <w:semiHidden/>
    <w:qFormat/>
    <w:pPr>
      <w:jc w:val="left"/>
    </w:pPr>
  </w:style>
  <w:style w:type="paragraph" w:styleId="1098">
    <w:name w:val="Body Text 3"/>
    <w:basedOn w:val="1079"/>
    <w:qFormat/>
    <w:rPr>
      <w:rFonts w:ascii="仿宋_GB2312" w:hAnsi="Arial" w:eastAsia="仿宋_GB2312"/>
      <w:sz w:val="32"/>
      <w:szCs w:val="32"/>
    </w:rPr>
  </w:style>
  <w:style w:type="paragraph" w:styleId="1099">
    <w:name w:val="Body Text"/>
    <w:basedOn w:val="1079"/>
    <w:next w:val="1079"/>
    <w:qFormat/>
    <w:rPr>
      <w:rFonts w:ascii="楷体_GB2312" w:hAnsi="Arial" w:eastAsia="楷体_GB2312"/>
      <w:sz w:val="28"/>
      <w:szCs w:val="28"/>
    </w:rPr>
  </w:style>
  <w:style w:type="paragraph" w:styleId="1100">
    <w:name w:val="Body Text Indent"/>
    <w:basedOn w:val="1079"/>
    <w:next w:val="1101"/>
    <w:qFormat/>
    <w:pPr>
      <w:ind w:firstLine="645"/>
    </w:pPr>
    <w:rPr>
      <w:rFonts w:ascii="楷体_GB2312" w:eastAsia="楷体_GB2312"/>
      <w:sz w:val="32"/>
      <w:szCs w:val="32"/>
    </w:rPr>
  </w:style>
  <w:style w:type="paragraph" w:styleId="1101">
    <w:name w:val="envelope return"/>
    <w:basedOn w:val="1079"/>
    <w:uiPriority w:val="99"/>
    <w:unhideWhenUsed/>
    <w:qFormat/>
    <w:rPr>
      <w:rFonts w:ascii="Arial" w:hAnsi="Arial"/>
    </w:rPr>
  </w:style>
  <w:style w:type="paragraph" w:styleId="1102">
    <w:name w:val="List 2"/>
    <w:basedOn w:val="1079"/>
    <w:qFormat/>
    <w:pPr>
      <w:ind w:left="100" w:hanging="200"/>
    </w:pPr>
  </w:style>
  <w:style w:type="paragraph" w:styleId="1103">
    <w:name w:val="Block Text"/>
    <w:basedOn w:val="1079"/>
    <w:qFormat/>
    <w:pPr>
      <w:ind w:left="256" w:right="6" w:firstLine="624"/>
    </w:pPr>
    <w:rPr>
      <w:rFonts w:eastAsia="仿宋_GB2312"/>
      <w:sz w:val="28"/>
      <w:szCs w:val="20"/>
    </w:rPr>
  </w:style>
  <w:style w:type="paragraph" w:styleId="1104">
    <w:name w:val="index 4"/>
    <w:basedOn w:val="1079"/>
    <w:next w:val="1079"/>
    <w:uiPriority w:val="99"/>
    <w:unhideWhenUsed/>
    <w:qFormat/>
    <w:pPr>
      <w:ind w:left="600"/>
    </w:pPr>
  </w:style>
  <w:style w:type="paragraph" w:styleId="1105">
    <w:name w:val="toc 5"/>
    <w:basedOn w:val="1079"/>
    <w:next w:val="1079"/>
    <w:semiHidden/>
    <w:qFormat/>
    <w:pPr>
      <w:ind w:left="840"/>
      <w:jc w:val="left"/>
    </w:pPr>
  </w:style>
  <w:style w:type="paragraph" w:styleId="1106">
    <w:name w:val="toc 3"/>
    <w:basedOn w:val="1079"/>
    <w:next w:val="1079"/>
    <w:semiHidden/>
    <w:qFormat/>
    <w:pPr>
      <w:ind w:left="420"/>
      <w:jc w:val="left"/>
    </w:pPr>
    <w:rPr>
      <w:i/>
      <w:iCs/>
      <w:szCs w:val="24"/>
    </w:rPr>
  </w:style>
  <w:style w:type="paragraph" w:styleId="1107">
    <w:name w:val="Plain Text"/>
    <w:basedOn w:val="1079"/>
    <w:link w:val="1146"/>
    <w:qFormat/>
    <w:rPr>
      <w:rFonts w:ascii="宋体" w:hAnsi="Courier New"/>
    </w:rPr>
  </w:style>
  <w:style w:type="paragraph" w:styleId="1108">
    <w:name w:val="toc 8"/>
    <w:basedOn w:val="1079"/>
    <w:next w:val="1079"/>
    <w:semiHidden/>
    <w:qFormat/>
    <w:pPr>
      <w:ind w:left="1470"/>
      <w:jc w:val="left"/>
    </w:pPr>
  </w:style>
  <w:style w:type="paragraph" w:styleId="1109">
    <w:name w:val="Date"/>
    <w:basedOn w:val="1079"/>
    <w:next w:val="1079"/>
    <w:qFormat/>
    <w:rPr>
      <w:sz w:val="24"/>
      <w:szCs w:val="24"/>
    </w:rPr>
  </w:style>
  <w:style w:type="paragraph" w:styleId="1110">
    <w:name w:val="Body Text Indent 2"/>
    <w:basedOn w:val="1079"/>
    <w:qFormat/>
    <w:pPr>
      <w:ind w:left="630" w:firstLine="645"/>
    </w:pPr>
    <w:rPr>
      <w:rFonts w:ascii="Arial" w:hAnsi="Arial" w:eastAsia="仿宋_GB2312" w:cs="Arial"/>
      <w:sz w:val="32"/>
      <w:szCs w:val="32"/>
    </w:rPr>
  </w:style>
  <w:style w:type="paragraph" w:styleId="1111">
    <w:name w:val="Balloon Text"/>
    <w:basedOn w:val="1079"/>
    <w:semiHidden/>
    <w:qFormat/>
    <w:rPr>
      <w:sz w:val="18"/>
      <w:szCs w:val="18"/>
    </w:rPr>
  </w:style>
  <w:style w:type="paragraph" w:styleId="1112">
    <w:name w:val="Footer"/>
    <w:basedOn w:val="1079"/>
    <w:qFormat/>
    <w:pPr>
      <w:jc w:val="left"/>
      <w:tabs>
        <w:tab w:val="center" w:pos="4153" w:leader="none"/>
        <w:tab w:val="right" w:pos="8306" w:leader="none"/>
      </w:tabs>
    </w:pPr>
    <w:rPr>
      <w:sz w:val="18"/>
      <w:szCs w:val="18"/>
    </w:rPr>
  </w:style>
  <w:style w:type="paragraph" w:styleId="1113">
    <w:name w:val="Header"/>
    <w:basedOn w:val="1079"/>
    <w:qFormat/>
    <w:pPr>
      <w:jc w:val="center"/>
      <w:tabs>
        <w:tab w:val="center" w:pos="4153" w:leader="none"/>
        <w:tab w:val="right" w:pos="8306" w:leader="none"/>
      </w:tabs>
      <w:pBdr>
        <w:bottom w:val="single" w:color="auto" w:sz="6" w:space="1"/>
      </w:pBdr>
    </w:pPr>
    <w:rPr>
      <w:sz w:val="18"/>
      <w:szCs w:val="18"/>
    </w:rPr>
  </w:style>
  <w:style w:type="paragraph" w:styleId="1114">
    <w:name w:val="toc 1"/>
    <w:basedOn w:val="1079"/>
    <w:next w:val="1079"/>
    <w:semiHidden/>
    <w:qFormat/>
    <w:pPr>
      <w:jc w:val="left"/>
      <w:spacing w:before="120" w:after="120" w:line="400" w:lineRule="exact"/>
      <w:tabs>
        <w:tab w:val="right" w:pos="8720" w:leader="dot"/>
      </w:tabs>
    </w:pPr>
    <w:rPr>
      <w:rFonts w:ascii="宋体" w:hAnsi="宋体"/>
      <w:caps/>
      <w:sz w:val="24"/>
      <w:szCs w:val="24"/>
    </w:rPr>
  </w:style>
  <w:style w:type="paragraph" w:styleId="1115">
    <w:name w:val="toc 4"/>
    <w:basedOn w:val="1079"/>
    <w:next w:val="1079"/>
    <w:semiHidden/>
    <w:qFormat/>
    <w:pPr>
      <w:ind w:left="630"/>
      <w:jc w:val="left"/>
    </w:pPr>
  </w:style>
  <w:style w:type="paragraph" w:styleId="1116">
    <w:name w:val="List"/>
    <w:basedOn w:val="1079"/>
    <w:qFormat/>
    <w:pPr>
      <w:ind w:left="200" w:hanging="200"/>
    </w:pPr>
  </w:style>
  <w:style w:type="paragraph" w:styleId="1117">
    <w:name w:val="toc 6"/>
    <w:basedOn w:val="1079"/>
    <w:next w:val="1079"/>
    <w:semiHidden/>
    <w:qFormat/>
    <w:pPr>
      <w:ind w:left="1050"/>
      <w:jc w:val="left"/>
    </w:pPr>
  </w:style>
  <w:style w:type="paragraph" w:styleId="1118">
    <w:name w:val="Body Text Indent 3"/>
    <w:basedOn w:val="1079"/>
    <w:qFormat/>
    <w:pPr>
      <w:ind w:left="645" w:firstLine="645"/>
    </w:pPr>
    <w:rPr>
      <w:rFonts w:ascii="Arial" w:hAnsi="Arial" w:eastAsia="仿宋_GB2312" w:cs="Arial"/>
      <w:color w:val="ffff00"/>
      <w:sz w:val="32"/>
      <w:szCs w:val="32"/>
    </w:rPr>
  </w:style>
  <w:style w:type="paragraph" w:styleId="1119">
    <w:name w:val="table of figures"/>
    <w:basedOn w:val="1079"/>
    <w:next w:val="1079"/>
    <w:semiHidden/>
    <w:qFormat/>
    <w:pPr>
      <w:ind w:left="840" w:hanging="420"/>
    </w:pPr>
  </w:style>
  <w:style w:type="paragraph" w:styleId="1120">
    <w:name w:val="toc 2"/>
    <w:basedOn w:val="1079"/>
    <w:next w:val="1079"/>
    <w:semiHidden/>
    <w:qFormat/>
    <w:pPr>
      <w:ind w:left="210"/>
      <w:jc w:val="left"/>
    </w:pPr>
    <w:rPr>
      <w:smallCaps/>
      <w:szCs w:val="24"/>
    </w:rPr>
  </w:style>
  <w:style w:type="paragraph" w:styleId="1121">
    <w:name w:val="toc 9"/>
    <w:basedOn w:val="1079"/>
    <w:next w:val="1079"/>
    <w:semiHidden/>
    <w:qFormat/>
    <w:pPr>
      <w:ind w:left="1680"/>
      <w:jc w:val="left"/>
    </w:pPr>
  </w:style>
  <w:style w:type="paragraph" w:styleId="1122">
    <w:name w:val="Body Text 2"/>
    <w:basedOn w:val="1079"/>
    <w:qFormat/>
    <w:pPr>
      <w:jc w:val="center"/>
      <w:widowControl/>
    </w:pPr>
    <w:rPr>
      <w:rFonts w:ascii="楷体_GB2312" w:eastAsia="楷体_GB2312"/>
      <w:sz w:val="28"/>
      <w:szCs w:val="28"/>
    </w:rPr>
  </w:style>
  <w:style w:type="paragraph" w:styleId="1123">
    <w:name w:val="HTML Preformatted"/>
    <w:basedOn w:val="107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24">
    <w:name w:val="Normal (Web)"/>
    <w:basedOn w:val="1079"/>
    <w:qFormat/>
    <w:pPr>
      <w:jc w:val="left"/>
      <w:spacing w:before="100" w:beforeAutospacing="1" w:after="100" w:afterAutospacing="1"/>
      <w:widowControl/>
    </w:pPr>
    <w:rPr>
      <w:rFonts w:ascii="宋体" w:hAnsi="宋体" w:cs="宋体"/>
      <w:sz w:val="24"/>
      <w:szCs w:val="24"/>
    </w:rPr>
  </w:style>
  <w:style w:type="paragraph" w:styleId="1125">
    <w:name w:val="index 1"/>
    <w:basedOn w:val="1079"/>
    <w:next w:val="1079"/>
    <w:semiHidden/>
    <w:qFormat/>
    <w:pPr>
      <w:spacing w:line="240" w:lineRule="atLeast"/>
    </w:pPr>
    <w:rPr>
      <w:b/>
      <w:bCs/>
    </w:rPr>
  </w:style>
  <w:style w:type="paragraph" w:styleId="1126">
    <w:name w:val="Title"/>
    <w:basedOn w:val="1079"/>
    <w:qFormat/>
    <w:pPr>
      <w:ind w:firstLine="200"/>
      <w:jc w:val="center"/>
      <w:spacing w:before="240" w:after="60" w:line="360" w:lineRule="auto"/>
      <w:outlineLvl w:val="0"/>
    </w:pPr>
    <w:rPr>
      <w:rFonts w:ascii="Arial" w:hAnsi="Arial"/>
      <w:b/>
      <w:bCs/>
      <w:sz w:val="32"/>
      <w:szCs w:val="32"/>
    </w:rPr>
  </w:style>
  <w:style w:type="paragraph" w:styleId="1127">
    <w:name w:val="annotation subject"/>
    <w:basedOn w:val="1097"/>
    <w:next w:val="1097"/>
    <w:semiHidden/>
    <w:qFormat/>
    <w:rPr>
      <w:b/>
      <w:bCs/>
    </w:rPr>
  </w:style>
  <w:style w:type="paragraph" w:styleId="1128">
    <w:name w:val="Body Text First Indent"/>
    <w:basedOn w:val="1079"/>
    <w:qFormat/>
    <w:pPr>
      <w:ind w:firstLine="200"/>
      <w:spacing w:line="360" w:lineRule="auto"/>
    </w:pPr>
    <w:rPr>
      <w:rFonts w:ascii="仿宋_GB2312" w:eastAsia="仿宋_GB2312"/>
      <w:sz w:val="30"/>
      <w:szCs w:val="30"/>
    </w:rPr>
  </w:style>
  <w:style w:type="paragraph" w:styleId="1129">
    <w:name w:val="Body Text First Indent 2"/>
    <w:basedOn w:val="1100"/>
    <w:link w:val="1147"/>
    <w:qFormat/>
    <w:pPr>
      <w:ind w:firstLine="420"/>
      <w:spacing w:line="360" w:lineRule="auto"/>
    </w:pPr>
    <w:rPr>
      <w:rFonts w:ascii="宋体" w:hAnsi="宋体" w:eastAsia="宋体"/>
      <w:sz w:val="21"/>
      <w:szCs w:val="20"/>
    </w:rPr>
  </w:style>
  <w:style w:type="table" w:styleId="1130">
    <w:name w:val="Table Grid"/>
    <w:basedOn w:val="109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1">
    <w:name w:val="Strong"/>
    <w:uiPriority w:val="22"/>
    <w:qFormat/>
    <w:rPr>
      <w:b/>
      <w:bCs/>
    </w:rPr>
  </w:style>
  <w:style w:type="character" w:styleId="1132">
    <w:name w:val="page number"/>
    <w:basedOn w:val="1089"/>
    <w:qFormat/>
  </w:style>
  <w:style w:type="character" w:styleId="1133">
    <w:name w:val="FollowedHyperlink"/>
    <w:basedOn w:val="1089"/>
    <w:qFormat/>
    <w:rPr>
      <w:color w:val="555555"/>
      <w:u w:val="none"/>
    </w:rPr>
  </w:style>
  <w:style w:type="character" w:styleId="1134">
    <w:name w:val="Hyperlink"/>
    <w:basedOn w:val="1089"/>
    <w:qFormat/>
    <w:rPr>
      <w:color w:val="555555"/>
      <w:u w:val="none"/>
    </w:rPr>
  </w:style>
  <w:style w:type="character" w:styleId="1135">
    <w:name w:val="annotation reference"/>
    <w:semiHidden/>
    <w:qFormat/>
    <w:rPr>
      <w:sz w:val="21"/>
      <w:szCs w:val="21"/>
    </w:rPr>
  </w:style>
  <w:style w:type="paragraph" w:styleId="1136" w:customStyle="1">
    <w:name w:val="首行缩进"/>
    <w:basedOn w:val="1079"/>
    <w:qFormat/>
    <w:pPr>
      <w:ind w:firstLine="200"/>
      <w:jc w:val="left"/>
      <w:spacing w:line="360" w:lineRule="auto"/>
    </w:pPr>
    <w:rPr>
      <w:rFonts w:ascii="宋体"/>
      <w:sz w:val="24"/>
      <w:szCs w:val="24"/>
    </w:rPr>
  </w:style>
  <w:style w:type="paragraph" w:styleId="1137" w:customStyle="1">
    <w:name w:val="正文（文本）"/>
    <w:qFormat/>
    <w:pPr>
      <w:jc w:val="center"/>
      <w:spacing w:line="360" w:lineRule="auto"/>
      <w:widowControl w:val="off"/>
    </w:pPr>
    <w:rPr>
      <w:rFonts w:ascii="Calibri" w:hAnsi="宋体"/>
      <w:sz w:val="28"/>
      <w:szCs w:val="28"/>
    </w:rPr>
  </w:style>
  <w:style w:type="paragraph" w:styleId="1138" w:customStyle="1">
    <w:name w:val="一级条标题"/>
    <w:basedOn w:val="1139"/>
    <w:next w:val="1140"/>
    <w:qFormat/>
    <w:pPr>
      <w:ind w:left="907" w:hanging="907"/>
      <w:spacing w:before="0" w:after="0"/>
      <w:tabs>
        <w:tab w:val="left" w:pos="907" w:leader="none"/>
      </w:tabs>
      <w:outlineLvl w:val="2"/>
    </w:pPr>
    <w:rPr>
      <w:rFonts w:hAnsi="宋体"/>
      <w:sz w:val="20"/>
      <w:szCs w:val="20"/>
    </w:rPr>
  </w:style>
  <w:style w:type="paragraph" w:styleId="1139" w:customStyle="1">
    <w:name w:val="章标题"/>
    <w:next w:val="107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1140" w:customStyle="1">
    <w:name w:val="段"/>
    <w:next w:val="1079"/>
    <w:qFormat/>
    <w:pPr>
      <w:ind w:firstLine="420"/>
      <w:jc w:val="both"/>
      <w:tabs>
        <w:tab w:val="center" w:pos="4201" w:leader="none"/>
        <w:tab w:val="right" w:pos="9298" w:leader="dot"/>
      </w:tabs>
    </w:pPr>
    <w:rPr>
      <w:rFonts w:ascii="宋体"/>
      <w:sz w:val="21"/>
    </w:rPr>
  </w:style>
  <w:style w:type="character" w:styleId="1141" w:customStyle="1">
    <w:name w:val="文档结构图 字符"/>
    <w:link w:val="1096"/>
    <w:qFormat/>
    <w:rPr>
      <w:rFonts w:eastAsia="宋体"/>
      <w:sz w:val="21"/>
      <w:szCs w:val="21"/>
      <w:lang w:val="en-US" w:eastAsia="zh-CN" w:bidi="ar-SA"/>
    </w:rPr>
  </w:style>
  <w:style w:type="character" w:styleId="1142" w:customStyle="1">
    <w:name w:val="标题 1 字符"/>
    <w:link w:val="1080"/>
    <w:qFormat/>
    <w:rPr>
      <w:rFonts w:ascii="楷体_GB2312" w:eastAsia="楷体_GB2312"/>
      <w:sz w:val="28"/>
      <w:szCs w:val="28"/>
    </w:rPr>
  </w:style>
  <w:style w:type="character" w:styleId="1143" w:customStyle="1">
    <w:name w:val="标题 2 字符"/>
    <w:link w:val="1081"/>
    <w:qFormat/>
    <w:rPr>
      <w:rFonts w:ascii="Arial" w:hAnsi="Arial" w:eastAsia="幼圆" w:cs="Arial"/>
      <w:b/>
      <w:bCs/>
      <w:sz w:val="44"/>
      <w:szCs w:val="44"/>
    </w:rPr>
  </w:style>
  <w:style w:type="character" w:styleId="1144" w:customStyle="1">
    <w:name w:val="标题 3 字符"/>
    <w:link w:val="1082"/>
    <w:qFormat/>
    <w:rPr>
      <w:rFonts w:eastAsia="宋体"/>
      <w:b/>
      <w:bCs/>
      <w:sz w:val="32"/>
      <w:szCs w:val="32"/>
      <w:lang w:val="en-US" w:eastAsia="zh-CN" w:bidi="ar-SA"/>
    </w:rPr>
  </w:style>
  <w:style w:type="character" w:styleId="1145" w:customStyle="1">
    <w:name w:val="正文缩进 字符"/>
    <w:link w:val="1093"/>
    <w:qFormat/>
    <w:rPr>
      <w:sz w:val="21"/>
      <w:szCs w:val="21"/>
    </w:rPr>
  </w:style>
  <w:style w:type="character" w:styleId="1146" w:customStyle="1">
    <w:name w:val="纯文本 字符"/>
    <w:link w:val="1107"/>
    <w:qFormat/>
    <w:rPr>
      <w:rFonts w:ascii="宋体" w:hAnsi="Courier New" w:cs="Courier New"/>
      <w:sz w:val="21"/>
      <w:szCs w:val="21"/>
    </w:rPr>
  </w:style>
  <w:style w:type="character" w:styleId="1147" w:customStyle="1">
    <w:name w:val="正文文本首行缩进 2 字符"/>
    <w:link w:val="1129"/>
    <w:qFormat/>
    <w:rPr>
      <w:rFonts w:ascii="宋体" w:hAnsi="宋体"/>
      <w:sz w:val="21"/>
    </w:rPr>
  </w:style>
  <w:style w:type="paragraph" w:styleId="1148" w:customStyle="1">
    <w:name w:val="Default"/>
    <w:qFormat/>
    <w:pPr>
      <w:widowControl w:val="off"/>
    </w:pPr>
    <w:rPr>
      <w:rFonts w:ascii="宋体" w:hAnsi="Calibri" w:cs="宋体"/>
      <w:color w:val="000000"/>
      <w:sz w:val="24"/>
      <w:szCs w:val="24"/>
    </w:rPr>
  </w:style>
  <w:style w:type="character" w:styleId="1149" w:customStyle="1">
    <w:name w:val="普通正文 Char"/>
    <w:link w:val="1150"/>
    <w:qFormat/>
    <w:rPr>
      <w:rFonts w:ascii="Arial" w:hAnsi="Arial"/>
      <w:sz w:val="24"/>
      <w:szCs w:val="24"/>
    </w:rPr>
  </w:style>
  <w:style w:type="paragraph" w:styleId="1150" w:customStyle="1">
    <w:name w:val="普通正文"/>
    <w:basedOn w:val="1079"/>
    <w:link w:val="1149"/>
    <w:qFormat/>
    <w:pPr>
      <w:ind w:firstLine="480"/>
      <w:jc w:val="left"/>
      <w:spacing w:before="120" w:after="120" w:line="360" w:lineRule="auto"/>
    </w:pPr>
    <w:rPr>
      <w:rFonts w:ascii="Arial" w:hAnsi="Arial"/>
      <w:sz w:val="24"/>
      <w:szCs w:val="24"/>
    </w:rPr>
  </w:style>
  <w:style w:type="character" w:styleId="1151" w:customStyle="1">
    <w:name w:val="列出段落 Char"/>
    <w:link w:val="1152"/>
    <w:qFormat/>
    <w:rPr>
      <w:rFonts w:ascii="Calibri" w:hAnsi="Calibri"/>
      <w:sz w:val="24"/>
      <w:szCs w:val="24"/>
      <w:lang w:eastAsia="en-US" w:bidi="en-US"/>
    </w:rPr>
  </w:style>
  <w:style w:type="paragraph" w:styleId="1152" w:customStyle="1">
    <w:name w:val="列出段落1"/>
    <w:basedOn w:val="1079"/>
    <w:link w:val="1151"/>
    <w:qFormat/>
    <w:pPr>
      <w:contextualSpacing/>
      <w:ind w:left="720"/>
      <w:jc w:val="left"/>
      <w:widowControl/>
    </w:pPr>
    <w:rPr>
      <w:rFonts w:ascii="Calibri" w:hAnsi="Calibri"/>
      <w:sz w:val="24"/>
      <w:szCs w:val="24"/>
      <w:lang w:eastAsia="en-US" w:bidi="en-US"/>
    </w:rPr>
  </w:style>
  <w:style w:type="character" w:styleId="1153" w:customStyle="1">
    <w:name w:val="apple-converted-space"/>
    <w:uiPriority w:val="99"/>
    <w:qFormat/>
  </w:style>
  <w:style w:type="character" w:styleId="1154" w:customStyle="1">
    <w:name w:val="NormalCharacter"/>
    <w:qFormat/>
  </w:style>
  <w:style w:type="character" w:styleId="1155" w:customStyle="1">
    <w:name w:val="Char Char Char Char Char"/>
    <w:link w:val="1156"/>
    <w:qFormat/>
    <w:rPr>
      <w:rFonts w:ascii="Tahoma" w:hAnsi="Tahoma" w:eastAsia="宋体"/>
      <w:sz w:val="24"/>
      <w:szCs w:val="24"/>
      <w:lang w:val="en-US" w:eastAsia="zh-CN" w:bidi="ar-SA"/>
    </w:rPr>
  </w:style>
  <w:style w:type="paragraph" w:styleId="1156" w:customStyle="1">
    <w:name w:val="Char Char Char Char"/>
    <w:basedOn w:val="1096"/>
    <w:link w:val="1155"/>
    <w:qFormat/>
    <w:pPr>
      <w:spacing w:line="360" w:lineRule="auto"/>
    </w:pPr>
    <w:rPr>
      <w:rFonts w:ascii="Tahoma" w:hAnsi="Tahoma"/>
      <w:sz w:val="24"/>
      <w:szCs w:val="24"/>
    </w:rPr>
  </w:style>
  <w:style w:type="character" w:styleId="1157" w:customStyle="1">
    <w:name w:val="font01"/>
    <w:qFormat/>
    <w:rPr>
      <w:rFonts w:hint="eastAsia" w:ascii="宋体" w:hAnsi="宋体" w:eastAsia="宋体" w:cs="宋体"/>
      <w:color w:val="000000"/>
      <w:sz w:val="21"/>
      <w:szCs w:val="21"/>
      <w:u w:val="none"/>
    </w:rPr>
  </w:style>
  <w:style w:type="character" w:styleId="1158" w:customStyle="1">
    <w:name w:val="二级目录 Char"/>
    <w:link w:val="1159"/>
    <w:qFormat/>
    <w:rPr>
      <w:b/>
      <w:sz w:val="30"/>
      <w:szCs w:val="28"/>
    </w:rPr>
  </w:style>
  <w:style w:type="paragraph" w:styleId="1159" w:customStyle="1">
    <w:name w:val="二级目录"/>
    <w:next w:val="1079"/>
    <w:link w:val="1158"/>
    <w:qFormat/>
    <w:pPr>
      <w:ind w:left="907" w:hanging="907"/>
      <w:tabs>
        <w:tab w:val="left" w:pos="907" w:leader="none"/>
        <w:tab w:val="left" w:pos="1145" w:leader="none"/>
      </w:tabs>
      <w:outlineLvl w:val="1"/>
    </w:pPr>
    <w:rPr>
      <w:b/>
      <w:sz w:val="30"/>
      <w:szCs w:val="28"/>
    </w:rPr>
  </w:style>
  <w:style w:type="character" w:styleId="1160" w:customStyle="1">
    <w:name w:val="font21"/>
    <w:qFormat/>
    <w:rPr>
      <w:rFonts w:hint="eastAsia" w:ascii="宋体" w:hAnsi="宋体" w:eastAsia="宋体"/>
      <w:color w:val="000000"/>
      <w:sz w:val="22"/>
      <w:szCs w:val="22"/>
      <w:u w:val="none"/>
    </w:rPr>
  </w:style>
  <w:style w:type="character" w:styleId="1161" w:customStyle="1">
    <w:name w:val="font5 Char"/>
    <w:qFormat/>
    <w:rPr>
      <w:rFonts w:ascii="宋体" w:hAnsi="宋体" w:eastAsia="宋体"/>
      <w:sz w:val="28"/>
      <w:szCs w:val="28"/>
      <w:lang w:val="en-US" w:eastAsia="zh-CN" w:bidi="ar-SA"/>
    </w:rPr>
  </w:style>
  <w:style w:type="paragraph" w:styleId="1162">
    <w:name w:val="No Spacing"/>
    <w:qFormat/>
    <w:pPr>
      <w:jc w:val="both"/>
      <w:widowControl w:val="off"/>
    </w:pPr>
    <w:rPr>
      <w:rFonts w:ascii="Calibri" w:hAnsi="Calibri"/>
      <w:sz w:val="21"/>
      <w:szCs w:val="22"/>
    </w:rPr>
  </w:style>
  <w:style w:type="paragraph" w:styleId="1163" w:customStyle="1">
    <w:name w:val="table_1stline"/>
    <w:basedOn w:val="1079"/>
    <w:qFormat/>
    <w:pPr>
      <w:jc w:val="left"/>
      <w:spacing w:before="120"/>
      <w:widowControl/>
    </w:pPr>
    <w:rPr>
      <w:bCs/>
      <w:sz w:val="20"/>
      <w:szCs w:val="20"/>
      <w:lang w:val="de-DE" w:eastAsia="de-DE"/>
    </w:rPr>
  </w:style>
  <w:style w:type="paragraph" w:styleId="1164" w:customStyle="1">
    <w:name w:val="xl24"/>
    <w:basedOn w:val="107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65" w:customStyle="1">
    <w:name w:val="Char Char Char Char Char Char Char Char Char Char"/>
    <w:basedOn w:val="1079"/>
    <w:qFormat/>
    <w:pPr>
      <w:spacing w:line="360" w:lineRule="auto"/>
    </w:pPr>
    <w:rPr>
      <w:sz w:val="24"/>
      <w:szCs w:val="20"/>
    </w:rPr>
  </w:style>
  <w:style w:type="paragraph" w:styleId="1166" w:customStyle="1">
    <w:name w:val="font6"/>
    <w:basedOn w:val="1079"/>
    <w:qFormat/>
    <w:pPr>
      <w:jc w:val="left"/>
      <w:spacing w:before="100" w:beforeAutospacing="1" w:after="100" w:afterAutospacing="1"/>
      <w:widowControl/>
    </w:pPr>
    <w:rPr>
      <w:rFonts w:hint="eastAsia" w:ascii="宋体" w:hAnsi="宋体"/>
      <w:sz w:val="28"/>
      <w:szCs w:val="28"/>
      <w:u w:val="single"/>
    </w:rPr>
  </w:style>
  <w:style w:type="paragraph" w:styleId="1167" w:customStyle="1">
    <w:name w:val="Char Char Char Char Char Char Char Char"/>
    <w:basedOn w:val="1079"/>
    <w:qFormat/>
    <w:pPr>
      <w:jc w:val="left"/>
      <w:spacing w:after="160" w:line="240" w:lineRule="exact"/>
      <w:widowControl/>
    </w:pPr>
    <w:rPr>
      <w:rFonts w:ascii="Verdana" w:hAnsi="Verdana"/>
      <w:sz w:val="20"/>
      <w:szCs w:val="20"/>
      <w:lang w:eastAsia="en-US"/>
    </w:rPr>
  </w:style>
  <w:style w:type="paragraph" w:styleId="1168" w:customStyle="1">
    <w:name w:val="正文1"/>
    <w:uiPriority w:val="99"/>
    <w:qFormat/>
    <w:pPr>
      <w:ind w:firstLine="200"/>
      <w:spacing w:before="120" w:after="120" w:line="180" w:lineRule="auto"/>
    </w:pPr>
    <w:rPr>
      <w:rFonts w:ascii="Calibri" w:hAnsi="Calibri" w:cs="Calibri"/>
      <w:sz w:val="21"/>
      <w:szCs w:val="21"/>
    </w:rPr>
  </w:style>
  <w:style w:type="paragraph" w:styleId="1169" w:customStyle="1">
    <w:name w:val="样式1"/>
    <w:basedOn w:val="1079"/>
    <w:qFormat/>
    <w:pPr>
      <w:ind w:left="709" w:hanging="709"/>
      <w:tabs>
        <w:tab w:val="left" w:pos="709" w:leader="none"/>
      </w:tabs>
    </w:pPr>
    <w:rPr>
      <w:rFonts w:ascii="宋体" w:hAnsi="宋体"/>
    </w:rPr>
  </w:style>
  <w:style w:type="paragraph" w:styleId="1170" w:customStyle="1">
    <w:name w:val="列出段落2"/>
    <w:basedOn w:val="1079"/>
    <w:uiPriority w:val="34"/>
    <w:qFormat/>
    <w:pPr>
      <w:ind w:firstLine="420"/>
    </w:pPr>
    <w:rPr>
      <w:szCs w:val="24"/>
    </w:rPr>
  </w:style>
  <w:style w:type="paragraph" w:styleId="1171" w:customStyle="1">
    <w:name w:val="Char"/>
    <w:basedOn w:val="1096"/>
    <w:qFormat/>
    <w:rPr>
      <w:rFonts w:ascii="Tahoma" w:hAnsi="Tahoma"/>
      <w:sz w:val="24"/>
      <w:szCs w:val="24"/>
    </w:rPr>
  </w:style>
  <w:style w:type="paragraph" w:styleId="1172" w:customStyle="1">
    <w:name w:val="table_lines"/>
    <w:basedOn w:val="1079"/>
    <w:qFormat/>
    <w:pPr>
      <w:jc w:val="left"/>
      <w:widowControl/>
    </w:pPr>
    <w:rPr>
      <w:sz w:val="20"/>
      <w:szCs w:val="20"/>
      <w:lang w:val="de-DE" w:eastAsia="de-DE"/>
    </w:rPr>
  </w:style>
  <w:style w:type="paragraph" w:styleId="1173" w:customStyle="1">
    <w:name w:val="xl27"/>
    <w:basedOn w:val="107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74" w:customStyle="1">
    <w:name w:val="NormalIndent"/>
    <w:basedOn w:val="1079"/>
    <w:qFormat/>
    <w:pPr>
      <w:ind w:firstLine="420"/>
    </w:pPr>
  </w:style>
  <w:style w:type="paragraph" w:styleId="1175" w:customStyle="1">
    <w:name w:val="Body Text(ch)"/>
    <w:basedOn w:val="1079"/>
    <w:next w:val="1099"/>
    <w:qFormat/>
    <w:pPr>
      <w:spacing w:after="120"/>
    </w:pPr>
    <w:rPr>
      <w:rFonts w:ascii="宋体" w:hAnsi="Arial"/>
      <w:bCs/>
      <w:iCs/>
      <w:szCs w:val="24"/>
    </w:rPr>
  </w:style>
  <w:style w:type="paragraph" w:styleId="1176" w:customStyle="1">
    <w:name w:val="font7"/>
    <w:basedOn w:val="1079"/>
    <w:qFormat/>
    <w:pPr>
      <w:jc w:val="left"/>
      <w:spacing w:before="100" w:beforeAutospacing="1" w:after="100" w:afterAutospacing="1"/>
      <w:widowControl/>
    </w:pPr>
    <w:rPr>
      <w:rFonts w:hint="eastAsia" w:ascii="宋体" w:hAnsi="宋体"/>
      <w:sz w:val="18"/>
      <w:szCs w:val="18"/>
    </w:rPr>
  </w:style>
  <w:style w:type="paragraph" w:styleId="1177" w:customStyle="1">
    <w:name w:val="[Normal]"/>
    <w:qFormat/>
    <w:rPr>
      <w:rFonts w:ascii="方正仿宋简体" w:hAnsi="方正仿宋简体" w:eastAsia="方正仿宋简体" w:cs="Courier New"/>
      <w:sz w:val="24"/>
      <w:szCs w:val="22"/>
      <w:lang w:val="zh-CN"/>
    </w:rPr>
  </w:style>
  <w:style w:type="paragraph" w:styleId="1178" w:customStyle="1">
    <w:name w:val="标题1"/>
    <w:basedOn w:val="1079"/>
    <w:next w:val="107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79" w:customStyle="1">
    <w:name w:val="Heading 3"/>
    <w:basedOn w:val="1079"/>
    <w:next w:val="1174"/>
    <w:qFormat/>
    <w:pPr>
      <w:keepLines/>
      <w:keepNext/>
      <w:spacing w:before="260" w:after="260" w:line="416" w:lineRule="auto"/>
    </w:pPr>
    <w:rPr>
      <w:sz w:val="32"/>
      <w:szCs w:val="32"/>
    </w:rPr>
  </w:style>
  <w:style w:type="paragraph" w:styleId="1180" w:customStyle="1">
    <w:name w:val="4"/>
    <w:basedOn w:val="1079"/>
    <w:next w:val="1118"/>
    <w:uiPriority w:val="99"/>
    <w:qFormat/>
    <w:pPr>
      <w:ind w:firstLine="420"/>
      <w:spacing w:line="360" w:lineRule="auto"/>
    </w:pPr>
    <w:rPr>
      <w:color w:val="ff0000"/>
      <w:sz w:val="24"/>
      <w:szCs w:val="24"/>
    </w:rPr>
  </w:style>
  <w:style w:type="paragraph" w:styleId="1181">
    <w:name w:val="List Paragraph"/>
    <w:basedOn w:val="1079"/>
    <w:uiPriority w:val="34"/>
    <w:qFormat/>
    <w:pPr>
      <w:contextualSpacing/>
      <w:ind w:left="720"/>
      <w:jc w:val="left"/>
      <w:widowControl/>
    </w:pPr>
    <w:rPr>
      <w:rFonts w:ascii="Calibri" w:hAnsi="Calibri"/>
      <w:sz w:val="24"/>
      <w:szCs w:val="24"/>
      <w:lang w:eastAsia="en-US" w:bidi="en-US"/>
    </w:rPr>
  </w:style>
  <w:style w:type="paragraph" w:styleId="1182" w:customStyle="1">
    <w:name w:val="Char Char Char Char1"/>
    <w:basedOn w:val="1096"/>
    <w:qFormat/>
    <w:pPr>
      <w:spacing w:line="360" w:lineRule="auto"/>
    </w:pPr>
    <w:rPr>
      <w:rFonts w:ascii="Tahoma" w:hAnsi="Tahoma"/>
      <w:sz w:val="24"/>
      <w:szCs w:val="24"/>
    </w:rPr>
  </w:style>
  <w:style w:type="paragraph" w:styleId="1183" w:customStyle="1">
    <w:name w:val="BodyText1I"/>
    <w:basedOn w:val="1184"/>
    <w:qFormat/>
    <w:pPr>
      <w:ind w:firstLine="420"/>
    </w:pPr>
  </w:style>
  <w:style w:type="paragraph" w:styleId="1184" w:customStyle="1">
    <w:name w:val="BodyText"/>
    <w:basedOn w:val="1079"/>
    <w:qFormat/>
    <w:pPr>
      <w:spacing w:after="120"/>
    </w:pPr>
    <w:rPr>
      <w:sz w:val="20"/>
      <w:szCs w:val="24"/>
    </w:rPr>
  </w:style>
  <w:style w:type="paragraph" w:styleId="1185" w:customStyle="1">
    <w:name w:val="图标"/>
    <w:basedOn w:val="1079"/>
    <w:next w:val="107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6" w:customStyle="1">
    <w:name w:val="普通 (Web)"/>
    <w:basedOn w:val="1079"/>
    <w:qFormat/>
    <w:pPr>
      <w:jc w:val="left"/>
      <w:spacing w:before="100" w:beforeAutospacing="1" w:after="100" w:afterAutospacing="1"/>
      <w:widowControl/>
    </w:pPr>
    <w:rPr>
      <w:rFonts w:ascii="宋体" w:hAnsi="宋体"/>
      <w:sz w:val="24"/>
      <w:szCs w:val="24"/>
    </w:rPr>
  </w:style>
  <w:style w:type="paragraph" w:styleId="1187" w:customStyle="1">
    <w:name w:val="xl29"/>
    <w:basedOn w:val="107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88" w:customStyle="1">
    <w:name w:val="附录1"/>
    <w:qFormat/>
    <w:pPr>
      <w:ind w:left="907" w:hanging="907"/>
      <w:spacing w:before="240" w:line="600" w:lineRule="atLeast"/>
      <w:tabs>
        <w:tab w:val="left" w:pos="907" w:leader="none"/>
      </w:tabs>
    </w:pPr>
    <w:rPr>
      <w:b/>
      <w:i/>
      <w:sz w:val="28"/>
    </w:rPr>
  </w:style>
  <w:style w:type="paragraph" w:styleId="1189" w:customStyle="1">
    <w:name w:val="xl25"/>
    <w:basedOn w:val="107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90" w:customStyle="1">
    <w:name w:val="Char1"/>
    <w:basedOn w:val="1079"/>
    <w:qFormat/>
    <w:pPr>
      <w:ind w:firstLine="200"/>
      <w:tabs>
        <w:tab w:val="left" w:pos="360" w:leader="none"/>
      </w:tabs>
    </w:pPr>
    <w:rPr>
      <w:sz w:val="28"/>
      <w:szCs w:val="30"/>
    </w:rPr>
  </w:style>
  <w:style w:type="paragraph" w:styleId="1191" w:customStyle="1">
    <w:name w:val="标题3"/>
    <w:basedOn w:val="1079"/>
    <w:next w:val="1079"/>
    <w:qFormat/>
    <w:pPr>
      <w:ind w:firstLine="624"/>
      <w:spacing w:line="590" w:lineRule="atLeast"/>
    </w:pPr>
    <w:rPr>
      <w:rFonts w:ascii="方正黑体_GBK" w:eastAsia="方正黑体_GBK"/>
      <w:sz w:val="32"/>
      <w:szCs w:val="32"/>
    </w:rPr>
  </w:style>
  <w:style w:type="paragraph" w:styleId="1192" w:customStyle="1">
    <w:name w:val="Char Char Char Char Char Char Char Char1"/>
    <w:basedOn w:val="1079"/>
    <w:qFormat/>
    <w:pPr>
      <w:jc w:val="left"/>
      <w:spacing w:after="160" w:line="240" w:lineRule="exact"/>
      <w:widowControl/>
    </w:pPr>
    <w:rPr>
      <w:rFonts w:ascii="Verdana" w:hAnsi="Verdana"/>
      <w:sz w:val="20"/>
      <w:szCs w:val="20"/>
      <w:lang w:eastAsia="en-US"/>
    </w:rPr>
  </w:style>
  <w:style w:type="paragraph" w:styleId="1193" w:customStyle="1">
    <w:name w:val="Other|1"/>
    <w:basedOn w:val="1079"/>
    <w:qFormat/>
    <w:pPr>
      <w:ind w:firstLine="400"/>
      <w:spacing w:after="140" w:line="331" w:lineRule="auto"/>
    </w:pPr>
    <w:rPr>
      <w:rFonts w:ascii="宋体" w:hAnsi="宋体" w:cs="宋体"/>
      <w:sz w:val="20"/>
      <w:szCs w:val="20"/>
      <w:lang w:val="zh-TW" w:eastAsia="zh-TW" w:bidi="zh-TW"/>
    </w:rPr>
  </w:style>
  <w:style w:type="paragraph" w:styleId="1194" w:customStyle="1">
    <w:name w:val="xl28"/>
    <w:basedOn w:val="107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95" w:customStyle="1">
    <w:name w:val="p17"/>
    <w:basedOn w:val="1079"/>
    <w:qFormat/>
    <w:pPr>
      <w:jc w:val="left"/>
      <w:spacing w:before="100" w:beforeAutospacing="1" w:after="100" w:afterAutospacing="1"/>
      <w:widowControl/>
    </w:pPr>
    <w:rPr>
      <w:rFonts w:ascii="宋体" w:hAnsi="宋体" w:cs="宋体"/>
      <w:sz w:val="24"/>
      <w:szCs w:val="24"/>
    </w:rPr>
  </w:style>
  <w:style w:type="paragraph" w:styleId="1196" w:customStyle="1">
    <w:name w:val="font5"/>
    <w:basedOn w:val="1079"/>
    <w:qFormat/>
    <w:pPr>
      <w:jc w:val="left"/>
      <w:spacing w:before="100" w:beforeAutospacing="1" w:after="100" w:afterAutospacing="1"/>
      <w:widowControl/>
    </w:pPr>
    <w:rPr>
      <w:rFonts w:hint="eastAsia" w:ascii="宋体" w:hAnsi="宋体"/>
      <w:sz w:val="28"/>
      <w:szCs w:val="28"/>
    </w:rPr>
  </w:style>
  <w:style w:type="paragraph" w:styleId="1197" w:customStyle="1">
    <w:name w:val="xl26"/>
    <w:basedOn w:val="107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98" w:customStyle="1">
    <w:name w:val="xl30"/>
    <w:basedOn w:val="1079"/>
    <w:qFormat/>
    <w:pPr>
      <w:jc w:val="center"/>
      <w:spacing w:before="100" w:beforeAutospacing="1" w:after="100" w:afterAutospacing="1"/>
      <w:widowControl/>
    </w:pPr>
    <w:rPr>
      <w:rFonts w:ascii="宋体" w:hAnsi="宋体"/>
      <w:b/>
      <w:bCs/>
      <w:sz w:val="36"/>
      <w:szCs w:val="36"/>
    </w:rPr>
  </w:style>
  <w:style w:type="character" w:styleId="1199" w:customStyle="1">
    <w:name w:val="纯文本 Char1"/>
    <w:basedOn w:val="1089"/>
    <w:qFormat/>
    <w:rPr>
      <w:rFonts w:ascii="宋体" w:hAnsi="Courier New" w:eastAsia="宋体"/>
      <w:sz w:val="21"/>
      <w:lang w:val="en-US" w:eastAsia="zh-CN" w:bidi="ar-SA"/>
    </w:rPr>
  </w:style>
  <w:style w:type="paragraph" w:styleId="1200" w:customStyle="1">
    <w:name w:val="WPSOffice手动目录 1"/>
    <w:qFormat/>
  </w:style>
  <w:style w:type="character" w:styleId="1201" w:customStyle="1">
    <w:name w:val="black1"/>
    <w:qFormat/>
    <w:rPr>
      <w:rFonts w:hint="default" w:ascii="ˎ̥" w:hAnsi="ˎ̥"/>
      <w:color w:val="333333"/>
      <w:sz w:val="18"/>
      <w:szCs w:val="18"/>
      <w:u w:val="none"/>
    </w:rPr>
  </w:style>
  <w:style w:type="paragraph" w:styleId="1202" w:customStyle="1">
    <w:name w:val="flNote"/>
    <w:basedOn w:val="1079"/>
    <w:qFormat/>
    <w:pPr>
      <w:jc w:val="center"/>
      <w:spacing w:before="320" w:after="160" w:line="360" w:lineRule="atLeast"/>
    </w:pPr>
    <w:rPr>
      <w:rFonts w:ascii="Arial" w:eastAsia="黑体"/>
      <w:sz w:val="30"/>
      <w:szCs w:val="20"/>
    </w:rPr>
  </w:style>
  <w:style w:type="paragraph" w:styleId="1203" w:customStyle="1">
    <w:name w:val="列表段落1"/>
    <w:basedOn w:val="1079"/>
    <w:uiPriority w:val="99"/>
    <w:qFormat/>
    <w:pPr>
      <w:ind w:firstLine="420"/>
    </w:pPr>
    <w:rPr>
      <w:szCs w:val="20"/>
    </w:rPr>
  </w:style>
  <w:style w:type="paragraph" w:styleId="1204">
    <w:name w:val="Revision"/>
    <w:hidden/>
    <w:uiPriority w:val="99"/>
    <w:unhideWhenUsed/>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gututu</dc:creator>
  <cp:lastModifiedBy>苏豪长城招标</cp:lastModifiedBy>
  <cp:revision>5</cp:revision>
  <dcterms:created xsi:type="dcterms:W3CDTF">2026-07-20T08:37:00Z</dcterms:created>
  <dcterms:modified xsi:type="dcterms:W3CDTF">2026-08-11T01:49:06Z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61D55BD9AFC14385A85C55E572339B3F_13</vt:lpwstr>
  </property>
  <property fmtid="{D5CDD505-2E9C-101B-9397-08002B2CF9AE}" pid="4" name="KSOSaveFontToCloudKey">
    <vt:lpwstr>0_embed</vt:lpwstr>
  </property>
  <property fmtid="{D5CDD505-2E9C-101B-9397-08002B2CF9AE}" pid="5" name="KSOTemplateDocerSaveRecord">
    <vt:lpwstr>eyJoZGlkIjoiZmQ2NWIzNGIzMTVhYTRlZGFjNjg5Y2ViOWU0Mjk1ODgiLCJ1c2VySWQiOiI0Mzg2MTczMDgifQ==</vt:lpwstr>
  </property>
</Properties>
</file>