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jc w:val="center"/>
        <w:spacing w:line="360" w:lineRule="auto"/>
        <w:rPr>
          <w:rFonts w:hint="eastAsia" w:ascii="宋体" w:hAnsi="宋体" w:eastAsia="宋体" w:cs="宋体"/>
          <w:b/>
          <w:color w:val="000000"/>
          <w:sz w:val="72"/>
          <w:szCs w:val="20"/>
        </w:rPr>
      </w:pPr>
      <w:r/>
      <w:bookmarkStart w:id="0" w:name="_Hlk40989600"/>
      <w:r>
        <w:rPr>
          <w:rFonts w:hint="eastAsia" w:ascii="宋体" w:hAnsi="宋体" w:eastAsia="宋体" w:cs="宋体"/>
          <w:b/>
          <w:color w:val="000000"/>
          <w:sz w:val="72"/>
          <w:szCs w:val="20"/>
        </w:rPr>
      </w:r>
      <w:r/>
    </w:p>
    <w:p>
      <w:pPr>
        <w:pStyle w:val="851"/>
        <w:jc w:val="center"/>
        <w:spacing w:line="360" w:lineRule="auto"/>
        <w:rPr>
          <w:rFonts w:hint="eastAsia" w:ascii="宋体" w:hAnsi="宋体" w:eastAsia="宋体" w:cs="宋体"/>
          <w:b/>
          <w:color w:val="000000"/>
          <w:spacing w:val="40"/>
          <w:sz w:val="96"/>
          <w:szCs w:val="96"/>
        </w:rPr>
      </w:pPr>
      <w:r>
        <w:rPr>
          <w:rFonts w:hint="eastAsia" w:ascii="宋体" w:hAnsi="宋体" w:eastAsia="宋体" w:cs="宋体"/>
          <w:b/>
          <w:color w:val="000000"/>
          <w:spacing w:val="40"/>
          <w:sz w:val="96"/>
          <w:szCs w:val="96"/>
        </w:rPr>
        <w:t xml:space="preserve">政府采购竞争性</w:t>
      </w:r>
      <w:r>
        <w:rPr>
          <w:rFonts w:hint="eastAsia" w:ascii="宋体" w:hAnsi="宋体" w:eastAsia="宋体" w:cs="宋体"/>
          <w:b/>
          <w:color w:val="000000"/>
          <w:spacing w:val="40"/>
          <w:sz w:val="96"/>
          <w:szCs w:val="96"/>
        </w:rPr>
      </w:r>
      <w:r/>
    </w:p>
    <w:p>
      <w:pPr>
        <w:pStyle w:val="851"/>
        <w:jc w:val="center"/>
        <w:spacing w:line="360" w:lineRule="auto"/>
        <w:rPr>
          <w:rFonts w:hint="eastAsia" w:ascii="宋体" w:hAnsi="宋体" w:eastAsia="宋体" w:cs="宋体"/>
          <w:color w:val="000000"/>
        </w:rPr>
      </w:pPr>
      <w:r>
        <w:rPr>
          <w:rFonts w:hint="eastAsia" w:ascii="宋体" w:hAnsi="宋体" w:eastAsia="宋体" w:cs="宋体"/>
          <w:b/>
          <w:color w:val="000000"/>
          <w:spacing w:val="40"/>
          <w:sz w:val="96"/>
          <w:szCs w:val="96"/>
        </w:rPr>
        <w:t xml:space="preserve">磋 商 </w:t>
      </w:r>
      <w:r>
        <w:rPr>
          <w:rFonts w:hint="eastAsia" w:ascii="宋体" w:hAnsi="宋体" w:eastAsia="宋体" w:cs="宋体"/>
          <w:b/>
          <w:color w:val="000000"/>
          <w:spacing w:val="20"/>
          <w:sz w:val="96"/>
          <w:szCs w:val="96"/>
        </w:rPr>
        <w:t xml:space="preserve">文 件</w:t>
      </w:r>
      <w:r>
        <w:rPr>
          <w:rFonts w:hint="eastAsia" w:ascii="宋体" w:hAnsi="宋体" w:eastAsia="宋体" w:cs="宋体"/>
          <w:color w:val="000000"/>
        </w:rPr>
      </w:r>
      <w:r/>
    </w:p>
    <w:p>
      <w:pPr>
        <w:pStyle w:val="851"/>
        <w:rPr>
          <w:rFonts w:hint="eastAsia" w:ascii="宋体" w:hAnsi="宋体" w:eastAsia="宋体" w:cs="宋体"/>
          <w:color w:val="000000"/>
        </w:rPr>
      </w:pPr>
      <w:r>
        <w:rPr>
          <w:rFonts w:hint="eastAsia" w:ascii="宋体" w:hAnsi="宋体" w:eastAsia="宋体" w:cs="宋体"/>
          <w:color w:val="000000"/>
        </w:rPr>
      </w:r>
      <w:r/>
    </w:p>
    <w:p>
      <w:pPr>
        <w:pStyle w:val="851"/>
        <w:ind w:firstLine="1590"/>
        <w:spacing w:line="360" w:lineRule="auto"/>
        <w:rPr>
          <w:rFonts w:hint="eastAsia" w:ascii="宋体" w:hAnsi="宋体" w:eastAsia="宋体" w:cs="宋体"/>
          <w:b/>
          <w:color w:val="000000"/>
          <w:sz w:val="32"/>
          <w:lang w:val="en-US" w:eastAsia="zh-CN"/>
        </w:rPr>
      </w:pPr>
      <w:r>
        <w:rPr>
          <w:rFonts w:hint="eastAsia" w:ascii="宋体" w:hAnsi="宋体" w:eastAsia="宋体" w:cs="宋体"/>
          <w:b/>
          <w:color w:val="000000"/>
          <w:sz w:val="32"/>
        </w:rPr>
        <w:t xml:space="preserve">采购编号: </w:t>
      </w:r>
      <w:r>
        <w:rPr>
          <w:rFonts w:hint="eastAsia" w:ascii="宋体" w:hAnsi="宋体" w:eastAsia="宋体" w:cs="宋体"/>
          <w:b/>
          <w:color w:val="000000"/>
          <w:sz w:val="32"/>
          <w:lang w:eastAsia="zh-CN"/>
        </w:rPr>
        <w:t xml:space="preserve">JSZC-320500-SZJJ-C2026-0018</w:t>
      </w:r>
      <w:r>
        <w:rPr>
          <w:rFonts w:hint="eastAsia" w:ascii="宋体" w:hAnsi="宋体" w:eastAsia="宋体" w:cs="宋体"/>
          <w:b/>
          <w:color w:val="000000"/>
          <w:sz w:val="32"/>
          <w:lang w:val="en-US" w:eastAsia="zh-CN"/>
        </w:rPr>
      </w:r>
      <w:r/>
    </w:p>
    <w:p>
      <w:pPr>
        <w:pStyle w:val="851"/>
        <w:ind w:left="525" w:firstLine="1124"/>
        <w:spacing w:line="360" w:lineRule="auto"/>
        <w:rPr>
          <w:rFonts w:hint="eastAsia" w:ascii="宋体" w:hAnsi="宋体" w:eastAsia="宋体" w:cs="宋体"/>
          <w:color w:val="000000"/>
          <w:sz w:val="24"/>
        </w:rPr>
      </w:pPr>
      <w:r>
        <w:rPr>
          <w:rFonts w:hint="eastAsia" w:ascii="宋体" w:hAnsi="宋体" w:eastAsia="宋体" w:cs="宋体"/>
          <w:b/>
          <w:color w:val="000000"/>
          <w:sz w:val="32"/>
        </w:rPr>
        <w:t xml:space="preserve">采 购 人: </w:t>
      </w:r>
      <w:r>
        <w:rPr>
          <w:rFonts w:hint="eastAsia" w:ascii="宋体" w:hAnsi="宋体" w:eastAsia="宋体" w:cs="宋体"/>
          <w:b/>
          <w:color w:val="000000"/>
          <w:sz w:val="32"/>
          <w:lang w:eastAsia="zh-CN"/>
        </w:rPr>
        <w:t xml:space="preserve">苏州市公安局</w:t>
      </w:r>
      <w:r>
        <w:rPr>
          <w:rFonts w:hint="eastAsia" w:ascii="宋体" w:hAnsi="宋体" w:eastAsia="宋体" w:cs="宋体"/>
          <w:color w:val="000000"/>
          <w:sz w:val="24"/>
        </w:rPr>
      </w:r>
      <w:r/>
    </w:p>
    <w:p>
      <w:pPr>
        <w:pStyle w:val="851"/>
        <w:ind w:left="3202" w:hanging="1606"/>
        <w:spacing w:line="360" w:lineRule="auto"/>
        <w:rPr>
          <w:rFonts w:hint="eastAsia" w:ascii="宋体" w:hAnsi="宋体" w:eastAsia="宋体" w:cs="宋体"/>
          <w:b/>
          <w:color w:val="000000"/>
          <w:sz w:val="32"/>
        </w:rPr>
      </w:pPr>
      <w:r>
        <w:rPr>
          <w:rFonts w:hint="eastAsia" w:ascii="宋体" w:hAnsi="宋体" w:eastAsia="宋体" w:cs="宋体"/>
          <w:b/>
          <w:color w:val="000000"/>
          <w:sz w:val="32"/>
        </w:rPr>
        <w:t xml:space="preserve">采购内容: </w:t>
      </w:r>
      <w:r>
        <w:rPr>
          <w:rFonts w:hint="eastAsia" w:ascii="宋体" w:hAnsi="宋体" w:eastAsia="宋体" w:cs="宋体"/>
          <w:b/>
          <w:color w:val="000000"/>
          <w:sz w:val="32"/>
          <w:lang w:eastAsia="zh-CN"/>
        </w:rPr>
        <w:t xml:space="preserve">苏州市第二看守所床位制改造</w:t>
      </w:r>
      <w:r>
        <w:rPr>
          <w:rFonts w:hint="eastAsia" w:ascii="宋体" w:hAnsi="宋体" w:eastAsia="宋体" w:cs="宋体"/>
          <w:b/>
          <w:color w:val="000000"/>
          <w:sz w:val="32"/>
        </w:rPr>
      </w:r>
      <w:r/>
    </w:p>
    <w:p>
      <w:pPr>
        <w:pStyle w:val="869"/>
        <w:ind w:firstLine="1606"/>
        <w:rPr>
          <w:rFonts w:hint="eastAsia" w:ascii="宋体" w:hAnsi="宋体" w:eastAsia="宋体" w:cs="宋体"/>
          <w:b/>
          <w:color w:val="000000"/>
          <w:sz w:val="32"/>
        </w:rPr>
      </w:pPr>
      <w:r>
        <w:rPr>
          <w:rFonts w:hint="eastAsia" w:ascii="宋体" w:hAnsi="宋体" w:eastAsia="宋体" w:cs="宋体"/>
          <w:b/>
          <w:color w:val="000000"/>
          <w:sz w:val="32"/>
        </w:rPr>
        <w:t xml:space="preserve">采购类别：工程类</w:t>
      </w:r>
      <w:r>
        <w:rPr>
          <w:rFonts w:hint="eastAsia" w:ascii="宋体" w:hAnsi="宋体" w:eastAsia="宋体" w:cs="宋体"/>
          <w:b/>
          <w:color w:val="000000"/>
          <w:sz w:val="32"/>
        </w:rPr>
      </w:r>
      <w:r/>
    </w:p>
    <w:p>
      <w:pPr>
        <w:pStyle w:val="869"/>
        <w:ind w:firstLine="1606"/>
        <w:rPr>
          <w:rFonts w:hint="eastAsia" w:ascii="宋体" w:hAnsi="宋体" w:eastAsia="宋体" w:cs="宋体"/>
          <w:b/>
          <w:color w:val="000000"/>
          <w:sz w:val="32"/>
        </w:rPr>
      </w:pPr>
      <w:r>
        <w:rPr>
          <w:rFonts w:hint="eastAsia" w:ascii="宋体" w:hAnsi="宋体" w:eastAsia="宋体" w:cs="宋体"/>
          <w:b/>
          <w:color w:val="000000"/>
          <w:sz w:val="32"/>
        </w:rPr>
      </w:r>
      <w:r/>
    </w:p>
    <w:p>
      <w:pPr>
        <w:pStyle w:val="869"/>
        <w:ind w:firstLine="1606"/>
        <w:rPr>
          <w:rFonts w:hint="eastAsia" w:ascii="宋体" w:hAnsi="宋体" w:eastAsia="宋体" w:cs="宋体"/>
          <w:b/>
          <w:color w:val="000000"/>
          <w:sz w:val="32"/>
        </w:rPr>
      </w:pPr>
      <w:r>
        <w:rPr>
          <w:rFonts w:hint="eastAsia" w:ascii="宋体" w:hAnsi="宋体" w:eastAsia="宋体" w:cs="宋体"/>
          <w:b/>
          <w:color w:val="000000"/>
          <w:sz w:val="32"/>
        </w:rPr>
      </w:r>
      <w:r/>
    </w:p>
    <w:p>
      <w:pPr>
        <w:pStyle w:val="863"/>
        <w:rPr>
          <w:rFonts w:hint="eastAsia" w:ascii="宋体" w:hAnsi="宋体" w:eastAsia="宋体" w:cs="宋体"/>
          <w:color w:val="000000"/>
        </w:rPr>
      </w:pPr>
      <w:r>
        <w:rPr>
          <w:rFonts w:hint="eastAsia" w:ascii="宋体" w:hAnsi="宋体" w:eastAsia="宋体" w:cs="宋体"/>
          <w:color w:val="000000"/>
        </w:rPr>
      </w:r>
      <w:r/>
    </w:p>
    <w:p>
      <w:pPr>
        <w:pStyle w:val="851"/>
        <w:ind w:firstLine="3255"/>
        <w:rPr>
          <w:rFonts w:hint="eastAsia" w:ascii="宋体" w:hAnsi="宋体" w:eastAsia="宋体" w:cs="宋体"/>
          <w:color w:val="000000"/>
        </w:rPr>
      </w:pPr>
      <w:r>
        <w:rPr>
          <w:rFonts w:hint="eastAsia" w:ascii="宋体" w:hAnsi="宋体" w:eastAsia="宋体" w:cs="宋体"/>
          <w:color w:val="000000"/>
        </w:rPr>
      </w:r>
      <w:r/>
    </w:p>
    <w:p>
      <w:pPr>
        <w:pStyle w:val="851"/>
        <w:rPr>
          <w:rFonts w:hint="eastAsia" w:ascii="宋体" w:hAnsi="宋体" w:eastAsia="宋体" w:cs="宋体"/>
          <w:color w:val="000000"/>
        </w:rPr>
      </w:pPr>
      <w:r>
        <w:rPr>
          <w:rFonts w:hint="eastAsia" w:ascii="宋体" w:hAnsi="宋体" w:eastAsia="宋体" w:cs="宋体"/>
          <w:color w:val="000000"/>
        </w:rPr>
      </w:r>
      <w:r/>
    </w:p>
    <w:p>
      <w:pPr>
        <w:pStyle w:val="851"/>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51"/>
        <w:rPr>
          <w:rFonts w:hint="eastAsia" w:ascii="宋体" w:hAnsi="宋体" w:eastAsia="宋体" w:cs="宋体"/>
          <w:b/>
          <w:color w:val="000000"/>
        </w:rPr>
      </w:pPr>
      <w:r>
        <w:rPr>
          <w:rFonts w:hint="eastAsia" w:ascii="宋体" w:hAnsi="宋体" w:eastAsia="宋体" w:cs="宋体"/>
          <w:b/>
          <w:color w:val="000000"/>
        </w:rPr>
      </w:r>
      <w:r/>
    </w:p>
    <w:p>
      <w:pPr>
        <w:pStyle w:val="851"/>
        <w:ind w:firstLine="3036"/>
        <w:keepLines w:val="0"/>
        <w:keepNext w:val="0"/>
        <w:pageBreakBefore w:val="0"/>
        <w:spacing w:line="360" w:lineRule="auto"/>
        <w:widowControl w:val="off"/>
        <w:rPr>
          <w:rFonts w:hint="eastAsia" w:ascii="宋体" w:hAnsi="宋体" w:eastAsia="宋体" w:cs="宋体"/>
          <w:b/>
          <w:color w:val="000000"/>
          <w:sz w:val="32"/>
        </w:rPr>
      </w:pPr>
      <w:r>
        <w:rPr>
          <w:rFonts w:hint="eastAsia" w:ascii="宋体" w:hAnsi="宋体" w:eastAsia="宋体" w:cs="宋体"/>
          <w:b/>
          <w:color w:val="000000"/>
          <w:sz w:val="32"/>
        </w:rPr>
        <w:t xml:space="preserve">苏州骏捷建设管理咨询有限公司</w:t>
      </w:r>
      <w:r>
        <w:rPr>
          <w:rFonts w:hint="eastAsia" w:ascii="宋体" w:hAnsi="宋体" w:eastAsia="宋体" w:cs="宋体"/>
          <w:b/>
          <w:color w:val="000000"/>
          <w:sz w:val="32"/>
        </w:rPr>
      </w:r>
      <w:r/>
    </w:p>
    <w:p>
      <w:pPr>
        <w:pStyle w:val="851"/>
        <w:ind w:firstLine="4000"/>
        <w:keepLines w:val="0"/>
        <w:keepNext w:val="0"/>
        <w:pageBreakBefore w:val="0"/>
        <w:spacing w:line="360" w:lineRule="auto"/>
        <w:widowControl w:val="off"/>
        <w:rPr>
          <w:rFonts w:hint="eastAsia" w:ascii="宋体" w:hAnsi="宋体" w:eastAsia="宋体" w:cs="宋体"/>
          <w:b/>
          <w:color w:val="000000"/>
          <w:sz w:val="32"/>
        </w:rPr>
      </w:pPr>
      <w:r>
        <w:rPr>
          <w:rFonts w:hint="eastAsia" w:ascii="宋体" w:hAnsi="宋体" w:eastAsia="宋体" w:cs="宋体"/>
          <w:b/>
          <w:color w:val="000000"/>
          <w:sz w:val="32"/>
        </w:rPr>
        <w:t xml:space="preserve">二○二</w:t>
      </w:r>
      <w:r>
        <w:rPr>
          <w:rFonts w:hint="eastAsia" w:ascii="宋体" w:hAnsi="宋体" w:eastAsia="宋体" w:cs="宋体"/>
          <w:b/>
          <w:color w:val="000000"/>
          <w:sz w:val="32"/>
          <w:lang w:val="en-US" w:eastAsia="zh-CN"/>
        </w:rPr>
        <w:t xml:space="preserve">六</w:t>
      </w:r>
      <w:r>
        <w:rPr>
          <w:rFonts w:hint="eastAsia" w:ascii="宋体" w:hAnsi="宋体" w:eastAsia="宋体" w:cs="宋体"/>
          <w:b/>
          <w:color w:val="000000"/>
          <w:sz w:val="32"/>
        </w:rPr>
        <w:t xml:space="preserve">年</w:t>
      </w:r>
      <w:r>
        <w:rPr>
          <w:rFonts w:hint="eastAsia" w:ascii="宋体" w:hAnsi="宋体" w:eastAsia="宋体" w:cs="宋体"/>
          <w:b/>
          <w:color w:val="000000"/>
          <w:sz w:val="32"/>
          <w:lang w:val="en-US" w:eastAsia="zh-CN"/>
        </w:rPr>
        <w:t xml:space="preserve">九</w:t>
      </w:r>
      <w:r>
        <w:rPr>
          <w:rFonts w:hint="eastAsia" w:ascii="宋体" w:hAnsi="宋体" w:eastAsia="宋体" w:cs="宋体"/>
          <w:b/>
          <w:color w:val="000000"/>
          <w:sz w:val="32"/>
        </w:rPr>
        <w:t xml:space="preserve">月</w:t>
      </w:r>
      <w:r>
        <w:rPr>
          <w:rFonts w:hint="eastAsia" w:ascii="宋体" w:hAnsi="宋体" w:eastAsia="宋体" w:cs="宋体"/>
          <w:b/>
          <w:color w:val="000000"/>
          <w:sz w:val="32"/>
        </w:rPr>
      </w:r>
      <w:r/>
    </w:p>
    <w:p>
      <w:pPr>
        <w:pStyle w:val="851"/>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ab/>
      </w:r>
      <w:bookmarkStart w:id="1" w:name="_Toc41038123"/>
      <w:r>
        <w:rPr>
          <w:rFonts w:hint="eastAsia" w:ascii="宋体" w:hAnsi="宋体" w:eastAsia="宋体" w:cs="宋体"/>
          <w:b/>
          <w:bCs/>
          <w:color w:val="000000"/>
          <w:szCs w:val="21"/>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52"/>
        <w:ind w:firstLine="4130"/>
        <w:rPr>
          <w:rFonts w:hint="eastAsia" w:ascii="宋体" w:hAnsi="宋体" w:eastAsia="宋体" w:cs="宋体"/>
          <w:color w:val="000000"/>
        </w:rPr>
      </w:pPr>
      <w:r>
        <w:rPr>
          <w:rFonts w:hint="eastAsia" w:ascii="宋体" w:hAnsi="宋体" w:eastAsia="宋体" w:cs="宋体"/>
          <w:color w:val="000000"/>
        </w:rPr>
        <w:t xml:space="preserve">目录</w:t>
      </w:r>
      <w:bookmarkEnd w:id="1"/>
      <w:r>
        <w:rPr>
          <w:rFonts w:hint="eastAsia" w:ascii="宋体" w:hAnsi="宋体" w:eastAsia="宋体" w:cs="宋体"/>
          <w:color w:val="000000"/>
        </w:rPr>
      </w:r>
      <w:r/>
    </w:p>
    <w:p>
      <w:pPr>
        <w:pStyle w:val="863"/>
        <w:tabs>
          <w:tab w:val="right" w:pos="9771" w:leader="dot"/>
        </w:tabs>
        <w:rPr>
          <w:rFonts w:hint="eastAsia" w:ascii="宋体" w:hAnsi="宋体" w:eastAsia="宋体" w:cs="宋体"/>
          <w:color w:val="000000"/>
          <w:sz w:val="32"/>
          <w:szCs w:val="32"/>
        </w:rPr>
      </w:pPr>
      <w:r>
        <w:rPr>
          <w:rFonts w:hint="eastAsia" w:ascii="宋体" w:hAnsi="宋体" w:eastAsia="宋体" w:cs="宋体"/>
          <w:color w:val="000000"/>
        </w:rPr>
        <w:fldChar w:fldCharType="begin"/>
      </w:r>
      <w:r>
        <w:rPr>
          <w:rFonts w:hint="eastAsia" w:ascii="宋体" w:hAnsi="宋体" w:eastAsia="宋体" w:cs="宋体"/>
          <w:color w:val="000000"/>
        </w:rPr>
        <w:instrText xml:space="preserve"> TOC \o "1-3" \h \z \u </w:instrText>
      </w:r>
      <w:r>
        <w:rPr>
          <w:rFonts w:hint="eastAsia" w:ascii="宋体" w:hAnsi="宋体" w:eastAsia="宋体" w:cs="宋体"/>
          <w:color w:val="000000"/>
        </w:rPr>
        <w:fldChar w:fldCharType="separate"/>
      </w:r>
      <w:r>
        <w:rPr>
          <w:rFonts w:hint="eastAsia" w:ascii="宋体" w:hAnsi="宋体" w:eastAsia="宋体" w:cs="宋体"/>
          <w:color w:val="000000"/>
          <w:sz w:val="32"/>
          <w:szCs w:val="32"/>
        </w:rPr>
      </w:r>
      <w:r/>
    </w:p>
    <w:p>
      <w:pPr>
        <w:pStyle w:val="863"/>
        <w:spacing w:line="360" w:lineRule="auto"/>
        <w:tabs>
          <w:tab w:val="right" w:pos="9771" w:leader="dot"/>
        </w:tabs>
        <w:rPr>
          <w:rFonts w:hint="eastAsia" w:ascii="宋体" w:hAnsi="宋体" w:eastAsia="宋体" w:cs="宋体"/>
          <w:color w:val="000000"/>
          <w:sz w:val="32"/>
          <w:szCs w:val="32"/>
        </w:rP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"_Toc41038124" </w:instrText>
      </w:r>
      <w:r>
        <w:rPr>
          <w:rFonts w:hint="eastAsia" w:ascii="宋体" w:hAnsi="宋体" w:eastAsia="宋体" w:cs="宋体"/>
          <w:color w:val="000000"/>
        </w:rPr>
        <w:fldChar w:fldCharType="separate"/>
      </w:r>
      <w:r>
        <w:rPr>
          <w:rStyle w:val="867"/>
          <w:rFonts w:hint="eastAsia" w:ascii="宋体" w:hAnsi="宋体" w:eastAsia="宋体" w:cs="宋体"/>
          <w:color w:val="000000"/>
          <w:sz w:val="32"/>
          <w:szCs w:val="32"/>
        </w:rPr>
        <w:t xml:space="preserve">一、竞争性磋商采购公告</w:t>
      </w:r>
      <w:r>
        <w:rPr>
          <w:rFonts w:hint="eastAsia" w:ascii="宋体" w:hAnsi="宋体" w:eastAsia="宋体" w:cs="宋体"/>
          <w:color w:val="000000"/>
          <w:sz w:val="32"/>
          <w:szCs w:val="32"/>
        </w:rPr>
        <w:fldChar w:fldCharType="end"/>
      </w:r>
      <w:r>
        <w:rPr>
          <w:rFonts w:hint="eastAsia" w:ascii="宋体" w:hAnsi="宋体" w:eastAsia="宋体" w:cs="宋体"/>
          <w:color w:val="000000"/>
          <w:sz w:val="32"/>
          <w:szCs w:val="32"/>
        </w:rPr>
      </w:r>
      <w:r/>
    </w:p>
    <w:p>
      <w:pPr>
        <w:pStyle w:val="863"/>
        <w:spacing w:line="360" w:lineRule="auto"/>
        <w:tabs>
          <w:tab w:val="right" w:pos="9771" w:leader="dot"/>
        </w:tabs>
        <w:rPr>
          <w:rFonts w:hint="eastAsia" w:ascii="宋体" w:hAnsi="宋体" w:eastAsia="宋体" w:cs="宋体"/>
          <w:color w:val="000000"/>
          <w:sz w:val="32"/>
          <w:szCs w:val="32"/>
        </w:rP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"_Toc41038125" </w:instrText>
      </w:r>
      <w:r>
        <w:rPr>
          <w:rFonts w:hint="eastAsia" w:ascii="宋体" w:hAnsi="宋体" w:eastAsia="宋体" w:cs="宋体"/>
          <w:color w:val="000000"/>
        </w:rPr>
        <w:fldChar w:fldCharType="separate"/>
      </w:r>
      <w:r>
        <w:rPr>
          <w:rStyle w:val="867"/>
          <w:rFonts w:hint="eastAsia" w:ascii="宋体" w:hAnsi="宋体" w:eastAsia="宋体" w:cs="宋体"/>
          <w:color w:val="000000"/>
          <w:sz w:val="32"/>
          <w:szCs w:val="32"/>
        </w:rPr>
        <w:t xml:space="preserve">二、采购需求</w:t>
      </w:r>
      <w:r>
        <w:rPr>
          <w:rFonts w:hint="eastAsia" w:ascii="宋体" w:hAnsi="宋体" w:eastAsia="宋体" w:cs="宋体"/>
          <w:color w:val="000000"/>
          <w:sz w:val="32"/>
          <w:szCs w:val="32"/>
        </w:rPr>
        <w:fldChar w:fldCharType="end"/>
      </w:r>
      <w:r>
        <w:rPr>
          <w:rFonts w:hint="eastAsia" w:ascii="宋体" w:hAnsi="宋体" w:eastAsia="宋体" w:cs="宋体"/>
          <w:color w:val="000000"/>
          <w:sz w:val="32"/>
          <w:szCs w:val="32"/>
        </w:rPr>
      </w:r>
      <w:r/>
    </w:p>
    <w:p>
      <w:pPr>
        <w:pStyle w:val="863"/>
        <w:spacing w:line="360" w:lineRule="auto"/>
        <w:tabs>
          <w:tab w:val="right" w:pos="9771" w:leader="dot"/>
        </w:tabs>
        <w:rPr>
          <w:rFonts w:hint="eastAsia" w:ascii="宋体" w:hAnsi="宋体" w:eastAsia="宋体" w:cs="宋体"/>
          <w:color w:val="000000"/>
          <w:sz w:val="32"/>
          <w:szCs w:val="32"/>
        </w:rP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"_Toc41038126" </w:instrText>
      </w:r>
      <w:r>
        <w:rPr>
          <w:rFonts w:hint="eastAsia" w:ascii="宋体" w:hAnsi="宋体" w:eastAsia="宋体" w:cs="宋体"/>
          <w:color w:val="000000"/>
        </w:rPr>
        <w:fldChar w:fldCharType="separate"/>
      </w:r>
      <w:r>
        <w:rPr>
          <w:rStyle w:val="867"/>
          <w:rFonts w:hint="eastAsia" w:ascii="宋体" w:hAnsi="宋体" w:eastAsia="宋体" w:cs="宋体"/>
          <w:color w:val="000000"/>
          <w:sz w:val="32"/>
          <w:szCs w:val="32"/>
        </w:rPr>
        <w:t xml:space="preserve">三、评分标准</w:t>
      </w:r>
      <w:r>
        <w:rPr>
          <w:rFonts w:hint="eastAsia" w:ascii="宋体" w:hAnsi="宋体" w:eastAsia="宋体" w:cs="宋体"/>
          <w:color w:val="000000"/>
          <w:sz w:val="32"/>
          <w:szCs w:val="32"/>
        </w:rPr>
        <w:fldChar w:fldCharType="end"/>
      </w:r>
      <w:r>
        <w:rPr>
          <w:rFonts w:hint="eastAsia" w:ascii="宋体" w:hAnsi="宋体" w:eastAsia="宋体" w:cs="宋体"/>
          <w:color w:val="000000"/>
          <w:sz w:val="32"/>
          <w:szCs w:val="32"/>
        </w:rPr>
      </w:r>
      <w:r/>
    </w:p>
    <w:p>
      <w:pPr>
        <w:pStyle w:val="863"/>
        <w:spacing w:line="360" w:lineRule="auto"/>
        <w:tabs>
          <w:tab w:val="right" w:pos="9771" w:leader="dot"/>
        </w:tabs>
        <w:rPr>
          <w:rFonts w:hint="eastAsia" w:ascii="宋体" w:hAnsi="宋体" w:eastAsia="宋体" w:cs="宋体"/>
          <w:color w:val="000000"/>
          <w:sz w:val="32"/>
          <w:szCs w:val="32"/>
        </w:rP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"_Toc41038127" </w:instrText>
      </w:r>
      <w:r>
        <w:rPr>
          <w:rFonts w:hint="eastAsia" w:ascii="宋体" w:hAnsi="宋体" w:eastAsia="宋体" w:cs="宋体"/>
          <w:color w:val="000000"/>
        </w:rPr>
        <w:fldChar w:fldCharType="separate"/>
      </w:r>
      <w:r>
        <w:rPr>
          <w:rStyle w:val="867"/>
          <w:rFonts w:hint="eastAsia" w:ascii="宋体" w:hAnsi="宋体" w:eastAsia="宋体" w:cs="宋体"/>
          <w:color w:val="000000"/>
          <w:sz w:val="32"/>
          <w:szCs w:val="32"/>
        </w:rPr>
        <w:t xml:space="preserve">四、合同主要条款</w:t>
      </w:r>
      <w:r>
        <w:rPr>
          <w:rFonts w:hint="eastAsia" w:ascii="宋体" w:hAnsi="宋体" w:eastAsia="宋体" w:cs="宋体"/>
          <w:color w:val="000000"/>
          <w:sz w:val="32"/>
          <w:szCs w:val="32"/>
        </w:rPr>
        <w:fldChar w:fldCharType="end"/>
      </w:r>
      <w:r>
        <w:rPr>
          <w:rFonts w:hint="eastAsia" w:ascii="宋体" w:hAnsi="宋体" w:eastAsia="宋体" w:cs="宋体"/>
          <w:color w:val="000000"/>
          <w:sz w:val="32"/>
          <w:szCs w:val="32"/>
        </w:rPr>
      </w:r>
      <w:r/>
    </w:p>
    <w:p>
      <w:pPr>
        <w:pStyle w:val="863"/>
        <w:spacing w:line="360" w:lineRule="auto"/>
        <w:tabs>
          <w:tab w:val="right" w:pos="9771" w:leader="dot"/>
        </w:tabs>
        <w:rPr>
          <w:rFonts w:hint="eastAsia" w:ascii="宋体" w:hAnsi="宋体" w:eastAsia="宋体" w:cs="宋体"/>
          <w:color w:val="000000"/>
          <w:sz w:val="21"/>
          <w:szCs w:val="22"/>
        </w:rPr>
      </w:pP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\l "_Toc41038128" </w:instrText>
      </w:r>
      <w:r>
        <w:rPr>
          <w:rFonts w:hint="eastAsia" w:ascii="宋体" w:hAnsi="宋体" w:eastAsia="宋体" w:cs="宋体"/>
          <w:color w:val="000000"/>
        </w:rPr>
        <w:fldChar w:fldCharType="separate"/>
      </w:r>
      <w:r>
        <w:rPr>
          <w:rStyle w:val="867"/>
          <w:rFonts w:hint="eastAsia" w:ascii="宋体" w:hAnsi="宋体" w:eastAsia="宋体" w:cs="宋体"/>
          <w:color w:val="000000"/>
          <w:sz w:val="32"/>
          <w:szCs w:val="32"/>
        </w:rPr>
        <w:t xml:space="preserve">五、附件</w:t>
      </w:r>
      <w:r>
        <w:rPr>
          <w:rFonts w:hint="eastAsia" w:ascii="宋体" w:hAnsi="宋体" w:eastAsia="宋体" w:cs="宋体"/>
          <w:color w:val="000000"/>
          <w:sz w:val="32"/>
          <w:szCs w:val="32"/>
        </w:rPr>
        <w:fldChar w:fldCharType="end"/>
      </w:r>
      <w:r>
        <w:rPr>
          <w:rFonts w:hint="eastAsia" w:ascii="宋体" w:hAnsi="宋体" w:eastAsia="宋体" w:cs="宋体"/>
          <w:color w:val="000000"/>
          <w:sz w:val="21"/>
          <w:szCs w:val="22"/>
        </w:rPr>
      </w:r>
      <w:r/>
    </w:p>
    <w:p>
      <w:pPr>
        <w:pStyle w:val="851"/>
        <w:rPr>
          <w:rFonts w:hint="eastAsia" w:ascii="宋体" w:hAnsi="宋体" w:eastAsia="宋体" w:cs="宋体"/>
          <w:color w:val="000000"/>
        </w:rPr>
      </w:pPr>
      <w:r>
        <w:rPr>
          <w:rFonts w:hint="eastAsia" w:ascii="宋体" w:hAnsi="宋体" w:eastAsia="宋体" w:cs="宋体"/>
          <w:color w:val="000000"/>
        </w:rPr>
        <w:fldChar w:fldCharType="end"/>
      </w:r>
      <w:r>
        <w:rPr>
          <w:rFonts w:hint="eastAsia" w:ascii="宋体" w:hAnsi="宋体" w:eastAsia="宋体" w:cs="宋体"/>
          <w:color w:val="000000"/>
        </w:rPr>
      </w:r>
      <w:r/>
    </w:p>
    <w:p>
      <w:pPr>
        <w:pStyle w:val="855"/>
        <w:ind w:firstLine="0"/>
        <w:rPr>
          <w:rFonts w:hint="eastAsia" w:ascii="宋体" w:hAnsi="宋体" w:eastAsia="宋体" w:cs="宋体"/>
          <w:color w:val="000000"/>
          <w:sz w:val="36"/>
          <w:szCs w:val="24"/>
        </w:rPr>
      </w:pPr>
      <w:r>
        <w:rPr>
          <w:rFonts w:hint="eastAsia" w:ascii="宋体" w:hAnsi="宋体" w:eastAsia="宋体" w:cs="宋体"/>
          <w:color w:val="000000"/>
          <w:sz w:val="36"/>
          <w:szCs w:val="24"/>
        </w:rPr>
      </w:r>
      <w:r/>
    </w:p>
    <w:p>
      <w:pPr>
        <w:pStyle w:val="864"/>
        <w:ind w:right="420" w:firstLine="643"/>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51"/>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858"/>
        <w:rPr>
          <w:rFonts w:hint="eastAsia" w:ascii="宋体" w:hAnsi="宋体" w:eastAsia="宋体" w:cs="宋体"/>
          <w:color w:val="000000"/>
        </w:rPr>
      </w:pPr>
      <w:r>
        <w:rPr>
          <w:rFonts w:hint="eastAsia" w:ascii="宋体" w:hAnsi="宋体" w:eastAsia="宋体" w:cs="宋体"/>
          <w:color w:val="000000"/>
        </w:rPr>
      </w:r>
      <w:r/>
    </w:p>
    <w:p>
      <w:pPr>
        <w:pStyle w:val="858"/>
        <w:rPr>
          <w:rFonts w:hint="eastAsia" w:ascii="宋体" w:hAnsi="宋体" w:eastAsia="宋体" w:cs="宋体"/>
          <w:color w:val="000000"/>
        </w:rPr>
      </w:pPr>
      <w:r>
        <w:rPr>
          <w:rFonts w:hint="eastAsia" w:ascii="宋体" w:hAnsi="宋体" w:eastAsia="宋体" w:cs="宋体"/>
          <w:color w:val="000000"/>
        </w:rPr>
      </w:r>
      <w:r/>
    </w:p>
    <w:p>
      <w:pPr>
        <w:pStyle w:val="858"/>
        <w:rPr>
          <w:rFonts w:hint="eastAsia" w:ascii="宋体" w:hAnsi="宋体" w:eastAsia="宋体" w:cs="宋体"/>
          <w:color w:val="000000"/>
        </w:rPr>
      </w:pPr>
      <w:r>
        <w:rPr>
          <w:rFonts w:hint="eastAsia" w:ascii="宋体" w:hAnsi="宋体" w:eastAsia="宋体" w:cs="宋体"/>
          <w:color w:val="000000"/>
        </w:rPr>
      </w:r>
      <w:r/>
    </w:p>
    <w:p>
      <w:pPr>
        <w:pStyle w:val="858"/>
        <w:ind w:left="0"/>
        <w:rPr>
          <w:rFonts w:hint="eastAsia" w:ascii="宋体" w:hAnsi="宋体" w:eastAsia="宋体" w:cs="宋体"/>
          <w:color w:val="000000"/>
        </w:rPr>
      </w:pPr>
      <w:r>
        <w:rPr>
          <w:rFonts w:hint="eastAsia" w:ascii="宋体" w:hAnsi="宋体" w:eastAsia="宋体" w:cs="宋体"/>
          <w:color w:val="000000"/>
        </w:rPr>
      </w:r>
      <w:r/>
    </w:p>
    <w:p>
      <w:pPr>
        <w:pStyle w:val="858"/>
        <w:ind w:left="0"/>
        <w:rPr>
          <w:rFonts w:hint="eastAsia" w:ascii="宋体" w:hAnsi="宋体" w:eastAsia="宋体" w:cs="宋体"/>
          <w:color w:val="000000"/>
        </w:rPr>
      </w:pPr>
      <w:r>
        <w:rPr>
          <w:rFonts w:hint="eastAsia" w:ascii="宋体" w:hAnsi="宋体" w:eastAsia="宋体" w:cs="宋体"/>
          <w:color w:val="000000"/>
        </w:rPr>
      </w:r>
      <w:r/>
    </w:p>
    <w:p>
      <w:pPr>
        <w:pStyle w:val="858"/>
        <w:ind w:left="0"/>
        <w:rPr>
          <w:rFonts w:hint="eastAsia" w:ascii="宋体" w:hAnsi="宋体" w:eastAsia="宋体" w:cs="宋体"/>
          <w:color w:val="000000"/>
        </w:rPr>
      </w:pPr>
      <w:r>
        <w:rPr>
          <w:rFonts w:hint="eastAsia" w:ascii="宋体" w:hAnsi="宋体" w:eastAsia="宋体" w:cs="宋体"/>
          <w:color w:val="000000"/>
        </w:rPr>
      </w:r>
      <w:r/>
    </w:p>
    <w:p>
      <w:pPr>
        <w:pStyle w:val="858"/>
        <w:ind w:left="0"/>
        <w:rPr>
          <w:rFonts w:hint="eastAsia" w:ascii="宋体" w:hAnsi="宋体" w:eastAsia="宋体" w:cs="宋体"/>
          <w:color w:val="000000"/>
        </w:rPr>
      </w:pPr>
      <w:r>
        <w:rPr>
          <w:rFonts w:hint="eastAsia" w:ascii="宋体" w:hAnsi="宋体" w:eastAsia="宋体" w:cs="宋体"/>
          <w:color w:val="000000"/>
        </w:rPr>
      </w:r>
      <w:r/>
    </w:p>
    <w:p>
      <w:pPr>
        <w:pStyle w:val="858"/>
        <w:ind w:left="0"/>
        <w:rPr>
          <w:rFonts w:hint="eastAsia" w:ascii="宋体" w:hAnsi="宋体" w:eastAsia="宋体" w:cs="宋体"/>
          <w:color w:val="000000"/>
        </w:rPr>
      </w:pPr>
      <w:r>
        <w:rPr>
          <w:rFonts w:hint="eastAsia" w:ascii="宋体" w:hAnsi="宋体" w:eastAsia="宋体" w:cs="宋体"/>
          <w:color w:val="000000"/>
        </w:rPr>
      </w:r>
      <w:r/>
    </w:p>
    <w:p>
      <w:pPr>
        <w:pStyle w:val="858"/>
        <w:ind w:left="0"/>
        <w:rPr>
          <w:rFonts w:hint="eastAsia" w:ascii="宋体" w:hAnsi="宋体" w:eastAsia="宋体" w:cs="宋体"/>
          <w:color w:val="000000"/>
        </w:rPr>
      </w:pPr>
      <w:r>
        <w:rPr>
          <w:rFonts w:hint="eastAsia" w:ascii="宋体" w:hAnsi="宋体" w:eastAsia="宋体" w:cs="宋体"/>
          <w:color w:val="000000"/>
        </w:rPr>
      </w:r>
      <w:r/>
    </w:p>
    <w:p>
      <w:pPr>
        <w:pStyle w:val="858"/>
        <w:ind w:left="0"/>
        <w:rPr>
          <w:rFonts w:hint="eastAsia" w:ascii="宋体" w:hAnsi="宋体" w:eastAsia="宋体" w:cs="宋体"/>
          <w:color w:val="000000"/>
        </w:rPr>
      </w:pPr>
      <w:r>
        <w:rPr>
          <w:rFonts w:hint="eastAsia" w:ascii="宋体" w:hAnsi="宋体" w:eastAsia="宋体" w:cs="宋体"/>
          <w:color w:val="000000"/>
        </w:rPr>
      </w:r>
      <w:r/>
    </w:p>
    <w:p>
      <w:pPr>
        <w:pStyle w:val="858"/>
        <w:ind w:left="0"/>
        <w:rPr>
          <w:rFonts w:hint="eastAsia" w:ascii="宋体" w:hAnsi="宋体" w:eastAsia="宋体" w:cs="宋体"/>
          <w:color w:val="000000"/>
        </w:rPr>
      </w:pPr>
      <w:r>
        <w:rPr>
          <w:rFonts w:hint="eastAsia" w:ascii="宋体" w:hAnsi="宋体" w:eastAsia="宋体" w:cs="宋体"/>
          <w:color w:val="000000"/>
        </w:rPr>
      </w:r>
      <w:r/>
    </w:p>
    <w:p>
      <w:pPr>
        <w:pStyle w:val="858"/>
        <w:ind w:left="0"/>
        <w:rPr>
          <w:rFonts w:hint="eastAsia" w:ascii="宋体" w:hAnsi="宋体" w:eastAsia="宋体" w:cs="宋体"/>
          <w:color w:val="000000"/>
        </w:rPr>
      </w:pPr>
      <w:r>
        <w:rPr>
          <w:rFonts w:hint="eastAsia" w:ascii="宋体" w:hAnsi="宋体" w:eastAsia="宋体" w:cs="宋体"/>
          <w:color w:val="000000"/>
        </w:rPr>
      </w:r>
      <w:r/>
    </w:p>
    <w:p>
      <w:pPr>
        <w:pStyle w:val="852"/>
        <w:jc w:val="center"/>
        <w:spacing w:line="240" w:lineRule="auto"/>
        <w:rPr>
          <w:rFonts w:hint="eastAsia" w:ascii="宋体" w:hAnsi="宋体" w:eastAsia="宋体" w:cs="宋体"/>
          <w:color w:val="000000"/>
        </w:rPr>
      </w:pPr>
      <w:r/>
      <w:bookmarkStart w:id="2" w:name="_Toc41038124"/>
      <w:r>
        <w:rPr>
          <w:rFonts w:hint="eastAsia" w:ascii="宋体" w:hAnsi="宋体" w:eastAsia="宋体" w:cs="宋体"/>
          <w:color w:val="000000"/>
        </w:rPr>
        <w:t xml:space="preserve">一、竞争性磋商采购公告</w:t>
      </w:r>
      <w:bookmarkEnd w:id="2"/>
      <w:r>
        <w:rPr>
          <w:rFonts w:hint="eastAsia" w:ascii="宋体" w:hAnsi="宋体" w:eastAsia="宋体" w:cs="宋体"/>
          <w:color w:val="000000"/>
        </w:rPr>
      </w:r>
      <w:r/>
    </w:p>
    <w:p>
      <w:pPr>
        <w:pStyle w:val="851"/>
        <w:ind w:firstLine="480"/>
        <w:spacing w:line="360" w:lineRule="auto"/>
        <w:rPr>
          <w:rFonts w:hint="eastAsia" w:ascii="宋体" w:hAnsi="宋体" w:eastAsia="宋体" w:cs="宋体"/>
          <w:color w:val="000000"/>
          <w:sz w:val="24"/>
        </w:rPr>
        <w:pBdr>
          <w:top w:val="single" w:color="000000" w:sz="4" w:space="1"/>
          <w:left w:val="single" w:color="000000" w:sz="4" w:space="4"/>
          <w:bottom w:val="single" w:color="000000" w:sz="4" w:space="1"/>
          <w:right w:val="single" w:color="000000" w:sz="4" w:space="4"/>
        </w:pBdr>
      </w:pPr>
      <w:r/>
      <w:bookmarkStart w:id="3" w:name="_Hlk37274584"/>
      <w:r>
        <w:rPr>
          <w:rFonts w:hint="eastAsia" w:ascii="宋体" w:hAnsi="宋体" w:eastAsia="宋体" w:cs="宋体"/>
          <w:color w:val="000000"/>
          <w:sz w:val="24"/>
        </w:rPr>
        <w:t xml:space="preserve">项目概况</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u w:val="single"/>
          <w:lang w:eastAsia="zh-CN"/>
        </w:rPr>
        <w:t xml:space="preserve">苏州市第二看守所床位制改造</w:t>
      </w:r>
      <w:r>
        <w:rPr>
          <w:rFonts w:hint="eastAsia" w:ascii="宋体" w:hAnsi="宋体" w:eastAsia="宋体" w:cs="宋体"/>
          <w:color w:val="000000"/>
          <w:sz w:val="24"/>
          <w:u w:val="single"/>
        </w:rPr>
        <w:t xml:space="preserve">采购项目的潜在供应商应在“苏采云”系统（网址：http://jszfcg.jsczt.cn/） 获取采购文件，并于</w:t>
      </w:r>
      <w:r>
        <w:rPr>
          <w:rFonts w:hint="eastAsia" w:ascii="宋体" w:hAnsi="宋体" w:eastAsia="宋体" w:cs="宋体"/>
          <w:color w:val="000000"/>
          <w:sz w:val="24"/>
          <w:u w:val="single"/>
          <w:lang w:eastAsia="zh-CN"/>
        </w:rPr>
        <w:t xml:space="preserve">2026-09-28 09:30 </w:t>
      </w:r>
      <w:r>
        <w:rPr>
          <w:rFonts w:hint="eastAsia" w:ascii="宋体" w:hAnsi="宋体" w:eastAsia="宋体" w:cs="宋体"/>
          <w:color w:val="000000"/>
          <w:sz w:val="24"/>
          <w:u w:val="single"/>
        </w:rPr>
        <w:t xml:space="preserve">（北京时间）前提交响应文件</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51"/>
        <w:spacing w:line="360" w:lineRule="auto"/>
        <w:rPr>
          <w:rFonts w:hint="eastAsia" w:ascii="宋体" w:hAnsi="宋体" w:eastAsia="宋体" w:cs="宋体"/>
          <w:b/>
          <w:color w:val="000000"/>
          <w:sz w:val="24"/>
        </w:rPr>
      </w:pPr>
      <w:r/>
      <w:bookmarkStart w:id="4" w:name="_Toc35393798"/>
      <w:r/>
      <w:bookmarkStart w:id="5" w:name="_Toc28359089"/>
      <w:r/>
      <w:bookmarkStart w:id="6" w:name="_Toc28359012"/>
      <w:r/>
      <w:bookmarkStart w:id="7" w:name="_Toc35393629"/>
      <w:r>
        <w:rPr>
          <w:rFonts w:hint="eastAsia" w:ascii="宋体" w:hAnsi="宋体" w:eastAsia="宋体" w:cs="宋体"/>
          <w:b/>
          <w:color w:val="000000"/>
          <w:sz w:val="24"/>
        </w:rPr>
        <w:t xml:space="preserve">一、项目基本情况</w:t>
      </w:r>
      <w:bookmarkEnd w:id="4"/>
      <w:r/>
      <w:bookmarkEnd w:id="5"/>
      <w:r/>
      <w:bookmarkEnd w:id="6"/>
      <w:r/>
      <w:bookmarkEnd w:id="7"/>
      <w:r>
        <w:rPr>
          <w:rFonts w:hint="eastAsia" w:ascii="宋体" w:hAnsi="宋体" w:eastAsia="宋体" w:cs="宋体"/>
          <w:b/>
          <w:color w:val="000000"/>
          <w:sz w:val="24"/>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项</w:t>
      </w:r>
      <w:r>
        <w:rPr>
          <w:rFonts w:hint="eastAsia" w:ascii="宋体" w:hAnsi="宋体" w:eastAsia="宋体" w:cs="宋体"/>
          <w:color w:val="000000"/>
          <w:sz w:val="24"/>
          <w:highlight w:val="none"/>
        </w:rPr>
        <w:t xml:space="preserve">目编号：</w:t>
      </w:r>
      <w:r>
        <w:rPr>
          <w:rFonts w:hint="eastAsia" w:ascii="宋体" w:hAnsi="宋体" w:eastAsia="宋体" w:cs="宋体"/>
          <w:color w:val="000000"/>
          <w:sz w:val="24"/>
          <w:highlight w:val="none"/>
          <w:lang w:eastAsia="zh-CN"/>
        </w:rPr>
        <w:t xml:space="preserve">JSZC-320500-SZJJ-C2026-0018</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苏州市第二看守所床位制改造</w:t>
      </w:r>
      <w:r>
        <w:rPr>
          <w:rFonts w:hint="eastAsia" w:ascii="宋体" w:hAnsi="宋体" w:eastAsia="宋体" w:cs="宋体"/>
          <w:color w:val="000000"/>
          <w:sz w:val="24"/>
          <w:highlight w:val="none"/>
          <w:u w:val="singl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采购方式：竞争性磋商</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预算金额：</w:t>
      </w:r>
      <w:r>
        <w:rPr>
          <w:rFonts w:hint="eastAsia" w:ascii="宋体" w:hAnsi="宋体" w:eastAsia="宋体" w:cs="宋体"/>
          <w:color w:val="000000"/>
          <w:sz w:val="24"/>
          <w:highlight w:val="none"/>
          <w:lang w:val="en-US" w:eastAsia="zh-CN"/>
        </w:rPr>
        <w:t xml:space="preserve">1594385.83</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val="en-US" w:eastAsia="zh-CN"/>
        </w:rPr>
        <w:t xml:space="preserve">1594385.83</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rPr>
      </w:r>
      <w:r/>
    </w:p>
    <w:p>
      <w:pPr>
        <w:pStyle w:val="851"/>
        <w:numPr>
          <w:ilvl w:val="0"/>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highlight w:val="none"/>
        </w:rPr>
        <w:t xml:space="preserve">工程地点：</w:t>
      </w:r>
      <w:r>
        <w:rPr>
          <w:rFonts w:hint="eastAsia" w:ascii="宋体" w:hAnsi="宋体" w:eastAsia="宋体" w:cs="宋体"/>
          <w:color w:val="000000"/>
          <w:sz w:val="24"/>
          <w:highlight w:val="none"/>
          <w:lang w:val="en-US" w:eastAsia="zh-CN"/>
        </w:rPr>
        <w:t xml:space="preserve">苏州市第二看守所</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51"/>
        <w:numPr>
          <w:ilvl w:val="0"/>
          <w:numId w:val="0"/>
        </w:num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highlight w:val="none"/>
        </w:rPr>
        <w:t xml:space="preserve">承包方式：包工包料。</w:t>
      </w:r>
      <w:r>
        <w:rPr>
          <w:rFonts w:hint="eastAsia" w:ascii="宋体" w:hAnsi="宋体" w:eastAsia="宋体" w:cs="宋体"/>
          <w:color w:val="000000"/>
          <w:sz w:val="24"/>
          <w:highlight w:val="none"/>
        </w:rPr>
      </w:r>
      <w:r/>
    </w:p>
    <w:p>
      <w:pPr>
        <w:pStyle w:val="851"/>
        <w:numPr>
          <w:ilvl w:val="0"/>
          <w:numId w:val="0"/>
        </w:numPr>
        <w:ind w:left="0"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highlight w:val="none"/>
        </w:rPr>
        <w:t xml:space="preserve">项目内容</w:t>
      </w:r>
      <w:r>
        <w:rPr>
          <w:rFonts w:hint="eastAsia" w:ascii="宋体" w:hAnsi="宋体" w:eastAsia="宋体" w:cs="宋体"/>
          <w:color w:val="000000"/>
          <w:sz w:val="24"/>
          <w:highlight w:val="none"/>
          <w:lang w:eastAsia="zh-CN"/>
        </w:rPr>
        <w:t xml:space="preserve">：对苏州市第二看守所监室原有通铺进行拆除，铺设地砖和墙砖,卫生间移位，地下管网改造，墙面设置储物柜</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rPr>
      </w:r>
      <w:r/>
    </w:p>
    <w:p>
      <w:pPr>
        <w:pStyle w:val="851"/>
        <w:numPr>
          <w:ilvl w:val="0"/>
          <w:numId w:val="0"/>
        </w:numPr>
        <w:ind w:left="0"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rPr>
        <w:t xml:space="preserve">技术要求：</w:t>
      </w:r>
      <w:r>
        <w:rPr>
          <w:rFonts w:hint="eastAsia" w:ascii="宋体" w:hAnsi="宋体" w:eastAsia="宋体" w:cs="宋体"/>
          <w:color w:val="000000"/>
          <w:sz w:val="24"/>
        </w:rPr>
      </w:r>
      <w:r/>
    </w:p>
    <w:p>
      <w:pPr>
        <w:pStyle w:val="851"/>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（1）按采购文件要求配置项目组人员，成立施工项目组，遵照工程量清单组织施工。</w:t>
      </w:r>
      <w:r>
        <w:rPr>
          <w:rFonts w:hint="eastAsia" w:ascii="宋体" w:hAnsi="宋体" w:eastAsia="宋体" w:cs="宋体"/>
          <w:color w:val="000000"/>
          <w:sz w:val="24"/>
        </w:rPr>
      </w:r>
      <w:r/>
    </w:p>
    <w:p>
      <w:pPr>
        <w:pStyle w:val="851"/>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（2）施工质量应符合现行国家技术、施工及验收规范规程，对施工工艺的特殊要求，按国家有关规定执行。</w:t>
      </w:r>
      <w:r>
        <w:rPr>
          <w:rFonts w:hint="eastAsia" w:ascii="宋体" w:hAnsi="宋体" w:eastAsia="宋体" w:cs="宋体"/>
          <w:color w:val="000000"/>
          <w:sz w:val="24"/>
        </w:rPr>
      </w:r>
      <w:r/>
    </w:p>
    <w:p>
      <w:pPr>
        <w:pStyle w:val="851"/>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（3）施工组织设计包括总体概述施工总体进度计划、分部分项工程施工方案应科学合理。劳动力配备合理</w:t>
      </w:r>
      <w:r>
        <w:rPr>
          <w:rFonts w:hint="eastAsia" w:ascii="宋体" w:hAnsi="宋体" w:eastAsia="宋体" w:cs="宋体"/>
          <w:color w:val="000000"/>
          <w:sz w:val="24"/>
          <w:highlight w:val="none"/>
        </w:rPr>
        <w:t xml:space="preserve">，人员组织到位。机械设备投入符合项目要求，有详尽的计划，项目实施进度、时间，关键节点设置清晰准确。安全文明施工措施、季节性施工措施科学、合理、操作性强，后期养护方案明晰可行。</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5、工程质量要求：合格。</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6、质保期限：</w:t>
      </w:r>
      <w:r>
        <w:rPr>
          <w:rFonts w:hint="eastAsia" w:ascii="宋体" w:hAnsi="宋体" w:eastAsia="宋体" w:cs="宋体"/>
          <w:color w:val="000000"/>
          <w:sz w:val="24"/>
          <w:highlight w:val="none"/>
          <w:lang w:val="en-US" w:eastAsia="zh-CN"/>
        </w:rPr>
        <w:t xml:space="preserve">5年</w:t>
      </w:r>
      <w:r>
        <w:rPr>
          <w:rFonts w:hint="eastAsia" w:ascii="宋体" w:hAnsi="宋体" w:eastAsia="宋体" w:cs="宋体"/>
          <w:color w:val="000000"/>
          <w:sz w:val="24"/>
          <w:highlight w:val="none"/>
          <w:lang w:eastAsia="zh-CN"/>
        </w:rPr>
        <w:t xml:space="preserve">，自工程经采购方验收合格并移交采购方之日起计算</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7、验收标准：满足采购要求。</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8、合同履行期限：</w:t>
      </w:r>
      <w:r>
        <w:rPr>
          <w:rFonts w:hint="eastAsia" w:ascii="宋体" w:hAnsi="宋体" w:eastAsia="宋体" w:cs="宋体"/>
          <w:color w:val="000000"/>
          <w:sz w:val="24"/>
          <w:szCs w:val="32"/>
          <w:highlight w:val="none"/>
          <w:lang w:eastAsia="zh-CN"/>
        </w:rPr>
        <w:t xml:space="preserve">工期【90】天，具体开始日期以采购人书面通知时间为准。项目经竣工并验收合格后交付采购人使用。</w:t>
      </w:r>
      <w:r>
        <w:rPr>
          <w:rFonts w:hint="eastAsia" w:ascii="宋体" w:hAnsi="宋体" w:eastAsia="宋体" w:cs="宋体"/>
          <w:color w:val="000000"/>
          <w:sz w:val="24"/>
          <w:highlight w:val="none"/>
        </w:rPr>
      </w:r>
      <w:r/>
    </w:p>
    <w:p>
      <w:pPr>
        <w:pStyle w:val="86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rPr>
        <w:t xml:space="preserve">本项目（是/否）接受联合体：不接受联合</w:t>
      </w:r>
      <w:r>
        <w:rPr>
          <w:rFonts w:hint="eastAsia" w:ascii="宋体" w:hAnsi="宋体" w:eastAsia="宋体" w:cs="宋体"/>
          <w:color w:val="000000"/>
          <w:sz w:val="24"/>
          <w:szCs w:val="24"/>
          <w:lang w:val="en-US"/>
        </w:rPr>
        <w:t xml:space="preserve">体</w:t>
      </w:r>
      <w:r>
        <w:rPr>
          <w:rFonts w:hint="eastAsia" w:ascii="宋体" w:hAnsi="宋体" w:eastAsia="宋体" w:cs="宋体"/>
          <w:color w:val="000000"/>
          <w:sz w:val="24"/>
          <w:szCs w:val="24"/>
        </w:rPr>
      </w:r>
      <w:r/>
    </w:p>
    <w:p>
      <w:pPr>
        <w:pStyle w:val="851"/>
        <w:spacing w:line="360" w:lineRule="auto"/>
        <w:rPr>
          <w:rFonts w:hint="eastAsia" w:ascii="宋体" w:hAnsi="宋体" w:eastAsia="宋体" w:cs="宋体"/>
          <w:b/>
          <w:color w:val="000000"/>
          <w:sz w:val="24"/>
        </w:rPr>
      </w:pPr>
      <w:r/>
      <w:bookmarkStart w:id="8" w:name="_Toc35393799"/>
      <w:r/>
      <w:bookmarkStart w:id="9" w:name="_Toc28359090"/>
      <w:r/>
      <w:bookmarkStart w:id="10" w:name="_Toc35393630"/>
      <w:r/>
      <w:bookmarkStart w:id="11" w:name="_Toc28359013"/>
      <w:r>
        <w:rPr>
          <w:rFonts w:hint="eastAsia" w:ascii="宋体" w:hAnsi="宋体" w:eastAsia="宋体" w:cs="宋体"/>
          <w:b/>
          <w:color w:val="000000"/>
          <w:sz w:val="24"/>
        </w:rPr>
        <w:t xml:space="preserve">二、申请人的资格要求：</w:t>
      </w:r>
      <w:bookmarkEnd w:id="8"/>
      <w:r/>
      <w:bookmarkEnd w:id="9"/>
      <w:r/>
      <w:bookmarkEnd w:id="10"/>
      <w:r/>
      <w:bookmarkEnd w:id="11"/>
      <w:r>
        <w:rPr>
          <w:rFonts w:hint="eastAsia" w:ascii="宋体" w:hAnsi="宋体" w:eastAsia="宋体" w:cs="宋体"/>
          <w:b/>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（一）满足《中华人民共和国政府采购法》第二十二条规定：</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1、具有独立承担民事责任的能力； </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2、具有良好的商业信誉和健全的财务会计制度； </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3、具有履行合同所必需的设备和专业技术能力； </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4、有依法缴纳税收和社会保障资金的良好记录； </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5、参加政府采购活动近三年内，在经营活动中没有重大违法记录； </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6、法律、行政法规规定的其他条件。</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（二）落实政府采购</w:t>
      </w:r>
      <w:r>
        <w:rPr>
          <w:rFonts w:hint="eastAsia" w:ascii="宋体" w:hAnsi="宋体" w:eastAsia="宋体" w:cs="宋体"/>
          <w:color w:val="000000"/>
          <w:sz w:val="24"/>
          <w:highlight w:val="none"/>
        </w:rPr>
        <w:t xml:space="preserve">政策需满足的资格要求：</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根据《政府采购促进中小企业发展管理办法》的相关规定，</w:t>
      </w:r>
      <w:r>
        <w:rPr>
          <w:rFonts w:hint="eastAsia" w:ascii="宋体" w:hAnsi="宋体" w:eastAsia="宋体" w:cs="宋体"/>
          <w:b/>
          <w:color w:val="000000"/>
          <w:sz w:val="24"/>
          <w:highlight w:val="none"/>
        </w:rPr>
        <w:t xml:space="preserve">本项目专门面向中小企业，所属行业为建筑行业</w:t>
      </w:r>
      <w:r>
        <w:rPr>
          <w:rFonts w:hint="eastAsia" w:ascii="宋体" w:hAnsi="宋体" w:eastAsia="宋体" w:cs="宋体"/>
          <w:color w:val="000000"/>
          <w:sz w:val="24"/>
          <w:highlight w:val="none"/>
        </w:rPr>
        <w:t xml:space="preserve">。供应商应提供中小企业声明函或残疾人福利性单位声明函或省级以上监狱管理局、戒毒管理局（含新疆生产建设兵团）出具的属于监狱企业的证明文件。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（三）本项目的特定资格要求：</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1、供应商资质具有有效期内的</w:t>
      </w:r>
      <w:r>
        <w:rPr>
          <w:rFonts w:hint="eastAsia" w:ascii="宋体" w:hAnsi="宋体" w:eastAsia="宋体" w:cs="宋体"/>
          <w:color w:val="000000"/>
          <w:sz w:val="24"/>
          <w:highlight w:val="none"/>
          <w:lang w:eastAsia="zh-CN"/>
        </w:rPr>
        <w:t xml:space="preserve">建筑工程施工总承包三级及以上资质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2、供应商具备安全生产条件，并取得建设行政主管部门核发的《安全生产许可证》；</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具有注册专业为</w:t>
      </w:r>
      <w:r>
        <w:rPr>
          <w:rFonts w:hint="eastAsia" w:ascii="宋体" w:hAnsi="宋体" w:eastAsia="宋体" w:cs="宋体"/>
          <w:color w:val="000000"/>
          <w:sz w:val="24"/>
          <w:highlight w:val="none"/>
          <w:lang w:eastAsia="zh-CN"/>
        </w:rPr>
        <w:t xml:space="preserve">建筑工程</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级</w:t>
      </w:r>
      <w:r>
        <w:rPr>
          <w:rFonts w:hint="eastAsia" w:ascii="宋体" w:hAnsi="宋体" w:eastAsia="宋体" w:cs="宋体"/>
          <w:color w:val="000000"/>
          <w:sz w:val="24"/>
          <w:highlight w:val="none"/>
        </w:rPr>
        <w:t xml:space="preserve">及以上注册建造师并取得建设行政主管部门核发的《建筑施工企业</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安全生产考核合格证书》（B类）；</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项目经理</w:t>
      </w:r>
      <w:r>
        <w:rPr>
          <w:rFonts w:hint="eastAsia" w:ascii="宋体" w:hAnsi="宋体" w:eastAsia="宋体" w:cs="宋体"/>
          <w:color w:val="000000"/>
          <w:sz w:val="24"/>
          <w:highlight w:val="none"/>
        </w:rPr>
        <w:t xml:space="preserve">必须满足下列条件：</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w:t>
      </w:r>
      <w:r>
        <w:rPr>
          <w:rFonts w:hint="eastAsia" w:ascii="宋体" w:hAnsi="宋体" w:eastAsia="宋体" w:cs="宋体"/>
          <w:sz w:val="24"/>
          <w:szCs w:val="24"/>
        </w:rPr>
        <w:t xml:space="preserve">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rPr>
          <w:rFonts w:hint="eastAsia" w:ascii="宋体" w:hAnsi="宋体" w:eastAsia="宋体" w:cs="宋体"/>
          <w:color w:val="000000"/>
          <w:sz w:val="24"/>
          <w:highlight w:val="none"/>
        </w:rPr>
      </w:r>
      <w:r/>
    </w:p>
    <w:p>
      <w:pPr>
        <w:pStyle w:val="851"/>
        <w:ind w:firstLine="480"/>
        <w:jc w:val="left"/>
        <w:spacing w:line="480" w:lineRule="atLeast"/>
        <w:shd w:val="clear" w:color="auto" w:fill="ffffff"/>
        <w:widowControl/>
        <w:rPr>
          <w:rFonts w:hint="eastAsia" w:ascii="宋体" w:hAnsi="宋体" w:eastAsia="宋体" w:cs="宋体"/>
          <w:sz w:val="24"/>
          <w:szCs w:val="24"/>
        </w:rPr>
      </w:pPr>
      <w:r>
        <w:rPr>
          <w:rFonts w:hint="eastAsia" w:ascii="宋体" w:hAnsi="宋体" w:eastAsia="宋体" w:cs="宋体"/>
          <w:color w:val="000000"/>
          <w:sz w:val="24"/>
          <w:highlight w:val="none"/>
        </w:rPr>
        <w:t xml:space="preserve">②</w:t>
      </w:r>
      <w:r>
        <w:rPr>
          <w:rFonts w:hint="eastAsia" w:ascii="宋体" w:hAnsi="宋体" w:eastAsia="宋体" w:cs="宋体"/>
          <w:sz w:val="24"/>
          <w:szCs w:val="24"/>
        </w:rPr>
        <w:t xml:space="preserve">项目经理是变更后无在建工程的,且原合同工期已满且变更备案之日已满6个月；或者因非承包方原因致使工程项目停工超过120天，且经建设单位同意并已经办理项目经理变更手续的。</w:t>
      </w:r>
      <w:r>
        <w:rPr>
          <w:rFonts w:hint="eastAsia" w:ascii="宋体" w:hAnsi="宋体" w:eastAsia="宋体" w:cs="宋体"/>
          <w:sz w:val="24"/>
          <w:szCs w:val="24"/>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③项目经理有在建工程，但该在建工程与本次招标的工程属于同一工程项目、同一项目批文、同一施工地点分段发包或分期施工的情况。</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以上所称“在建工程”以省住建系统网站查询数据为准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51"/>
        <w:ind w:firstLine="480"/>
        <w:spacing w:line="360" w:lineRule="auto"/>
        <w:rPr>
          <w:rFonts w:hint="eastAsia" w:ascii="宋体" w:hAnsi="宋体" w:eastAsia="宋体" w:cs="宋体"/>
          <w:color w:val="000000"/>
          <w:sz w:val="24"/>
          <w:highlight w:val="none"/>
          <w:lang w:eastAsia="zh-CN"/>
        </w:rPr>
      </w:pPr>
      <w:r/>
      <w:bookmarkStart w:id="12" w:name="_Toc35393632"/>
      <w:r/>
      <w:bookmarkStart w:id="13" w:name="_Toc28359092"/>
      <w:r/>
      <w:bookmarkStart w:id="14" w:name="_Toc28359015"/>
      <w:r/>
      <w:bookmarkStart w:id="15" w:name="_Toc35393801"/>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51"/>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为采购项目提供整体设计、规范编制或者项目管理、监理、监测等服务的供应商，不得再参加该采购项目的其他采购活动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本项目不</w:t>
      </w:r>
      <w:r>
        <w:rPr>
          <w:rFonts w:hint="eastAsia" w:ascii="宋体" w:hAnsi="宋体" w:eastAsia="宋体" w:cs="宋体"/>
          <w:color w:val="000000"/>
          <w:sz w:val="24"/>
          <w:highlight w:val="none"/>
          <w:lang w:val="en-US" w:eastAsia="zh-CN"/>
        </w:rPr>
        <w:t xml:space="preserve">得分包转包；</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落实政府采购政策的要求：若本次采购中的的产品属于《节能产品政府采购清单》、《环境标志产品政府采购清单》中的品目范围的，依据国家确定的认证机构出具的、处于有效期之内的节能产品、环境标志产品认证证书，对获得证书的产品实施政府优先采购或强制采购。（如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51"/>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三、获取采购文件</w:t>
      </w:r>
      <w:r>
        <w:rPr>
          <w:rFonts w:hint="eastAsia" w:ascii="宋体" w:hAnsi="宋体" w:eastAsia="宋体" w:cs="宋体"/>
          <w:b/>
          <w:bCs/>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时间：</w:t>
      </w:r>
      <w:bookmarkEnd w:id="12"/>
      <w:r/>
      <w:bookmarkEnd w:id="13"/>
      <w:r/>
      <w:bookmarkEnd w:id="14"/>
      <w:r/>
      <w:bookmarkEnd w:id="15"/>
      <w:r/>
      <w:bookmarkStart w:id="16" w:name="_Toc28359094"/>
      <w:r/>
      <w:bookmarkStart w:id="17" w:name="_Toc28359017"/>
      <w:r/>
      <w:bookmarkStart w:id="18" w:name="_Toc35393634"/>
      <w:r/>
      <w:bookmarkStart w:id="19" w:name="_Toc35393803"/>
      <w:r>
        <w:rPr>
          <w:rFonts w:hint="eastAsia" w:ascii="宋体" w:hAnsi="宋体" w:eastAsia="宋体" w:cs="宋体"/>
          <w:color w:val="000000"/>
          <w:sz w:val="24"/>
        </w:rPr>
        <w:t xml:space="preserve">自公告发布之日起5个工作日</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地点：“苏采云”系统</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方式：“苏采云”系统</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售价：0.00元</w:t>
      </w:r>
      <w:r>
        <w:rPr>
          <w:rFonts w:hint="eastAsia" w:ascii="宋体" w:hAnsi="宋体" w:eastAsia="宋体" w:cs="宋体"/>
          <w:color w:val="000000"/>
          <w:sz w:val="24"/>
        </w:rPr>
      </w:r>
      <w:r/>
    </w:p>
    <w:p>
      <w:pPr>
        <w:pStyle w:val="869"/>
        <w:ind w:firstLine="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rPr>
        <w:t xml:space="preserve">四、响应文件提交</w:t>
      </w:r>
      <w:r>
        <w:rPr>
          <w:rFonts w:hint="eastAsia" w:ascii="宋体" w:hAnsi="宋体" w:eastAsia="宋体" w:cs="宋体"/>
          <w:b/>
          <w:bCs/>
          <w:color w:val="000000"/>
          <w:sz w:val="24"/>
          <w:szCs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截止时间：</w:t>
      </w:r>
      <w:r>
        <w:rPr>
          <w:rFonts w:hint="eastAsia" w:ascii="宋体" w:hAnsi="宋体" w:eastAsia="宋体" w:cs="宋体"/>
          <w:color w:val="000000"/>
          <w:sz w:val="24"/>
          <w:lang w:eastAsia="zh-CN"/>
        </w:rPr>
        <w:t xml:space="preserve">2026-09-28 </w:t>
      </w:r>
      <w:r>
        <w:rPr>
          <w:rFonts w:hint="eastAsia" w:ascii="宋体" w:hAnsi="宋体" w:eastAsia="宋体" w:cs="宋体"/>
          <w:color w:val="000000"/>
          <w:sz w:val="24"/>
        </w:rPr>
        <w:t xml:space="preserve"> 09:30 （北京时间）</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地点：“苏采云”系统</w:t>
      </w:r>
      <w:r>
        <w:rPr>
          <w:rFonts w:hint="eastAsia" w:ascii="宋体" w:hAnsi="宋体" w:eastAsia="宋体" w:cs="宋体"/>
          <w:color w:val="000000"/>
          <w:sz w:val="24"/>
        </w:rPr>
      </w:r>
      <w:r/>
    </w:p>
    <w:p>
      <w:pPr>
        <w:pStyle w:val="869"/>
        <w:ind w:firstLine="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rPr>
        <w:t xml:space="preserve">五、开启</w:t>
      </w:r>
      <w:r>
        <w:rPr>
          <w:rFonts w:hint="eastAsia" w:ascii="宋体" w:hAnsi="宋体" w:eastAsia="宋体" w:cs="宋体"/>
          <w:b/>
          <w:bCs/>
          <w:color w:val="000000"/>
          <w:sz w:val="24"/>
          <w:szCs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时间：</w:t>
      </w:r>
      <w:r>
        <w:rPr>
          <w:rFonts w:hint="eastAsia" w:ascii="宋体" w:hAnsi="宋体" w:eastAsia="宋体" w:cs="宋体"/>
          <w:color w:val="000000"/>
          <w:sz w:val="24"/>
          <w:lang w:eastAsia="zh-CN"/>
        </w:rPr>
        <w:t xml:space="preserve">2026-09-28 </w:t>
      </w:r>
      <w:r>
        <w:rPr>
          <w:rFonts w:hint="eastAsia" w:ascii="宋体" w:hAnsi="宋体" w:eastAsia="宋体" w:cs="宋体"/>
          <w:color w:val="000000"/>
          <w:sz w:val="24"/>
        </w:rPr>
        <w:t xml:space="preserve"> 09:30</w:t>
      </w:r>
      <w:r>
        <w:rPr>
          <w:rFonts w:hint="eastAsia" w:ascii="宋体" w:hAnsi="宋体" w:eastAsia="宋体" w:cs="宋体"/>
          <w:color w:val="000000"/>
          <w:sz w:val="24"/>
        </w:rPr>
        <w:t xml:space="preserve">（北京时间）</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地点：“苏采云”系统</w:t>
      </w:r>
      <w:r>
        <w:rPr>
          <w:rFonts w:hint="eastAsia" w:ascii="宋体" w:hAnsi="宋体" w:eastAsia="宋体" w:cs="宋体"/>
          <w:color w:val="000000"/>
          <w:sz w:val="24"/>
        </w:rPr>
      </w:r>
      <w:r/>
    </w:p>
    <w:p>
      <w:pPr>
        <w:pStyle w:val="851"/>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六、公告期限</w:t>
      </w:r>
      <w:bookmarkEnd w:id="16"/>
      <w:r/>
      <w:bookmarkEnd w:id="17"/>
      <w:r/>
      <w:bookmarkEnd w:id="18"/>
      <w:r/>
      <w:bookmarkEnd w:id="19"/>
      <w:r>
        <w:rPr>
          <w:rFonts w:hint="eastAsia" w:ascii="宋体" w:hAnsi="宋体" w:eastAsia="宋体" w:cs="宋体"/>
          <w:b/>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自本公告发布之日起3个工作日。</w:t>
      </w:r>
      <w:r>
        <w:rPr>
          <w:rFonts w:hint="eastAsia" w:ascii="宋体" w:hAnsi="宋体" w:eastAsia="宋体" w:cs="宋体"/>
          <w:color w:val="000000"/>
          <w:sz w:val="24"/>
        </w:rPr>
      </w:r>
      <w:r/>
    </w:p>
    <w:p>
      <w:pPr>
        <w:pStyle w:val="851"/>
        <w:spacing w:line="360" w:lineRule="auto"/>
        <w:rPr>
          <w:rFonts w:hint="eastAsia" w:ascii="宋体" w:hAnsi="宋体" w:eastAsia="宋体" w:cs="宋体"/>
          <w:b/>
          <w:color w:val="000000"/>
          <w:sz w:val="24"/>
        </w:rPr>
      </w:pPr>
      <w:r/>
      <w:bookmarkStart w:id="20" w:name="_Toc35393804"/>
      <w:r/>
      <w:bookmarkStart w:id="21" w:name="_Toc35393635"/>
      <w:r>
        <w:rPr>
          <w:rFonts w:hint="eastAsia" w:ascii="宋体" w:hAnsi="宋体" w:eastAsia="宋体" w:cs="宋体"/>
          <w:b/>
          <w:color w:val="000000"/>
          <w:sz w:val="24"/>
        </w:rPr>
        <w:t xml:space="preserve">七、其他补充事宜</w:t>
      </w:r>
      <w:bookmarkEnd w:id="20"/>
      <w:r/>
      <w:bookmarkEnd w:id="21"/>
      <w:r>
        <w:rPr>
          <w:rFonts w:hint="eastAsia" w:ascii="宋体" w:hAnsi="宋体" w:eastAsia="宋体" w:cs="宋体"/>
          <w:b/>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rPr>
      </w:r>
      <w:r/>
    </w:p>
    <w:p>
      <w:pPr>
        <w:pStyle w:val="869"/>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rPr>
      </w:r>
      <w:r/>
    </w:p>
    <w:p>
      <w:pPr>
        <w:pStyle w:val="869"/>
        <w:spacing w:line="360" w:lineRule="auto"/>
        <w:rPr>
          <w:rFonts w:hint="eastAsia" w:ascii="宋体" w:hAnsi="宋体" w:eastAsia="宋体" w:cs="宋体"/>
          <w:color w:val="000000"/>
          <w:sz w:val="24"/>
        </w:rPr>
      </w:pPr>
      <w:r>
        <w:rPr>
          <w:rFonts w:hint="eastAsia" w:ascii="宋体" w:hAnsi="宋体" w:eastAsia="宋体" w:cs="宋体"/>
          <w:color w:val="000000"/>
          <w:sz w:val="24"/>
          <w:lang w:val="en-US"/>
        </w:rPr>
        <w:t xml:space="preserve">3、报名方式（网上报名）：</w:t>
      </w:r>
      <w:r>
        <w:rPr>
          <w:rFonts w:hint="eastAsia" w:ascii="宋体" w:hAnsi="宋体" w:eastAsia="宋体" w:cs="宋体"/>
          <w:color w:val="000000"/>
          <w:sz w:val="24"/>
        </w:rPr>
      </w:r>
      <w:r/>
    </w:p>
    <w:p>
      <w:pPr>
        <w:pStyle w:val="864"/>
        <w:spacing w:line="360" w:lineRule="auto"/>
        <w:rPr>
          <w:rFonts w:hint="eastAsia" w:ascii="宋体" w:hAnsi="宋体" w:eastAsia="宋体" w:cs="宋体"/>
          <w:color w:val="000000"/>
        </w:rPr>
      </w:pPr>
      <w:r/>
      <w:bookmarkStart w:id="22" w:name="_Toc35393636"/>
      <w:r/>
      <w:bookmarkStart w:id="23" w:name="_Toc28359018"/>
      <w:r/>
      <w:bookmarkStart w:id="24" w:name="_Toc28359095"/>
      <w:r/>
      <w:bookmarkStart w:id="25" w:name="_Toc35393805"/>
      <w:r>
        <w:rPr>
          <w:rFonts w:hint="eastAsia" w:ascii="宋体" w:hAnsi="宋体" w:eastAsia="宋体" w:cs="宋体"/>
          <w:color w:val="000000"/>
          <w:lang w:val="en-US" w:eastAsia="zh-CN"/>
        </w:rPr>
        <w:t xml:space="preserve">（1）CA证书办理</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电话：0512 6573 7699；地址：苏州市高新区邓尉路105号狮山科技馆一楼服务大厅。</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（2）参与采购活动</w:t>
      </w:r>
      <w:r>
        <w:rPr>
          <w:rFonts w:hint="eastAsia" w:ascii="宋体" w:hAnsi="宋体" w:eastAsia="宋体" w:cs="宋体"/>
          <w:color w:val="000000"/>
        </w:rPr>
      </w:r>
      <w:r/>
    </w:p>
    <w:p>
      <w:pPr>
        <w:pStyle w:val="864"/>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lang w:val="en-US" w:eastAsia="zh-CN"/>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（3）电子投标准备</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（4）技术咨询：</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注册咨询：18261002950；</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CA技术咨询电话：400-608-6099；</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签章使用问题：025-83633811、025-83633812、15380932027、15371015030；</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系统使用指导与咨询：联系电话：18261002950；QQ：3048755361、1315179389、895706745。</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6、本项目获取采购文件截止日期之后仍可以下载采购文件，但截止日期之后下载的采购文件，视为非有效获取采购文件方式且不作为供应商权益受到损害的证明材料和依据。</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7、本次采购的相关信息刊登在江苏省政府采购网、苏州市政府采购网，成交公告及项目的澄清、修正亦是刊登在此媒体，敬请各供应商注意。</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8、苏州市财政局政府采购监督电话：0512-68616651。</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9、供应商投标（响应）文件‘机器码一致’将其作为无效投标情形处理。</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rPr>
        <w:t xml:space="preserve">10、根据苏州市财政局《关于深入开展苏州市政府采购合同信用融资业务的通知》相关要求，本项目支持政府采购合同信用融资。</w:t>
      </w:r>
      <w:r>
        <w:rPr>
          <w:rFonts w:hint="eastAsia" w:ascii="宋体" w:hAnsi="宋体" w:eastAsia="宋体" w:cs="宋体"/>
          <w:color w:val="000000"/>
        </w:rPr>
      </w:r>
      <w:r/>
    </w:p>
    <w:p>
      <w:pPr>
        <w:pStyle w:val="851"/>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八、凡对本次采购提出询问，请按以下方式联系。</w:t>
      </w:r>
      <w:bookmarkEnd w:id="22"/>
      <w:r/>
      <w:bookmarkEnd w:id="23"/>
      <w:r/>
      <w:bookmarkEnd w:id="24"/>
      <w:r/>
      <w:bookmarkEnd w:id="25"/>
      <w:r>
        <w:rPr>
          <w:rFonts w:hint="eastAsia" w:ascii="宋体" w:hAnsi="宋体" w:eastAsia="宋体" w:cs="宋体"/>
          <w:b/>
          <w:color w:val="000000"/>
          <w:sz w:val="24"/>
        </w:rPr>
      </w:r>
      <w:r/>
    </w:p>
    <w:p>
      <w:pPr>
        <w:pStyle w:val="864"/>
        <w:spacing w:line="360" w:lineRule="auto"/>
        <w:rPr>
          <w:rFonts w:hint="eastAsia" w:ascii="宋体" w:hAnsi="宋体" w:eastAsia="宋体" w:cs="宋体"/>
          <w:color w:val="000000"/>
        </w:rPr>
      </w:pPr>
      <w:r/>
      <w:bookmarkStart w:id="26" w:name="_Toc28359075"/>
      <w:r/>
      <w:bookmarkStart w:id="27" w:name="_Toc35393617"/>
      <w:r/>
      <w:bookmarkStart w:id="28" w:name="_Toc28358998"/>
      <w:r/>
      <w:bookmarkStart w:id="29" w:name="_Toc35393786"/>
      <w:r>
        <w:rPr>
          <w:rFonts w:hint="eastAsia" w:ascii="宋体" w:hAnsi="宋体" w:eastAsia="宋体" w:cs="宋体"/>
          <w:color w:val="000000"/>
        </w:rPr>
        <w:t xml:space="preserve">1.采购人信息</w:t>
      </w:r>
      <w:bookmarkEnd w:id="26"/>
      <w:r/>
      <w:bookmarkEnd w:id="27"/>
      <w:r/>
      <w:bookmarkEnd w:id="28"/>
      <w:r/>
      <w:bookmarkEnd w:id="29"/>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rPr>
        <w:t xml:space="preserve">名 称：</w:t>
      </w:r>
      <w:r>
        <w:rPr>
          <w:rFonts w:hint="eastAsia" w:ascii="宋体" w:hAnsi="宋体" w:eastAsia="宋体" w:cs="宋体"/>
          <w:color w:val="000000"/>
          <w:lang w:eastAsia="zh-CN"/>
        </w:rPr>
        <w:t xml:space="preserve">苏州市公安局</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rPr>
        <w:t xml:space="preserve">地  址：苏州市相城区人民路3998号</w:t>
      </w:r>
      <w:r>
        <w:rPr>
          <w:rFonts w:hint="eastAsia" w:ascii="宋体" w:hAnsi="宋体" w:eastAsia="宋体" w:cs="宋体"/>
          <w:color w:val="000000"/>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联系人：叶宇翔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联系电话：0512-65111701</w:t>
      </w:r>
      <w:r>
        <w:rPr>
          <w:sz w:val="24"/>
        </w:rPr>
      </w:r>
      <w:r/>
    </w:p>
    <w:p>
      <w:pPr>
        <w:pStyle w:val="864"/>
        <w:spacing w:line="360" w:lineRule="auto"/>
        <w:rPr>
          <w:rFonts w:hint="eastAsia" w:ascii="宋体" w:hAnsi="宋体" w:eastAsia="宋体" w:cs="宋体"/>
          <w:color w:val="000000"/>
        </w:rPr>
      </w:pPr>
      <w:r>
        <w:rPr>
          <w:rFonts w:hint="eastAsia" w:ascii="宋体" w:hAnsi="宋体" w:eastAsia="宋体" w:cs="宋体"/>
          <w:color w:val="000000"/>
        </w:rPr>
        <w:t xml:space="preserve">2.代理机构联系方式</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rPr>
        <w:t xml:space="preserve">名称</w:t>
      </w:r>
      <w:bookmarkStart w:id="30" w:name="XTDLJG_2"/>
      <w:r>
        <w:rPr>
          <w:rFonts w:hint="eastAsia" w:ascii="宋体" w:hAnsi="宋体" w:eastAsia="宋体" w:cs="宋体"/>
          <w:color w:val="000000"/>
        </w:rPr>
        <w:t xml:space="preserve">：</w:t>
      </w:r>
      <w:bookmarkEnd w:id="30"/>
      <w:r>
        <w:rPr>
          <w:rFonts w:hint="eastAsia" w:ascii="宋体" w:hAnsi="宋体" w:eastAsia="宋体" w:cs="宋体"/>
          <w:color w:val="000000"/>
        </w:rPr>
        <w:t xml:space="preserve">苏州骏捷建设管理咨询有限公司</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rPr>
        <w:t xml:space="preserve">地 址：苏州市姑苏区金门路1299号2号楼518</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rPr>
        <w:t xml:space="preserve">联系人：杨喻婷、杨易 </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庞坤</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rPr>
        <w:t xml:space="preserve">电　话：0512-65954780</w:t>
      </w:r>
      <w:r>
        <w:rPr>
          <w:rFonts w:hint="eastAsia" w:ascii="宋体" w:hAnsi="宋体" w:eastAsia="宋体" w:cs="宋体"/>
          <w:color w:val="000000"/>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3、项目联系方式</w:t>
      </w:r>
      <w:r>
        <w:rPr>
          <w:rFonts w:hint="eastAsia" w:ascii="宋体" w:hAnsi="宋体" w:eastAsia="宋体" w:cs="宋体"/>
          <w:color w:val="000000"/>
          <w:sz w:val="24"/>
        </w:rPr>
      </w:r>
      <w:r/>
    </w:p>
    <w:p>
      <w:pPr>
        <w:pStyle w:val="864"/>
        <w:spacing w:line="360" w:lineRule="auto"/>
        <w:rPr>
          <w:rFonts w:hint="eastAsia" w:ascii="宋体" w:hAnsi="宋体" w:eastAsia="宋体" w:cs="宋体"/>
          <w:color w:val="000000"/>
        </w:rPr>
      </w:pPr>
      <w:r>
        <w:rPr>
          <w:rFonts w:hint="eastAsia" w:ascii="宋体" w:hAnsi="宋体" w:eastAsia="宋体" w:cs="宋体"/>
          <w:color w:val="000000"/>
        </w:rPr>
        <w:t xml:space="preserve">项目联系人：杨喻婷、杨易 </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庞坤</w:t>
      </w:r>
      <w:r>
        <w:rPr>
          <w:rFonts w:hint="eastAsia" w:ascii="宋体" w:hAnsi="宋体" w:eastAsia="宋体" w:cs="宋体"/>
          <w:color w:val="000000"/>
        </w:rPr>
      </w:r>
      <w:r/>
    </w:p>
    <w:p>
      <w:pPr>
        <w:pStyle w:val="864"/>
        <w:spacing w:line="360" w:lineRule="auto"/>
        <w:rPr>
          <w:rFonts w:hint="eastAsia" w:ascii="宋体" w:hAnsi="宋体" w:eastAsia="宋体" w:cs="宋体"/>
          <w:color w:val="000000"/>
        </w:rPr>
      </w:pPr>
      <w:r>
        <w:rPr>
          <w:rFonts w:hint="eastAsia" w:ascii="宋体" w:hAnsi="宋体" w:eastAsia="宋体" w:cs="宋体"/>
          <w:color w:val="000000"/>
        </w:rPr>
        <w:t xml:space="preserve">电　话：0512-65954780</w:t>
      </w:r>
      <w:r>
        <w:rPr>
          <w:rFonts w:hint="eastAsia" w:ascii="宋体" w:hAnsi="宋体" w:eastAsia="宋体" w:cs="宋体"/>
          <w:color w:val="000000"/>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51"/>
        <w:ind w:firstLine="480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苏州骏捷建设管理咨询有限公司</w:t>
      </w:r>
      <w:r>
        <w:rPr>
          <w:rFonts w:hint="eastAsia" w:ascii="宋体" w:hAnsi="宋体" w:eastAsia="宋体" w:cs="宋体"/>
          <w:color w:val="000000"/>
          <w:sz w:val="24"/>
        </w:rPr>
      </w:r>
      <w:r/>
    </w:p>
    <w:p>
      <w:pPr>
        <w:pStyle w:val="864"/>
        <w:ind w:right="480" w:firstLine="0"/>
        <w:spacing w:line="370" w:lineRule="exact"/>
        <w:rPr>
          <w:rFonts w:hint="eastAsia" w:ascii="宋体" w:hAnsi="宋体" w:eastAsia="宋体" w:cs="宋体"/>
          <w:color w:val="000000"/>
        </w:rPr>
      </w:pPr>
      <w:r>
        <w:rPr>
          <w:rFonts w:hint="eastAsia" w:ascii="宋体" w:hAnsi="宋体" w:eastAsia="宋体" w:cs="宋体"/>
          <w:color w:val="000000"/>
        </w:rPr>
      </w:r>
      <w:r/>
    </w:p>
    <w:p>
      <w:pPr>
        <w:pStyle w:val="864"/>
        <w:ind w:right="480" w:firstLine="0"/>
        <w:spacing w:line="370" w:lineRule="exact"/>
        <w:rPr>
          <w:rFonts w:hint="eastAsia" w:ascii="宋体" w:hAnsi="宋体" w:eastAsia="宋体" w:cs="宋体"/>
          <w:color w:val="000000"/>
        </w:rPr>
      </w:pPr>
      <w:r>
        <w:rPr>
          <w:rFonts w:hint="eastAsia" w:ascii="宋体" w:hAnsi="宋体" w:eastAsia="宋体" w:cs="宋体"/>
          <w:color w:val="000000"/>
        </w:rPr>
      </w:r>
      <w:r/>
    </w:p>
    <w:p>
      <w:pPr>
        <w:pStyle w:val="864"/>
        <w:ind w:right="480" w:firstLine="0"/>
        <w:spacing w:line="370" w:lineRule="exact"/>
        <w:rPr>
          <w:rFonts w:hint="eastAsia" w:ascii="宋体" w:hAnsi="宋体" w:eastAsia="宋体" w:cs="宋体"/>
          <w:color w:val="000000"/>
        </w:rPr>
      </w:pPr>
      <w:r>
        <w:rPr>
          <w:rFonts w:hint="eastAsia" w:ascii="宋体" w:hAnsi="宋体" w:eastAsia="宋体" w:cs="宋体"/>
          <w:color w:val="000000"/>
        </w:rPr>
      </w:r>
      <w:r/>
    </w:p>
    <w:p>
      <w:pPr>
        <w:pStyle w:val="864"/>
        <w:ind w:right="480" w:firstLine="0"/>
        <w:spacing w:line="370" w:lineRule="exact"/>
        <w:rPr>
          <w:rFonts w:hint="eastAsia" w:ascii="宋体" w:hAnsi="宋体" w:eastAsia="宋体" w:cs="宋体"/>
          <w:color w:val="000000"/>
        </w:rPr>
      </w:pPr>
      <w:r>
        <w:rPr>
          <w:rFonts w:hint="eastAsia" w:ascii="宋体" w:hAnsi="宋体" w:eastAsia="宋体" w:cs="宋体"/>
          <w:color w:val="000000"/>
        </w:rPr>
      </w:r>
      <w:r/>
    </w:p>
    <w:p>
      <w:pPr>
        <w:pStyle w:val="864"/>
        <w:ind w:right="480" w:firstLine="0"/>
        <w:spacing w:line="370" w:lineRule="exact"/>
        <w:rPr>
          <w:rFonts w:hint="eastAsia" w:ascii="宋体" w:hAnsi="宋体" w:eastAsia="宋体" w:cs="宋体"/>
          <w:color w:val="000000"/>
        </w:rPr>
      </w:pPr>
      <w:r>
        <w:rPr>
          <w:rFonts w:hint="eastAsia" w:ascii="宋体" w:hAnsi="宋体" w:eastAsia="宋体" w:cs="宋体"/>
          <w:color w:val="000000"/>
        </w:rPr>
      </w:r>
      <w:r/>
    </w:p>
    <w:p>
      <w:pPr>
        <w:pStyle w:val="864"/>
        <w:ind w:right="480" w:firstLine="0"/>
        <w:spacing w:line="370" w:lineRule="exact"/>
        <w:rPr>
          <w:rFonts w:hint="eastAsia" w:ascii="宋体" w:hAnsi="宋体" w:eastAsia="宋体" w:cs="宋体"/>
          <w:color w:val="000000"/>
        </w:rPr>
      </w:pPr>
      <w:r>
        <w:rPr>
          <w:rFonts w:hint="eastAsia" w:ascii="宋体" w:hAnsi="宋体" w:eastAsia="宋体" w:cs="宋体"/>
          <w:color w:val="000000"/>
        </w:rPr>
      </w:r>
      <w:r/>
    </w:p>
    <w:p>
      <w:pPr>
        <w:pStyle w:val="864"/>
        <w:ind w:right="480" w:firstLine="0"/>
        <w:spacing w:line="370" w:lineRule="exact"/>
        <w:rPr>
          <w:rFonts w:hint="eastAsia" w:ascii="宋体" w:hAnsi="宋体" w:eastAsia="宋体" w:cs="宋体"/>
          <w:color w:val="000000"/>
        </w:rPr>
      </w:pPr>
      <w:r>
        <w:rPr>
          <w:rFonts w:hint="eastAsia" w:ascii="宋体" w:hAnsi="宋体" w:eastAsia="宋体" w:cs="宋体"/>
          <w:color w:val="000000"/>
        </w:rPr>
      </w:r>
      <w:r/>
    </w:p>
    <w:p>
      <w:pPr>
        <w:pStyle w:val="864"/>
        <w:ind w:right="480" w:firstLine="0"/>
        <w:spacing w:line="370" w:lineRule="exact"/>
        <w:rPr>
          <w:rFonts w:hint="eastAsia" w:ascii="宋体" w:hAnsi="宋体" w:eastAsia="宋体" w:cs="宋体"/>
          <w:color w:val="000000"/>
        </w:rPr>
      </w:pPr>
      <w:r>
        <w:rPr>
          <w:rFonts w:hint="eastAsia" w:ascii="宋体" w:hAnsi="宋体" w:eastAsia="宋体" w:cs="宋体"/>
          <w:color w:val="000000"/>
        </w:rPr>
      </w:r>
      <w:r/>
    </w:p>
    <w:p>
      <w:pPr>
        <w:pStyle w:val="864"/>
        <w:ind w:right="480" w:firstLine="0"/>
        <w:spacing w:line="370" w:lineRule="exact"/>
        <w:rPr>
          <w:rFonts w:hint="eastAsia" w:ascii="宋体" w:hAnsi="宋体" w:eastAsia="宋体" w:cs="宋体"/>
          <w:color w:val="000000"/>
        </w:rPr>
      </w:pPr>
      <w:r/>
      <w:bookmarkEnd w:id="3"/>
      <w:r>
        <w:rPr>
          <w:rFonts w:hint="eastAsia" w:ascii="宋体" w:hAnsi="宋体" w:eastAsia="宋体" w:cs="宋体"/>
          <w:color w:val="000000"/>
        </w:rPr>
      </w:r>
      <w:r/>
    </w:p>
    <w:p>
      <w:pPr>
        <w:pStyle w:val="852"/>
        <w:ind w:firstLine="3083"/>
        <w:spacing w:line="240" w:lineRule="auto"/>
        <w:rPr>
          <w:rFonts w:hint="eastAsia" w:ascii="宋体" w:hAnsi="宋体" w:eastAsia="宋体" w:cs="宋体"/>
          <w:color w:val="000000"/>
        </w:rPr>
      </w:pPr>
      <w:r>
        <w:rPr>
          <w:rFonts w:hint="eastAsia" w:ascii="宋体" w:hAnsi="宋体" w:eastAsia="宋体" w:cs="宋体"/>
          <w:color w:val="000000"/>
        </w:rPr>
        <w:t xml:space="preserve">二、</w:t>
      </w:r>
      <w:r>
        <w:rPr>
          <w:rFonts w:hint="eastAsia" w:ascii="宋体" w:hAnsi="宋体" w:eastAsia="宋体" w:cs="宋体"/>
          <w:color w:val="000000"/>
        </w:rPr>
        <w:t xml:space="preserve">采购需求</w:t>
      </w:r>
      <w:r>
        <w:rPr>
          <w:rFonts w:hint="eastAsia" w:ascii="宋体" w:hAnsi="宋体" w:eastAsia="宋体" w:cs="宋体"/>
          <w:color w:val="000000"/>
        </w:rPr>
      </w:r>
      <w:r/>
    </w:p>
    <w:p>
      <w:pPr>
        <w:pStyle w:val="851"/>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苏州骏捷建设管理咨询有限公司受</w:t>
      </w:r>
      <w:r>
        <w:rPr>
          <w:rFonts w:hint="eastAsia" w:ascii="宋体" w:hAnsi="宋体" w:eastAsia="宋体" w:cs="宋体"/>
          <w:color w:val="000000"/>
          <w:sz w:val="24"/>
          <w:lang w:eastAsia="zh-CN"/>
        </w:rPr>
        <w:t xml:space="preserve">苏州市公安局</w:t>
      </w:r>
      <w:r>
        <w:rPr>
          <w:rFonts w:hint="eastAsia" w:ascii="宋体" w:hAnsi="宋体" w:eastAsia="宋体" w:cs="宋体"/>
          <w:color w:val="000000"/>
          <w:sz w:val="24"/>
        </w:rPr>
        <w:t xml:space="preserve">的委托，就其所需要采购的</w:t>
      </w:r>
      <w:r>
        <w:rPr>
          <w:rFonts w:hint="eastAsia" w:ascii="宋体" w:hAnsi="宋体" w:eastAsia="宋体" w:cs="宋体"/>
          <w:color w:val="000000"/>
          <w:sz w:val="24"/>
          <w:lang w:eastAsia="zh-CN"/>
        </w:rPr>
        <w:t xml:space="preserve">苏州市第二看守所床位制改造</w:t>
      </w:r>
      <w:r>
        <w:rPr>
          <w:rFonts w:hint="eastAsia" w:ascii="宋体" w:hAnsi="宋体" w:eastAsia="宋体" w:cs="宋体"/>
          <w:color w:val="000000"/>
          <w:sz w:val="24"/>
        </w:rPr>
        <w:t xml:space="preserve">在国内组织竞争性磋商采购。欢迎符合采购文件资格条件的供应商前来参加磋商。</w:t>
      </w:r>
      <w:r>
        <w:rPr>
          <w:rFonts w:hint="eastAsia" w:ascii="宋体" w:hAnsi="宋体" w:eastAsia="宋体" w:cs="宋体"/>
          <w:color w:val="000000"/>
          <w:sz w:val="24"/>
        </w:rPr>
      </w:r>
      <w:r/>
    </w:p>
    <w:p>
      <w:pPr>
        <w:pStyle w:val="851"/>
        <w:jc w:val="left"/>
        <w:spacing w:line="360" w:lineRule="auto"/>
        <w:widowControl/>
        <w:rPr>
          <w:rFonts w:hint="eastAsia" w:ascii="宋体" w:hAnsi="宋体" w:eastAsia="宋体" w:cs="宋体"/>
          <w:color w:val="000000"/>
          <w:sz w:val="24"/>
        </w:rPr>
      </w:pPr>
      <w:r>
        <w:rPr>
          <w:rFonts w:hint="eastAsia" w:ascii="宋体" w:hAnsi="宋体" w:eastAsia="宋体" w:cs="宋体"/>
          <w:bCs/>
          <w:color w:val="000000"/>
          <w:sz w:val="24"/>
        </w:rPr>
        <w:t xml:space="preserve">一、采购编号：</w:t>
      </w:r>
      <w:r>
        <w:rPr>
          <w:rFonts w:hint="eastAsia" w:ascii="宋体" w:hAnsi="宋体" w:eastAsia="宋体" w:cs="宋体"/>
          <w:color w:val="000000"/>
          <w:sz w:val="24"/>
          <w:lang w:eastAsia="zh-CN"/>
        </w:rPr>
        <w:t xml:space="preserve">JSZC-320500-SZJJ-C2026-0018</w:t>
      </w:r>
      <w:r>
        <w:rPr>
          <w:rFonts w:hint="eastAsia" w:ascii="宋体" w:hAnsi="宋体" w:eastAsia="宋体" w:cs="宋体"/>
          <w:color w:val="000000"/>
          <w:sz w:val="24"/>
        </w:rPr>
      </w:r>
      <w:r/>
    </w:p>
    <w:p>
      <w:pPr>
        <w:pStyle w:val="851"/>
        <w:spacing w:line="360" w:lineRule="auto"/>
        <w:tabs>
          <w:tab w:val="left" w:pos="567" w:leader="none"/>
          <w:tab w:val="left" w:pos="960" w:leader="none"/>
        </w:tabs>
        <w:rPr>
          <w:rFonts w:hint="eastAsia" w:ascii="宋体" w:hAnsi="宋体" w:eastAsia="宋体" w:cs="宋体"/>
          <w:color w:val="000000"/>
          <w:sz w:val="24"/>
        </w:rPr>
      </w:pPr>
      <w:r>
        <w:rPr>
          <w:rFonts w:hint="eastAsia" w:ascii="宋体" w:hAnsi="宋体" w:eastAsia="宋体" w:cs="宋体"/>
          <w:color w:val="000000"/>
          <w:sz w:val="24"/>
        </w:rPr>
        <w:t xml:space="preserve">二、项目名称：</w:t>
      </w:r>
      <w:r>
        <w:rPr>
          <w:rFonts w:hint="eastAsia" w:ascii="宋体" w:hAnsi="宋体" w:eastAsia="宋体" w:cs="宋体"/>
          <w:color w:val="000000"/>
          <w:sz w:val="24"/>
          <w:lang w:eastAsia="zh-CN"/>
        </w:rPr>
        <w:t xml:space="preserve">苏州市第二看守所床位制改造</w:t>
      </w:r>
      <w:r>
        <w:rPr>
          <w:rFonts w:hint="eastAsia" w:ascii="宋体" w:hAnsi="宋体" w:eastAsia="宋体" w:cs="宋体"/>
          <w:color w:val="000000"/>
          <w:sz w:val="24"/>
        </w:rPr>
      </w:r>
      <w:r/>
    </w:p>
    <w:p>
      <w:pPr>
        <w:pStyle w:val="851"/>
        <w:ind w:firstLine="480"/>
        <w:spacing w:line="360" w:lineRule="auto"/>
        <w:tabs>
          <w:tab w:val="left" w:pos="540" w:leader="none"/>
          <w:tab w:val="left" w:pos="567" w:leader="none"/>
        </w:tabs>
        <w:rPr>
          <w:rFonts w:hint="eastAsia" w:ascii="宋体" w:hAnsi="宋体" w:eastAsia="宋体" w:cs="宋体"/>
          <w:color w:val="000000"/>
          <w:sz w:val="24"/>
        </w:rPr>
      </w:pPr>
      <w:r>
        <w:rPr>
          <w:rFonts w:hint="eastAsia" w:ascii="宋体" w:hAnsi="宋体" w:eastAsia="宋体" w:cs="宋体"/>
          <w:color w:val="000000"/>
          <w:sz w:val="24"/>
        </w:rPr>
        <w:t xml:space="preserve">合同履行期限：</w:t>
      </w:r>
      <w:r>
        <w:rPr>
          <w:rFonts w:hint="eastAsia" w:ascii="宋体" w:hAnsi="宋体" w:eastAsia="宋体" w:cs="宋体"/>
          <w:color w:val="000000"/>
          <w:sz w:val="24"/>
          <w:lang w:eastAsia="zh-CN"/>
        </w:rPr>
        <w:t xml:space="preserve">工期【90】天，具体开始日期以采购人书面通知时间为准。项目经竣工并验收合格后交付采购人使用。</w:t>
      </w:r>
      <w:r>
        <w:rPr>
          <w:rFonts w:hint="eastAsia" w:ascii="宋体" w:hAnsi="宋体" w:eastAsia="宋体" w:cs="宋体"/>
          <w:color w:val="000000"/>
          <w:sz w:val="24"/>
        </w:rPr>
      </w:r>
      <w:r/>
    </w:p>
    <w:p>
      <w:pPr>
        <w:pStyle w:val="851"/>
        <w:ind w:firstLine="480"/>
        <w:spacing w:line="360" w:lineRule="auto"/>
        <w:tabs>
          <w:tab w:val="left" w:pos="540" w:leader="none"/>
          <w:tab w:val="left" w:pos="567" w:leader="none"/>
        </w:tabs>
        <w:rPr>
          <w:rFonts w:hint="eastAsia" w:ascii="宋体" w:hAnsi="宋体" w:eastAsia="宋体" w:cs="宋体"/>
          <w:color w:val="000000"/>
          <w:sz w:val="24"/>
        </w:rPr>
      </w:pPr>
      <w:r>
        <w:rPr>
          <w:rFonts w:hint="eastAsia" w:ascii="宋体" w:hAnsi="宋体" w:eastAsia="宋体" w:cs="宋体"/>
          <w:color w:val="000000"/>
          <w:sz w:val="24"/>
        </w:rPr>
        <w:t xml:space="preserve">质保期限：</w:t>
      </w:r>
      <w:r>
        <w:rPr>
          <w:rFonts w:hint="eastAsia" w:ascii="宋体" w:hAnsi="宋体" w:eastAsia="宋体" w:cs="宋体"/>
          <w:color w:val="000000"/>
          <w:sz w:val="24"/>
          <w:highlight w:val="none"/>
          <w:lang w:val="en-US" w:eastAsia="zh-CN"/>
        </w:rPr>
        <w:t xml:space="preserve">5年</w:t>
      </w:r>
      <w:r>
        <w:rPr>
          <w:rFonts w:hint="eastAsia" w:ascii="宋体" w:hAnsi="宋体" w:eastAsia="宋体" w:cs="宋体"/>
          <w:color w:val="000000"/>
          <w:sz w:val="24"/>
          <w:highlight w:val="none"/>
          <w:lang w:eastAsia="zh-CN"/>
        </w:rPr>
        <w:t xml:space="preserve">，自工程经采购方验收合格并移交采购方之日起计算</w:t>
      </w:r>
      <w:r>
        <w:rPr>
          <w:rFonts w:hint="eastAsia" w:ascii="宋体" w:hAnsi="宋体" w:eastAsia="宋体" w:cs="宋体"/>
          <w:color w:val="000000"/>
          <w:sz w:val="24"/>
          <w:highlight w:val="none"/>
        </w:rPr>
        <w:t xml:space="preserve">。</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项目预算：</w:t>
      </w:r>
      <w:r>
        <w:rPr>
          <w:rFonts w:hint="eastAsia" w:ascii="宋体" w:hAnsi="宋体" w:eastAsia="宋体" w:cs="宋体"/>
          <w:color w:val="000000"/>
          <w:sz w:val="24"/>
          <w:highlight w:val="none"/>
          <w:lang w:val="en-US" w:eastAsia="zh-CN"/>
        </w:rPr>
        <w:t xml:space="preserve">1594385.83</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851"/>
        <w:spacing w:line="360" w:lineRule="auto"/>
        <w:tabs>
          <w:tab w:val="left" w:pos="540" w:leader="none"/>
          <w:tab w:val="left" w:pos="567" w:leader="none"/>
        </w:tabs>
        <w:rPr>
          <w:rFonts w:hint="eastAsia" w:ascii="宋体" w:hAnsi="宋体" w:eastAsia="宋体" w:cs="宋体"/>
          <w:color w:val="000000"/>
          <w:sz w:val="24"/>
        </w:rPr>
      </w:pPr>
      <w:r>
        <w:rPr>
          <w:rFonts w:hint="eastAsia" w:ascii="宋体" w:hAnsi="宋体" w:eastAsia="宋体" w:cs="宋体"/>
          <w:color w:val="000000"/>
          <w:sz w:val="24"/>
        </w:rPr>
        <w:t xml:space="preserve">三、采购需求：</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（一）项目概况</w:t>
      </w:r>
      <w:r>
        <w:rPr>
          <w:rFonts w:hint="eastAsia" w:ascii="宋体" w:hAnsi="宋体" w:eastAsia="宋体" w:cs="宋体"/>
          <w:bCs/>
          <w:color w:val="000000"/>
          <w:sz w:val="24"/>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rPr>
        <w:t xml:space="preserve">1、项</w:t>
      </w:r>
      <w:r>
        <w:rPr>
          <w:rFonts w:hint="eastAsia" w:ascii="宋体" w:hAnsi="宋体" w:eastAsia="宋体" w:cs="宋体"/>
          <w:bCs/>
          <w:color w:val="000000"/>
          <w:sz w:val="24"/>
          <w:highlight w:val="none"/>
        </w:rPr>
        <w:t xml:space="preserve">目地址：</w:t>
      </w:r>
      <w:r>
        <w:rPr>
          <w:rFonts w:hint="eastAsia" w:ascii="宋体" w:hAnsi="宋体" w:eastAsia="宋体" w:cs="宋体"/>
          <w:bCs/>
          <w:color w:val="000000"/>
          <w:sz w:val="24"/>
          <w:highlight w:val="none"/>
          <w:lang w:val="en-US" w:eastAsia="zh-CN"/>
        </w:rPr>
        <w:t xml:space="preserve">苏州市第二看守所</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5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2、资金来源：财政。</w:t>
      </w:r>
      <w:r>
        <w:rPr>
          <w:rFonts w:hint="eastAsia" w:ascii="宋体" w:hAnsi="宋体" w:eastAsia="宋体" w:cs="宋体"/>
          <w:bCs/>
          <w:color w:val="000000"/>
          <w:sz w:val="24"/>
          <w:highlight w:val="none"/>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rPr>
        <w:t xml:space="preserve">3、施工范围及内容：</w:t>
      </w:r>
      <w:r>
        <w:rPr>
          <w:rFonts w:hint="eastAsia" w:ascii="宋体" w:hAnsi="宋体" w:eastAsia="宋体" w:cs="宋体"/>
          <w:bCs/>
          <w:color w:val="000000"/>
          <w:sz w:val="24"/>
          <w:highlight w:val="none"/>
          <w:lang w:eastAsia="zh-CN"/>
        </w:rPr>
        <w:t xml:space="preserve">具体施工内容，</w:t>
      </w:r>
      <w:r>
        <w:rPr>
          <w:rFonts w:hint="eastAsia" w:ascii="宋体" w:hAnsi="宋体" w:eastAsia="宋体" w:cs="宋体"/>
          <w:bCs/>
          <w:color w:val="000000"/>
          <w:sz w:val="24"/>
          <w:highlight w:val="none"/>
          <w:lang w:val="en-US" w:eastAsia="zh-CN"/>
        </w:rPr>
        <w:t xml:space="preserve">以清单为准。</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4、承包方式：包工包料。</w:t>
      </w:r>
      <w:r>
        <w:rPr>
          <w:rFonts w:hint="eastAsia" w:ascii="宋体" w:hAnsi="宋体" w:eastAsia="宋体" w:cs="宋体"/>
          <w:bCs/>
          <w:color w:val="000000"/>
          <w:sz w:val="24"/>
          <w:highlight w:val="none"/>
        </w:rPr>
      </w:r>
      <w:r/>
    </w:p>
    <w:p>
      <w:pPr>
        <w:pStyle w:val="851"/>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5、施工团队人员配置要求：项目负责人1人，项目组成员至少【7】人。</w:t>
      </w:r>
      <w:r>
        <w:rPr>
          <w:rFonts w:hint="eastAsia" w:ascii="宋体" w:hAnsi="宋体" w:eastAsia="宋体" w:cs="宋体"/>
          <w:b/>
          <w:bCs/>
          <w:color w:val="000000"/>
          <w:sz w:val="24"/>
          <w:highlight w:val="none"/>
          <w:lang w:val="en-US" w:eastAsia="zh-CN"/>
        </w:rPr>
        <w:t xml:space="preserve">须提供团队人员最新期社保证明材料，未提供的视为未实质性响应。</w:t>
      </w:r>
      <w:r>
        <w:rPr>
          <w:rFonts w:hint="eastAsia" w:ascii="宋体" w:hAnsi="宋体" w:eastAsia="宋体" w:cs="宋体"/>
          <w:b/>
          <w:bCs/>
          <w:color w:val="000000"/>
          <w:sz w:val="24"/>
          <w:highlight w:val="none"/>
          <w:lang w:val="en-US" w:eastAsia="zh-CN"/>
        </w:rPr>
      </w:r>
      <w:r/>
    </w:p>
    <w:p>
      <w:pPr>
        <w:pStyle w:val="856"/>
        <w:ind w:firstLine="480"/>
        <w:spacing w:line="360" w:lineRule="auto"/>
        <w:rPr>
          <w:rFonts w:hint="eastAsia" w:ascii="宋体" w:hAnsi="宋体" w:eastAsia="宋体" w:cs="宋体"/>
          <w:sz w:val="24"/>
          <w:szCs w:val="24"/>
        </w:rPr>
      </w:pPr>
      <w:r>
        <w:rPr>
          <w:rFonts w:hint="eastAsia" w:ascii="宋体" w:hAnsi="宋体" w:eastAsia="宋体" w:cs="宋体"/>
          <w:color w:val="000000"/>
          <w:sz w:val="24"/>
          <w:highlight w:val="none"/>
          <w:lang w:val="en-US" w:eastAsia="zh-CN"/>
        </w:rPr>
        <w:t xml:space="preserve">5.1项目经理职责：</w:t>
      </w:r>
      <w:r>
        <w:rPr>
          <w:rFonts w:hint="eastAsia" w:ascii="宋体" w:hAnsi="宋体" w:eastAsia="宋体" w:cs="宋体"/>
          <w:sz w:val="24"/>
          <w:szCs w:val="24"/>
          <w:highlight w:val="none"/>
        </w:rPr>
        <w:t xml:space="preserve">（1）负责本项目的施工全过程；（2）负责本项目的检查、进度、质量、安全等目标控制；（3）为项目提供技</w:t>
      </w:r>
      <w:r>
        <w:rPr>
          <w:rFonts w:hint="eastAsia" w:ascii="宋体" w:hAnsi="宋体" w:eastAsia="宋体" w:cs="宋体"/>
          <w:sz w:val="24"/>
          <w:szCs w:val="24"/>
        </w:rPr>
        <w:t xml:space="preserve">术指导，做好沟通协调工作。</w:t>
      </w:r>
      <w:r>
        <w:rPr>
          <w:rFonts w:hint="eastAsia" w:ascii="宋体" w:hAnsi="宋体" w:eastAsia="宋体" w:cs="宋体"/>
          <w:sz w:val="24"/>
          <w:szCs w:val="24"/>
        </w:rPr>
      </w:r>
      <w:r/>
    </w:p>
    <w:p>
      <w:pPr>
        <w:pStyle w:val="856"/>
        <w:ind w:firstLine="480"/>
        <w:spacing w:line="360" w:lineRule="auto"/>
        <w:rPr>
          <w:rFonts w:hint="eastAsia" w:ascii="宋体" w:hAnsi="宋体" w:eastAsia="宋体" w:cs="宋体"/>
          <w:sz w:val="24"/>
          <w:szCs w:val="24"/>
        </w:rPr>
      </w:pPr>
      <w:r>
        <w:rPr>
          <w:rFonts w:hint="eastAsia" w:ascii="宋体" w:hAnsi="宋体" w:eastAsia="宋体" w:cs="宋体"/>
          <w:color w:val="000000"/>
          <w:sz w:val="24"/>
          <w:highlight w:val="none"/>
          <w:lang w:val="en-US" w:eastAsia="zh-CN"/>
        </w:rPr>
        <w:t xml:space="preserve">5.2项目组成员职责：</w:t>
      </w:r>
      <w:r>
        <w:rPr>
          <w:rFonts w:hint="eastAsia" w:ascii="宋体" w:hAnsi="宋体" w:eastAsia="宋体" w:cs="宋体"/>
          <w:sz w:val="24"/>
          <w:szCs w:val="24"/>
        </w:rPr>
        <w:t xml:space="preserve">（1）负责监督工程质量，确保施工过程符</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相关标准和规范；（2）负责工地的安全管理，确保施工过程中的安全措施得到落实；（3）负责具体的施工工作，根据设计图纸进行现场操作和协调各个施工单位；（4）负责工程材料的采购、验收和管理工作，确保施工过程中所使用的材料质量合格；（5）负责施工预算管理，做好编制工作及对比工作，对收到设计变更、技术核定单、资料等进行增减预算编制。</w:t>
      </w:r>
      <w:r>
        <w:rPr>
          <w:rFonts w:hint="eastAsia" w:ascii="宋体" w:hAnsi="宋体" w:eastAsia="宋体" w:cs="宋体"/>
          <w:sz w:val="24"/>
          <w:szCs w:val="24"/>
        </w:rPr>
      </w:r>
      <w:r/>
    </w:p>
    <w:p>
      <w:pPr>
        <w:pStyle w:val="851"/>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5.3本项目投入的项目人员需承诺社保证明材料是真实有效的。（需要在响应文件中提供对应承诺函，否则视为无效响应）。</w:t>
      </w:r>
      <w:r>
        <w:rPr>
          <w:rFonts w:hint="eastAsia" w:ascii="宋体" w:hAnsi="宋体" w:eastAsia="宋体" w:cs="宋体"/>
          <w:b/>
          <w:bCs/>
          <w:color w:val="000000"/>
          <w:sz w:val="24"/>
          <w:highlight w:val="none"/>
          <w:lang w:val="en-US" w:eastAsia="zh-CN"/>
        </w:rPr>
      </w:r>
      <w:r/>
    </w:p>
    <w:p>
      <w:pPr>
        <w:pStyle w:val="851"/>
        <w:numPr>
          <w:ilvl w:val="0"/>
          <w:numId w:val="0"/>
        </w:numPr>
        <w:ind w:left="0"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highlight w:val="none"/>
          <w:lang w:val="en-US" w:eastAsia="zh-CN"/>
        </w:rPr>
        <w:t xml:space="preserve">安全文明施工要求：</w:t>
      </w:r>
      <w:r>
        <w:rPr>
          <w:rFonts w:hint="eastAsia" w:ascii="宋体" w:hAnsi="宋体" w:eastAsia="宋体" w:cs="宋体"/>
          <w:color w:val="000000"/>
          <w:sz w:val="24"/>
          <w:highlight w:val="none"/>
          <w:lang w:val="en-US" w:eastAsia="zh-CN"/>
        </w:rPr>
      </w:r>
      <w:r/>
    </w:p>
    <w:p>
      <w:pPr>
        <w:pStyle w:val="851"/>
        <w:numPr>
          <w:ilvl w:val="0"/>
          <w:numId w:val="0"/>
        </w:num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（1）安全文明施工应符合《建筑工程安全防护、文明施工措施费用及使用管理规定》（建办【2005】89号）的规定，并符合地方政府对安全文明施工合格（或标准化实施）的要求及本招标文件的要求。</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（2）施工现场应建立安全管理制度，设置专职安全管理人员，</w:t>
      </w:r>
      <w:r>
        <w:rPr>
          <w:rFonts w:hint="eastAsia" w:ascii="宋体" w:hAnsi="宋体" w:eastAsia="宋体" w:cs="宋体"/>
          <w:b/>
          <w:bCs/>
          <w:color w:val="000000"/>
          <w:sz w:val="24"/>
          <w:highlight w:val="none"/>
          <w:lang w:val="en-US" w:eastAsia="zh-CN"/>
        </w:rPr>
        <w:t xml:space="preserve">专职安全管理人员应具有相应的资格。特殊工种人员应持证上岗，具备相应的特种作业资格证。</w:t>
      </w:r>
      <w:r>
        <w:rPr>
          <w:rFonts w:hint="eastAsia" w:ascii="宋体" w:hAnsi="宋体" w:eastAsia="宋体" w:cs="宋体"/>
          <w:b/>
          <w:bCs/>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本项目的危险性较大的分部分项工程（以下简称“危大工程”）应按《危险性较大的分部分项工程管理规定》（建设部37号令）编制专项施工方案、超过一定规模的应组织专家论证，按要求加强管理，需要进行监测的应委托有资质的单位进行监测，按规定需要验收的应组织验收。</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危险性较大的分部分项工程清单、专项安全方案的内容要求、超过一定规模的危大工程范围按照《住房和城乡建设部关于实施&lt;危险性较大的分部分项工程安全管理规定&gt;有关问题的通知》（建办质&lt;2018&gt;31号文）执行。</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7、验收要求：质量必须达到合格，凡因施工单位责任，经验收达不到合格要求，必须返工到合格并承担因返工引起的一切经济损失。</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8、</w:t>
      </w:r>
      <w:r>
        <w:rPr>
          <w:rFonts w:hint="eastAsia" w:ascii="宋体" w:hAnsi="宋体" w:eastAsia="宋体" w:cs="宋体"/>
          <w:color w:val="000000"/>
          <w:sz w:val="24"/>
        </w:rPr>
        <w:t xml:space="preserve">质保期限：</w:t>
      </w:r>
      <w:r>
        <w:rPr>
          <w:rFonts w:hint="eastAsia" w:ascii="宋体" w:hAnsi="宋体" w:eastAsia="宋体" w:cs="宋体"/>
          <w:color w:val="000000"/>
          <w:sz w:val="24"/>
          <w:highlight w:val="none"/>
          <w:lang w:val="en-US" w:eastAsia="zh-CN"/>
        </w:rPr>
        <w:t xml:space="preserve">5年</w:t>
      </w:r>
      <w:r>
        <w:rPr>
          <w:rFonts w:hint="eastAsia" w:ascii="宋体" w:hAnsi="宋体" w:eastAsia="宋体" w:cs="宋体"/>
          <w:color w:val="000000"/>
          <w:sz w:val="24"/>
          <w:highlight w:val="none"/>
          <w:lang w:eastAsia="zh-CN"/>
        </w:rPr>
        <w:t xml:space="preserve">，自工程经采购方验收合格并移交采购方之日起计算</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本工程的免费质保期涉及以上内容的按上述时间进行保修，质量保修期自工程经采购方验收合格并移交采购方之日起计算。</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自本工程竣工验收合格之日起计算。在工程免费保修期内，工程出现任何质量问题的，采购方应通知成交供应商，成交供应商应自接到采购方通知起【24】小时内到达现场，并保证在最短时间内修复相关质量问题。成交供应商未能在约定时间内完成维修工作的，采购方有权另行聘请第三方进行维修，由此产生的一切费用由成交供应商承担。如工程质量问题是采购方人为造成的，成交供应商仍应在接到通知后按采购方要求进行维修，采购方应全额付给成交供应商材料费及人工维修费，但成交供应商收取的材料费及人工维修费不得高于市场价。</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9、关于材料供应的约定：</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9.1合同实施过程中，重要主材必须封样，为保证项目进场材料性能、技术标准和产品质量符合国家规范和图纸要求，坚持施工质量从源头抓起，严格控制进场材料和封样产品不一致、假冒伪劣、低品质等材料进入施工现场，保证项目所有材料设备的品质，对重要的施工材料选择和确定样品（至少提供三种供采购单位选择），包括但不限于重要的砖、板、构件等，根据采购方材料封样要求，相关施工单位或材料供应商必须在材料采购或加工前进行现场材料封样，并按照材料样板确认单确认后，方能进行批量采购和加工。</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9.2本工程所有主要材料，原则上由供应商自行采购，但其品牌及型号规格应在使用前提前30日内报监理单位（如有）及采购人确认，包括但不限于品牌、技术参数、细化的施工图纸。并且使用的产品品牌、质量必须符合国家标准有关规定及项目要求，并由采购人或采购人委托的现场监理确认，采购人有权将材料送到具有法定资质的第三方检验检测机构进行检验检测。</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其他要求：施工前，成交供应商必须与采购方确认施工范围和要求，施工内容未经采购方同意擅自施工的不予认可，采购方不支付相关款项，造成的损失和纠纷均由成交供应商自行承担；现场勘察按需求由项目单位组织统一实施，成交供应商应充分考虑本项目的复杂性、安装</w:t>
      </w:r>
      <w:r>
        <w:rPr>
          <w:rFonts w:hint="eastAsia" w:ascii="宋体" w:hAnsi="宋体" w:eastAsia="宋体" w:cs="宋体"/>
          <w:color w:val="000000"/>
          <w:sz w:val="24"/>
          <w:highlight w:val="none"/>
          <w:lang w:val="en-US" w:eastAsia="zh-CN"/>
        </w:rPr>
        <w:t xml:space="preserve">条件、气候条件等所涉及的各项措施因素后进行响应，否则造成的损失均由成交供应商自行承担；</w:t>
      </w:r>
      <w:r>
        <w:rPr>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11、踏勘时间：2026年09月14日10时（时间放在报名结束后2天）</w:t>
      </w:r>
      <w:r>
        <w:rPr>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地点:苏州市相城区黄埭镇康阳路390号苏州市第二看守所</w:t>
      </w:r>
      <w:r>
        <w:rPr>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联系人：郭瑜              </w:t>
      </w:r>
      <w:r>
        <w:rPr>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联系电话：0512-67523376</w:t>
      </w:r>
      <w:r>
        <w:rPr>
          <w:rFonts w:hint="eastAsia" w:ascii="宋体" w:hAnsi="宋体" w:eastAsia="宋体" w:cs="宋体"/>
          <w:color w:val="000000"/>
          <w:sz w:val="24"/>
          <w:highlight w:val="none"/>
          <w:lang w:val="en-US" w:eastAsia="zh-CN"/>
        </w:rPr>
        <w:t xml:space="preserve"> </w:t>
      </w:r>
      <w:r>
        <w:rPr>
          <w:highlight w:val="none"/>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（本项目集中组织踏勘，磋商响应单位务必在规定的踏勘时间进行踏勘。磋商响应单位由于未踏勘现场导致的报价失误或对工程量清单理</w:t>
      </w:r>
      <w:r>
        <w:rPr>
          <w:rFonts w:hint="eastAsia" w:ascii="宋体" w:hAnsi="宋体" w:eastAsia="宋体" w:cs="宋体"/>
          <w:color w:val="000000"/>
          <w:sz w:val="24"/>
          <w:highlight w:val="none"/>
          <w:lang w:val="en-US" w:eastAsia="zh-CN"/>
        </w:rPr>
        <w:t xml:space="preserve">解产生的歧义，其后果自行承担）。</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 保密要求         </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12.1在合同履行期间，成交供应商从采购人处所获得的文件、资料及在施工过程中所取得的与履行合同有关的工作成果属采购方所有，成交供应商负有保密义务。未经采购人书面同意，成交供应商不得在合同期内或合同履行完毕后以任何方式泄露。</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12.2未经采购方书面同意，成交供应商不得把与合同有关的资料给出版社和新闻机构发表或学术引用，或者使用本合同任何部分进行促销和做广告宣传。</w:t>
      </w:r>
      <w:r>
        <w:rPr>
          <w:rFonts w:hint="eastAsia" w:ascii="宋体" w:hAnsi="宋体" w:eastAsia="宋体" w:cs="宋体"/>
          <w:color w:val="000000"/>
          <w:sz w:val="24"/>
          <w:highlight w:val="none"/>
          <w:lang w:val="en-US" w:eastAsia="zh-CN"/>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12.3</w:t>
      </w:r>
      <w:r>
        <w:rPr>
          <w:rFonts w:hint="eastAsia" w:ascii="宋体" w:hAnsi="宋体" w:eastAsia="宋体" w:cs="宋体"/>
          <w:color w:val="000000"/>
          <w:sz w:val="24"/>
          <w:highlight w:val="none"/>
          <w:lang w:val="en-US" w:eastAsia="zh-CN"/>
        </w:rPr>
        <w:t xml:space="preserve">.对于成交供应商使用的新技术和新方法，采购方负有保密义务，未经成交供应商书面同意，不得以任何方式泄露。</w:t>
      </w:r>
      <w:r>
        <w:rPr>
          <w:highlight w:val="none"/>
        </w:rPr>
      </w:r>
      <w:r/>
    </w:p>
    <w:p>
      <w:pPr>
        <w:pStyle w:val="8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12.4.本合同的保密条款在合同终止后同样具有约束力。</w:t>
      </w:r>
      <w:r>
        <w:rPr>
          <w:highlight w:val="none"/>
        </w:rPr>
      </w:r>
      <w:r/>
    </w:p>
    <w:p>
      <w:pPr>
        <w:pStyle w:val="851"/>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13、</w:t>
      </w:r>
      <w:r>
        <w:rPr>
          <w:rFonts w:hint="eastAsia" w:ascii="宋体" w:hAnsi="宋体" w:eastAsia="宋体" w:cs="宋体"/>
          <w:b/>
          <w:bCs/>
          <w:color w:val="000000"/>
          <w:sz w:val="24"/>
          <w:highlight w:val="none"/>
          <w:lang w:val="zh-CN" w:eastAsia="zh-CN"/>
        </w:rPr>
        <w:t xml:space="preserve">本项目图纸及工程量清单等获取方式：百度网盘自行下载。</w:t>
      </w:r>
      <w:r>
        <w:rPr>
          <w:highlight w:val="none"/>
        </w:rPr>
      </w:r>
      <w:r/>
    </w:p>
    <w:p>
      <w:pPr>
        <w:pStyle w:val="851"/>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zh-CN" w:eastAsia="zh-CN"/>
        </w:rPr>
        <w:t xml:space="preserve">链接:</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lang w:val="en-US" w:eastAsia="zh-CN"/>
        </w:rPr>
        <w:t xml:space="preserve">https://pan.baidu.com/s/1ZXhxgOidPJuccEd2btP3wg</w:t>
      </w:r>
      <w:r>
        <w:rPr>
          <w:highlight w:val="none"/>
        </w:rPr>
      </w:r>
      <w:r/>
    </w:p>
    <w:p>
      <w:pPr>
        <w:pStyle w:val="851"/>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zh-CN" w:eastAsia="zh-CN"/>
        </w:rPr>
        <w:t xml:space="preserve">提取码:</w:t>
      </w:r>
      <w:r>
        <w:rPr>
          <w:rFonts w:hint="eastAsia" w:ascii="宋体" w:hAnsi="宋体" w:eastAsia="宋体" w:cs="宋体"/>
          <w:b/>
          <w:bCs/>
          <w:color w:val="000000"/>
          <w:sz w:val="24"/>
          <w:highlight w:val="none"/>
          <w:lang w:val="zh-CN" w:eastAsia="zh-CN"/>
        </w:rPr>
        <w:t xml:space="preserve">33j8</w:t>
      </w:r>
      <w:r>
        <w:rPr>
          <w:rFonts w:hint="eastAsia" w:ascii="宋体" w:hAnsi="宋体" w:eastAsia="宋体" w:cs="宋体"/>
          <w:b/>
          <w:bCs/>
          <w:color w:val="000000"/>
          <w:sz w:val="24"/>
          <w:highlight w:val="none"/>
          <w:lang w:val="zh-CN" w:eastAsia="zh-CN"/>
        </w:rPr>
        <w:t xml:space="preserve"> </w:t>
      </w:r>
      <w:r>
        <w:rPr>
          <w:highlight w:val="none"/>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四、</w:t>
      </w:r>
      <w:r>
        <w:rPr>
          <w:rFonts w:hint="eastAsia" w:ascii="宋体" w:hAnsi="宋体" w:eastAsia="宋体" w:cs="宋体"/>
          <w:color w:val="000000"/>
          <w:sz w:val="24"/>
        </w:rPr>
        <w:t xml:space="preserve">报价要求：</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1、报价要求</w:t>
      </w:r>
      <w:r>
        <w:rPr>
          <w:rFonts w:hint="eastAsia" w:ascii="宋体" w:hAnsi="宋体" w:eastAsia="宋体" w:cs="宋体"/>
          <w:b/>
          <w:bCs/>
          <w:color w:val="000000"/>
          <w:sz w:val="24"/>
          <w:lang w:val="en-US" w:eastAsia="zh-CN"/>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1.1本项目由采购方提供工程量清单，响应方根据采购方提供的工程量清单及如下所述规则、并结合自身经营情况、市场行情实行自主竞价。</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项目的工程量清单和磋商控制价、响应报价的编制，其项目编码、工程量的单位、计算规则、包含的工作内容、词语解释、计价规则（另有说明的除外）均按照响应报价说明中的相关标准、定额及现行规定执行。费用项目的组成及计价程序按照相关文件规定执行，但各项费率由响应方自主确定，不可竞争的除外。</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条约定的计量和计价规则适用于本工程发承包及实施阶段的计价活动。包括：采购工程量清单、磋商控制价、响应报价的编制，工程合同价款的约定，竣工结算的办理以及施工过程中的工程量计量、合同价款支付、索赔与现场签证、变更与合同价款调整和合同价款争议的解决等活动，磋商文件另有规定或约定的除外。</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1.3工程量清单中工程量的准确性由采购方负责，响应方如认为工程量或其他描述有误，应向采购方提出澄清要求，由采购、方统一澄清或确定处理方法，响应方不得擅自修改。</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1.4响应报价只允许有一个报价，采购方不接受有选择性的报价，磋商文件允许递交备选方案的除外。</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1.5响应报价不得采用总价优惠（折扣）的办法，应将优惠分解到每一个清单报价项目中，如在响应截止时间前修改响应报价文件，也不得只修改响应总价，应将每个清单报价项目同步修改。</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1.6本磋商工程量清单应与磋商文件中的响应方须知、合同条款、技术标准和要求及图纸、规范等内容一起阅读和理解。</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本磋商工程量清单仅是响应报价的共同基础，不代表项目的实际工程量，其结算工程量必须以承包人完成合同工程应予计量的工程量确定。合同价格的确定以及价款支付应遵循合同条款、技术标准和要求以及本章的有关约定。</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1.8响应总价为响应方在响应文件中提出的各项支付金额的总和，为实施、完成磋商工程并修补缺陷以及履行合同义务、磋商文件中约定的风险范围内的所有责任和义务所发生的全部费用。</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1.9除国家或磋商文件有强制性规定以及不可竞争费用以外，响应报价由响应方自主确定，但不得低于其工程成本。</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1.10本项目采用的增值税计税方式及开票要求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0"/>
        <w:ind w:left="480" w:firstLine="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响应</w:t>
      </w:r>
      <w:r>
        <w:rPr>
          <w:rFonts w:hint="eastAsia" w:ascii="宋体" w:hAnsi="宋体" w:eastAsia="宋体" w:cs="宋体"/>
          <w:b/>
          <w:bCs/>
          <w:sz w:val="24"/>
          <w:szCs w:val="24"/>
        </w:rPr>
        <w:t xml:space="preserve">报价说明</w:t>
      </w:r>
      <w:r>
        <w:rPr>
          <w:rFonts w:hint="eastAsia" w:ascii="宋体" w:hAnsi="宋体" w:eastAsia="宋体" w:cs="宋体"/>
          <w:b/>
          <w:bCs/>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2.1计价依据</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本工程的工程量清单编制、最高投标限价编制、投标报价、合同价款约定、工程计量、价款支付、变更与签证、竣工结算等计价活动，按包括但不限于以下最新标准、定额及江苏省现行规定执行：</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（1）国家计价与计量标准（2024 版）</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《建设工程工程量清单计价标准》（GB/T 50500-2024）</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《房屋建筑与装饰工程工程量计算标准》（GB/T 50854-2024）</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《通用安装工程工程量计算标准》（GB/T 50856-2024）</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《市政工程工程量计算标准》（GB/T 50857-2024）</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《园林绿化工程工程量计算标准》（GB/T 50858-2024）</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（2）江苏省现行计价定额</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（3）江苏省费用规则（2024 版，2026-06-01 起执行）</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《江苏省建设工程费用组成规则》（2024版）</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（4）江苏省现行造价管理规定</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江苏省住房和城乡建设厅及造价管理部门发布的现行计价政策、调整文件、工程价格信息等。</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(5)其他的相关资料。</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如项目实施过程中涉及到的标准、定额及现行规定内容有更新或变更，以最新版内容为准。</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响应方必须按磋商工程量清单填报价格。项目编码、项目名称、项目特征、计量单位、工程量必须与磋商工程量清单一致，响应方不得自行修改，否则响应将被否决。</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 响应报价采用形式计价（综合单价计价或全费用单价计价）。单价中应包括磋商文件中划分的应由响应方承担的风险范围及其费用，磋商文件中没有明确的，应提请采购方明确。</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 磋商工程量清单与计价表中列明的所有需要填写单价和合价的项目，响应方均应填写且只允许有一个报价。未填写单价和合价的项目，视为此项费用已经包含在已标价的其他项目单价或合价之中。当竣工结算时，此项目不得重新组价予以调整。</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单位工程响应总价采用综合单价报价时由分部分项工程及单价措施项目费、总价措施项目费、其他项目费和税金组成（采用全费用单价报价时由分部分项工程和单价措施项目费、其他项目费组成），并包含合同范围内的风险。</w:t>
      </w:r>
      <w:r>
        <w:rPr>
          <w:rFonts w:hint="eastAsia" w:ascii="宋体" w:hAnsi="宋体" w:eastAsia="宋体" w:cs="宋体"/>
          <w:sz w:val="24"/>
          <w:szCs w:val="24"/>
        </w:rPr>
      </w:r>
      <w:r/>
    </w:p>
    <w:p>
      <w:pPr>
        <w:pStyle w:val="87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 响应报价中应考虑磋商文件中要求响应方承担的风险范围以及相关的费用。</w:t>
      </w:r>
      <w:r>
        <w:rPr>
          <w:rFonts w:hint="eastAsia" w:ascii="宋体" w:hAnsi="宋体" w:eastAsia="宋体" w:cs="宋体"/>
          <w:sz w:val="24"/>
          <w:szCs w:val="24"/>
        </w:rPr>
      </w:r>
      <w:r/>
    </w:p>
    <w:p>
      <w:pPr>
        <w:pStyle w:val="870"/>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工程计量、计价其它约定：</w:t>
      </w:r>
      <w:r>
        <w:rPr>
          <w:rFonts w:hint="eastAsia" w:ascii="宋体" w:hAnsi="宋体" w:eastAsia="宋体" w:cs="宋体"/>
          <w:color w:val="000000"/>
          <w:sz w:val="24"/>
        </w:rPr>
        <w:t xml:space="preserve">最终结算的工程计量以实际完成合规工程量为准。</w:t>
      </w:r>
      <w:r>
        <w:rPr>
          <w:rFonts w:hint="eastAsia" w:ascii="宋体" w:hAnsi="宋体" w:eastAsia="宋体" w:cs="宋体"/>
          <w:b/>
          <w:bCs/>
          <w:sz w:val="24"/>
          <w:szCs w:val="24"/>
        </w:rPr>
      </w:r>
      <w:r/>
    </w:p>
    <w:p>
      <w:pPr>
        <w:pStyle w:val="870"/>
        <w:ind w:firstLine="482"/>
        <w:jc w:val="left"/>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合同价格及调整要求：</w:t>
      </w:r>
      <w:r>
        <w:rPr>
          <w:rFonts w:hint="eastAsia" w:ascii="宋体" w:hAnsi="宋体" w:eastAsia="宋体" w:cs="宋体"/>
          <w:color w:val="000000"/>
          <w:sz w:val="24"/>
        </w:rPr>
        <w:t xml:space="preserve">项目最终价款以结算</w:t>
      </w:r>
      <w:r>
        <w:rPr>
          <w:rFonts w:hint="eastAsia" w:ascii="宋体" w:hAnsi="宋体" w:eastAsia="宋体" w:cs="宋体"/>
          <w:color w:val="000000"/>
          <w:sz w:val="24"/>
          <w:lang w:val="en-US" w:eastAsia="zh-CN"/>
        </w:rPr>
        <w:t xml:space="preserve">评审</w:t>
      </w:r>
      <w:r>
        <w:rPr>
          <w:rFonts w:hint="eastAsia" w:ascii="宋体" w:hAnsi="宋体" w:eastAsia="宋体" w:cs="宋体"/>
          <w:color w:val="000000"/>
          <w:sz w:val="24"/>
        </w:rPr>
        <w:t xml:space="preserve">为准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rPr>
        <w:t xml:space="preserve">合同履行期间</w:t>
      </w:r>
      <w:r>
        <w:rPr>
          <w:rFonts w:hint="eastAsia" w:ascii="宋体" w:hAnsi="宋体" w:eastAsia="宋体" w:cs="宋体"/>
          <w:color w:val="000000"/>
          <w:sz w:val="24"/>
          <w:szCs w:val="24"/>
          <w:lang w:val="en-US" w:eastAsia="zh-CN"/>
        </w:rPr>
        <w:t xml:space="preserve">人工、</w:t>
      </w:r>
      <w:r>
        <w:rPr>
          <w:rFonts w:hint="eastAsia" w:ascii="宋体" w:hAnsi="宋体" w:eastAsia="宋体" w:cs="宋体"/>
          <w:color w:val="000000"/>
          <w:sz w:val="24"/>
          <w:szCs w:val="24"/>
        </w:rPr>
        <w:t xml:space="preserve">材料</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价格波动风险由</w:t>
      </w:r>
      <w:r>
        <w:rPr>
          <w:rFonts w:hint="eastAsia" w:ascii="宋体" w:hAnsi="宋体" w:eastAsia="宋体" w:cs="宋体"/>
          <w:color w:val="000000"/>
          <w:sz w:val="24"/>
          <w:szCs w:val="24"/>
          <w:lang w:val="en-US" w:eastAsia="zh-CN"/>
        </w:rPr>
        <w:t xml:space="preserve">响应单位</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人工、材料等价差不做另外调整</w:t>
      </w: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r>
      <w:r/>
    </w:p>
    <w:p>
      <w:pPr>
        <w:pStyle w:val="870"/>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付款方式：包含付款条件及付款比例说明：</w:t>
      </w:r>
      <w:r>
        <w:rPr>
          <w:rFonts w:hint="eastAsia" w:ascii="宋体" w:hAnsi="宋体" w:eastAsia="宋体" w:cs="宋体"/>
          <w:sz w:val="24"/>
          <w:szCs w:val="24"/>
        </w:rPr>
        <w:t xml:space="preserve">合同签订后【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向采购方出具合法有效的发票，采购方在收到发票后向</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支付至合同金额30%，经采购方验收合格后【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】日内，采购方向</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支付至合同金额70%，结算评审后【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】日内，采购方向</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支付至结算评审金额的97%，</w:t>
      </w:r>
      <w:r>
        <w:rPr>
          <w:rFonts w:hint="eastAsia" w:ascii="宋体" w:hAnsi="宋体" w:eastAsia="宋体" w:cs="宋体"/>
          <w:sz w:val="24"/>
          <w:szCs w:val="24"/>
          <w:lang w:eastAsia="zh-CN"/>
        </w:rPr>
        <w:t xml:space="preserve">质保期满后【30】日内</w:t>
      </w:r>
      <w:r>
        <w:rPr>
          <w:rFonts w:hint="eastAsia" w:ascii="宋体" w:hAnsi="宋体" w:eastAsia="宋体" w:cs="宋体"/>
          <w:sz w:val="24"/>
          <w:szCs w:val="24"/>
        </w:rPr>
        <w:t xml:space="preserve">，采购方向</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支付剩余尾款。</w:t>
      </w:r>
      <w:r>
        <w:rPr>
          <w:rFonts w:hint="eastAsia" w:ascii="宋体" w:hAnsi="宋体" w:eastAsia="宋体" w:cs="宋体"/>
          <w:b/>
          <w:bCs/>
          <w:sz w:val="24"/>
          <w:szCs w:val="24"/>
        </w:rPr>
      </w:r>
      <w:r/>
    </w:p>
    <w:p>
      <w:pPr>
        <w:pStyle w:val="870"/>
        <w:ind w:firstLine="482"/>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6、本项目适用苏财规【2024】7号文件关于印发《江苏省政府采购履约验收管理办法》的通知。</w:t>
      </w:r>
      <w:r>
        <w:rPr>
          <w:rFonts w:hint="eastAsia" w:ascii="宋体" w:hAnsi="宋体" w:eastAsia="宋体" w:cs="宋体"/>
          <w:sz w:val="24"/>
          <w:szCs w:val="24"/>
          <w:lang w:val="en-US" w:eastAsia="zh-CN"/>
        </w:rPr>
      </w:r>
      <w:r/>
    </w:p>
    <w:p>
      <w:pPr>
        <w:pStyle w:val="870"/>
        <w:ind w:firstLine="482"/>
        <w:jc w:val="left"/>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五、文件组成部分</w:t>
      </w:r>
      <w:r>
        <w:rPr>
          <w:rFonts w:hint="eastAsia" w:ascii="宋体" w:hAnsi="宋体" w:eastAsia="宋体" w:cs="宋体"/>
          <w:b/>
          <w:bCs/>
          <w:sz w:val="24"/>
          <w:szCs w:val="24"/>
          <w:lang w:val="en-US" w:eastAsia="zh-CN"/>
        </w:rPr>
      </w:r>
      <w:r/>
    </w:p>
    <w:p>
      <w:pPr>
        <w:pStyle w:val="851"/>
        <w:ind w:right="-161" w:firstLine="480"/>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（一）电子响应文件组成</w:t>
      </w:r>
      <w:r>
        <w:rPr>
          <w:rFonts w:hint="eastAsia" w:ascii="宋体" w:hAnsi="宋体" w:eastAsia="宋体" w:cs="宋体"/>
          <w:b/>
          <w:bCs/>
          <w:color w:val="000000"/>
          <w:sz w:val="24"/>
          <w:szCs w:val="20"/>
        </w:rPr>
        <w:t xml:space="preserve">【所提交资料包含但不限于下列内容；排序按照苏采云系统顺序】</w:t>
      </w:r>
      <w:r>
        <w:rPr>
          <w:rFonts w:hint="eastAsia" w:ascii="宋体" w:hAnsi="宋体" w:eastAsia="宋体" w:cs="宋体"/>
          <w:color w:val="000000"/>
        </w:rPr>
      </w:r>
      <w:r/>
    </w:p>
    <w:p>
      <w:pPr>
        <w:pStyle w:val="851"/>
        <w:ind w:right="-161" w:firstLine="480"/>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1、封面</w:t>
      </w:r>
      <w:r>
        <w:rPr>
          <w:rFonts w:hint="eastAsia" w:ascii="宋体" w:hAnsi="宋体" w:eastAsia="宋体" w:cs="宋体"/>
          <w:color w:val="000000"/>
        </w:rPr>
      </w:r>
      <w:r/>
    </w:p>
    <w:p>
      <w:pPr>
        <w:pStyle w:val="851"/>
        <w:ind w:right="-161"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2、开标一览表（第一次报价），具体按照“苏采云”系统要求填报；</w:t>
      </w:r>
      <w:r>
        <w:rPr>
          <w:rFonts w:hint="eastAsia" w:ascii="宋体" w:hAnsi="宋体" w:eastAsia="宋体" w:cs="宋体"/>
          <w:color w:val="000000"/>
          <w:sz w:val="24"/>
        </w:rPr>
      </w:r>
      <w:r/>
    </w:p>
    <w:p>
      <w:pPr>
        <w:pStyle w:val="851"/>
        <w:ind w:right="-161" w:firstLine="482"/>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2.1工程量清单报价明细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r>
      <w:r/>
    </w:p>
    <w:p>
      <w:pPr>
        <w:pStyle w:val="851"/>
        <w:ind w:right="-161" w:firstLine="482"/>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3、资格条件证明材料</w:t>
      </w:r>
      <w:r>
        <w:rPr>
          <w:rFonts w:hint="eastAsia" w:ascii="宋体" w:hAnsi="宋体" w:eastAsia="宋体" w:cs="宋体"/>
          <w:color w:val="000000"/>
          <w:sz w:val="24"/>
        </w:rPr>
        <w:t xml:space="preserve">（部分格式见附件）：</w:t>
      </w:r>
      <w:r>
        <w:rPr>
          <w:rFonts w:hint="eastAsia" w:ascii="宋体" w:hAnsi="宋体" w:eastAsia="宋体" w:cs="宋体"/>
          <w:color w:val="000000"/>
        </w:rPr>
      </w:r>
      <w:r/>
    </w:p>
    <w:p>
      <w:pPr>
        <w:pStyle w:val="851"/>
        <w:ind w:right="-161" w:firstLine="480"/>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3.1、具有独立承担民事责任的能力证明。包括法人或者其他组织的营业执照等证明文件，自然人的身份证明。</w:t>
      </w:r>
      <w:r>
        <w:rPr>
          <w:rFonts w:hint="eastAsia" w:ascii="宋体" w:hAnsi="宋体" w:eastAsia="宋体" w:cs="宋体"/>
          <w:color w:val="000000"/>
        </w:rPr>
      </w:r>
      <w:r/>
    </w:p>
    <w:p>
      <w:pPr>
        <w:pStyle w:val="851"/>
        <w:ind w:right="-161" w:firstLine="480"/>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3.2、具有良好的商业信誉和健全的财务会计制度证明。（提供最近一期经审计的财务报告，其他组织、自然人及成立未满一年的法人应提供银行出具的资信证明）</w:t>
      </w:r>
      <w:r>
        <w:rPr>
          <w:rFonts w:hint="eastAsia" w:ascii="宋体" w:hAnsi="宋体" w:eastAsia="宋体" w:cs="宋体"/>
          <w:color w:val="000000"/>
          <w:sz w:val="24"/>
          <w:lang w:eastAsia="zh-CN"/>
        </w:rPr>
        <w:t xml:space="preserve">。</w:t>
      </w:r>
      <w:r>
        <w:rPr>
          <w:rFonts w:hint="eastAsia" w:ascii="宋体" w:hAnsi="宋体" w:eastAsia="宋体" w:cs="宋体"/>
          <w:color w:val="000000"/>
        </w:rPr>
      </w:r>
      <w:r/>
    </w:p>
    <w:p>
      <w:pPr>
        <w:pStyle w:val="851"/>
        <w:ind w:right="-161" w:firstLine="480"/>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有依法缴纳税收和社会保障资金的良好记录。（供应商应提供截至磋商截止时间6个月内（至少一个月）的依法缴纳税收的凭据和依法缴纳社会保险的凭据（专用收据或社会保险缴纳清单），依法免税或不需要缴纳社会保障资金的供应商，应提供相应证明文件）</w:t>
      </w:r>
      <w:r>
        <w:rPr>
          <w:rFonts w:hint="eastAsia" w:ascii="宋体" w:hAnsi="宋体" w:eastAsia="宋体" w:cs="宋体"/>
          <w:color w:val="000000"/>
          <w:sz w:val="24"/>
          <w:lang w:eastAsia="zh-CN"/>
        </w:rPr>
        <w:t xml:space="preserve">。</w:t>
      </w:r>
      <w:r>
        <w:rPr>
          <w:rFonts w:hint="eastAsia" w:ascii="宋体" w:hAnsi="宋体" w:eastAsia="宋体" w:cs="宋体"/>
          <w:color w:val="000000"/>
        </w:rPr>
      </w:r>
      <w:r/>
    </w:p>
    <w:p>
      <w:pPr>
        <w:pStyle w:val="851"/>
        <w:ind w:right="-161"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3.4、具备履行合同所必备的设备和专业技术能力的书面声明。（格式自拟）</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3.5、参加政府采购活动前三年内在经营活动中没有重大违法记录的书面声明函。（格式自拟</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3.6</w:t>
      </w:r>
      <w:r>
        <w:rPr>
          <w:rFonts w:hint="eastAsia" w:ascii="宋体" w:hAnsi="宋体" w:eastAsia="宋体" w:cs="宋体"/>
          <w:color w:val="000000"/>
          <w:sz w:val="24"/>
          <w:szCs w:val="24"/>
          <w:highlight w:val="none"/>
        </w:rPr>
        <w:t xml:space="preserve">、有效期内的</w:t>
      </w:r>
      <w:r>
        <w:rPr>
          <w:rFonts w:hint="eastAsia" w:ascii="宋体" w:hAnsi="宋体" w:eastAsia="宋体" w:cs="宋体"/>
          <w:color w:val="000000"/>
          <w:sz w:val="24"/>
          <w:szCs w:val="24"/>
          <w:highlight w:val="none"/>
          <w:lang w:eastAsia="zh-CN"/>
        </w:rPr>
        <w:t xml:space="preserve">建筑工程施工总承包三级及以上资质</w:t>
      </w:r>
      <w:r>
        <w:rPr>
          <w:rFonts w:hint="eastAsia" w:ascii="宋体" w:hAnsi="宋体" w:eastAsia="宋体" w:cs="宋体"/>
          <w:color w:val="000000"/>
          <w:sz w:val="24"/>
          <w:szCs w:val="24"/>
          <w:highlight w:val="none"/>
        </w:rPr>
        <w:t xml:space="preserve">证书复印件、安全生产许可证复印件。</w:t>
      </w:r>
      <w:r>
        <w:rPr>
          <w:rFonts w:hint="eastAsia" w:ascii="宋体" w:hAnsi="宋体" w:eastAsia="宋体" w:cs="宋体"/>
          <w:color w:val="000000"/>
          <w:sz w:val="24"/>
          <w:szCs w:val="24"/>
          <w:highlight w:val="none"/>
        </w:rPr>
      </w:r>
      <w:r/>
    </w:p>
    <w:p>
      <w:pPr>
        <w:pStyle w:val="8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3.7、</w:t>
      </w:r>
      <w:r>
        <w:rPr>
          <w:rFonts w:hint="eastAsia" w:ascii="宋体" w:hAnsi="宋体" w:eastAsia="宋体" w:cs="宋体"/>
          <w:color w:val="000000"/>
          <w:sz w:val="24"/>
          <w:szCs w:val="24"/>
          <w:highlight w:val="none"/>
        </w:rPr>
        <w:t xml:space="preserve">建筑工程</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级及以上注册建造师证书、</w:t>
      </w:r>
      <w:r>
        <w:rPr>
          <w:rFonts w:hint="eastAsia" w:ascii="宋体" w:hAnsi="宋体" w:eastAsia="宋体" w:cs="宋体"/>
          <w:color w:val="000000"/>
          <w:sz w:val="24"/>
          <w:szCs w:val="24"/>
          <w:highlight w:val="none"/>
          <w:lang w:eastAsia="zh-CN"/>
        </w:rPr>
        <w:t xml:space="preserve">项目经理</w:t>
      </w:r>
      <w:r>
        <w:rPr>
          <w:rFonts w:hint="eastAsia" w:ascii="宋体" w:hAnsi="宋体" w:eastAsia="宋体" w:cs="宋体"/>
          <w:color w:val="000000"/>
          <w:sz w:val="24"/>
          <w:szCs w:val="24"/>
          <w:highlight w:val="none"/>
        </w:rPr>
        <w:t xml:space="preserve">安全生产考核合格证（B类）。</w:t>
      </w:r>
      <w:r>
        <w:rPr>
          <w:rFonts w:hint="eastAsia" w:ascii="宋体" w:hAnsi="宋体" w:eastAsia="宋体" w:cs="宋体"/>
          <w:color w:val="000000"/>
          <w:sz w:val="24"/>
          <w:szCs w:val="24"/>
          <w:highlight w:val="none"/>
        </w:rPr>
      </w:r>
      <w:r/>
    </w:p>
    <w:p>
      <w:pPr>
        <w:pStyle w:val="8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3.8、</w:t>
      </w:r>
      <w:r>
        <w:rPr>
          <w:rFonts w:hint="eastAsia" w:ascii="宋体" w:hAnsi="宋体" w:eastAsia="宋体" w:cs="宋体"/>
          <w:color w:val="000000"/>
          <w:sz w:val="24"/>
          <w:szCs w:val="24"/>
          <w:highlight w:val="none"/>
          <w:lang w:eastAsia="zh-CN"/>
        </w:rPr>
        <w:t xml:space="preserve">项目经理</w:t>
      </w:r>
      <w:r>
        <w:rPr>
          <w:rFonts w:hint="eastAsia" w:ascii="宋体" w:hAnsi="宋体" w:eastAsia="宋体" w:cs="宋体"/>
          <w:color w:val="000000"/>
          <w:sz w:val="24"/>
          <w:szCs w:val="24"/>
          <w:highlight w:val="none"/>
        </w:rPr>
        <w:t xml:space="preserve">无在建工程承诺函（格式自拟）。</w:t>
      </w:r>
      <w:r>
        <w:rPr>
          <w:rFonts w:hint="eastAsia" w:ascii="宋体" w:hAnsi="宋体" w:eastAsia="宋体" w:cs="宋体"/>
          <w:color w:val="000000"/>
          <w:sz w:val="24"/>
          <w:szCs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3.9、中小企业声明函（详见格式文件）或 残疾人福利性单位声明函（详见格式文件）或 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3.10、未被“信用中国”网站（www.creditchina.gov.cn）列入失信被执行人、重大税收违法案件当事人名单、政府采购严重失信行为记录名单。提供通过“信用中国”网站渠道查询企业信用记录的网页截图（查询时间不可早于招标公告发布日期）。</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3.11本项目投入的项目人员需承诺社保证明材料是真实有效的。（需要在响应文件中提供对应承诺函，否则视为无效响应）。</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4、符合条件证明材料（部分格式见附件）：</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4.1、商务条款偏离表（部分格式见附件）</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4.1.1、法人身份证、法人授权委托书及授权人身份证扫描件（如有授权）</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4.1.2、磋商响应函</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4.1.3、供应商关于资格的声明函</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4.1.4、供应商情况表</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4.1.5、投标（响应）保证承诺书</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4.1.6、响应单位与其他单位存在控股、管理关系情况表</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4.1.7、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如有）</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4.1.8、其他有关符合性证明文件（如有）</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4.2、服务条款偏离表（部分格式见附件）</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5、综合评审材料（部分格式见附件）：</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5.1、关于本项目的详细服务方案</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5.2、拟投入项目人员一览表及证明材料</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5.3、类似业绩一览表及证明材料</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5.4、采购需求及评分标准中所涉及到的其他证明材料。</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注：第3条为本项目的资格证明文件，资格证明文件不符合要求则不进入评审程序。</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（二）电子响应文件要求：</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1、电子响应文件按上述文件组成顺序编写，并在首页编制“响应文件目录”。</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2、电子响应文件制作</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2.1、在苏采云系统中下载采购文件后，点击“客户端下载地址”，下载投标文件客户端，查看客户端使用说明。</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2.2、将下载的采购文件导入投标文件客户端，按照《操作手册》完成投标文件的编制和加盖电子签章。</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2.3、制作电子投标（响应）文件时请与电子投标（响应）文件制作软件目录一一对应，将相关资料上传至相应模块。</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2.4、供应商应保证上传的投标（响应）文件完整、清晰可辨认，若因上传资料过小或模糊不清等无法辨认的都视为该资料未提供。</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2.5、供应商必须保证全部响应资料的真实性，如有虚假或对采购文件所要求说明的情况故意隐瞒或虚报，视为不实质性响应磋商文件，响应无效。</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2.6、导出制作完成的投标文件，上传至苏采云系统。</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注：具体投标文件编制教程查看苏采云系统中的客户端使用说明和供应商《操作手册》。</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3、电子投标文件中的资料应按采购文件的要求加盖投标人的电子签章或公章。</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4、未按照要求编制电子投标文件，未按照要求在电子投标文件上加盖电子签章的，均视为无效投标。</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六</w:t>
      </w:r>
      <w:r>
        <w:rPr>
          <w:rFonts w:hint="eastAsia" w:ascii="宋体" w:hAnsi="宋体" w:eastAsia="宋体" w:cs="宋体"/>
          <w:color w:val="000000"/>
          <w:sz w:val="24"/>
          <w:highlight w:val="none"/>
        </w:rPr>
        <w:t xml:space="preserve">、磋商程序 </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1、采购代理机构按本采购文件规定的时间、地点主持磋商采购活动。</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2、供应商通过“苏采云”系统在线参与磋商活动。供应商应当按照《苏采云系统供应商操作手册》规定在“苏采云”系统在规定的时间内对响应文件进行解密，否则视为放弃参与磋商活动。</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3、在磋商响应文件网上递交截止时间止成功解密的磋商供应商少于三家，则本次采购失败。</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4、根据政府采购法及相关法规，将对供应商进行信用查询，凡经评审小组确认不符合政府采购相关法律法规规定的，将拒绝其参与政府采购活动。</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【注：按</w:t>
      </w:r>
      <w:r>
        <w:rPr>
          <w:rFonts w:hint="eastAsia" w:ascii="宋体" w:hAnsi="宋体" w:eastAsia="宋体" w:cs="宋体"/>
          <w:color w:val="000000"/>
          <w:sz w:val="24"/>
          <w:highlight w:val="none"/>
        </w:rPr>
        <w:t xml:space="preserve">照《中华人民共和国政府采购法》第二十二条规定，下列信用记录属于应依法拒绝供应商参加政府采购的失信信息：（一）政府采购严重违法记录，即供应商被全国各级财政部门列入“政府采购严重违法失信行为记录名单”，且在处罚有效期内的。（二）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（1）查询时间：电子响应文件递交截止时间。</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（2）查询渠道：“苏采云”系统平台。</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查询证据留存方式：对存在失信信息的供应商，评审小组应填写《苏州市级政府采购供应商失信信息确认函》，由失信供应商应确认。同时，采购代理机构工作人员应根据评审小组确认的失信信息，登陆到来源网站页面进行复核并打印，作为证据留存。</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5、由磋商小组审查供应商解密的响应文件。</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磋商小组（磋商小组由评审专家及采购人代表组成）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7、磋商小组要求供应商澄清、说明或者更正响应文件应当以书面形式做出。供应商的澄清、说明或者更正应当由其单位加盖电子公章。</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13、供应商未在磋商小组规定的时间内在“苏采云”系统中提交最后报价的视为放弃磋商，其响应文件按无效响应处理，最后报价格式表须加盖CA电子公章,否则视为未提交最后报价（此处</w:t>
      </w:r>
      <w:r>
        <w:rPr>
          <w:rFonts w:hint="eastAsia" w:ascii="宋体" w:hAnsi="宋体" w:eastAsia="宋体" w:cs="宋体"/>
          <w:color w:val="000000"/>
          <w:sz w:val="24"/>
          <w:highlight w:val="none"/>
          <w:lang w:val="en-US" w:eastAsia="zh-CN"/>
        </w:rPr>
        <w:t xml:space="preserve">规定时间的计算以系统中的倒计时间为准，系统中的线上最后报价只有一次机会，提交后无法撤回，请供应商慎重提交）。</w:t>
      </w:r>
      <w:r>
        <w:rPr>
          <w:rFonts w:hint="eastAsia" w:ascii="宋体" w:hAnsi="宋体" w:eastAsia="宋体" w:cs="宋体"/>
          <w:color w:val="000000"/>
          <w:sz w:val="24"/>
          <w:highlight w:val="none"/>
          <w:lang w:val="en-US" w:eastAsia="zh-CN"/>
        </w:rPr>
      </w:r>
      <w:r/>
    </w:p>
    <w:p>
      <w:pPr>
        <w:pStyle w:val="851"/>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lang w:val="zh-CN" w:eastAsia="zh-CN"/>
        </w:rPr>
        <w:t xml:space="preserve">关于财政部发布《关于推动解决政府采购异常低价问题的通知》（财库〔2026〕2号），评标过程中出现下列情形之一的，评标委员会应当启动异常低价投标审查程序：</w:t>
      </w:r>
      <w:r>
        <w:rPr>
          <w:rFonts w:hint="eastAsia" w:ascii="宋体" w:hAnsi="宋体" w:eastAsia="宋体" w:cs="宋体"/>
          <w:color w:val="000000"/>
          <w:sz w:val="24"/>
          <w:highlight w:val="none"/>
          <w:lang w:val="en-US" w:eastAsia="zh-CN"/>
        </w:rPr>
      </w:r>
      <w:r/>
    </w:p>
    <w:p>
      <w:pPr>
        <w:pStyle w:val="851"/>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lang w:val="en-US" w:eastAsia="zh-CN"/>
        </w:rPr>
      </w:r>
      <w:r/>
    </w:p>
    <w:p>
      <w:pPr>
        <w:pStyle w:val="851"/>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lang w:val="en-US" w:eastAsia="zh-CN"/>
        </w:rPr>
      </w:r>
      <w:r/>
    </w:p>
    <w:p>
      <w:pPr>
        <w:pStyle w:val="851"/>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（3）投标（响应）报价低于采购项目</w:t>
      </w:r>
      <w:r>
        <w:rPr>
          <w:rFonts w:hint="eastAsia" w:ascii="宋体" w:hAnsi="宋体" w:eastAsia="宋体" w:cs="宋体"/>
          <w:color w:val="000000"/>
          <w:sz w:val="24"/>
          <w:highlight w:val="none"/>
          <w:lang w:val="en-US" w:eastAsia="zh-CN"/>
        </w:rPr>
        <w:t xml:space="preserve">对应标段</w:t>
      </w:r>
      <w:r>
        <w:rPr>
          <w:rFonts w:hint="eastAsia" w:ascii="宋体" w:hAnsi="宋体" w:eastAsia="宋体" w:cs="宋体"/>
          <w:color w:val="000000"/>
          <w:sz w:val="24"/>
          <w:highlight w:val="none"/>
          <w:lang w:val="zh-CN" w:eastAsia="zh-CN"/>
        </w:rPr>
        <w:t xml:space="preserve">最高限价45%的，即投标（响应）报价&lt;采购项目</w:t>
      </w:r>
      <w:r>
        <w:rPr>
          <w:rFonts w:hint="eastAsia" w:ascii="宋体" w:hAnsi="宋体" w:eastAsia="宋体" w:cs="宋体"/>
          <w:color w:val="000000"/>
          <w:sz w:val="24"/>
          <w:highlight w:val="none"/>
          <w:lang w:val="en-US" w:eastAsia="zh-CN"/>
        </w:rPr>
        <w:t xml:space="preserve">对应标段</w:t>
      </w:r>
      <w:r>
        <w:rPr>
          <w:rFonts w:hint="eastAsia" w:ascii="宋体" w:hAnsi="宋体" w:eastAsia="宋体" w:cs="宋体"/>
          <w:color w:val="000000"/>
          <w:sz w:val="24"/>
          <w:highlight w:val="none"/>
          <w:lang w:val="zh-CN" w:eastAsia="zh-CN"/>
        </w:rPr>
        <w:t xml:space="preserve">最高限价×45%；</w:t>
      </w:r>
      <w:r>
        <w:rPr>
          <w:rFonts w:hint="eastAsia" w:ascii="宋体" w:hAnsi="宋体" w:eastAsia="宋体" w:cs="宋体"/>
          <w:color w:val="000000"/>
          <w:sz w:val="24"/>
          <w:highlight w:val="none"/>
          <w:lang w:val="en-US" w:eastAsia="zh-CN"/>
        </w:rPr>
      </w:r>
      <w:r/>
    </w:p>
    <w:p>
      <w:pPr>
        <w:pStyle w:val="851"/>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lang w:val="en-US" w:eastAsia="zh-CN"/>
        </w:rPr>
      </w:r>
      <w:r/>
    </w:p>
    <w:p>
      <w:pPr>
        <w:pStyle w:val="851"/>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评审委员会启动异常低价投标（响应）审查后，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color w:val="000000"/>
          <w:sz w:val="24"/>
          <w:highlight w:val="none"/>
          <w:lang w:val="en-US" w:eastAsia="zh-CN"/>
        </w:rPr>
      </w:r>
      <w:r/>
    </w:p>
    <w:p>
      <w:pPr>
        <w:pStyle w:val="851"/>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eastAsia="zh-CN"/>
        </w:rPr>
        <w:t xml:space="preserve">除上述情形外，对电子投标文件的判定，只依据电子投标文件本身，不依靠开标后的任何外来证明。</w:t>
      </w:r>
      <w:r>
        <w:rPr>
          <w:rFonts w:hint="eastAsia" w:ascii="宋体" w:hAnsi="宋体" w:eastAsia="宋体" w:cs="宋体"/>
          <w:color w:val="000000"/>
          <w:sz w:val="24"/>
          <w:highlight w:val="none"/>
          <w:lang w:val="en-US" w:eastAsia="zh-CN"/>
        </w:rPr>
      </w:r>
      <w:r/>
    </w:p>
    <w:p>
      <w:pPr>
        <w:pStyle w:val="851"/>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15.1、已提交响应文件的供应商，在提交最后报价之前，可以根据磋商情况退出磋商，并在“苏采云”系统中提交“退出磋商函”并加盖CA电子公章。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lang w:val="en-US" w:eastAsia="zh-CN"/>
        </w:rPr>
      </w:r>
      <w:r/>
    </w:p>
    <w:p>
      <w:pPr>
        <w:pStyle w:val="851"/>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15.2、进入项目评审流程后，建议各供应商法定代表人或授权委托人始终保持通讯顺畅，及时登录苏采云系统查阅、答复相关信息，时刻关注不见面开标大厅，不离开不见面开标大厅。 </w:t>
      </w:r>
      <w:r>
        <w:rPr>
          <w:rFonts w:hint="eastAsia" w:ascii="宋体" w:hAnsi="宋体" w:eastAsia="宋体" w:cs="宋体"/>
          <w:color w:val="000000"/>
          <w:sz w:val="24"/>
          <w:highlight w:val="none"/>
          <w:lang w:val="en-US" w:eastAsia="zh-CN"/>
        </w:rPr>
      </w:r>
      <w:r/>
    </w:p>
    <w:p>
      <w:pPr>
        <w:pStyle w:val="851"/>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16、经磋商确定最终采购需求和提交最后报价的供应商后，由磋商小组采用综合评分法对提交最后报价的供应商的响应文件和最后报价进行综合评分。 </w:t>
      </w:r>
      <w:r>
        <w:rPr>
          <w:rFonts w:hint="eastAsia" w:ascii="宋体" w:hAnsi="宋体" w:eastAsia="宋体" w:cs="宋体"/>
          <w:color w:val="000000"/>
          <w:sz w:val="24"/>
          <w:highlight w:val="none"/>
          <w:lang w:val="en-US" w:eastAsia="zh-CN"/>
        </w:rPr>
      </w:r>
      <w:r/>
    </w:p>
    <w:p>
      <w:pPr>
        <w:pStyle w:val="851"/>
        <w:ind w:right="-161" w:firstLine="48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17、磋商小组根据磋商成交原则确定成交供应商，并将结果通知所有参加磋商的供应商。</w:t>
      </w:r>
      <w:r>
        <w:rPr>
          <w:rFonts w:hint="eastAsia" w:ascii="宋体" w:hAnsi="宋体" w:eastAsia="宋体" w:cs="宋体"/>
          <w:color w:val="000000"/>
          <w:sz w:val="24"/>
          <w:highlight w:val="none"/>
          <w:lang w:val="en-US" w:eastAsia="zh-CN"/>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如磋商过程中出现本采购文件未尽事宜，由磋商小组根据政府采购有关法律、法规讨论决定。</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、项目终止</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1、因情况变化，不再符合规定的竞争性磋商采购方式适用情形的；</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2、出现影响采购公正的违法、违规行为的；</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项目终止后，采购代理机构应当将项目终止的理由告知所有供应商。</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八</w:t>
      </w:r>
      <w:r>
        <w:rPr>
          <w:rFonts w:hint="eastAsia" w:ascii="宋体" w:hAnsi="宋体" w:eastAsia="宋体" w:cs="宋体"/>
          <w:color w:val="000000"/>
          <w:sz w:val="24"/>
          <w:highlight w:val="none"/>
        </w:rPr>
        <w:t xml:space="preserve">、成交</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1、磋商小组应当根据综合评分情况，按照评审得分由高到底顺序推荐3名成交候选供应商，评审得分相同的，按照最后报价由低到高的顺序推荐，评审得分且最后报价相同的，按照技术指标优劣顺序推荐。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2、磋商小组根据磋商成交原则确定成交供应商。</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4、采购人或采购代理机构根据相关规定发布成交公告，成交公告发出的同时应当向</w:t>
      </w:r>
      <w:r>
        <w:rPr>
          <w:rFonts w:hint="eastAsia" w:ascii="宋体" w:hAnsi="宋体" w:eastAsia="宋体" w:cs="宋体"/>
          <w:color w:val="000000"/>
          <w:sz w:val="24"/>
          <w:highlight w:val="non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5、成交通知书发出后，采购人不得违法改变成交结果，成交供应商无正当理由不得放弃成交。</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九</w:t>
      </w:r>
      <w:r>
        <w:rPr>
          <w:rFonts w:hint="eastAsia" w:ascii="宋体" w:hAnsi="宋体" w:eastAsia="宋体" w:cs="宋体"/>
          <w:color w:val="000000"/>
          <w:sz w:val="24"/>
          <w:highlight w:val="none"/>
        </w:rPr>
        <w:t xml:space="preserve">、合同</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1、采购人原则上应当自中标（成交）通知书发出之日起</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日内，按照磋商文件确定的合同文本以及采购标的、规格型号、采购金额、采购数量、技术和服务要求等事项签订政府采购合同。</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2、采购合同签订之日起</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个工作日内，采购人应当将合同苏采云备案。</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十</w:t>
      </w:r>
      <w:r>
        <w:rPr>
          <w:rFonts w:hint="eastAsia" w:ascii="宋体" w:hAnsi="宋体" w:eastAsia="宋体" w:cs="宋体"/>
          <w:color w:val="000000"/>
          <w:sz w:val="24"/>
          <w:highlight w:val="none"/>
        </w:rPr>
        <w:t xml:space="preserve">、综合说明</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报价包含采购内容所需的考核费、人工费、设备费、差旅食宿费、专家咨询费和印刷费、资料费、机械设备、水电费、加班费、管理、保险、利润、税金、政策性文件规定的及合同包含的所有可预见及不可预见的风险、责任等各项应有费用、代理服务费等一切实施本项目产生的相关费用，供应商报价应考虑全部内容，只投其中部分内容者，其响应文件将被拒绝。</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2、供应商必须说明其是否响应采购文件中提出的全部服务内容与要求，如果以其中某些条款不响应时，应在文件中逐条列出，未列出的视同响应。</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依据《关于进一步规范政府采购活动相关费用管理的通知》（苏财规〔2026〕1号）相关规定，本项目收取招标代理服务费的要求如下：</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1支付主体：本项目招标代理服务费由中标（成交）供应商支付。</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lang w:val="zh-CN"/>
        </w:rPr>
        <w:t xml:space="preserve">支付原因：结合本项目实际情况，采购预算中已包含该项代理服务费，供应商报价应当包含代理服务费，但无需单独列明。</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3收取方式：中标（成交）供应商在领取中标（成交）通知书前，须向采购代理机构一次性付清招标代理服务费。</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4收费标准：本项目招标代理服务费参照“2021年苏州市级政府采购代理服务收费公告信息变更表（第四批）”规定的收费标准，以项目预算为基数，采用“比例差额定率累进法计算”，具体如下：</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（1）预算金额100万元以下部分，费率为该部分预算金额的1.5%；</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（2）预算金额100万元（含）－500万元部分，费率为该部分预算金额的1.1%；</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（3）预算金额500万元（含）－1000万元部分，费率为该部分预算金额的0.8%；</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（4）预算金额1000万元（含）－5000万元部分，费率为该部分预算金额的0.5%；</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（5）预算金额5000万元（含）以上部分，费率为该部分预算金额的0.25%。</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注：中标服务费的收取按差额定率累进法计算，若预算金额为150万，则中标服务费＝100万×1.5%＋（150万－100万）×1.1%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服务费交纳帐户：苏州骏捷建设管理咨询有限公司相城分公司</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  号：206700100100170589</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开户行：兴业银行苏州姑苏支行</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4、磋商保证金：(本项目无需递交响应保证金，采购文件中涉及磋商保证金的条款不适用)</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5、质疑</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①对可以质疑的采购文件提出质疑的，为收到采购文件之日或者采购文件公告期限届满之日；</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②对采购过程提出质疑的，为各采购程序环节结束之日；</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③对中标或者成交结果提出质疑的，为中标或者成交结果公告期限届满之日。 </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文件下载截止时间前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供应商应当在法定质疑期内一次性提出针对同一采购程序环节的质疑。供应商如在法定期限内对同一采购程序环节提出多次质疑的，代理将只对供应商第一次质疑作出答复。迟于相关规定时间提交的质疑，采购方或采购代理机构将按照相关法律法规的规定拒绝回答。</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质疑接收人：苏州骏捷建设管理咨询有限公司/</w:t>
      </w:r>
      <w:r>
        <w:rPr>
          <w:rFonts w:hint="eastAsia" w:ascii="宋体" w:hAnsi="宋体" w:eastAsia="宋体" w:cs="宋体"/>
          <w:color w:val="000000"/>
          <w:sz w:val="24"/>
          <w:highlight w:val="none"/>
          <w:lang w:val="en-US" w:eastAsia="zh-CN"/>
        </w:rPr>
        <w:t xml:space="preserve">杨易</w:t>
      </w:r>
      <w:r>
        <w:rPr>
          <w:rFonts w:hint="eastAsia" w:ascii="宋体" w:hAnsi="宋体" w:eastAsia="宋体" w:cs="宋体"/>
          <w:color w:val="000000"/>
          <w:sz w:val="24"/>
          <w:highlight w:val="none"/>
        </w:rPr>
        <w:t xml:space="preserve">/0512-</w:t>
      </w:r>
      <w:r>
        <w:rPr>
          <w:rFonts w:hint="eastAsia" w:ascii="宋体" w:hAnsi="宋体" w:eastAsia="宋体" w:cs="宋体"/>
          <w:color w:val="000000"/>
          <w:sz w:val="24"/>
          <w:highlight w:val="none"/>
          <w:lang w:val="en-US" w:eastAsia="zh-CN"/>
        </w:rPr>
        <w:t xml:space="preserve">65954780</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质疑接收方式：现场递交或邮寄（拒绝到付）</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质疑接收地址：苏州市</w:t>
      </w:r>
      <w:r>
        <w:rPr>
          <w:rFonts w:hint="eastAsia" w:ascii="宋体" w:hAnsi="宋体" w:eastAsia="宋体" w:cs="宋体"/>
          <w:color w:val="000000"/>
          <w:sz w:val="24"/>
          <w:highlight w:val="none"/>
          <w:lang w:val="en-US" w:eastAsia="zh-CN"/>
        </w:rPr>
        <w:t xml:space="preserve">姑苏区金门路1299号2号楼518</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6、磋商说明：</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（1）不符合供应商资格要求，资格审查未通过的，响应无效；</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（2）参加磋商的供应商提交的磋商保证金的形式、金额，不满足采购文件的要求，响应文件将被拒绝；（本项目无需递交响应保证金）</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（3）最终报价超过采购预算的，响应无效；</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（4）不实质性响应磋商文件的，响应无效；</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（5）本次磋商采取二次报价的方式，即提交磋商文件中的报价为首次报价，磋商过程中再作一次最终报价。</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（6）实质性响应磋商文件不满三家或进入二次报价的不满三家或二次报价在采购预算内不满三家的，磋商采购失败。</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rPr>
        <w:t xml:space="preserve">、政府采购政策：</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1、小、微企业</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根据《政府采购促进中小企业发展管理办法》（财库〔2020〕46号）、《关于做好政府采购支持企业发展有关</w:t>
      </w:r>
      <w:r>
        <w:rPr>
          <w:rFonts w:hint="eastAsia" w:ascii="宋体" w:hAnsi="宋体" w:eastAsia="宋体" w:cs="宋体"/>
          <w:color w:val="000000"/>
          <w:sz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其中，供应商提供的货物既有中小企业制造货物，也有大型企业制造货物的，不享受中小企业扶持政策。</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根据《政府采购促进中小企业发展管理办法》（财库〔2020〕46号）及《中小企业划型标准规定》（工信部联企业〔2011〕300号），本采购标的对应的中小企业划分标准所属行业为：建筑业。</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2、残疾人福利性单位</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3、监狱企业</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4、绿色采购</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eastAsia="宋体" w:cs="宋体"/>
          <w:color w:val="000000"/>
          <w:sz w:val="24"/>
          <w:highlight w:val="none"/>
        </w:rPr>
      </w:r>
      <w:r/>
    </w:p>
    <w:p>
      <w:pPr>
        <w:pStyle w:val="851"/>
        <w:ind w:right="-161"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、凡涉及磋商采购文件的补充说明和修改，均以江苏政府采购网、苏州政府采购网上发布的通知为准。</w:t>
      </w:r>
      <w:r>
        <w:rPr>
          <w:rFonts w:hint="eastAsia" w:ascii="宋体" w:hAnsi="宋体" w:eastAsia="宋体" w:cs="宋体"/>
          <w:color w:val="000000"/>
          <w:sz w:val="24"/>
          <w:highlight w:val="none"/>
        </w:rPr>
      </w:r>
      <w:r/>
    </w:p>
    <w:p>
      <w:pPr>
        <w:pStyle w:val="852"/>
        <w:jc w:val="center"/>
        <w:spacing w:line="240" w:lineRule="auto"/>
        <w:rPr>
          <w:rFonts w:hint="eastAsia" w:ascii="宋体" w:hAnsi="宋体" w:eastAsia="宋体" w:cs="宋体"/>
          <w:color w:val="000000"/>
        </w:rPr>
      </w:pPr>
      <w:r>
        <w:rPr>
          <w:rFonts w:hint="eastAsia" w:ascii="宋体" w:hAnsi="宋体" w:eastAsia="宋体" w:cs="宋体"/>
          <w:color w:val="000000"/>
        </w:rPr>
        <w:br w:type="page" w:clear="all"/>
      </w:r>
      <w:bookmarkStart w:id="32" w:name="_Toc41038126"/>
      <w:r>
        <w:rPr>
          <w:rFonts w:hint="eastAsia" w:ascii="宋体" w:hAnsi="宋体" w:eastAsia="宋体" w:cs="宋体"/>
          <w:color w:val="000000"/>
        </w:rPr>
        <w:t xml:space="preserve">三、评分标准</w:t>
      </w:r>
      <w:bookmarkEnd w:id="32"/>
      <w:r>
        <w:rPr>
          <w:rFonts w:hint="eastAsia" w:ascii="宋体" w:hAnsi="宋体" w:eastAsia="宋体" w:cs="宋体"/>
          <w:color w:val="000000"/>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一、评审方法</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1、本次磋商采用综合评分法，即在响应文件满足磋商文件全部实质性要求且按评审因素的量化指标评审得分最高的供应商为成交候选供应商。采购人授权磋商小组直接确定成交供应商。</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2、磋商小组各成员审查每份响应文件是否实质响应了磋商文件的要求，未实质性响应的响应文件将被拒绝，也不进行评审。</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3、磋商小组各成员独立对每个进入打分程序的响应文件以打分的形式进行评审和评价。对评委的评分进行统计汇总时算术平均计算得分（计算结果均四舍五入保留两位小数）。</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4、如出现评审总得分最高的供应商有两个或两个以上总得分相同的，以响应报价较低者优先作为成交供应商的，如果响应报价也相同的，则由采购人组织以抽签方式确定。</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5、根据财政部、工业和信息化部关于印发《政府采购促进中小企业发展管理办法》的通知规定，</w:t>
      </w:r>
      <w:r>
        <w:rPr>
          <w:rFonts w:hint="eastAsia" w:ascii="宋体" w:hAnsi="宋体" w:eastAsia="宋体" w:cs="宋体"/>
          <w:b/>
          <w:color w:val="000000"/>
          <w:sz w:val="24"/>
        </w:rPr>
        <w:t xml:space="preserve">本项目专门面向中小企业，所属行业为建筑行业</w:t>
      </w:r>
      <w:r>
        <w:rPr>
          <w:rFonts w:hint="eastAsia" w:ascii="宋体" w:hAnsi="宋体" w:eastAsia="宋体" w:cs="宋体"/>
          <w:color w:val="000000"/>
          <w:sz w:val="24"/>
        </w:rPr>
        <w:t xml:space="preserve">，供应商所提供服物的制造商应为中小微企业、监狱企业、残疾人福利性单位；供应商应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b/>
          <w:color w:val="000000"/>
          <w:sz w:val="24"/>
        </w:rPr>
        <w:t xml:space="preserve">本项目为专门面向中小企业采购的项目，不再执行价格评审优惠的扶持政策。</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（3）本项目采购标的对应的中小企业划分标准所属行业为：</w:t>
      </w:r>
      <w:r>
        <w:rPr>
          <w:rFonts w:hint="eastAsia" w:ascii="宋体" w:hAnsi="宋体" w:eastAsia="宋体" w:cs="宋体"/>
          <w:b/>
          <w:color w:val="000000"/>
          <w:sz w:val="24"/>
        </w:rPr>
        <w:t xml:space="preserve">建筑行业</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（4）中小企业参加政府采购活动，应当出具《政府采购促进中小企业发展管理办法》附件规定《中小企业声明函》，否则不得享受相关中小企业扶持政策。</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①填报“中小企业声明函”需严格按“工信部联企业〔2011〕300号通知中的《中小企业划型标准规定》进行。</w:t>
      </w:r>
      <w:r>
        <w:rPr>
          <w:rFonts w:hint="eastAsia" w:ascii="宋体" w:hAnsi="宋体" w:eastAsia="宋体" w:cs="宋体"/>
          <w:color w:val="000000"/>
          <w:sz w:val="24"/>
        </w:rPr>
      </w:r>
      <w:r/>
    </w:p>
    <w:p>
      <w:pPr>
        <w:pStyle w:val="851"/>
        <w:ind w:firstLine="42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②若投标人提供的 “中小企业声明函” 或认定证明为虚假声明则视同提供虚假材料，按“政府采购法”相关规定处理并报请政府监管部门给予行政处罚。</w:t>
      </w:r>
      <w:r>
        <w:rPr>
          <w:rFonts w:hint="eastAsia" w:ascii="宋体" w:hAnsi="宋体" w:eastAsia="宋体" w:cs="宋体"/>
          <w:color w:val="000000"/>
          <w:sz w:val="24"/>
        </w:rPr>
      </w:r>
      <w:r/>
    </w:p>
    <w:p>
      <w:pPr>
        <w:pStyle w:val="851"/>
        <w:ind w:firstLine="482"/>
        <w:jc w:val="left"/>
        <w:spacing w:line="360" w:lineRule="auto"/>
        <w:rPr>
          <w:rFonts w:hint="eastAsia" w:ascii="宋体" w:hAnsi="宋体" w:eastAsia="宋体" w:cs="宋体"/>
          <w:b/>
          <w:bCs/>
          <w:sz w:val="24"/>
          <w:lang w:val="zh-CN" w:bidi="zh-CN"/>
        </w:rPr>
      </w:pPr>
      <w:r>
        <w:rPr>
          <w:rFonts w:hint="eastAsia" w:ascii="宋体" w:hAnsi="宋体" w:eastAsia="宋体" w:cs="宋体"/>
          <w:b/>
          <w:bCs/>
          <w:sz w:val="24"/>
          <w:lang w:val="zh-CN" w:bidi="zh-CN"/>
        </w:rPr>
        <w:t xml:space="preserve">二、评分标准</w:t>
      </w:r>
      <w:r>
        <w:rPr>
          <w:rFonts w:hint="eastAsia" w:ascii="宋体" w:hAnsi="宋体" w:eastAsia="宋体" w:cs="宋体"/>
          <w:b/>
          <w:bCs/>
          <w:sz w:val="24"/>
          <w:lang w:val="zh-CN" w:bidi="zh-CN"/>
        </w:rPr>
      </w:r>
      <w:r/>
    </w:p>
    <w:p>
      <w:pPr>
        <w:pStyle w:val="851"/>
        <w:ind w:firstLine="482"/>
        <w:jc w:val="left"/>
        <w:spacing w:line="360" w:lineRule="auto"/>
        <w:rPr>
          <w:rFonts w:ascii="宋体" w:hAnsi="宋体" w:cs="宋体"/>
          <w:b/>
          <w:sz w:val="24"/>
          <w:lang w:val="zh-CN" w:bidi="zh-CN"/>
        </w:rPr>
      </w:pPr>
      <w:r>
        <w:rPr>
          <w:rFonts w:hint="eastAsia" w:ascii="宋体" w:hAnsi="宋体" w:cs="宋体"/>
          <w:b/>
          <w:sz w:val="24"/>
          <w:lang w:val="zh-CN" w:bidi="zh-CN"/>
        </w:rPr>
        <w:t xml:space="preserve">(一)价格基准分（</w:t>
      </w:r>
      <w:r>
        <w:rPr>
          <w:rFonts w:ascii="宋体" w:hAnsi="宋体" w:cs="宋体"/>
          <w:b/>
          <w:sz w:val="24"/>
          <w:lang w:val="zh-CN" w:bidi="zh-CN"/>
        </w:rPr>
        <w:t xml:space="preserve">30</w:t>
      </w:r>
      <w:r>
        <w:rPr>
          <w:rFonts w:hint="eastAsia" w:ascii="宋体" w:hAnsi="宋体" w:cs="宋体"/>
          <w:b/>
          <w:sz w:val="24"/>
          <w:lang w:val="zh-CN" w:bidi="zh-CN"/>
        </w:rPr>
        <w:t xml:space="preserve">分）</w:t>
      </w:r>
      <w:r>
        <w:rPr>
          <w:rFonts w:ascii="宋体" w:hAnsi="宋体" w:cs="宋体"/>
          <w:b/>
          <w:sz w:val="24"/>
          <w:lang w:val="zh-CN" w:bidi="zh-CN"/>
        </w:rPr>
      </w:r>
      <w:r/>
    </w:p>
    <w:p>
      <w:pPr>
        <w:pStyle w:val="851"/>
        <w:ind w:firstLine="480"/>
        <w:jc w:val="left"/>
        <w:spacing w:line="360" w:lineRule="auto"/>
        <w:rPr>
          <w:rFonts w:ascii="宋体" w:hAnsi="宋体" w:cs="宋体"/>
          <w:sz w:val="24"/>
          <w:lang w:val="zh-CN" w:bidi="zh-CN"/>
        </w:rPr>
      </w:pPr>
      <w:r>
        <w:rPr>
          <w:rFonts w:hint="eastAsia" w:ascii="宋体" w:hAnsi="宋体" w:cs="宋体"/>
          <w:sz w:val="24"/>
          <w:lang w:val="zh-CN" w:bidi="zh-CN"/>
        </w:rPr>
        <w:t xml:space="preserve">第一步：磋商报价低于或等于采购预算价格的，为有效磋商报价。超采购预算的磋商响应文件为未实质性响应文件，不参与评审。</w:t>
      </w:r>
      <w:r>
        <w:rPr>
          <w:rFonts w:ascii="宋体" w:hAnsi="宋体" w:cs="宋体"/>
          <w:sz w:val="24"/>
          <w:lang w:val="zh-CN" w:bidi="zh-CN"/>
        </w:rPr>
      </w:r>
      <w:r/>
    </w:p>
    <w:p>
      <w:pPr>
        <w:pStyle w:val="851"/>
        <w:ind w:firstLine="480"/>
        <w:jc w:val="left"/>
        <w:spacing w:line="360" w:lineRule="auto"/>
        <w:rPr>
          <w:rFonts w:ascii="宋体" w:hAnsi="宋体" w:cs="宋体"/>
          <w:sz w:val="24"/>
          <w:lang w:val="zh-CN" w:bidi="zh-CN"/>
        </w:rPr>
      </w:pPr>
      <w:r>
        <w:rPr>
          <w:rFonts w:hint="eastAsia" w:ascii="宋体" w:hAnsi="宋体" w:cs="宋体"/>
          <w:sz w:val="24"/>
          <w:lang w:val="zh-CN" w:bidi="zh-CN"/>
        </w:rPr>
        <w:t xml:space="preserve">第二步：在所有有效磋商报价中满足采购文件要求，且磋商价格最低的磋商报价为评标基准价，其价格分为</w:t>
      </w:r>
      <w:r>
        <w:rPr>
          <w:rFonts w:ascii="宋体" w:hAnsi="宋体" w:cs="宋体"/>
          <w:sz w:val="24"/>
          <w:lang w:val="zh-CN" w:bidi="zh-CN"/>
        </w:rPr>
        <w:t xml:space="preserve">30</w:t>
      </w:r>
      <w:r>
        <w:rPr>
          <w:rFonts w:hint="eastAsia" w:ascii="宋体" w:hAnsi="宋体" w:cs="宋体"/>
          <w:sz w:val="24"/>
          <w:lang w:val="zh-CN" w:bidi="zh-CN"/>
        </w:rPr>
        <w:t xml:space="preserve">分，其他磋商供应商的价格分按照下列公式计算（计算结果四舍五入保留两位小数）</w:t>
      </w:r>
      <w:r>
        <w:rPr>
          <w:rFonts w:ascii="宋体" w:hAnsi="宋体" w:cs="宋体"/>
          <w:sz w:val="24"/>
          <w:lang w:val="zh-CN" w:bidi="zh-CN"/>
        </w:rPr>
      </w:r>
      <w:r/>
    </w:p>
    <w:p>
      <w:pPr>
        <w:pStyle w:val="851"/>
        <w:ind w:firstLine="480"/>
        <w:jc w:val="left"/>
        <w:spacing w:line="360" w:lineRule="auto"/>
        <w:rPr>
          <w:rFonts w:hint="eastAsia" w:ascii="宋体" w:hAnsi="宋体" w:cs="宋体"/>
          <w:sz w:val="24"/>
          <w:lang w:val="zh-CN" w:bidi="zh-CN"/>
        </w:rPr>
      </w:pPr>
      <w:r>
        <w:rPr>
          <w:rFonts w:hint="eastAsia" w:ascii="宋体" w:hAnsi="宋体" w:cs="宋体"/>
          <w:sz w:val="24"/>
          <w:lang w:val="zh-CN" w:bidi="zh-CN"/>
        </w:rPr>
        <w:t xml:space="preserve">磋商报价得分＝（评标基准价/磋商报价）×</w:t>
      </w:r>
      <w:r>
        <w:rPr>
          <w:rFonts w:ascii="宋体" w:hAnsi="宋体" w:cs="宋体"/>
          <w:sz w:val="24"/>
          <w:lang w:val="zh-CN" w:bidi="zh-CN"/>
        </w:rPr>
        <w:t xml:space="preserve">30</w:t>
      </w:r>
      <w:r>
        <w:rPr>
          <w:rFonts w:hint="eastAsia" w:ascii="宋体" w:hAnsi="宋体" w:cs="宋体"/>
          <w:sz w:val="24"/>
          <w:lang w:val="zh-CN" w:bidi="zh-CN"/>
        </w:rPr>
        <w:t xml:space="preserve">%×100。</w:t>
      </w:r>
      <w:r>
        <w:rPr>
          <w:rFonts w:hint="eastAsia" w:ascii="宋体" w:hAnsi="宋体" w:cs="宋体"/>
          <w:sz w:val="24"/>
          <w:lang w:val="zh-CN" w:bidi="zh-CN"/>
        </w:rPr>
      </w:r>
      <w:r/>
    </w:p>
    <w:p>
      <w:pPr>
        <w:pStyle w:val="851"/>
        <w:ind w:firstLine="482"/>
        <w:spacing w:line="360" w:lineRule="auto"/>
        <w:rPr>
          <w:rFonts w:ascii="宋体" w:hAnsi="宋体" w:cs="宋体"/>
          <w:b/>
          <w:bCs/>
          <w:sz w:val="24"/>
        </w:rPr>
      </w:pPr>
      <w:r>
        <w:rPr>
          <w:rFonts w:hint="eastAsia" w:ascii="宋体" w:hAnsi="宋体" w:cs="宋体"/>
          <w:b/>
          <w:bCs/>
          <w:sz w:val="24"/>
        </w:rPr>
        <w:t xml:space="preserve">（二）方案比较（</w:t>
      </w:r>
      <w:r>
        <w:rPr>
          <w:rFonts w:ascii="宋体" w:hAnsi="宋体" w:cs="宋体"/>
          <w:b/>
          <w:bCs/>
          <w:sz w:val="24"/>
        </w:rPr>
        <w:t xml:space="preserve">4</w:t>
      </w:r>
      <w:r>
        <w:rPr>
          <w:rFonts w:hint="eastAsia" w:ascii="宋体" w:hAnsi="宋体" w:cs="宋体"/>
          <w:b/>
          <w:bCs/>
          <w:sz w:val="24"/>
          <w:lang w:val="en-US" w:eastAsia="zh-CN"/>
        </w:rPr>
        <w:t xml:space="preserve">4</w:t>
      </w:r>
      <w:r>
        <w:rPr>
          <w:rFonts w:hint="eastAsia" w:ascii="宋体" w:hAnsi="宋体" w:cs="宋体"/>
          <w:b/>
          <w:bCs/>
          <w:sz w:val="24"/>
        </w:rPr>
        <w:t xml:space="preserve">分）</w:t>
      </w:r>
      <w:r>
        <w:rPr>
          <w:rFonts w:ascii="宋体" w:hAnsi="宋体" w:cs="宋体"/>
          <w:b/>
          <w:bCs/>
          <w:sz w:val="24"/>
        </w:rPr>
      </w:r>
      <w:r/>
    </w:p>
    <w:p>
      <w:pPr>
        <w:pStyle w:val="851"/>
        <w:ind w:firstLine="480"/>
        <w:spacing w:line="360" w:lineRule="auto"/>
        <w:rPr>
          <w:rFonts w:ascii="宋体" w:hAnsi="宋体" w:cs="宋体"/>
          <w:sz w:val="24"/>
        </w:rPr>
      </w:pPr>
      <w:r>
        <w:rPr>
          <w:rFonts w:hint="eastAsia" w:ascii="宋体" w:hAnsi="宋体" w:cs="宋体"/>
          <w:sz w:val="24"/>
        </w:rPr>
        <w:t xml:space="preserve">1、施工总体部署方案：包括总体概述、工程特点、本工程重点难点分析、拟投入的主要施工机械设备、施工组织机构、施工技术管理、施工质量管理、施工材料管理等内容（</w:t>
      </w:r>
      <w:r>
        <w:rPr>
          <w:rFonts w:ascii="宋体" w:hAnsi="宋体" w:cs="宋体"/>
          <w:sz w:val="24"/>
        </w:rPr>
        <w:t xml:space="preserve">7</w:t>
      </w:r>
      <w:r>
        <w:rPr>
          <w:rFonts w:hint="eastAsia" w:ascii="宋体" w:hAnsi="宋体" w:cs="宋体"/>
          <w:sz w:val="24"/>
        </w:rPr>
        <w:t xml:space="preserve">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方案内容完整，总体安排科学合理，实施性满足全部要求的得7分；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方案内容较为完整，具有一定实施性的的得4分；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方案内容过于简单，实施性欠缺，但仍与项目内容有关的得1分；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未提供方案或内容完全脱离本项目需求的不得分。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2、施工准备方案：包括施工准备的原则、主要任务、施工现场平面布置、技术准备、物资准备、施工现场用水及用电计划、施工现场材料的堆放和运输、施工进场临时设施安排等施工现场布置（6分）。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方案内容完整，总体安排科学合理，实施性满足全部要求的得6分；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方案内容较为完整，具有一定实施性的的得4分；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方案内容过于简单，实施性欠缺，但仍与项目内容有关的得2分；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未提供方案或内容完全脱离本项目需求的不得分。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3、工程进度计划及劳动力安排方案：包括本工程施工流水段划分及施工顺序、施工人员的准备、工程总进度计划、施工步骤制定的原则、施工进度管理要点、保证工程进度的组织、管理、材料供应等方面的措施（7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方案内容完整，总体安排科学合理，实施性满足全部要求的得7分；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方案内容较为完整，具有一定实施性的的得4分；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方案内容过于简单，实施性欠缺，但仍与项目内容有关的得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未提供方案或内容完全脱离本项目需求的不得分。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各阶段</w:t>
      </w:r>
      <w:r>
        <w:rPr>
          <w:rFonts w:hint="eastAsia" w:ascii="宋体" w:hAnsi="宋体" w:cs="宋体"/>
          <w:sz w:val="24"/>
        </w:rPr>
        <w:t xml:space="preserve">质量保证措施方案：包括本工程质量的目标、管理体系、构成要素及保证质量的控制措施、质量通病的防治措施、成品保护措施等内容（7分）。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方案内容完整，总体安排科学合理，实施性满足全部要求的得7分；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方案内容较为完整，具有一定实施性的的得4分；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方案内容过于简单，实施性欠缺，但仍与项目内容有关的得1分；</w:t>
      </w:r>
      <w:r>
        <w:rPr>
          <w:rFonts w:ascii="宋体" w:hAnsi="宋体" w:cs="宋体"/>
          <w:sz w:val="24"/>
        </w:rPr>
      </w:r>
      <w:r/>
    </w:p>
    <w:p>
      <w:pPr>
        <w:pStyle w:val="851"/>
        <w:ind w:firstLine="480"/>
        <w:spacing w:line="360" w:lineRule="auto"/>
        <w:rPr>
          <w:rFonts w:hint="eastAsia" w:ascii="宋体" w:hAnsi="宋体" w:cs="宋体"/>
          <w:sz w:val="24"/>
        </w:rPr>
      </w:pPr>
      <w:r>
        <w:rPr>
          <w:rFonts w:hint="eastAsia" w:ascii="宋体" w:hAnsi="宋体" w:cs="宋体"/>
          <w:sz w:val="24"/>
        </w:rPr>
        <w:t xml:space="preserve">未提供方案或内容完全脱离本项目需求的不得分。</w:t>
      </w:r>
      <w:r>
        <w:rPr>
          <w:rFonts w:hint="eastAsia"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5、文明施工管理方案：包括工程文明施工的目标、管理原则、卫生管理措施以及施工现场垃圾管理等内容（</w:t>
      </w:r>
      <w:r>
        <w:rPr>
          <w:rFonts w:hint="eastAsia" w:ascii="宋体" w:hAnsi="宋体" w:cs="宋体"/>
          <w:sz w:val="24"/>
          <w:lang w:val="en-US" w:eastAsia="zh-CN"/>
        </w:rPr>
        <w:t xml:space="preserve">5</w:t>
      </w:r>
      <w:r>
        <w:rPr>
          <w:rFonts w:hint="eastAsia" w:ascii="宋体" w:hAnsi="宋体" w:cs="宋体"/>
          <w:sz w:val="24"/>
        </w:rPr>
        <w:t xml:space="preserve">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方案内容完整，总体安排科学合理，实施性满足全部要求的得</w:t>
      </w:r>
      <w:r>
        <w:rPr>
          <w:rFonts w:hint="eastAsia" w:ascii="宋体" w:hAnsi="宋体" w:cs="宋体"/>
          <w:sz w:val="24"/>
          <w:lang w:val="en-US" w:eastAsia="zh-CN"/>
        </w:rPr>
        <w:t xml:space="preserve">5</w:t>
      </w:r>
      <w:r>
        <w:rPr>
          <w:rFonts w:hint="eastAsia" w:ascii="宋体" w:hAnsi="宋体" w:cs="宋体"/>
          <w:sz w:val="24"/>
        </w:rPr>
        <w:t xml:space="preserve">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方案内容较为完整，具有一定实施性的的得</w:t>
      </w:r>
      <w:r>
        <w:rPr>
          <w:rFonts w:hint="eastAsia" w:ascii="宋体" w:hAnsi="宋体" w:cs="宋体"/>
          <w:sz w:val="24"/>
          <w:lang w:val="en-US" w:eastAsia="zh-CN"/>
        </w:rPr>
        <w:t xml:space="preserve">3</w:t>
      </w:r>
      <w:r>
        <w:rPr>
          <w:rFonts w:hint="eastAsia" w:ascii="宋体" w:hAnsi="宋体" w:cs="宋体"/>
          <w:sz w:val="24"/>
        </w:rPr>
        <w:t xml:space="preserve">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方案内容过于简单，实施性欠缺，但仍与项目内容有关的得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851"/>
        <w:ind w:firstLine="480"/>
        <w:spacing w:line="360" w:lineRule="auto"/>
        <w:rPr>
          <w:rFonts w:hint="eastAsia" w:ascii="宋体" w:hAnsi="宋体" w:cs="宋体"/>
          <w:sz w:val="24"/>
        </w:rPr>
      </w:pPr>
      <w:r>
        <w:rPr>
          <w:rFonts w:hint="eastAsia" w:ascii="宋体" w:hAnsi="宋体" w:cs="宋体"/>
          <w:sz w:val="24"/>
        </w:rPr>
        <w:t xml:space="preserve">未提供方案或内容完全脱离本项目需求的不得分。</w:t>
      </w:r>
      <w:r>
        <w:rPr>
          <w:rFonts w:hint="eastAsia"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6、环境保护措施方案：包括环境保护的目的、控制目标、环境管理的组织及施工现场的控制措施等内容（</w:t>
      </w:r>
      <w:r>
        <w:rPr>
          <w:rFonts w:ascii="宋体" w:hAnsi="宋体" w:cs="宋体"/>
          <w:sz w:val="24"/>
        </w:rPr>
        <w:t xml:space="preserve">6</w:t>
      </w:r>
      <w:r>
        <w:rPr>
          <w:rFonts w:hint="eastAsia" w:ascii="宋体" w:hAnsi="宋体" w:cs="宋体"/>
          <w:sz w:val="24"/>
        </w:rPr>
        <w:t xml:space="preserve">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方案内容完整，总体安排科学合理，实施性满足全部要求的得</w:t>
      </w:r>
      <w:r>
        <w:rPr>
          <w:rFonts w:ascii="宋体" w:hAnsi="宋体" w:cs="宋体"/>
          <w:sz w:val="24"/>
        </w:rPr>
        <w:t xml:space="preserve">6</w:t>
      </w:r>
      <w:r>
        <w:rPr>
          <w:rFonts w:hint="eastAsia" w:ascii="宋体" w:hAnsi="宋体" w:cs="宋体"/>
          <w:sz w:val="24"/>
        </w:rPr>
        <w:t xml:space="preserve">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方案内容较为完整，具有一定实施性的的得4分；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方案内容过于简单，实施性欠缺，但仍与项目内容有关的得2分；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未提供方案或内容完全脱离本项目需求的不得分。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7、</w:t>
      </w:r>
      <w:r>
        <w:rPr>
          <w:rFonts w:ascii="宋体" w:hAnsi="宋体" w:cs="宋体"/>
          <w:sz w:val="24"/>
        </w:rPr>
        <w:t xml:space="preserve">保密方案</w:t>
      </w:r>
      <w:r>
        <w:rPr>
          <w:rFonts w:hint="eastAsia" w:ascii="宋体" w:hAnsi="宋体" w:cs="宋体"/>
          <w:sz w:val="24"/>
        </w:rPr>
        <w:t xml:space="preserve">：</w:t>
      </w:r>
      <w:r>
        <w:rPr>
          <w:rFonts w:ascii="宋体" w:hAnsi="宋体" w:cs="宋体"/>
          <w:sz w:val="24"/>
        </w:rPr>
        <w:t xml:space="preserve">包括公安监管场所</w:t>
      </w:r>
      <w:r>
        <w:rPr>
          <w:rFonts w:hint="eastAsia" w:ascii="宋体" w:hAnsi="宋体" w:cs="宋体"/>
          <w:sz w:val="24"/>
        </w:rPr>
        <w:t xml:space="preserve">技术</w:t>
      </w:r>
      <w:r>
        <w:rPr>
          <w:rFonts w:ascii="宋体" w:hAnsi="宋体" w:cs="宋体"/>
          <w:sz w:val="24"/>
        </w:rPr>
        <w:t xml:space="preserve">资料、</w:t>
      </w:r>
      <w:r>
        <w:rPr>
          <w:rFonts w:hint="eastAsia" w:ascii="宋体" w:hAnsi="宋体" w:cs="宋体"/>
          <w:sz w:val="24"/>
        </w:rPr>
        <w:t xml:space="preserve">业务</w:t>
      </w:r>
      <w:r>
        <w:rPr>
          <w:rFonts w:ascii="宋体" w:hAnsi="宋体" w:cs="宋体"/>
          <w:sz w:val="24"/>
        </w:rPr>
        <w:t xml:space="preserve">信息及设施设备</w:t>
      </w:r>
      <w:r>
        <w:rPr>
          <w:rFonts w:hint="eastAsia" w:ascii="宋体" w:hAnsi="宋体" w:cs="宋体"/>
          <w:sz w:val="24"/>
        </w:rPr>
        <w:t xml:space="preserve">等内容的</w:t>
      </w:r>
      <w:r>
        <w:rPr>
          <w:rFonts w:ascii="宋体" w:hAnsi="宋体" w:cs="宋体"/>
          <w:sz w:val="24"/>
        </w:rPr>
        <w:t xml:space="preserve">保密管理方案（</w:t>
      </w:r>
      <w:r>
        <w:rPr>
          <w:rFonts w:hint="eastAsia" w:ascii="宋体" w:hAnsi="宋体" w:cs="宋体"/>
          <w:sz w:val="24"/>
        </w:rPr>
        <w:t xml:space="preserve">6分</w:t>
      </w:r>
      <w:r>
        <w:rPr>
          <w:rFonts w:ascii="宋体" w:hAnsi="宋体" w:cs="宋体"/>
          <w:sz w:val="24"/>
        </w:rPr>
        <w:t xml:space="preserve">）</w:t>
      </w:r>
      <w:r>
        <w:rPr>
          <w:rFonts w:hint="eastAsia" w:ascii="宋体" w:hAnsi="宋体" w:cs="宋体"/>
          <w:sz w:val="24"/>
        </w:rPr>
        <w:t xml:space="preserve">。</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方案内容完整，总体安排科学合理，实施性满足全部要求的得</w:t>
      </w:r>
      <w:r>
        <w:rPr>
          <w:rFonts w:ascii="宋体" w:hAnsi="宋体" w:cs="宋体"/>
          <w:sz w:val="24"/>
        </w:rPr>
        <w:t xml:space="preserve">6</w:t>
      </w:r>
      <w:r>
        <w:rPr>
          <w:rFonts w:hint="eastAsia" w:ascii="宋体" w:hAnsi="宋体" w:cs="宋体"/>
          <w:sz w:val="24"/>
        </w:rPr>
        <w:t xml:space="preserve">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方案内容较为完整，具有一定实施性的的得4分；</w:t>
      </w:r>
      <w:r>
        <w:rPr>
          <w:rFonts w:ascii="宋体" w:hAnsi="宋体" w:cs="宋体"/>
          <w:sz w:val="24"/>
        </w:rPr>
      </w:r>
      <w:r/>
    </w:p>
    <w:p>
      <w:pPr>
        <w:pStyle w:val="851"/>
        <w:ind w:firstLine="480"/>
        <w:spacing w:line="360" w:lineRule="auto"/>
        <w:rPr>
          <w:rFonts w:ascii="宋体" w:hAnsi="宋体" w:cs="宋体"/>
          <w:sz w:val="24"/>
        </w:rPr>
      </w:pPr>
      <w:r>
        <w:rPr>
          <w:rFonts w:hint="eastAsia" w:ascii="宋体" w:hAnsi="宋体" w:cs="宋体"/>
          <w:sz w:val="24"/>
        </w:rPr>
        <w:t xml:space="preserve">方案内容过于简单，实施性欠缺，但仍与项目内容有关的得2分；</w:t>
      </w:r>
      <w:r>
        <w:rPr>
          <w:rFonts w:ascii="宋体" w:hAnsi="宋体" w:cs="宋体"/>
          <w:sz w:val="24"/>
        </w:rPr>
      </w:r>
      <w:r/>
    </w:p>
    <w:p>
      <w:pPr>
        <w:pStyle w:val="851"/>
        <w:ind w:firstLine="480"/>
        <w:spacing w:line="360" w:lineRule="auto"/>
        <w:rPr>
          <w:rFonts w:hint="eastAsia" w:ascii="宋体" w:hAnsi="宋体" w:cs="宋体"/>
          <w:sz w:val="24"/>
        </w:rPr>
      </w:pPr>
      <w:r>
        <w:rPr>
          <w:rFonts w:hint="eastAsia" w:ascii="宋体" w:hAnsi="宋体" w:cs="宋体"/>
          <w:sz w:val="24"/>
        </w:rPr>
        <w:t xml:space="preserve">未提供方案或内容完全脱离本项目需求的不得分。</w:t>
      </w:r>
      <w:r>
        <w:rPr>
          <w:rFonts w:hint="eastAsia" w:ascii="宋体" w:hAnsi="宋体" w:cs="宋体"/>
          <w:sz w:val="24"/>
        </w:rPr>
      </w:r>
      <w:r/>
    </w:p>
    <w:p>
      <w:pPr>
        <w:pStyle w:val="851"/>
        <w:ind w:firstLine="482"/>
        <w:spacing w:line="360" w:lineRule="auto"/>
        <w:rPr>
          <w:rFonts w:ascii="宋体" w:hAnsi="宋体" w:cs="宋体"/>
          <w:b/>
          <w:bCs/>
          <w:sz w:val="24"/>
        </w:rPr>
      </w:pPr>
      <w:r>
        <w:rPr>
          <w:rFonts w:hint="eastAsia" w:ascii="宋体" w:hAnsi="宋体" w:cs="宋体"/>
          <w:b/>
          <w:bCs/>
          <w:sz w:val="24"/>
        </w:rPr>
        <w:t xml:space="preserve">（三）投入人员配置比较（12分）</w:t>
      </w:r>
      <w:r>
        <w:rPr>
          <w:rFonts w:ascii="宋体" w:hAnsi="宋体" w:cs="宋体"/>
          <w:b/>
          <w:bCs/>
          <w:sz w:val="24"/>
        </w:rPr>
      </w:r>
      <w:r/>
    </w:p>
    <w:p>
      <w:pPr>
        <w:pStyle w:val="851"/>
        <w:ind w:firstLine="480"/>
        <w:spacing w:line="360" w:lineRule="auto"/>
        <w:widowControl/>
        <w:rPr>
          <w:rFonts w:hint="eastAsia" w:ascii="宋体" w:hAnsi="宋体" w:cs="宋体"/>
          <w:sz w:val="24"/>
        </w:rPr>
      </w:pPr>
      <w:r>
        <w:rPr>
          <w:rFonts w:hint="eastAsia" w:ascii="宋体" w:hAnsi="宋体" w:cs="宋体"/>
          <w:sz w:val="24"/>
        </w:rPr>
        <w:t xml:space="preserve">1、项目负责人：磋商供应商拟投入本项目的项目负责人具有初级职称（建筑工程专业相关）的得1分，具有中级职称（建筑工程专业相关）的得2分，具有高级职称（建筑工程专业相关）的得3分，不提供的本项不得分。（须提供职称证书及本单位为其缴纳近一期的社保证明扫描件并加盖公章，未提供不得分。）</w:t>
      </w:r>
      <w:r>
        <w:rPr>
          <w:rFonts w:hint="eastAsia" w:ascii="宋体" w:hAnsi="宋体" w:cs="宋体"/>
          <w:sz w:val="24"/>
        </w:rPr>
      </w:r>
      <w:r/>
    </w:p>
    <w:p>
      <w:pPr>
        <w:pStyle w:val="851"/>
        <w:ind w:firstLine="480"/>
        <w:spacing w:line="360" w:lineRule="auto"/>
        <w:widowControl/>
        <w:rPr>
          <w:rFonts w:hint="eastAsia" w:ascii="宋体" w:hAnsi="宋体" w:cs="宋体"/>
          <w:sz w:val="24"/>
        </w:rPr>
      </w:pPr>
      <w:r>
        <w:rPr>
          <w:rFonts w:hint="eastAsia" w:ascii="宋体" w:hAnsi="宋体" w:cs="宋体"/>
          <w:sz w:val="24"/>
        </w:rPr>
        <w:t xml:space="preserve">2、项目技术人员：磋商供应商拟投入本项目的项目技术人员每有一人具有初级职称（建筑工程专业相关）的得1分，具有中级职称（建筑工程专业相关）及以上的得2分，本项最高4分。（须提供职称证书及本单位为其缴纳近一期的社保证明扫描件并加盖公章，未提供不得分。一人多证不重复得分）</w:t>
      </w:r>
      <w:r>
        <w:rPr>
          <w:rFonts w:hint="eastAsia" w:ascii="宋体" w:hAnsi="宋体" w:cs="宋体"/>
          <w:sz w:val="24"/>
        </w:rPr>
      </w:r>
      <w:r/>
    </w:p>
    <w:p>
      <w:pPr>
        <w:pStyle w:val="851"/>
        <w:ind w:firstLine="480"/>
        <w:spacing w:line="360" w:lineRule="auto"/>
        <w:widowControl/>
        <w:rPr>
          <w:rFonts w:ascii="宋体" w:hAnsi="宋体" w:cs="宋体"/>
          <w:sz w:val="24"/>
        </w:rPr>
      </w:pPr>
      <w:r>
        <w:rPr>
          <w:rFonts w:hint="eastAsia" w:ascii="宋体" w:hAnsi="宋体" w:cs="宋体"/>
          <w:sz w:val="24"/>
        </w:rPr>
        <w:t xml:space="preserve">3、磋商供应商拟投入本项目项目组成员（项目技术人员、项目经理除外）具有施工员、质检员、安全员、材料员、预算员的每提供一人得1分，本项最高5分。同一人不能担任其他职务。（须提供有效期内的相关证书及本单位最新期为其缴纳的社保证明扫描件并加盖公章，未提供不得分）</w:t>
      </w:r>
      <w:r>
        <w:rPr>
          <w:rFonts w:ascii="宋体" w:hAnsi="宋体" w:cs="宋体"/>
          <w:sz w:val="24"/>
        </w:rPr>
      </w:r>
      <w:r/>
    </w:p>
    <w:p>
      <w:pPr>
        <w:pStyle w:val="851"/>
        <w:ind w:firstLine="482"/>
        <w:spacing w:line="360" w:lineRule="auto"/>
        <w:widowControl/>
        <w:rPr>
          <w:rFonts w:ascii="宋体" w:hAnsi="宋体" w:cs="宋体"/>
          <w:sz w:val="24"/>
        </w:rPr>
      </w:pPr>
      <w:r>
        <w:rPr>
          <w:rFonts w:hint="eastAsia" w:ascii="宋体" w:hAnsi="宋体" w:cs="宋体"/>
          <w:b/>
          <w:bCs/>
          <w:sz w:val="24"/>
        </w:rPr>
        <w:t xml:space="preserve">（四）</w:t>
      </w:r>
      <w:r>
        <w:rPr>
          <w:rFonts w:hint="eastAsia" w:ascii="宋体" w:hAnsi="宋体"/>
          <w:b/>
          <w:color w:val="000000"/>
          <w:sz w:val="24"/>
        </w:rPr>
        <w:t xml:space="preserve">投标人综合实力</w:t>
      </w:r>
      <w:r>
        <w:rPr>
          <w:rFonts w:hint="eastAsia" w:ascii="宋体" w:hAnsi="宋体" w:cs="宋体"/>
          <w:b/>
          <w:bCs/>
          <w:sz w:val="24"/>
        </w:rPr>
        <w:t xml:space="preserve">（</w:t>
      </w:r>
      <w:r>
        <w:rPr>
          <w:rFonts w:hint="eastAsia" w:ascii="宋体" w:hAnsi="宋体" w:cs="宋体"/>
          <w:b/>
          <w:bCs/>
          <w:sz w:val="24"/>
          <w:lang w:val="en-US" w:eastAsia="zh-CN"/>
        </w:rPr>
        <w:t xml:space="preserve">14</w:t>
      </w:r>
      <w:r>
        <w:rPr>
          <w:rFonts w:hint="eastAsia" w:ascii="宋体" w:hAnsi="宋体" w:cs="宋体"/>
          <w:b/>
          <w:bCs/>
          <w:sz w:val="24"/>
        </w:rPr>
        <w:t xml:space="preserve">分）</w:t>
      </w:r>
      <w:r>
        <w:rPr>
          <w:rFonts w:ascii="宋体" w:hAnsi="宋体" w:cs="宋体"/>
          <w:sz w:val="24"/>
        </w:rPr>
      </w:r>
      <w:r/>
    </w:p>
    <w:p>
      <w:pPr>
        <w:pStyle w:val="851"/>
        <w:ind w:firstLine="480"/>
        <w:spacing w:line="360" w:lineRule="auto"/>
        <w:widowControl/>
        <w:rPr>
          <w:rFonts w:hint="eastAsia" w:ascii="宋体" w:hAnsi="宋体" w:eastAsia="宋体" w:cs="宋体"/>
          <w:bCs w:val="0"/>
          <w:sz w:val="24"/>
        </w:rPr>
      </w:pPr>
      <w:r>
        <w:rPr>
          <w:rFonts w:hint="eastAsia" w:ascii="宋体" w:hAnsi="宋体" w:eastAsia="宋体" w:cs="宋体"/>
          <w:bCs w:val="0"/>
          <w:sz w:val="24"/>
          <w:highlight w:val="none"/>
        </w:rPr>
        <w:t xml:space="preserve"> 1、供应商具有有效期内质量管理体系、环境管理体系、职业健康安全管理体系认证，每个得</w:t>
      </w:r>
      <w:r>
        <w:rPr>
          <w:rFonts w:hint="eastAsia" w:ascii="宋体" w:hAnsi="宋体" w:eastAsia="宋体" w:cs="宋体"/>
          <w:bCs w:val="0"/>
          <w:sz w:val="24"/>
          <w:highlight w:val="none"/>
          <w:lang w:val="en-US" w:eastAsia="zh-CN"/>
        </w:rPr>
        <w:t xml:space="preserve">1</w:t>
      </w:r>
      <w:r>
        <w:rPr>
          <w:rFonts w:hint="eastAsia" w:ascii="宋体" w:hAnsi="宋体" w:eastAsia="宋体" w:cs="宋体"/>
          <w:bCs w:val="0"/>
          <w:sz w:val="24"/>
          <w:highlight w:val="none"/>
        </w:rPr>
        <w:t xml:space="preserve">分，最高得</w:t>
      </w:r>
      <w:r>
        <w:rPr>
          <w:rFonts w:hint="eastAsia" w:ascii="宋体" w:hAnsi="宋体" w:eastAsia="宋体" w:cs="宋体"/>
          <w:bCs w:val="0"/>
          <w:sz w:val="24"/>
          <w:highlight w:val="none"/>
          <w:lang w:val="en-US" w:eastAsia="zh-CN"/>
        </w:rPr>
        <w:t xml:space="preserve">3</w:t>
      </w:r>
      <w:r>
        <w:rPr>
          <w:rFonts w:hint="eastAsia" w:ascii="宋体" w:hAnsi="宋体" w:eastAsia="宋体" w:cs="宋体"/>
          <w:bCs w:val="0"/>
          <w:sz w:val="24"/>
          <w:highlight w:val="none"/>
        </w:rPr>
        <w:t xml:space="preserve">分</w:t>
      </w:r>
      <w:r>
        <w:rPr>
          <w:rFonts w:hint="eastAsia" w:ascii="宋体" w:hAnsi="宋体" w:eastAsia="宋体" w:cs="宋体"/>
          <w:bCs w:val="0"/>
          <w:sz w:val="24"/>
        </w:rPr>
        <w:t xml:space="preserve">。（提供全国认证认可信息公共服务平台查询截图及网址，提供证书原件扫描件并加盖公章，未提供或提供不全的不得分）</w:t>
      </w:r>
      <w:r>
        <w:rPr>
          <w:rFonts w:hint="eastAsia" w:ascii="宋体" w:hAnsi="宋体" w:eastAsia="宋体" w:cs="宋体"/>
          <w:bCs w:val="0"/>
          <w:sz w:val="24"/>
        </w:rPr>
      </w:r>
      <w:r/>
    </w:p>
    <w:p>
      <w:pPr>
        <w:pStyle w:val="851"/>
        <w:ind w:firstLine="480"/>
        <w:spacing w:line="360" w:lineRule="auto"/>
        <w:widowControl/>
        <w:rPr>
          <w:rFonts w:hint="eastAsia" w:ascii="宋体" w:hAnsi="宋体" w:eastAsia="宋体" w:cs="宋体"/>
          <w:bCs w:val="0"/>
          <w:sz w:val="24"/>
          <w:highlight w:val="none"/>
          <w:lang w:val="en-US" w:eastAsia="zh-CN"/>
        </w:rPr>
      </w:pPr>
      <w:r>
        <w:rPr>
          <w:rFonts w:hint="eastAsia" w:ascii="宋体" w:hAnsi="宋体" w:eastAsia="宋体" w:cs="宋体"/>
          <w:bCs w:val="0"/>
          <w:sz w:val="24"/>
          <w:highlight w:val="none"/>
          <w:lang w:val="en-US" w:eastAsia="zh-CN"/>
        </w:rPr>
        <w:t xml:space="preserve">2、质保期延长，免费质保期在采购方要求的基础上，每延长1年得1分，最高不超过3分。</w:t>
      </w:r>
      <w:r>
        <w:rPr>
          <w:rFonts w:hint="eastAsia" w:ascii="宋体" w:hAnsi="宋体" w:eastAsia="宋体" w:cs="宋体"/>
          <w:bCs w:val="0"/>
          <w:sz w:val="24"/>
          <w:highlight w:val="none"/>
        </w:rPr>
        <w:t xml:space="preserve">（提供</w:t>
      </w:r>
      <w:r>
        <w:rPr>
          <w:rFonts w:hint="eastAsia" w:ascii="宋体" w:hAnsi="宋体" w:eastAsia="宋体" w:cs="宋体"/>
          <w:bCs w:val="0"/>
          <w:sz w:val="24"/>
          <w:highlight w:val="none"/>
          <w:lang w:val="en-US" w:eastAsia="zh-CN"/>
        </w:rPr>
        <w:t xml:space="preserve">承诺书</w:t>
      </w:r>
      <w:r>
        <w:rPr>
          <w:rFonts w:hint="eastAsia" w:ascii="宋体" w:hAnsi="宋体" w:eastAsia="宋体" w:cs="宋体"/>
          <w:bCs w:val="0"/>
          <w:sz w:val="24"/>
          <w:highlight w:val="none"/>
        </w:rPr>
        <w:t xml:space="preserve">并加盖公章，否则不得分）</w:t>
      </w:r>
      <w:r>
        <w:rPr>
          <w:rFonts w:hint="eastAsia" w:ascii="宋体" w:hAnsi="宋体" w:eastAsia="宋体" w:cs="宋体"/>
          <w:bCs w:val="0"/>
          <w:sz w:val="24"/>
          <w:highlight w:val="none"/>
          <w:lang w:val="en-US" w:eastAsia="zh-CN"/>
        </w:rPr>
      </w:r>
      <w:r/>
    </w:p>
    <w:p>
      <w:pPr>
        <w:pStyle w:val="851"/>
        <w:ind w:firstLine="480"/>
        <w:spacing w:line="360" w:lineRule="auto"/>
        <w:widowControl/>
        <w:rPr>
          <w:rFonts w:hint="eastAsia" w:ascii="宋体" w:hAnsi="宋体" w:eastAsia="宋体" w:cs="宋体"/>
          <w:bCs w:val="0"/>
          <w:sz w:val="24"/>
          <w:highlight w:val="none"/>
          <w:lang w:val="en-US" w:eastAsia="zh-CN"/>
        </w:rPr>
      </w:pPr>
      <w:r>
        <w:rPr>
          <w:rFonts w:hint="eastAsia" w:ascii="宋体" w:hAnsi="宋体" w:eastAsia="宋体" w:cs="宋体"/>
          <w:bCs w:val="0"/>
          <w:sz w:val="24"/>
          <w:highlight w:val="none"/>
          <w:lang w:val="en-US" w:eastAsia="zh-CN"/>
        </w:rPr>
        <w:t xml:space="preserve">3、质保期内，工程出现任何质量问题的，成交供应商承诺自接到采购方通知起【16】小时内到达现场的，得1分；承诺自接到采购方通知起【8】小时内到达现场的，得2分。</w:t>
      </w:r>
      <w:r>
        <w:rPr>
          <w:rFonts w:hint="eastAsia" w:ascii="宋体" w:hAnsi="宋体" w:eastAsia="宋体" w:cs="宋体"/>
          <w:bCs w:val="0"/>
          <w:sz w:val="24"/>
          <w:highlight w:val="none"/>
        </w:rPr>
        <w:t xml:space="preserve">最高得</w:t>
      </w:r>
      <w:r>
        <w:rPr>
          <w:rFonts w:hint="eastAsia" w:ascii="宋体" w:hAnsi="宋体" w:eastAsia="宋体" w:cs="宋体"/>
          <w:bCs w:val="0"/>
          <w:sz w:val="24"/>
          <w:highlight w:val="none"/>
          <w:lang w:val="en-US" w:eastAsia="zh-CN"/>
        </w:rPr>
        <w:t xml:space="preserve">2</w:t>
      </w:r>
      <w:r>
        <w:rPr>
          <w:rFonts w:hint="eastAsia" w:ascii="宋体" w:hAnsi="宋体" w:eastAsia="宋体" w:cs="宋体"/>
          <w:bCs w:val="0"/>
          <w:sz w:val="24"/>
          <w:highlight w:val="none"/>
        </w:rPr>
        <w:t xml:space="preserve">分（提供</w:t>
      </w:r>
      <w:r>
        <w:rPr>
          <w:rFonts w:hint="eastAsia" w:ascii="宋体" w:hAnsi="宋体" w:eastAsia="宋体" w:cs="宋体"/>
          <w:bCs w:val="0"/>
          <w:sz w:val="24"/>
          <w:highlight w:val="none"/>
          <w:lang w:val="en-US" w:eastAsia="zh-CN"/>
        </w:rPr>
        <w:t xml:space="preserve">承诺书</w:t>
      </w:r>
      <w:r>
        <w:rPr>
          <w:rFonts w:hint="eastAsia" w:ascii="宋体" w:hAnsi="宋体" w:eastAsia="宋体" w:cs="宋体"/>
          <w:bCs w:val="0"/>
          <w:sz w:val="24"/>
          <w:highlight w:val="none"/>
        </w:rPr>
        <w:t xml:space="preserve">并加盖公章，否则不得分）</w:t>
      </w:r>
      <w:r>
        <w:rPr>
          <w:rFonts w:hint="eastAsia" w:ascii="宋体" w:hAnsi="宋体" w:eastAsia="宋体" w:cs="宋体"/>
          <w:bCs w:val="0"/>
          <w:sz w:val="24"/>
          <w:highlight w:val="none"/>
          <w:lang w:val="en-US" w:eastAsia="zh-CN"/>
        </w:rPr>
      </w:r>
      <w:r/>
    </w:p>
    <w:p>
      <w:pPr>
        <w:pStyle w:val="851"/>
        <w:ind w:firstLine="480"/>
        <w:spacing w:line="360" w:lineRule="auto"/>
        <w:widowControl/>
        <w:rPr>
          <w:rFonts w:hint="eastAsia" w:ascii="宋体" w:hAnsi="宋体" w:eastAsia="宋体" w:cs="宋体"/>
          <w:bCs w:val="0"/>
          <w:sz w:val="24"/>
        </w:rPr>
      </w:pPr>
      <w:r>
        <w:rPr>
          <w:rFonts w:hint="eastAsia" w:ascii="宋体" w:hAnsi="宋体" w:eastAsia="宋体" w:cs="宋体"/>
          <w:bCs w:val="0"/>
          <w:sz w:val="24"/>
          <w:lang w:val="en-US" w:eastAsia="zh-CN"/>
        </w:rPr>
        <w:t xml:space="preserve">4</w:t>
      </w:r>
      <w:r>
        <w:rPr>
          <w:rFonts w:hint="eastAsia" w:ascii="宋体" w:hAnsi="宋体" w:eastAsia="宋体" w:cs="宋体"/>
          <w:bCs w:val="0"/>
          <w:sz w:val="24"/>
        </w:rPr>
        <w:t xml:space="preserve">、供应商提供自202</w:t>
      </w:r>
      <w:r>
        <w:rPr>
          <w:rFonts w:hint="eastAsia" w:ascii="宋体" w:hAnsi="宋体" w:eastAsia="宋体" w:cs="宋体"/>
          <w:bCs w:val="0"/>
          <w:sz w:val="24"/>
          <w:lang w:val="en-US" w:eastAsia="zh-CN"/>
        </w:rPr>
        <w:t xml:space="preserve">3</w:t>
      </w:r>
      <w:r>
        <w:rPr>
          <w:rFonts w:hint="eastAsia" w:ascii="宋体" w:hAnsi="宋体" w:eastAsia="宋体" w:cs="宋体"/>
          <w:bCs w:val="0"/>
          <w:sz w:val="24"/>
        </w:rPr>
        <w:t xml:space="preserve">年1月1日（以合同签订时间为准）以来承接过类似项目业绩，每提供一份得</w:t>
      </w:r>
      <w:r>
        <w:rPr>
          <w:rFonts w:hint="eastAsia" w:ascii="宋体" w:hAnsi="宋体" w:eastAsia="宋体" w:cs="宋体"/>
          <w:bCs w:val="0"/>
          <w:sz w:val="24"/>
          <w:lang w:val="en-US" w:eastAsia="zh-CN"/>
        </w:rPr>
        <w:t xml:space="preserve">2</w:t>
      </w:r>
      <w:r>
        <w:rPr>
          <w:rFonts w:hint="eastAsia" w:ascii="宋体" w:hAnsi="宋体" w:eastAsia="宋体" w:cs="宋体"/>
          <w:bCs w:val="0"/>
          <w:sz w:val="24"/>
        </w:rPr>
        <w:t xml:space="preserve">分，最高得6分。（提供合同原件扫描件并加盖公章，否则不得分）</w:t>
      </w:r>
      <w:r>
        <w:rPr>
          <w:rFonts w:hint="eastAsia" w:ascii="宋体" w:hAnsi="宋体" w:eastAsia="宋体" w:cs="宋体"/>
          <w:bCs w:val="0"/>
          <w:sz w:val="24"/>
        </w:rPr>
      </w:r>
      <w:r/>
    </w:p>
    <w:p>
      <w:pPr>
        <w:pStyle w:val="851"/>
        <w:ind w:firstLine="482"/>
        <w:spacing w:line="360" w:lineRule="auto"/>
        <w:rPr>
          <w:rFonts w:hint="eastAsia" w:ascii="宋体" w:hAnsi="宋体" w:eastAsia="宋体" w:cs="宋体"/>
          <w:b/>
          <w:sz w:val="24"/>
        </w:rPr>
      </w:pPr>
      <w:r>
        <w:rPr>
          <w:rFonts w:hint="eastAsia" w:ascii="宋体" w:hAnsi="宋体" w:eastAsia="宋体" w:cs="宋体"/>
          <w:b/>
          <w:sz w:val="24"/>
        </w:rPr>
        <w:t xml:space="preserve">备注：</w:t>
      </w:r>
      <w:r>
        <w:rPr>
          <w:rFonts w:hint="eastAsia" w:ascii="宋体" w:hAnsi="宋体" w:eastAsia="宋体" w:cs="宋体"/>
          <w:b/>
          <w:sz w:val="24"/>
        </w:rPr>
      </w:r>
      <w:r/>
    </w:p>
    <w:p>
      <w:pPr>
        <w:pStyle w:val="851"/>
        <w:ind w:firstLine="482"/>
        <w:spacing w:line="360" w:lineRule="auto"/>
        <w:rPr>
          <w:rFonts w:hint="eastAsia" w:ascii="宋体" w:hAnsi="宋体" w:eastAsia="宋体" w:cs="宋体"/>
          <w:b/>
          <w:sz w:val="24"/>
        </w:rPr>
      </w:pPr>
      <w:r>
        <w:rPr>
          <w:rFonts w:hint="eastAsia" w:ascii="宋体" w:hAnsi="宋体" w:eastAsia="宋体" w:cs="宋体"/>
          <w:b/>
          <w:sz w:val="24"/>
        </w:rPr>
        <w:t xml:space="preserve">1.针对评分标准中评分的每一条，供应商均应提供相关资料并作出相应说明供评委评判，不提供相关资料的视为不具备该项得分的条件，资料须编好目录及页码。</w:t>
      </w:r>
      <w:r>
        <w:rPr>
          <w:rFonts w:hint="eastAsia" w:ascii="宋体" w:hAnsi="宋体" w:eastAsia="宋体" w:cs="宋体"/>
          <w:b/>
          <w:sz w:val="24"/>
        </w:rPr>
      </w:r>
      <w:r/>
    </w:p>
    <w:p>
      <w:pPr>
        <w:pStyle w:val="851"/>
        <w:ind w:firstLine="482"/>
        <w:spacing w:line="360" w:lineRule="auto"/>
        <w:rPr>
          <w:rFonts w:hint="eastAsia" w:ascii="宋体" w:hAnsi="宋体" w:eastAsia="宋体" w:cs="宋体"/>
          <w:b/>
          <w:sz w:val="24"/>
        </w:rPr>
      </w:pPr>
      <w:r>
        <w:rPr>
          <w:rFonts w:hint="eastAsia" w:ascii="宋体" w:hAnsi="宋体" w:eastAsia="宋体" w:cs="宋体"/>
          <w:b/>
          <w:sz w:val="24"/>
        </w:rPr>
        <w:t xml:space="preserve">2.响应文件中如出现前后不一致时，评委有权请供应商澄清说明，澄清说明事项涉及评分时，评委有权酌情扣分。</w:t>
      </w:r>
      <w:r>
        <w:rPr>
          <w:rFonts w:hint="eastAsia" w:ascii="宋体" w:hAnsi="宋体" w:eastAsia="宋体" w:cs="宋体"/>
          <w:b/>
          <w:sz w:val="24"/>
        </w:rPr>
      </w:r>
      <w:r/>
    </w:p>
    <w:p>
      <w:pPr>
        <w:pStyle w:val="851"/>
        <w:ind w:firstLine="482"/>
        <w:spacing w:line="360" w:lineRule="auto"/>
        <w:rPr>
          <w:rFonts w:hint="eastAsia" w:ascii="宋体" w:hAnsi="宋体" w:eastAsia="宋体" w:cs="宋体"/>
        </w:rPr>
      </w:pPr>
      <w:r>
        <w:rPr>
          <w:rFonts w:hint="eastAsia" w:ascii="宋体" w:hAnsi="宋体" w:eastAsia="宋体" w:cs="宋体"/>
          <w:b/>
          <w:sz w:val="24"/>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cs="宋体"/>
        </w:rPr>
      </w:r>
      <w:r/>
    </w:p>
    <w:p>
      <w:pPr>
        <w:pStyle w:val="857"/>
        <w:rPr>
          <w:rFonts w:hint="eastAsia" w:ascii="宋体" w:hAnsi="宋体" w:eastAsia="宋体" w:cs="宋体"/>
          <w:color w:val="000000"/>
        </w:rPr>
      </w:pPr>
      <w:r>
        <w:rPr>
          <w:rFonts w:hint="eastAsia" w:ascii="宋体" w:hAnsi="宋体" w:eastAsia="宋体" w:cs="宋体"/>
          <w:color w:val="000000"/>
        </w:rPr>
      </w:r>
      <w:r/>
    </w:p>
    <w:p>
      <w:pPr>
        <w:pStyle w:val="857"/>
        <w:rPr>
          <w:rFonts w:hint="eastAsia" w:ascii="宋体" w:hAnsi="宋体" w:eastAsia="宋体" w:cs="宋体"/>
          <w:color w:val="000000"/>
        </w:rPr>
      </w:pPr>
      <w:r>
        <w:rPr>
          <w:rFonts w:hint="eastAsia" w:ascii="宋体" w:hAnsi="宋体" w:eastAsia="宋体" w:cs="宋体"/>
          <w:color w:val="000000"/>
        </w:rPr>
      </w:r>
      <w:r/>
    </w:p>
    <w:p>
      <w:pPr>
        <w:pStyle w:val="857"/>
        <w:rPr>
          <w:rFonts w:hint="eastAsia" w:ascii="宋体" w:hAnsi="宋体" w:eastAsia="宋体" w:cs="宋体"/>
          <w:color w:val="000000"/>
        </w:rPr>
      </w:pPr>
      <w:r>
        <w:rPr>
          <w:rFonts w:hint="eastAsia" w:ascii="宋体" w:hAnsi="宋体" w:eastAsia="宋体" w:cs="宋体"/>
          <w:color w:val="000000"/>
        </w:rPr>
      </w:r>
      <w:r/>
    </w:p>
    <w:p>
      <w:pPr>
        <w:pStyle w:val="857"/>
        <w:rPr>
          <w:rFonts w:hint="eastAsia" w:ascii="宋体" w:hAnsi="宋体" w:eastAsia="宋体" w:cs="宋体"/>
          <w:color w:val="000000"/>
        </w:rPr>
      </w:pPr>
      <w:r>
        <w:rPr>
          <w:rFonts w:hint="eastAsia" w:ascii="宋体" w:hAnsi="宋体" w:eastAsia="宋体" w:cs="宋体"/>
          <w:color w:val="000000"/>
        </w:rPr>
      </w:r>
      <w:r/>
    </w:p>
    <w:p>
      <w:pPr>
        <w:pStyle w:val="857"/>
        <w:rPr>
          <w:rFonts w:hint="eastAsia" w:ascii="宋体" w:hAnsi="宋体" w:eastAsia="宋体" w:cs="宋体"/>
          <w:color w:val="000000"/>
        </w:rPr>
      </w:pPr>
      <w:r>
        <w:rPr>
          <w:rFonts w:hint="eastAsia" w:ascii="宋体" w:hAnsi="宋体" w:eastAsia="宋体" w:cs="宋体"/>
          <w:color w:val="000000"/>
        </w:rPr>
      </w:r>
      <w:r/>
    </w:p>
    <w:p>
      <w:pPr>
        <w:pStyle w:val="857"/>
        <w:rPr>
          <w:rFonts w:hint="eastAsia" w:ascii="宋体" w:hAnsi="宋体" w:eastAsia="宋体" w:cs="宋体"/>
          <w:color w:val="000000"/>
        </w:rPr>
        <w:sectPr>
          <w:headerReference w:type="default" r:id="rId9"/>
          <w:footerReference w:type="default" r:id="rId10"/>
          <w:footerReference w:type="even" r:id="rId11"/>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color w:val="000000"/>
        </w:rPr>
      </w:r>
      <w:r/>
    </w:p>
    <w:p>
      <w:pPr>
        <w:pStyle w:val="857"/>
        <w:rPr>
          <w:rFonts w:hint="eastAsia" w:ascii="宋体" w:hAnsi="宋体" w:eastAsia="宋体" w:cs="宋体"/>
          <w:color w:val="000000"/>
        </w:rPr>
      </w:pPr>
      <w:r>
        <w:rPr>
          <w:rFonts w:hint="eastAsia" w:ascii="宋体" w:hAnsi="宋体" w:eastAsia="宋体" w:cs="宋体"/>
          <w:color w:val="000000"/>
        </w:rPr>
      </w:r>
      <w:r/>
    </w:p>
    <w:p>
      <w:pPr>
        <w:pStyle w:val="852"/>
        <w:jc w:val="center"/>
        <w:spacing w:line="240" w:lineRule="auto"/>
        <w:rPr>
          <w:rFonts w:hint="eastAsia" w:ascii="宋体" w:hAnsi="宋体" w:eastAsia="宋体" w:cs="宋体"/>
          <w:color w:val="000000"/>
        </w:rPr>
      </w:pPr>
      <w:r/>
      <w:bookmarkStart w:id="33" w:name="_Toc41038127"/>
      <w:r>
        <w:rPr>
          <w:rFonts w:hint="eastAsia" w:ascii="宋体" w:hAnsi="宋体" w:eastAsia="宋体" w:cs="宋体"/>
          <w:color w:val="000000"/>
        </w:rPr>
        <w:t xml:space="preserve">四、合同主要条款</w:t>
      </w:r>
      <w:bookmarkEnd w:id="33"/>
      <w:r>
        <w:rPr>
          <w:rFonts w:hint="eastAsia" w:ascii="宋体" w:hAnsi="宋体" w:eastAsia="宋体" w:cs="宋体"/>
          <w:color w:val="000000"/>
        </w:rPr>
      </w:r>
      <w:r/>
    </w:p>
    <w:p>
      <w:pPr>
        <w:pStyle w:val="851"/>
        <w:spacing w:line="360" w:lineRule="auto"/>
        <w:rPr>
          <w:rFonts w:hint="eastAsia" w:ascii="宋体" w:hAnsi="宋体" w:eastAsia="宋体" w:cs="宋体"/>
          <w:sz w:val="24"/>
        </w:rPr>
      </w:pPr>
      <w:r>
        <w:rPr>
          <w:rFonts w:hint="eastAsia" w:ascii="宋体" w:hAnsi="宋体" w:eastAsia="宋体" w:cs="宋体"/>
          <w:sz w:val="24"/>
        </w:rPr>
        <w:t xml:space="preserve">甲方：</w:t>
      </w:r>
      <w:r>
        <w:rPr>
          <w:rFonts w:hint="eastAsia" w:ascii="宋体" w:hAnsi="宋体" w:eastAsia="宋体" w:cs="宋体"/>
          <w:sz w:val="24"/>
          <w:lang w:val="en-US" w:eastAsia="zh-CN"/>
        </w:rPr>
        <w:t xml:space="preserve">苏州市公安局</w:t>
      </w:r>
      <w:r>
        <w:rPr>
          <w:rFonts w:hint="eastAsia" w:ascii="宋体" w:hAnsi="宋体" w:eastAsia="宋体" w:cs="宋体"/>
          <w:sz w:val="24"/>
        </w:rPr>
        <w:t xml:space="preserve"> </w:t>
      </w:r>
      <w:r>
        <w:rPr>
          <w:rFonts w:hint="eastAsia" w:ascii="宋体" w:hAnsi="宋体" w:eastAsia="宋体" w:cs="宋体"/>
          <w:sz w:val="24"/>
        </w:rPr>
      </w:r>
      <w:r/>
    </w:p>
    <w:p>
      <w:pPr>
        <w:pStyle w:val="851"/>
        <w:spacing w:line="360" w:lineRule="auto"/>
        <w:rPr>
          <w:rFonts w:hint="eastAsia" w:ascii="宋体" w:hAnsi="宋体" w:eastAsia="宋体" w:cs="宋体"/>
          <w:sz w:val="24"/>
          <w:lang w:val="en-US" w:eastAsia="zh-CN"/>
        </w:rPr>
      </w:pPr>
      <w:r>
        <w:rPr>
          <w:rFonts w:hint="eastAsia" w:ascii="宋体" w:hAnsi="宋体" w:eastAsia="宋体" w:cs="宋体"/>
          <w:sz w:val="24"/>
        </w:rPr>
        <w:t xml:space="preserve">地址：</w:t>
      </w:r>
      <w:r>
        <w:rPr>
          <w:rFonts w:hint="eastAsia" w:ascii="宋体" w:hAnsi="宋体" w:eastAsia="宋体" w:cs="宋体"/>
          <w:sz w:val="24"/>
          <w:lang w:val="en-US" w:eastAsia="zh-CN"/>
        </w:rPr>
        <w:t xml:space="preserve">苏州市相城区人民路3998号</w:t>
      </w:r>
      <w:r>
        <w:rPr>
          <w:rFonts w:hint="eastAsia" w:ascii="宋体" w:hAnsi="宋体" w:eastAsia="宋体" w:cs="宋体"/>
          <w:sz w:val="24"/>
          <w:lang w:val="en-US" w:eastAsia="zh-CN"/>
        </w:rPr>
      </w:r>
      <w:r/>
    </w:p>
    <w:p>
      <w:pPr>
        <w:pStyle w:val="851"/>
        <w:spacing w:line="360" w:lineRule="auto"/>
        <w:rPr>
          <w:rFonts w:hint="eastAsia" w:ascii="宋体" w:hAnsi="宋体" w:eastAsia="宋体" w:cs="宋体"/>
          <w:sz w:val="24"/>
          <w:lang w:val="en-US" w:eastAsia="zh-CN"/>
        </w:rPr>
      </w:pPr>
      <w:r>
        <w:rPr>
          <w:rFonts w:hint="eastAsia" w:ascii="宋体" w:hAnsi="宋体" w:eastAsia="宋体" w:cs="宋体"/>
          <w:sz w:val="24"/>
        </w:rPr>
        <w:t xml:space="preserve">代表人：</w:t>
      </w:r>
      <w:r>
        <w:rPr>
          <w:rFonts w:hint="eastAsia" w:ascii="宋体" w:hAnsi="宋体" w:eastAsia="宋体" w:cs="宋体"/>
          <w:sz w:val="24"/>
          <w:lang w:val="en-US" w:eastAsia="zh-CN"/>
        </w:rPr>
      </w:r>
      <w:r/>
    </w:p>
    <w:p>
      <w:pPr>
        <w:pStyle w:val="851"/>
        <w:spacing w:line="360" w:lineRule="auto"/>
        <w:rPr>
          <w:rFonts w:hint="eastAsia" w:ascii="宋体" w:hAnsi="宋体" w:eastAsia="宋体" w:cs="宋体"/>
          <w:sz w:val="24"/>
        </w:rPr>
      </w:pPr>
      <w:r>
        <w:rPr>
          <w:rFonts w:hint="eastAsia" w:ascii="宋体" w:hAnsi="宋体" w:eastAsia="宋体" w:cs="宋体"/>
          <w:sz w:val="24"/>
        </w:rPr>
        <w:t xml:space="preserve">联系电话：                               </w:t>
      </w:r>
      <w:r>
        <w:rPr>
          <w:rFonts w:hint="eastAsia" w:ascii="宋体" w:hAnsi="宋体" w:eastAsia="宋体" w:cs="宋体"/>
          <w:sz w:val="24"/>
        </w:rPr>
      </w:r>
      <w:r/>
    </w:p>
    <w:p>
      <w:pPr>
        <w:pStyle w:val="851"/>
        <w:spacing w:line="360" w:lineRule="auto"/>
        <w:rPr>
          <w:rFonts w:hint="eastAsia" w:ascii="宋体" w:hAnsi="宋体" w:eastAsia="宋体" w:cs="宋体"/>
          <w:sz w:val="24"/>
        </w:rPr>
      </w:pPr>
      <w:r>
        <w:rPr>
          <w:rFonts w:hint="eastAsia" w:ascii="宋体" w:hAnsi="宋体" w:eastAsia="宋体" w:cs="宋体"/>
          <w:sz w:val="24"/>
        </w:rPr>
        <w:t xml:space="preserve">乙方：</w:t>
      </w:r>
      <w:r>
        <w:rPr>
          <w:rFonts w:hint="eastAsia" w:ascii="宋体" w:hAnsi="宋体" w:eastAsia="宋体" w:cs="宋体"/>
          <w:sz w:val="24"/>
        </w:rPr>
      </w:r>
      <w:r/>
    </w:p>
    <w:p>
      <w:pPr>
        <w:pStyle w:val="851"/>
        <w:spacing w:line="360" w:lineRule="auto"/>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rPr>
      </w:r>
      <w:r/>
    </w:p>
    <w:p>
      <w:pPr>
        <w:pStyle w:val="851"/>
        <w:spacing w:line="360" w:lineRule="auto"/>
        <w:rPr>
          <w:rFonts w:hint="eastAsia" w:ascii="宋体" w:hAnsi="宋体" w:eastAsia="宋体" w:cs="宋体"/>
          <w:sz w:val="24"/>
        </w:rPr>
      </w:pPr>
      <w:r>
        <w:rPr>
          <w:rFonts w:hint="eastAsia" w:ascii="宋体" w:hAnsi="宋体" w:eastAsia="宋体" w:cs="宋体"/>
          <w:sz w:val="24"/>
        </w:rPr>
        <w:t xml:space="preserve">代表人：</w:t>
      </w:r>
      <w:r>
        <w:rPr>
          <w:rFonts w:hint="eastAsia" w:ascii="宋体" w:hAnsi="宋体" w:eastAsia="宋体" w:cs="宋体"/>
          <w:sz w:val="24"/>
        </w:rPr>
      </w:r>
      <w:r/>
    </w:p>
    <w:p>
      <w:pPr>
        <w:pStyle w:val="851"/>
        <w:spacing w:line="360" w:lineRule="auto"/>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r>
      <w:r/>
    </w:p>
    <w:p>
      <w:pPr>
        <w:pStyle w:val="869"/>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p>
      <w:pPr>
        <w:pStyle w:val="8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根据《中华人民共和国民法典》等相关法律法规，就甲方委托乙方完成甲方【</w:t>
      </w:r>
      <w:r>
        <w:rPr>
          <w:rFonts w:hint="eastAsia" w:ascii="宋体" w:hAnsi="宋体" w:eastAsia="宋体" w:cs="宋体"/>
          <w:sz w:val="24"/>
          <w:szCs w:val="24"/>
          <w:lang w:val="en-US" w:eastAsia="zh-CN"/>
        </w:rPr>
        <w:t xml:space="preserve">苏州市第二看守所床位制改造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采购编号：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工程项目的施工事宜，签订本合同书，以兹共同遵守。</w:t>
      </w:r>
      <w:r>
        <w:rPr>
          <w:rFonts w:hint="eastAsia" w:ascii="宋体" w:hAnsi="宋体" w:eastAsia="宋体" w:cs="宋体"/>
          <w:color w:val="000000"/>
          <w:sz w:val="24"/>
          <w:szCs w:val="24"/>
          <w:highlight w:val="none"/>
        </w:rPr>
      </w:r>
      <w:r/>
    </w:p>
    <w:p>
      <w:pPr>
        <w:pStyle w:val="851"/>
        <w:ind w:left="0" w:firstLine="482"/>
        <w:keepLines w:val="0"/>
        <w:keepNext w:val="0"/>
        <w:pageBreakBefore w:val="0"/>
        <w:spacing w:line="360" w:lineRule="auto"/>
        <w:widowControl w:val="off"/>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第1条  工程概况</w:t>
      </w:r>
      <w:r>
        <w:rPr>
          <w:rFonts w:hint="eastAsia" w:ascii="宋体" w:hAnsi="宋体" w:eastAsia="宋体" w:cs="宋体"/>
          <w:b/>
          <w:bCs/>
          <w:color w:val="000000"/>
          <w:sz w:val="24"/>
          <w:szCs w:val="24"/>
          <w:highlight w:val="none"/>
        </w:rPr>
      </w:r>
      <w:r/>
    </w:p>
    <w:p>
      <w:pPr>
        <w:pStyle w:val="851"/>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1.1工程名称：</w:t>
      </w:r>
      <w:r>
        <w:rPr>
          <w:rFonts w:hint="eastAsia" w:ascii="宋体" w:hAnsi="宋体" w:eastAsia="宋体" w:cs="宋体"/>
          <w:sz w:val="24"/>
          <w:szCs w:val="24"/>
          <w:lang w:val="en-US" w:eastAsia="zh-CN"/>
        </w:rPr>
        <w:t xml:space="preserve">苏州市第二看守所床位制改造</w:t>
      </w:r>
      <w:r>
        <w:rPr>
          <w:rFonts w:hint="eastAsia" w:ascii="宋体" w:hAnsi="宋体" w:eastAsia="宋体" w:cs="宋体"/>
          <w:color w:val="000000"/>
          <w:sz w:val="24"/>
          <w:szCs w:val="24"/>
          <w:highlight w:val="none"/>
        </w:rPr>
      </w:r>
      <w:r/>
    </w:p>
    <w:p>
      <w:pPr>
        <w:pStyle w:val="851"/>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1.2工程地点：</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highlight w:val="none"/>
          <w:lang w:eastAsia="zh-CN"/>
        </w:rPr>
      </w:r>
      <w:r/>
    </w:p>
    <w:p>
      <w:pPr>
        <w:pStyle w:val="851"/>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1.3工程类别：建筑工程</w:t>
      </w:r>
      <w:r>
        <w:rPr>
          <w:rFonts w:hint="eastAsia" w:ascii="宋体" w:hAnsi="宋体" w:eastAsia="宋体" w:cs="宋体"/>
          <w:color w:val="000000"/>
          <w:sz w:val="24"/>
          <w:szCs w:val="24"/>
          <w:highlight w:val="none"/>
        </w:rPr>
      </w:r>
      <w:r/>
    </w:p>
    <w:p>
      <w:pPr>
        <w:pStyle w:val="851"/>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1.4承包范围：</w:t>
      </w:r>
      <w:r>
        <w:rPr>
          <w:rFonts w:hint="eastAsia" w:ascii="宋体" w:hAnsi="宋体" w:eastAsia="宋体" w:cs="宋体"/>
          <w:sz w:val="24"/>
          <w:szCs w:val="24"/>
          <w:lang w:val="en-US" w:eastAsia="zh-CN"/>
        </w:rPr>
        <w:t xml:space="preserve">苏州市第二看守所床位制改造</w:t>
      </w:r>
      <w:r>
        <w:rPr>
          <w:rFonts w:hint="eastAsia" w:ascii="宋体" w:hAnsi="宋体" w:eastAsia="宋体" w:cs="宋体"/>
          <w:color w:val="000000"/>
          <w:sz w:val="24"/>
          <w:szCs w:val="24"/>
          <w:highlight w:val="none"/>
          <w:lang w:val="en-US"/>
        </w:rPr>
      </w:r>
      <w:r/>
    </w:p>
    <w:p>
      <w:pPr>
        <w:pStyle w:val="851"/>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1.5承包方式：</w:t>
      </w:r>
      <w:r>
        <w:rPr>
          <w:rFonts w:hint="eastAsia" w:ascii="宋体" w:hAnsi="宋体" w:eastAsia="宋体" w:cs="宋体"/>
          <w:b/>
          <w:bCs/>
          <w:color w:val="000000"/>
          <w:sz w:val="24"/>
          <w:szCs w:val="24"/>
          <w:highlight w:val="none"/>
          <w:u w:val="single"/>
        </w:rPr>
        <w:t xml:space="preserve">包工包料</w:t>
      </w:r>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color w:val="000000"/>
          <w:sz w:val="24"/>
          <w:szCs w:val="24"/>
          <w:highlight w:val="none"/>
        </w:rPr>
      </w:r>
      <w:r/>
    </w:p>
    <w:p>
      <w:pPr>
        <w:pStyle w:val="851"/>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1.6工期：</w:t>
      </w:r>
      <w:r>
        <w:rPr>
          <w:rFonts w:hint="eastAsia" w:ascii="宋体" w:hAnsi="宋体" w:eastAsia="宋体" w:cs="宋体"/>
          <w:bCs/>
          <w:color w:val="000000"/>
          <w:sz w:val="24"/>
          <w:szCs w:val="24"/>
          <w:highlight w:val="none"/>
          <w:lang w:val="en-US" w:eastAsia="zh-CN"/>
        </w:rPr>
        <w:t xml:space="preserve">90</w:t>
      </w:r>
      <w:r>
        <w:rPr>
          <w:rFonts w:hint="eastAsia" w:ascii="宋体" w:hAnsi="宋体" w:eastAsia="宋体" w:cs="宋体"/>
          <w:bCs/>
          <w:color w:val="000000"/>
          <w:sz w:val="24"/>
          <w:szCs w:val="24"/>
          <w:highlight w:val="none"/>
          <w:lang w:eastAsia="zh-CN"/>
        </w:rPr>
        <w:t xml:space="preserve">日历天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具体开工日期以甲方发出的书面开工通知中载明的日期为准。乙方应在收到开工通知后【3】个日历天内组织人员、设备进场施工。</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1.7工程质量：</w:t>
      </w:r>
      <w:r>
        <w:rPr>
          <w:rFonts w:hint="eastAsia" w:ascii="宋体" w:hAnsi="宋体" w:eastAsia="宋体" w:cs="宋体"/>
          <w:b/>
          <w:bCs/>
          <w:color w:val="000000"/>
          <w:sz w:val="24"/>
          <w:szCs w:val="24"/>
          <w:highlight w:val="none"/>
          <w:u w:val="single"/>
        </w:rPr>
        <w:t xml:space="preserve">合格</w:t>
      </w:r>
      <w:r>
        <w:rPr>
          <w:rFonts w:hint="eastAsia" w:ascii="宋体" w:hAnsi="宋体" w:eastAsia="宋体" w:cs="宋体"/>
          <w:color w:val="000000"/>
          <w:sz w:val="24"/>
          <w:szCs w:val="24"/>
          <w:highlight w:val="none"/>
        </w:rPr>
      </w:r>
      <w:r/>
    </w:p>
    <w:p>
      <w:pPr>
        <w:pStyle w:val="851"/>
        <w:ind w:left="0" w:firstLine="48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1.8合同价款（含税）暂定金额（大写）：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rPr>
      </w:r>
      <w:r/>
    </w:p>
    <w:p>
      <w:pPr>
        <w:pStyle w:val="857"/>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第2条  甲方权利义务</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2.1 </w:t>
      </w:r>
      <w:r>
        <w:rPr>
          <w:rFonts w:hint="eastAsia" w:ascii="宋体" w:hAnsi="宋体" w:eastAsia="宋体" w:cs="宋体"/>
          <w:color w:val="000000"/>
          <w:sz w:val="24"/>
          <w:szCs w:val="24"/>
        </w:rPr>
        <w:t xml:space="preserve">甲方应在开工前</w:t>
      </w:r>
      <w:r>
        <w:rPr>
          <w:rFonts w:hint="eastAsia" w:ascii="宋体" w:hAnsi="宋体" w:eastAsia="宋体" w:cs="宋体"/>
          <w:color w:val="000000"/>
          <w:sz w:val="24"/>
          <w:szCs w:val="24"/>
          <w:u w:val="single"/>
        </w:rPr>
        <w:t xml:space="preserve">3</w:t>
      </w:r>
      <w:r>
        <w:rPr>
          <w:rFonts w:hint="eastAsia" w:ascii="宋体" w:hAnsi="宋体" w:eastAsia="宋体" w:cs="宋体"/>
          <w:color w:val="000000"/>
          <w:sz w:val="24"/>
          <w:szCs w:val="24"/>
        </w:rPr>
        <w:t xml:space="preserve">日，向乙方提供经确认的施工图纸或做法说明</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份，并向乙方进行现场交底。且需全部腾空或部分腾空房屋，清除影响施工的障碍物；对只能部分腾空的房屋中所现存的家具、陈设等采取保护措施。</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甲方应向乙方提供施工所需的水、电、气及电讯等设备，并说明使用注意事项。</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甲方负责办理施工所涉及的各种申请、审批等手续。</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 甲方指派</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为甲方驻工地代表，负责合同履行过程中的各项事宜。其有权对工程质量、进度进行监督检查，并负责办理验收、变更、登记手续和其他事宜。</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 如根据工程施工情况，需要拆改原建筑物结构或设备管线的，甲方负责到有关部门办理相应审批手续。</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2.6甲方有权对乙方施工人员的资质、技能、工作表现等进行监督检查，如发现乙方施工人员不符合要求，有权要求乙方限期更换，乙方应无条件配合并承担相关费用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7"/>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第3条  乙方权利义务</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3.1 </w:t>
      </w:r>
      <w:r>
        <w:rPr>
          <w:rFonts w:hint="eastAsia" w:ascii="宋体" w:hAnsi="宋体" w:eastAsia="宋体" w:cs="宋体"/>
          <w:color w:val="000000"/>
          <w:sz w:val="24"/>
          <w:szCs w:val="24"/>
        </w:rPr>
        <w:t xml:space="preserve">乙方应按照甲方要求参加甲方组织的施工图纸或做法说明的现场交底，拟定施工方案和进度计划，交甲方审定，经甲方确认后进行施工。</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乙方指派</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为乙方驻工地代表，负责合同履行过程中的各项事宜。</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3.3乙方应按要求组织施工，保质、保量、按期完成施工任务。</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 乙方应严格执行施工规定、安全操作规程、防火安全规定、环境保护规定等；并应严格按照图纸或作法说明进行施工，做好各项质量检查记录，确保工程质量达到合同约定的合格标准，如因乙方原因导致工程质量不合格，乙方应承担全部返工、修复费用，并赔偿甲方因此遭受的一切损失，包括但不限于工期延误损失、甲方另行聘请第三方修复的费用等。</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 乙方应按甲方要求参加竣工验收，编制工程结算。</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乙方应遵守国家或地方政府及有关部门对施工现场管理的规定，妥善保护施工现场周围建筑物、设备管线、古树名木，确保其不受损坏，因此产生的一切费用由乙方承担。</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乙方应做好施工现场的垃圾清理等工作，工程结束后应将施工现场恢复整洁。</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乙方应处理好由于施工带来的扰民问题及与周围单位（住户）的关系。</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 施工过程中未经甲方书面同意或有关部门批准，不得随意拆改原建筑物结构及各种设备管线。</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3.10 工程施工过程中、竣工未移交甲方之前，乙方负责对现场的一切设施和工程成品进行保护；工程移交前相关设施、成品发生损坏的责任由乙方承担。</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 乙方承诺按照法律规定及合同约定组织完成工程施工，确保工程质量和安全，不进行转包及违法分包，并在保修期内承担相应的工程维修责任。</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3.12乙方施工期间，水电费由乙方自理。</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3.13 乙方作为施工单位，对施工现场的安全生产承担主体责任，应严格遵守安全生产相关法律法规，采取必要且充分的安全防护措施，确保施工安全。甲方有权对施工现场安全进行监督检查，但甲方的监督检查并不免除乙方应承担的安全责任。因乙方原因导致的任何安全事故，由乙方承担全部责任。</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3.14乙方应对其施工人员进行日常管理和培训，要求施工人员遵守相关的安全规范，并采取必要的安全防范措施，乙方施工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7"/>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第4条  关于工期的约定</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因甲方原因导致乙方未按约定期限完成工作、影响工期的，工期相应延顺。</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因乙方原因，不能按期开工或中途无故停工，影响工期的，工期不顺延。</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因设计变更或非乙方原因造成的停电、停水、停气及不可抗力因素影响，导致停工8小时以上（一周内累计计算），工期相应顺延。</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合同价款已包含按期完工所需全部常规施工措施费。因乙方原因需赶工、或乙方未经甲方书面同意自行赶工的，所有赶工增加费用由乙方自行承担，甲方不予另行支付。如甲方要求压缩原合同工期赶工，双方须协商一致并签订书面补充协议约定赶工补偿，无书面补充协议的，甲方不承担任何赶工费用。</w:t>
      </w:r>
      <w:r>
        <w:rPr>
          <w:rFonts w:hint="eastAsia" w:ascii="宋体" w:hAnsi="宋体" w:eastAsia="宋体" w:cs="宋体"/>
          <w:color w:val="000000"/>
          <w:sz w:val="24"/>
          <w:szCs w:val="24"/>
          <w:highlight w:val="none"/>
        </w:rPr>
      </w:r>
      <w:r/>
    </w:p>
    <w:p>
      <w:pPr>
        <w:pStyle w:val="857"/>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第5条  关于工程质量及验收的约定</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5.1本工程以施工图纸、作法说明、设计变更和《建筑装饰装修工程质量验收标准》（GB50210-2018）、《建筑与市政工程施工质量控制通用规范》（GB55032-2022）等施工及验收规范为质量评定验收标准。</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本工程质量应达到国家质量评定合格标准。</w:t>
      </w:r>
      <w:r>
        <w:rPr>
          <w:rFonts w:hint="eastAsia" w:ascii="宋体" w:hAnsi="宋体" w:eastAsia="宋体" w:cs="宋体"/>
          <w:color w:val="000000"/>
          <w:sz w:val="24"/>
          <w:szCs w:val="24"/>
          <w:highlight w:val="none"/>
        </w:rPr>
      </w:r>
      <w:r/>
    </w:p>
    <w:p>
      <w:pPr>
        <w:pStyle w:val="857"/>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甲乙双方应及时办理隐蔽工程和中间工程的检查与验收手续。如有隐蔽工程需要验收的，乙方应书面通知甲方于【</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】日内进行验收；甲方如逾期未进行验收的，乙方应书面催告甲方限期进行验收；经甲方验收后，乙方才能进行下一阶段工作。甲方未及时验收的，工期相应顺延。</w:t>
      </w:r>
      <w:r>
        <w:rPr>
          <w:rFonts w:hint="eastAsia" w:ascii="宋体" w:hAnsi="宋体" w:eastAsia="宋体" w:cs="宋体"/>
          <w:color w:val="000000"/>
          <w:sz w:val="24"/>
          <w:szCs w:val="24"/>
          <w:highlight w:val="none"/>
        </w:rPr>
      </w:r>
      <w:r/>
    </w:p>
    <w:p>
      <w:pPr>
        <w:pStyle w:val="857"/>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由于乙方原因造成质量事故，乙方应承担相应的返工费用，且工期不顺延；乙方除应承担逾期竣工的违约责任外，还需按照约定承担质量不合格的违约责任；给甲方造成损失的，应赔偿甲方一切直接、间接损失。</w:t>
      </w:r>
      <w:r>
        <w:rPr>
          <w:rFonts w:hint="eastAsia" w:ascii="宋体" w:hAnsi="宋体" w:eastAsia="宋体" w:cs="宋体"/>
          <w:color w:val="000000"/>
          <w:sz w:val="24"/>
          <w:szCs w:val="24"/>
          <w:highlight w:val="none"/>
        </w:rPr>
      </w:r>
      <w:r/>
    </w:p>
    <w:p>
      <w:pPr>
        <w:pStyle w:val="857"/>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工程竣工后，乙方应通知甲方验收，甲方自接到验收通知后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日内组织验收，经甲方验收合格后，甲乙双方办理验收、移交手续；经甲方验收不合格的，乙方应在甲方规定的时间内进行返工，返工后仍未通过甲方验收的，甲方有权解除本合同，乙方应向甲方支付本合同总金额30%的违约金，给甲方造成损失的，应赔偿甲方一切直接、间接损失。如甲方在规定时间内未能组织验收，需及时通知乙方，双方另行约定验收日期。</w:t>
      </w:r>
      <w:r>
        <w:rPr>
          <w:rFonts w:hint="eastAsia" w:ascii="宋体" w:hAnsi="宋体" w:eastAsia="宋体" w:cs="宋体"/>
          <w:color w:val="000000"/>
          <w:sz w:val="24"/>
          <w:szCs w:val="24"/>
          <w:highlight w:val="none"/>
        </w:rPr>
      </w:r>
      <w:r/>
    </w:p>
    <w:p>
      <w:pPr>
        <w:pStyle w:val="857"/>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5.6如双方对验收结果有分歧，则以甲方指定的具有法定资质检验机构对本工程的检验结果为准。如检验合格，检验费由甲方承担，检验不合格，检验费由乙方承担。</w:t>
      </w:r>
      <w:r>
        <w:rPr>
          <w:rFonts w:hint="eastAsia" w:ascii="宋体" w:hAnsi="宋体" w:eastAsia="宋体" w:cs="宋体"/>
          <w:color w:val="000000"/>
          <w:sz w:val="24"/>
          <w:szCs w:val="24"/>
          <w:highlight w:val="none"/>
        </w:rPr>
      </w:r>
      <w:r/>
    </w:p>
    <w:p>
      <w:pPr>
        <w:pStyle w:val="857"/>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第6条  工程质量保修</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6.1 本工程的免费质保期为【  】年，自工程经甲方验收合</w:t>
      </w:r>
      <w:r>
        <w:rPr>
          <w:rFonts w:hint="eastAsia" w:ascii="宋体" w:hAnsi="宋体" w:eastAsia="宋体" w:cs="宋体"/>
          <w:color w:val="000000"/>
          <w:sz w:val="24"/>
          <w:szCs w:val="24"/>
        </w:rPr>
        <w:t xml:space="preserve">格并移交甲方之日起计算</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6.2 </w:t>
      </w:r>
      <w:r>
        <w:rPr>
          <w:rFonts w:hint="eastAsia" w:ascii="宋体" w:hAnsi="宋体" w:eastAsia="宋体" w:cs="宋体"/>
          <w:bCs/>
          <w:color w:val="000000"/>
          <w:sz w:val="24"/>
          <w:szCs w:val="24"/>
          <w:highlight w:val="none"/>
          <w:lang w:val="en-US" w:eastAsia="zh-CN"/>
        </w:rPr>
        <w:t xml:space="preserve">在工程免费保修期内，工程出现任何质量问题的，甲方应通知乙方，乙方应自接到采购单位通知起【  】小时内到达现场，并保证在最短时间内修复相关质量问题。乙方未能在约定时间内完成维修工作的，甲方有权另行聘请第三方进行维修，由此产生的一切费用由乙方承担。如工程质量问题是甲方人为造成的，乙方仍应在接到通知后按甲方要求进行维修，甲方应全额付给乙方材料费及人工维修费，但乙方收取的材料费及人工维修费不得高于市场价。</w:t>
      </w:r>
      <w:r>
        <w:rPr>
          <w:rFonts w:hint="eastAsia" w:ascii="宋体" w:hAnsi="宋体" w:eastAsia="宋体" w:cs="宋体"/>
          <w:color w:val="000000"/>
          <w:sz w:val="24"/>
          <w:szCs w:val="24"/>
          <w:highlight w:val="none"/>
        </w:rPr>
      </w:r>
      <w:r/>
    </w:p>
    <w:p>
      <w:pPr>
        <w:pStyle w:val="857"/>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第7条  关于工程价款及结算的约定</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7.1本合同（含税）总金额（大写）：人民币元；（小写）：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。前述合同价款包含施工材料、设备、人工、保险、利润、税金等一切费用，除此之外，甲方不再向乙方支付其他任何费用。本价格已包含市场波动风险，除双方另有书面约定外，合同履行期间</w:t>
      </w:r>
      <w:r>
        <w:rPr>
          <w:rFonts w:hint="eastAsia" w:ascii="宋体" w:hAnsi="宋体" w:eastAsia="宋体" w:cs="宋体"/>
          <w:color w:val="000000"/>
          <w:sz w:val="24"/>
          <w:szCs w:val="24"/>
          <w:highlight w:val="none"/>
          <w:lang w:val="en-US" w:eastAsia="zh-CN"/>
        </w:rPr>
        <w:t xml:space="preserve">人工、</w:t>
      </w:r>
      <w:r>
        <w:rPr>
          <w:rFonts w:hint="eastAsia" w:ascii="宋体" w:hAnsi="宋体" w:eastAsia="宋体" w:cs="宋体"/>
          <w:color w:val="000000"/>
          <w:sz w:val="24"/>
          <w:szCs w:val="24"/>
          <w:highlight w:val="none"/>
        </w:rPr>
        <w:t xml:space="preserve">材料</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价格波动风险由乙方承担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人工、材料等价差不做另外调整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70"/>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7.2最终结算的工程计量以实际完成合规工程量为准。项目最终价款以结</w:t>
      </w:r>
      <w:r>
        <w:rPr>
          <w:rFonts w:hint="eastAsia" w:ascii="宋体" w:hAnsi="宋体" w:eastAsia="宋体" w:cs="宋体"/>
          <w:color w:val="000000"/>
          <w:sz w:val="24"/>
          <w:szCs w:val="24"/>
        </w:rPr>
        <w:t xml:space="preserve">算</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为准。</w:t>
      </w:r>
      <w:r>
        <w:rPr>
          <w:rFonts w:hint="eastAsia" w:ascii="宋体" w:hAnsi="宋体" w:eastAsia="宋体" w:cs="宋体"/>
          <w:color w:val="000000"/>
          <w:sz w:val="24"/>
          <w:szCs w:val="24"/>
        </w:rPr>
      </w:r>
      <w:r/>
    </w:p>
    <w:p>
      <w:pPr>
        <w:pStyle w:val="870"/>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7.3付款周期：合同签订后【</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】日内，乙方向甲方出具合法有效的发票，甲方在收到发票后向乙方支付至合同金额30%，经甲方验收合格后【</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】日内，甲方向乙方支付至合同金额70%，结算评审后【</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】日内，甲方向乙方支付至结算评审金额的97%，</w:t>
      </w:r>
      <w:r>
        <w:rPr>
          <w:rFonts w:hint="eastAsia" w:ascii="宋体" w:hAnsi="宋体" w:eastAsia="宋体" w:cs="宋体"/>
          <w:color w:val="000000"/>
          <w:sz w:val="24"/>
          <w:szCs w:val="24"/>
          <w:lang w:val="en-US" w:eastAsia="zh-CN"/>
        </w:rPr>
        <w:t xml:space="preserve">质保期满</w:t>
      </w:r>
      <w:r>
        <w:rPr>
          <w:rFonts w:hint="eastAsia" w:ascii="宋体" w:hAnsi="宋体" w:eastAsia="宋体" w:cs="宋体"/>
          <w:color w:val="000000"/>
          <w:sz w:val="24"/>
          <w:szCs w:val="24"/>
        </w:rPr>
        <w:t xml:space="preserve">后【</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】日内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甲方支付至结算评审金额的100%。    </w:t>
      </w:r>
      <w:r>
        <w:rPr>
          <w:rFonts w:hint="eastAsia" w:ascii="宋体" w:hAnsi="宋体" w:eastAsia="宋体" w:cs="宋体"/>
          <w:color w:val="000000"/>
          <w:sz w:val="24"/>
          <w:szCs w:val="24"/>
          <w:highlight w:val="yellow"/>
        </w:rPr>
      </w:r>
      <w:r/>
    </w:p>
    <w:p>
      <w:pPr>
        <w:pStyle w:val="851"/>
        <w:ind w:left="0" w:firstLine="465"/>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7.4付款方式：银行转账或数字人民币转账。</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（1）乙方数字人民币账户信息如下：</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账户名：</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开户行：</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数字人民币账号（数币钱包ID）：</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（2）乙方银行转账账户信息如下：</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开户名称：</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银行账号：</w:t>
      </w:r>
      <w:r>
        <w:rPr>
          <w:rFonts w:hint="eastAsia" w:ascii="宋体" w:hAnsi="宋体" w:eastAsia="宋体" w:cs="宋体"/>
          <w:color w:val="000000"/>
          <w:sz w:val="24"/>
          <w:szCs w:val="24"/>
        </w:rPr>
      </w:r>
      <w:r/>
    </w:p>
    <w:p>
      <w:pPr>
        <w:pStyle w:val="851"/>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7.5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7.7 乙方应在甲方付款前向甲方开具合法有效且符合甲方要求的发票，乙方未按约定开具发票的，甲方有权迟延付款且不承担逾期违约责任。</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7.8本合同最终结算金额以结算评审金额为准。评审过程中，乙方应按甲方要求提供相应材料，甲方认为乙方提交的材料缺失、不合理或有误的，乙方应限期补正，且乙方补正并符合甲方要求前，甲方有权迟延付款，并不承担逾期付款的违约责任。如双方对评审标准、程序有争议的，则优先适用甲方所在地的地方标准（包括甲方主管机关、财政部门、审计部门等通行的标准、程序），如无地方标准的，适用行业标准，没有行业标准的，按照通常标准或者符合合同目的的特定标准履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7"/>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第8条  关于材料供应的约定</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8.1</w:t>
      </w:r>
      <w:r>
        <w:rPr>
          <w:rFonts w:hint="eastAsia" w:ascii="宋体" w:hAnsi="宋体" w:eastAsia="宋体" w:cs="宋体"/>
          <w:color w:val="000000"/>
          <w:sz w:val="24"/>
          <w:szCs w:val="24"/>
        </w:rPr>
        <w:t xml:space="preserve">乙供材料价格按清单报价标准执行，材料费用已包含在合同价款中。</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8.2本工程中由乙方采购</w:t>
      </w:r>
      <w:r>
        <w:rPr>
          <w:rFonts w:hint="eastAsia" w:ascii="宋体" w:hAnsi="宋体" w:eastAsia="宋体" w:cs="宋体"/>
          <w:color w:val="000000"/>
          <w:sz w:val="24"/>
          <w:szCs w:val="24"/>
        </w:rPr>
        <w:t xml:space="preserve">的材料、设备应与报价单中注明的品牌、规格、型号、质量、计量标准相符，经甲方签字认可后方能使用。乙方采购的材料、设备，如不符合质量要求或规格有差异的，不得在本工程中使用，乙方应负责全部退场并承担相应费用，且乙方应向甲方支付本合同总金额10%的违约金，给甲方造成损失的，乙方应赔偿甲方一切直接、间接损失；如已使用的，乙方应无条件返工，因返工造成的工期延误、材料人工等费用均由乙方自行承担，对工程造成的损失由乙方承担全部责任，并向甲方支付本合同总金额20%的违约金，给甲方造成损失的，乙方应赔偿甲方一切直接、间接损失。</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8.3本合同材料价格已包含市场波动风险，除双方另有书面约定外，合同履行期间材料价格波动风险由乙方承担，乙方不得因材料价格上涨而要求调整合同价款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7"/>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第9条  有关安全施工的约定</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9.1 </w:t>
      </w:r>
      <w:r>
        <w:rPr>
          <w:rFonts w:hint="eastAsia" w:ascii="宋体" w:hAnsi="宋体" w:eastAsia="宋体" w:cs="宋体"/>
          <w:color w:val="000000"/>
          <w:sz w:val="24"/>
          <w:szCs w:val="24"/>
        </w:rPr>
        <w:t xml:space="preserve">乙方在施工期间应严格遵守《建筑安装工人安全操作规程》《中华人民共和国消防法》等有关安全施工的法律法规。</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对于甲方提供的图纸或作法说明，乙方应充分进行现场可行性、安全性考察和评估后，方可进行施工，如因乙方施工过程不规范或对施工的可行性、安全性评估失误导致发生安全等事故，乙方应承担由此造成的一切损失。</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9.3由于乙方在施工生产过程中违反有关安全操作规程、消防规定，导致发生安全或火灾事故，乙方应承担由此引发的一切经济损失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1"/>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第10条  分包与转包</w:t>
      </w:r>
      <w:r>
        <w:rPr>
          <w:rFonts w:hint="eastAsia" w:ascii="宋体" w:hAnsi="宋体" w:eastAsia="宋体" w:cs="宋体"/>
          <w:b/>
          <w:bCs/>
          <w:color w:val="000000"/>
          <w:sz w:val="24"/>
          <w:szCs w:val="24"/>
          <w:highlight w:val="none"/>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10.1本合同项目不得转包与分包。</w:t>
      </w:r>
      <w:r>
        <w:rPr>
          <w:rFonts w:hint="eastAsia" w:ascii="宋体" w:hAnsi="宋体" w:eastAsia="宋体" w:cs="宋体"/>
          <w:color w:val="000000"/>
          <w:sz w:val="24"/>
          <w:szCs w:val="24"/>
          <w:highlight w:val="none"/>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10.2如乙方存在分包或转包行为，甲方有权解除合同，乙方须返还全部已支付价款，并向甲方支付合同总金额20%的违约金。</w:t>
      </w:r>
      <w:r>
        <w:rPr>
          <w:rFonts w:hint="eastAsia" w:ascii="宋体" w:hAnsi="宋体" w:eastAsia="宋体" w:cs="宋体"/>
          <w:color w:val="000000"/>
          <w:sz w:val="24"/>
          <w:szCs w:val="24"/>
          <w:highlight w:val="none"/>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10.3因分包或转包导致甲方遭受损失的，乙方应赔偿甲方一切直接和间接损失。</w:t>
      </w:r>
      <w:r>
        <w:rPr>
          <w:rFonts w:hint="eastAsia" w:ascii="宋体" w:hAnsi="宋体" w:eastAsia="宋体" w:cs="宋体"/>
          <w:color w:val="000000"/>
          <w:sz w:val="24"/>
          <w:szCs w:val="24"/>
          <w:highlight w:val="none"/>
        </w:rPr>
      </w:r>
      <w:r/>
    </w:p>
    <w:p>
      <w:pPr>
        <w:pStyle w:val="857"/>
        <w:ind w:left="0" w:firstLine="0"/>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第11条  违约责任</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11.1甲方未办理任何手续而要求乙方拆改原有建筑物及设备管线的，乙方有权拒绝施工。</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乙方逾期竣工的，每逾期一天，应按本合同总金额的</w:t>
      </w:r>
      <w:r>
        <w:rPr>
          <w:rFonts w:hint="eastAsia" w:ascii="宋体" w:hAnsi="宋体" w:eastAsia="宋体" w:cs="宋体"/>
          <w:color w:val="000000"/>
          <w:sz w:val="24"/>
          <w:szCs w:val="24"/>
          <w:highlight w:val="none"/>
          <w:lang w:eastAsia="zh-CN"/>
        </w:rPr>
        <w:t xml:space="preserve">万分之四</w:t>
      </w:r>
      <w:r>
        <w:rPr>
          <w:rFonts w:hint="eastAsia" w:ascii="宋体" w:hAnsi="宋体" w:eastAsia="宋体" w:cs="宋体"/>
          <w:color w:val="000000"/>
          <w:sz w:val="24"/>
          <w:szCs w:val="24"/>
          <w:highlight w:val="none"/>
        </w:rPr>
        <w:t xml:space="preserve">向甲方支付违约金；逾期超过10日的，甲方有权解除本合同，未支付的费用不再支付，乙方应向甲方支付本合同总金额的30%作为违约金，并赔偿甲方一切直接、间接损失。</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11.3乙方</w:t>
      </w:r>
      <w:r>
        <w:rPr>
          <w:rFonts w:hint="eastAsia" w:ascii="宋体" w:hAnsi="宋体" w:eastAsia="宋体" w:cs="宋体"/>
          <w:color w:val="000000"/>
          <w:sz w:val="24"/>
          <w:szCs w:val="24"/>
          <w:highlight w:val="none"/>
        </w:rPr>
        <w:t xml:space="preserve">应当在项目竣工验收合格后</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日内，向甲方提交符合财政评审要求、完整成套的竣工结算及财评评审资料。乙方逾期提交完整评审资料的，每逾期一日按本合同签约总金额的</w:t>
      </w:r>
      <w:r>
        <w:rPr>
          <w:rFonts w:hint="eastAsia" w:ascii="宋体" w:hAnsi="宋体" w:eastAsia="宋体" w:cs="宋体"/>
          <w:color w:val="000000"/>
          <w:sz w:val="24"/>
          <w:szCs w:val="24"/>
          <w:highlight w:val="none"/>
          <w:lang w:eastAsia="zh-CN"/>
        </w:rPr>
        <w:t xml:space="preserve">万分之四</w:t>
      </w:r>
      <w:r>
        <w:rPr>
          <w:rFonts w:hint="eastAsia" w:ascii="宋体" w:hAnsi="宋体" w:eastAsia="宋体" w:cs="宋体"/>
          <w:color w:val="000000"/>
          <w:sz w:val="24"/>
          <w:szCs w:val="24"/>
          <w:highlight w:val="none"/>
        </w:rPr>
        <w:t xml:space="preserve">计取违约金，违约金累计总额最高不超过本合同签约总金额的 3%；前述违约金甲方有权直接在应付结算价款中予以扣除。</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乙方提交资料不齐全、不符合财评规范要求，经甲方书面催告后【14】日内仍未补齐完善的，视为逾期报送，自首次逾期之日起开始计收违约金。因乙方逾期报送资料导致财政评审、结算付款延期产生的全部责任由乙方自行承担。</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无论在免费质保期内还是免费质保期外，因乙方原因导致工程出现质量问题的，乙方应负责修理，因此产生的费用由乙方自行承担，且乙方需向甲方支付本合同总金额30%的违约金，给甲方造成损失的，应赔偿甲方一切直接、间接损失。</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乙方未能按照合同要求提供质保服务的，甲方有权责令乙方予以改正，乙方除应按合同约定履行质保服务外，还应按照合同总金额5%/次向甲方支付违约金，给甲方造成损失的，应赔偿甲方一切直接、间接损失。</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乙方有其它违反本合同约定的行为的，均应向甲方支付本合同总金额30%的违约金，给甲方造成损失的，应赔偿甲方一切直接、间接损失。</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 根据本合同约定，乙方应向甲方支付违约金、赔偿金等各项费用，甲方均有权直接从未支付款项中予以折抵，不足部分甲方有权要求乙方补足。</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乙方对招投标文件中承诺函所承诺的内容未按约定提供，甲方有权终止合同，且乙方需向甲方支付本合同总金额【20】%的违约金。</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highlight w:val="none"/>
        </w:rPr>
        <w:t xml:space="preserve">乙方违反本合同第10条约定之情形的，除按相应条款承担违约责任外，甲方还有权依据本合同第11条追究其违约责任。</w:t>
      </w:r>
      <w:r>
        <w:rPr>
          <w:rFonts w:hint="eastAsia" w:ascii="宋体" w:hAnsi="宋体" w:eastAsia="宋体" w:cs="宋体"/>
          <w:color w:val="000000"/>
          <w:sz w:val="24"/>
          <w:szCs w:val="24"/>
          <w:highlight w:val="none"/>
        </w:rPr>
      </w:r>
      <w:r/>
    </w:p>
    <w:p>
      <w:pPr>
        <w:pStyle w:val="857"/>
        <w:ind w:left="0" w:firstLine="482"/>
        <w:keepLines w:val="0"/>
        <w:keepNext w:val="0"/>
        <w:pageBreakBefore w:val="0"/>
        <w:spacing w:after="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第12条  保密条款</w:t>
      </w:r>
      <w:r>
        <w:rPr>
          <w:rFonts w:hint="eastAsia" w:ascii="宋体" w:hAnsi="宋体" w:eastAsia="宋体" w:cs="宋体"/>
          <w:b/>
          <w:color w:val="000000"/>
          <w:sz w:val="24"/>
          <w:szCs w:val="24"/>
          <w:highlight w:val="none"/>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rPr>
        <w:t xml:space="preserve">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12.2本合同履行终止后，乙方应当归还由甲方向其披露的一切保密信息的原始资料及其相关副本或复制品（包括书面的或电子的），乙方返还保密信息资料后，应继续承担并履行其在本合同项下的其他义务。</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乙方应对项目实施的服务人员定岗定责。乙方服务人员、合作单位等凡是有机会接触到保密信息的主体，均负有前述保密义务，乙方应当采取充足措施保障前述主体履行保密义务，否则视为乙方违反保密义务。</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rPr>
          <w:rFonts w:hint="eastAsia" w:ascii="宋体" w:hAnsi="宋体" w:eastAsia="宋体" w:cs="宋体"/>
          <w:color w:val="000000"/>
          <w:sz w:val="24"/>
          <w:szCs w:val="24"/>
        </w:rPr>
      </w:r>
      <w:r/>
    </w:p>
    <w:p>
      <w:pPr>
        <w:pStyle w:val="851"/>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12.5无论本合同是否变更、解除或终止，合同的保密条款不受其限制而继续有效，乙方都应继续承担保密条款约定的保密义务。保密义务的期限为永久。</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rPr>
        <w:t xml:space="preserve">12.6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57"/>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第13条  争议解决</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甲乙双方因履行本合同发生争议的，应友好协商解决，协商不成的，任何一方均有权向工程所在地人民法院提起诉讼。因乙方违约或乙方追究甲方违约但不成立，导致甲方为处理此纠纷产生的费用由乙方承担，该费用包括但不限于诉讼费、保全费、鉴定费、执行费、律师费、差旅费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7"/>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第14条  不可抗力</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 合同一方因不可抗力不能履行合同的，根据不可抗力的影响，可以部分或者全部免除责任。但合同一方迟延履行后发生不可抗力的，不能免除责任。</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 合同一方因不可抗力不能履行合同的，应当在不可抗力发生后3日内通知对方，以减轻可能给对方造成的损失，并应当在发出不可抗力通知后7日内内提供书面证明材料。</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.3 不可抗力事由消除后，合同继续履行或解除等相关事宜，由合同双方协商解决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7"/>
        <w:ind w:left="0" w:firstLine="48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第15条  合同解除</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15.1 </w:t>
      </w:r>
      <w:r>
        <w:rPr>
          <w:rFonts w:hint="eastAsia" w:ascii="宋体" w:hAnsi="宋体" w:eastAsia="宋体" w:cs="宋体"/>
          <w:color w:val="000000"/>
          <w:sz w:val="24"/>
          <w:szCs w:val="24"/>
        </w:rPr>
        <w:t xml:space="preserve">合同解除</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（1）除《政府采购法》第49条、第50条第二款规定的情形及本合同约定的情形外，本合同签订后，甲乙双方不得擅自变更、解除或终止本合同。</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（2）有下列情形之一的，合同一方可以解除合同：</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①因不可抗力致使不能实现合同目的的，未受不可抗力影响的一方有权解除合同；</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②乙方发生本合同第10.2条、第11.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条等明确约定甲方有权解除合同的情形时，甲方有权解除合同；</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③因不可抗力致使不能实现合同目的的，双方均有权解除合同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（2）有权解除合同的一方，应当在违约事实或不可抗力发生后三十日内书面通知对方，合同在书面通知到达对方时解除。</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 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宋体" w:hAnsi="宋体" w:eastAsia="宋体" w:cs="宋体"/>
          <w:color w:val="000000"/>
          <w:sz w:val="24"/>
          <w:szCs w:val="24"/>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15.3乙方应在合同解除后7日内撤离施工现场，向甲方移交已完成的工程、工程资料及甲方提供的设备、材料</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rPr>
      </w:r>
      <w:r/>
    </w:p>
    <w:p>
      <w:pPr>
        <w:pStyle w:val="857"/>
        <w:ind w:left="0" w:firstLine="482"/>
        <w:keepLines w:val="0"/>
        <w:keepNext w:val="0"/>
        <w:pageBreakBefore w:val="0"/>
        <w:spacing w:after="0" w:line="360" w:lineRule="auto"/>
        <w:widowControl w:val="off"/>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条  合同生效及其他约定</w:t>
      </w:r>
      <w:r>
        <w:rPr>
          <w:rFonts w:hint="eastAsia" w:ascii="宋体" w:hAnsi="宋体" w:eastAsia="宋体" w:cs="宋体"/>
          <w:b/>
          <w:bCs/>
          <w:color w:val="000000"/>
          <w:sz w:val="24"/>
          <w:szCs w:val="24"/>
          <w:highlight w:val="none"/>
        </w:rPr>
      </w:r>
      <w:r/>
    </w:p>
    <w:p>
      <w:pPr>
        <w:pStyle w:val="857"/>
        <w:ind w:left="0" w:firstLine="480"/>
        <w:keepLines w:val="0"/>
        <w:keepNext w:val="0"/>
        <w:pageBreakBefore w:val="0"/>
        <w:spacing w:after="0"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16.1本合同经甲乙双方法定代表人或授权代表人签字加盖公章后即生效。本合同一式【</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】份，乙方执【</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招标代理</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】份，具有同等法律效力。</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w:t>
      </w:r>
      <w:r>
        <w:rPr>
          <w:rFonts w:hint="eastAsia" w:ascii="宋体" w:hAnsi="宋体" w:eastAsia="宋体" w:cs="宋体"/>
          <w:color w:val="000000"/>
          <w:sz w:val="24"/>
          <w:szCs w:val="24"/>
          <w:highlight w:val="none"/>
          <w:lang w:val="en-US" w:eastAsia="zh-CN"/>
        </w:rPr>
        <w:t xml:space="preserve">如甲乙双方因</w:t>
      </w:r>
      <w:r>
        <w:rPr>
          <w:rFonts w:hint="eastAsia" w:ascii="宋体" w:hAnsi="宋体" w:eastAsia="宋体" w:cs="宋体"/>
          <w:color w:val="000000"/>
          <w:sz w:val="24"/>
          <w:szCs w:val="24"/>
          <w:highlight w:val="none"/>
        </w:rPr>
        <w:t xml:space="preserve">客观原因</w:t>
      </w:r>
      <w:r>
        <w:rPr>
          <w:rFonts w:hint="eastAsia" w:ascii="宋体" w:hAnsi="宋体" w:eastAsia="宋体" w:cs="宋体"/>
          <w:color w:val="000000"/>
          <w:sz w:val="24"/>
          <w:szCs w:val="24"/>
          <w:highlight w:val="none"/>
          <w:lang w:val="en-US" w:eastAsia="zh-CN"/>
        </w:rPr>
        <w:t xml:space="preserve">确需签订补充合同的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追加内容须在原合同工程清单范围内，且追加总金额不得超过原合同金额的10%</w:t>
      </w:r>
      <w:r>
        <w:rPr>
          <w:rFonts w:hint="eastAsia" w:ascii="宋体" w:hAnsi="宋体" w:eastAsia="宋体" w:cs="宋体"/>
          <w:color w:val="000000"/>
          <w:sz w:val="24"/>
          <w:szCs w:val="24"/>
          <w:highlight w:val="none"/>
        </w:rPr>
        <w:t xml:space="preserve">，且</w:t>
      </w:r>
      <w:r>
        <w:rPr>
          <w:rFonts w:hint="eastAsia" w:ascii="宋体" w:hAnsi="宋体" w:eastAsia="宋体" w:cs="宋体"/>
          <w:color w:val="000000"/>
          <w:sz w:val="24"/>
          <w:szCs w:val="24"/>
          <w:highlight w:val="none"/>
          <w:lang w:val="en-US" w:eastAsia="zh-CN"/>
        </w:rPr>
        <w:t xml:space="preserve">须通过甲方内部审批</w:t>
      </w:r>
      <w:r>
        <w:rPr>
          <w:rFonts w:hint="eastAsia" w:ascii="宋体" w:hAnsi="宋体" w:eastAsia="宋体" w:cs="宋体"/>
          <w:color w:val="000000"/>
          <w:sz w:val="24"/>
          <w:szCs w:val="24"/>
          <w:highlight w:val="none"/>
        </w:rPr>
        <w:t xml:space="preserve">。因乙方擅自</w:t>
      </w:r>
      <w:r>
        <w:rPr>
          <w:rFonts w:hint="eastAsia" w:ascii="宋体" w:hAnsi="宋体" w:eastAsia="宋体" w:cs="宋体"/>
          <w:color w:val="000000"/>
          <w:sz w:val="24"/>
          <w:szCs w:val="24"/>
          <w:highlight w:val="none"/>
          <w:lang w:val="en-US" w:eastAsia="zh-CN"/>
        </w:rPr>
        <w:t xml:space="preserve">变更</w:t>
      </w:r>
      <w:r>
        <w:rPr>
          <w:rFonts w:hint="eastAsia" w:ascii="宋体" w:hAnsi="宋体" w:eastAsia="宋体" w:cs="宋体"/>
          <w:color w:val="000000"/>
          <w:sz w:val="24"/>
          <w:szCs w:val="24"/>
          <w:highlight w:val="none"/>
        </w:rPr>
        <w:t xml:space="preserve">产生的</w:t>
      </w:r>
      <w:r>
        <w:rPr>
          <w:rFonts w:hint="eastAsia" w:ascii="宋体" w:hAnsi="宋体" w:eastAsia="宋体" w:cs="宋体"/>
          <w:color w:val="000000"/>
          <w:sz w:val="24"/>
          <w:szCs w:val="24"/>
          <w:highlight w:val="none"/>
          <w:lang w:val="en-US" w:eastAsia="zh-CN"/>
        </w:rPr>
        <w:t xml:space="preserve">相关费用和责任</w:t>
      </w:r>
      <w:r>
        <w:rPr>
          <w:rFonts w:hint="eastAsia" w:ascii="宋体" w:hAnsi="宋体" w:eastAsia="宋体" w:cs="宋体"/>
          <w:color w:val="000000"/>
          <w:sz w:val="24"/>
          <w:szCs w:val="24"/>
          <w:highlight w:val="none"/>
        </w:rPr>
        <w:t xml:space="preserve">，全部由乙方自行承担。</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在合同实施过程中，双方一切合同事项上的沟通均以书面通知为准，特殊情况可先口头通知并即时签署书面文件。双方所确认的联系人</w:t>
      </w:r>
      <w:r>
        <w:rPr>
          <w:rFonts w:hint="eastAsia" w:ascii="宋体" w:hAnsi="宋体" w:eastAsia="宋体" w:cs="宋体"/>
          <w:color w:val="000000"/>
          <w:sz w:val="24"/>
          <w:szCs w:val="24"/>
        </w:rPr>
        <w:t xml:space="preserve">、联系方式及法律文书送达地址（本合同首部所载明的地址）如发生变更的，应当于变更之日起3日内书面通知另一方，未通知的自行承担送达不能等不利后果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附件：工程量报价清单</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甲方（盖章）：苏州市公安局            乙方（盖章）：</w:t>
      </w:r>
      <w:r>
        <w:rPr>
          <w:rFonts w:hint="eastAsia" w:ascii="宋体" w:hAnsi="宋体" w:eastAsia="宋体" w:cs="宋体"/>
          <w:color w:val="000000"/>
          <w:sz w:val="24"/>
          <w:szCs w:val="24"/>
          <w:highlight w:val="none"/>
        </w:rPr>
      </w:r>
      <w:r/>
    </w:p>
    <w:p>
      <w:pPr>
        <w:pStyle w:val="857"/>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法定（授权）代表人（签字）：          法定（授权）代表人（签字）：</w:t>
      </w:r>
      <w:r>
        <w:rPr>
          <w:rFonts w:hint="eastAsia" w:ascii="宋体" w:hAnsi="宋体" w:eastAsia="宋体" w:cs="宋体"/>
          <w:color w:val="000000"/>
          <w:sz w:val="24"/>
          <w:szCs w:val="24"/>
          <w:highlight w:val="none"/>
        </w:rPr>
      </w:r>
      <w:r/>
    </w:p>
    <w:p>
      <w:pPr>
        <w:pStyle w:val="851"/>
        <w:ind w:lef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年  月  日                             年   月  日</w:t>
      </w:r>
      <w:r>
        <w:rPr>
          <w:rFonts w:hint="eastAsia" w:ascii="宋体" w:hAnsi="宋体" w:eastAsia="宋体" w:cs="宋体"/>
          <w:b/>
          <w:color w:val="000000"/>
          <w:sz w:val="24"/>
          <w:szCs w:val="24"/>
          <w:highlight w:val="none"/>
        </w:rPr>
      </w:r>
      <w:r/>
    </w:p>
    <w:p>
      <w:pPr>
        <w:pStyle w:val="869"/>
        <w:ind w:firstLine="0"/>
        <w:spacing w:line="360" w:lineRule="auto"/>
        <w:rPr>
          <w:rFonts w:hint="eastAsia" w:ascii="宋体" w:hAnsi="宋体" w:eastAsia="宋体" w:cs="宋体"/>
          <w:color w:val="000000"/>
        </w:rPr>
      </w:pPr>
      <w:r>
        <w:rPr>
          <w:rFonts w:hint="eastAsia" w:ascii="宋体" w:hAnsi="宋体" w:eastAsia="宋体" w:cs="宋体"/>
          <w:color w:val="000000"/>
          <w:sz w:val="24"/>
        </w:rPr>
        <w:t xml:space="preserve">  </w:t>
      </w:r>
      <w:r>
        <w:rPr>
          <w:rFonts w:hint="eastAsia" w:ascii="宋体" w:hAnsi="宋体" w:eastAsia="宋体" w:cs="宋体"/>
          <w:color w:val="000000"/>
        </w:rPr>
      </w:r>
      <w:r/>
    </w:p>
    <w:p>
      <w:pPr>
        <w:pStyle w:val="869"/>
        <w:ind w:firstLine="420"/>
        <w:spacing w:line="360" w:lineRule="auto"/>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69"/>
        <w:ind w:firstLine="420"/>
        <w:rPr>
          <w:rFonts w:hint="eastAsia" w:ascii="宋体" w:hAnsi="宋体" w:eastAsia="宋体" w:cs="宋体"/>
          <w:color w:val="000000"/>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color w:val="000000"/>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52"/>
        <w:ind w:firstLine="3534"/>
        <w:spacing w:line="240" w:lineRule="auto"/>
        <w:rPr>
          <w:rFonts w:hint="eastAsia" w:ascii="宋体" w:hAnsi="宋体" w:eastAsia="宋体" w:cs="宋体"/>
          <w:color w:val="000000"/>
        </w:rPr>
      </w:pPr>
      <w:r/>
      <w:bookmarkStart w:id="34" w:name="_Toc41038128"/>
      <w:r>
        <w:rPr>
          <w:rFonts w:hint="eastAsia" w:ascii="宋体" w:hAnsi="宋体" w:eastAsia="宋体" w:cs="宋体"/>
          <w:color w:val="000000"/>
        </w:rPr>
        <w:t xml:space="preserve">五、附件</w:t>
      </w:r>
      <w:bookmarkEnd w:id="34"/>
      <w:r>
        <w:rPr>
          <w:rFonts w:hint="eastAsia" w:ascii="宋体" w:hAnsi="宋体" w:eastAsia="宋体" w:cs="宋体"/>
          <w:color w:val="000000"/>
        </w:rPr>
      </w:r>
      <w:r/>
    </w:p>
    <w:p>
      <w:pPr>
        <w:pStyle w:val="851"/>
        <w:rPr>
          <w:rFonts w:hint="eastAsia" w:ascii="宋体" w:hAnsi="宋体" w:eastAsia="宋体" w:cs="宋体"/>
          <w:b/>
          <w:color w:val="000000"/>
          <w:sz w:val="24"/>
        </w:rPr>
      </w:pPr>
      <w:r>
        <w:rPr>
          <w:rFonts w:hint="eastAsia" w:ascii="宋体" w:hAnsi="宋体" w:eastAsia="宋体" w:cs="宋体"/>
          <w:b/>
          <w:color w:val="000000"/>
          <w:sz w:val="24"/>
        </w:rPr>
        <w:t xml:space="preserve">附件1、（供应商）授权委托书</w:t>
      </w:r>
      <w:r>
        <w:rPr>
          <w:rFonts w:hint="eastAsia" w:ascii="宋体" w:hAnsi="宋体" w:eastAsia="宋体" w:cs="宋体"/>
          <w:b/>
          <w:color w:val="000000"/>
          <w:sz w:val="24"/>
        </w:rPr>
      </w:r>
      <w:r/>
    </w:p>
    <w:p>
      <w:pPr>
        <w:pStyle w:val="855"/>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授权委托书</w:t>
      </w:r>
      <w:r>
        <w:rPr>
          <w:rFonts w:hint="eastAsia" w:ascii="宋体" w:hAnsi="宋体" w:eastAsia="宋体" w:cs="宋体"/>
          <w:color w:val="000000"/>
          <w:szCs w:val="24"/>
        </w:rPr>
      </w:r>
      <w:r/>
    </w:p>
    <w:p>
      <w:pPr>
        <w:pStyle w:val="855"/>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本授权委托书声明：我（姓名）系</w:t>
      </w:r>
      <w:r>
        <w:rPr>
          <w:rFonts w:hint="eastAsia" w:ascii="宋体" w:hAnsi="宋体" w:eastAsia="宋体" w:cs="宋体"/>
          <w:color w:val="000000"/>
          <w:sz w:val="24"/>
          <w:u w:val="single"/>
        </w:rPr>
        <w:t xml:space="preserve">（供应商名称）</w:t>
      </w:r>
      <w:r>
        <w:rPr>
          <w:rFonts w:hint="eastAsia" w:ascii="宋体" w:hAnsi="宋体" w:eastAsia="宋体" w:cs="宋体"/>
          <w:color w:val="000000"/>
          <w:sz w:val="24"/>
        </w:rPr>
        <w:t xml:space="preserve">的法定代表人（负责人），现授权委托（姓名）为我公司授权代表（即代理人），以本公司的名义参加 </w:t>
      </w:r>
      <w:r>
        <w:rPr>
          <w:rFonts w:hint="eastAsia" w:ascii="宋体" w:hAnsi="宋体" w:eastAsia="宋体" w:cs="宋体"/>
          <w:color w:val="000000"/>
          <w:sz w:val="24"/>
          <w:u w:val="single"/>
        </w:rPr>
        <w:t xml:space="preserve"> 苏州骏捷建设管理咨询有限公司</w:t>
      </w:r>
      <w:r>
        <w:rPr>
          <w:rFonts w:hint="eastAsia" w:ascii="宋体" w:hAnsi="宋体" w:eastAsia="宋体" w:cs="宋体"/>
          <w:color w:val="000000"/>
          <w:sz w:val="24"/>
        </w:rPr>
        <w:t xml:space="preserve"> 组织实施的编号为</w:t>
      </w:r>
      <w:r>
        <w:rPr>
          <w:rFonts w:hint="eastAsia" w:ascii="宋体" w:hAnsi="宋体" w:eastAsia="宋体" w:cs="宋体"/>
          <w:color w:val="000000"/>
          <w:sz w:val="24"/>
          <w:u w:val="single"/>
          <w:lang w:eastAsia="zh-CN"/>
        </w:rPr>
        <w:t xml:space="preserve">JSZC-320500-SZJJ-C2026-0018</w:t>
      </w:r>
      <w:r>
        <w:rPr>
          <w:rFonts w:hint="eastAsia" w:ascii="宋体" w:hAnsi="宋体" w:eastAsia="宋体" w:cs="宋体"/>
          <w:color w:val="000000"/>
          <w:sz w:val="24"/>
        </w:rPr>
        <w:t xml:space="preserve">的磋商活动。授权代表在磋商活动过程中所签署的一切文件和处理与这有关的一切事务，我均予以承认。</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授权代表无转委托权。特此委托。</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供应商：（公章）</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法定代表人（负责人）：（签字或盖章）</w:t>
      </w:r>
      <w:r>
        <w:rPr>
          <w:rFonts w:hint="eastAsia" w:ascii="宋体" w:hAnsi="宋体" w:eastAsia="宋体" w:cs="宋体"/>
          <w:color w:val="000000"/>
          <w:sz w:val="24"/>
        </w:rPr>
      </w:r>
      <w:r/>
    </w:p>
    <w:p>
      <w:pPr>
        <w:pStyle w:val="851"/>
        <w:ind w:firstLine="480"/>
        <w:spacing w:line="360" w:lineRule="auto"/>
        <w:tabs>
          <w:tab w:val="left" w:pos="6930" w:leader="none"/>
        </w:tabs>
        <w:rPr>
          <w:rFonts w:hint="eastAsia" w:ascii="宋体" w:hAnsi="宋体" w:eastAsia="宋体" w:cs="宋体"/>
          <w:color w:val="000000"/>
          <w:sz w:val="24"/>
        </w:rPr>
      </w:pPr>
      <w:r>
        <w:rPr>
          <w:rFonts w:hint="eastAsia" w:ascii="宋体" w:hAnsi="宋体" w:eastAsia="宋体" w:cs="宋体"/>
          <w:color w:val="000000"/>
          <w:sz w:val="24"/>
        </w:rPr>
        <w:t xml:space="preserve">代理人：（签字或盖章）</w:t>
      </w:r>
      <w:r>
        <w:rPr>
          <w:rFonts w:hint="eastAsia" w:ascii="宋体" w:hAnsi="宋体" w:eastAsia="宋体" w:cs="宋体"/>
          <w:color w:val="000000"/>
          <w:sz w:val="24"/>
        </w:rPr>
        <w:tab/>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55"/>
        <w:jc w:val="center"/>
        <w:rPr>
          <w:rFonts w:hint="eastAsia" w:ascii="宋体" w:hAnsi="宋体" w:eastAsia="宋体" w:cs="宋体"/>
          <w:color w:val="000000"/>
          <w:szCs w:val="24"/>
        </w:rPr>
      </w:pPr>
      <w:r>
        <w:rPr>
          <w:rFonts w:hint="eastAsia" w:ascii="宋体" w:hAnsi="宋体" w:eastAsia="宋体" w:cs="宋体"/>
          <w:color w:val="000000"/>
          <w:szCs w:val="24"/>
        </w:rPr>
        <w:t xml:space="preserve">　　　　　　　　年　　月　　日</w:t>
      </w: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60"/>
        <w:spacing w:line="380" w:lineRule="exact"/>
        <w:rPr>
          <w:rFonts w:hint="eastAsia" w:ascii="宋体" w:hAnsi="宋体" w:eastAsia="宋体" w:cs="宋体"/>
          <w:b/>
          <w:color w:val="000000"/>
          <w:sz w:val="24"/>
        </w:rPr>
      </w:pPr>
      <w:r>
        <w:rPr>
          <w:rFonts w:hint="eastAsia" w:ascii="宋体" w:hAnsi="宋体" w:eastAsia="宋体" w:cs="宋体"/>
          <w:b/>
          <w:color w:val="000000"/>
          <w:sz w:val="24"/>
        </w:rPr>
        <w:t xml:space="preserve">附件2、磋商响应函</w:t>
      </w:r>
      <w:r>
        <w:rPr>
          <w:rFonts w:hint="eastAsia" w:ascii="宋体" w:hAnsi="宋体" w:eastAsia="宋体" w:cs="宋体"/>
          <w:b/>
          <w:color w:val="000000"/>
          <w:sz w:val="24"/>
        </w:rPr>
      </w:r>
      <w:r/>
    </w:p>
    <w:p>
      <w:pPr>
        <w:pStyle w:val="860"/>
        <w:jc w:val="center"/>
        <w:spacing w:line="380" w:lineRule="exact"/>
        <w:rPr>
          <w:rFonts w:hint="eastAsia" w:ascii="宋体" w:hAnsi="宋体" w:eastAsia="宋体" w:cs="宋体"/>
          <w:b/>
          <w:color w:val="000000"/>
          <w:sz w:val="24"/>
        </w:rPr>
      </w:pPr>
      <w:r>
        <w:rPr>
          <w:rFonts w:hint="eastAsia" w:ascii="宋体" w:hAnsi="宋体" w:eastAsia="宋体" w:cs="宋体"/>
          <w:b/>
          <w:color w:val="000000"/>
          <w:sz w:val="24"/>
        </w:rPr>
        <w:t xml:space="preserve">磋商响应函</w:t>
      </w:r>
      <w:r>
        <w:rPr>
          <w:rFonts w:hint="eastAsia" w:ascii="宋体" w:hAnsi="宋体" w:eastAsia="宋体" w:cs="宋体"/>
          <w:b/>
          <w:color w:val="000000"/>
          <w:sz w:val="24"/>
        </w:rPr>
      </w:r>
      <w:r/>
    </w:p>
    <w:p>
      <w:pPr>
        <w:pStyle w:val="860"/>
        <w:jc w:val="center"/>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60"/>
        <w:spacing w:line="380" w:lineRule="exact"/>
        <w:rPr>
          <w:rFonts w:hint="eastAsia" w:ascii="宋体" w:hAnsi="宋体" w:eastAsia="宋体" w:cs="宋体"/>
          <w:color w:val="000000"/>
          <w:sz w:val="24"/>
        </w:rPr>
      </w:pPr>
      <w:r>
        <w:rPr>
          <w:rFonts w:hint="eastAsia" w:ascii="宋体" w:hAnsi="宋体" w:eastAsia="宋体" w:cs="宋体"/>
          <w:color w:val="000000"/>
          <w:sz w:val="24"/>
          <w:u w:val="single"/>
        </w:rPr>
        <w:t xml:space="preserve"> 苏州骏捷建设管理咨询有限公司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60"/>
        <w:spacing w:line="3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我们收到贵公司号磋商文件，经仔细阅读和研究，我们决定参加磋商。</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1、我们愿意按照磋商文件的一切要求，完成该项目的全部内容。</w:t>
      </w:r>
      <w:r>
        <w:rPr>
          <w:rFonts w:hint="eastAsia" w:ascii="宋体" w:hAnsi="宋体" w:eastAsia="宋体" w:cs="宋体"/>
          <w:b/>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2、如果我们的磋商响应文件被接受，我们将严格履行磋商文件中规定的每一项要求，按期、按质、按量履行合同的义务。</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3、我们已详细阅读全部磋商文件，包括更正公告(如有)，对磋商文件及更正公告(如有)无任何异议。</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4、我们同意按磋商文件中的规定，本响应文件的有效期限自提交响应文件截止时间之日起</w:t>
      </w:r>
      <w:r>
        <w:rPr>
          <w:rFonts w:hint="eastAsia" w:ascii="宋体" w:hAnsi="宋体" w:eastAsia="宋体" w:cs="宋体"/>
          <w:color w:val="000000"/>
          <w:sz w:val="24"/>
          <w:szCs w:val="24"/>
          <w:u w:val="single"/>
        </w:rPr>
        <w:t xml:space="preserve">60</w:t>
      </w:r>
      <w:r>
        <w:rPr>
          <w:rFonts w:hint="eastAsia" w:ascii="宋体" w:hAnsi="宋体" w:eastAsia="宋体" w:cs="宋体"/>
          <w:color w:val="000000"/>
          <w:sz w:val="24"/>
          <w:szCs w:val="24"/>
        </w:rPr>
        <w:t xml:space="preserve">天。</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5、我们愿意提供磋商采购单位在磋商文件中要求的相关资料。</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6、我们愿意遵守磋商文件中所列的收费标准。</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7、我们承诺该响应文件在磋商开始后的全过程中保持有效，不作任何更改和变动。</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8、我们承诺我公司符合磋商文件中“合格供应商的基本、特定条件”的要求，若与真实情况不符，本公司愿意承担由此而产生的一切后果。</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9、本次采购活动如规定收取保证金，我们愿意按磋商文件的规定交纳保证金，并同意其中关于保证金的相关规定。我们的保证金退回账号如下（如收取）： </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户      名：</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开户行名称：</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 行 账 号：</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所有有关磋商文件的函电，请按下列地址联系：</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                             联系人：</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邮政编码：</w:t>
      </w:r>
      <w:r>
        <w:rPr>
          <w:rFonts w:hint="eastAsia" w:ascii="宋体" w:hAnsi="宋体" w:eastAsia="宋体" w:cs="宋体"/>
          <w:color w:val="000000"/>
          <w:sz w:val="24"/>
          <w:szCs w:val="24"/>
        </w:rPr>
      </w:r>
      <w:r/>
    </w:p>
    <w:p>
      <w:pPr>
        <w:pStyle w:val="8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传真：</w:t>
      </w:r>
      <w:r>
        <w:rPr>
          <w:rFonts w:hint="eastAsia" w:ascii="宋体" w:hAnsi="宋体" w:eastAsia="宋体" w:cs="宋体"/>
          <w:color w:val="000000"/>
          <w:sz w:val="24"/>
          <w:szCs w:val="24"/>
        </w:rPr>
      </w:r>
      <w:r/>
    </w:p>
    <w:p>
      <w:pPr>
        <w:pStyle w:val="871"/>
        <w:ind w:left="3400" w:firstLine="8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供应商：（公章）</w:t>
      </w:r>
      <w:r>
        <w:rPr>
          <w:rFonts w:hint="eastAsia" w:ascii="宋体" w:hAnsi="宋体" w:eastAsia="宋体" w:cs="宋体"/>
          <w:color w:val="000000"/>
          <w:sz w:val="24"/>
          <w:szCs w:val="24"/>
        </w:rPr>
      </w:r>
      <w:r/>
    </w:p>
    <w:p>
      <w:pPr>
        <w:pStyle w:val="871"/>
        <w:ind w:left="3824" w:firstLine="3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法定代表人（负责人）或代理人：（签字或盖章）</w:t>
      </w:r>
      <w:r>
        <w:rPr>
          <w:rFonts w:hint="eastAsia" w:ascii="宋体" w:hAnsi="宋体" w:eastAsia="宋体" w:cs="宋体"/>
          <w:color w:val="000000"/>
          <w:sz w:val="24"/>
          <w:szCs w:val="24"/>
        </w:rPr>
      </w:r>
      <w:r/>
    </w:p>
    <w:p>
      <w:pPr>
        <w:pStyle w:val="871"/>
        <w:ind w:left="3400" w:firstLine="8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71"/>
        <w:ind w:left="3400" w:firstLine="843"/>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60"/>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附件3、磋商报价表</w:t>
      </w:r>
      <w:r>
        <w:rPr>
          <w:rFonts w:hint="eastAsia" w:ascii="宋体" w:hAnsi="宋体" w:eastAsia="宋体" w:cs="宋体"/>
          <w:b/>
          <w:color w:val="000000"/>
          <w:sz w:val="24"/>
        </w:rPr>
      </w:r>
      <w:r/>
    </w:p>
    <w:p>
      <w:pPr>
        <w:pStyle w:val="860"/>
        <w:spacing w:line="38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871"/>
        <w:ind w:firstLine="4443"/>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71"/>
        <w:ind w:firstLine="3253"/>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磋商报价表（第一次报价）</w:t>
      </w:r>
      <w:r>
        <w:rPr>
          <w:rFonts w:hint="eastAsia" w:ascii="宋体" w:hAnsi="宋体" w:eastAsia="宋体" w:cs="宋体"/>
          <w:b/>
          <w:color w:val="000000"/>
          <w:sz w:val="24"/>
          <w:szCs w:val="24"/>
        </w:rPr>
      </w:r>
      <w:r/>
    </w:p>
    <w:p>
      <w:pPr>
        <w:pStyle w:val="871"/>
        <w:ind w:firstLine="24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firstLine="72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采购编号：                                                  价格单位：元  </w:t>
      </w:r>
      <w:r>
        <w:rPr>
          <w:rFonts w:hint="eastAsia" w:ascii="宋体" w:hAnsi="宋体" w:eastAsia="宋体" w:cs="宋体"/>
          <w:color w:val="000000"/>
          <w:sz w:val="24"/>
          <w:szCs w:val="24"/>
        </w:rPr>
      </w:r>
      <w:r/>
    </w:p>
    <w:tbl>
      <w:tblPr>
        <w:tblpPr w:horzAnchor="margin" w:tblpXSpec="center" w:vertAnchor="text" w:tblpY="175"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7"/>
        <w:gridCol w:w="1719"/>
        <w:gridCol w:w="845"/>
        <w:gridCol w:w="3072"/>
        <w:gridCol w:w="1795"/>
        <w:gridCol w:w="1435"/>
      </w:tblGrid>
      <w:tr>
        <w:trPr>
          <w:cantSplit/>
          <w:trHeight w:val="703"/>
        </w:trPr>
        <w:tc>
          <w:tcPr>
            <w:tcW w:w="564" w:type="dxa"/>
            <w:vAlign w:val="center"/>
            <w:textDirection w:val="lrTb"/>
            <w:noWrap w:val="false"/>
          </w:tcPr>
          <w:p>
            <w:pPr>
              <w:pStyle w:val="851"/>
              <w:jc w:val="center"/>
              <w:rPr>
                <w:rFonts w:hint="eastAsia" w:ascii="宋体" w:hAnsi="宋体" w:eastAsia="宋体" w:cs="宋体"/>
                <w:color w:val="000000"/>
                <w:spacing w:val="20"/>
                <w:sz w:val="24"/>
              </w:rPr>
              <w:framePr w:vAnchor="page" w:hAnchor="page" w:xAlign="center" w:y="175"/>
            </w:pPr>
            <w:r>
              <w:rPr>
                <w:rFonts w:hint="eastAsia" w:ascii="宋体" w:hAnsi="宋体" w:eastAsia="宋体" w:cs="宋体"/>
                <w:color w:val="000000"/>
                <w:spacing w:val="20"/>
                <w:sz w:val="24"/>
              </w:rPr>
              <w:t xml:space="preserve">序号</w:t>
            </w:r>
            <w:r>
              <w:rPr>
                <w:rFonts w:hint="eastAsia" w:ascii="宋体" w:hAnsi="宋体" w:eastAsia="宋体" w:cs="宋体"/>
                <w:color w:val="000000"/>
                <w:spacing w:val="20"/>
                <w:sz w:val="24"/>
              </w:rPr>
            </w:r>
            <w:r/>
          </w:p>
        </w:tc>
        <w:tc>
          <w:tcPr>
            <w:gridSpan w:val="2"/>
            <w:tcW w:w="2564" w:type="dxa"/>
            <w:vAlign w:val="center"/>
            <w:textDirection w:val="lrTb"/>
            <w:noWrap w:val="false"/>
          </w:tcPr>
          <w:p>
            <w:pPr>
              <w:pStyle w:val="851"/>
              <w:jc w:val="center"/>
              <w:rPr>
                <w:rFonts w:hint="eastAsia" w:ascii="宋体" w:hAnsi="宋体" w:eastAsia="宋体" w:cs="宋体"/>
                <w:color w:val="000000"/>
                <w:spacing w:val="20"/>
                <w:sz w:val="24"/>
              </w:rPr>
              <w:framePr w:vAnchor="page" w:hAnchor="page" w:xAlign="center" w:y="175"/>
            </w:pPr>
            <w:r>
              <w:rPr>
                <w:rFonts w:hint="eastAsia" w:ascii="宋体" w:hAnsi="宋体" w:eastAsia="宋体" w:cs="宋体"/>
                <w:color w:val="000000"/>
                <w:spacing w:val="20"/>
                <w:sz w:val="24"/>
              </w:rPr>
              <w:t xml:space="preserve">项目名称</w:t>
            </w:r>
            <w:r>
              <w:rPr>
                <w:rFonts w:hint="eastAsia" w:ascii="宋体" w:hAnsi="宋体" w:eastAsia="宋体" w:cs="宋体"/>
                <w:color w:val="000000"/>
                <w:spacing w:val="20"/>
                <w:sz w:val="24"/>
              </w:rPr>
            </w:r>
            <w:r/>
          </w:p>
        </w:tc>
        <w:tc>
          <w:tcPr>
            <w:tcW w:w="1537" w:type="dxa"/>
            <w:vAlign w:val="center"/>
            <w:textDirection w:val="lrTb"/>
            <w:noWrap w:val="false"/>
          </w:tcPr>
          <w:p>
            <w:pPr>
              <w:pStyle w:val="851"/>
              <w:jc w:val="center"/>
              <w:rPr>
                <w:rFonts w:hint="eastAsia" w:ascii="宋体" w:hAnsi="宋体" w:eastAsia="宋体" w:cs="宋体"/>
                <w:color w:val="000000"/>
                <w:spacing w:val="20"/>
                <w:sz w:val="24"/>
              </w:rPr>
              <w:framePr w:vAnchor="page" w:hAnchor="page" w:xAlign="center" w:y="175"/>
            </w:pPr>
            <w:r>
              <w:rPr>
                <w:rFonts w:hint="eastAsia" w:ascii="宋体" w:hAnsi="宋体" w:eastAsia="宋体" w:cs="宋体"/>
                <w:color w:val="000000"/>
                <w:spacing w:val="20"/>
                <w:sz w:val="24"/>
              </w:rPr>
              <w:t xml:space="preserve">磋商响应报价（元）</w:t>
            </w:r>
            <w:r>
              <w:rPr>
                <w:rFonts w:hint="eastAsia" w:ascii="宋体" w:hAnsi="宋体" w:eastAsia="宋体" w:cs="宋体"/>
                <w:color w:val="000000"/>
                <w:spacing w:val="20"/>
                <w:sz w:val="24"/>
              </w:rPr>
            </w:r>
            <w:r/>
          </w:p>
        </w:tc>
        <w:tc>
          <w:tcPr>
            <w:tcW w:w="898" w:type="dxa"/>
            <w:vAlign w:val="center"/>
            <w:textDirection w:val="lrTb"/>
            <w:noWrap w:val="false"/>
          </w:tcPr>
          <w:p>
            <w:pPr>
              <w:pStyle w:val="851"/>
              <w:jc w:val="center"/>
              <w:rPr>
                <w:rFonts w:hint="eastAsia" w:ascii="宋体" w:hAnsi="宋体" w:eastAsia="宋体" w:cs="宋体"/>
                <w:color w:val="000000"/>
                <w:spacing w:val="20"/>
                <w:sz w:val="24"/>
              </w:rPr>
              <w:framePr w:vAnchor="page" w:hAnchor="page" w:xAlign="center" w:y="175"/>
            </w:pPr>
            <w:r>
              <w:rPr>
                <w:rFonts w:hint="eastAsia" w:ascii="宋体" w:hAnsi="宋体" w:eastAsia="宋体" w:cs="宋体"/>
                <w:color w:val="000000"/>
                <w:spacing w:val="20"/>
                <w:sz w:val="24"/>
              </w:rPr>
              <w:t xml:space="preserve">服务期限</w:t>
            </w:r>
            <w:r>
              <w:rPr>
                <w:rFonts w:hint="eastAsia" w:ascii="宋体" w:hAnsi="宋体" w:eastAsia="宋体" w:cs="宋体"/>
                <w:color w:val="000000"/>
                <w:spacing w:val="20"/>
                <w:sz w:val="24"/>
              </w:rPr>
            </w:r>
            <w:r/>
          </w:p>
        </w:tc>
        <w:tc>
          <w:tcPr>
            <w:tcW w:w="715" w:type="dxa"/>
            <w:vAlign w:val="center"/>
            <w:textDirection w:val="lrTb"/>
            <w:noWrap w:val="false"/>
          </w:tcPr>
          <w:p>
            <w:pPr>
              <w:pStyle w:val="851"/>
              <w:jc w:val="center"/>
              <w:rPr>
                <w:rFonts w:hint="eastAsia" w:ascii="宋体" w:hAnsi="宋体" w:eastAsia="宋体" w:cs="宋体"/>
                <w:color w:val="000000"/>
                <w:spacing w:val="20"/>
                <w:sz w:val="24"/>
              </w:rPr>
              <w:framePr w:vAnchor="page" w:hAnchor="page" w:xAlign="center" w:y="175"/>
            </w:pPr>
            <w:r>
              <w:rPr>
                <w:rFonts w:hint="eastAsia" w:ascii="宋体" w:hAnsi="宋体" w:eastAsia="宋体" w:cs="宋体"/>
                <w:color w:val="000000"/>
                <w:spacing w:val="20"/>
                <w:sz w:val="24"/>
              </w:rPr>
              <w:t xml:space="preserve">备注</w:t>
            </w:r>
            <w:r>
              <w:rPr>
                <w:rFonts w:hint="eastAsia" w:ascii="宋体" w:hAnsi="宋体" w:eastAsia="宋体" w:cs="宋体"/>
                <w:color w:val="000000"/>
                <w:spacing w:val="20"/>
                <w:sz w:val="24"/>
              </w:rPr>
            </w:r>
            <w:r/>
          </w:p>
        </w:tc>
      </w:tr>
      <w:tr>
        <w:trPr>
          <w:cantSplit/>
          <w:trHeight w:val="936"/>
        </w:trPr>
        <w:tc>
          <w:tcPr>
            <w:tcW w:w="564" w:type="dxa"/>
            <w:vAlign w:val="center"/>
            <w:textDirection w:val="lrTb"/>
            <w:noWrap w:val="false"/>
          </w:tcPr>
          <w:p>
            <w:pPr>
              <w:pStyle w:val="851"/>
              <w:jc w:val="center"/>
              <w:spacing w:line="320" w:lineRule="exact"/>
              <w:rPr>
                <w:rFonts w:hint="eastAsia" w:ascii="宋体" w:hAnsi="宋体" w:eastAsia="宋体" w:cs="宋体"/>
                <w:color w:val="000000"/>
                <w:spacing w:val="20"/>
                <w:sz w:val="24"/>
              </w:rPr>
              <w:framePr w:vAnchor="page" w:hAnchor="page" w:xAlign="center" w:y="175"/>
            </w:pPr>
            <w:r>
              <w:rPr>
                <w:rFonts w:hint="eastAsia" w:ascii="宋体" w:hAnsi="宋体" w:eastAsia="宋体" w:cs="宋体"/>
                <w:color w:val="000000"/>
                <w:spacing w:val="20"/>
                <w:sz w:val="24"/>
              </w:rPr>
              <w:t xml:space="preserve">1</w:t>
            </w:r>
            <w:r>
              <w:rPr>
                <w:rFonts w:hint="eastAsia" w:ascii="宋体" w:hAnsi="宋体" w:eastAsia="宋体" w:cs="宋体"/>
                <w:color w:val="000000"/>
                <w:spacing w:val="20"/>
                <w:sz w:val="24"/>
              </w:rPr>
            </w:r>
            <w:r/>
          </w:p>
        </w:tc>
        <w:tc>
          <w:tcPr>
            <w:gridSpan w:val="2"/>
            <w:tcW w:w="2564" w:type="dxa"/>
            <w:vAlign w:val="center"/>
            <w:textDirection w:val="lrTb"/>
            <w:noWrap w:val="false"/>
          </w:tcPr>
          <w:p>
            <w:pPr>
              <w:pStyle w:val="864"/>
              <w:ind w:firstLine="0"/>
              <w:spacing w:line="240" w:lineRule="auto"/>
              <w:rPr>
                <w:rFonts w:hint="eastAsia" w:ascii="宋体" w:hAnsi="宋体" w:eastAsia="宋体" w:cs="宋体"/>
                <w:color w:val="000000"/>
                <w:spacing w:val="20"/>
              </w:rPr>
              <w:framePr w:vAnchor="page" w:hAnchor="page" w:xAlign="center" w:y="175"/>
            </w:pPr>
            <w:r>
              <w:rPr>
                <w:rFonts w:hint="eastAsia" w:ascii="宋体" w:hAnsi="宋体" w:eastAsia="宋体" w:cs="宋体"/>
                <w:color w:val="000000"/>
                <w:spacing w:val="20"/>
              </w:rPr>
            </w:r>
            <w:r/>
          </w:p>
        </w:tc>
        <w:tc>
          <w:tcPr>
            <w:tcW w:w="1537" w:type="dxa"/>
            <w:vAlign w:val="center"/>
            <w:textDirection w:val="lrTb"/>
            <w:noWrap w:val="false"/>
          </w:tcPr>
          <w:p>
            <w:pPr>
              <w:pStyle w:val="851"/>
              <w:spacing w:line="320" w:lineRule="exact"/>
              <w:rPr>
                <w:rFonts w:hint="eastAsia" w:ascii="宋体" w:hAnsi="宋体" w:eastAsia="宋体" w:cs="宋体"/>
                <w:color w:val="000000"/>
                <w:spacing w:val="20"/>
                <w:sz w:val="24"/>
              </w:rPr>
              <w:framePr w:vAnchor="page" w:hAnchor="page" w:xAlign="center" w:y="175"/>
            </w:pPr>
            <w:r>
              <w:rPr>
                <w:rFonts w:hint="eastAsia" w:ascii="宋体" w:hAnsi="宋体" w:eastAsia="宋体" w:cs="宋体"/>
                <w:color w:val="000000"/>
                <w:spacing w:val="20"/>
                <w:sz w:val="24"/>
              </w:rPr>
            </w:r>
            <w:r/>
          </w:p>
        </w:tc>
        <w:tc>
          <w:tcPr>
            <w:tcW w:w="898" w:type="dxa"/>
            <w:vAlign w:val="center"/>
            <w:textDirection w:val="lrTb"/>
            <w:noWrap w:val="false"/>
          </w:tcPr>
          <w:p>
            <w:pPr>
              <w:pStyle w:val="864"/>
              <w:ind w:firstLine="0"/>
              <w:spacing w:line="240" w:lineRule="auto"/>
              <w:rPr>
                <w:rFonts w:hint="eastAsia" w:ascii="宋体" w:hAnsi="宋体" w:eastAsia="宋体" w:cs="宋体"/>
                <w:color w:val="000000"/>
              </w:rPr>
              <w:framePr w:vAnchor="page" w:hAnchor="page" w:xAlign="center" w:y="175"/>
            </w:pPr>
            <w:r>
              <w:rPr>
                <w:rFonts w:hint="eastAsia" w:ascii="宋体" w:hAnsi="宋体" w:eastAsia="宋体" w:cs="宋体"/>
                <w:color w:val="000000"/>
              </w:rPr>
            </w:r>
            <w:r/>
          </w:p>
        </w:tc>
        <w:tc>
          <w:tcPr>
            <w:tcW w:w="715" w:type="dxa"/>
            <w:vAlign w:val="center"/>
            <w:textDirection w:val="lrTb"/>
            <w:noWrap w:val="false"/>
          </w:tcPr>
          <w:p>
            <w:pPr>
              <w:pStyle w:val="851"/>
              <w:spacing w:line="320" w:lineRule="exact"/>
              <w:rPr>
                <w:rFonts w:hint="eastAsia" w:ascii="宋体" w:hAnsi="宋体" w:eastAsia="宋体" w:cs="宋体"/>
                <w:color w:val="000000"/>
                <w:spacing w:val="20"/>
                <w:sz w:val="24"/>
              </w:rPr>
              <w:framePr w:vAnchor="page" w:hAnchor="page" w:xAlign="center" w:y="175"/>
            </w:pPr>
            <w:r>
              <w:rPr>
                <w:rFonts w:hint="eastAsia" w:ascii="宋体" w:hAnsi="宋体" w:eastAsia="宋体" w:cs="宋体"/>
                <w:color w:val="000000"/>
                <w:spacing w:val="20"/>
                <w:sz w:val="24"/>
              </w:rPr>
            </w:r>
            <w:r/>
          </w:p>
        </w:tc>
      </w:tr>
      <w:tr>
        <w:trPr>
          <w:cantSplit/>
          <w:trHeight w:val="567"/>
        </w:trPr>
        <w:tc>
          <w:tcPr>
            <w:gridSpan w:val="6"/>
            <w:tcW w:w="9993" w:type="dxa"/>
            <w:vAlign w:val="bottom"/>
            <w:textDirection w:val="lrTb"/>
            <w:noWrap w:val="false"/>
          </w:tcPr>
          <w:p>
            <w:pPr>
              <w:pStyle w:val="851"/>
              <w:spacing w:line="360" w:lineRule="auto"/>
              <w:rPr>
                <w:rFonts w:hint="eastAsia" w:ascii="宋体" w:hAnsi="宋体" w:eastAsia="宋体" w:cs="宋体"/>
                <w:color w:val="000000"/>
                <w:spacing w:val="20"/>
                <w:sz w:val="24"/>
              </w:rPr>
              <w:framePr w:vAnchor="page" w:hAnchor="page" w:xAlign="center" w:y="175"/>
            </w:pPr>
            <w:r>
              <w:rPr>
                <w:rFonts w:hint="eastAsia" w:ascii="宋体" w:hAnsi="宋体" w:eastAsia="宋体" w:cs="宋体"/>
                <w:color w:val="000000"/>
                <w:spacing w:val="20"/>
                <w:sz w:val="24"/>
              </w:rPr>
              <w:t xml:space="preserve">磋商响应报价（人民币）大写：         （￥：    ）</w:t>
            </w:r>
            <w:r>
              <w:rPr>
                <w:rFonts w:hint="eastAsia" w:ascii="宋体" w:hAnsi="宋体" w:eastAsia="宋体" w:cs="宋体"/>
                <w:color w:val="000000"/>
                <w:spacing w:val="20"/>
                <w:sz w:val="24"/>
              </w:rPr>
            </w:r>
            <w:r/>
          </w:p>
        </w:tc>
      </w:tr>
      <w:tr>
        <w:trPr>
          <w:cantSplit/>
          <w:trHeight w:val="567"/>
        </w:trPr>
        <w:tc>
          <w:tcPr>
            <w:gridSpan w:val="2"/>
            <w:tcW w:w="2846" w:type="dxa"/>
            <w:vAlign w:val="center"/>
            <w:textDirection w:val="lrTb"/>
            <w:noWrap w:val="false"/>
          </w:tcPr>
          <w:p>
            <w:pPr>
              <w:pStyle w:val="851"/>
              <w:jc w:val="center"/>
              <w:rPr>
                <w:rFonts w:hint="eastAsia" w:ascii="宋体" w:hAnsi="宋体" w:eastAsia="宋体" w:cs="宋体"/>
                <w:color w:val="000000"/>
                <w:sz w:val="24"/>
              </w:rPr>
              <w:framePr w:vAnchor="page" w:hAnchor="page" w:xAlign="center" w:y="175"/>
            </w:pPr>
            <w:r>
              <w:rPr>
                <w:rFonts w:hint="eastAsia" w:ascii="宋体" w:hAnsi="宋体" w:eastAsia="宋体" w:cs="宋体"/>
                <w:color w:val="000000"/>
                <w:sz w:val="24"/>
              </w:rPr>
              <w:t xml:space="preserve">工期</w:t>
            </w:r>
            <w:r>
              <w:rPr>
                <w:rFonts w:hint="eastAsia" w:ascii="宋体" w:hAnsi="宋体" w:eastAsia="宋体" w:cs="宋体"/>
                <w:color w:val="000000"/>
                <w:sz w:val="24"/>
              </w:rPr>
            </w:r>
            <w:r/>
          </w:p>
        </w:tc>
        <w:tc>
          <w:tcPr>
            <w:gridSpan w:val="4"/>
            <w:tcW w:w="7147" w:type="dxa"/>
            <w:vAlign w:val="bottom"/>
            <w:textDirection w:val="lrTb"/>
            <w:noWrap w:val="false"/>
          </w:tcPr>
          <w:p>
            <w:pPr>
              <w:pStyle w:val="851"/>
              <w:spacing w:line="360" w:lineRule="auto"/>
              <w:rPr>
                <w:rFonts w:hint="eastAsia" w:ascii="宋体" w:hAnsi="宋体" w:eastAsia="宋体" w:cs="宋体"/>
                <w:color w:val="000000"/>
                <w:spacing w:val="20"/>
                <w:sz w:val="24"/>
              </w:rPr>
              <w:framePr w:vAnchor="page" w:hAnchor="page" w:xAlign="center" w:y="175"/>
            </w:pPr>
            <w:r>
              <w:rPr>
                <w:rFonts w:hint="eastAsia" w:ascii="宋体" w:hAnsi="宋体" w:eastAsia="宋体" w:cs="宋体"/>
                <w:color w:val="000000"/>
                <w:spacing w:val="20"/>
                <w:sz w:val="24"/>
              </w:rPr>
            </w:r>
            <w:r/>
          </w:p>
        </w:tc>
      </w:tr>
      <w:tr>
        <w:trPr>
          <w:cantSplit/>
          <w:trHeight w:val="567"/>
        </w:trPr>
        <w:tc>
          <w:tcPr>
            <w:gridSpan w:val="2"/>
            <w:tcW w:w="2846" w:type="dxa"/>
            <w:vAlign w:val="center"/>
            <w:textDirection w:val="lrTb"/>
            <w:noWrap w:val="false"/>
          </w:tcPr>
          <w:p>
            <w:pPr>
              <w:pStyle w:val="851"/>
              <w:jc w:val="center"/>
              <w:rPr>
                <w:rFonts w:hint="eastAsia" w:ascii="宋体" w:hAnsi="宋体" w:eastAsia="宋体" w:cs="宋体"/>
                <w:color w:val="000000"/>
                <w:sz w:val="24"/>
              </w:rPr>
              <w:framePr w:vAnchor="page" w:hAnchor="page" w:xAlign="center" w:y="175"/>
            </w:pPr>
            <w:r>
              <w:rPr>
                <w:rFonts w:hint="eastAsia" w:ascii="宋体" w:hAnsi="宋体" w:eastAsia="宋体" w:cs="宋体"/>
                <w:color w:val="000000"/>
                <w:sz w:val="24"/>
              </w:rPr>
              <w:t xml:space="preserve">工程质量标准</w:t>
            </w:r>
            <w:r>
              <w:rPr>
                <w:rFonts w:hint="eastAsia" w:ascii="宋体" w:hAnsi="宋体" w:eastAsia="宋体" w:cs="宋体"/>
                <w:color w:val="000000"/>
                <w:sz w:val="24"/>
              </w:rPr>
            </w:r>
            <w:r/>
          </w:p>
        </w:tc>
        <w:tc>
          <w:tcPr>
            <w:gridSpan w:val="4"/>
            <w:tcW w:w="7147" w:type="dxa"/>
            <w:vAlign w:val="bottom"/>
            <w:textDirection w:val="lrTb"/>
            <w:noWrap w:val="false"/>
          </w:tcPr>
          <w:p>
            <w:pPr>
              <w:pStyle w:val="851"/>
              <w:spacing w:line="360" w:lineRule="auto"/>
              <w:rPr>
                <w:rFonts w:hint="eastAsia" w:ascii="宋体" w:hAnsi="宋体" w:eastAsia="宋体" w:cs="宋体"/>
                <w:color w:val="000000"/>
                <w:spacing w:val="20"/>
                <w:sz w:val="24"/>
              </w:rPr>
              <w:framePr w:vAnchor="page" w:hAnchor="page" w:xAlign="center" w:y="175"/>
            </w:pPr>
            <w:r>
              <w:rPr>
                <w:rFonts w:hint="eastAsia" w:ascii="宋体" w:hAnsi="宋体" w:eastAsia="宋体" w:cs="宋体"/>
                <w:color w:val="000000"/>
                <w:spacing w:val="20"/>
                <w:sz w:val="24"/>
              </w:rPr>
            </w:r>
            <w:r/>
          </w:p>
        </w:tc>
      </w:tr>
      <w:tr>
        <w:trPr>
          <w:cantSplit/>
          <w:trHeight w:val="567"/>
        </w:trPr>
        <w:tc>
          <w:tcPr>
            <w:gridSpan w:val="2"/>
            <w:tcW w:w="2846" w:type="dxa"/>
            <w:vAlign w:val="center"/>
            <w:textDirection w:val="lrTb"/>
            <w:noWrap w:val="false"/>
          </w:tcPr>
          <w:p>
            <w:pPr>
              <w:pStyle w:val="851"/>
              <w:jc w:val="center"/>
              <w:rPr>
                <w:rFonts w:hint="eastAsia" w:ascii="宋体" w:hAnsi="宋体" w:eastAsia="宋体" w:cs="宋体"/>
                <w:color w:val="000000"/>
                <w:sz w:val="24"/>
              </w:rPr>
              <w:framePr w:vAnchor="page" w:hAnchor="page" w:xAlign="center" w:y="175"/>
            </w:pPr>
            <w:r>
              <w:rPr>
                <w:rFonts w:hint="eastAsia" w:ascii="宋体" w:hAnsi="宋体" w:eastAsia="宋体" w:cs="宋体"/>
                <w:color w:val="000000"/>
                <w:sz w:val="24"/>
              </w:rPr>
              <w:t xml:space="preserve">拟派</w:t>
            </w:r>
            <w:r>
              <w:rPr>
                <w:rFonts w:hint="eastAsia" w:ascii="宋体" w:hAnsi="宋体" w:eastAsia="宋体" w:cs="宋体"/>
                <w:color w:val="000000"/>
                <w:sz w:val="24"/>
                <w:lang w:eastAsia="zh-CN"/>
              </w:rPr>
              <w:t xml:space="preserve">项目经理</w:t>
            </w:r>
            <w:r>
              <w:rPr>
                <w:rFonts w:hint="eastAsia" w:ascii="宋体" w:hAnsi="宋体" w:eastAsia="宋体" w:cs="宋体"/>
                <w:color w:val="000000"/>
                <w:sz w:val="24"/>
              </w:rPr>
            </w:r>
            <w:r/>
          </w:p>
        </w:tc>
        <w:tc>
          <w:tcPr>
            <w:gridSpan w:val="4"/>
            <w:tcW w:w="7147" w:type="dxa"/>
            <w:vAlign w:val="bottom"/>
            <w:textDirection w:val="lrTb"/>
            <w:noWrap w:val="false"/>
          </w:tcPr>
          <w:p>
            <w:pPr>
              <w:pStyle w:val="851"/>
              <w:spacing w:line="360" w:lineRule="auto"/>
              <w:rPr>
                <w:rFonts w:hint="eastAsia" w:ascii="宋体" w:hAnsi="宋体" w:eastAsia="宋体" w:cs="宋体"/>
                <w:color w:val="000000"/>
                <w:spacing w:val="20"/>
                <w:sz w:val="24"/>
              </w:rPr>
              <w:framePr w:vAnchor="page" w:hAnchor="page" w:xAlign="center" w:y="175"/>
            </w:pPr>
            <w:r>
              <w:rPr>
                <w:rFonts w:hint="eastAsia" w:ascii="宋体" w:hAnsi="宋体" w:eastAsia="宋体" w:cs="宋体"/>
                <w:color w:val="000000"/>
                <w:spacing w:val="20"/>
                <w:sz w:val="24"/>
              </w:rPr>
              <w:t xml:space="preserve">（姓名），资质等级：    级，证号     。</w:t>
            </w:r>
            <w:r>
              <w:rPr>
                <w:rFonts w:hint="eastAsia" w:ascii="宋体" w:hAnsi="宋体" w:eastAsia="宋体" w:cs="宋体"/>
                <w:color w:val="000000"/>
                <w:spacing w:val="20"/>
                <w:sz w:val="24"/>
              </w:rPr>
            </w:r>
            <w:r/>
          </w:p>
        </w:tc>
      </w:tr>
      <w:tr>
        <w:trPr>
          <w:cantSplit/>
          <w:trHeight w:val="567"/>
        </w:trPr>
        <w:tc>
          <w:tcPr>
            <w:gridSpan w:val="2"/>
            <w:tcW w:w="2846" w:type="dxa"/>
            <w:vAlign w:val="bottom"/>
            <w:textDirection w:val="lrTb"/>
            <w:noWrap w:val="false"/>
          </w:tcPr>
          <w:p>
            <w:pPr>
              <w:pStyle w:val="851"/>
              <w:jc w:val="center"/>
              <w:spacing w:line="360" w:lineRule="auto"/>
              <w:rPr>
                <w:rFonts w:hint="eastAsia" w:ascii="宋体" w:hAnsi="宋体" w:eastAsia="宋体" w:cs="宋体"/>
                <w:color w:val="000000"/>
                <w:sz w:val="24"/>
              </w:rPr>
              <w:framePr w:vAnchor="page" w:hAnchor="page" w:xAlign="center" w:y="175"/>
            </w:pPr>
            <w:r>
              <w:rPr>
                <w:rFonts w:hint="eastAsia" w:ascii="宋体" w:hAnsi="宋体" w:eastAsia="宋体" w:cs="宋体"/>
                <w:color w:val="000000"/>
                <w:sz w:val="24"/>
              </w:rPr>
              <w:t xml:space="preserve">是否属于小微型企业</w:t>
            </w:r>
            <w:r>
              <w:rPr>
                <w:rFonts w:hint="eastAsia" w:ascii="宋体" w:hAnsi="宋体" w:eastAsia="宋体" w:cs="宋体"/>
                <w:color w:val="000000"/>
                <w:sz w:val="24"/>
              </w:rPr>
            </w:r>
            <w:r/>
          </w:p>
        </w:tc>
        <w:tc>
          <w:tcPr>
            <w:gridSpan w:val="4"/>
            <w:tcW w:w="7147" w:type="dxa"/>
            <w:vAlign w:val="bottom"/>
            <w:textDirection w:val="lrTb"/>
            <w:noWrap w:val="false"/>
          </w:tcPr>
          <w:p>
            <w:pPr>
              <w:pStyle w:val="851"/>
              <w:spacing w:line="360" w:lineRule="auto"/>
              <w:rPr>
                <w:rFonts w:hint="eastAsia" w:ascii="宋体" w:hAnsi="宋体" w:eastAsia="宋体" w:cs="宋体"/>
                <w:color w:val="000000"/>
                <w:sz w:val="24"/>
              </w:rPr>
              <w:framePr w:vAnchor="page" w:hAnchor="page" w:xAlign="center" w:y="175"/>
            </w:pPr>
            <w:r>
              <w:rPr>
                <w:rFonts w:hint="eastAsia" w:ascii="宋体" w:hAnsi="宋体" w:eastAsia="宋体" w:cs="宋体"/>
                <w:color w:val="000000"/>
                <w:sz w:val="24"/>
              </w:rPr>
              <w:t xml:space="preserve">中型□           小型□           微型□</w:t>
            </w:r>
            <w:r>
              <w:rPr>
                <w:rFonts w:hint="eastAsia" w:ascii="宋体" w:hAnsi="宋体" w:eastAsia="宋体" w:cs="宋体"/>
                <w:color w:val="000000"/>
                <w:sz w:val="24"/>
              </w:rPr>
            </w:r>
            <w:r/>
          </w:p>
        </w:tc>
      </w:tr>
      <w:tr>
        <w:trPr>
          <w:cantSplit/>
          <w:trHeight w:val="567"/>
        </w:trPr>
        <w:tc>
          <w:tcPr>
            <w:gridSpan w:val="2"/>
            <w:tcW w:w="2846" w:type="dxa"/>
            <w:vAlign w:val="bottom"/>
            <w:textDirection w:val="lrTb"/>
            <w:noWrap w:val="false"/>
          </w:tcPr>
          <w:p>
            <w:pPr>
              <w:pStyle w:val="851"/>
              <w:jc w:val="center"/>
              <w:spacing w:line="360" w:lineRule="auto"/>
              <w:rPr>
                <w:rFonts w:hint="eastAsia" w:ascii="宋体" w:hAnsi="宋体" w:eastAsia="宋体" w:cs="宋体"/>
                <w:color w:val="000000"/>
                <w:sz w:val="24"/>
              </w:rPr>
              <w:framePr w:vAnchor="page" w:hAnchor="page" w:xAlign="center" w:y="175"/>
            </w:pPr>
            <w:r>
              <w:rPr>
                <w:rFonts w:hint="eastAsia" w:ascii="宋体" w:hAnsi="宋体" w:eastAsia="宋体" w:cs="宋体"/>
                <w:color w:val="000000"/>
                <w:sz w:val="24"/>
              </w:rPr>
              <w:t xml:space="preserve">备注</w:t>
            </w:r>
            <w:r>
              <w:rPr>
                <w:rFonts w:hint="eastAsia" w:ascii="宋体" w:hAnsi="宋体" w:eastAsia="宋体" w:cs="宋体"/>
                <w:color w:val="000000"/>
                <w:sz w:val="24"/>
              </w:rPr>
            </w:r>
            <w:r/>
          </w:p>
        </w:tc>
        <w:tc>
          <w:tcPr>
            <w:gridSpan w:val="4"/>
            <w:tcW w:w="7147" w:type="dxa"/>
            <w:vAlign w:val="bottom"/>
            <w:textDirection w:val="lrTb"/>
            <w:noWrap w:val="false"/>
          </w:tcPr>
          <w:p>
            <w:pPr>
              <w:pStyle w:val="851"/>
              <w:ind w:firstLine="1080"/>
              <w:spacing w:line="360" w:lineRule="auto"/>
              <w:rPr>
                <w:rFonts w:hint="eastAsia" w:ascii="宋体" w:hAnsi="宋体" w:eastAsia="宋体" w:cs="宋体"/>
                <w:color w:val="000000"/>
                <w:sz w:val="24"/>
              </w:rPr>
              <w:framePr w:vAnchor="page" w:hAnchor="page" w:xAlign="center" w:y="175"/>
            </w:pPr>
            <w:r>
              <w:rPr>
                <w:rFonts w:hint="eastAsia" w:ascii="宋体" w:hAnsi="宋体" w:eastAsia="宋体" w:cs="宋体"/>
                <w:color w:val="000000"/>
                <w:sz w:val="24"/>
              </w:rPr>
            </w:r>
            <w:r/>
          </w:p>
        </w:tc>
      </w:tr>
    </w:tbl>
    <w:p>
      <w:pPr>
        <w:pStyle w:val="871"/>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供应商：（公章）</w:t>
      </w:r>
      <w:r>
        <w:rPr>
          <w:rFonts w:hint="eastAsia" w:ascii="宋体" w:hAnsi="宋体" w:eastAsia="宋体" w:cs="宋体"/>
          <w:color w:val="000000"/>
          <w:sz w:val="24"/>
          <w:szCs w:val="24"/>
        </w:rPr>
      </w:r>
      <w:r/>
    </w:p>
    <w:p>
      <w:pPr>
        <w:pStyle w:val="871"/>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法定代表人（负责人）或代理人：（签字或盖章）</w:t>
      </w:r>
      <w:r>
        <w:rPr>
          <w:rFonts w:hint="eastAsia" w:ascii="宋体" w:hAnsi="宋体" w:eastAsia="宋体" w:cs="宋体"/>
          <w:color w:val="000000"/>
          <w:sz w:val="24"/>
          <w:szCs w:val="24"/>
        </w:rPr>
      </w:r>
      <w:r/>
    </w:p>
    <w:p>
      <w:pPr>
        <w:pStyle w:val="871"/>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71"/>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2"/>
        <w:ind w:firstLine="2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说明：1、供应商按照本报价表格式进行报价。</w:t>
      </w:r>
      <w:r>
        <w:rPr>
          <w:rFonts w:hint="eastAsia" w:ascii="宋体" w:hAnsi="宋体" w:eastAsia="宋体" w:cs="宋体"/>
          <w:color w:val="000000"/>
          <w:sz w:val="24"/>
          <w:szCs w:val="24"/>
        </w:rPr>
      </w:r>
      <w:r/>
    </w:p>
    <w:p>
      <w:pPr>
        <w:pStyle w:val="872"/>
        <w:ind w:firstLine="2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2、供应商如属小微型企业，请自行在“是否属于小微型企业”栏后“小型”或“微型”上打“√”。</w:t>
      </w:r>
      <w:r>
        <w:rPr>
          <w:rFonts w:hint="eastAsia" w:ascii="宋体" w:hAnsi="宋体" w:eastAsia="宋体" w:cs="宋体"/>
          <w:color w:val="000000"/>
          <w:sz w:val="24"/>
          <w:szCs w:val="24"/>
        </w:rPr>
      </w:r>
      <w:r/>
    </w:p>
    <w:p>
      <w:pPr>
        <w:pStyle w:val="860"/>
        <w:spacing w:line="360" w:lineRule="auto"/>
        <w:rPr>
          <w:rFonts w:hint="eastAsia" w:ascii="宋体" w:hAnsi="宋体" w:eastAsia="宋体" w:cs="宋体"/>
          <w:b/>
          <w:color w:val="000000"/>
        </w:rPr>
      </w:pPr>
      <w:r>
        <w:rPr>
          <w:rFonts w:hint="eastAsia" w:ascii="宋体" w:hAnsi="宋体" w:eastAsia="宋体" w:cs="宋体"/>
          <w:b/>
          <w:color w:val="000000"/>
          <w:sz w:val="24"/>
        </w:rPr>
        <w:br w:type="page" w:clear="all"/>
      </w:r>
      <w:r>
        <w:rPr>
          <w:rFonts w:hint="eastAsia" w:ascii="宋体" w:hAnsi="宋体" w:eastAsia="宋体" w:cs="宋体"/>
          <w:b/>
          <w:color w:val="000000"/>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t xml:space="preserve">附件4、项目组成员一览表</w:t>
      </w:r>
      <w:r>
        <w:rPr>
          <w:rFonts w:hint="eastAsia" w:ascii="宋体" w:hAnsi="宋体" w:eastAsia="宋体" w:cs="宋体"/>
          <w:b/>
          <w:color w:val="000000"/>
          <w:szCs w:val="24"/>
        </w:rPr>
      </w:r>
      <w:r/>
    </w:p>
    <w:p>
      <w:pPr>
        <w:pStyle w:val="851"/>
        <w:jc w:val="center"/>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51"/>
        <w:jc w:val="center"/>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项目组成员一览表</w:t>
      </w:r>
      <w:r>
        <w:rPr>
          <w:rFonts w:hint="eastAsia" w:ascii="宋体" w:hAnsi="宋体" w:eastAsia="宋体" w:cs="宋体"/>
          <w:b/>
          <w:color w:val="000000"/>
          <w:sz w:val="24"/>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45"/>
        <w:gridCol w:w="1324"/>
        <w:gridCol w:w="1252"/>
        <w:gridCol w:w="976"/>
        <w:gridCol w:w="978"/>
        <w:gridCol w:w="1174"/>
        <w:gridCol w:w="1580"/>
        <w:gridCol w:w="1762"/>
      </w:tblGrid>
      <w:tr>
        <w:trPr>
          <w:trHeight w:val="294"/>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851"/>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姓名</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年龄</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性别</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学历</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专业</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790"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职称或职业资格证</w:t>
            </w: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t xml:space="preserve">在本项目拟任职务</w:t>
            </w:r>
            <w:r>
              <w:rPr>
                <w:rFonts w:hint="eastAsia" w:ascii="宋体" w:hAnsi="宋体" w:eastAsia="宋体" w:cs="宋体"/>
                <w:color w:val="000000"/>
                <w:sz w:val="24"/>
              </w:rPr>
            </w:r>
            <w:r/>
          </w:p>
        </w:tc>
      </w:tr>
      <w:tr>
        <w:trPr>
          <w:trHeight w:val="463"/>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790"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40"/>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790"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195"/>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790"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255"/>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488"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489"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587"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790"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851"/>
              <w:jc w:val="center"/>
              <w:spacing w:line="34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pStyle w:val="855"/>
        <w:ind w:firstLine="1084"/>
        <w:spacing w:line="400" w:lineRule="exact"/>
        <w:rPr>
          <w:rFonts w:hint="eastAsia" w:ascii="宋体" w:hAnsi="宋体" w:eastAsia="宋体" w:cs="宋体"/>
          <w:b/>
          <w:color w:val="000000"/>
          <w:szCs w:val="24"/>
        </w:rPr>
      </w:pPr>
      <w:r>
        <w:rPr>
          <w:rFonts w:hint="eastAsia" w:ascii="宋体" w:hAnsi="宋体" w:eastAsia="宋体" w:cs="宋体"/>
          <w:b/>
          <w:color w:val="000000"/>
          <w:szCs w:val="24"/>
        </w:rPr>
        <w:t xml:space="preserve">附：人员最近一期社保证明及劳动合同，资格、职称等证书。</w:t>
      </w: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t xml:space="preserve">附件5、资格证明文件</w:t>
      </w: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t xml:space="preserve">(1) 资格文件的声明函</w:t>
      </w:r>
      <w:r>
        <w:rPr>
          <w:rFonts w:hint="eastAsia" w:ascii="宋体" w:hAnsi="宋体" w:eastAsia="宋体" w:cs="宋体"/>
          <w:b/>
          <w:color w:val="000000"/>
          <w:szCs w:val="24"/>
        </w:rPr>
      </w:r>
      <w:r/>
    </w:p>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p>
      <w:pPr>
        <w:pStyle w:val="855"/>
        <w:ind w:firstLine="3720"/>
        <w:rPr>
          <w:rFonts w:hint="eastAsia" w:ascii="宋体" w:hAnsi="宋体" w:eastAsia="宋体" w:cs="宋体"/>
          <w:color w:val="000000"/>
          <w:szCs w:val="24"/>
        </w:rPr>
      </w:pPr>
      <w:r>
        <w:rPr>
          <w:rFonts w:hint="eastAsia" w:ascii="宋体" w:hAnsi="宋体" w:eastAsia="宋体" w:cs="宋体"/>
          <w:color w:val="000000"/>
          <w:szCs w:val="24"/>
        </w:rPr>
        <w:t xml:space="preserve">资格文件的声明函</w:t>
      </w:r>
      <w:r>
        <w:rPr>
          <w:rFonts w:hint="eastAsia" w:ascii="宋体" w:hAnsi="宋体" w:eastAsia="宋体" w:cs="宋体"/>
          <w:color w:val="000000"/>
          <w:szCs w:val="24"/>
        </w:rPr>
      </w:r>
      <w:r/>
    </w:p>
    <w:p>
      <w:pPr>
        <w:pStyle w:val="855"/>
        <w:ind w:firstLine="0"/>
        <w:spacing w:line="400" w:lineRule="exact"/>
        <w:rPr>
          <w:rFonts w:hint="eastAsia"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r>
      <w:r/>
    </w:p>
    <w:p>
      <w:pPr>
        <w:pStyle w:val="855"/>
        <w:ind w:firstLine="360"/>
        <w:spacing w:line="400" w:lineRule="exact"/>
        <w:rPr>
          <w:rFonts w:hint="eastAsia" w:ascii="宋体" w:hAnsi="宋体" w:eastAsia="宋体" w:cs="宋体"/>
          <w:color w:val="000000"/>
          <w:szCs w:val="24"/>
        </w:rPr>
      </w:pPr>
      <w:r>
        <w:rPr>
          <w:rFonts w:hint="eastAsia" w:ascii="宋体" w:hAnsi="宋体" w:eastAsia="宋体" w:cs="宋体"/>
          <w:color w:val="000000"/>
          <w:szCs w:val="24"/>
        </w:rPr>
        <w:t xml:space="preserve">本公司愿就由贵公司组织实施的编号为号的磋商采购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Cs w:val="24"/>
        </w:rPr>
      </w:r>
      <w:r/>
    </w:p>
    <w:p>
      <w:pPr>
        <w:pStyle w:val="855"/>
        <w:spacing w:line="400" w:lineRule="exact"/>
        <w:rPr>
          <w:rFonts w:hint="eastAsia" w:ascii="宋体" w:hAnsi="宋体" w:eastAsia="宋体" w:cs="宋体"/>
          <w:color w:val="000000"/>
          <w:szCs w:val="24"/>
        </w:rPr>
      </w:pPr>
      <w:r>
        <w:rPr>
          <w:rFonts w:hint="eastAsia" w:ascii="宋体" w:hAnsi="宋体" w:eastAsia="宋体" w:cs="宋体"/>
          <w:color w:val="000000"/>
          <w:szCs w:val="24"/>
        </w:rPr>
      </w:r>
      <w:r/>
    </w:p>
    <w:p>
      <w:pPr>
        <w:pStyle w:val="855"/>
        <w:spacing w:line="400" w:lineRule="exact"/>
        <w:rPr>
          <w:rFonts w:hint="eastAsia" w:ascii="宋体" w:hAnsi="宋体" w:eastAsia="宋体" w:cs="宋体"/>
          <w:color w:val="000000"/>
          <w:szCs w:val="24"/>
        </w:rPr>
      </w:pPr>
      <w:r>
        <w:rPr>
          <w:rFonts w:hint="eastAsia" w:ascii="宋体" w:hAnsi="宋体" w:eastAsia="宋体" w:cs="宋体"/>
          <w:color w:val="000000"/>
          <w:szCs w:val="24"/>
        </w:rPr>
        <w:t xml:space="preserve">  法定代表人（负责人）（签字或盖章）：</w:t>
      </w:r>
      <w:r>
        <w:rPr>
          <w:rFonts w:hint="eastAsia" w:ascii="宋体" w:hAnsi="宋体" w:eastAsia="宋体" w:cs="宋体"/>
          <w:color w:val="000000"/>
          <w:szCs w:val="24"/>
        </w:rPr>
      </w:r>
      <w:r/>
    </w:p>
    <w:p>
      <w:pPr>
        <w:pStyle w:val="855"/>
        <w:ind w:firstLine="540"/>
        <w:spacing w:line="400" w:lineRule="exact"/>
        <w:rPr>
          <w:rFonts w:hint="eastAsia" w:ascii="宋体" w:hAnsi="宋体" w:eastAsia="宋体" w:cs="宋体"/>
          <w:color w:val="000000"/>
          <w:szCs w:val="24"/>
        </w:rPr>
      </w:pPr>
      <w:r>
        <w:rPr>
          <w:rFonts w:hint="eastAsia" w:ascii="宋体" w:hAnsi="宋体" w:eastAsia="宋体" w:cs="宋体"/>
          <w:color w:val="000000"/>
          <w:szCs w:val="24"/>
        </w:rPr>
        <w:t xml:space="preserve">供应商（公章）：</w:t>
      </w:r>
      <w:r>
        <w:rPr>
          <w:rFonts w:hint="eastAsia" w:ascii="宋体" w:hAnsi="宋体" w:eastAsia="宋体" w:cs="宋体"/>
          <w:color w:val="000000"/>
          <w:szCs w:val="24"/>
        </w:rPr>
      </w:r>
      <w:r/>
    </w:p>
    <w:p>
      <w:pPr>
        <w:pStyle w:val="855"/>
        <w:spacing w:line="400" w:lineRule="exact"/>
        <w:rPr>
          <w:rFonts w:hint="eastAsia" w:ascii="宋体" w:hAnsi="宋体" w:eastAsia="宋体" w:cs="宋体"/>
          <w:color w:val="000000"/>
          <w:szCs w:val="24"/>
        </w:rPr>
      </w:pPr>
      <w:r>
        <w:rPr>
          <w:rFonts w:hint="eastAsia" w:ascii="宋体" w:hAnsi="宋体" w:eastAsia="宋体" w:cs="宋体"/>
          <w:color w:val="000000"/>
          <w:szCs w:val="24"/>
        </w:rPr>
        <w:t xml:space="preserve">                                 年</w:t>
      </w:r>
      <w:r>
        <w:rPr>
          <w:rFonts w:hint="eastAsia" w:ascii="宋体" w:hAnsi="宋体" w:eastAsia="宋体" w:cs="宋体"/>
          <w:color w:val="000000"/>
          <w:szCs w:val="24"/>
        </w:rPr>
        <w:tab/>
      </w:r>
      <w:r>
        <w:rPr>
          <w:rFonts w:hint="eastAsia" w:ascii="宋体" w:hAnsi="宋体" w:eastAsia="宋体" w:cs="宋体"/>
          <w:color w:val="000000"/>
          <w:szCs w:val="24"/>
        </w:rPr>
        <w:t xml:space="preserve">月</w:t>
      </w:r>
      <w:r>
        <w:rPr>
          <w:rFonts w:hint="eastAsia" w:ascii="宋体" w:hAnsi="宋体" w:eastAsia="宋体" w:cs="宋体"/>
          <w:color w:val="000000"/>
          <w:szCs w:val="24"/>
        </w:rPr>
        <w:tab/>
      </w:r>
      <w:r>
        <w:rPr>
          <w:rFonts w:hint="eastAsia" w:ascii="宋体" w:hAnsi="宋体" w:eastAsia="宋体" w:cs="宋体"/>
          <w:color w:val="000000"/>
          <w:szCs w:val="24"/>
        </w:rPr>
        <w:t xml:space="preserve">日</w:t>
      </w:r>
      <w:r>
        <w:rPr>
          <w:rFonts w:hint="eastAsia" w:ascii="宋体" w:hAnsi="宋体" w:eastAsia="宋体" w:cs="宋体"/>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jc w:val="both"/>
        <w:rPr>
          <w:rFonts w:hint="eastAsia" w:ascii="宋体" w:hAnsi="宋体" w:eastAsia="宋体" w:cs="宋体"/>
          <w:b/>
          <w:color w:val="000000"/>
          <w:szCs w:val="24"/>
        </w:rPr>
      </w:pPr>
      <w:r>
        <w:rPr>
          <w:rFonts w:hint="eastAsia" w:ascii="宋体" w:hAnsi="宋体" w:eastAsia="宋体" w:cs="宋体"/>
          <w:b/>
          <w:color w:val="000000"/>
          <w:szCs w:val="24"/>
        </w:rPr>
        <w:t xml:space="preserve">(2)供应商情况表</w:t>
      </w:r>
      <w:r>
        <w:rPr>
          <w:rFonts w:hint="eastAsia" w:ascii="宋体" w:hAnsi="宋体" w:eastAsia="宋体" w:cs="宋体"/>
          <w:b/>
          <w:color w:val="000000"/>
          <w:szCs w:val="24"/>
        </w:rPr>
      </w:r>
      <w:r/>
    </w:p>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供应商情况表</w:t>
      </w:r>
      <w:r>
        <w:rPr>
          <w:rFonts w:hint="eastAsia" w:ascii="宋体" w:hAnsi="宋体" w:eastAsia="宋体" w:cs="宋体"/>
          <w:color w:val="000000"/>
          <w:szCs w:val="24"/>
        </w:rPr>
      </w:r>
      <w:r/>
    </w:p>
    <w:p>
      <w:pPr>
        <w:pStyle w:val="855"/>
        <w:jc w:val="both"/>
        <w:rPr>
          <w:rFonts w:hint="eastAsia" w:ascii="宋体" w:hAnsi="宋体" w:eastAsia="宋体" w:cs="宋体"/>
          <w:color w:val="000000"/>
          <w:szCs w:val="24"/>
        </w:rPr>
      </w:pPr>
      <w:r>
        <w:rPr>
          <w:rFonts w:hint="eastAsia" w:ascii="宋体" w:hAnsi="宋体" w:eastAsia="宋体" w:cs="宋体"/>
          <w:color w:val="000000"/>
          <w:szCs w:val="24"/>
        </w:rPr>
      </w:r>
      <w:r/>
    </w:p>
    <w:p>
      <w:pPr>
        <w:pStyle w:val="855"/>
        <w:jc w:val="both"/>
        <w:rPr>
          <w:rFonts w:hint="eastAsia" w:ascii="宋体" w:hAnsi="宋体" w:eastAsia="宋体" w:cs="宋体"/>
          <w:b/>
          <w:color w:val="000000"/>
          <w:szCs w:val="24"/>
        </w:rPr>
      </w:pPr>
      <w:r>
        <w:rPr>
          <w:rFonts w:hint="eastAsia" w:ascii="宋体" w:hAnsi="宋体" w:eastAsia="宋体" w:cs="宋体"/>
          <w:color w:val="000000"/>
          <w:szCs w:val="24"/>
        </w:rPr>
        <w:t xml:space="preserve">单位名称（盖章）</w:t>
      </w:r>
      <w:r>
        <w:rPr>
          <w:rFonts w:hint="eastAsia" w:ascii="宋体" w:hAnsi="宋体" w:eastAsia="宋体" w:cs="宋体"/>
          <w:b/>
          <w:color w:val="000000"/>
          <w:szCs w:val="24"/>
        </w:rPr>
      </w:r>
      <w:r/>
    </w:p>
    <w:tbl>
      <w:tblPr>
        <w:tblW w:w="907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446"/>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法定代表人（负责人）</w:t>
            </w:r>
            <w:r>
              <w:rPr>
                <w:rFonts w:hint="eastAsia" w:ascii="宋体" w:hAnsi="宋体" w:eastAsia="宋体" w:cs="宋体"/>
                <w:color w:val="000000"/>
                <w:szCs w:val="24"/>
              </w:rPr>
            </w:r>
            <w:r/>
          </w:p>
        </w:tc>
        <w:tc>
          <w:tcPr>
            <w:tcW w:w="2268" w:type="dxa"/>
            <w:vAlign w:val="top"/>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1559" w:type="dxa"/>
            <w:vAlign w:val="top"/>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成立日期</w:t>
            </w:r>
            <w:r>
              <w:rPr>
                <w:rFonts w:hint="eastAsia" w:ascii="宋体" w:hAnsi="宋体" w:eastAsia="宋体" w:cs="宋体"/>
                <w:color w:val="000000"/>
                <w:szCs w:val="24"/>
              </w:rPr>
            </w:r>
            <w:r/>
          </w:p>
        </w:tc>
        <w:tc>
          <w:tcPr>
            <w:tcW w:w="2694" w:type="dxa"/>
            <w:vAlign w:val="top"/>
            <w:textDirection w:val="lrTb"/>
            <w:noWrap w:val="false"/>
          </w:tcPr>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Height w:val="410"/>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注册地址</w:t>
            </w:r>
            <w:r>
              <w:rPr>
                <w:rFonts w:hint="eastAsia" w:ascii="宋体" w:hAnsi="宋体" w:eastAsia="宋体" w:cs="宋体"/>
                <w:color w:val="000000"/>
                <w:szCs w:val="24"/>
              </w:rPr>
            </w:r>
            <w:r/>
          </w:p>
        </w:tc>
        <w:tc>
          <w:tcPr>
            <w:tcW w:w="2268" w:type="dxa"/>
            <w:vAlign w:val="top"/>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1559" w:type="dxa"/>
            <w:vAlign w:val="top"/>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注册资金</w:t>
            </w:r>
            <w:r>
              <w:rPr>
                <w:rFonts w:hint="eastAsia" w:ascii="宋体" w:hAnsi="宋体" w:eastAsia="宋体" w:cs="宋体"/>
                <w:color w:val="000000"/>
                <w:szCs w:val="24"/>
              </w:rPr>
            </w:r>
            <w:r/>
          </w:p>
        </w:tc>
        <w:tc>
          <w:tcPr>
            <w:tcW w:w="2694" w:type="dxa"/>
            <w:vAlign w:val="top"/>
            <w:textDirection w:val="lrTb"/>
            <w:noWrap w:val="false"/>
          </w:tcPr>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Height w:val="402"/>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经营范围</w:t>
            </w:r>
            <w:r>
              <w:rPr>
                <w:rFonts w:hint="eastAsia" w:ascii="宋体" w:hAnsi="宋体" w:eastAsia="宋体" w:cs="宋体"/>
                <w:color w:val="000000"/>
                <w:szCs w:val="24"/>
              </w:rPr>
            </w:r>
            <w:r/>
          </w:p>
        </w:tc>
        <w:tc>
          <w:tcPr>
            <w:gridSpan w:val="3"/>
            <w:tcW w:w="6521" w:type="dxa"/>
            <w:vAlign w:val="top"/>
            <w:textDirection w:val="lrTb"/>
            <w:noWrap w:val="false"/>
          </w:tcPr>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Height w:val="422"/>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企业资质等级</w:t>
            </w:r>
            <w:r>
              <w:rPr>
                <w:rFonts w:hint="eastAsia" w:ascii="宋体" w:hAnsi="宋体" w:eastAsia="宋体" w:cs="宋体"/>
                <w:color w:val="000000"/>
                <w:szCs w:val="24"/>
              </w:rPr>
            </w:r>
            <w:r/>
          </w:p>
        </w:tc>
        <w:tc>
          <w:tcPr>
            <w:tcW w:w="2268" w:type="dxa"/>
            <w:vAlign w:val="bottom"/>
            <w:textDirection w:val="lrTb"/>
            <w:noWrap w:val="false"/>
          </w:tcPr>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tc>
        <w:tc>
          <w:tcPr>
            <w:tcW w:w="1559"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员工总人数</w:t>
            </w:r>
            <w:r>
              <w:rPr>
                <w:rFonts w:hint="eastAsia" w:ascii="宋体" w:hAnsi="宋体" w:eastAsia="宋体" w:cs="宋体"/>
                <w:color w:val="000000"/>
                <w:szCs w:val="24"/>
              </w:rPr>
            </w:r>
            <w:r/>
          </w:p>
        </w:tc>
        <w:tc>
          <w:tcPr>
            <w:tcW w:w="2694" w:type="dxa"/>
            <w:vAlign w:val="bottom"/>
            <w:textDirection w:val="lrTb"/>
            <w:noWrap w:val="false"/>
          </w:tcPr>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Height w:val="570"/>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资产总计</w:t>
            </w:r>
            <w:r>
              <w:rPr>
                <w:rFonts w:hint="eastAsia" w:ascii="宋体" w:hAnsi="宋体" w:eastAsia="宋体" w:cs="宋体"/>
                <w:color w:val="000000"/>
                <w:szCs w:val="24"/>
              </w:rPr>
            </w:r>
            <w:r/>
          </w:p>
        </w:tc>
        <w:tc>
          <w:tcPr>
            <w:tcW w:w="2268" w:type="dxa"/>
            <w:vAlign w:val="bottom"/>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万元</w:t>
            </w:r>
            <w:r>
              <w:rPr>
                <w:rFonts w:hint="eastAsia" w:ascii="宋体" w:hAnsi="宋体" w:eastAsia="宋体" w:cs="宋体"/>
                <w:color w:val="000000"/>
                <w:szCs w:val="24"/>
              </w:rPr>
            </w:r>
            <w:r/>
          </w:p>
        </w:tc>
        <w:tc>
          <w:tcPr>
            <w:tcW w:w="1559"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营业收入</w:t>
            </w:r>
            <w:r>
              <w:rPr>
                <w:rFonts w:hint="eastAsia" w:ascii="宋体" w:hAnsi="宋体" w:eastAsia="宋体" w:cs="宋体"/>
                <w:color w:val="000000"/>
                <w:szCs w:val="24"/>
              </w:rPr>
            </w:r>
            <w:r/>
          </w:p>
        </w:tc>
        <w:tc>
          <w:tcPr>
            <w:tcW w:w="2694" w:type="dxa"/>
            <w:vAlign w:val="bottom"/>
            <w:textDirection w:val="lrTb"/>
            <w:noWrap w:val="false"/>
          </w:tcPr>
          <w:p>
            <w:pPr>
              <w:pStyle w:val="855"/>
              <w:ind w:firstLine="0"/>
              <w:rPr>
                <w:rFonts w:hint="eastAsia" w:ascii="宋体" w:hAnsi="宋体" w:eastAsia="宋体" w:cs="宋体"/>
                <w:color w:val="000000"/>
                <w:szCs w:val="24"/>
              </w:rPr>
            </w:pPr>
            <w:r>
              <w:rPr>
                <w:rFonts w:hint="eastAsia" w:ascii="宋体" w:hAnsi="宋体" w:eastAsia="宋体" w:cs="宋体"/>
                <w:color w:val="000000"/>
                <w:szCs w:val="24"/>
              </w:rPr>
              <w:t xml:space="preserve">202</w:t>
            </w:r>
            <w:r>
              <w:rPr>
                <w:rFonts w:hint="eastAsia" w:ascii="宋体" w:hAnsi="宋体" w:eastAsia="宋体" w:cs="宋体"/>
                <w:color w:val="000000"/>
                <w:szCs w:val="24"/>
                <w:lang w:val="en-US" w:eastAsia="zh-CN"/>
              </w:rPr>
              <w:t xml:space="preserve">5</w:t>
            </w:r>
            <w:r>
              <w:rPr>
                <w:rFonts w:hint="eastAsia" w:ascii="宋体" w:hAnsi="宋体" w:eastAsia="宋体" w:cs="宋体"/>
                <w:color w:val="000000"/>
                <w:szCs w:val="24"/>
              </w:rPr>
              <w:t xml:space="preserve">年万元</w:t>
            </w:r>
            <w:r>
              <w:rPr>
                <w:rFonts w:hint="eastAsia" w:ascii="宋体" w:hAnsi="宋体" w:eastAsia="宋体" w:cs="宋体"/>
                <w:color w:val="000000"/>
                <w:szCs w:val="24"/>
              </w:rPr>
            </w:r>
            <w:r/>
          </w:p>
        </w:tc>
      </w:tr>
      <w:tr>
        <w:trPr>
          <w:cantSplit/>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实现利润</w:t>
            </w:r>
            <w:r>
              <w:rPr>
                <w:rFonts w:hint="eastAsia" w:ascii="宋体" w:hAnsi="宋体" w:eastAsia="宋体" w:cs="宋体"/>
                <w:color w:val="000000"/>
                <w:szCs w:val="24"/>
              </w:rPr>
            </w:r>
            <w:r/>
          </w:p>
        </w:tc>
        <w:tc>
          <w:tcPr>
            <w:tcW w:w="2268" w:type="dxa"/>
            <w:vAlign w:val="bottom"/>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202</w:t>
            </w:r>
            <w:r>
              <w:rPr>
                <w:rFonts w:hint="eastAsia" w:ascii="宋体" w:hAnsi="宋体" w:eastAsia="宋体" w:cs="宋体"/>
                <w:color w:val="000000"/>
                <w:szCs w:val="24"/>
                <w:lang w:val="en-US" w:eastAsia="zh-CN"/>
              </w:rPr>
              <w:t xml:space="preserve">5</w:t>
            </w:r>
            <w:r>
              <w:rPr>
                <w:rFonts w:hint="eastAsia" w:ascii="宋体" w:hAnsi="宋体" w:eastAsia="宋体" w:cs="宋体"/>
                <w:color w:val="000000"/>
                <w:szCs w:val="24"/>
              </w:rPr>
              <w:t xml:space="preserve">年  万元</w:t>
            </w:r>
            <w:r>
              <w:rPr>
                <w:rFonts w:hint="eastAsia" w:ascii="宋体" w:hAnsi="宋体" w:eastAsia="宋体" w:cs="宋体"/>
                <w:color w:val="000000"/>
                <w:szCs w:val="24"/>
              </w:rPr>
            </w:r>
            <w:r/>
          </w:p>
        </w:tc>
        <w:tc>
          <w:tcPr>
            <w:tcW w:w="1559" w:type="dxa"/>
            <w:vAlign w:val="top"/>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营业面积（含厂房面积）</w:t>
            </w:r>
            <w:r>
              <w:rPr>
                <w:rFonts w:hint="eastAsia" w:ascii="宋体" w:hAnsi="宋体" w:eastAsia="宋体" w:cs="宋体"/>
                <w:color w:val="000000"/>
                <w:szCs w:val="24"/>
              </w:rPr>
            </w:r>
            <w:r/>
          </w:p>
        </w:tc>
        <w:tc>
          <w:tcPr>
            <w:tcW w:w="2694" w:type="dxa"/>
            <w:vAlign w:val="bottom"/>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平方米</w:t>
            </w:r>
            <w:r>
              <w:rPr>
                <w:rFonts w:hint="eastAsia" w:ascii="宋体" w:hAnsi="宋体" w:eastAsia="宋体" w:cs="宋体"/>
                <w:color w:val="000000"/>
                <w:szCs w:val="24"/>
              </w:rPr>
            </w:r>
            <w:r/>
          </w:p>
        </w:tc>
      </w:tr>
      <w:tr>
        <w:trPr>
          <w:cantSplit/>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单位简历及内设机构情况</w:t>
            </w:r>
            <w:r>
              <w:rPr>
                <w:rFonts w:hint="eastAsia" w:ascii="宋体" w:hAnsi="宋体" w:eastAsia="宋体" w:cs="宋体"/>
                <w:color w:val="000000"/>
                <w:szCs w:val="24"/>
              </w:rPr>
            </w:r>
            <w:r/>
          </w:p>
        </w:tc>
        <w:tc>
          <w:tcPr>
            <w:gridSpan w:val="3"/>
            <w:tcW w:w="6521" w:type="dxa"/>
            <w:vAlign w:val="top"/>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Height w:val="488"/>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单位优势及特长</w:t>
            </w:r>
            <w:r>
              <w:rPr>
                <w:rFonts w:hint="eastAsia" w:ascii="宋体" w:hAnsi="宋体" w:eastAsia="宋体" w:cs="宋体"/>
                <w:color w:val="000000"/>
                <w:szCs w:val="24"/>
              </w:rPr>
            </w:r>
            <w:r/>
          </w:p>
        </w:tc>
        <w:tc>
          <w:tcPr>
            <w:gridSpan w:val="3"/>
            <w:tcW w:w="6521" w:type="dxa"/>
            <w:vAlign w:val="top"/>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Height w:val="681"/>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商业信誉和健全的财务会计制度介绍</w:t>
            </w:r>
            <w:r>
              <w:rPr>
                <w:rFonts w:hint="eastAsia" w:ascii="宋体" w:hAnsi="宋体" w:eastAsia="宋体" w:cs="宋体"/>
                <w:color w:val="000000"/>
                <w:szCs w:val="24"/>
              </w:rPr>
            </w:r>
            <w:r/>
          </w:p>
        </w:tc>
        <w:tc>
          <w:tcPr>
            <w:gridSpan w:val="3"/>
            <w:tcW w:w="6521" w:type="dxa"/>
            <w:vAlign w:val="top"/>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Height w:val="851"/>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履行合同所必需的设备和专业技术能力情况</w:t>
            </w:r>
            <w:r>
              <w:rPr>
                <w:rFonts w:hint="eastAsia" w:ascii="宋体" w:hAnsi="宋体" w:eastAsia="宋体" w:cs="宋体"/>
                <w:color w:val="000000"/>
                <w:szCs w:val="24"/>
              </w:rPr>
            </w:r>
            <w:r/>
          </w:p>
        </w:tc>
        <w:tc>
          <w:tcPr>
            <w:gridSpan w:val="3"/>
            <w:tcW w:w="6521" w:type="dxa"/>
            <w:vAlign w:val="top"/>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Height w:val="748"/>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依法缴纳税收和社会保障资金情况</w:t>
            </w:r>
            <w:r>
              <w:rPr>
                <w:rFonts w:hint="eastAsia" w:ascii="宋体" w:hAnsi="宋体" w:eastAsia="宋体" w:cs="宋体"/>
                <w:color w:val="000000"/>
                <w:szCs w:val="24"/>
              </w:rPr>
            </w:r>
            <w:r/>
          </w:p>
        </w:tc>
        <w:tc>
          <w:tcPr>
            <w:gridSpan w:val="3"/>
            <w:tcW w:w="6521" w:type="dxa"/>
            <w:vAlign w:val="top"/>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Height w:val="1164"/>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参加政府采购活动前三年内，在经营活动中有无重大违法记录</w:t>
            </w:r>
            <w:r>
              <w:rPr>
                <w:rFonts w:hint="eastAsia" w:ascii="宋体" w:hAnsi="宋体" w:eastAsia="宋体" w:cs="宋体"/>
                <w:color w:val="000000"/>
                <w:szCs w:val="24"/>
              </w:rPr>
            </w:r>
            <w:r/>
          </w:p>
        </w:tc>
        <w:tc>
          <w:tcPr>
            <w:gridSpan w:val="3"/>
            <w:tcW w:w="6521" w:type="dxa"/>
            <w:vAlign w:val="top"/>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r>
      <w:tr>
        <w:trPr>
          <w:cantSplit/>
          <w:trHeight w:val="560"/>
        </w:trPr>
        <w:tc>
          <w:tcPr>
            <w:tcW w:w="2552"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其他需要说明的情况</w:t>
            </w:r>
            <w:r>
              <w:rPr>
                <w:rFonts w:hint="eastAsia" w:ascii="宋体" w:hAnsi="宋体" w:eastAsia="宋体" w:cs="宋体"/>
                <w:color w:val="000000"/>
                <w:szCs w:val="24"/>
              </w:rPr>
            </w:r>
            <w:r/>
          </w:p>
        </w:tc>
        <w:tc>
          <w:tcPr>
            <w:gridSpan w:val="3"/>
            <w:tcW w:w="6521" w:type="dxa"/>
            <w:vAlign w:val="top"/>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r>
    </w:tbl>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t xml:space="preserve">附件6、中小企业声明函</w:t>
      </w:r>
      <w:r>
        <w:rPr>
          <w:rFonts w:hint="eastAsia" w:ascii="宋体" w:hAnsi="宋体" w:eastAsia="宋体" w:cs="宋体"/>
          <w:b/>
          <w:color w:val="000000"/>
          <w:szCs w:val="24"/>
        </w:rPr>
      </w:r>
      <w:r/>
    </w:p>
    <w:p>
      <w:pPr>
        <w:pStyle w:val="851"/>
        <w:spacing w:line="588" w:lineRule="exact"/>
        <w:rPr>
          <w:rFonts w:hint="eastAsia" w:ascii="宋体" w:hAnsi="宋体" w:eastAsia="宋体" w:cs="宋体"/>
          <w:b/>
          <w:color w:val="000000"/>
          <w:spacing w:val="6"/>
          <w:sz w:val="24"/>
        </w:rPr>
      </w:pPr>
      <w:r>
        <w:rPr>
          <w:rFonts w:hint="eastAsia" w:ascii="宋体" w:hAnsi="宋体" w:eastAsia="宋体" w:cs="宋体"/>
          <w:b/>
          <w:color w:val="000000"/>
          <w:spacing w:val="6"/>
          <w:sz w:val="24"/>
        </w:rPr>
      </w:r>
      <w:r/>
    </w:p>
    <w:p>
      <w:pPr>
        <w:pStyle w:val="851"/>
        <w:jc w:val="center"/>
        <w:spacing w:line="4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中小企业声明函</w:t>
      </w:r>
      <w:r>
        <w:rPr>
          <w:rFonts w:hint="eastAsia" w:ascii="宋体" w:hAnsi="宋体" w:eastAsia="宋体" w:cs="宋体"/>
          <w:color w:val="000000"/>
          <w:sz w:val="24"/>
        </w:rPr>
      </w:r>
      <w:r/>
    </w:p>
    <w:p>
      <w:pPr>
        <w:pStyle w:val="851"/>
        <w:spacing w:line="4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______________________：</w:t>
      </w:r>
      <w:r>
        <w:rPr>
          <w:rFonts w:hint="eastAsia" w:ascii="宋体" w:hAnsi="宋体" w:eastAsia="宋体" w:cs="宋体"/>
          <w:color w:val="000000"/>
          <w:sz w:val="24"/>
        </w:rPr>
      </w:r>
      <w:r/>
    </w:p>
    <w:p>
      <w:pPr>
        <w:pStyle w:val="851"/>
        <w:ind w:firstLine="7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本公司（联合体）郑重声明，根据《政府采购促进中小企业发展暂行办法》（财库[2020]46号）的规定，本公司（联合体）参加 </w:t>
      </w:r>
      <w:r>
        <w:rPr>
          <w:rFonts w:hint="eastAsia" w:ascii="宋体" w:hAnsi="宋体" w:eastAsia="宋体" w:cs="宋体"/>
          <w:color w:val="000000"/>
          <w:sz w:val="24"/>
          <w:u w:val="single"/>
        </w:rPr>
        <w:t xml:space="preserve"> （单位名称）  </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（项目名称） </w:t>
      </w:r>
      <w:r>
        <w:rPr>
          <w:rFonts w:hint="eastAsia" w:ascii="宋体" w:hAnsi="宋体" w:eastAsia="宋体" w:cs="宋体"/>
          <w:color w:val="000000"/>
          <w:sz w:val="24"/>
        </w:rPr>
        <w:t xml:space="preserve">采购活动，服务全部由符合政策要求的中小企业承接。相关企业（含联合体中的中小企业）的具体情况如下：</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 （标的名称） </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 （采购文件中明确的所属行业） </w:t>
      </w:r>
      <w:r>
        <w:rPr>
          <w:rFonts w:hint="eastAsia" w:ascii="宋体" w:hAnsi="宋体" w:eastAsia="宋体" w:cs="宋体"/>
          <w:color w:val="000000"/>
          <w:sz w:val="24"/>
        </w:rPr>
        <w:t xml:space="preserve">，承接企业为</w:t>
      </w:r>
      <w:r>
        <w:rPr>
          <w:rFonts w:hint="eastAsia" w:ascii="宋体" w:hAnsi="宋体" w:eastAsia="宋体" w:cs="宋体"/>
          <w:color w:val="000000"/>
          <w:sz w:val="24"/>
          <w:u w:val="single"/>
        </w:rPr>
        <w:t xml:space="preserve"> （企业名称）  </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（请填写：</w:t>
      </w:r>
      <w:r>
        <w:rPr>
          <w:rFonts w:hint="eastAsia" w:ascii="宋体" w:hAnsi="宋体" w:eastAsia="宋体" w:cs="宋体"/>
          <w:color w:val="000000"/>
          <w:sz w:val="24"/>
          <w:u w:val="single"/>
        </w:rPr>
        <w:t xml:space="preserve">中型、小型、微型</w:t>
      </w:r>
      <w:r>
        <w:rPr>
          <w:rFonts w:hint="eastAsia" w:ascii="宋体" w:hAnsi="宋体" w:eastAsia="宋体" w:cs="宋体"/>
          <w:color w:val="000000"/>
          <w:sz w:val="24"/>
        </w:rPr>
        <w:t xml:space="preserve">）企业。</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 （标的名称） </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 （采购文件中明确的所属行业） </w:t>
      </w:r>
      <w:r>
        <w:rPr>
          <w:rFonts w:hint="eastAsia" w:ascii="宋体" w:hAnsi="宋体" w:eastAsia="宋体" w:cs="宋体"/>
          <w:color w:val="000000"/>
          <w:sz w:val="24"/>
        </w:rPr>
        <w:t xml:space="preserve">，承接企业为</w:t>
      </w:r>
      <w:r>
        <w:rPr>
          <w:rFonts w:hint="eastAsia" w:ascii="宋体" w:hAnsi="宋体" w:eastAsia="宋体" w:cs="宋体"/>
          <w:color w:val="000000"/>
          <w:sz w:val="24"/>
          <w:u w:val="single"/>
        </w:rPr>
        <w:t xml:space="preserve"> （企业名称）  </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（请填写：</w:t>
      </w:r>
      <w:r>
        <w:rPr>
          <w:rFonts w:hint="eastAsia" w:ascii="宋体" w:hAnsi="宋体" w:eastAsia="宋体" w:cs="宋体"/>
          <w:color w:val="000000"/>
          <w:sz w:val="24"/>
          <w:u w:val="single"/>
        </w:rPr>
        <w:t xml:space="preserve">中型、小型、微型</w:t>
      </w:r>
      <w:r>
        <w:rPr>
          <w:rFonts w:hint="eastAsia" w:ascii="宋体" w:hAnsi="宋体" w:eastAsia="宋体" w:cs="宋体"/>
          <w:color w:val="000000"/>
          <w:sz w:val="24"/>
        </w:rPr>
        <w:t xml:space="preserve">）企业</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以上企业，不属于大企业的分支机构，不存在控股股东为大企业的情形，也不存在大企业的负责人为同一人的情形。</w:t>
      </w:r>
      <w:r>
        <w:rPr>
          <w:rFonts w:hint="eastAsia" w:ascii="宋体" w:hAnsi="宋体" w:eastAsia="宋体" w:cs="宋体"/>
          <w:color w:val="000000"/>
          <w:sz w:val="24"/>
        </w:rPr>
      </w:r>
      <w:r/>
    </w:p>
    <w:p>
      <w:pPr>
        <w:pStyle w:val="851"/>
        <w:ind w:firstLine="60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本公司对上述声明的真实性负责。如有虚假，将依法承担相应责任。</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投标方：（单位盖章）</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法定代表人（负责人）或代理人：（签字或盖章）</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851"/>
        <w:ind w:firstLine="118"/>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注：</w:t>
      </w:r>
      <w:r>
        <w:rPr>
          <w:rFonts w:hint="eastAsia" w:ascii="宋体" w:hAnsi="宋体" w:eastAsia="宋体" w:cs="宋体"/>
          <w:b/>
          <w:color w:val="000000"/>
          <w:sz w:val="24"/>
        </w:rPr>
      </w:r>
      <w:r/>
    </w:p>
    <w:p>
      <w:pPr>
        <w:pStyle w:val="851"/>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1、中小企业划分标准详见“工信部联企业〔2011〕300号通知中的《中小企业划型标准规定》”。</w:t>
      </w:r>
      <w:r>
        <w:rPr>
          <w:rFonts w:hint="eastAsia" w:ascii="宋体" w:hAnsi="宋体" w:eastAsia="宋体" w:cs="宋体"/>
          <w:b/>
          <w:color w:val="000000"/>
          <w:sz w:val="24"/>
        </w:rPr>
      </w:r>
      <w:r/>
    </w:p>
    <w:p>
      <w:pPr>
        <w:pStyle w:val="851"/>
        <w:spacing w:line="360" w:lineRule="auto"/>
        <w:rPr>
          <w:rFonts w:hint="eastAsia" w:ascii="宋体" w:hAnsi="宋体" w:eastAsia="宋体" w:cs="宋体"/>
          <w:b/>
          <w:color w:val="000000"/>
          <w:sz w:val="24"/>
        </w:rPr>
      </w:pPr>
      <w:r>
        <w:rPr>
          <w:rFonts w:hint="eastAsia" w:ascii="宋体" w:hAnsi="宋体" w:eastAsia="宋体" w:cs="宋体"/>
          <w:b/>
          <w:color w:val="000000"/>
          <w:sz w:val="24"/>
          <w:u w:val="single"/>
        </w:rPr>
        <w:t xml:space="preserve">2、如供应商认定本企业为小型或微型企业，则需根据“工信部联企业〔2011〕300号”通知中的《中小企业划型标准规定》填报“中小企业声明函”</w:t>
      </w:r>
      <w:r>
        <w:rPr>
          <w:rFonts w:hint="eastAsia" w:ascii="宋体" w:hAnsi="宋体" w:eastAsia="宋体" w:cs="宋体"/>
          <w:b/>
          <w:color w:val="000000"/>
          <w:sz w:val="24"/>
        </w:rPr>
        <w:t xml:space="preserve">。</w:t>
      </w:r>
      <w:r>
        <w:rPr>
          <w:rFonts w:hint="eastAsia" w:ascii="宋体" w:hAnsi="宋体" w:eastAsia="宋体" w:cs="宋体"/>
          <w:b/>
          <w:color w:val="000000"/>
          <w:sz w:val="24"/>
        </w:rPr>
      </w:r>
      <w:r/>
    </w:p>
    <w:p>
      <w:pPr>
        <w:pStyle w:val="851"/>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3、从业人员、营业收入、资产总额填报上一年度数据，无上一年度数据的新成立企业可不填报。</w:t>
      </w:r>
      <w:r>
        <w:rPr>
          <w:rFonts w:hint="eastAsia" w:ascii="宋体" w:hAnsi="宋体" w:eastAsia="宋体" w:cs="宋体"/>
          <w:b/>
          <w:color w:val="000000"/>
          <w:sz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pStyle w:val="855"/>
        <w:ind w:firstLine="0"/>
        <w:spacing w:line="400" w:lineRule="exact"/>
        <w:rPr>
          <w:rFonts w:hint="eastAsia" w:ascii="宋体" w:hAnsi="宋体" w:eastAsia="宋体" w:cs="宋体"/>
          <w:b/>
          <w:color w:val="000000"/>
          <w:szCs w:val="24"/>
        </w:rPr>
      </w:pPr>
      <w:r>
        <w:rPr>
          <w:rFonts w:hint="eastAsia" w:ascii="宋体" w:hAnsi="宋体" w:eastAsia="宋体" w:cs="宋体"/>
          <w:b/>
          <w:color w:val="000000"/>
          <w:szCs w:val="24"/>
        </w:rPr>
        <w:t xml:space="preserve">附件7、残疾人福利性单位声明函</w:t>
      </w:r>
      <w:r>
        <w:rPr>
          <w:rFonts w:hint="eastAsia" w:ascii="宋体" w:hAnsi="宋体" w:eastAsia="宋体" w:cs="宋体"/>
          <w:b/>
          <w:color w:val="000000"/>
          <w:szCs w:val="24"/>
        </w:rPr>
      </w:r>
      <w:r/>
    </w:p>
    <w:p>
      <w:pPr>
        <w:pStyle w:val="855"/>
        <w:ind w:firstLine="0"/>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855"/>
        <w:ind w:firstLine="3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残疾人福利性单位声明函</w:t>
      </w: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eastAsia="宋体" w:cs="宋体"/>
          <w:bCs/>
          <w:color w:val="000000"/>
          <w:szCs w:val="24"/>
          <w:u w:val="single"/>
        </w:rPr>
        <w:t xml:space="preserve">     _</w:t>
      </w:r>
      <w:r>
        <w:rPr>
          <w:rFonts w:hint="eastAsia" w:ascii="宋体" w:hAnsi="宋体" w:eastAsia="宋体" w:cs="宋体"/>
          <w:bCs/>
          <w:color w:val="000000"/>
          <w:szCs w:val="24"/>
        </w:rPr>
        <w:t xml:space="preserve">单位的__</w:t>
      </w:r>
      <w:r>
        <w:rPr>
          <w:rFonts w:hint="eastAsia" w:ascii="宋体" w:hAnsi="宋体" w:eastAsia="宋体" w:cs="宋体"/>
          <w:bCs/>
          <w:color w:val="000000"/>
          <w:szCs w:val="24"/>
          <w:u w:val="single"/>
        </w:rPr>
        <w:t xml:space="preserve">_     __</w:t>
      </w:r>
      <w:r>
        <w:rPr>
          <w:rFonts w:hint="eastAsia" w:ascii="宋体" w:hAnsi="宋体" w:eastAsia="宋体" w:cs="宋体"/>
          <w:bCs/>
          <w:color w:val="000000"/>
          <w:szCs w:val="24"/>
        </w:rPr>
        <w:t xml:space="preserve">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bCs/>
          <w:color w:val="000000"/>
          <w:szCs w:val="24"/>
        </w:rPr>
      </w:r>
      <w:r/>
    </w:p>
    <w:p>
      <w:pPr>
        <w:pStyle w:val="855"/>
        <w:ind w:firstLine="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本单位对上述声明的真实性负责。如有虚假，将依法承担相应责任。</w:t>
      </w: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                                                      单位名称（盖章）：</w:t>
      </w: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                                                      日  期：</w:t>
      </w: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spacing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附件8、投标（响应）保证承诺书</w:t>
      </w:r>
      <w:r>
        <w:rPr>
          <w:rFonts w:hint="eastAsia" w:ascii="宋体" w:hAnsi="宋体" w:eastAsia="宋体" w:cs="宋体"/>
          <w:b/>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致：苏州骏捷建设管理咨询有限公司  </w:t>
      </w: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我 </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rPr>
        <w:t xml:space="preserve">（单位/本人，以下统称我单位）自愿参加 </w:t>
      </w:r>
      <w:r>
        <w:rPr>
          <w:rFonts w:hint="eastAsia" w:ascii="宋体" w:hAnsi="宋体" w:eastAsia="宋体" w:cs="宋体"/>
          <w:bCs/>
          <w:color w:val="000000"/>
          <w:szCs w:val="24"/>
          <w:u w:val="single"/>
        </w:rPr>
        <w:t xml:space="preserve">            </w:t>
      </w:r>
      <w:r>
        <w:rPr>
          <w:rFonts w:hint="eastAsia" w:ascii="宋体" w:hAnsi="宋体" w:eastAsia="宋体" w:cs="宋体"/>
          <w:bCs/>
          <w:color w:val="000000"/>
          <w:szCs w:val="24"/>
        </w:rPr>
        <w:t xml:space="preserve">（项目名称和采购编号）的投标（响应）,并做出如下承诺：</w:t>
      </w: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一、除不可抗力外，我单位如果发生以下行为，将在行为发生的10个工作日内，向贵方（或采购人）支付本采购文件公布的预算金额的2%作为违约赔偿金（数量不确定的单价采购须约定具体金额）。</w:t>
      </w: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1.自投标（响应）截止时间至本项目发布中标（成交）公告为止，撤销投标（响应）；</w:t>
      </w: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2.中标（成交）后不依法与采购人签订合同；</w:t>
      </w: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3.中标（成交）后不按本采购文件规定向采购人提交履约保证金；</w:t>
      </w: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4.中标（成交）后不按本采购文件规定向贵方缴纳采购代理费。</w:t>
      </w: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二、我单位知晓上述行为的法律后果，承认本承诺书作为贵方（或采购人）要求我单位履行违约赔偿义务的依据作用。</w:t>
      </w: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企业名称（盖章）：</w:t>
      </w: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地址：</w:t>
      </w: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联系电话：</w:t>
      </w: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邮件：</w:t>
      </w:r>
      <w:r>
        <w:rPr>
          <w:rFonts w:hint="eastAsia" w:ascii="宋体" w:hAnsi="宋体" w:eastAsia="宋体" w:cs="宋体"/>
          <w:bCs/>
          <w:color w:val="000000"/>
          <w:szCs w:val="24"/>
        </w:rPr>
      </w:r>
      <w:r/>
    </w:p>
    <w:p>
      <w:pPr>
        <w:pStyle w:val="855"/>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法定代表人或委托代理人(签字或签章)：</w:t>
      </w:r>
      <w:r>
        <w:rPr>
          <w:rFonts w:hint="eastAsia" w:ascii="宋体" w:hAnsi="宋体" w:eastAsia="宋体" w:cs="宋体"/>
          <w:bCs/>
          <w:color w:val="000000"/>
          <w:szCs w:val="24"/>
        </w:rPr>
      </w:r>
      <w:r/>
    </w:p>
    <w:p>
      <w:pPr>
        <w:pStyle w:val="855"/>
        <w:ind w:firstLine="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日期：                                           </w:t>
      </w:r>
      <w:r>
        <w:rPr>
          <w:rFonts w:hint="eastAsia" w:ascii="宋体" w:hAnsi="宋体" w:eastAsia="宋体" w:cs="宋体"/>
          <w:bCs/>
          <w:color w:val="000000"/>
          <w:szCs w:val="24"/>
        </w:rPr>
      </w:r>
      <w:r/>
    </w:p>
    <w:p>
      <w:pPr>
        <w:pStyle w:val="855"/>
        <w:ind w:firstLine="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5"/>
        <w:ind w:firstLine="48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pStyle w:val="851"/>
        <w:spacing w:line="360" w:lineRule="auto"/>
        <w:rPr>
          <w:rFonts w:hint="eastAsia" w:ascii="宋体" w:hAnsi="宋体" w:eastAsia="宋体" w:cs="宋体"/>
          <w:b/>
          <w:bCs/>
          <w:color w:val="000000"/>
          <w:sz w:val="24"/>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b/>
          <w:bCs/>
          <w:color w:val="000000"/>
          <w:sz w:val="24"/>
        </w:rPr>
      </w:r>
      <w:r/>
    </w:p>
    <w:p>
      <w:pPr>
        <w:pStyle w:val="851"/>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附件9：工程项目施工管理承诺书</w:t>
      </w:r>
      <w:r>
        <w:rPr>
          <w:rFonts w:hint="eastAsia" w:ascii="宋体" w:hAnsi="宋体" w:eastAsia="宋体" w:cs="宋体"/>
          <w:b/>
          <w:bCs/>
          <w:color w:val="000000"/>
          <w:sz w:val="24"/>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51"/>
        <w:jc w:val="cente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工程项目施工管理承诺书</w:t>
      </w:r>
      <w:r>
        <w:rPr>
          <w:rFonts w:hint="eastAsia" w:ascii="宋体" w:hAnsi="宋体" w:eastAsia="宋体" w:cs="宋体"/>
          <w:b/>
          <w:bCs/>
          <w:color w:val="000000"/>
          <w:sz w:val="24"/>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51"/>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我受本企业法定代表人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的委托，全权全面全过程地负责</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工程项目的施工现场及有关该工程的一切事务。</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为了保证本工程优质高速、文明施工，我将严格执行建设工程管理的法律法规，认真遵守《江苏省建筑施工企业</w:t>
      </w:r>
      <w:r>
        <w:rPr>
          <w:rFonts w:hint="eastAsia" w:ascii="宋体" w:hAnsi="宋体" w:eastAsia="宋体" w:cs="宋体"/>
          <w:color w:val="000000"/>
          <w:sz w:val="24"/>
          <w:lang w:eastAsia="zh-CN"/>
        </w:rPr>
        <w:t xml:space="preserve">项目经理</w:t>
      </w:r>
      <w:r>
        <w:rPr>
          <w:rFonts w:hint="eastAsia" w:ascii="宋体" w:hAnsi="宋体" w:eastAsia="宋体" w:cs="宋体"/>
          <w:color w:val="000000"/>
          <w:sz w:val="24"/>
        </w:rPr>
        <w:t xml:space="preserve">资质管理办法》、《江苏省建筑施工企业</w:t>
      </w:r>
      <w:r>
        <w:rPr>
          <w:rFonts w:hint="eastAsia" w:ascii="宋体" w:hAnsi="宋体" w:eastAsia="宋体" w:cs="宋体"/>
          <w:color w:val="000000"/>
          <w:sz w:val="24"/>
          <w:lang w:eastAsia="zh-CN"/>
        </w:rPr>
        <w:t xml:space="preserve">项目经理</w:t>
      </w:r>
      <w:r>
        <w:rPr>
          <w:rFonts w:hint="eastAsia" w:ascii="宋体" w:hAnsi="宋体" w:eastAsia="宋体" w:cs="宋体"/>
          <w:color w:val="000000"/>
          <w:sz w:val="24"/>
        </w:rPr>
        <w:t xml:space="preserve">动态管理办法》，并对本工程的管理工作做出如下承诺：如果违反下列条款并造成不良社会影响，愿意接受行政主管部门的处罚，自愿降低</w:t>
      </w:r>
      <w:r>
        <w:rPr>
          <w:rFonts w:hint="eastAsia" w:ascii="宋体" w:hAnsi="宋体" w:eastAsia="宋体" w:cs="宋体"/>
          <w:color w:val="000000"/>
          <w:sz w:val="24"/>
          <w:lang w:eastAsia="zh-CN"/>
        </w:rPr>
        <w:t xml:space="preserve">项目经理</w:t>
      </w:r>
      <w:r>
        <w:rPr>
          <w:rFonts w:hint="eastAsia" w:ascii="宋体" w:hAnsi="宋体" w:eastAsia="宋体" w:cs="宋体"/>
          <w:color w:val="000000"/>
          <w:sz w:val="24"/>
        </w:rPr>
        <w:t xml:space="preserve">资质等级或吊销</w:t>
      </w:r>
      <w:r>
        <w:rPr>
          <w:rFonts w:hint="eastAsia" w:ascii="宋体" w:hAnsi="宋体" w:eastAsia="宋体" w:cs="宋体"/>
          <w:color w:val="000000"/>
          <w:sz w:val="24"/>
          <w:lang w:eastAsia="zh-CN"/>
        </w:rPr>
        <w:t xml:space="preserve">项目经理</w:t>
      </w:r>
      <w:r>
        <w:rPr>
          <w:rFonts w:hint="eastAsia" w:ascii="宋体" w:hAnsi="宋体" w:eastAsia="宋体" w:cs="宋体"/>
          <w:color w:val="000000"/>
          <w:sz w:val="24"/>
        </w:rPr>
        <w:t xml:space="preserve">资质证书。</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1、认真履行</w:t>
      </w:r>
      <w:r>
        <w:rPr>
          <w:rFonts w:hint="eastAsia" w:ascii="宋体" w:hAnsi="宋体" w:eastAsia="宋体" w:cs="宋体"/>
          <w:color w:val="000000"/>
          <w:sz w:val="24"/>
          <w:lang w:eastAsia="zh-CN"/>
        </w:rPr>
        <w:t xml:space="preserve">项目经理</w:t>
      </w:r>
      <w:r>
        <w:rPr>
          <w:rFonts w:hint="eastAsia" w:ascii="宋体" w:hAnsi="宋体" w:eastAsia="宋体" w:cs="宋体"/>
          <w:color w:val="000000"/>
          <w:sz w:val="24"/>
        </w:rPr>
        <w:t xml:space="preserve">岗位职责，对工程项目全过程及整个现场承担全面管理的责任和义务，并保证常驻现场；</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2、自觉接受并积极配合各职能部门对工程质量、安全及经营行为的考核；</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3、工程未取得施工许可证的，决不擅自施工；</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4、不将施工合同中的工程内容转包或违法分包给其它企业或个人；</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5、严格按照国家工程建设强制性标准施工；</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6、及时报告工程质量安全事故，不隐瞒、谎报或者破坏事故现场阻碍对事故的调查；</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7、遵守国家有关安全生产规定和安全生产技术规程，做到文明施工，杜绝施工扰民、聚众斗殴等违反社会治安事件；</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8、决不以任何理由拖欠民工工资，保证民工工资的按时足额发放；</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9、按要求参加建设管理部门的会议和各种业务学习培训；</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10、认真合理安置外来民工的生活起居，保证住宿、食堂等公共设施的卫生，搞好工地计划生育工作；</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11、执行国家、地方政府有关爱卫会和传染病防治各项规定，积极配合政府对突发性传染病的各项工作；</w:t>
      </w:r>
      <w:r>
        <w:rPr>
          <w:rFonts w:hint="eastAsia" w:ascii="宋体" w:hAnsi="宋体" w:eastAsia="宋体" w:cs="宋体"/>
          <w:color w:val="000000"/>
          <w:sz w:val="24"/>
        </w:rPr>
      </w:r>
      <w:r/>
    </w:p>
    <w:p>
      <w:pPr>
        <w:pStyle w:val="851"/>
        <w:ind w:firstLine="4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12、遵纪守法，确保工地上不发生违法、违规行为。     </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51"/>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 xml:space="preserve">项目经理</w:t>
      </w:r>
      <w:r>
        <w:rPr>
          <w:rFonts w:hint="eastAsia" w:ascii="宋体" w:hAnsi="宋体" w:eastAsia="宋体" w:cs="宋体"/>
          <w:color w:val="000000"/>
          <w:sz w:val="24"/>
        </w:rPr>
        <w:t xml:space="preserve">：（签字）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851"/>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投标单位（盖公章）：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p>
      <w:pPr>
        <w:pStyle w:val="873"/>
        <w:ind w:firstLine="420"/>
        <w:jc w:val="right"/>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年  月  日 </w:t>
      </w:r>
      <w:r>
        <w:rPr>
          <w:rFonts w:hint="eastAsia" w:ascii="宋体" w:hAnsi="宋体" w:eastAsia="宋体" w:cs="宋体"/>
          <w:color w:val="000000"/>
          <w:sz w:val="24"/>
          <w:szCs w:val="24"/>
        </w:rPr>
      </w:r>
      <w:r/>
    </w:p>
    <w:p>
      <w:pPr>
        <w:pStyle w:val="851"/>
        <w:jc w:val="cente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51"/>
        <w:jc w:val="left"/>
        <w:spacing w:line="360" w:lineRule="auto"/>
        <w:rPr>
          <w:rFonts w:hint="eastAsia" w:ascii="宋体" w:hAnsi="宋体" w:eastAsia="宋体" w:cs="宋体"/>
          <w:b/>
          <w:bCs/>
          <w:color w:val="000000"/>
          <w:sz w:val="24"/>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b/>
          <w:bCs/>
          <w:color w:val="000000"/>
          <w:sz w:val="24"/>
        </w:rPr>
      </w:r>
      <w:r/>
    </w:p>
    <w:p>
      <w:pPr>
        <w:pStyle w:val="851"/>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附件10：安全责任承诺书</w:t>
      </w:r>
      <w:r>
        <w:rPr>
          <w:rFonts w:hint="eastAsia" w:ascii="宋体" w:hAnsi="宋体" w:eastAsia="宋体" w:cs="宋体"/>
          <w:b/>
          <w:bCs/>
          <w:color w:val="000000"/>
          <w:sz w:val="24"/>
        </w:rPr>
      </w:r>
      <w:r/>
    </w:p>
    <w:p>
      <w:pPr>
        <w:pStyle w:val="851"/>
        <w:jc w:val="center"/>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安全责任承诺书</w:t>
      </w:r>
      <w:r>
        <w:rPr>
          <w:rFonts w:hint="eastAsia" w:ascii="宋体" w:hAnsi="宋体" w:eastAsia="宋体" w:cs="宋体"/>
          <w:color w:val="000000"/>
          <w:sz w:val="24"/>
        </w:rPr>
      </w:r>
      <w:r/>
    </w:p>
    <w:p>
      <w:pPr>
        <w:pStyle w:val="851"/>
        <w:ind w:firstLine="42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51"/>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投标单位（盖公章）：</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r>
      <w:r/>
    </w:p>
    <w:p>
      <w:pPr>
        <w:pStyle w:val="851"/>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法定代表人（签字或盖章）：</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授权委托人（签字或盖章）：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p>
      <w:pPr>
        <w:pStyle w:val="851"/>
        <w:spacing w:line="360" w:lineRule="auto"/>
        <w:rPr>
          <w:rFonts w:hint="eastAsia" w:ascii="宋体" w:hAnsi="宋体" w:eastAsia="宋体" w:cs="宋体"/>
          <w:b/>
          <w:bCs/>
          <w:color w:val="000000"/>
          <w:sz w:val="24"/>
        </w:rPr>
        <w:outlineLvl w:val="0"/>
      </w:pPr>
      <w:r>
        <w:rPr>
          <w:rFonts w:hint="eastAsia" w:ascii="宋体" w:hAnsi="宋体" w:eastAsia="宋体" w:cs="宋体"/>
          <w:color w:val="000000"/>
          <w:sz w:val="24"/>
        </w:rPr>
        <w:t xml:space="preserve"> 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b/>
          <w:bCs/>
          <w:color w:val="000000"/>
          <w:sz w:val="24"/>
        </w:rPr>
      </w:r>
      <w:r/>
    </w:p>
    <w:p>
      <w:pPr>
        <w:pStyle w:val="851"/>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51"/>
        <w:rPr>
          <w:rFonts w:hint="eastAsia" w:ascii="宋体" w:hAnsi="宋体" w:eastAsia="宋体" w:cs="宋体"/>
          <w:color w:val="000000"/>
        </w:rPr>
      </w:pPr>
      <w:r>
        <w:rPr>
          <w:rFonts w:hint="eastAsia" w:ascii="宋体" w:hAnsi="宋体" w:eastAsia="宋体" w:cs="宋体"/>
          <w:color w:val="000000"/>
        </w:rPr>
      </w:r>
      <w:r/>
    </w:p>
    <w:p>
      <w:pPr>
        <w:pStyle w:val="851"/>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附件11：</w:t>
      </w:r>
      <w:r>
        <w:rPr>
          <w:rFonts w:hint="eastAsia" w:ascii="宋体" w:hAnsi="宋体" w:eastAsia="宋体" w:cs="宋体"/>
          <w:b/>
          <w:bCs/>
          <w:color w:val="000000"/>
          <w:sz w:val="24"/>
          <w:lang w:eastAsia="zh-CN"/>
        </w:rPr>
        <w:t xml:space="preserve">项目经理</w:t>
      </w:r>
      <w:r>
        <w:rPr>
          <w:rFonts w:hint="eastAsia" w:ascii="宋体" w:hAnsi="宋体" w:eastAsia="宋体" w:cs="宋体"/>
          <w:b/>
          <w:bCs/>
          <w:color w:val="000000"/>
          <w:sz w:val="24"/>
        </w:rPr>
        <w:t xml:space="preserve">无在建工程承诺书</w:t>
      </w:r>
      <w:r>
        <w:rPr>
          <w:rFonts w:hint="eastAsia" w:ascii="宋体" w:hAnsi="宋体" w:eastAsia="宋体" w:cs="宋体"/>
          <w:b/>
          <w:bCs/>
          <w:color w:val="000000"/>
          <w:sz w:val="24"/>
        </w:rPr>
      </w:r>
      <w:r/>
    </w:p>
    <w:p>
      <w:pPr>
        <w:pStyle w:val="851"/>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51"/>
        <w:jc w:val="center"/>
        <w:spacing w:line="360"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项目经理</w:t>
      </w:r>
      <w:r>
        <w:rPr>
          <w:rFonts w:hint="eastAsia" w:ascii="宋体" w:hAnsi="宋体" w:eastAsia="宋体" w:cs="宋体"/>
          <w:color w:val="000000"/>
          <w:sz w:val="24"/>
        </w:rPr>
        <w:t xml:space="preserve">无在建工程承诺书</w:t>
      </w:r>
      <w:r>
        <w:rPr>
          <w:rFonts w:hint="eastAsia" w:ascii="宋体" w:hAnsi="宋体" w:eastAsia="宋体" w:cs="宋体"/>
          <w:color w:val="000000"/>
          <w:sz w:val="24"/>
        </w:rPr>
      </w:r>
      <w:r/>
    </w:p>
    <w:p>
      <w:pPr>
        <w:pStyle w:val="851"/>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51"/>
        <w:jc w:val="left"/>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招标人：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r>
      <w:r/>
    </w:p>
    <w:p>
      <w:pPr>
        <w:pStyle w:val="85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我公司拟派</w:t>
      </w:r>
      <w:r>
        <w:rPr>
          <w:rFonts w:hint="eastAsia" w:ascii="宋体" w:hAnsi="宋体" w:eastAsia="宋体" w:cs="宋体"/>
          <w:color w:val="000000"/>
          <w:sz w:val="24"/>
          <w:u w:val="single"/>
        </w:rPr>
        <w:t xml:space="preserve">                        （项目名称）</w:t>
      </w:r>
      <w:r>
        <w:rPr>
          <w:rFonts w:hint="eastAsia" w:ascii="宋体" w:hAnsi="宋体" w:eastAsia="宋体" w:cs="宋体"/>
          <w:color w:val="000000"/>
          <w:sz w:val="24"/>
        </w:rPr>
        <w:t xml:space="preserve">项目的</w:t>
      </w:r>
      <w:r>
        <w:rPr>
          <w:rFonts w:hint="eastAsia" w:ascii="宋体" w:hAnsi="宋体" w:eastAsia="宋体" w:cs="宋体"/>
          <w:color w:val="000000"/>
          <w:sz w:val="24"/>
          <w:lang w:eastAsia="zh-CN"/>
        </w:rPr>
        <w:t xml:space="preserve">项目经理</w:t>
      </w:r>
      <w:r>
        <w:rPr>
          <w:rFonts w:hint="eastAsia" w:ascii="宋体" w:hAnsi="宋体" w:eastAsia="宋体" w:cs="宋体"/>
          <w:color w:val="000000"/>
          <w:sz w:val="24"/>
          <w:u w:val="single"/>
        </w:rPr>
        <w:t xml:space="preserve">         （姓名）</w:t>
      </w:r>
      <w:r>
        <w:rPr>
          <w:rFonts w:hint="eastAsia" w:ascii="宋体" w:hAnsi="宋体" w:eastAsia="宋体" w:cs="宋体"/>
          <w:color w:val="000000"/>
          <w:sz w:val="24"/>
        </w:rPr>
        <w:t xml:space="preserve">属于下列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70"/>
        <w:numPr>
          <w:ilvl w:val="0"/>
          <w:numId w:val="1"/>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非变更后无在建工程</w:t>
      </w:r>
      <w:r>
        <w:rPr>
          <w:rFonts w:hint="eastAsia" w:ascii="宋体" w:hAnsi="宋体" w:eastAsia="宋体" w:cs="宋体"/>
          <w:color w:val="000000"/>
          <w:sz w:val="24"/>
          <w:szCs w:val="24"/>
        </w:rPr>
      </w:r>
      <w:r/>
    </w:p>
    <w:p>
      <w:pPr>
        <w:pStyle w:val="870"/>
        <w:numPr>
          <w:ilvl w:val="0"/>
          <w:numId w:val="1"/>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变更后无在建工程（必须原合同工期已满且变更备案之日已满6个月）</w:t>
      </w:r>
      <w:r>
        <w:rPr>
          <w:rFonts w:hint="eastAsia" w:ascii="宋体" w:hAnsi="宋体" w:eastAsia="宋体" w:cs="宋体"/>
          <w:color w:val="000000"/>
          <w:sz w:val="24"/>
          <w:szCs w:val="24"/>
        </w:rPr>
      </w:r>
      <w:r/>
    </w:p>
    <w:p>
      <w:pPr>
        <w:pStyle w:val="870"/>
        <w:numPr>
          <w:ilvl w:val="0"/>
          <w:numId w:val="1"/>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因非承包方原因致使工程项目停工或因故不能按期开工、且已办理了</w:t>
      </w:r>
      <w:r>
        <w:rPr>
          <w:rFonts w:hint="eastAsia" w:ascii="宋体" w:hAnsi="宋体" w:eastAsia="宋体" w:cs="宋体"/>
          <w:color w:val="000000"/>
          <w:sz w:val="24"/>
          <w:szCs w:val="24"/>
          <w:lang w:eastAsia="zh-CN"/>
        </w:rPr>
        <w:t xml:space="preserve">项目经理</w:t>
      </w:r>
      <w:r>
        <w:rPr>
          <w:rFonts w:hint="eastAsia" w:ascii="宋体" w:hAnsi="宋体" w:eastAsia="宋体" w:cs="宋体"/>
          <w:color w:val="000000"/>
          <w:sz w:val="24"/>
          <w:szCs w:val="24"/>
        </w:rPr>
        <w:t xml:space="preserve">解锁手续</w:t>
      </w:r>
      <w:r>
        <w:rPr>
          <w:rFonts w:hint="eastAsia" w:ascii="宋体" w:hAnsi="宋体" w:eastAsia="宋体" w:cs="宋体"/>
          <w:color w:val="000000"/>
          <w:sz w:val="24"/>
          <w:szCs w:val="24"/>
        </w:rPr>
      </w:r>
      <w:r/>
    </w:p>
    <w:p>
      <w:pPr>
        <w:pStyle w:val="870"/>
        <w:numPr>
          <w:ilvl w:val="0"/>
          <w:numId w:val="1"/>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有在建工程，但该在建工程与本次招标的工程属于同一工程项目、同一项目批文、同一施工地点分段发包或分期施工的情况且总的工程规模在</w:t>
      </w:r>
      <w:r>
        <w:rPr>
          <w:rFonts w:hint="eastAsia" w:ascii="宋体" w:hAnsi="宋体" w:eastAsia="宋体" w:cs="宋体"/>
          <w:color w:val="000000"/>
          <w:sz w:val="24"/>
          <w:szCs w:val="24"/>
          <w:lang w:eastAsia="zh-CN"/>
        </w:rPr>
        <w:t xml:space="preserve">项目经理</w:t>
      </w:r>
      <w:r>
        <w:rPr>
          <w:rFonts w:hint="eastAsia" w:ascii="宋体" w:hAnsi="宋体" w:eastAsia="宋体" w:cs="宋体"/>
          <w:color w:val="000000"/>
          <w:sz w:val="24"/>
          <w:szCs w:val="24"/>
        </w:rPr>
        <w:t xml:space="preserve">执业范围之内</w:t>
      </w:r>
      <w:r>
        <w:rPr>
          <w:rFonts w:hint="eastAsia" w:ascii="宋体" w:hAnsi="宋体" w:eastAsia="宋体" w:cs="宋体"/>
          <w:color w:val="000000"/>
          <w:sz w:val="24"/>
          <w:szCs w:val="24"/>
        </w:rPr>
      </w:r>
      <w:r/>
    </w:p>
    <w:p>
      <w:pPr>
        <w:pStyle w:val="851"/>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注：选择以上（2）、（3）、（4）的需提供证明材料扫描件，无证明材料不予认可。</w:t>
      </w:r>
      <w:r>
        <w:rPr>
          <w:rFonts w:hint="eastAsia" w:ascii="宋体" w:hAnsi="宋体" w:eastAsia="宋体" w:cs="宋体"/>
          <w:color w:val="000000"/>
          <w:sz w:val="24"/>
        </w:rPr>
      </w:r>
      <w:r/>
    </w:p>
    <w:p>
      <w:pPr>
        <w:pStyle w:val="851"/>
        <w:rPr>
          <w:rFonts w:hint="eastAsia" w:ascii="宋体" w:hAnsi="宋体" w:eastAsia="宋体" w:cs="宋体"/>
          <w:color w:val="000000"/>
          <w:sz w:val="24"/>
        </w:rPr>
      </w:pPr>
      <w:r>
        <w:rPr>
          <w:rFonts w:hint="eastAsia" w:ascii="宋体" w:hAnsi="宋体" w:eastAsia="宋体" w:cs="宋体"/>
          <w:color w:val="000000"/>
          <w:sz w:val="24"/>
        </w:rPr>
      </w:r>
      <w:r/>
    </w:p>
    <w:p>
      <w:pPr>
        <w:pStyle w:val="851"/>
        <w:rPr>
          <w:rFonts w:hint="eastAsia" w:ascii="宋体" w:hAnsi="宋体" w:eastAsia="宋体" w:cs="宋体"/>
          <w:color w:val="000000"/>
          <w:sz w:val="24"/>
          <w:u w:val="single"/>
        </w:rPr>
      </w:pPr>
      <w:r>
        <w:rPr>
          <w:rFonts w:hint="eastAsia" w:ascii="宋体" w:hAnsi="宋体" w:eastAsia="宋体" w:cs="宋体"/>
          <w:color w:val="000000"/>
          <w:sz w:val="24"/>
        </w:rPr>
        <w:t xml:space="preserve">投标人（盖公章）：</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r>
      <w:r/>
    </w:p>
    <w:p>
      <w:pPr>
        <w:pStyle w:val="869"/>
        <w:rPr>
          <w:rFonts w:hint="eastAsia" w:ascii="宋体" w:hAnsi="宋体" w:eastAsia="宋体" w:cs="宋体"/>
          <w:color w:val="000000"/>
          <w:sz w:val="24"/>
        </w:rPr>
      </w:pPr>
      <w:r>
        <w:rPr>
          <w:rFonts w:hint="eastAsia" w:ascii="宋体" w:hAnsi="宋体" w:eastAsia="宋体" w:cs="宋体"/>
          <w:color w:val="000000"/>
          <w:sz w:val="24"/>
        </w:rPr>
        <w:t xml:space="preserve">日  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869"/>
        <w:rPr>
          <w:rFonts w:hint="eastAsia" w:ascii="宋体" w:hAnsi="宋体" w:eastAsia="宋体" w:cs="宋体"/>
          <w:color w:val="000000"/>
          <w:sz w:val="24"/>
        </w:rPr>
      </w:pPr>
      <w:r>
        <w:rPr>
          <w:rFonts w:hint="eastAsia" w:ascii="宋体" w:hAnsi="宋体" w:eastAsia="宋体" w:cs="宋体"/>
          <w:color w:val="000000"/>
          <w:sz w:val="24"/>
        </w:rPr>
      </w:r>
      <w:r/>
    </w:p>
    <w:p>
      <w:pPr>
        <w:pStyle w:val="869"/>
        <w:rPr>
          <w:rFonts w:hint="eastAsia" w:ascii="宋体" w:hAnsi="宋体" w:eastAsia="宋体" w:cs="宋体"/>
          <w:color w:val="000000"/>
          <w:sz w:val="24"/>
        </w:rPr>
      </w:pPr>
      <w:r>
        <w:rPr>
          <w:rFonts w:hint="eastAsia" w:ascii="宋体" w:hAnsi="宋体" w:eastAsia="宋体" w:cs="宋体"/>
          <w:color w:val="000000"/>
          <w:sz w:val="24"/>
        </w:rPr>
      </w:r>
      <w:r/>
    </w:p>
    <w:p>
      <w:pPr>
        <w:pStyle w:val="869"/>
        <w:rPr>
          <w:rFonts w:hint="eastAsia" w:ascii="宋体" w:hAnsi="宋体" w:eastAsia="宋体" w:cs="宋体"/>
          <w:color w:val="000000"/>
          <w:sz w:val="24"/>
        </w:rPr>
      </w:pPr>
      <w:r>
        <w:rPr>
          <w:rFonts w:hint="eastAsia" w:ascii="宋体" w:hAnsi="宋体" w:eastAsia="宋体" w:cs="宋体"/>
          <w:color w:val="000000"/>
          <w:sz w:val="24"/>
        </w:rPr>
      </w:r>
      <w:r/>
    </w:p>
    <w:p>
      <w:pPr>
        <w:pStyle w:val="869"/>
        <w:rPr>
          <w:rFonts w:hint="eastAsia" w:ascii="宋体" w:hAnsi="宋体" w:eastAsia="宋体" w:cs="宋体"/>
          <w:color w:val="000000"/>
          <w:sz w:val="24"/>
        </w:rPr>
      </w:pPr>
      <w:r>
        <w:rPr>
          <w:rFonts w:hint="eastAsia" w:ascii="宋体" w:hAnsi="宋体" w:eastAsia="宋体" w:cs="宋体"/>
          <w:color w:val="000000"/>
          <w:sz w:val="24"/>
        </w:rPr>
      </w:r>
      <w:r/>
    </w:p>
    <w:p>
      <w:pPr>
        <w:pStyle w:val="851"/>
        <w:spacing w:line="360" w:lineRule="auto"/>
        <w:rPr>
          <w:rFonts w:hint="eastAsia" w:ascii="宋体" w:hAnsi="宋体" w:eastAsia="宋体" w:cs="宋体"/>
          <w:b/>
          <w:bCs/>
          <w:color w:val="000000"/>
          <w:sz w:val="24"/>
        </w:rPr>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pPr>
      <w:r>
        <w:rPr>
          <w:rFonts w:hint="eastAsia" w:ascii="宋体" w:hAnsi="宋体" w:eastAsia="宋体" w:cs="宋体"/>
          <w:b/>
          <w:bCs/>
          <w:color w:val="000000"/>
          <w:sz w:val="24"/>
        </w:rPr>
      </w:r>
      <w:r/>
    </w:p>
    <w:p>
      <w:pPr>
        <w:pStyle w:val="851"/>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附件12：</w:t>
      </w:r>
      <w:r>
        <w:rPr>
          <w:rFonts w:hint="eastAsia" w:ascii="宋体" w:hAnsi="宋体" w:eastAsia="宋体" w:cs="宋体"/>
          <w:b/>
          <w:color w:val="000000"/>
          <w:sz w:val="24"/>
        </w:rPr>
        <w:t xml:space="preserve">企业类似业绩一览表</w:t>
      </w:r>
      <w:r>
        <w:rPr>
          <w:rFonts w:hint="eastAsia" w:ascii="宋体" w:hAnsi="宋体" w:eastAsia="宋体" w:cs="宋体"/>
          <w:color w:val="000000"/>
          <w:sz w:val="24"/>
        </w:rPr>
      </w:r>
      <w:r/>
    </w:p>
    <w:p>
      <w:pPr>
        <w:pStyle w:val="855"/>
        <w:jc w:val="center"/>
        <w:spacing w:line="360" w:lineRule="auto"/>
        <w:rPr>
          <w:rFonts w:hint="eastAsia" w:ascii="宋体" w:hAnsi="宋体" w:eastAsia="宋体" w:cs="宋体"/>
          <w:color w:val="000000"/>
          <w:szCs w:val="24"/>
        </w:rPr>
      </w:pPr>
      <w:r>
        <w:rPr>
          <w:rFonts w:hint="eastAsia" w:ascii="宋体" w:hAnsi="宋体" w:eastAsia="宋体" w:cs="宋体"/>
          <w:b/>
          <w:color w:val="000000"/>
          <w:szCs w:val="24"/>
        </w:rPr>
        <w:t xml:space="preserve">企业类似业绩一览表</w:t>
      </w:r>
      <w:r>
        <w:rPr>
          <w:rFonts w:hint="eastAsia" w:ascii="宋体" w:hAnsi="宋体" w:eastAsia="宋体" w:cs="宋体"/>
          <w:color w:val="000000"/>
          <w:szCs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0"/>
        <w:gridCol w:w="2468"/>
        <w:gridCol w:w="1372"/>
        <w:gridCol w:w="1668"/>
        <w:gridCol w:w="1378"/>
        <w:gridCol w:w="1377"/>
      </w:tblGrid>
      <w:tr>
        <w:trPr>
          <w:trHeight w:val="465"/>
        </w:trPr>
        <w:tc>
          <w:tcPr>
            <w:tcW w:w="865"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序号</w:t>
            </w:r>
            <w:r>
              <w:rPr>
                <w:rFonts w:hint="eastAsia" w:ascii="宋体" w:hAnsi="宋体" w:eastAsia="宋体" w:cs="宋体"/>
                <w:color w:val="000000"/>
                <w:szCs w:val="24"/>
              </w:rPr>
            </w:r>
            <w:r/>
          </w:p>
        </w:tc>
        <w:tc>
          <w:tcPr>
            <w:tcW w:w="1234"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合同名称</w:t>
            </w:r>
            <w:r>
              <w:rPr>
                <w:rFonts w:hint="eastAsia" w:ascii="宋体" w:hAnsi="宋体" w:eastAsia="宋体" w:cs="宋体"/>
                <w:color w:val="000000"/>
                <w:szCs w:val="24"/>
              </w:rPr>
            </w:r>
            <w:r/>
          </w:p>
        </w:tc>
        <w:tc>
          <w:tcPr>
            <w:tcW w:w="686"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合同金额</w:t>
            </w:r>
            <w:r>
              <w:rPr>
                <w:rFonts w:hint="eastAsia" w:ascii="宋体" w:hAnsi="宋体" w:eastAsia="宋体" w:cs="宋体"/>
                <w:color w:val="000000"/>
                <w:szCs w:val="24"/>
              </w:rPr>
            </w:r>
            <w:r/>
          </w:p>
        </w:tc>
        <w:tc>
          <w:tcPr>
            <w:tcW w:w="834"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工程类型</w:t>
            </w:r>
            <w:r>
              <w:rPr>
                <w:rFonts w:hint="eastAsia" w:ascii="宋体" w:hAnsi="宋体" w:eastAsia="宋体" w:cs="宋体"/>
                <w:color w:val="000000"/>
                <w:szCs w:val="24"/>
              </w:rPr>
            </w:r>
            <w:r/>
          </w:p>
        </w:tc>
        <w:tc>
          <w:tcPr>
            <w:tcW w:w="689"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竣工日期</w:t>
            </w:r>
            <w:r>
              <w:rPr>
                <w:rFonts w:hint="eastAsia" w:ascii="宋体" w:hAnsi="宋体" w:eastAsia="宋体" w:cs="宋体"/>
                <w:color w:val="000000"/>
                <w:szCs w:val="24"/>
              </w:rPr>
            </w:r>
            <w:r/>
          </w:p>
        </w:tc>
        <w:tc>
          <w:tcPr>
            <w:tcW w:w="688"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备注</w:t>
            </w:r>
            <w:r>
              <w:rPr>
                <w:rFonts w:hint="eastAsia" w:ascii="宋体" w:hAnsi="宋体" w:eastAsia="宋体" w:cs="宋体"/>
                <w:color w:val="000000"/>
                <w:szCs w:val="24"/>
              </w:rPr>
            </w:r>
            <w:r/>
          </w:p>
        </w:tc>
      </w:tr>
      <w:tr>
        <w:trPr>
          <w:trHeight w:val="465"/>
        </w:trPr>
        <w:tc>
          <w:tcPr>
            <w:tcW w:w="865"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rPr>
            </w:r>
            <w:r/>
          </w:p>
        </w:tc>
        <w:tc>
          <w:tcPr>
            <w:tcW w:w="1234"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686"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834"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689"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688"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465"/>
        </w:trPr>
        <w:tc>
          <w:tcPr>
            <w:tcW w:w="865"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rPr>
            </w:r>
            <w:r/>
          </w:p>
        </w:tc>
        <w:tc>
          <w:tcPr>
            <w:tcW w:w="1234"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686"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834"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689"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688"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465"/>
        </w:trPr>
        <w:tc>
          <w:tcPr>
            <w:tcW w:w="865"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rPr>
            </w:r>
            <w:r/>
          </w:p>
        </w:tc>
        <w:tc>
          <w:tcPr>
            <w:tcW w:w="1234"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686"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834"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689"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688"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465"/>
        </w:trPr>
        <w:tc>
          <w:tcPr>
            <w:tcW w:w="865"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r>
            <w:r/>
          </w:p>
        </w:tc>
        <w:tc>
          <w:tcPr>
            <w:tcW w:w="1234"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686"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834"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689"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c>
          <w:tcPr>
            <w:tcW w:w="688" w:type="dxa"/>
            <w:vAlign w:val="center"/>
            <w:textDirection w:val="lrTb"/>
            <w:noWrap w:val="false"/>
          </w:tcPr>
          <w:p>
            <w:pPr>
              <w:pStyle w:val="855"/>
              <w:ind w:firstLine="0"/>
              <w:jc w:val="center"/>
              <w:rPr>
                <w:rFonts w:hint="eastAsia" w:ascii="宋体" w:hAnsi="宋体" w:eastAsia="宋体" w:cs="宋体"/>
                <w:color w:val="000000"/>
                <w:szCs w:val="24"/>
              </w:rPr>
            </w:pPr>
            <w:r>
              <w:rPr>
                <w:rFonts w:hint="eastAsia" w:ascii="宋体" w:hAnsi="宋体" w:eastAsia="宋体" w:cs="宋体"/>
                <w:color w:val="000000"/>
                <w:szCs w:val="24"/>
              </w:rPr>
            </w:r>
            <w:r/>
          </w:p>
        </w:tc>
      </w:tr>
    </w:tbl>
    <w:p>
      <w:pPr>
        <w:pStyle w:val="874"/>
        <w:ind w:firstLine="24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本表后附采购文件中评审方法及评分标准中要求提供的其他证明材料。</w:t>
      </w:r>
      <w:r>
        <w:rPr>
          <w:rFonts w:hint="eastAsia" w:ascii="宋体" w:hAnsi="宋体" w:eastAsia="宋体" w:cs="宋体"/>
          <w:color w:val="000000"/>
          <w:sz w:val="24"/>
        </w:rPr>
      </w:r>
      <w:r/>
    </w:p>
    <w:p>
      <w:pPr>
        <w:pStyle w:val="874"/>
        <w:ind w:firstLine="24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投标单位：（公章）</w:t>
      </w:r>
      <w:r>
        <w:rPr>
          <w:rFonts w:hint="eastAsia" w:ascii="宋体" w:hAnsi="宋体" w:eastAsia="宋体" w:cs="宋体"/>
          <w:color w:val="000000"/>
          <w:sz w:val="24"/>
        </w:rPr>
      </w:r>
      <w:r/>
    </w:p>
    <w:p>
      <w:pPr>
        <w:pStyle w:val="874"/>
        <w:ind w:firstLine="24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法定代表人或委托代理人：（签字或盖章）</w:t>
      </w:r>
      <w:r>
        <w:rPr>
          <w:rFonts w:hint="eastAsia" w:ascii="宋体" w:hAnsi="宋体" w:eastAsia="宋体" w:cs="宋体"/>
          <w:color w:val="000000"/>
          <w:sz w:val="24"/>
        </w:rPr>
      </w:r>
      <w:r/>
    </w:p>
    <w:p>
      <w:pPr>
        <w:pStyle w:val="874"/>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874"/>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51"/>
        <w:rPr>
          <w:rFonts w:hint="eastAsia" w:ascii="宋体" w:hAnsi="宋体" w:eastAsia="宋体" w:cs="宋体"/>
          <w:b/>
          <w:color w:val="000000"/>
          <w:sz w:val="24"/>
        </w:rPr>
      </w:pPr>
      <w:r>
        <w:rPr>
          <w:rFonts w:hint="eastAsia" w:ascii="宋体" w:hAnsi="宋体" w:eastAsia="宋体" w:cs="宋体"/>
          <w:b/>
          <w:bCs/>
          <w:color w:val="000000"/>
          <w:sz w:val="24"/>
        </w:rPr>
        <w:t xml:space="preserve">附件13</w:t>
      </w:r>
      <w:r>
        <w:rPr>
          <w:rFonts w:hint="eastAsia" w:ascii="宋体" w:hAnsi="宋体" w:eastAsia="宋体" w:cs="宋体"/>
          <w:b/>
          <w:color w:val="000000"/>
          <w:sz w:val="24"/>
        </w:rPr>
        <w:t xml:space="preserve">：</w:t>
      </w:r>
      <w:r>
        <w:rPr>
          <w:rFonts w:hint="eastAsia" w:ascii="宋体" w:hAnsi="宋体" w:eastAsia="宋体" w:cs="宋体"/>
          <w:b/>
          <w:color w:val="000000"/>
          <w:sz w:val="24"/>
        </w:rPr>
      </w:r>
      <w:r/>
    </w:p>
    <w:p>
      <w:pPr>
        <w:pStyle w:val="869"/>
        <w:ind w:firstLine="420"/>
        <w:rPr>
          <w:rFonts w:hint="eastAsia" w:ascii="宋体" w:hAnsi="宋体" w:eastAsia="宋体" w:cs="宋体"/>
          <w:color w:val="000000"/>
        </w:rPr>
      </w:pPr>
      <w:r>
        <w:rPr>
          <w:rFonts w:hint="eastAsia" w:ascii="宋体" w:hAnsi="宋体" w:eastAsia="宋体" w:cs="宋体"/>
          <w:color w:val="000000"/>
        </w:rPr>
      </w:r>
      <w:r/>
    </w:p>
    <w:p>
      <w:pPr>
        <w:pStyle w:val="851"/>
        <w:ind w:firstLine="281"/>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响应单位与其他单位存在控股、管理关系情况表</w:t>
      </w:r>
      <w:r>
        <w:rPr>
          <w:rFonts w:hint="eastAsia" w:ascii="宋体" w:hAnsi="宋体" w:eastAsia="宋体" w:cs="宋体"/>
          <w:b/>
          <w:bCs/>
          <w:color w:val="000000"/>
          <w:sz w:val="28"/>
          <w:szCs w:val="28"/>
        </w:rPr>
      </w:r>
      <w:r/>
    </w:p>
    <w:p>
      <w:pPr>
        <w:pStyle w:val="851"/>
        <w:jc w:val="center"/>
        <w:rPr>
          <w:rFonts w:hint="eastAsia" w:ascii="宋体" w:hAnsi="宋体" w:eastAsia="宋体" w:cs="宋体"/>
          <w:color w:val="000000"/>
          <w:szCs w:val="21"/>
        </w:rPr>
      </w:pPr>
      <w:r>
        <w:rPr>
          <w:rFonts w:hint="eastAsia" w:ascii="宋体" w:hAnsi="宋体" w:eastAsia="宋体" w:cs="宋体"/>
          <w:color w:val="000000"/>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63"/>
        <w:gridCol w:w="5332"/>
      </w:tblGrid>
      <w:tr>
        <w:trPr>
          <w:trHeight w:val="680"/>
        </w:trPr>
        <w:tc>
          <w:tcPr>
            <w:tcW w:w="2332" w:type="dxa"/>
            <w:vAlign w:val="center"/>
            <w:textDirection w:val="lrTb"/>
            <w:noWrap w:val="false"/>
          </w:tcPr>
          <w:p>
            <w:pPr>
              <w:pStyle w:val="851"/>
              <w:jc w:val="center"/>
              <w:rPr>
                <w:rFonts w:hint="eastAsia" w:ascii="宋体" w:hAnsi="宋体" w:eastAsia="宋体" w:cs="宋体"/>
                <w:color w:val="000000"/>
                <w:sz w:val="24"/>
              </w:rPr>
            </w:pPr>
            <w:r>
              <w:rPr>
                <w:rFonts w:hint="eastAsia" w:ascii="宋体" w:hAnsi="宋体" w:eastAsia="宋体" w:cs="宋体"/>
                <w:color w:val="000000"/>
                <w:sz w:val="24"/>
              </w:rPr>
              <w:t xml:space="preserve">与响应单位存在控股、管理关系的单位名称</w:t>
            </w:r>
            <w:r>
              <w:rPr>
                <w:rFonts w:hint="eastAsia" w:ascii="宋体" w:hAnsi="宋体" w:eastAsia="宋体" w:cs="宋体"/>
                <w:color w:val="000000"/>
                <w:sz w:val="24"/>
              </w:rPr>
            </w:r>
            <w:r/>
          </w:p>
        </w:tc>
        <w:tc>
          <w:tcPr>
            <w:tcW w:w="2667" w:type="dxa"/>
            <w:vAlign w:val="center"/>
            <w:textDirection w:val="lrTb"/>
            <w:noWrap w:val="false"/>
          </w:tcPr>
          <w:p>
            <w:pPr>
              <w:pStyle w:val="851"/>
              <w:jc w:val="center"/>
              <w:rPr>
                <w:rFonts w:hint="eastAsia" w:ascii="宋体" w:hAnsi="宋体" w:eastAsia="宋体" w:cs="宋体"/>
                <w:color w:val="000000"/>
                <w:sz w:val="24"/>
              </w:rPr>
            </w:pPr>
            <w:r>
              <w:rPr>
                <w:rFonts w:hint="eastAsia" w:ascii="宋体" w:hAnsi="宋体" w:eastAsia="宋体" w:cs="宋体"/>
                <w:color w:val="000000"/>
                <w:sz w:val="24"/>
              </w:rPr>
              <w:t xml:space="preserve">控股、管理关系情况说明</w:t>
            </w:r>
            <w:r>
              <w:rPr>
                <w:rFonts w:hint="eastAsia" w:ascii="宋体" w:hAnsi="宋体" w:eastAsia="宋体" w:cs="宋体"/>
                <w:color w:val="000000"/>
                <w:sz w:val="24"/>
              </w:rPr>
            </w:r>
            <w:r/>
          </w:p>
        </w:tc>
      </w:tr>
      <w:tr>
        <w:trPr>
          <w:trHeight w:val="680"/>
        </w:trPr>
        <w:tc>
          <w:tcPr>
            <w:tcW w:w="2332" w:type="dxa"/>
            <w:vAlign w:val="center"/>
            <w:textDirection w:val="lrTb"/>
            <w:noWrap w:val="false"/>
          </w:tcPr>
          <w:p>
            <w:pPr>
              <w:pStyle w:val="851"/>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667" w:type="dxa"/>
            <w:vAlign w:val="center"/>
            <w:textDirection w:val="lrTb"/>
            <w:noWrap w:val="false"/>
          </w:tcPr>
          <w:p>
            <w:pPr>
              <w:pStyle w:val="851"/>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80"/>
        </w:trPr>
        <w:tc>
          <w:tcPr>
            <w:tcW w:w="2332" w:type="dxa"/>
            <w:vAlign w:val="center"/>
            <w:textDirection w:val="lrTb"/>
            <w:noWrap w:val="false"/>
          </w:tcPr>
          <w:p>
            <w:pPr>
              <w:pStyle w:val="851"/>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667" w:type="dxa"/>
            <w:vAlign w:val="center"/>
            <w:textDirection w:val="lrTb"/>
            <w:noWrap w:val="false"/>
          </w:tcPr>
          <w:p>
            <w:pPr>
              <w:pStyle w:val="851"/>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80"/>
        </w:trPr>
        <w:tc>
          <w:tcPr>
            <w:tcW w:w="2332" w:type="dxa"/>
            <w:vAlign w:val="center"/>
            <w:textDirection w:val="lrTb"/>
            <w:noWrap w:val="false"/>
          </w:tcPr>
          <w:p>
            <w:pPr>
              <w:pStyle w:val="851"/>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667" w:type="dxa"/>
            <w:vAlign w:val="center"/>
            <w:textDirection w:val="lrTb"/>
            <w:noWrap w:val="false"/>
          </w:tcPr>
          <w:p>
            <w:pPr>
              <w:pStyle w:val="851"/>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80"/>
        </w:trPr>
        <w:tc>
          <w:tcPr>
            <w:tcW w:w="2332" w:type="dxa"/>
            <w:vAlign w:val="center"/>
            <w:textDirection w:val="lrTb"/>
            <w:noWrap w:val="false"/>
          </w:tcPr>
          <w:p>
            <w:pPr>
              <w:pStyle w:val="851"/>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667" w:type="dxa"/>
            <w:vAlign w:val="center"/>
            <w:textDirection w:val="lrTb"/>
            <w:noWrap w:val="false"/>
          </w:tcPr>
          <w:p>
            <w:pPr>
              <w:pStyle w:val="851"/>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680"/>
        </w:trPr>
        <w:tc>
          <w:tcPr>
            <w:tcW w:w="2332" w:type="dxa"/>
            <w:vAlign w:val="center"/>
            <w:textDirection w:val="lrTb"/>
            <w:noWrap w:val="false"/>
          </w:tcPr>
          <w:p>
            <w:pPr>
              <w:pStyle w:val="851"/>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2667" w:type="dxa"/>
            <w:vAlign w:val="center"/>
            <w:textDirection w:val="lrTb"/>
            <w:noWrap w:val="false"/>
          </w:tcPr>
          <w:p>
            <w:pPr>
              <w:pStyle w:val="851"/>
              <w:jc w:val="center"/>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851"/>
        <w:rPr>
          <w:rFonts w:hint="eastAsia" w:ascii="宋体" w:hAnsi="宋体" w:eastAsia="宋体" w:cs="宋体"/>
          <w:color w:val="000000"/>
          <w:sz w:val="24"/>
        </w:rPr>
      </w:pPr>
      <w:r>
        <w:rPr>
          <w:rFonts w:hint="eastAsia" w:ascii="宋体" w:hAnsi="宋体" w:eastAsia="宋体" w:cs="宋体"/>
          <w:color w:val="000000"/>
          <w:sz w:val="24"/>
        </w:rPr>
        <w:t xml:space="preserve">注：供应商须如实填写所有与之有控股、管理关系的情况。</w:t>
      </w:r>
      <w:r>
        <w:rPr>
          <w:rFonts w:hint="eastAsia" w:ascii="宋体" w:hAnsi="宋体" w:eastAsia="宋体" w:cs="宋体"/>
          <w:color w:val="000000"/>
          <w:sz w:val="24"/>
        </w:rPr>
      </w:r>
      <w:r/>
    </w:p>
    <w:p>
      <w:pPr>
        <w:pStyle w:val="875"/>
        <w:ind w:firstLine="24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响应单位：（公章）</w:t>
      </w:r>
      <w:r>
        <w:rPr>
          <w:rFonts w:hint="eastAsia" w:ascii="宋体" w:hAnsi="宋体" w:eastAsia="宋体" w:cs="宋体"/>
          <w:color w:val="000000"/>
          <w:sz w:val="24"/>
          <w:szCs w:val="24"/>
        </w:rPr>
      </w:r>
      <w:r/>
    </w:p>
    <w:p>
      <w:pPr>
        <w:pStyle w:val="875"/>
        <w:ind w:firstLine="24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法定代表人或授权委托人：（签字或盖章）</w:t>
      </w:r>
      <w:r>
        <w:rPr>
          <w:rFonts w:hint="eastAsia" w:ascii="宋体" w:hAnsi="宋体" w:eastAsia="宋体" w:cs="宋体"/>
          <w:color w:val="000000"/>
          <w:sz w:val="24"/>
          <w:szCs w:val="24"/>
        </w:rPr>
      </w:r>
      <w:r/>
    </w:p>
    <w:p>
      <w:pPr>
        <w:pStyle w:val="875"/>
        <w:ind w:firstLine="24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874"/>
        <w:ind w:firstLine="241"/>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69"/>
        <w:rPr>
          <w:rFonts w:hint="eastAsia" w:ascii="宋体" w:hAnsi="宋体" w:eastAsia="宋体" w:cs="宋体"/>
          <w:bCs/>
          <w:color w:val="000000"/>
          <w:szCs w:val="24"/>
        </w:rPr>
      </w:pPr>
      <w:r>
        <w:rPr>
          <w:rFonts w:hint="eastAsia" w:ascii="宋体" w:hAnsi="宋体" w:eastAsia="宋体" w:cs="宋体"/>
          <w:color w:val="000000"/>
          <w:sz w:val="24"/>
          <w:lang w:val="en-US"/>
        </w:rPr>
        <w:t xml:space="preserve">  </w:t>
      </w:r>
      <w:r>
        <w:rPr>
          <w:rFonts w:hint="eastAsia" w:ascii="宋体" w:hAnsi="宋体" w:eastAsia="宋体" w:cs="宋体"/>
          <w:bCs/>
          <w:color w:val="000000"/>
          <w:szCs w:val="24"/>
        </w:rPr>
      </w:r>
      <w:r/>
    </w:p>
    <w:p>
      <w:pPr>
        <w:pStyle w:val="855"/>
        <w:ind w:firstLine="7920"/>
        <w:spacing w:line="400" w:lineRule="exact"/>
        <w:rPr>
          <w:rFonts w:hint="eastAsia" w:ascii="宋体" w:hAnsi="宋体" w:eastAsia="宋体" w:cs="宋体"/>
          <w:bCs/>
          <w:color w:val="000000"/>
          <w:szCs w:val="24"/>
        </w:rPr>
      </w:pPr>
      <w:r>
        <w:rPr>
          <w:rFonts w:hint="eastAsia" w:ascii="宋体" w:hAnsi="宋体" w:eastAsia="宋体" w:cs="宋体"/>
          <w:bCs/>
          <w:color w:val="000000"/>
          <w:szCs w:val="24"/>
        </w:rPr>
        <w:t xml:space="preserve">（全文完）</w:t>
      </w:r>
      <w:bookmarkEnd w:id="0"/>
      <w:r>
        <w:rPr>
          <w:rFonts w:hint="eastAsia" w:ascii="宋体" w:hAnsi="宋体" w:eastAsia="宋体" w:cs="宋体"/>
          <w:bCs/>
          <w:color w:val="000000"/>
          <w:szCs w:val="24"/>
        </w:rPr>
      </w:r>
      <w:r/>
    </w:p>
    <w:sectPr>
      <w:footnotePr/>
      <w:endnotePr/>
      <w:type w:val="nextPage"/>
      <w:pgSz w:w="11910" w:h="16850" w:orient="portrait"/>
      <w:pgMar w:top="1418" w:right="853" w:bottom="1040" w:left="1276" w:header="846" w:footer="841" w:gutter="0"/>
      <w:pgBorders w:display="allPages" w:offsetFrom="page" w:zOrder="front">
        <w:top w:color="000000" w:space="24" w:sz="4" w:val="single"/>
      </w:pgBorders>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仿宋_GB2312">
    <w:panose1 w:val="02010609060101010101"/>
  </w:font>
  <w:font w:name="方正仿宋简体">
    <w:panose1 w:val="020B0503020202020204"/>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ind w:firstLine="387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rPr>
        <w:rStyle w:val="866"/>
      </w:rPr>
      <w:framePr w:wrap="around" w:vAnchor="text" w:hAnchor="margin" w:xAlign="center" w:y="1"/>
    </w:pPr>
    <w:r>
      <w:fldChar w:fldCharType="begin"/>
    </w:r>
    <w:r>
      <w:rPr>
        <w:rStyle w:val="866"/>
      </w:rPr>
      <w:instrText xml:space="preserve">PAGE  </w:instrText>
    </w:r>
    <w:r>
      <w:fldChar w:fldCharType="end"/>
    </w:r>
    <w:r>
      <w:rPr>
        <w:rStyle w:val="866"/>
      </w:rPr>
    </w:r>
    <w:r/>
  </w:p>
  <w:p>
    <w:pPr>
      <w:pStyle w:val="8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90"/>
      <w:jc w:val="left"/>
      <w:tabs>
        <w:tab w:val="left" w:pos="887" w:leader="none"/>
        <w:tab w:val="right" w:pos="8306" w:leader="none"/>
      </w:tabs>
      <w:rPr>
        <w:rFonts w:hint="eastAsia" w:eastAsia="宋体"/>
        <w:lang w:eastAsia="zh-CN"/>
      </w:rPr>
      <w:pBdr>
        <w:bottom w:val="none" w:color="000000" w:sz="0" w:space="1"/>
      </w:pBdr>
    </w:pPr>
    <w:r>
      <w:rPr>
        <w:rFonts w:hint="eastAsia"/>
        <w:lang w:eastAsia="zh-CN"/>
      </w:rPr>
      <w:tab/>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51"/>
        <w:ind w:left="720" w:hanging="720"/>
      </w:pPr>
    </w:lvl>
    <w:lvl w:ilvl="1">
      <w:start w:val="1"/>
      <w:numFmt w:val="lowerLetter"/>
      <w:isLgl w:val="false"/>
      <w:suff w:val="tab"/>
      <w:lvlText w:val="%2)"/>
      <w:lvlJc w:val="left"/>
      <w:pPr>
        <w:pStyle w:val="851"/>
        <w:ind w:left="840" w:hanging="420"/>
      </w:pPr>
    </w:lvl>
    <w:lvl w:ilvl="2">
      <w:start w:val="1"/>
      <w:numFmt w:val="lowerRoman"/>
      <w:isLgl w:val="false"/>
      <w:suff w:val="tab"/>
      <w:lvlText w:val="%3."/>
      <w:lvlJc w:val="right"/>
      <w:pPr>
        <w:pStyle w:val="851"/>
        <w:ind w:left="1260" w:hanging="420"/>
      </w:pPr>
    </w:lvl>
    <w:lvl w:ilvl="3">
      <w:start w:val="1"/>
      <w:numFmt w:val="decimal"/>
      <w:isLgl w:val="false"/>
      <w:suff w:val="tab"/>
      <w:lvlText w:val="%4."/>
      <w:lvlJc w:val="left"/>
      <w:pPr>
        <w:pStyle w:val="851"/>
        <w:ind w:left="1680" w:hanging="420"/>
      </w:pPr>
    </w:lvl>
    <w:lvl w:ilvl="4">
      <w:start w:val="1"/>
      <w:numFmt w:val="lowerLetter"/>
      <w:isLgl w:val="false"/>
      <w:suff w:val="tab"/>
      <w:lvlText w:val="%5)"/>
      <w:lvlJc w:val="left"/>
      <w:pPr>
        <w:pStyle w:val="851"/>
        <w:ind w:left="2100" w:hanging="420"/>
      </w:pPr>
    </w:lvl>
    <w:lvl w:ilvl="5">
      <w:start w:val="1"/>
      <w:numFmt w:val="lowerRoman"/>
      <w:isLgl w:val="false"/>
      <w:suff w:val="tab"/>
      <w:lvlText w:val="%6."/>
      <w:lvlJc w:val="right"/>
      <w:pPr>
        <w:pStyle w:val="851"/>
        <w:ind w:left="2520" w:hanging="420"/>
      </w:pPr>
    </w:lvl>
    <w:lvl w:ilvl="6">
      <w:start w:val="1"/>
      <w:numFmt w:val="decimal"/>
      <w:isLgl w:val="false"/>
      <w:suff w:val="tab"/>
      <w:lvlText w:val="%7."/>
      <w:lvlJc w:val="left"/>
      <w:pPr>
        <w:pStyle w:val="851"/>
        <w:ind w:left="2940" w:hanging="420"/>
      </w:pPr>
    </w:lvl>
    <w:lvl w:ilvl="7">
      <w:start w:val="1"/>
      <w:numFmt w:val="lowerLetter"/>
      <w:isLgl w:val="false"/>
      <w:suff w:val="tab"/>
      <w:lvlText w:val="%8)"/>
      <w:lvlJc w:val="left"/>
      <w:pPr>
        <w:pStyle w:val="851"/>
        <w:ind w:left="3360" w:hanging="420"/>
      </w:pPr>
    </w:lvl>
    <w:lvl w:ilvl="8">
      <w:start w:val="1"/>
      <w:numFmt w:val="lowerRoman"/>
      <w:isLgl w:val="false"/>
      <w:suff w:val="tab"/>
      <w:lvlText w:val="%9."/>
      <w:lvlJc w:val="right"/>
      <w:pPr>
        <w:pStyle w:val="851"/>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851"/>
    <w:next w:val="851"/>
    <w:link w:val="675"/>
    <w:uiPriority w:val="9"/>
    <w:qFormat/>
    <w:pPr>
      <w:keepLines/>
      <w:keepNext/>
      <w:spacing w:before="480" w:after="200"/>
      <w:outlineLvl w:val="0"/>
    </w:pPr>
    <w:rPr>
      <w:rFonts w:ascii="Arial" w:hAnsi="Arial" w:eastAsia="Arial" w:cs="Arial"/>
      <w:sz w:val="40"/>
      <w:szCs w:val="40"/>
    </w:rPr>
  </w:style>
  <w:style w:type="character" w:styleId="675">
    <w:name w:val="Heading 1 Char"/>
    <w:link w:val="674"/>
    <w:uiPriority w:val="9"/>
    <w:rPr>
      <w:rFonts w:ascii="Arial" w:hAnsi="Arial" w:eastAsia="Arial" w:cs="Arial"/>
      <w:sz w:val="40"/>
      <w:szCs w:val="40"/>
    </w:rPr>
  </w:style>
  <w:style w:type="paragraph" w:styleId="676">
    <w:name w:val="Heading 2"/>
    <w:basedOn w:val="851"/>
    <w:next w:val="851"/>
    <w:link w:val="677"/>
    <w:uiPriority w:val="9"/>
    <w:unhideWhenUsed/>
    <w:qFormat/>
    <w:pPr>
      <w:keepLines/>
      <w:keepNext/>
      <w:spacing w:before="360" w:after="200"/>
      <w:outlineLvl w:val="1"/>
    </w:pPr>
    <w:rPr>
      <w:rFonts w:ascii="Arial" w:hAnsi="Arial" w:eastAsia="Arial" w:cs="Arial"/>
      <w:sz w:val="34"/>
    </w:rPr>
  </w:style>
  <w:style w:type="character" w:styleId="677">
    <w:name w:val="Heading 2 Char"/>
    <w:link w:val="676"/>
    <w:uiPriority w:val="9"/>
    <w:rPr>
      <w:rFonts w:ascii="Arial" w:hAnsi="Arial" w:eastAsia="Arial" w:cs="Arial"/>
      <w:sz w:val="34"/>
    </w:rPr>
  </w:style>
  <w:style w:type="paragraph" w:styleId="678">
    <w:name w:val="Heading 3"/>
    <w:basedOn w:val="851"/>
    <w:next w:val="851"/>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link w:val="678"/>
    <w:uiPriority w:val="9"/>
    <w:rPr>
      <w:rFonts w:ascii="Arial" w:hAnsi="Arial" w:eastAsia="Arial" w:cs="Arial"/>
      <w:sz w:val="30"/>
      <w:szCs w:val="30"/>
    </w:rPr>
  </w:style>
  <w:style w:type="paragraph" w:styleId="680">
    <w:name w:val="Heading 4"/>
    <w:basedOn w:val="851"/>
    <w:next w:val="851"/>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link w:val="680"/>
    <w:uiPriority w:val="9"/>
    <w:rPr>
      <w:rFonts w:ascii="Arial" w:hAnsi="Arial" w:eastAsia="Arial" w:cs="Arial"/>
      <w:b/>
      <w:bCs/>
      <w:sz w:val="26"/>
      <w:szCs w:val="26"/>
    </w:rPr>
  </w:style>
  <w:style w:type="paragraph" w:styleId="682">
    <w:name w:val="Heading 5"/>
    <w:basedOn w:val="851"/>
    <w:next w:val="851"/>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link w:val="682"/>
    <w:uiPriority w:val="9"/>
    <w:rPr>
      <w:rFonts w:ascii="Arial" w:hAnsi="Arial" w:eastAsia="Arial" w:cs="Arial"/>
      <w:b/>
      <w:bCs/>
      <w:sz w:val="24"/>
      <w:szCs w:val="24"/>
    </w:rPr>
  </w:style>
  <w:style w:type="paragraph" w:styleId="684">
    <w:name w:val="Heading 6"/>
    <w:basedOn w:val="851"/>
    <w:next w:val="851"/>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link w:val="684"/>
    <w:uiPriority w:val="9"/>
    <w:rPr>
      <w:rFonts w:ascii="Arial" w:hAnsi="Arial" w:eastAsia="Arial" w:cs="Arial"/>
      <w:b/>
      <w:bCs/>
      <w:sz w:val="22"/>
      <w:szCs w:val="22"/>
    </w:rPr>
  </w:style>
  <w:style w:type="paragraph" w:styleId="686">
    <w:name w:val="Heading 7"/>
    <w:basedOn w:val="851"/>
    <w:next w:val="851"/>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link w:val="686"/>
    <w:uiPriority w:val="9"/>
    <w:rPr>
      <w:rFonts w:ascii="Arial" w:hAnsi="Arial" w:eastAsia="Arial" w:cs="Arial"/>
      <w:b/>
      <w:bCs/>
      <w:i/>
      <w:iCs/>
      <w:sz w:val="22"/>
      <w:szCs w:val="22"/>
    </w:rPr>
  </w:style>
  <w:style w:type="paragraph" w:styleId="688">
    <w:name w:val="Heading 8"/>
    <w:basedOn w:val="851"/>
    <w:next w:val="851"/>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link w:val="688"/>
    <w:uiPriority w:val="9"/>
    <w:rPr>
      <w:rFonts w:ascii="Arial" w:hAnsi="Arial" w:eastAsia="Arial" w:cs="Arial"/>
      <w:i/>
      <w:iCs/>
      <w:sz w:val="22"/>
      <w:szCs w:val="22"/>
    </w:rPr>
  </w:style>
  <w:style w:type="paragraph" w:styleId="690">
    <w:name w:val="Heading 9"/>
    <w:basedOn w:val="851"/>
    <w:next w:val="851"/>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link w:val="690"/>
    <w:uiPriority w:val="9"/>
    <w:rPr>
      <w:rFonts w:ascii="Arial" w:hAnsi="Arial" w:eastAsia="Arial" w:cs="Arial"/>
      <w:i/>
      <w:iCs/>
      <w:sz w:val="21"/>
      <w:szCs w:val="21"/>
    </w:rPr>
  </w:style>
  <w:style w:type="paragraph" w:styleId="692">
    <w:name w:val="No Spacing"/>
    <w:uiPriority w:val="1"/>
    <w:qFormat/>
    <w:pPr>
      <w:spacing w:before="0" w:after="0" w:line="240" w:lineRule="auto"/>
    </w:pPr>
  </w:style>
  <w:style w:type="paragraph" w:styleId="693">
    <w:name w:val="Title"/>
    <w:basedOn w:val="851"/>
    <w:next w:val="851"/>
    <w:link w:val="694"/>
    <w:uiPriority w:val="10"/>
    <w:qFormat/>
    <w:pPr>
      <w:contextualSpacing/>
      <w:spacing w:before="300" w:after="200"/>
    </w:pPr>
    <w:rPr>
      <w:sz w:val="48"/>
      <w:szCs w:val="48"/>
    </w:rPr>
  </w:style>
  <w:style w:type="character" w:styleId="694">
    <w:name w:val="Title Char"/>
    <w:link w:val="693"/>
    <w:uiPriority w:val="10"/>
    <w:rPr>
      <w:sz w:val="48"/>
      <w:szCs w:val="48"/>
    </w:rPr>
  </w:style>
  <w:style w:type="paragraph" w:styleId="695">
    <w:name w:val="Subtitle"/>
    <w:basedOn w:val="851"/>
    <w:next w:val="851"/>
    <w:link w:val="696"/>
    <w:uiPriority w:val="11"/>
    <w:qFormat/>
    <w:pPr>
      <w:spacing w:before="200" w:after="200"/>
    </w:pPr>
    <w:rPr>
      <w:sz w:val="24"/>
      <w:szCs w:val="24"/>
    </w:rPr>
  </w:style>
  <w:style w:type="character" w:styleId="696">
    <w:name w:val="Subtitle Char"/>
    <w:link w:val="695"/>
    <w:uiPriority w:val="11"/>
    <w:rPr>
      <w:sz w:val="24"/>
      <w:szCs w:val="24"/>
    </w:rPr>
  </w:style>
  <w:style w:type="paragraph" w:styleId="697">
    <w:name w:val="Quote"/>
    <w:basedOn w:val="851"/>
    <w:next w:val="851"/>
    <w:link w:val="698"/>
    <w:uiPriority w:val="29"/>
    <w:qFormat/>
    <w:pPr>
      <w:ind w:left="720" w:right="720"/>
    </w:pPr>
    <w:rPr>
      <w:i/>
    </w:rPr>
  </w:style>
  <w:style w:type="character" w:styleId="698">
    <w:name w:val="Quote Char"/>
    <w:link w:val="697"/>
    <w:uiPriority w:val="29"/>
    <w:rPr>
      <w:i/>
    </w:rPr>
  </w:style>
  <w:style w:type="paragraph" w:styleId="699">
    <w:name w:val="Intense Quote"/>
    <w:basedOn w:val="851"/>
    <w:next w:val="851"/>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paragraph" w:styleId="701">
    <w:name w:val="Header"/>
    <w:basedOn w:val="851"/>
    <w:link w:val="702"/>
    <w:uiPriority w:val="99"/>
    <w:unhideWhenUsed/>
    <w:pPr>
      <w:spacing w:after="0" w:line="240" w:lineRule="auto"/>
      <w:tabs>
        <w:tab w:val="center" w:pos="7143" w:leader="none"/>
        <w:tab w:val="right" w:pos="14287" w:leader="none"/>
      </w:tabs>
    </w:pPr>
  </w:style>
  <w:style w:type="character" w:styleId="702">
    <w:name w:val="Header Char"/>
    <w:link w:val="701"/>
    <w:uiPriority w:val="99"/>
  </w:style>
  <w:style w:type="paragraph" w:styleId="703">
    <w:name w:val="Footer"/>
    <w:basedOn w:val="851"/>
    <w:link w:val="706"/>
    <w:uiPriority w:val="99"/>
    <w:unhideWhenUsed/>
    <w:pPr>
      <w:spacing w:after="0" w:line="240" w:lineRule="auto"/>
      <w:tabs>
        <w:tab w:val="center" w:pos="7143" w:leader="none"/>
        <w:tab w:val="right" w:pos="14287" w:leader="none"/>
      </w:tabs>
    </w:pPr>
  </w:style>
  <w:style w:type="character" w:styleId="704">
    <w:name w:val="Footer Char"/>
    <w:link w:val="703"/>
    <w:uiPriority w:val="99"/>
  </w:style>
  <w:style w:type="paragraph" w:styleId="705">
    <w:name w:val="Caption"/>
    <w:basedOn w:val="851"/>
    <w:next w:val="851"/>
    <w:uiPriority w:val="35"/>
    <w:semiHidden/>
    <w:unhideWhenUsed/>
    <w:qFormat/>
    <w:pPr>
      <w:spacing w:line="276" w:lineRule="auto"/>
    </w:pPr>
    <w:rPr>
      <w:b/>
      <w:bCs/>
      <w:color w:val="4f81bd" w:themeColor="accent1"/>
      <w:sz w:val="18"/>
      <w:szCs w:val="18"/>
    </w:rPr>
  </w:style>
  <w:style w:type="character" w:styleId="706">
    <w:name w:val="Caption Char"/>
    <w:basedOn w:val="705"/>
    <w:link w:val="703"/>
    <w:uiPriority w:val="99"/>
  </w:style>
  <w:style w:type="table" w:styleId="7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next w:val="851"/>
    <w:link w:val="851"/>
    <w:qFormat/>
    <w:pPr>
      <w:jc w:val="both"/>
      <w:widowControl w:val="off"/>
    </w:pPr>
    <w:rPr>
      <w:rFonts w:ascii="Times New Roman" w:hAnsi="Times New Roman" w:eastAsia="宋体" w:cs="Times New Roman"/>
      <w:sz w:val="21"/>
      <w:szCs w:val="24"/>
      <w:lang w:val="en-US" w:eastAsia="zh-CN" w:bidi="ar-SA"/>
    </w:rPr>
  </w:style>
  <w:style w:type="paragraph" w:styleId="852">
    <w:name w:val="标题 1"/>
    <w:basedOn w:val="851"/>
    <w:next w:val="851"/>
    <w:link w:val="851"/>
    <w:qFormat/>
    <w:pPr>
      <w:keepLines/>
      <w:keepNext/>
      <w:spacing w:before="340" w:after="330" w:line="578" w:lineRule="auto"/>
      <w:outlineLvl w:val="0"/>
    </w:pPr>
    <w:rPr>
      <w:b/>
      <w:bCs/>
      <w:sz w:val="44"/>
      <w:szCs w:val="44"/>
    </w:rPr>
  </w:style>
  <w:style w:type="character" w:styleId="853">
    <w:name w:val="默认段落字体"/>
    <w:next w:val="853"/>
    <w:link w:val="851"/>
    <w:semiHidden/>
    <w:qFormat/>
  </w:style>
  <w:style w:type="table" w:styleId="854">
    <w:name w:val="普通表格"/>
    <w:next w:val="854"/>
    <w:link w:val="851"/>
    <w:semiHidden/>
    <w:qFormat/>
    <w:tblPr/>
  </w:style>
  <w:style w:type="paragraph" w:styleId="855">
    <w:name w:val="正文缩进"/>
    <w:basedOn w:val="851"/>
    <w:next w:val="855"/>
    <w:link w:val="851"/>
    <w:qFormat/>
    <w:pPr>
      <w:ind w:firstLine="420"/>
      <w:jc w:val="left"/>
      <w:widowControl/>
    </w:pPr>
    <w:rPr>
      <w:rFonts w:eastAsia="楷体_GB2312"/>
      <w:sz w:val="24"/>
      <w:szCs w:val="20"/>
    </w:rPr>
  </w:style>
  <w:style w:type="paragraph" w:styleId="856">
    <w:name w:val="批注文字"/>
    <w:basedOn w:val="851"/>
    <w:next w:val="856"/>
    <w:link w:val="851"/>
    <w:uiPriority w:val="99"/>
    <w:unhideWhenUsed/>
    <w:qFormat/>
    <w:pPr>
      <w:jc w:val="left"/>
    </w:pPr>
  </w:style>
  <w:style w:type="paragraph" w:styleId="857">
    <w:name w:val="正文文本"/>
    <w:basedOn w:val="851"/>
    <w:next w:val="857"/>
    <w:link w:val="851"/>
    <w:qFormat/>
    <w:pPr>
      <w:spacing w:line="400" w:lineRule="exact"/>
    </w:pPr>
    <w:rPr>
      <w:rFonts w:ascii="楷体_GB2312" w:eastAsia="楷体_GB2312"/>
      <w:sz w:val="28"/>
      <w:szCs w:val="20"/>
    </w:rPr>
  </w:style>
  <w:style w:type="paragraph" w:styleId="858">
    <w:name w:val="正文文本缩进"/>
    <w:basedOn w:val="851"/>
    <w:next w:val="851"/>
    <w:link w:val="851"/>
    <w:qFormat/>
    <w:pPr>
      <w:ind w:left="570"/>
      <w:spacing w:line="520" w:lineRule="exact"/>
    </w:pPr>
    <w:rPr>
      <w:rFonts w:ascii="方正仿宋简体" w:hAnsi="创艺简仿宋" w:eastAsia="方正仿宋简体"/>
      <w:sz w:val="24"/>
      <w:szCs w:val="20"/>
    </w:rPr>
  </w:style>
  <w:style w:type="paragraph" w:styleId="859">
    <w:name w:val="文本块"/>
    <w:basedOn w:val="851"/>
    <w:next w:val="859"/>
    <w:link w:val="851"/>
    <w:qFormat/>
    <w:pPr>
      <w:ind w:left="630" w:right="-609" w:firstLine="420"/>
      <w:spacing w:line="360" w:lineRule="auto"/>
    </w:pPr>
    <w:rPr>
      <w:rFonts w:hint="eastAsia" w:ascii="仿宋_GB2312" w:eastAsia="仿宋_GB2312"/>
      <w:szCs w:val="20"/>
    </w:rPr>
  </w:style>
  <w:style w:type="paragraph" w:styleId="860">
    <w:name w:val="纯文本"/>
    <w:basedOn w:val="851"/>
    <w:next w:val="860"/>
    <w:link w:val="851"/>
    <w:qFormat/>
    <w:pPr>
      <w:jc w:val="left"/>
      <w:widowControl/>
    </w:pPr>
    <w:rPr>
      <w:rFonts w:ascii="宋体" w:hAnsi="Courier New" w:eastAsia="楷体_GB2312"/>
      <w:sz w:val="26"/>
    </w:rPr>
  </w:style>
  <w:style w:type="paragraph" w:styleId="861">
    <w:name w:val="页脚"/>
    <w:basedOn w:val="851"/>
    <w:next w:val="861"/>
    <w:link w:val="851"/>
    <w:qFormat/>
    <w:pPr>
      <w:jc w:val="left"/>
      <w:tabs>
        <w:tab w:val="center" w:pos="4153" w:leader="none"/>
        <w:tab w:val="right" w:pos="8306" w:leader="none"/>
      </w:tabs>
    </w:pPr>
    <w:rPr>
      <w:sz w:val="18"/>
      <w:szCs w:val="18"/>
    </w:rPr>
  </w:style>
  <w:style w:type="paragraph" w:styleId="862">
    <w:name w:val="页眉"/>
    <w:basedOn w:val="851"/>
    <w:next w:val="862"/>
    <w:link w:val="851"/>
    <w:qFormat/>
    <w:pPr>
      <w:jc w:val="center"/>
      <w:tabs>
        <w:tab w:val="center" w:pos="4153" w:leader="none"/>
        <w:tab w:val="right" w:pos="8306" w:leader="none"/>
      </w:tabs>
      <w:pBdr>
        <w:bottom w:val="single" w:color="000000" w:sz="6" w:space="1"/>
      </w:pBdr>
    </w:pPr>
    <w:rPr>
      <w:sz w:val="18"/>
      <w:szCs w:val="18"/>
    </w:rPr>
  </w:style>
  <w:style w:type="paragraph" w:styleId="863">
    <w:name w:val="目录 1"/>
    <w:basedOn w:val="851"/>
    <w:next w:val="851"/>
    <w:link w:val="851"/>
    <w:uiPriority w:val="39"/>
    <w:qFormat/>
    <w:pPr>
      <w:jc w:val="left"/>
    </w:pPr>
    <w:rPr>
      <w:rFonts w:eastAsia="楷体_GB2312"/>
      <w:sz w:val="24"/>
      <w:szCs w:val="20"/>
    </w:rPr>
  </w:style>
  <w:style w:type="paragraph" w:styleId="864">
    <w:name w:val="正文文本缩进 3"/>
    <w:basedOn w:val="851"/>
    <w:next w:val="864"/>
    <w:link w:val="851"/>
    <w:qFormat/>
    <w:pPr>
      <w:ind w:firstLine="480"/>
      <w:jc w:val="left"/>
      <w:spacing w:line="440" w:lineRule="atLeast"/>
    </w:pPr>
    <w:rPr>
      <w:sz w:val="24"/>
    </w:rPr>
  </w:style>
  <w:style w:type="paragraph" w:styleId="865">
    <w:name w:val="普通(网站)"/>
    <w:basedOn w:val="851"/>
    <w:next w:val="865"/>
    <w:link w:val="851"/>
    <w:pPr>
      <w:ind w:left="0" w:right="0"/>
      <w:jc w:val="left"/>
      <w:spacing w:before="100" w:beforeAutospacing="1" w:after="100" w:afterAutospacing="1"/>
    </w:pPr>
    <w:rPr>
      <w:sz w:val="24"/>
      <w:lang w:val="en-US" w:eastAsia="zh-CN" w:bidi="ar"/>
    </w:rPr>
  </w:style>
  <w:style w:type="character" w:styleId="866">
    <w:name w:val="页码"/>
    <w:basedOn w:val="853"/>
    <w:next w:val="866"/>
    <w:link w:val="851"/>
    <w:qFormat/>
  </w:style>
  <w:style w:type="character" w:styleId="867">
    <w:name w:val="超链接"/>
    <w:next w:val="867"/>
    <w:link w:val="851"/>
    <w:uiPriority w:val="99"/>
    <w:qFormat/>
    <w:rPr>
      <w:color w:val="000000"/>
      <w:u w:val="none"/>
    </w:rPr>
  </w:style>
  <w:style w:type="paragraph" w:styleId="868">
    <w:name w:val="段"/>
    <w:next w:val="851"/>
    <w:link w:val="851"/>
    <w:qFormat/>
    <w:pPr>
      <w:ind w:firstLine="200"/>
      <w:jc w:val="both"/>
    </w:pPr>
    <w:rPr>
      <w:rFonts w:ascii="宋体" w:hAnsi="Times New Roman" w:eastAsia="宋体" w:cs="Times New Roman"/>
      <w:sz w:val="21"/>
      <w:lang w:val="en-US" w:eastAsia="zh-CN" w:bidi="ar-SA"/>
    </w:rPr>
  </w:style>
  <w:style w:type="paragraph" w:styleId="869">
    <w:name w:val="首行缩进"/>
    <w:basedOn w:val="851"/>
    <w:next w:val="869"/>
    <w:link w:val="851"/>
    <w:qFormat/>
    <w:pPr>
      <w:ind w:firstLine="480"/>
    </w:pPr>
    <w:rPr>
      <w:szCs w:val="20"/>
      <w:lang w:val="zh-CN"/>
    </w:rPr>
  </w:style>
  <w:style w:type="paragraph" w:styleId="870">
    <w:name w:val="List Paragraph"/>
    <w:basedOn w:val="851"/>
    <w:next w:val="870"/>
    <w:link w:val="851"/>
    <w:uiPriority w:val="34"/>
    <w:qFormat/>
    <w:pPr>
      <w:ind w:firstLine="420"/>
    </w:pPr>
    <w:rPr>
      <w:rFonts w:ascii="Calibri" w:hAnsi="Calibri"/>
      <w:szCs w:val="22"/>
    </w:rPr>
  </w:style>
  <w:style w:type="paragraph" w:styleId="871">
    <w:name w:val="纯文本11"/>
    <w:basedOn w:val="851"/>
    <w:next w:val="871"/>
    <w:link w:val="851"/>
    <w:qFormat/>
    <w:rPr>
      <w:rFonts w:hint="eastAsia" w:ascii="宋体" w:hAnsi="Courier New" w:eastAsia="楷体_GB2312"/>
      <w:sz w:val="28"/>
      <w:szCs w:val="20"/>
    </w:rPr>
  </w:style>
  <w:style w:type="paragraph" w:styleId="872">
    <w:name w:val="纯文本1"/>
    <w:basedOn w:val="851"/>
    <w:next w:val="872"/>
    <w:link w:val="851"/>
    <w:qFormat/>
    <w:rPr>
      <w:rFonts w:ascii="宋体" w:hAnsi="Courier New" w:eastAsia="楷体_GB2312"/>
      <w:sz w:val="28"/>
      <w:szCs w:val="20"/>
    </w:rPr>
  </w:style>
  <w:style w:type="paragraph" w:styleId="873">
    <w:name w:val="纯文本4"/>
    <w:basedOn w:val="851"/>
    <w:next w:val="873"/>
    <w:link w:val="851"/>
    <w:qFormat/>
    <w:rPr>
      <w:rFonts w:ascii="宋体" w:hAnsi="Courier New" w:eastAsia="楷体_GB2312"/>
      <w:sz w:val="28"/>
      <w:szCs w:val="20"/>
    </w:rPr>
  </w:style>
  <w:style w:type="paragraph" w:styleId="874">
    <w:name w:val="纯文本6"/>
    <w:basedOn w:val="851"/>
    <w:next w:val="874"/>
    <w:link w:val="851"/>
    <w:qFormat/>
    <w:rPr>
      <w:rFonts w:ascii="宋体" w:hAnsi="Courier New" w:eastAsia="楷体_GB2312"/>
      <w:sz w:val="26"/>
    </w:rPr>
  </w:style>
  <w:style w:type="paragraph" w:styleId="875">
    <w:name w:val="纯文本3"/>
    <w:basedOn w:val="851"/>
    <w:next w:val="875"/>
    <w:link w:val="851"/>
    <w:qFormat/>
    <w:rPr>
      <w:rFonts w:ascii="宋体" w:hAnsi="宋体" w:eastAsia="楷体_GB2312"/>
      <w:sz w:val="28"/>
      <w:szCs w:val="22"/>
    </w:rPr>
  </w:style>
  <w:style w:type="paragraph" w:styleId="876">
    <w:name w:val="正文首行缩进 21"/>
    <w:basedOn w:val="877"/>
    <w:next w:val="876"/>
    <w:link w:val="851"/>
    <w:uiPriority w:val="99"/>
    <w:qFormat/>
    <w:pPr>
      <w:ind w:firstLine="420"/>
    </w:pPr>
  </w:style>
  <w:style w:type="paragraph" w:styleId="877">
    <w:name w:val="正文文本缩进1"/>
    <w:basedOn w:val="851"/>
    <w:next w:val="878"/>
    <w:link w:val="851"/>
    <w:qFormat/>
    <w:pPr>
      <w:ind w:firstLine="435"/>
      <w:spacing w:line="480" w:lineRule="exact"/>
    </w:pPr>
    <w:rPr>
      <w:szCs w:val="32"/>
    </w:rPr>
  </w:style>
  <w:style w:type="paragraph" w:styleId="878">
    <w:name w:val="寄信人地址1"/>
    <w:basedOn w:val="851"/>
    <w:next w:val="878"/>
    <w:link w:val="851"/>
    <w:qFormat/>
    <w:pPr>
      <w:ind w:left="0"/>
      <w:widowControl w:val="off"/>
    </w:pPr>
    <w:rPr>
      <w:rFonts w:ascii="Arial" w:hAnsi="Arial" w:eastAsia="宋体" w:cs="Times New Roman"/>
      <w:sz w:val="26"/>
      <w:szCs w:val="24"/>
    </w:rPr>
  </w:style>
  <w:style w:type="character" w:styleId="879" w:default="1">
    <w:name w:val="Default Paragraph Font"/>
    <w:uiPriority w:val="1"/>
    <w:semiHidden/>
    <w:unhideWhenUsed/>
  </w:style>
  <w:style w:type="numbering" w:styleId="880" w:default="1">
    <w:name w:val="No List"/>
    <w:uiPriority w:val="99"/>
    <w:semiHidden/>
    <w:unhideWhenUsed/>
  </w:style>
  <w:style w:type="table" w:styleId="8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dc:creator>
  <cp:lastModifiedBy>杨易</cp:lastModifiedBy>
  <cp:revision>5</cp:revision>
  <dcterms:created xsi:type="dcterms:W3CDTF">2026-08-31T02:50:00Z</dcterms:created>
  <dcterms:modified xsi:type="dcterms:W3CDTF">2026-09-04T05:37:01Z</dcterms:modified>
</cp:coreProperties>
</file>