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23CF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72"/>
          <w:highlight w:val="none"/>
        </w:rPr>
      </w:pPr>
    </w:p>
    <w:p w14:paraId="38B96A42">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b/>
          <w:sz w:val="72"/>
          <w:highlight w:val="none"/>
        </w:rPr>
        <w:t>太仓市政府采购</w:t>
      </w:r>
    </w:p>
    <w:p w14:paraId="3C2E24F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b/>
          <w:sz w:val="72"/>
          <w:highlight w:val="none"/>
        </w:rPr>
        <w:t> </w:t>
      </w:r>
    </w:p>
    <w:p w14:paraId="514DF4E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b/>
          <w:sz w:val="72"/>
          <w:highlight w:val="none"/>
        </w:rPr>
        <w:t>招 标 文 件</w:t>
      </w:r>
    </w:p>
    <w:p w14:paraId="36B8E01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highlight w:val="none"/>
        </w:rPr>
        <w:t> </w:t>
      </w:r>
    </w:p>
    <w:p w14:paraId="6D7A9A17">
      <w:pPr>
        <w:pBdr>
          <w:top w:val="none" w:color="000000" w:sz="0" w:space="0"/>
          <w:left w:val="none" w:color="000000" w:sz="0" w:space="0"/>
          <w:bottom w:val="none" w:color="000000" w:sz="0" w:space="0"/>
          <w:right w:val="none" w:color="000000" w:sz="0" w:space="0"/>
        </w:pBdr>
        <w:spacing w:line="85" w:lineRule="atLeast"/>
        <w:ind w:firstLine="630"/>
        <w:rPr>
          <w:rFonts w:ascii="宋体" w:hAnsi="宋体" w:eastAsia="宋体" w:cs="宋体"/>
          <w:highlight w:val="none"/>
        </w:rPr>
      </w:pPr>
      <w:r>
        <w:rPr>
          <w:rFonts w:hint="eastAsia" w:ascii="宋体" w:hAnsi="宋体" w:eastAsia="宋体" w:cs="宋体"/>
          <w:highlight w:val="none"/>
        </w:rPr>
        <w:t> </w:t>
      </w:r>
    </w:p>
    <w:p w14:paraId="1376513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highlight w:val="none"/>
        </w:rPr>
        <w:t> </w:t>
      </w:r>
    </w:p>
    <w:p w14:paraId="3D16F51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highlight w:val="none"/>
        </w:rPr>
        <w:t> </w:t>
      </w:r>
    </w:p>
    <w:p w14:paraId="34C43C3B">
      <w:pPr>
        <w:pBdr>
          <w:top w:val="none" w:color="000000" w:sz="0" w:space="0"/>
          <w:left w:val="none" w:color="000000" w:sz="0" w:space="0"/>
          <w:bottom w:val="none" w:color="000000" w:sz="0" w:space="0"/>
          <w:right w:val="none" w:color="000000" w:sz="0" w:space="0"/>
        </w:pBdr>
        <w:spacing w:line="85" w:lineRule="atLeast"/>
        <w:jc w:val="right"/>
        <w:rPr>
          <w:rFonts w:ascii="宋体" w:hAnsi="宋体" w:eastAsia="宋体" w:cs="宋体"/>
          <w:highlight w:val="none"/>
        </w:rPr>
      </w:pPr>
      <w:r>
        <w:rPr>
          <w:rFonts w:hint="eastAsia" w:ascii="宋体" w:hAnsi="宋体" w:eastAsia="宋体" w:cs="宋体"/>
          <w:sz w:val="32"/>
          <w:highlight w:val="none"/>
        </w:rPr>
        <w:t> </w:t>
      </w:r>
    </w:p>
    <w:p w14:paraId="67477FF8">
      <w:pPr>
        <w:pBdr>
          <w:top w:val="none" w:color="000000" w:sz="0" w:space="0"/>
          <w:left w:val="none" w:color="000000" w:sz="0" w:space="0"/>
          <w:bottom w:val="none" w:color="000000" w:sz="0" w:space="0"/>
          <w:right w:val="none" w:color="000000" w:sz="0" w:space="0"/>
        </w:pBdr>
        <w:spacing w:line="360" w:lineRule="auto"/>
        <w:ind w:firstLine="1083"/>
        <w:rPr>
          <w:rFonts w:hint="eastAsia" w:ascii="宋体" w:hAnsi="宋体" w:eastAsia="宋体" w:cs="宋体"/>
          <w:b/>
          <w:sz w:val="36"/>
          <w:highlight w:val="none"/>
          <w:lang w:eastAsia="zh-CN"/>
        </w:rPr>
      </w:pPr>
      <w:r>
        <w:rPr>
          <w:rFonts w:hint="eastAsia" w:ascii="宋体" w:hAnsi="宋体" w:eastAsia="宋体" w:cs="宋体"/>
          <w:b/>
          <w:sz w:val="36"/>
          <w:highlight w:val="none"/>
        </w:rPr>
        <w:t>项目编号：</w:t>
      </w:r>
      <w:r>
        <w:rPr>
          <w:rFonts w:hint="eastAsia" w:ascii="宋体" w:hAnsi="宋体" w:eastAsia="宋体" w:cs="宋体"/>
          <w:b/>
          <w:sz w:val="36"/>
          <w:highlight w:val="none"/>
          <w:lang w:eastAsia="zh-CN"/>
        </w:rPr>
        <w:t>JSZC-320585-TCLY-G2026-0014</w:t>
      </w:r>
    </w:p>
    <w:p w14:paraId="3D053372">
      <w:pPr>
        <w:pBdr>
          <w:top w:val="none" w:color="000000" w:sz="0" w:space="0"/>
          <w:left w:val="none" w:color="000000" w:sz="0" w:space="0"/>
          <w:bottom w:val="none" w:color="000000" w:sz="0" w:space="0"/>
          <w:right w:val="none" w:color="000000" w:sz="0" w:space="0"/>
        </w:pBdr>
        <w:spacing w:line="360" w:lineRule="auto"/>
        <w:ind w:firstLine="1083"/>
        <w:rPr>
          <w:rFonts w:ascii="宋体" w:hAnsi="宋体" w:eastAsia="宋体" w:cs="宋体"/>
          <w:b/>
          <w:sz w:val="36"/>
          <w:highlight w:val="none"/>
        </w:rPr>
      </w:pPr>
      <w:r>
        <w:rPr>
          <w:rFonts w:hint="eastAsia" w:ascii="宋体" w:hAnsi="宋体" w:eastAsia="宋体" w:cs="宋体"/>
          <w:b/>
          <w:sz w:val="36"/>
          <w:highlight w:val="none"/>
        </w:rPr>
        <w:t>项目名称：太仓市安全员（安全岗位管理人员）工伤预防线下专项培训项目</w:t>
      </w:r>
    </w:p>
    <w:p w14:paraId="0B937AE7">
      <w:pPr>
        <w:pBdr>
          <w:top w:val="none" w:color="000000" w:sz="0" w:space="0"/>
          <w:left w:val="none" w:color="000000" w:sz="0" w:space="0"/>
          <w:bottom w:val="none" w:color="000000" w:sz="0" w:space="0"/>
          <w:right w:val="none" w:color="000000" w:sz="0" w:space="0"/>
        </w:pBdr>
        <w:spacing w:line="360" w:lineRule="auto"/>
        <w:ind w:firstLine="1083"/>
        <w:rPr>
          <w:rFonts w:ascii="宋体" w:hAnsi="宋体" w:eastAsia="宋体" w:cs="宋体"/>
          <w:b/>
          <w:sz w:val="36"/>
          <w:highlight w:val="none"/>
        </w:rPr>
      </w:pPr>
      <w:r>
        <w:rPr>
          <w:rFonts w:hint="eastAsia" w:ascii="宋体" w:hAnsi="宋体" w:eastAsia="宋体" w:cs="宋体"/>
          <w:b/>
          <w:sz w:val="36"/>
          <w:highlight w:val="none"/>
        </w:rPr>
        <w:t>采购单位：太仓市工伤认定和劳动能力鉴定中心</w:t>
      </w:r>
    </w:p>
    <w:p w14:paraId="33DEA545">
      <w:pPr>
        <w:pBdr>
          <w:top w:val="none" w:color="000000" w:sz="0" w:space="0"/>
          <w:left w:val="none" w:color="000000" w:sz="0" w:space="0"/>
          <w:bottom w:val="none" w:color="000000" w:sz="0" w:space="0"/>
          <w:right w:val="none" w:color="000000" w:sz="0" w:space="0"/>
        </w:pBdr>
        <w:spacing w:line="85" w:lineRule="atLeast"/>
        <w:ind w:firstLine="1084"/>
        <w:rPr>
          <w:rFonts w:ascii="宋体" w:hAnsi="宋体" w:eastAsia="宋体" w:cs="宋体"/>
          <w:b/>
          <w:sz w:val="36"/>
          <w:highlight w:val="none"/>
        </w:rPr>
      </w:pPr>
    </w:p>
    <w:p w14:paraId="7F77082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28"/>
          <w:highlight w:val="none"/>
        </w:rPr>
      </w:pPr>
      <w:r>
        <w:rPr>
          <w:rFonts w:hint="eastAsia" w:ascii="宋体" w:hAnsi="宋体" w:eastAsia="宋体" w:cs="宋体"/>
          <w:sz w:val="28"/>
          <w:highlight w:val="none"/>
        </w:rPr>
        <w:t> </w:t>
      </w:r>
    </w:p>
    <w:p w14:paraId="147FBF72">
      <w:pPr>
        <w:pStyle w:val="260"/>
        <w:rPr>
          <w:rFonts w:hAnsi="宋体" w:cs="宋体"/>
          <w:sz w:val="28"/>
          <w:highlight w:val="none"/>
        </w:rPr>
      </w:pPr>
    </w:p>
    <w:p w14:paraId="03E029CC">
      <w:pPr>
        <w:rPr>
          <w:rFonts w:ascii="宋体" w:hAnsi="宋体" w:eastAsia="宋体" w:cs="宋体"/>
          <w:highlight w:val="none"/>
        </w:rPr>
      </w:pPr>
    </w:p>
    <w:p w14:paraId="49B01F1F">
      <w:pPr>
        <w:pStyle w:val="87"/>
        <w:rPr>
          <w:rFonts w:ascii="宋体" w:hAnsi="宋体" w:eastAsia="宋体" w:cs="宋体"/>
          <w:highlight w:val="none"/>
          <w:lang w:eastAsia="zh-CN"/>
        </w:rPr>
      </w:pPr>
    </w:p>
    <w:p w14:paraId="04A6C1F4">
      <w:pPr>
        <w:pStyle w:val="87"/>
        <w:rPr>
          <w:rFonts w:ascii="宋体" w:hAnsi="宋体" w:eastAsia="宋体" w:cs="宋体"/>
          <w:highlight w:val="none"/>
          <w:lang w:eastAsia="zh-CN"/>
        </w:rPr>
      </w:pPr>
    </w:p>
    <w:p w14:paraId="0C6B7161">
      <w:pPr>
        <w:pStyle w:val="87"/>
        <w:rPr>
          <w:rFonts w:ascii="宋体" w:hAnsi="宋体" w:eastAsia="宋体" w:cs="宋体"/>
          <w:highlight w:val="none"/>
          <w:lang w:eastAsia="zh-CN"/>
        </w:rPr>
      </w:pPr>
    </w:p>
    <w:p w14:paraId="10E95182">
      <w:pPr>
        <w:pStyle w:val="87"/>
        <w:rPr>
          <w:rFonts w:ascii="宋体" w:hAnsi="宋体" w:eastAsia="宋体" w:cs="宋体"/>
          <w:highlight w:val="none"/>
          <w:lang w:eastAsia="zh-CN"/>
        </w:rPr>
      </w:pPr>
    </w:p>
    <w:p w14:paraId="61E8B5B3">
      <w:pPr>
        <w:pStyle w:val="87"/>
        <w:rPr>
          <w:rFonts w:ascii="宋体" w:hAnsi="宋体" w:eastAsia="宋体" w:cs="宋体"/>
          <w:highlight w:val="none"/>
          <w:lang w:eastAsia="zh-CN"/>
        </w:rPr>
      </w:pPr>
    </w:p>
    <w:p w14:paraId="378F8D3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44"/>
          <w:highlight w:val="none"/>
        </w:rPr>
        <w:t>江苏正信立远项目管理有限公司</w:t>
      </w:r>
    </w:p>
    <w:p w14:paraId="1928394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8"/>
          <w:highlight w:val="none"/>
        </w:rPr>
      </w:pPr>
      <w:r>
        <w:rPr>
          <w:rFonts w:hint="eastAsia" w:ascii="宋体" w:hAnsi="宋体" w:eastAsia="宋体" w:cs="宋体"/>
          <w:sz w:val="44"/>
          <w:highlight w:val="none"/>
        </w:rPr>
        <w:t>2026年</w:t>
      </w:r>
      <w:r>
        <w:rPr>
          <w:rFonts w:hint="eastAsia" w:ascii="宋体" w:hAnsi="宋体" w:eastAsia="宋体" w:cs="宋体"/>
          <w:sz w:val="44"/>
          <w:highlight w:val="none"/>
          <w:lang w:val="en-US" w:eastAsia="zh-CN"/>
        </w:rPr>
        <w:t>9</w:t>
      </w:r>
      <w:r>
        <w:rPr>
          <w:rFonts w:hint="eastAsia" w:ascii="宋体" w:hAnsi="宋体" w:eastAsia="宋体" w:cs="宋体"/>
          <w:sz w:val="44"/>
          <w:highlight w:val="none"/>
        </w:rPr>
        <w:t>月</w:t>
      </w:r>
    </w:p>
    <w:p w14:paraId="37299C7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rPr>
      </w:pPr>
    </w:p>
    <w:p w14:paraId="5264C5B1">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36"/>
          <w:highlight w:val="none"/>
        </w:rPr>
      </w:pPr>
    </w:p>
    <w:p w14:paraId="7F00FB2D">
      <w:pPr>
        <w:pStyle w:val="16"/>
        <w:rPr>
          <w:rFonts w:ascii="宋体" w:hAnsi="宋体" w:eastAsia="宋体" w:cs="宋体"/>
          <w:b/>
          <w:sz w:val="36"/>
          <w:highlight w:val="none"/>
          <w:lang w:eastAsia="zh-CN"/>
        </w:rPr>
      </w:pPr>
    </w:p>
    <w:p w14:paraId="63B0F26B">
      <w:pPr>
        <w:rPr>
          <w:rFonts w:ascii="宋体" w:hAnsi="宋体" w:eastAsia="宋体" w:cs="宋体"/>
          <w:highlight w:val="none"/>
        </w:rPr>
      </w:pPr>
    </w:p>
    <w:p w14:paraId="1650E37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b/>
          <w:sz w:val="36"/>
          <w:highlight w:val="none"/>
        </w:rPr>
        <w:t>目 录</w:t>
      </w:r>
    </w:p>
    <w:p w14:paraId="38340C7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30"/>
          <w:highlight w:val="none"/>
        </w:rPr>
      </w:pPr>
    </w:p>
    <w:p w14:paraId="3FCF6489">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rPr>
      </w:pPr>
      <w:r>
        <w:rPr>
          <w:rFonts w:hint="eastAsia" w:ascii="宋体" w:hAnsi="宋体" w:eastAsia="宋体" w:cs="宋体"/>
          <w:sz w:val="30"/>
          <w:highlight w:val="none"/>
        </w:rPr>
        <w:t>第一部分：招标公告</w:t>
      </w:r>
    </w:p>
    <w:p w14:paraId="1250A8CD">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rPr>
      </w:pPr>
      <w:r>
        <w:rPr>
          <w:rFonts w:hint="eastAsia" w:ascii="宋体" w:hAnsi="宋体" w:eastAsia="宋体" w:cs="宋体"/>
          <w:sz w:val="30"/>
          <w:highlight w:val="none"/>
        </w:rPr>
        <w:t>第二部分：投标人须知</w:t>
      </w:r>
    </w:p>
    <w:p w14:paraId="3B68697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rPr>
      </w:pPr>
      <w:r>
        <w:rPr>
          <w:rFonts w:hint="eastAsia" w:ascii="宋体" w:hAnsi="宋体" w:eastAsia="宋体" w:cs="宋体"/>
          <w:sz w:val="30"/>
          <w:highlight w:val="none"/>
        </w:rPr>
        <w:t>第三部分：项目需求</w:t>
      </w:r>
    </w:p>
    <w:p w14:paraId="2FA2950E">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rPr>
      </w:pPr>
      <w:r>
        <w:rPr>
          <w:rFonts w:hint="eastAsia" w:ascii="宋体" w:hAnsi="宋体" w:eastAsia="宋体" w:cs="宋体"/>
          <w:sz w:val="30"/>
          <w:highlight w:val="none"/>
        </w:rPr>
        <w:t>第四部分：投标文件格式</w:t>
      </w:r>
    </w:p>
    <w:p w14:paraId="0B3D14FA">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rPr>
      </w:pPr>
      <w:r>
        <w:rPr>
          <w:rFonts w:hint="eastAsia" w:ascii="宋体" w:hAnsi="宋体" w:eastAsia="宋体" w:cs="宋体"/>
          <w:sz w:val="30"/>
          <w:highlight w:val="none"/>
        </w:rPr>
        <w:t>第五部分：评标方法与评标标准</w:t>
      </w:r>
    </w:p>
    <w:p w14:paraId="415A7AF6">
      <w:pPr>
        <w:pBdr>
          <w:top w:val="none" w:color="000000" w:sz="0" w:space="0"/>
          <w:left w:val="none" w:color="000000" w:sz="0" w:space="0"/>
          <w:bottom w:val="none" w:color="000000" w:sz="0" w:space="0"/>
          <w:right w:val="none" w:color="000000" w:sz="0" w:space="0"/>
        </w:pBdr>
        <w:spacing w:line="520" w:lineRule="exact"/>
        <w:rPr>
          <w:rFonts w:ascii="宋体" w:hAnsi="宋体" w:eastAsia="宋体" w:cs="宋体"/>
          <w:highlight w:val="none"/>
        </w:rPr>
      </w:pPr>
      <w:r>
        <w:rPr>
          <w:rFonts w:hint="eastAsia" w:ascii="宋体" w:hAnsi="宋体" w:eastAsia="宋体" w:cs="宋体"/>
          <w:sz w:val="30"/>
          <w:highlight w:val="none"/>
        </w:rPr>
        <w:t>第六部分：合同主要条款</w:t>
      </w:r>
    </w:p>
    <w:p w14:paraId="472BF56D">
      <w:pPr>
        <w:pBdr>
          <w:top w:val="none" w:color="000000" w:sz="0" w:space="0"/>
          <w:left w:val="none" w:color="000000" w:sz="0" w:space="0"/>
          <w:bottom w:val="none" w:color="000000" w:sz="0" w:space="0"/>
          <w:right w:val="none" w:color="000000" w:sz="0" w:space="0"/>
        </w:pBdr>
        <w:spacing w:before="240" w:after="240" w:line="520" w:lineRule="exact"/>
        <w:rPr>
          <w:rFonts w:ascii="宋体" w:hAnsi="宋体" w:eastAsia="宋体" w:cs="宋体"/>
          <w:highlight w:val="none"/>
        </w:rPr>
      </w:pPr>
      <w:r>
        <w:rPr>
          <w:rFonts w:hint="eastAsia" w:ascii="宋体" w:hAnsi="宋体" w:eastAsia="宋体" w:cs="宋体"/>
          <w:sz w:val="24"/>
          <w:highlight w:val="none"/>
        </w:rPr>
        <w:t> </w:t>
      </w:r>
    </w:p>
    <w:p w14:paraId="7C732A10">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rPr>
      </w:pPr>
      <w:r>
        <w:rPr>
          <w:rFonts w:hint="eastAsia" w:ascii="宋体" w:hAnsi="宋体" w:eastAsia="宋体" w:cs="宋体"/>
          <w:sz w:val="24"/>
          <w:highlight w:val="none"/>
        </w:rPr>
        <w:t> </w:t>
      </w:r>
    </w:p>
    <w:p w14:paraId="6921B55A">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rPr>
      </w:pPr>
      <w:r>
        <w:rPr>
          <w:rFonts w:hint="eastAsia" w:ascii="宋体" w:hAnsi="宋体" w:eastAsia="宋体" w:cs="宋体"/>
          <w:sz w:val="24"/>
          <w:highlight w:val="none"/>
        </w:rPr>
        <w:t> </w:t>
      </w:r>
    </w:p>
    <w:p w14:paraId="4D371C2E">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rPr>
      </w:pPr>
      <w:r>
        <w:rPr>
          <w:rFonts w:hint="eastAsia" w:ascii="宋体" w:hAnsi="宋体" w:eastAsia="宋体" w:cs="宋体"/>
          <w:sz w:val="24"/>
          <w:highlight w:val="none"/>
        </w:rPr>
        <w:t> </w:t>
      </w:r>
    </w:p>
    <w:p w14:paraId="5640EC6C">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rPr>
      </w:pPr>
      <w:r>
        <w:rPr>
          <w:rFonts w:hint="eastAsia" w:ascii="宋体" w:hAnsi="宋体" w:eastAsia="宋体" w:cs="宋体"/>
          <w:sz w:val="24"/>
          <w:highlight w:val="none"/>
        </w:rPr>
        <w:t> </w:t>
      </w:r>
    </w:p>
    <w:p w14:paraId="13BAD1AA">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highlight w:val="none"/>
        </w:rPr>
      </w:pPr>
      <w:r>
        <w:rPr>
          <w:rFonts w:hint="eastAsia" w:ascii="宋体" w:hAnsi="宋体" w:eastAsia="宋体" w:cs="宋体"/>
          <w:sz w:val="24"/>
          <w:highlight w:val="none"/>
        </w:rPr>
        <w:t> </w:t>
      </w:r>
    </w:p>
    <w:p w14:paraId="010A25DA">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rPr>
      </w:pPr>
      <w:r>
        <w:rPr>
          <w:rFonts w:hint="eastAsia" w:ascii="宋体" w:hAnsi="宋体" w:eastAsia="宋体" w:cs="宋体"/>
          <w:highlight w:val="none"/>
        </w:rPr>
        <w:br w:type="page" w:clear="all"/>
      </w:r>
    </w:p>
    <w:p w14:paraId="7D5ACD6B">
      <w:pPr>
        <w:jc w:val="center"/>
        <w:rPr>
          <w:rFonts w:ascii="宋体" w:hAnsi="宋体" w:eastAsia="宋体" w:cs="宋体"/>
          <w:b/>
          <w:sz w:val="44"/>
          <w:highlight w:val="none"/>
        </w:rPr>
      </w:pPr>
    </w:p>
    <w:p w14:paraId="1F878F0A">
      <w:pPr>
        <w:jc w:val="center"/>
        <w:rPr>
          <w:rFonts w:ascii="宋体" w:hAnsi="宋体" w:eastAsia="宋体" w:cs="宋体"/>
          <w:b/>
          <w:sz w:val="44"/>
          <w:highlight w:val="none"/>
        </w:rPr>
      </w:pPr>
      <w:r>
        <w:rPr>
          <w:rFonts w:hint="eastAsia" w:ascii="宋体" w:hAnsi="宋体" w:eastAsia="宋体" w:cs="宋体"/>
          <w:b/>
          <w:sz w:val="44"/>
          <w:highlight w:val="none"/>
        </w:rPr>
        <w:t>第一部分招标公告</w:t>
      </w:r>
    </w:p>
    <w:tbl>
      <w:tblPr>
        <w:tblStyle w:val="88"/>
        <w:tblW w:w="9741"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41"/>
      </w:tblGrid>
      <w:tr w14:paraId="7C08843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9741" w:type="dxa"/>
            <w:tcBorders>
              <w:top w:val="single" w:color="000000" w:sz="6" w:space="0"/>
              <w:left w:val="single" w:color="000000" w:sz="6" w:space="0"/>
              <w:bottom w:val="single" w:color="000000" w:sz="6" w:space="0"/>
              <w:right w:val="single" w:color="000000" w:sz="6" w:space="0"/>
            </w:tcBorders>
            <w:shd w:val="clear" w:color="auto" w:fill="FFFFFF"/>
            <w:vAlign w:val="center"/>
          </w:tcPr>
          <w:p w14:paraId="2E8739BE">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项目概况</w:t>
            </w:r>
          </w:p>
          <w:p w14:paraId="14BEEFF7">
            <w:pPr>
              <w:pStyle w:val="81"/>
              <w:widowControl/>
              <w:spacing w:after="0"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太仓市安全员（安全岗位管理人员）工伤预防线下专项培训项目JSZC-320585-TCLY-G2026-0014招标项目的潜在投标人应在“苏采云”系统（网址：http://jszfcg.jsczt.cn/）自行下载获取招标文件，并于2026年9月29日14:00（北京时间）前递交投标文件。</w:t>
            </w:r>
          </w:p>
        </w:tc>
      </w:tr>
    </w:tbl>
    <w:p w14:paraId="6DC4EF45">
      <w:pPr>
        <w:pStyle w:val="4"/>
        <w:keepNext w:val="0"/>
        <w:keepLines w:val="0"/>
        <w:spacing w:before="0" w:after="0" w:line="360" w:lineRule="auto"/>
        <w:rPr>
          <w:rStyle w:val="91"/>
          <w:rFonts w:ascii="宋体" w:hAnsi="宋体" w:eastAsia="宋体" w:cs="宋体"/>
          <w:sz w:val="24"/>
          <w:szCs w:val="24"/>
          <w:highlight w:val="none"/>
          <w:shd w:val="clear" w:color="auto" w:fill="FFFFFF"/>
          <w:lang w:eastAsia="zh-CN"/>
        </w:rPr>
      </w:pPr>
      <w:r>
        <w:rPr>
          <w:rStyle w:val="91"/>
          <w:rFonts w:hint="eastAsia" w:ascii="宋体" w:hAnsi="宋体" w:eastAsia="宋体" w:cs="宋体"/>
          <w:sz w:val="24"/>
          <w:szCs w:val="24"/>
          <w:highlight w:val="none"/>
          <w:shd w:val="clear" w:color="auto" w:fill="FFFFFF"/>
          <w:lang w:eastAsia="zh-CN"/>
        </w:rPr>
        <w:t>一、项目基本情况</w:t>
      </w:r>
    </w:p>
    <w:p w14:paraId="371C1A63">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项目编号：JSZC-320585-TCLY-G2026-0014</w:t>
      </w:r>
    </w:p>
    <w:p w14:paraId="4C2D063B">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项目名称：太仓市安全员（安全岗位管理人员）工伤预防线下专项培训项目</w:t>
      </w:r>
    </w:p>
    <w:p w14:paraId="7654DD19">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预算金额：人民币壹佰零捌万元整（￥1080000.00）</w:t>
      </w:r>
    </w:p>
    <w:p w14:paraId="30B2F5DA">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最高限价：人民币壹佰零捌万元整（￥1080000.00）</w:t>
      </w:r>
    </w:p>
    <w:p w14:paraId="5C8E8A14">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采购方式：公开招标 </w:t>
      </w:r>
    </w:p>
    <w:p w14:paraId="635411F5">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采购需求：本次招标的标的是太仓市安全员（安全岗位管理人员）工伤预防线下专项培训项目。</w:t>
      </w:r>
    </w:p>
    <w:p w14:paraId="2B41C50A">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合同履行期限：自合同签订之日起至2026年11月30日完成。</w:t>
      </w:r>
    </w:p>
    <w:p w14:paraId="1530CCBA">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本项目（是/否）接受联合体投标：不接受联合体。</w:t>
      </w:r>
    </w:p>
    <w:p w14:paraId="0C2AC8FA">
      <w:pPr>
        <w:pStyle w:val="4"/>
        <w:keepNext w:val="0"/>
        <w:keepLines w:val="0"/>
        <w:spacing w:before="0" w:after="0" w:line="360" w:lineRule="auto"/>
        <w:rPr>
          <w:rFonts w:ascii="宋体" w:hAnsi="宋体" w:eastAsia="宋体" w:cs="宋体"/>
          <w:sz w:val="24"/>
          <w:szCs w:val="24"/>
          <w:highlight w:val="none"/>
          <w:lang w:eastAsia="zh-CN"/>
        </w:rPr>
      </w:pPr>
      <w:r>
        <w:rPr>
          <w:rStyle w:val="91"/>
          <w:rFonts w:hint="eastAsia" w:ascii="宋体" w:hAnsi="宋体" w:eastAsia="宋体" w:cs="宋体"/>
          <w:sz w:val="24"/>
          <w:szCs w:val="24"/>
          <w:highlight w:val="none"/>
          <w:shd w:val="clear" w:color="auto" w:fill="FFFFFF"/>
          <w:lang w:eastAsia="zh-CN"/>
        </w:rPr>
        <w:t>二、申请人的资格要求</w:t>
      </w:r>
    </w:p>
    <w:p w14:paraId="606CC448">
      <w:pPr>
        <w:pStyle w:val="81"/>
        <w:widowControl/>
        <w:spacing w:after="0"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（一）满足《中华人民共和国政府采购法》第二十二条规定；</w:t>
      </w:r>
    </w:p>
    <w:p w14:paraId="47B2F777">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1.具有独立承担民事责任的能力证明。包括法人或者其他组织的营业执照等证明文件，自然人的身份证明；</w:t>
      </w:r>
    </w:p>
    <w:p w14:paraId="37CC6CFE">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2.具有良好的商业信誉和健全的财务会计制度证明；</w:t>
      </w:r>
    </w:p>
    <w:p w14:paraId="387E212B">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3.具备履行合同所必需的设备和专业技术能力的证明材料或承诺；</w:t>
      </w:r>
    </w:p>
    <w:p w14:paraId="59CB40BE">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4.依法缴纳税收和社会保障资金的相关资料；</w:t>
      </w:r>
    </w:p>
    <w:p w14:paraId="657F95DC">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5.参加政府采购活动前三年内在经营活动中没有重大违法记录的书面声明函；</w:t>
      </w:r>
    </w:p>
    <w:p w14:paraId="6AA4F4C8">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6.未被“信用中国”网站（www.creditchina.gov.cn）列入失信被执行人、重大税收违法案件当事人名单、政府采购严重失信行为记录名单。</w:t>
      </w:r>
    </w:p>
    <w:p w14:paraId="554F9105">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7.采购文件要求的其他资格证明文件</w:t>
      </w:r>
    </w:p>
    <w:p w14:paraId="687B4A06">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（二）落实政府采购政策需满足的资格要求：</w:t>
      </w:r>
      <w:r>
        <w:rPr>
          <w:rFonts w:hint="eastAsia" w:ascii="宋体" w:hAnsi="宋体" w:eastAsia="宋体" w:cs="宋体"/>
          <w:b/>
          <w:bCs/>
          <w:sz w:val="24"/>
          <w:szCs w:val="24"/>
          <w:highlight w:val="none"/>
          <w:shd w:val="clear" w:color="auto" w:fill="FFFFFF"/>
          <w:lang w:eastAsia="zh-CN"/>
        </w:rPr>
        <w:t>本项目专门面向中小企业采购</w:t>
      </w:r>
      <w:r>
        <w:rPr>
          <w:rFonts w:hint="eastAsia" w:ascii="宋体" w:hAnsi="宋体" w:eastAsia="宋体" w:cs="宋体"/>
          <w:sz w:val="24"/>
          <w:szCs w:val="24"/>
          <w:highlight w:val="none"/>
          <w:shd w:val="clear" w:color="auto" w:fill="FFFFFF"/>
          <w:lang w:eastAsia="zh-CN"/>
        </w:rPr>
        <w:t>（中小企业划分标准详见“工信部联企业〔2011〕300号”文），响应供应商应为中小微企业、监狱企业、残疾人福利企业。供应商须在响应文件中提供《中小企业声明函》或《残疾人福利性单位声明函》或省级以上监狱管理局、戒毒管理局（含新疆生产建设兵团）出具的属于监狱企业的证明文件，否则视为无效响应；小微企业、残疾人福利企业、监狱企业不再享受价格评审优惠政策。</w:t>
      </w:r>
    </w:p>
    <w:p w14:paraId="5CD3C6E2">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（三）本项目的特定资格要求： </w:t>
      </w:r>
    </w:p>
    <w:p w14:paraId="4381ABDC">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60AAF601">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（四）拒绝下述供应商参加本次采购活动：</w:t>
      </w:r>
    </w:p>
    <w:p w14:paraId="19AC7176">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1.供应商单位负责人为同一人或者存在直接控股、管理关系的不同供应商，不得参加同一合同项下的政府采购活动。</w:t>
      </w:r>
    </w:p>
    <w:p w14:paraId="07898154">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2.凡为采购项目提供整体设计、规范编制或者项目管理、监理、检测等服务的供应商，不得再参加本项目的采购活动。</w:t>
      </w:r>
    </w:p>
    <w:p w14:paraId="4133359A">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3.法人的分支机构不得参加相应活动（除银行、保险、石油石化、电力、电信等行业特殊情况外）。</w:t>
      </w:r>
    </w:p>
    <w:p w14:paraId="649C36BA">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号）文件规定，采购人将对供应商进行信用查询。对列入失信被执行人名单、重大税收违法案件当事人名单、政府采购严重违法失信行为记录名单的供应商，拒绝其参与政府采购活动。</w:t>
      </w:r>
    </w:p>
    <w:p w14:paraId="57EC58FB">
      <w:pPr>
        <w:pStyle w:val="4"/>
        <w:keepNext w:val="0"/>
        <w:keepLines w:val="0"/>
        <w:spacing w:before="0" w:after="0" w:line="360" w:lineRule="auto"/>
        <w:rPr>
          <w:rFonts w:ascii="宋体" w:hAnsi="宋体" w:eastAsia="宋体" w:cs="宋体"/>
          <w:sz w:val="24"/>
          <w:szCs w:val="24"/>
          <w:highlight w:val="none"/>
          <w:lang w:eastAsia="zh-CN"/>
        </w:rPr>
      </w:pPr>
      <w:r>
        <w:rPr>
          <w:rStyle w:val="91"/>
          <w:rFonts w:hint="eastAsia" w:ascii="宋体" w:hAnsi="宋体" w:eastAsia="宋体" w:cs="宋体"/>
          <w:sz w:val="24"/>
          <w:szCs w:val="24"/>
          <w:highlight w:val="none"/>
          <w:shd w:val="clear" w:color="auto" w:fill="FFFFFF"/>
          <w:lang w:eastAsia="zh-CN"/>
        </w:rPr>
        <w:t>三、获取招标文件</w:t>
      </w:r>
    </w:p>
    <w:p w14:paraId="211E861A">
      <w:pPr>
        <w:pBdr>
          <w:top w:val="single" w:color="CCCCCC" w:sz="2" w:space="0"/>
          <w:left w:val="single" w:color="CCCCCC" w:sz="2" w:space="30"/>
          <w:bottom w:val="single" w:color="CCCCCC" w:sz="2" w:space="0"/>
          <w:right w:val="single" w:color="CCCCCC" w:sz="2" w:space="0"/>
        </w:pBdr>
        <w:shd w:val="clear" w:color="auto" w:fill="FFFFFF"/>
        <w:spacing w:line="360" w:lineRule="auto"/>
        <w:rPr>
          <w:rFonts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时间：</w:t>
      </w:r>
      <w:r>
        <w:rPr>
          <w:rFonts w:hint="eastAsia" w:ascii="宋体" w:hAnsi="宋体" w:eastAsia="宋体" w:cs="宋体"/>
          <w:sz w:val="24"/>
          <w:szCs w:val="24"/>
          <w:highlight w:val="none"/>
          <w:shd w:val="clear" w:color="auto" w:fill="FFFFFF"/>
        </w:rPr>
        <w:t>2026年</w:t>
      </w:r>
      <w:r>
        <w:rPr>
          <w:rFonts w:hint="eastAsia" w:ascii="宋体" w:hAnsi="宋体" w:eastAsia="宋体" w:cs="宋体"/>
          <w:sz w:val="24"/>
          <w:szCs w:val="24"/>
          <w:highlight w:val="none"/>
          <w:shd w:val="clear" w:color="auto" w:fill="FFFFFF"/>
          <w:lang w:val="en-US" w:eastAsia="zh-CN"/>
        </w:rPr>
        <w:t>9</w:t>
      </w:r>
      <w:r>
        <w:rPr>
          <w:rFonts w:hint="eastAsia" w:ascii="宋体" w:hAnsi="宋体" w:eastAsia="宋体" w:cs="宋体"/>
          <w:sz w:val="24"/>
          <w:szCs w:val="24"/>
          <w:highlight w:val="none"/>
          <w:shd w:val="clear" w:color="auto" w:fill="FFFFFF"/>
        </w:rPr>
        <w:t>月</w:t>
      </w:r>
      <w:r>
        <w:rPr>
          <w:rFonts w:hint="eastAsia" w:ascii="宋体" w:hAnsi="宋体" w:eastAsia="宋体" w:cs="宋体"/>
          <w:sz w:val="24"/>
          <w:szCs w:val="24"/>
          <w:highlight w:val="none"/>
          <w:shd w:val="clear" w:color="auto" w:fill="FFFFFF"/>
          <w:lang w:val="en-US" w:eastAsia="zh-CN"/>
        </w:rPr>
        <w:t>4</w:t>
      </w:r>
      <w:r>
        <w:rPr>
          <w:rFonts w:hint="eastAsia" w:ascii="宋体" w:hAnsi="宋体" w:eastAsia="宋体" w:cs="宋体"/>
          <w:sz w:val="24"/>
          <w:szCs w:val="24"/>
          <w:highlight w:val="none"/>
          <w:shd w:val="clear" w:color="auto" w:fill="FFFFFF"/>
        </w:rPr>
        <w:t>日-2026年</w:t>
      </w:r>
      <w:r>
        <w:rPr>
          <w:rFonts w:hint="eastAsia" w:ascii="宋体" w:hAnsi="宋体" w:eastAsia="宋体" w:cs="宋体"/>
          <w:sz w:val="24"/>
          <w:szCs w:val="24"/>
          <w:highlight w:val="none"/>
          <w:shd w:val="clear" w:color="auto" w:fill="FFFFFF"/>
          <w:lang w:val="en-US" w:eastAsia="zh-CN"/>
        </w:rPr>
        <w:t>9</w:t>
      </w:r>
      <w:r>
        <w:rPr>
          <w:rFonts w:hint="eastAsia" w:ascii="宋体" w:hAnsi="宋体" w:eastAsia="宋体" w:cs="宋体"/>
          <w:sz w:val="24"/>
          <w:szCs w:val="24"/>
          <w:highlight w:val="none"/>
          <w:shd w:val="clear" w:color="auto" w:fill="FFFFFF"/>
        </w:rPr>
        <w:t>月</w:t>
      </w:r>
      <w:r>
        <w:rPr>
          <w:rFonts w:hint="eastAsia" w:ascii="宋体" w:hAnsi="宋体" w:eastAsia="宋体" w:cs="宋体"/>
          <w:sz w:val="24"/>
          <w:szCs w:val="24"/>
          <w:highlight w:val="none"/>
          <w:shd w:val="clear" w:color="auto" w:fill="FFFFFF"/>
          <w:lang w:val="en-US" w:eastAsia="zh-CN"/>
        </w:rPr>
        <w:t>11</w:t>
      </w:r>
      <w:r>
        <w:rPr>
          <w:rFonts w:hint="eastAsia" w:ascii="宋体" w:hAnsi="宋体" w:eastAsia="宋体" w:cs="宋体"/>
          <w:sz w:val="24"/>
          <w:szCs w:val="24"/>
          <w:highlight w:val="none"/>
          <w:shd w:val="clear" w:color="auto" w:fill="FFFFFF"/>
        </w:rPr>
        <w:t>日，</w:t>
      </w:r>
      <w:r>
        <w:rPr>
          <w:rFonts w:hint="eastAsia" w:ascii="宋体" w:hAnsi="宋体" w:eastAsia="宋体" w:cs="宋体"/>
          <w:color w:val="333333"/>
          <w:sz w:val="24"/>
          <w:szCs w:val="24"/>
          <w:highlight w:val="none"/>
          <w:shd w:val="clear" w:color="auto" w:fill="FFFFFF"/>
        </w:rPr>
        <w:t>自招标文件公告发布之日起5个工作日</w:t>
      </w:r>
    </w:p>
    <w:p w14:paraId="2B0B6305">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地点：“苏采云”系统（网址：http://jszfcg.jsczt.cn/）自行下载 </w:t>
      </w:r>
    </w:p>
    <w:p w14:paraId="6EE28CE8">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方式：自行下载 </w:t>
      </w:r>
    </w:p>
    <w:p w14:paraId="0444952C">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售价：0.00元 </w:t>
      </w:r>
    </w:p>
    <w:p w14:paraId="561B7A3F">
      <w:pPr>
        <w:pStyle w:val="4"/>
        <w:keepNext w:val="0"/>
        <w:keepLines w:val="0"/>
        <w:spacing w:before="0" w:after="0" w:line="360" w:lineRule="auto"/>
        <w:rPr>
          <w:rFonts w:ascii="宋体" w:hAnsi="宋体" w:eastAsia="宋体" w:cs="宋体"/>
          <w:sz w:val="24"/>
          <w:szCs w:val="24"/>
          <w:highlight w:val="none"/>
          <w:lang w:eastAsia="zh-CN"/>
        </w:rPr>
      </w:pPr>
      <w:r>
        <w:rPr>
          <w:rStyle w:val="91"/>
          <w:rFonts w:hint="eastAsia" w:ascii="宋体" w:hAnsi="宋体" w:eastAsia="宋体" w:cs="宋体"/>
          <w:sz w:val="24"/>
          <w:szCs w:val="24"/>
          <w:highlight w:val="none"/>
          <w:shd w:val="clear" w:color="auto" w:fill="FFFFFF"/>
          <w:lang w:eastAsia="zh-CN"/>
        </w:rPr>
        <w:t>四、提交投标文件截止时间、开标时间和地点</w:t>
      </w:r>
    </w:p>
    <w:p w14:paraId="772DA4BD">
      <w:pPr>
        <w:pStyle w:val="81"/>
        <w:widowControl/>
        <w:spacing w:after="0"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2026年9月29日14:00（北京时间）</w:t>
      </w:r>
    </w:p>
    <w:p w14:paraId="2D15EF68">
      <w:pPr>
        <w:pStyle w:val="81"/>
        <w:widowControl/>
        <w:spacing w:after="0"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地点：苏采云系统 </w:t>
      </w:r>
    </w:p>
    <w:p w14:paraId="3D8E2F4A">
      <w:pPr>
        <w:pStyle w:val="4"/>
        <w:keepNext w:val="0"/>
        <w:keepLines w:val="0"/>
        <w:shd w:val="clear" w:color="auto" w:fill="FFFFFF"/>
        <w:spacing w:before="0" w:after="0" w:line="360" w:lineRule="auto"/>
        <w:rPr>
          <w:rFonts w:ascii="宋体" w:hAnsi="宋体" w:eastAsia="宋体" w:cs="宋体"/>
          <w:sz w:val="24"/>
          <w:szCs w:val="24"/>
          <w:highlight w:val="none"/>
          <w:lang w:eastAsia="zh-CN"/>
        </w:rPr>
      </w:pPr>
      <w:r>
        <w:rPr>
          <w:rStyle w:val="91"/>
          <w:rFonts w:hint="eastAsia" w:ascii="宋体" w:hAnsi="宋体" w:eastAsia="宋体" w:cs="宋体"/>
          <w:sz w:val="24"/>
          <w:szCs w:val="24"/>
          <w:highlight w:val="none"/>
          <w:shd w:val="clear" w:color="auto" w:fill="FFFFFF"/>
          <w:lang w:eastAsia="zh-CN"/>
        </w:rPr>
        <w:t>五、公告期限</w:t>
      </w:r>
    </w:p>
    <w:p w14:paraId="12B900CD">
      <w:pPr>
        <w:pStyle w:val="81"/>
        <w:widowControl/>
        <w:shd w:val="clear" w:color="auto" w:fill="FFFFFF"/>
        <w:spacing w:after="0" w:line="360"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自本公告发布之日起5个工作日。</w:t>
      </w:r>
    </w:p>
    <w:p w14:paraId="5E6086EC">
      <w:pPr>
        <w:pStyle w:val="4"/>
        <w:keepNext w:val="0"/>
        <w:keepLines w:val="0"/>
        <w:spacing w:before="0" w:after="0" w:line="360" w:lineRule="auto"/>
        <w:rPr>
          <w:rFonts w:ascii="宋体" w:hAnsi="宋体" w:eastAsia="宋体" w:cs="宋体"/>
          <w:sz w:val="24"/>
          <w:szCs w:val="24"/>
          <w:highlight w:val="none"/>
          <w:lang w:eastAsia="zh-CN"/>
        </w:rPr>
      </w:pPr>
      <w:r>
        <w:rPr>
          <w:rStyle w:val="91"/>
          <w:rFonts w:hint="eastAsia" w:ascii="宋体" w:hAnsi="宋体" w:eastAsia="宋体" w:cs="宋体"/>
          <w:sz w:val="24"/>
          <w:szCs w:val="24"/>
          <w:highlight w:val="none"/>
          <w:shd w:val="clear" w:color="auto" w:fill="FFFFFF"/>
          <w:lang w:eastAsia="zh-CN"/>
        </w:rPr>
        <w:t>六、其他补充事宜</w:t>
      </w:r>
    </w:p>
    <w:p w14:paraId="3824EC65">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1.本项目需要使用CA数字证书制作、上传电子投标文件，完成电子投标。请供应商在参加投标活动前办理好CA数字证书申领及电子签章等操作。</w:t>
      </w:r>
    </w:p>
    <w:p w14:paraId="7B8D9E4D">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2.投标人登录“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2FEF859">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3.本项目采用不见面开标，投标人开标时无需到开标现场进行解密，通过网上开标大厅解密电子投标文件。投标人远程解密要求如下：</w:t>
      </w:r>
    </w:p>
    <w:p w14:paraId="0A8A11ED">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1）投标人使用CA数字证书进行远程解密，解密的CA数字证书与生成加密电子投标文件时的CA数字证书需为同一个，否则无法解密，造成的后果由投标人自行负责。</w:t>
      </w:r>
    </w:p>
    <w:p w14:paraId="6DDE6F4A">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2）投标人登录苏采云系统，点击开标大厅，选择开标项目，完成不见面开标流程。</w:t>
      </w:r>
    </w:p>
    <w:p w14:paraId="09605194">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3）投标截止时间后根据系统提示解密电子投标文件。</w:t>
      </w:r>
      <w:r>
        <w:rPr>
          <w:rFonts w:hint="eastAsia" w:ascii="宋体" w:hAnsi="宋体" w:eastAsia="宋体" w:cs="宋体"/>
          <w:b/>
          <w:sz w:val="24"/>
          <w:szCs w:val="24"/>
          <w:highlight w:val="none"/>
        </w:rPr>
        <w:t>解密时间为15分钟，</w:t>
      </w:r>
      <w:r>
        <w:rPr>
          <w:rFonts w:hint="eastAsia" w:ascii="宋体" w:hAnsi="宋体" w:eastAsia="宋体" w:cs="宋体"/>
          <w:sz w:val="24"/>
          <w:szCs w:val="24"/>
          <w:highlight w:val="none"/>
        </w:rPr>
        <w:t>未在规定时间内完成解密，其投标文件将被拒绝，不参与后续投标流程。</w:t>
      </w:r>
    </w:p>
    <w:p w14:paraId="4F264E17">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0B8EB275">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4.有关苏采云系统驱动安装，登录苏州政府采购网，点击页面底部苏采云图标，进入苏采云政府采购一体化平台，点击“驱动下载”，下载“政务CA、方正签章控件驱动安装包及安装说明”文件，按要求安装驱动。</w:t>
      </w:r>
    </w:p>
    <w:p w14:paraId="7C60EDC5">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5.有关供应商注册、报名、下载电子招标文件、制作上传电子投标文件、不见面开标及其他注意事项，登录苏州政府采购网，在“下载中心”栏目下载“苏采云系统供应商操作手册”查阅。</w:t>
      </w:r>
    </w:p>
    <w:p w14:paraId="2D8E9268">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6.有关办理CA数字证书申领及电子签章事项，登录苏州政府采购网，点击页面底部苏采云图标，进入苏采云政府采购一体化平台，下载“新CA办理指南”文件查阅。</w:t>
      </w:r>
    </w:p>
    <w:p w14:paraId="519372BA">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7.有关电子投标制作技术疑问，请咨询苏采云软件公司客服：18261002950、0512-69820854、0519-86722802</w:t>
      </w:r>
    </w:p>
    <w:p w14:paraId="20A52655">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8.政府采购监督电话：0512-53512539</w:t>
      </w:r>
    </w:p>
    <w:p w14:paraId="7ABC5FC5">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9.本次招标投标保证金：本项目无须缴纳投标保证金。</w:t>
      </w:r>
    </w:p>
    <w:p w14:paraId="27B3010E">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10.政府采购信用融资政策：中标供应商可凭政府采购合同办理融资贷款，详情请见江苏政府采购网“政采贷”专栏。</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11. 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47FBC3FD">
      <w:pPr>
        <w:widowControl/>
        <w:spacing w:line="360" w:lineRule="auto"/>
        <w:jc w:val="left"/>
        <w:rPr>
          <w:rFonts w:hint="eastAsia" w:ascii="宋体" w:hAnsi="宋体" w:eastAsia="宋体" w:cs="宋体"/>
          <w:color w:val="000000"/>
          <w:sz w:val="21"/>
          <w:szCs w:val="21"/>
          <w:highlight w:val="none"/>
        </w:rPr>
      </w:pPr>
      <w:r>
        <w:rPr>
          <w:rFonts w:hint="eastAsia" w:ascii="宋体" w:hAnsi="宋体" w:eastAsia="宋体" w:cs="宋体"/>
          <w:sz w:val="24"/>
          <w:szCs w:val="24"/>
          <w:highlight w:val="none"/>
        </w:rPr>
        <w:t>12.代理服务费：</w:t>
      </w:r>
    </w:p>
    <w:p w14:paraId="67F20256">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代理服务费：本项目代理服务费由采购人支付，具体为：按预算总金额的如下比例差额定率累进法计算服务费总收取额，100万元以内1.5%，100~ 500万元1.1%；500万元～ 1000万元部分收取0.8%；1000万元～ 5000万元部分收取0.5%；不足3500元的按3500元支付。</w:t>
      </w:r>
      <w:r>
        <w:rPr>
          <w:rFonts w:hint="eastAsia" w:ascii="宋体" w:hAnsi="宋体" w:eastAsia="宋体" w:cs="宋体"/>
          <w:sz w:val="24"/>
          <w:szCs w:val="24"/>
          <w:highlight w:val="none"/>
          <w:lang w:val="en-US" w:eastAsia="zh-CN"/>
        </w:rPr>
        <w:t>本次</w:t>
      </w:r>
      <w:r>
        <w:rPr>
          <w:rFonts w:hint="eastAsia" w:ascii="宋体" w:hAnsi="宋体" w:eastAsia="宋体" w:cs="宋体"/>
          <w:sz w:val="24"/>
          <w:szCs w:val="24"/>
          <w:highlight w:val="none"/>
        </w:rPr>
        <w:t>代理服务费</w:t>
      </w:r>
      <w:r>
        <w:rPr>
          <w:rFonts w:hint="eastAsia" w:ascii="宋体" w:hAnsi="宋体" w:eastAsia="宋体" w:cs="宋体"/>
          <w:sz w:val="24"/>
          <w:szCs w:val="24"/>
          <w:highlight w:val="none"/>
          <w:lang w:val="en-US" w:eastAsia="zh-CN"/>
        </w:rPr>
        <w:t>金额为人民币15880.00元。</w:t>
      </w:r>
    </w:p>
    <w:p w14:paraId="348645D0">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账户：江苏正信立远项目管理有限公司</w:t>
      </w:r>
    </w:p>
    <w:p w14:paraId="1E310A91">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开户银行：中国银行太仓双凤支行</w:t>
      </w:r>
    </w:p>
    <w:p w14:paraId="5A6F1386">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账号：488458197868</w:t>
      </w:r>
    </w:p>
    <w:p w14:paraId="724CD404">
      <w:pPr>
        <w:pStyle w:val="4"/>
        <w:keepNext w:val="0"/>
        <w:keepLines w:val="0"/>
        <w:spacing w:before="0" w:after="0" w:line="360" w:lineRule="auto"/>
        <w:rPr>
          <w:rFonts w:ascii="宋体" w:hAnsi="宋体" w:eastAsia="宋体" w:cs="宋体"/>
          <w:sz w:val="24"/>
          <w:szCs w:val="24"/>
          <w:highlight w:val="none"/>
          <w:lang w:eastAsia="zh-CN"/>
        </w:rPr>
      </w:pPr>
      <w:r>
        <w:rPr>
          <w:rStyle w:val="91"/>
          <w:rFonts w:hint="eastAsia" w:ascii="宋体" w:hAnsi="宋体" w:eastAsia="宋体" w:cs="宋体"/>
          <w:sz w:val="24"/>
          <w:szCs w:val="24"/>
          <w:highlight w:val="none"/>
          <w:shd w:val="clear" w:color="auto" w:fill="FFFFFF"/>
          <w:lang w:eastAsia="zh-CN"/>
        </w:rPr>
        <w:t>七、对本次招标提出询问，请按以下方式联系</w:t>
      </w:r>
    </w:p>
    <w:p w14:paraId="086EA394">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1.采购人信息 </w:t>
      </w:r>
    </w:p>
    <w:p w14:paraId="17861DA4">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单位名称：太仓市工伤认定和劳动能力鉴定中心</w:t>
      </w:r>
      <w:r>
        <w:rPr>
          <w:rFonts w:hint="eastAsia" w:ascii="宋体" w:hAnsi="宋体" w:eastAsia="宋体" w:cs="宋体"/>
          <w:sz w:val="24"/>
          <w:szCs w:val="24"/>
          <w:highlight w:val="none"/>
          <w:shd w:val="clear" w:color="auto" w:fill="FFFFFF"/>
          <w:lang w:eastAsia="zh-CN"/>
        </w:rPr>
        <w:br w:type="textWrapping"/>
      </w:r>
      <w:r>
        <w:rPr>
          <w:rFonts w:hint="eastAsia" w:ascii="宋体" w:hAnsi="宋体" w:eastAsia="宋体" w:cs="宋体"/>
          <w:sz w:val="24"/>
          <w:szCs w:val="24"/>
          <w:highlight w:val="none"/>
          <w:shd w:val="clear" w:color="auto" w:fill="FFFFFF"/>
          <w:lang w:eastAsia="zh-CN"/>
        </w:rPr>
        <w:t>地  址：太仓市十八港路29号</w:t>
      </w:r>
    </w:p>
    <w:p w14:paraId="0F2BCAE3">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联系人：金俊</w:t>
      </w:r>
    </w:p>
    <w:p w14:paraId="1E1323AF">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联系电话：0512-53573799</w:t>
      </w:r>
    </w:p>
    <w:p w14:paraId="5F4CB369">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2.采购代理机构信息</w:t>
      </w:r>
    </w:p>
    <w:p w14:paraId="1C8B9DE3">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单位名称：江苏正信立远项目管理有限公司</w:t>
      </w:r>
    </w:p>
    <w:p w14:paraId="3334BFAB">
      <w:pPr>
        <w:pStyle w:val="81"/>
        <w:widowControl/>
        <w:spacing w:after="0" w:line="360" w:lineRule="auto"/>
        <w:jc w:val="left"/>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单位地址：太仓市郑和中路319号兰德东亭大厦810室</w:t>
      </w:r>
    </w:p>
    <w:p w14:paraId="09A9D16D">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联系人：顾益丹</w:t>
      </w:r>
    </w:p>
    <w:p w14:paraId="52D3EEF4">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联系电话：18114776821</w:t>
      </w:r>
    </w:p>
    <w:p w14:paraId="2782F4DD">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3.项目联系方式</w:t>
      </w:r>
    </w:p>
    <w:p w14:paraId="65F87D2D">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项目联系人：顾益丹</w:t>
      </w:r>
    </w:p>
    <w:p w14:paraId="08E71EB6">
      <w:pPr>
        <w:pStyle w:val="81"/>
        <w:widowControl/>
        <w:spacing w:after="0" w:line="360" w:lineRule="auto"/>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电话：18114776821</w:t>
      </w:r>
    </w:p>
    <w:p w14:paraId="2591ED28">
      <w:pPr>
        <w:rPr>
          <w:rFonts w:ascii="宋体" w:hAnsi="宋体" w:eastAsia="宋体" w:cs="宋体"/>
          <w:b/>
          <w:sz w:val="44"/>
          <w:highlight w:val="none"/>
        </w:rPr>
      </w:pPr>
      <w:r>
        <w:rPr>
          <w:rFonts w:hint="eastAsia" w:ascii="宋体" w:hAnsi="宋体" w:eastAsia="宋体" w:cs="宋体"/>
          <w:b/>
          <w:sz w:val="44"/>
          <w:highlight w:val="none"/>
        </w:rPr>
        <w:br w:type="page"/>
      </w:r>
    </w:p>
    <w:p w14:paraId="6A43E47B">
      <w:pPr>
        <w:pBdr>
          <w:top w:val="none" w:color="000000" w:sz="0" w:space="0"/>
          <w:left w:val="none" w:color="000000" w:sz="0" w:space="0"/>
          <w:bottom w:val="none" w:color="000000" w:sz="0" w:space="0"/>
          <w:right w:val="none" w:color="000000" w:sz="0" w:space="0"/>
        </w:pBdr>
        <w:spacing w:line="312" w:lineRule="atLeast"/>
        <w:jc w:val="center"/>
        <w:rPr>
          <w:rFonts w:ascii="宋体" w:hAnsi="宋体" w:eastAsia="宋体" w:cs="宋体"/>
          <w:b/>
          <w:bCs/>
          <w:sz w:val="44"/>
          <w:szCs w:val="44"/>
          <w:highlight w:val="none"/>
        </w:rPr>
      </w:pPr>
      <w:r>
        <w:rPr>
          <w:rFonts w:hint="eastAsia" w:ascii="宋体" w:hAnsi="宋体" w:eastAsia="宋体" w:cs="宋体"/>
          <w:b/>
          <w:sz w:val="44"/>
          <w:highlight w:val="none"/>
        </w:rPr>
        <w:t>第二部分  投标人须知</w:t>
      </w:r>
    </w:p>
    <w:p w14:paraId="49A1316D">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一、说明和释义</w:t>
      </w:r>
    </w:p>
    <w:p w14:paraId="47F20E45">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 说明</w:t>
      </w:r>
    </w:p>
    <w:p w14:paraId="2C1A479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1.1本招标文件仅适用于江苏正信立远项目管理有限公司组织的招标活动。</w:t>
      </w:r>
    </w:p>
    <w:p w14:paraId="0738E2C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1.2本次招标活动及因本次招标产生的合同受中国法律制约和保护。</w:t>
      </w:r>
    </w:p>
    <w:p w14:paraId="2C613A0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1.3本招标文件的解释权属于江苏正信立远项目管理有限公司。</w:t>
      </w:r>
    </w:p>
    <w:p w14:paraId="28FCAFF5">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 词语释义</w:t>
      </w:r>
    </w:p>
    <w:p w14:paraId="00F71C6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2.1采购代理机构：具体组织实施招标活动的法人。本项目采购代理机构是江苏正信立远项目管理有限公司。</w:t>
      </w:r>
    </w:p>
    <w:p w14:paraId="230A53F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2.2投标人：经认定有资格响应招标，参加投标竞争的法人或其他组织和自然人。</w:t>
      </w:r>
    </w:p>
    <w:p w14:paraId="5E43364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2.3响应：投标人根据采购人或采购代理机构发布的招标文件，编制投标文件并按规定投标的行为。</w:t>
      </w:r>
    </w:p>
    <w:p w14:paraId="5386B63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2.4合同：采供双方根据招标文件和中标的投标文件及中标通知书规定的内容签署的以书面形式所达成的协议，包括所有的附件、附录和构成协议的所有文件。</w:t>
      </w:r>
    </w:p>
    <w:p w14:paraId="720A6CB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2.5甲方（采购方）：合同中明确规定的实际购买货物和服务的法人或其他组织和自然人（采购人）。</w:t>
      </w:r>
    </w:p>
    <w:p w14:paraId="14F8D26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2.6乙方（供应商）：合同中规定的向采购方提供货物和服务的法人或其他组织和自然人（中标人）</w:t>
      </w:r>
    </w:p>
    <w:p w14:paraId="28AC053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2.7货物：系指乙方按招标采购文件规定，应向甲方提供的一切设备、备品、备件、工具、手册及其他有关技术资料和材料。</w:t>
      </w:r>
    </w:p>
    <w:p w14:paraId="6A5011D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1CC9A50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2.9知识产权：指专利权、商标权、著作权等无形财产专有权的统称。</w:t>
      </w:r>
    </w:p>
    <w:p w14:paraId="7ECBAB71">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2.10天：日历日。</w:t>
      </w:r>
    </w:p>
    <w:p w14:paraId="667D01F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2.11交货地点：合同中明确约定的乙方提交的货物和服务最终到达地点。</w:t>
      </w:r>
    </w:p>
    <w:p w14:paraId="64C13A91">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2.12 合同价款：根据合同规定，乙方在正确地履行合同义务后甲方应支付乙方的价款。</w:t>
      </w:r>
    </w:p>
    <w:p w14:paraId="63F0C4B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2.13 产地：货物开采、生长、生产、最终制造、加工或提供服务的来源地。</w:t>
      </w:r>
    </w:p>
    <w:p w14:paraId="26B7538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2.14不可抗力：不能预见、不能避免并且不能克服的客观情况。</w:t>
      </w:r>
    </w:p>
    <w:p w14:paraId="620B707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2.15 实质性响应：满足有关本次采购标的、数量、质量、价款或者报酬、履行期限、履行地点和方式、违约责任和解决争议方法等要求。</w:t>
      </w:r>
    </w:p>
    <w:p w14:paraId="6BE5DDE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2.16 损失：本合同所指损失是指合同任何一方因对方不履行合同义务或履行不当而遭受的各种损害，包括直接和间接的一切损害，还包括守约一方为减轻损害或维护权利而需要支付的各种调查费用、车旅费用、律师费用等。</w:t>
      </w:r>
    </w:p>
    <w:p w14:paraId="6C7E662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2.17进口产品：指通过中国海关报关验收进入中国境内且产自境外的产品。本项目不接受进口产品投标。</w:t>
      </w:r>
    </w:p>
    <w:p w14:paraId="482260A7">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2.18书面形式：指书面文字、合同书、信件和传真等可以有形地表现所载内容的形式。</w:t>
      </w:r>
    </w:p>
    <w:p w14:paraId="69E2C932">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二、 投标人</w:t>
      </w:r>
    </w:p>
    <w:p w14:paraId="3C4D7DE6">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 合格投标人的基本条件</w:t>
      </w:r>
    </w:p>
    <w:p w14:paraId="03E3A84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3.1符合《中华人民共和国政府采购法》第二十二条第一款之规定；</w:t>
      </w:r>
    </w:p>
    <w:p w14:paraId="4FBAE5A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3.2满足本文件实质性条款的规定。</w:t>
      </w:r>
    </w:p>
    <w:p w14:paraId="50095DA2">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4.合格投标人的特定条件</w:t>
      </w:r>
    </w:p>
    <w:p w14:paraId="1259F68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4.1 按招标公告规定。</w:t>
      </w:r>
    </w:p>
    <w:p w14:paraId="205286DC">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5. 投标人代表</w:t>
      </w:r>
    </w:p>
    <w:p w14:paraId="190C7127">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5.1指全权代表投标人参加投标活动并签署投标文件的人，如果投标人代表不是法人代表，须持有《法人代表授权委托书》（详见统一格式）。</w:t>
      </w:r>
    </w:p>
    <w:p w14:paraId="0D5DA6BC">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6. 联合投标及转包、分包</w:t>
      </w:r>
    </w:p>
    <w:p w14:paraId="5CD22B4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6.1本项目不接受联合体投标。</w:t>
      </w:r>
    </w:p>
    <w:p w14:paraId="05D3FAE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6.2本项目不接受转包</w:t>
      </w:r>
    </w:p>
    <w:p w14:paraId="304C04F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6.3本项目不接受分包。</w:t>
      </w:r>
    </w:p>
    <w:p w14:paraId="6F6679C6">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 xml:space="preserve">7. 投标费用 </w:t>
      </w:r>
    </w:p>
    <w:p w14:paraId="495A942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7.1投标人应自行承担所有准备及参加投标的相关费用。不论投标结果如何，采购代理机构在任何情况下均无义务也无责任承担这些费用。</w:t>
      </w:r>
    </w:p>
    <w:p w14:paraId="32F31D8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7.2 本次招标项目不收取标书费，请投标人在投标时充分考虑这一因素。</w:t>
      </w:r>
    </w:p>
    <w:p w14:paraId="33C15B3A">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三、招标文件说明</w:t>
      </w:r>
    </w:p>
    <w:p w14:paraId="1BD591F8">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8. 招标文件</w:t>
      </w:r>
    </w:p>
    <w:p w14:paraId="6B4D9F0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BDA916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8.2招标文件及其更正文件不是直接从采购代理机构或指定媒体获得的，采购代理机构对招标文件及其补遗的真实性、完整性不承担任何责任。</w:t>
      </w:r>
    </w:p>
    <w:p w14:paraId="2B090FBC">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9. 招标文件的澄清</w:t>
      </w:r>
    </w:p>
    <w:p w14:paraId="15AD67A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9.1投标人在获取招标文件后，若有疑问，应于投标截止时间之前，向采购代理机构提出，采购代理机构将予以解答。</w:t>
      </w:r>
    </w:p>
    <w:p w14:paraId="386F438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9.2如有必要，问题答复将以“变更公告”形式由采购代理机构按照本须知第10条的规定发出。</w:t>
      </w:r>
    </w:p>
    <w:p w14:paraId="1F7E1FD5">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10.招标文件的修改</w:t>
      </w:r>
    </w:p>
    <w:p w14:paraId="4497F20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10.1采购代理机构无论出于自己的考虑，还是出于对投标人提问的澄清，均可对已发出的招标文件用补充文件的方式进行必要澄清或者修改。</w:t>
      </w:r>
    </w:p>
    <w:p w14:paraId="142D444D">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27A1E93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10.3招标文件的更正（含澄清、修改等）内容与原招标文件在同一内容上表述不一致时，以发出日期最接近开标时间的公告为准。</w:t>
      </w:r>
    </w:p>
    <w:p w14:paraId="097C68A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04C88733">
      <w:pPr>
        <w:pBdr>
          <w:top w:val="none" w:color="000000" w:sz="0" w:space="0"/>
          <w:left w:val="none" w:color="000000" w:sz="0" w:space="0"/>
          <w:bottom w:val="none" w:color="000000" w:sz="0" w:space="0"/>
          <w:right w:val="none" w:color="000000" w:sz="0" w:space="0"/>
        </w:pBdr>
        <w:spacing w:line="439" w:lineRule="atLeast"/>
        <w:ind w:firstLine="361"/>
        <w:rPr>
          <w:rFonts w:ascii="宋体" w:hAnsi="宋体" w:eastAsia="宋体" w:cs="宋体"/>
          <w:highlight w:val="none"/>
        </w:rPr>
      </w:pPr>
      <w:r>
        <w:rPr>
          <w:rFonts w:hint="eastAsia" w:ascii="宋体" w:hAnsi="宋体" w:eastAsia="宋体" w:cs="宋体"/>
          <w:b/>
          <w:sz w:val="24"/>
          <w:highlight w:val="none"/>
        </w:rPr>
        <w:t>10.5招标文件若有最新的答疑文件，投标供应商必须下载并使用该文件制作新的电子投标文件，否则将无法完成电子投标文件的上传及投标。</w:t>
      </w:r>
    </w:p>
    <w:p w14:paraId="1BF7548B">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11.质疑</w:t>
      </w:r>
    </w:p>
    <w:p w14:paraId="7A7327F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2ED230C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11.2 提出质疑的供应商应当是参与所质疑项目采购活动的供应商，未参加投标活动的供应商或在投标活动中自身权益未受到损害的供应商所提出的质疑不予受理。</w:t>
      </w:r>
    </w:p>
    <w:p w14:paraId="50A57B7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11.3上述应知其权益受到损害之日是指：</w:t>
      </w:r>
    </w:p>
    <w:p w14:paraId="777F2B4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11.3.1对采购文件提出质疑的，为获取采购文件或者采购文件公告期限届满之日起计算；</w:t>
      </w:r>
    </w:p>
    <w:p w14:paraId="64ACE7F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11.3.2对采购过程提出质疑的，自采购程序环节结束之日起计算；</w:t>
      </w:r>
    </w:p>
    <w:p w14:paraId="584CA59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11.3.3对中标结果提出质疑的，自中标结果公告期限届满之日起计算。</w:t>
      </w:r>
    </w:p>
    <w:p w14:paraId="0F7A1D3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11.4 供应商提出质疑应当提交质疑函和必要的证明材料。质疑函应当包括下列内容：</w:t>
      </w:r>
    </w:p>
    <w:p w14:paraId="5ABF0AF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11.4.1 供应商的姓名或者名称、地址、邮编、联系人及联系电话；</w:t>
      </w:r>
    </w:p>
    <w:p w14:paraId="6E146C9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11.4.2 质疑项目的名称、编号；</w:t>
      </w:r>
    </w:p>
    <w:p w14:paraId="2097966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11.4.3 具体、明确的质疑事项和与质疑事项相关的请求；</w:t>
      </w:r>
    </w:p>
    <w:p w14:paraId="7272DA3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11.4.4 事实依据；</w:t>
      </w:r>
    </w:p>
    <w:p w14:paraId="3B2B660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11.4.5 必要的法律依据；</w:t>
      </w:r>
    </w:p>
    <w:p w14:paraId="0AF5C46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11.4.6 提出质疑的日期。</w:t>
      </w:r>
    </w:p>
    <w:p w14:paraId="117D780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11.5质疑函的格式和内容应当符合财政部《政府采购供应商质疑函范本》 要求，质疑函范本在财政部官网上提供下载。</w:t>
      </w:r>
    </w:p>
    <w:p w14:paraId="15730D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11.6 提交质疑函同时应当附如下证明材料：</w:t>
      </w:r>
    </w:p>
    <w:p w14:paraId="79E50FB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11.6.1对采购文件提出质疑的供应商提供参加本项目的《投标供应商确认函</w:t>
      </w:r>
      <w:r>
        <w:rPr>
          <w:rFonts w:hint="eastAsia" w:ascii="宋体" w:hAnsi="宋体" w:eastAsia="宋体" w:cs="宋体"/>
          <w:b/>
          <w:sz w:val="24"/>
          <w:highlight w:val="none"/>
        </w:rPr>
        <w:t>》</w:t>
      </w:r>
      <w:r>
        <w:rPr>
          <w:rFonts w:hint="eastAsia" w:ascii="宋体" w:hAnsi="宋体" w:eastAsia="宋体" w:cs="宋体"/>
          <w:sz w:val="24"/>
          <w:highlight w:val="none"/>
        </w:rPr>
        <w:t>；</w:t>
      </w:r>
    </w:p>
    <w:p w14:paraId="6399D48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11.6.2质疑供应商的营业执照复印件并加盖单位公章；</w:t>
      </w:r>
    </w:p>
    <w:p w14:paraId="1F7BE7B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11.6.3质疑供应商法定代表人身份证复印件并加盖单位公章；</w:t>
      </w:r>
    </w:p>
    <w:p w14:paraId="6F7402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11.6.4质疑供应商若委托代理人进行质疑的，提供法人授权委托书及代理人身份证复印件并加盖单位公章，授权委托书应载明代理人的姓名或者名称、代理事项、具体权限、期限和相关事项；</w:t>
      </w:r>
    </w:p>
    <w:p w14:paraId="509D928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 xml:space="preserve">11.7 供应商为自然人的，应当由本人签字；供应商为法人或者其他组织的，应当由法定代表人、主要负责人，或者其授权代表签字或者盖章，并加盖公章。 </w:t>
      </w:r>
    </w:p>
    <w:p w14:paraId="480BF7B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11.8供应商对招标项目技术、商务及其他要求，以及评审细则、标准提出询问或质疑的，应向采购人提出；供应商对采购过程及中标结果提出询问或质疑的，应向采购代理机构提出；</w:t>
      </w:r>
    </w:p>
    <w:p w14:paraId="0E2B5F8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11.9 供应商如对本项目质疑须在法定质疑期内一次性提出针对同一采购程序环节的质疑。</w:t>
      </w:r>
    </w:p>
    <w:p w14:paraId="30FBB5E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Cs/>
          <w:sz w:val="24"/>
          <w:highlight w:val="none"/>
        </w:rPr>
        <w:t>（即《投标供应商确认函》）</w:t>
      </w:r>
      <w:r>
        <w:rPr>
          <w:rFonts w:hint="eastAsia" w:ascii="宋体" w:hAnsi="宋体" w:eastAsia="宋体" w:cs="宋体"/>
          <w:sz w:val="24"/>
          <w:highlight w:val="none"/>
        </w:rPr>
        <w:t>与质疑函一起递交，否则不予受理。</w:t>
      </w:r>
    </w:p>
    <w:p w14:paraId="437E10D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11.11 接受质疑函联系方式见采购公告联系事项。</w:t>
      </w:r>
    </w:p>
    <w:p w14:paraId="56582114">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四、 投标文件说明</w:t>
      </w:r>
    </w:p>
    <w:p w14:paraId="0DF9DF79">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12. 提示与要求</w:t>
      </w:r>
    </w:p>
    <w:p w14:paraId="45FEEB51">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12.1投标人应仔细阅读招标文件的所有内容，按招标文件的要求提供投标文件，并保证所提供的全部资料的真实性，以使其投标对招标文件做出实质性响应，否则，其投标可能被拒绝。</w:t>
      </w:r>
    </w:p>
    <w:p w14:paraId="5F964B6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12.2无论是否递交投标文件，投标人都应将招标文件及以后的所有通知、文件等视为保密文件。</w:t>
      </w:r>
    </w:p>
    <w:p w14:paraId="23D7AB7A">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13. 投标文件计量单位和使用文字</w:t>
      </w:r>
    </w:p>
    <w:p w14:paraId="23DA20D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13.1投标文件中所使用的计量单位，除招标文件中有特殊要求外，均应使用中华人民共和国法定计量单位。</w:t>
      </w:r>
    </w:p>
    <w:p w14:paraId="022BAB4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6057B430">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14. 知识产权</w:t>
      </w:r>
    </w:p>
    <w:p w14:paraId="1FA8820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14:paraId="1E907F24">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15. 投标文件的组成</w:t>
      </w:r>
    </w:p>
    <w:p w14:paraId="286A3796">
      <w:pPr>
        <w:pStyle w:val="276"/>
        <w:widowControl/>
        <w:spacing w:line="500" w:lineRule="exact"/>
        <w:ind w:firstLine="480"/>
        <w:jc w:val="left"/>
        <w:rPr>
          <w:rFonts w:ascii="宋体" w:hAnsi="宋体" w:eastAsia="宋体" w:cs="宋体"/>
          <w:b/>
          <w:sz w:val="24"/>
          <w:szCs w:val="24"/>
          <w:highlight w:val="none"/>
        </w:rPr>
      </w:pPr>
      <w:r>
        <w:rPr>
          <w:rFonts w:hint="eastAsia" w:ascii="宋体" w:hAnsi="宋体" w:eastAsia="宋体" w:cs="宋体"/>
          <w:b/>
          <w:sz w:val="24"/>
          <w:szCs w:val="24"/>
          <w:highlight w:val="none"/>
        </w:rPr>
        <w:t>15.1 报价部分（详见文件格式）</w:t>
      </w:r>
    </w:p>
    <w:p w14:paraId="0DE32F1E">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15.1.1 封面</w:t>
      </w:r>
    </w:p>
    <w:p w14:paraId="5F933929">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15.1.2 开标一览表（详见文件格式）</w:t>
      </w:r>
    </w:p>
    <w:p w14:paraId="2E04BAA1">
      <w:pPr>
        <w:pStyle w:val="276"/>
        <w:widowControl/>
        <w:spacing w:line="500" w:lineRule="exact"/>
        <w:ind w:firstLine="480"/>
        <w:jc w:val="left"/>
        <w:rPr>
          <w:rFonts w:ascii="宋体" w:hAnsi="宋体" w:eastAsia="宋体" w:cs="宋体"/>
          <w:b/>
          <w:sz w:val="24"/>
          <w:szCs w:val="24"/>
          <w:highlight w:val="none"/>
        </w:rPr>
      </w:pPr>
      <w:r>
        <w:rPr>
          <w:rFonts w:hint="eastAsia" w:ascii="宋体" w:hAnsi="宋体" w:eastAsia="宋体" w:cs="宋体"/>
          <w:b/>
          <w:sz w:val="24"/>
          <w:szCs w:val="24"/>
          <w:highlight w:val="none"/>
        </w:rPr>
        <w:t>15.2 响应正文部分（包含资质证明和服务部分）</w:t>
      </w:r>
    </w:p>
    <w:p w14:paraId="06787913">
      <w:pPr>
        <w:pStyle w:val="276"/>
        <w:widowControl/>
        <w:spacing w:line="500" w:lineRule="exact"/>
        <w:ind w:firstLine="480"/>
        <w:jc w:val="left"/>
        <w:rPr>
          <w:rFonts w:ascii="宋体" w:hAnsi="宋体" w:eastAsia="宋体" w:cs="宋体"/>
          <w:b/>
          <w:sz w:val="24"/>
          <w:szCs w:val="24"/>
          <w:highlight w:val="none"/>
        </w:rPr>
      </w:pPr>
      <w:r>
        <w:rPr>
          <w:rFonts w:hint="eastAsia" w:ascii="宋体" w:hAnsi="宋体" w:eastAsia="宋体" w:cs="宋体"/>
          <w:b/>
          <w:sz w:val="24"/>
          <w:szCs w:val="24"/>
          <w:highlight w:val="none"/>
        </w:rPr>
        <w:t>15.2.1 资质证明文件部分</w:t>
      </w:r>
    </w:p>
    <w:p w14:paraId="56C9856C">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15.2.1.1关于资格文件的声明函（详见响应文件格式）；</w:t>
      </w:r>
    </w:p>
    <w:p w14:paraId="0C1070EE">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15.2.1.2 响应承诺函（详见文件格式）；</w:t>
      </w:r>
    </w:p>
    <w:p w14:paraId="6DC91521">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15.2.1.3 响应供应商营业执照副本或三证合一营业执照扫描件；</w:t>
      </w:r>
    </w:p>
    <w:p w14:paraId="563C7571">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15.2.1.4响应供应商参加本次政府采购活动前的财务状况报告或者银行出具的资信证明</w:t>
      </w:r>
    </w:p>
    <w:p w14:paraId="687263F6">
      <w:pPr>
        <w:spacing w:line="50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15.2.1.5 响应供应商根据项目需求提供履行合同所必需的设备和专业技术能力的证明材料；</w:t>
      </w:r>
    </w:p>
    <w:p w14:paraId="0771D480">
      <w:pPr>
        <w:spacing w:line="50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15.2.1.6 响应供应商参加本次政府采购活动前半年（至少一个月）依法缴纳税收和社会保障资金的证明材料（</w:t>
      </w:r>
      <w:bookmarkStart w:id="0" w:name="OLE_LINK11"/>
      <w:bookmarkStart w:id="1" w:name="OLE_LINK10"/>
      <w:r>
        <w:rPr>
          <w:rFonts w:hint="eastAsia" w:ascii="宋体" w:hAnsi="宋体" w:eastAsia="宋体" w:cs="宋体"/>
          <w:sz w:val="24"/>
          <w:szCs w:val="24"/>
          <w:highlight w:val="none"/>
        </w:rPr>
        <w:t>响应单位如依法享受缓缴、免缴税收、社会保障资金的应提供相关主管部门出具的证明材料</w:t>
      </w:r>
      <w:bookmarkEnd w:id="0"/>
      <w:bookmarkEnd w:id="1"/>
      <w:r>
        <w:rPr>
          <w:rFonts w:hint="eastAsia" w:ascii="宋体" w:hAnsi="宋体" w:eastAsia="宋体" w:cs="宋体"/>
          <w:sz w:val="24"/>
          <w:szCs w:val="24"/>
          <w:highlight w:val="none"/>
        </w:rPr>
        <w:t>）；</w:t>
      </w:r>
    </w:p>
    <w:p w14:paraId="34F1D6D7">
      <w:pPr>
        <w:spacing w:line="50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15.2.1.7 响应供应商参加政府采购活动前三年在经营活动中没有重大违法记录的书面申明（详见响应文件格式）；</w:t>
      </w:r>
    </w:p>
    <w:p w14:paraId="3CCBD39E">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15.2.1.8 响应供应商证明其符合征集文件规定的响应人特定资格条件的证书、证明和文件材料（如有）</w:t>
      </w:r>
    </w:p>
    <w:p w14:paraId="7282223F">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15.2.1.9 响应供应商基本情况表（详见响应文件格式）；</w:t>
      </w:r>
    </w:p>
    <w:p w14:paraId="0568C087">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15.2.1.10 响应供应商法定代表人（负责人）身份证复印件；</w:t>
      </w:r>
    </w:p>
    <w:p w14:paraId="1EAEB56A">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15.2.1.11 响应供应商法定代表人（负责人）授权委托书原件（如有授权）（详见响应文件格式）；</w:t>
      </w:r>
    </w:p>
    <w:p w14:paraId="2F726A17">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15.2.1.12 响应供应商授权代理人身份证复印件（如有授权）；</w:t>
      </w:r>
    </w:p>
    <w:p w14:paraId="535CD23D">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15.2.1.13中小企业声明函（</w:t>
      </w:r>
      <w:r>
        <w:rPr>
          <w:rFonts w:hint="eastAsia" w:ascii="宋体" w:hAnsi="宋体" w:eastAsia="宋体" w:cs="宋体"/>
          <w:b/>
          <w:bCs/>
          <w:sz w:val="24"/>
          <w:szCs w:val="24"/>
          <w:highlight w:val="none"/>
        </w:rPr>
        <w:t>必须提供，否则视为无效投标）；</w:t>
      </w:r>
    </w:p>
    <w:p w14:paraId="2AFA5EDB">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15.2.1.14 残疾人福利性单位声明函（如有）；</w:t>
      </w:r>
    </w:p>
    <w:p w14:paraId="6215B23A">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15.2.1.15 监狱企业证明文件（如有）</w:t>
      </w:r>
    </w:p>
    <w:p w14:paraId="75633D86">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15.2.1.16 其他可以证明响应人资信、资质和货物、服务质量的证书、文件、推荐信等资料；（如有）</w:t>
      </w:r>
    </w:p>
    <w:p w14:paraId="7B3C3171">
      <w:pPr>
        <w:pStyle w:val="276"/>
        <w:widowControl/>
        <w:spacing w:line="500" w:lineRule="exact"/>
        <w:ind w:firstLine="480"/>
        <w:jc w:val="left"/>
        <w:rPr>
          <w:rFonts w:ascii="宋体" w:hAnsi="宋体" w:eastAsia="宋体" w:cs="宋体"/>
          <w:b/>
          <w:sz w:val="24"/>
          <w:szCs w:val="24"/>
          <w:highlight w:val="none"/>
        </w:rPr>
      </w:pPr>
      <w:r>
        <w:rPr>
          <w:rFonts w:hint="eastAsia" w:ascii="宋体" w:hAnsi="宋体" w:eastAsia="宋体" w:cs="宋体"/>
          <w:b/>
          <w:sz w:val="24"/>
          <w:szCs w:val="24"/>
          <w:highlight w:val="none"/>
        </w:rPr>
        <w:t>15.2.2 技术、服务部分</w:t>
      </w:r>
    </w:p>
    <w:p w14:paraId="4F41AE51">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15.2.2.1 服务要求偏离表（详见响应文件格式）；</w:t>
      </w:r>
    </w:p>
    <w:p w14:paraId="25C9336B">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15.2.2.2 商务要求偏离表（详见响应文件格式）；</w:t>
      </w:r>
    </w:p>
    <w:p w14:paraId="32C6491E">
      <w:pPr>
        <w:pStyle w:val="276"/>
        <w:widowControl/>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15.2.2.3服务方案及其他要求；</w:t>
      </w:r>
    </w:p>
    <w:p w14:paraId="2D84E6D7">
      <w:pPr>
        <w:pStyle w:val="276"/>
        <w:widowControl/>
        <w:numPr>
          <w:ilvl w:val="0"/>
          <w:numId w:val="17"/>
        </w:numPr>
        <w:spacing w:line="500" w:lineRule="exact"/>
        <w:ind w:left="0" w:leftChars="0" w:firstLine="422" w:firstLineChars="200"/>
        <w:jc w:val="left"/>
        <w:rPr>
          <w:rFonts w:hint="eastAsia" w:ascii="宋体" w:hAnsi="宋体" w:eastAsia="宋体" w:cs="宋体"/>
          <w:kern w:val="0"/>
          <w:szCs w:val="21"/>
          <w:highlight w:val="none"/>
          <w:lang w:eastAsia="zh-CN"/>
        </w:rPr>
      </w:pPr>
      <w:r>
        <w:rPr>
          <w:rFonts w:hint="eastAsia" w:ascii="宋体" w:hAnsi="宋体" w:eastAsia="宋体" w:cs="宋体"/>
          <w:b/>
          <w:color w:val="000000"/>
          <w:kern w:val="0"/>
          <w:szCs w:val="21"/>
          <w:highlight w:val="none"/>
        </w:rPr>
        <w:t>项目整体实施方案</w:t>
      </w:r>
      <w:r>
        <w:rPr>
          <w:rFonts w:hint="eastAsia" w:ascii="宋体" w:hAnsi="宋体" w:eastAsia="宋体" w:cs="宋体"/>
          <w:b/>
          <w:color w:val="000000"/>
          <w:kern w:val="0"/>
          <w:szCs w:val="21"/>
          <w:highlight w:val="none"/>
          <w:lang w:eastAsia="zh-CN"/>
        </w:rPr>
        <w:t>：</w:t>
      </w:r>
      <w:r>
        <w:rPr>
          <w:rFonts w:hint="eastAsia" w:ascii="宋体" w:hAnsi="宋体" w:eastAsia="宋体" w:cs="宋体"/>
          <w:kern w:val="0"/>
          <w:szCs w:val="21"/>
          <w:highlight w:val="none"/>
        </w:rPr>
        <w:t>包括但不限于项目培训目标、项目组织管理、项目推进进度计划等</w:t>
      </w:r>
      <w:r>
        <w:rPr>
          <w:rFonts w:hint="eastAsia" w:ascii="宋体" w:hAnsi="宋体" w:eastAsia="宋体" w:cs="宋体"/>
          <w:kern w:val="0"/>
          <w:szCs w:val="21"/>
          <w:highlight w:val="none"/>
          <w:lang w:eastAsia="zh-CN"/>
        </w:rPr>
        <w:t>；</w:t>
      </w:r>
    </w:p>
    <w:p w14:paraId="429162DE">
      <w:pPr>
        <w:pStyle w:val="276"/>
        <w:widowControl/>
        <w:numPr>
          <w:ilvl w:val="0"/>
          <w:numId w:val="17"/>
        </w:numPr>
        <w:spacing w:line="500" w:lineRule="exact"/>
        <w:ind w:left="0" w:leftChars="0" w:firstLine="422" w:firstLineChars="200"/>
        <w:jc w:val="left"/>
        <w:rPr>
          <w:rFonts w:hint="eastAsia" w:ascii="宋体" w:hAnsi="宋体" w:eastAsia="宋体" w:cs="宋体"/>
          <w:kern w:val="0"/>
          <w:szCs w:val="21"/>
          <w:highlight w:val="none"/>
          <w:lang w:eastAsia="zh-CN"/>
        </w:rPr>
      </w:pPr>
      <w:r>
        <w:rPr>
          <w:rFonts w:hint="eastAsia" w:ascii="宋体" w:hAnsi="宋体" w:eastAsia="宋体" w:cs="宋体"/>
          <w:b/>
          <w:color w:val="000000"/>
          <w:kern w:val="0"/>
          <w:szCs w:val="21"/>
          <w:highlight w:val="none"/>
        </w:rPr>
        <w:t>项目培训大纲和内容</w:t>
      </w:r>
      <w:r>
        <w:rPr>
          <w:rFonts w:hint="eastAsia" w:ascii="宋体" w:hAnsi="宋体" w:eastAsia="宋体" w:cs="宋体"/>
          <w:b/>
          <w:color w:val="000000"/>
          <w:kern w:val="0"/>
          <w:szCs w:val="21"/>
          <w:highlight w:val="none"/>
          <w:lang w:eastAsia="zh-CN"/>
        </w:rPr>
        <w:t>：</w:t>
      </w:r>
      <w:r>
        <w:rPr>
          <w:rFonts w:hint="eastAsia" w:ascii="宋体" w:hAnsi="宋体" w:eastAsia="宋体" w:cs="宋体"/>
          <w:kern w:val="0"/>
          <w:szCs w:val="21"/>
          <w:highlight w:val="none"/>
        </w:rPr>
        <w:t>包括但不限项目培训大纲和项目课程内容</w:t>
      </w:r>
      <w:r>
        <w:rPr>
          <w:rFonts w:hint="eastAsia" w:ascii="宋体" w:hAnsi="宋体" w:eastAsia="宋体" w:cs="宋体"/>
          <w:kern w:val="0"/>
          <w:szCs w:val="21"/>
          <w:highlight w:val="none"/>
          <w:lang w:eastAsia="zh-CN"/>
        </w:rPr>
        <w:t>；</w:t>
      </w:r>
    </w:p>
    <w:p w14:paraId="1644484A">
      <w:pPr>
        <w:pStyle w:val="276"/>
        <w:widowControl/>
        <w:numPr>
          <w:ilvl w:val="0"/>
          <w:numId w:val="17"/>
        </w:numPr>
        <w:spacing w:line="500" w:lineRule="exact"/>
        <w:ind w:left="0" w:leftChars="0" w:firstLine="422" w:firstLineChars="200"/>
        <w:jc w:val="left"/>
        <w:rPr>
          <w:rFonts w:hint="eastAsia" w:ascii="宋体" w:hAnsi="宋体" w:eastAsia="宋体" w:cs="宋体"/>
          <w:kern w:val="0"/>
          <w:szCs w:val="21"/>
          <w:highlight w:val="none"/>
          <w:lang w:eastAsia="zh-CN"/>
        </w:rPr>
      </w:pPr>
      <w:r>
        <w:rPr>
          <w:rFonts w:hint="eastAsia" w:ascii="宋体" w:hAnsi="宋体" w:eastAsia="宋体" w:cs="宋体"/>
          <w:b/>
          <w:color w:val="000000"/>
          <w:kern w:val="0"/>
          <w:szCs w:val="21"/>
          <w:highlight w:val="none"/>
        </w:rPr>
        <w:t>互动式培训方案</w:t>
      </w:r>
      <w:r>
        <w:rPr>
          <w:rFonts w:hint="eastAsia" w:ascii="宋体" w:hAnsi="宋体" w:eastAsia="宋体" w:cs="宋体"/>
          <w:b/>
          <w:color w:val="000000"/>
          <w:kern w:val="0"/>
          <w:szCs w:val="21"/>
          <w:highlight w:val="none"/>
          <w:lang w:eastAsia="zh-CN"/>
        </w:rPr>
        <w:t>：</w:t>
      </w:r>
      <w:r>
        <w:rPr>
          <w:rFonts w:hint="eastAsia" w:ascii="宋体" w:hAnsi="宋体" w:eastAsia="宋体" w:cs="宋体"/>
          <w:kern w:val="0"/>
          <w:szCs w:val="21"/>
          <w:highlight w:val="none"/>
        </w:rPr>
        <w:t>包括但不限于互动式培训方式、培训课时安排</w:t>
      </w:r>
      <w:r>
        <w:rPr>
          <w:rFonts w:hint="eastAsia" w:ascii="宋体" w:hAnsi="宋体" w:eastAsia="宋体" w:cs="宋体"/>
          <w:kern w:val="0"/>
          <w:szCs w:val="21"/>
          <w:highlight w:val="none"/>
          <w:lang w:eastAsia="zh-CN"/>
        </w:rPr>
        <w:t>；</w:t>
      </w:r>
    </w:p>
    <w:p w14:paraId="492F54F2">
      <w:pPr>
        <w:pStyle w:val="276"/>
        <w:widowControl/>
        <w:numPr>
          <w:ilvl w:val="0"/>
          <w:numId w:val="17"/>
        </w:numPr>
        <w:spacing w:line="500" w:lineRule="exact"/>
        <w:ind w:left="0" w:leftChars="0" w:firstLine="422" w:firstLineChars="200"/>
        <w:jc w:val="left"/>
        <w:rPr>
          <w:rFonts w:hint="eastAsia" w:ascii="宋体" w:hAnsi="宋体" w:eastAsia="宋体" w:cs="宋体"/>
          <w:kern w:val="0"/>
          <w:szCs w:val="21"/>
          <w:highlight w:val="none"/>
          <w:lang w:eastAsia="zh-CN"/>
        </w:rPr>
      </w:pPr>
      <w:r>
        <w:rPr>
          <w:rFonts w:hint="eastAsia" w:ascii="宋体" w:hAnsi="宋体" w:eastAsia="宋体" w:cs="宋体"/>
          <w:b/>
          <w:color w:val="auto"/>
          <w:kern w:val="0"/>
          <w:szCs w:val="21"/>
          <w:highlight w:val="none"/>
        </w:rPr>
        <w:t>线下培训场地和物资配置方案</w:t>
      </w:r>
      <w:r>
        <w:rPr>
          <w:rFonts w:hint="eastAsia" w:ascii="宋体" w:hAnsi="宋体" w:eastAsia="宋体" w:cs="宋体"/>
          <w:b/>
          <w:color w:val="auto"/>
          <w:kern w:val="0"/>
          <w:szCs w:val="21"/>
          <w:highlight w:val="none"/>
          <w:lang w:eastAsia="zh-CN"/>
        </w:rPr>
        <w:t>：</w:t>
      </w:r>
      <w:r>
        <w:rPr>
          <w:rFonts w:hint="eastAsia" w:ascii="宋体" w:hAnsi="宋体" w:eastAsia="宋体" w:cs="宋体"/>
          <w:kern w:val="0"/>
          <w:szCs w:val="21"/>
          <w:highlight w:val="none"/>
        </w:rPr>
        <w:t>包括但不限于线下培训场地的选择、培训物资配置等</w:t>
      </w:r>
      <w:r>
        <w:rPr>
          <w:rFonts w:hint="eastAsia" w:ascii="宋体" w:hAnsi="宋体" w:eastAsia="宋体" w:cs="宋体"/>
          <w:kern w:val="0"/>
          <w:szCs w:val="21"/>
          <w:highlight w:val="none"/>
          <w:lang w:eastAsia="zh-CN"/>
        </w:rPr>
        <w:t>；</w:t>
      </w:r>
    </w:p>
    <w:p w14:paraId="191753FD">
      <w:pPr>
        <w:pStyle w:val="276"/>
        <w:widowControl/>
        <w:numPr>
          <w:ilvl w:val="0"/>
          <w:numId w:val="17"/>
        </w:numPr>
        <w:spacing w:line="500" w:lineRule="exact"/>
        <w:ind w:left="0" w:leftChars="0" w:firstLine="422" w:firstLineChars="200"/>
        <w:jc w:val="left"/>
        <w:rPr>
          <w:rFonts w:hint="eastAsia" w:ascii="宋体" w:hAnsi="宋体" w:eastAsia="宋体" w:cs="宋体"/>
          <w:kern w:val="0"/>
          <w:szCs w:val="21"/>
          <w:highlight w:val="none"/>
          <w:lang w:eastAsia="zh-CN"/>
        </w:rPr>
      </w:pPr>
      <w:r>
        <w:rPr>
          <w:rFonts w:hint="eastAsia" w:ascii="宋体" w:hAnsi="宋体" w:eastAsia="宋体" w:cs="宋体"/>
          <w:b/>
          <w:color w:val="000000"/>
          <w:kern w:val="0"/>
          <w:szCs w:val="21"/>
          <w:highlight w:val="none"/>
        </w:rPr>
        <w:t>工伤预防档案制作及档案管理方案</w:t>
      </w:r>
      <w:r>
        <w:rPr>
          <w:rFonts w:hint="eastAsia" w:ascii="宋体" w:hAnsi="宋体" w:eastAsia="宋体" w:cs="宋体"/>
          <w:b/>
          <w:color w:val="000000"/>
          <w:kern w:val="0"/>
          <w:szCs w:val="21"/>
          <w:highlight w:val="none"/>
          <w:lang w:eastAsia="zh-CN"/>
        </w:rPr>
        <w:t>：</w:t>
      </w:r>
      <w:r>
        <w:rPr>
          <w:rFonts w:hint="eastAsia" w:ascii="宋体" w:hAnsi="宋体" w:eastAsia="宋体" w:cs="宋体"/>
          <w:kern w:val="0"/>
          <w:szCs w:val="21"/>
          <w:highlight w:val="none"/>
        </w:rPr>
        <w:t>包括但不限于项目档案制作和档案管理等</w:t>
      </w:r>
      <w:r>
        <w:rPr>
          <w:rFonts w:hint="eastAsia" w:ascii="宋体" w:hAnsi="宋体" w:eastAsia="宋体" w:cs="宋体"/>
          <w:kern w:val="0"/>
          <w:szCs w:val="21"/>
          <w:highlight w:val="none"/>
          <w:lang w:eastAsia="zh-CN"/>
        </w:rPr>
        <w:t>；</w:t>
      </w:r>
    </w:p>
    <w:p w14:paraId="7BEFD50B">
      <w:pPr>
        <w:pStyle w:val="276"/>
        <w:widowControl/>
        <w:spacing w:line="50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15.2.2.4人员要求：</w:t>
      </w:r>
      <w:r>
        <w:rPr>
          <w:rFonts w:hint="eastAsia" w:ascii="宋体" w:hAnsi="宋体" w:eastAsia="宋体" w:cs="宋体"/>
          <w:b/>
          <w:bCs/>
          <w:sz w:val="24"/>
          <w:szCs w:val="24"/>
          <w:highlight w:val="none"/>
        </w:rPr>
        <w:t>本项目为专门面向中小企业采购的服务类项目，服务于本项目的全职人员应当具备《劳动合同》和社保证明，或者供应商承诺中标后聘请签订《劳动合同》并缴纳社保的服务人员参与本项目，否则视为无效投标。</w:t>
      </w:r>
    </w:p>
    <w:p w14:paraId="3ACCFC56">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15.2.2.5文件中要求提供的其他相关材料；</w:t>
      </w:r>
    </w:p>
    <w:p w14:paraId="64F93419">
      <w:pPr>
        <w:pStyle w:val="276"/>
        <w:widowControl/>
        <w:spacing w:line="500" w:lineRule="exact"/>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15.2.2.6其他需响应供应商对本次采购的详细说明（视各自的情况自行编制）；</w:t>
      </w:r>
    </w:p>
    <w:p w14:paraId="4750A083">
      <w:pPr>
        <w:pBdr>
          <w:top w:val="none" w:color="000000" w:sz="0" w:space="0"/>
          <w:left w:val="none" w:color="000000" w:sz="0" w:space="0"/>
          <w:bottom w:val="none" w:color="000000" w:sz="0" w:space="0"/>
          <w:right w:val="none" w:color="000000" w:sz="0" w:space="0"/>
        </w:pBdr>
        <w:spacing w:line="439" w:lineRule="atLeast"/>
        <w:ind w:firstLine="142"/>
        <w:rPr>
          <w:rFonts w:ascii="宋体" w:hAnsi="宋体" w:eastAsia="宋体" w:cs="宋体"/>
          <w:highlight w:val="none"/>
        </w:rPr>
      </w:pPr>
      <w:r>
        <w:rPr>
          <w:rFonts w:hint="eastAsia" w:ascii="宋体" w:hAnsi="宋体" w:eastAsia="宋体" w:cs="宋体"/>
          <w:sz w:val="24"/>
          <w:szCs w:val="24"/>
          <w:highlight w:val="none"/>
        </w:rPr>
        <w:t>注：响应供应商按上述要求提交相关资料，所提交的资格文件的完整与否，将直接影响供应商的评分。供应商必须保证全部响应资料的真实性，如有虚假或对征集文件所要求说明的情况故意隐瞒或虚报，视为不实质性响应征集文件，为无效响应，并报政府监管部门按政府采购法相关规定给予处罚。</w:t>
      </w:r>
    </w:p>
    <w:p w14:paraId="7B2A9DF9">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16. 投标文件编制要求   </w:t>
      </w:r>
    </w:p>
    <w:p w14:paraId="2CFB583D">
      <w:pPr>
        <w:pBdr>
          <w:top w:val="none" w:color="000000" w:sz="0" w:space="0"/>
          <w:left w:val="none" w:color="000000" w:sz="0" w:space="0"/>
          <w:bottom w:val="none" w:color="000000" w:sz="0" w:space="0"/>
          <w:right w:val="none" w:color="000000" w:sz="0" w:space="0"/>
        </w:pBdr>
        <w:spacing w:line="439" w:lineRule="atLeast"/>
        <w:ind w:firstLine="424"/>
        <w:rPr>
          <w:rFonts w:ascii="宋体" w:hAnsi="宋体" w:eastAsia="宋体" w:cs="宋体"/>
          <w:b/>
          <w:bCs/>
          <w:sz w:val="24"/>
          <w:highlight w:val="none"/>
        </w:rPr>
      </w:pPr>
      <w:r>
        <w:rPr>
          <w:rFonts w:hint="eastAsia" w:ascii="宋体" w:hAnsi="宋体" w:eastAsia="宋体" w:cs="宋体"/>
          <w:sz w:val="24"/>
          <w:highlight w:val="none"/>
        </w:rPr>
        <w:t>16.1</w:t>
      </w:r>
      <w:r>
        <w:rPr>
          <w:rFonts w:hint="eastAsia" w:ascii="宋体" w:hAnsi="宋体" w:eastAsia="宋体" w:cs="宋体"/>
          <w:b/>
          <w:sz w:val="24"/>
          <w:highlight w:val="none"/>
        </w:rPr>
        <w:t>电子投标文件编制要求：</w:t>
      </w:r>
      <w:r>
        <w:rPr>
          <w:rFonts w:hint="eastAsia" w:ascii="宋体" w:hAnsi="宋体" w:eastAsia="宋体" w:cs="宋体"/>
          <w:sz w:val="24"/>
          <w:highlight w:val="none"/>
        </w:rPr>
        <w:t>投标人应使用</w:t>
      </w:r>
      <w:r>
        <w:rPr>
          <w:rFonts w:hint="eastAsia" w:ascii="宋体" w:hAnsi="宋体" w:eastAsia="宋体" w:cs="宋体"/>
          <w:b/>
          <w:sz w:val="24"/>
          <w:highlight w:val="none"/>
        </w:rPr>
        <w:t>招标文件要求的投标文件制作软件制作电子投标文件</w:t>
      </w:r>
      <w:r>
        <w:rPr>
          <w:rFonts w:hint="eastAsia" w:ascii="宋体" w:hAnsi="宋体" w:eastAsia="宋体" w:cs="宋体"/>
          <w:sz w:val="24"/>
          <w:highlight w:val="none"/>
        </w:rPr>
        <w:t>，电子投标文件按招标文件规定的格式制作，如果未按要求制作上传，可能导致投标无效。</w:t>
      </w:r>
    </w:p>
    <w:p w14:paraId="4174DC86">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17. 投标报价（编制）要求的说明</w:t>
      </w:r>
    </w:p>
    <w:p w14:paraId="3B3CDBA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17.1除非合同中另有规定，投标人对《开标一览表》中的全部货物和服务的报价应包括但不仅限于完成本项目所列的服务内容的所有费用（包括人工、成本、服务所需配套设备、报告制作、保险、利润、代理服务费、税金等工作所发生的全部费用以及投标单位企业利润和政策性文件规定及合同包含的所有风险、责任等各项应有费用）。采购人不再支付其他款项。投标人报价已充分考虑项目完成的政策性调整、各种市场价格的浮动等因素造成的价格变动，项目完成期内的合同价格不作调整。</w:t>
      </w:r>
    </w:p>
    <w:p w14:paraId="28C3100D">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5E4B84A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17.3 一项投标内容只允许一个报价，采购代理机构不接受任何有选择性的投标报价。</w:t>
      </w:r>
    </w:p>
    <w:p w14:paraId="122D1B3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17.4投标文件报价中的单价和总价全部采用人民币表示，除非合同的特殊条款另有规定。</w:t>
      </w:r>
    </w:p>
    <w:p w14:paraId="677AD6D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17.5最低的投标报价或最高的折扣比例是中标的重要条件，但不是中标的唯一条件。</w:t>
      </w:r>
    </w:p>
    <w:p w14:paraId="6E8FD9B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b/>
          <w:bCs/>
          <w:sz w:val="24"/>
          <w:highlight w:val="none"/>
        </w:rPr>
      </w:pPr>
      <w:r>
        <w:rPr>
          <w:rFonts w:hint="eastAsia" w:ascii="宋体" w:hAnsi="宋体" w:eastAsia="宋体" w:cs="宋体"/>
          <w:b/>
          <w:bCs/>
          <w:sz w:val="24"/>
          <w:highlight w:val="none"/>
        </w:rPr>
        <w:t>17.6本项目按政府采购异常低价审查的有关要求执行，执行依据为《关于推动解决政府采购异常低价问题的通知》（财库〔2026〕2号）。如有异常低价，评委会将启动异常低价投标（响应）审查的各类情形和工作要求。</w:t>
      </w:r>
    </w:p>
    <w:p w14:paraId="1FA0B18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采购人应当在采购文件中明确，在政府采购评审中出现下列情形之一的，评审委员会应当启动异常低价投标（响应）审查程序：</w:t>
      </w:r>
    </w:p>
    <w:p w14:paraId="72C8472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投标（响应）报价低于全部通过符合性审查供应商投标（响应）报价平均值50%的，即投标（响应）报价〈全部通过符合性审查供应商投标（响应）报价平均值×50%；</w:t>
      </w:r>
    </w:p>
    <w:p w14:paraId="085EE10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投标（响应）报价低于通过符合性审查的次低报价供应商投标（响应）报价50%的，即投标（响应）报价〈通过符合性审查的次低报价供应商投标（响应）报价×50%；</w:t>
      </w:r>
    </w:p>
    <w:p w14:paraId="3AEBFAE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投标（响应）报价低于采购项目最高限价45%的，即投标（响应）报价〈采购项目最高限价×45%；</w:t>
      </w:r>
    </w:p>
    <w:p w14:paraId="0A05213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评审委员会基于专业判断，认为供应商报价过低，有可能影响产品质量或者不能诚信履约的其他情形。</w:t>
      </w:r>
    </w:p>
    <w:p w14:paraId="01D84F1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采购人可以结合具体项目实际情况，提高上述第1项至第3项中启动异常低价投标（响应）审查的数值标准，但是最高不得超过65%。</w:t>
      </w:r>
    </w:p>
    <w:p w14:paraId="625FE95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相关法律法规对供应商报价有规定的，从其规定。</w:t>
      </w:r>
    </w:p>
    <w:p w14:paraId="1487BEB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6AB887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D9EC98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FA5C50F">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18. 投标保证金</w:t>
      </w:r>
    </w:p>
    <w:p w14:paraId="1585D74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本项目无需缴纳投标保证金</w:t>
      </w:r>
      <w:r>
        <w:rPr>
          <w:rFonts w:hint="eastAsia" w:ascii="宋体" w:hAnsi="宋体" w:eastAsia="宋体" w:cs="宋体"/>
          <w:b/>
          <w:sz w:val="24"/>
          <w:highlight w:val="none"/>
        </w:rPr>
        <w:t>。</w:t>
      </w:r>
    </w:p>
    <w:p w14:paraId="4A9F5D09">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19. 投标文件的有效期</w:t>
      </w:r>
    </w:p>
    <w:p w14:paraId="5EC0F13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19.1在本招标文件规定的开标之日起九十（90）天内，投标人所提交的投标文件应保持有效。</w:t>
      </w:r>
      <w:r>
        <w:rPr>
          <w:rFonts w:hint="eastAsia" w:ascii="宋体" w:hAnsi="宋体" w:eastAsia="宋体" w:cs="宋体"/>
          <w:b/>
          <w:sz w:val="24"/>
          <w:highlight w:val="none"/>
        </w:rPr>
        <w:t>有效期短于这个规定期限的投标文件，将被认定为未实质性响应招标文件要求。</w:t>
      </w:r>
    </w:p>
    <w:p w14:paraId="2AF3C29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19.2在特殊情况下，采购代理机构可与投标人协商延长投标书的有效期。这种要求和答复都应以书面形式进行。同意延长有效期的投标人不能修改投标文件。拒绝接受延期要求的投标人的投标将被拒绝。</w:t>
      </w:r>
    </w:p>
    <w:p w14:paraId="647D30B6">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五、 投标文件的提交、撤回和修改</w:t>
      </w:r>
    </w:p>
    <w:p w14:paraId="31C29ABF">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20. 投标文件的上传、提交</w:t>
      </w:r>
    </w:p>
    <w:p w14:paraId="11B7690E">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sz w:val="24"/>
          <w:highlight w:val="none"/>
        </w:rPr>
        <w:t>20.</w:t>
      </w:r>
      <w:r>
        <w:rPr>
          <w:rFonts w:hint="eastAsia" w:ascii="宋体" w:hAnsi="宋体" w:eastAsia="宋体" w:cs="宋体"/>
          <w:b/>
          <w:sz w:val="24"/>
          <w:highlight w:val="none"/>
        </w:rPr>
        <w:t>1投标人应将制作好的加密电子投标文件按要求在投标截止时间前上传到交易系统平台中。</w:t>
      </w:r>
    </w:p>
    <w:p w14:paraId="4446057E">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21. 投标截止时间</w:t>
      </w:r>
    </w:p>
    <w:p w14:paraId="4D4D9095">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sz w:val="24"/>
          <w:highlight w:val="none"/>
        </w:rPr>
        <w:t>21.1</w:t>
      </w:r>
      <w:r>
        <w:rPr>
          <w:rFonts w:hint="eastAsia" w:ascii="宋体" w:hAnsi="宋体" w:eastAsia="宋体" w:cs="宋体"/>
          <w:b/>
          <w:sz w:val="24"/>
          <w:highlight w:val="none"/>
        </w:rPr>
        <w:t>电子投标文件必须按招标公告中规定的网上投标截止时间之前提交</w:t>
      </w:r>
      <w:r>
        <w:rPr>
          <w:rFonts w:hint="eastAsia" w:ascii="宋体" w:hAnsi="宋体" w:eastAsia="宋体" w:cs="宋体"/>
          <w:sz w:val="24"/>
          <w:highlight w:val="none"/>
        </w:rPr>
        <w:t>，</w:t>
      </w:r>
      <w:r>
        <w:rPr>
          <w:rFonts w:hint="eastAsia" w:ascii="宋体" w:hAnsi="宋体" w:eastAsia="宋体" w:cs="宋体"/>
          <w:b/>
          <w:sz w:val="24"/>
          <w:highlight w:val="none"/>
        </w:rPr>
        <w:t>否则投标无效</w:t>
      </w:r>
      <w:r>
        <w:rPr>
          <w:rFonts w:hint="eastAsia" w:ascii="宋体" w:hAnsi="宋体" w:eastAsia="宋体" w:cs="宋体"/>
          <w:sz w:val="24"/>
          <w:highlight w:val="none"/>
        </w:rPr>
        <w:t>。</w:t>
      </w:r>
    </w:p>
    <w:p w14:paraId="33B08DD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21.2采购代理机构推迟投标截止时间时，应以更正公告的形式，通知所有投标人。在这种情况下，采购代理机构和投标人的权利和义务将受到新的截止期的约束。</w:t>
      </w:r>
    </w:p>
    <w:p w14:paraId="173EC95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21.3在投标截止时间止，采购代理机构于本项目（或标段）收到的电子投标文件少于三份的，采购代理机构有权宣布本项目（或标段）招标失败。</w:t>
      </w:r>
    </w:p>
    <w:p w14:paraId="5EBF3D69">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22. 投标文件的修改和撤回</w:t>
      </w:r>
    </w:p>
    <w:p w14:paraId="69A3DC6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22.1投标人在提交投标文件截止时间前，可对其投标文件进行撤回或修改。</w:t>
      </w:r>
    </w:p>
    <w:p w14:paraId="4E4C486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23.2开标后，投标人不得撤回投标。</w:t>
      </w:r>
    </w:p>
    <w:p w14:paraId="5F821BC3">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六、开标和评标</w:t>
      </w:r>
    </w:p>
    <w:p w14:paraId="1D6FF636">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23. 开标</w:t>
      </w:r>
    </w:p>
    <w:p w14:paraId="6B453E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23.1采购代理机构按采购公告规定的时间、地点主持不见面开标活动。开标仪式由采购代理机构、采购人等主持。</w:t>
      </w:r>
    </w:p>
    <w:p w14:paraId="5A798A8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23.2</w:t>
      </w:r>
      <w:r>
        <w:rPr>
          <w:rFonts w:hint="eastAsia" w:ascii="宋体" w:hAnsi="宋体" w:eastAsia="宋体" w:cs="宋体"/>
          <w:b/>
          <w:sz w:val="24"/>
          <w:highlight w:val="none"/>
        </w:rPr>
        <w:t>参加开标的投标法定代表人或授权代理人须在项目开标前登录苏采云不见面开标系统，进入网上不见面开标大厅，做好相关准备工作。</w:t>
      </w:r>
    </w:p>
    <w:p w14:paraId="03C46BA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23.3</w:t>
      </w:r>
      <w:r>
        <w:rPr>
          <w:rFonts w:hint="eastAsia" w:ascii="宋体" w:hAnsi="宋体" w:eastAsia="宋体" w:cs="宋体"/>
          <w:b/>
          <w:sz w:val="24"/>
          <w:highlight w:val="none"/>
        </w:rPr>
        <w:t>本项目开标后在规定的解密时间内，投标人须自行登录网上开标大厅解密投标文件，解密时间为15分钟，因自身原因导致解密失败的，由投标人自行承担相关责任。</w:t>
      </w:r>
    </w:p>
    <w:p w14:paraId="2161F2B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23.4采购代理机构在开标仪式上，将公布投标人的名称、投标价格，并将作唱标记录。</w:t>
      </w:r>
    </w:p>
    <w:p w14:paraId="45A9B15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23.5投标人代表对开标过程和开标记录有疑义，以及认为采购人、采购代理机构相关工作人员有需要回避的情形的，</w:t>
      </w:r>
      <w:r>
        <w:rPr>
          <w:rFonts w:hint="eastAsia" w:ascii="宋体" w:hAnsi="宋体" w:eastAsia="宋体" w:cs="宋体"/>
          <w:b/>
          <w:sz w:val="24"/>
          <w:highlight w:val="none"/>
        </w:rPr>
        <w:t>应通过不见面开标大厅提出</w:t>
      </w:r>
      <w:r>
        <w:rPr>
          <w:rFonts w:hint="eastAsia" w:ascii="宋体" w:hAnsi="宋体" w:eastAsia="宋体" w:cs="宋体"/>
          <w:sz w:val="24"/>
          <w:highlight w:val="none"/>
        </w:rPr>
        <w:t>询问或者回避申请。采购人、采购代理机构对投标人代表提出的询问或者回避申请应当及时处理。</w:t>
      </w:r>
    </w:p>
    <w:p w14:paraId="1A056CC4">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24. 评标委员会</w:t>
      </w:r>
    </w:p>
    <w:p w14:paraId="5D2A4EF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24.1评标委员会由采购人或委托采购代理机构依法组建，负责本项目的评标事务。</w:t>
      </w:r>
    </w:p>
    <w:p w14:paraId="3B24BA5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24.2评标委员会独立履行下列职责：</w:t>
      </w:r>
    </w:p>
    <w:p w14:paraId="0B0E710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24.2.1审查投标文件是否符合招标文件的要求，并作出评价；</w:t>
      </w:r>
    </w:p>
    <w:p w14:paraId="4413F5C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24.2.2可以要求投标供应商对投标文件有关事项作出解释或澄清；</w:t>
      </w:r>
    </w:p>
    <w:p w14:paraId="4CC9EA3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24.2.3推荐中标候选供应商名单，或者受采购人委托按照事先确定的办法直接确定中标供应商；</w:t>
      </w:r>
    </w:p>
    <w:p w14:paraId="792B9FB7">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24.2.4向采购代理机构或者有关部门报告非法干预评标工作的行为；</w:t>
      </w:r>
    </w:p>
    <w:p w14:paraId="199B17D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24.3评标委员会成员应当履行下列义务：</w:t>
      </w:r>
    </w:p>
    <w:p w14:paraId="6DEF07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24.3.1遵纪守法，客观、公正、廉洁地履行职责；</w:t>
      </w:r>
    </w:p>
    <w:p w14:paraId="05FD86E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24.3.2按照招标文件规定的评标办法和评标标准进行评标，对评审意见承担个人责任；</w:t>
      </w:r>
    </w:p>
    <w:p w14:paraId="6A2DAB6D">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24.3.3对评标过程和结果，以及投标人的商业秘密保密；</w:t>
      </w:r>
    </w:p>
    <w:p w14:paraId="75166E6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24.3.4参与评标报告的起草；</w:t>
      </w:r>
    </w:p>
    <w:p w14:paraId="7897592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24.3.5配合采购代理机构答复投标供应商提出的质疑；</w:t>
      </w:r>
    </w:p>
    <w:p w14:paraId="6143723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24.3.6配合相关部门的投诉处理工作；</w:t>
      </w:r>
    </w:p>
    <w:p w14:paraId="7380EA50">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25. 评标内容的保密</w:t>
      </w:r>
    </w:p>
    <w:p w14:paraId="33A9EC7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25.1公开开标后，直到宣布授予中标供应商合同为止，凡属于审查、澄清、评价和比较投标的所有资料，有关授予合同的信息都不应向投标人或与评标无关的其他人泄露。</w:t>
      </w:r>
    </w:p>
    <w:p w14:paraId="18E125D7">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25.2 在投标文件的审查、澄清、评价和比较以及授予合同的过程中，投标人对采购代理机构和评标委员会成员施加影响的任何行为，都将取消其投标资格。</w:t>
      </w:r>
    </w:p>
    <w:p w14:paraId="10755AB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25.3在评标期间，采购代理机构将通过指定联络人与投标人进行联系。</w:t>
      </w:r>
    </w:p>
    <w:p w14:paraId="0125B50A">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26.对投标文件初审</w:t>
      </w:r>
    </w:p>
    <w:p w14:paraId="1E9EE79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26.1投标文件初审分为资格性检查和符合性检查。</w:t>
      </w:r>
    </w:p>
    <w:p w14:paraId="51279D71">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26.1.1资格性检查。依据法律法规和招标文件的规定，采购人或者采购代理机构依法对投标人的资格进行审查。对投标文件中的资格证明等进行审查，以确定投标供应商是否具备投标资格。</w:t>
      </w:r>
    </w:p>
    <w:p w14:paraId="77CFDA9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26.1.2 关于信用记录查询：</w:t>
      </w:r>
    </w:p>
    <w:p w14:paraId="7C02CA6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我们将依法对响应单位进行信用查询，凡经评标委员会确认不符合政府采购相关法律法规规定的，将拒绝其参与政府采购活动。</w:t>
      </w:r>
    </w:p>
    <w:p w14:paraId="121B6D3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（1）查询时间：投标文件递交截止时间后。</w:t>
      </w:r>
    </w:p>
    <w:p w14:paraId="4139BFC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（2）查询渠道：“信用中国”网站（www.creditchina.gov.cn）或中国政府采购网（https://www.ccgp.gov.cn/search/cr/），查询结果未被列入失信被执行人、重大税收违法案件当事人名单、政府采购严重违法失信行为记录名单。</w:t>
      </w:r>
    </w:p>
    <w:p w14:paraId="5F80201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3）查询证据留存方式：对存在失信信息的供应商，招标代理机构应填写《苏州市级政府采购供应商失信信息确认函》，由失信供应商签名确认。同时，采购代理机构工作人员应根据确认的失信信息，登录来源网站页面进行复核并打印，作为证据留存。</w:t>
      </w:r>
    </w:p>
    <w:p w14:paraId="515C25E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（4）信用记录使用规则：对供应商进行资格性审查时，应根据查询结果对供应商的不良信用记录逐项甄别确认。</w:t>
      </w:r>
    </w:p>
    <w:p w14:paraId="57266841">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26.1.3符合性检查：依据招标文件的规定，从投标文件的有效性、完整性和对招标文件的响应程度等方面进行审查，以确定是否对招标文件的实质性要求作出响应。</w:t>
      </w:r>
    </w:p>
    <w:p w14:paraId="777A69F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2E3F24B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26.2.1 不同投标人的投标文件由同一单位或者个人编制；</w:t>
      </w:r>
    </w:p>
    <w:p w14:paraId="47700BC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26.2.2不同投标人委托同一单位或者个人办理投标事宜；</w:t>
      </w:r>
    </w:p>
    <w:p w14:paraId="308154F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26.2.3不同投标人的投标文件载明的项目管理成员或者联系人员为同一人；</w:t>
      </w:r>
    </w:p>
    <w:p w14:paraId="6CA683D7">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26.2.4不同投标人的投标文件异常一致或者投标报价呈规律性差异；</w:t>
      </w:r>
    </w:p>
    <w:p w14:paraId="4B1CBAB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26.2.5不同投标人的投标文件相互混装；</w:t>
      </w:r>
    </w:p>
    <w:p w14:paraId="28335EF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55CDE4F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56D5D86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64DAFCB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26.6评标委员会将对确定为实质性响应的投标进行审核，看其是否有计算上或累加上的算术错误，修正错误的原则如下：</w:t>
      </w:r>
    </w:p>
    <w:p w14:paraId="401E05D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26.6.1投标文件中开标一览表（报价表）内容与投标文件中相应内容不一致的，以开标一览表（报价表）为准；</w:t>
      </w:r>
    </w:p>
    <w:p w14:paraId="5AD40C7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26.6.2大写金额和小写金额不一致的，以大写金额为准；</w:t>
      </w:r>
    </w:p>
    <w:p w14:paraId="13EFCE0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26.6.3单价金额小数点或者百分比有明显错位的，以开标一览表的总价为准，并修改单价；</w:t>
      </w:r>
    </w:p>
    <w:p w14:paraId="71BFF2B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26.6.4总价金额与按单价汇总金额不一致的，以单价金额计算结果为准。</w:t>
      </w:r>
    </w:p>
    <w:p w14:paraId="6BCECF8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同时出现两种以上不一致的，按照前款规定的顺序修正。修正后的报价按照本须知26.6条规定经投标人确认后产生约束力，投标人不确认的，其投标无效。</w:t>
      </w:r>
    </w:p>
    <w:p w14:paraId="77FBB29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26.7</w:t>
      </w:r>
      <w:r>
        <w:rPr>
          <w:rFonts w:hint="eastAsia" w:ascii="宋体" w:hAnsi="宋体" w:eastAsia="宋体" w:cs="宋体"/>
          <w:b/>
          <w:sz w:val="24"/>
          <w:highlight w:val="none"/>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14:paraId="0E007C7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26.8对不同文字文本投标文件的解释发生异议的，以中文文本为准。</w:t>
      </w:r>
    </w:p>
    <w:p w14:paraId="43B3C11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26.9评标委员会对投标文件的判定，只依据投标内容本身，不依靠开标后的任何外来证明。</w:t>
      </w:r>
    </w:p>
    <w:p w14:paraId="620268DD">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26.10评标委员会将拒绝被确定为非实质性响应的投标，投标人不能通过修正或撤销不符之处而使其投标成为实质性响应的投标。</w:t>
      </w:r>
    </w:p>
    <w:p w14:paraId="117DCF43">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27.投标的澄清</w:t>
      </w:r>
    </w:p>
    <w:p w14:paraId="2285032D">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27.1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63D793E9">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28.无效投标和废标</w:t>
      </w:r>
    </w:p>
    <w:p w14:paraId="6052452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28.1无效投标的具体情形有：  </w:t>
      </w:r>
    </w:p>
    <w:p w14:paraId="4F34F95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28.1.1投标文件未按招标文件要求签署、盖章或电子签章的；</w:t>
      </w:r>
    </w:p>
    <w:p w14:paraId="3E4F1DB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28.1.2不具备招标文件中规定的资格要求的；</w:t>
      </w:r>
    </w:p>
    <w:p w14:paraId="7C346A91">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28.1.3报价超过招标文件中规定的预算金额或者最高限价的；</w:t>
      </w:r>
    </w:p>
    <w:p w14:paraId="01E9428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28.1.4</w:t>
      </w:r>
      <w:r>
        <w:rPr>
          <w:rFonts w:hint="eastAsia" w:ascii="宋体" w:hAnsi="宋体" w:eastAsia="宋体" w:cs="宋体"/>
          <w:b/>
          <w:sz w:val="24"/>
          <w:highlight w:val="none"/>
        </w:rPr>
        <w:t>不同投标人的投标文件使用同一台电脑编制的；</w:t>
      </w:r>
    </w:p>
    <w:p w14:paraId="6CA8EBD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28.1.5投标文件含有采购人不能接受的附加条件的；</w:t>
      </w:r>
    </w:p>
    <w:p w14:paraId="276D3C1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28.1.6法律法规和招标文件规定的其他无效情形。</w:t>
      </w:r>
    </w:p>
    <w:p w14:paraId="24A69E1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28.2 在招标采购中，出现下列情形之一的，应予废标：</w:t>
      </w:r>
    </w:p>
    <w:p w14:paraId="270A9AA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28.2.1符合专业条件的供应商或者对招标文件作实质响应的供应商不足三家的；</w:t>
      </w:r>
    </w:p>
    <w:p w14:paraId="5CDB3C5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28.2.2出现影响采购公正的违法、违规行为的；</w:t>
      </w:r>
    </w:p>
    <w:p w14:paraId="61A71A11">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28.2.3投标人的报价均超过了采购预算，采购人不能支付的；</w:t>
      </w:r>
    </w:p>
    <w:p w14:paraId="629FE20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28.2.4因重大变故，采购任务取消的。</w:t>
      </w:r>
    </w:p>
    <w:p w14:paraId="2AB011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28.3 废标后，采购人应当将废标理由通知所有投标人。</w:t>
      </w:r>
    </w:p>
    <w:p w14:paraId="3FA7895D">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29. 投标文件的评价和比较</w:t>
      </w:r>
    </w:p>
    <w:p w14:paraId="194D8ED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29.1评标委员会按招标文件规定的评标方法和标准，仅对资格性检查和符合性检查合格的投标文件进行商务和技术评估，综合比较与评价。</w:t>
      </w:r>
    </w:p>
    <w:p w14:paraId="4F6E016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4A38E62C">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29.2.1服务的质量保证内容；</w:t>
      </w:r>
    </w:p>
    <w:p w14:paraId="03E2F55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29.2.2服务配备的人员；</w:t>
      </w:r>
    </w:p>
    <w:p w14:paraId="34EAA56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29.2.3投标者的资信情况和履约能力；</w:t>
      </w:r>
    </w:p>
    <w:p w14:paraId="28D947D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29.2.4投标者提供的其他优惠条件；</w:t>
      </w:r>
    </w:p>
    <w:p w14:paraId="32A6365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29.2.5参与本项目政府采购工作的态度及信誉；</w:t>
      </w:r>
    </w:p>
    <w:p w14:paraId="2D7F474D">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29.2.6最低的投标报价或最高的折扣比例是中标的重要条件，但不是唯一条件。</w:t>
      </w:r>
    </w:p>
    <w:p w14:paraId="06DF2872">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七、授予合同</w:t>
      </w:r>
    </w:p>
    <w:p w14:paraId="3A1F5E3A">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30. 中标供应商的确认</w:t>
      </w:r>
    </w:p>
    <w:p w14:paraId="606EB57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30.1评标委员会按招标文件规定的评标方法和标准进行详细评审后，按采购人的委托向采购人推荐中标候选单位或根据采购人授权直接确定中标供应商。</w:t>
      </w:r>
    </w:p>
    <w:p w14:paraId="1235046E">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30.2经评标委员会评审并确定中标供应商后，采购人或授权采购代理机构将在规定的时间内将中标结果在相关媒体上予以公告。</w:t>
      </w:r>
    </w:p>
    <w:p w14:paraId="16F7B42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30.3各投标单位如对公告结果有异议，应在中标公告期届满之日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加盖公章（原件），采购人或采购代理机构有权对该质疑不予答复。</w:t>
      </w:r>
    </w:p>
    <w:p w14:paraId="37C6D48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30.4质疑函递交地点及联系方式详见公告内容。</w:t>
      </w:r>
    </w:p>
    <w:p w14:paraId="61D3CD6D">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31. 合同授予标准</w:t>
      </w:r>
    </w:p>
    <w:p w14:paraId="157CCA0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31.1采购人将把合同授予其投标文件在实质上响应招标文件要求和按本须知规定评选出的投标人。确定为中标的投标人必须具有实施本合同的能力和资源。</w:t>
      </w:r>
    </w:p>
    <w:p w14:paraId="6F5E686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13D8CBD5">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32. 中标通知书</w:t>
      </w:r>
    </w:p>
    <w:p w14:paraId="7F1060B3">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32.1确定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325AA751">
      <w:pPr>
        <w:pBdr>
          <w:top w:val="none" w:color="000000" w:sz="0" w:space="0"/>
          <w:left w:val="none" w:color="000000" w:sz="0" w:space="0"/>
          <w:bottom w:val="none" w:color="000000" w:sz="0" w:space="0"/>
          <w:right w:val="none" w:color="000000" w:sz="0" w:space="0"/>
        </w:pBdr>
        <w:spacing w:line="439" w:lineRule="atLeast"/>
        <w:ind w:firstLine="361"/>
        <w:rPr>
          <w:rFonts w:ascii="宋体" w:hAnsi="宋体" w:eastAsia="宋体" w:cs="宋体"/>
          <w:highlight w:val="none"/>
        </w:rPr>
      </w:pPr>
      <w:r>
        <w:rPr>
          <w:rFonts w:hint="eastAsia" w:ascii="宋体" w:hAnsi="宋体" w:eastAsia="宋体" w:cs="宋体"/>
          <w:b/>
          <w:sz w:val="24"/>
          <w:highlight w:val="none"/>
        </w:rPr>
        <w:t>32.2中标通知书在中标公告发布后将发布在苏采云系统中，中标通知书发布之日视为中标供应商领取之日，中标供应商在中标结果公告届满之日起30日内自行在苏采云系统中下载打印。</w:t>
      </w:r>
    </w:p>
    <w:p w14:paraId="5AD1A4A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b/>
          <w:sz w:val="24"/>
          <w:highlight w:val="none"/>
        </w:rPr>
        <w:t>32.3</w:t>
      </w:r>
      <w:r>
        <w:rPr>
          <w:rFonts w:hint="eastAsia" w:ascii="宋体" w:hAnsi="宋体" w:eastAsia="宋体" w:cs="宋体"/>
          <w:sz w:val="24"/>
          <w:highlight w:val="none"/>
        </w:rPr>
        <w:t>因系统存储空间有限，自中标结果公告届满之日起30日后，“苏采云”系统不再保证提供下载中标通知书服务，因未及时下载而造成的不利后果由中标供应商自行承担。</w:t>
      </w:r>
    </w:p>
    <w:p w14:paraId="37A71095">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32.4中标通知书将成为合同的组成部分。</w:t>
      </w:r>
    </w:p>
    <w:p w14:paraId="1F34038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32.5采购代理机构对未中标供应商不承担解释未中标原因的义务。</w:t>
      </w:r>
    </w:p>
    <w:p w14:paraId="29779B32">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33.履约保证金</w:t>
      </w:r>
    </w:p>
    <w:p w14:paraId="6C89A88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33.1中标供应商按合同约定要求提交履约保证金。</w:t>
      </w:r>
    </w:p>
    <w:p w14:paraId="781220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33.2履约保证金用以约束供应商在合同履行中的行为，弥补合同执行中由于自身行为可能给采购人带来的各种损失。</w:t>
      </w:r>
    </w:p>
    <w:p w14:paraId="6A73AF9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33.3履约保证金（无息）将在中标供应商合同履行完毕且质保期满后，采购人在五个工作日内退返中标供应商。</w:t>
      </w:r>
    </w:p>
    <w:p w14:paraId="73254A7D">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34. 合同的签订</w:t>
      </w:r>
    </w:p>
    <w:p w14:paraId="78A7948B">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4FFA9181">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34.2中标供应商应按中标通知书中规定，由法定代表人或授权代理人与采购人代表签订合同，否则按放弃中标权处理。</w:t>
      </w:r>
    </w:p>
    <w:p w14:paraId="5AACE93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34.3签订合同及合同条款应以招标文件和中标供应商的投标文件及其澄清文件为依据。</w:t>
      </w:r>
    </w:p>
    <w:p w14:paraId="367AC2C9">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34.4中标人无正当理由拒签合同的，或在签订合同时向采购人提出附加条件或者更改合同实质性内容的，采购人可取消其中标资格，同时由中标人承担相应的法律责任。</w:t>
      </w:r>
    </w:p>
    <w:p w14:paraId="1E8F6586">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7E368A9C">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八、政府采购相关政策</w:t>
      </w:r>
    </w:p>
    <w:p w14:paraId="0D708713">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35.节能产品和环境标志产品</w:t>
      </w:r>
    </w:p>
    <w:p w14:paraId="30FA95E1">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35.1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p>
    <w:p w14:paraId="1854B880">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sz w:val="24"/>
          <w:highlight w:val="none"/>
        </w:rPr>
      </w:pPr>
      <w:r>
        <w:rPr>
          <w:rFonts w:hint="eastAsia" w:ascii="宋体" w:hAnsi="宋体" w:eastAsia="宋体" w:cs="宋体"/>
          <w:sz w:val="24"/>
          <w:highlight w:val="none"/>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536BF3A">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35.3根据《关于调整优化节能产品、环境标志产品政府采购执行机制的通知》（财库〔2019〕9号）、《关于贯彻执行绿色采购、促进残疾人就业和支持监狱企业发展有关政策的通知》（苏财购〔2019〕10号）的规定，</w:t>
      </w:r>
      <w:r>
        <w:rPr>
          <w:rFonts w:hint="eastAsia" w:ascii="宋体" w:hAnsi="宋体" w:eastAsia="宋体" w:cs="宋体"/>
          <w:b/>
          <w:sz w:val="24"/>
          <w:highlight w:val="none"/>
        </w:rPr>
        <w:t>采购清单产品如属于国家节能或环保品目清单的强制采购产品，投标人应当选择强制采购产品，并提供由国家确定的认证机构出具的、处于有效期之内的节能产品或环境标志产品认证证书，否则视为未实质响应。</w:t>
      </w:r>
    </w:p>
    <w:p w14:paraId="2052B471">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 w:val="24"/>
          <w:szCs w:val="24"/>
          <w:highlight w:val="none"/>
        </w:rPr>
      </w:pPr>
      <w:r>
        <w:rPr>
          <w:rFonts w:hint="eastAsia" w:ascii="宋体" w:hAnsi="宋体" w:eastAsia="宋体" w:cs="宋体"/>
          <w:b/>
          <w:bCs/>
          <w:sz w:val="24"/>
          <w:szCs w:val="24"/>
          <w:highlight w:val="none"/>
        </w:rPr>
        <w:t>36.中小企业相关政策：</w:t>
      </w:r>
    </w:p>
    <w:p w14:paraId="1FE11883">
      <w:pPr>
        <w:widowControl/>
        <w:pBdr>
          <w:top w:val="none" w:color="000000" w:sz="0" w:space="0"/>
          <w:left w:val="none" w:color="000000" w:sz="0" w:space="0"/>
          <w:bottom w:val="none" w:color="000000" w:sz="0" w:space="0"/>
          <w:right w:val="none" w:color="000000" w:sz="0" w:space="0"/>
        </w:pBdr>
        <w:spacing w:line="499" w:lineRule="atLeast"/>
        <w:ind w:firstLine="482"/>
        <w:rPr>
          <w:rFonts w:ascii="宋体" w:hAnsi="宋体" w:eastAsia="宋体" w:cs="宋体"/>
          <w:sz w:val="22"/>
          <w:highlight w:val="none"/>
        </w:rPr>
      </w:pPr>
      <w:r>
        <w:rPr>
          <w:rFonts w:hint="eastAsia" w:ascii="宋体" w:hAnsi="宋体" w:eastAsia="宋体" w:cs="宋体"/>
          <w:b/>
          <w:sz w:val="24"/>
          <w:highlight w:val="none"/>
        </w:rPr>
        <w:t>36.1本项目为专门面向中小企业采购，执行以下相关政策：</w:t>
      </w:r>
    </w:p>
    <w:p w14:paraId="19761BAE">
      <w:pPr>
        <w:widowControl/>
        <w:spacing w:line="480" w:lineRule="atLeast"/>
        <w:ind w:firstLine="480"/>
        <w:jc w:val="left"/>
        <w:rPr>
          <w:rFonts w:ascii="宋体" w:hAnsi="宋体" w:eastAsia="宋体" w:cs="宋体"/>
          <w:sz w:val="24"/>
          <w:highlight w:val="none"/>
        </w:rPr>
      </w:pPr>
      <w:r>
        <w:rPr>
          <w:rFonts w:hint="eastAsia" w:ascii="宋体" w:hAnsi="宋体" w:eastAsia="宋体" w:cs="宋体"/>
          <w:bCs/>
          <w:sz w:val="24"/>
          <w:highlight w:val="none"/>
        </w:rPr>
        <w:t>根据《政府采购促进中小企业发展管理办法》（财库〔2020〕46号）规定，第二条 </w:t>
      </w:r>
      <w:r>
        <w:rPr>
          <w:rFonts w:hint="eastAsia" w:ascii="宋体" w:hAnsi="宋体" w:eastAsia="宋体" w:cs="宋体"/>
          <w:b/>
          <w:bCs/>
          <w:sz w:val="24"/>
          <w:highlight w:val="none"/>
        </w:rPr>
        <w:t>本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bCs/>
          <w:sz w:val="24"/>
          <w:highlight w:val="none"/>
        </w:rPr>
        <w:t>符合中小企业划分标准的个体工商户，在政府采购活动中视同中小企业。</w:t>
      </w:r>
    </w:p>
    <w:p w14:paraId="63109DA1">
      <w:pPr>
        <w:widowControl/>
        <w:spacing w:line="480" w:lineRule="atLeast"/>
        <w:ind w:firstLine="480"/>
        <w:jc w:val="left"/>
        <w:rPr>
          <w:rFonts w:ascii="宋体" w:hAnsi="宋体" w:eastAsia="宋体" w:cs="宋体"/>
          <w:b/>
          <w:sz w:val="24"/>
          <w:szCs w:val="24"/>
          <w:highlight w:val="none"/>
          <w:shd w:val="clear" w:color="auto" w:fill="FFFFFF"/>
        </w:rPr>
      </w:pPr>
      <w:r>
        <w:rPr>
          <w:rFonts w:hint="eastAsia" w:ascii="宋体" w:hAnsi="宋体" w:eastAsia="宋体" w:cs="宋体"/>
          <w:sz w:val="24"/>
          <w:highlight w:val="none"/>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hint="eastAsia" w:ascii="宋体" w:hAnsi="宋体" w:eastAsia="宋体" w:cs="宋体"/>
          <w:b/>
          <w:sz w:val="24"/>
          <w:highlight w:val="none"/>
        </w:rPr>
        <w:t>否则视为投标无效。</w:t>
      </w:r>
    </w:p>
    <w:p w14:paraId="0F7C04E7">
      <w:pPr>
        <w:widowControl/>
        <w:pBdr>
          <w:top w:val="none" w:color="000000" w:sz="0" w:space="0"/>
          <w:left w:val="none" w:color="000000" w:sz="0" w:space="0"/>
          <w:bottom w:val="none" w:color="000000" w:sz="0" w:space="0"/>
          <w:right w:val="none" w:color="000000" w:sz="0" w:space="0"/>
        </w:pBdr>
        <w:spacing w:line="499" w:lineRule="atLeast"/>
        <w:ind w:firstLine="480"/>
        <w:jc w:val="left"/>
        <w:rPr>
          <w:rFonts w:ascii="宋体" w:hAnsi="宋体" w:eastAsia="宋体" w:cs="宋体"/>
          <w:bCs/>
          <w:sz w:val="24"/>
          <w:szCs w:val="24"/>
          <w:highlight w:val="none"/>
          <w:shd w:val="clear" w:color="auto" w:fill="FFFFFF"/>
        </w:rPr>
      </w:pPr>
      <w:r>
        <w:rPr>
          <w:rFonts w:hint="eastAsia" w:ascii="宋体" w:hAnsi="宋体" w:eastAsia="宋体" w:cs="宋体"/>
          <w:bCs/>
          <w:sz w:val="24"/>
          <w:szCs w:val="24"/>
          <w:highlight w:val="none"/>
          <w:shd w:val="clear" w:color="auto" w:fill="FFFFFF"/>
        </w:rPr>
        <w:t>36.1.1 中小企业划分：</w:t>
      </w:r>
    </w:p>
    <w:p w14:paraId="23D4DC79">
      <w:pPr>
        <w:widowControl/>
        <w:pBdr>
          <w:top w:val="none" w:color="000000" w:sz="0" w:space="0"/>
          <w:left w:val="none" w:color="000000" w:sz="0" w:space="0"/>
          <w:bottom w:val="none" w:color="000000" w:sz="0" w:space="0"/>
          <w:right w:val="none" w:color="000000" w:sz="0" w:space="0"/>
        </w:pBdr>
        <w:spacing w:line="499" w:lineRule="atLeast"/>
        <w:ind w:firstLine="480"/>
        <w:jc w:val="left"/>
        <w:rPr>
          <w:rFonts w:ascii="宋体" w:hAnsi="宋体" w:eastAsia="宋体" w:cs="宋体"/>
          <w:bCs/>
          <w:sz w:val="24"/>
          <w:szCs w:val="24"/>
          <w:highlight w:val="none"/>
          <w:shd w:val="clear" w:color="auto" w:fill="FFFFFF"/>
        </w:rPr>
      </w:pPr>
      <w:r>
        <w:rPr>
          <w:rFonts w:hint="eastAsia" w:ascii="宋体" w:hAnsi="宋体" w:eastAsia="宋体" w:cs="宋体"/>
          <w:bCs/>
          <w:sz w:val="24"/>
          <w:szCs w:val="24"/>
          <w:highlight w:val="none"/>
          <w:shd w:val="clear" w:color="auto" w:fill="FFFFFF"/>
        </w:rPr>
        <w:t>（1）符合中小企业划分标准的个体工商户，在政府采购活动中视同中小企业。</w:t>
      </w:r>
    </w:p>
    <w:p w14:paraId="381ADD88">
      <w:pPr>
        <w:widowControl/>
        <w:pBdr>
          <w:top w:val="none" w:color="000000" w:sz="0" w:space="0"/>
          <w:left w:val="none" w:color="000000" w:sz="0" w:space="0"/>
          <w:bottom w:val="none" w:color="000000" w:sz="0" w:space="0"/>
          <w:right w:val="none" w:color="000000" w:sz="0" w:space="0"/>
        </w:pBdr>
        <w:spacing w:line="499" w:lineRule="atLeast"/>
        <w:ind w:firstLine="480"/>
        <w:jc w:val="left"/>
        <w:rPr>
          <w:rFonts w:ascii="宋体" w:hAnsi="宋体" w:eastAsia="宋体" w:cs="宋体"/>
          <w:bCs/>
          <w:sz w:val="24"/>
          <w:szCs w:val="24"/>
          <w:highlight w:val="none"/>
          <w:shd w:val="clear" w:color="auto" w:fill="FFFFFF"/>
        </w:rPr>
      </w:pPr>
      <w:r>
        <w:rPr>
          <w:rFonts w:hint="eastAsia" w:ascii="宋体" w:hAnsi="宋体" w:eastAsia="宋体" w:cs="宋体"/>
          <w:bCs/>
          <w:sz w:val="24"/>
          <w:szCs w:val="24"/>
          <w:highlight w:val="none"/>
          <w:shd w:val="clear" w:color="auto" w:fill="FFFFFF"/>
        </w:rPr>
        <w:t>（2）中小企业划分标准详见“工信部联企业〔2011〕300号通知”</w:t>
      </w:r>
    </w:p>
    <w:p w14:paraId="79B1807F">
      <w:pPr>
        <w:widowControl/>
        <w:pBdr>
          <w:top w:val="none" w:color="000000" w:sz="0" w:space="0"/>
          <w:left w:val="none" w:color="000000" w:sz="0" w:space="0"/>
          <w:bottom w:val="none" w:color="000000" w:sz="0" w:space="0"/>
          <w:right w:val="none" w:color="000000" w:sz="0" w:space="0"/>
        </w:pBdr>
        <w:spacing w:line="499" w:lineRule="atLeast"/>
        <w:ind w:firstLine="480"/>
        <w:jc w:val="left"/>
        <w:rPr>
          <w:rFonts w:ascii="宋体" w:hAnsi="宋体" w:eastAsia="宋体" w:cs="宋体"/>
          <w:bCs/>
          <w:sz w:val="24"/>
          <w:szCs w:val="24"/>
          <w:highlight w:val="none"/>
          <w:shd w:val="clear" w:color="auto" w:fill="FFFFFF"/>
        </w:rPr>
      </w:pPr>
      <w:r>
        <w:rPr>
          <w:rFonts w:hint="eastAsia" w:ascii="宋体" w:hAnsi="宋体" w:eastAsia="宋体" w:cs="宋体"/>
          <w:bCs/>
          <w:sz w:val="24"/>
          <w:szCs w:val="24"/>
          <w:highlight w:val="none"/>
          <w:shd w:val="clear" w:color="auto" w:fill="FFFFFF"/>
        </w:rPr>
        <w:t>36.1.2残疾人福利性单位政策：</w:t>
      </w:r>
    </w:p>
    <w:p w14:paraId="299B7D07">
      <w:pPr>
        <w:widowControl/>
        <w:pBdr>
          <w:top w:val="none" w:color="000000" w:sz="0" w:space="0"/>
          <w:left w:val="none" w:color="000000" w:sz="0" w:space="0"/>
          <w:bottom w:val="none" w:color="000000" w:sz="0" w:space="0"/>
          <w:right w:val="none" w:color="000000" w:sz="0" w:space="0"/>
        </w:pBdr>
        <w:spacing w:line="499" w:lineRule="atLeast"/>
        <w:ind w:firstLine="480"/>
        <w:jc w:val="left"/>
        <w:rPr>
          <w:rFonts w:ascii="宋体" w:hAnsi="宋体" w:eastAsia="宋体" w:cs="宋体"/>
          <w:bCs/>
          <w:sz w:val="24"/>
          <w:szCs w:val="24"/>
          <w:highlight w:val="none"/>
          <w:shd w:val="clear" w:color="auto" w:fill="FFFFFF"/>
        </w:rPr>
      </w:pPr>
      <w:r>
        <w:rPr>
          <w:rFonts w:hint="eastAsia" w:ascii="宋体" w:hAnsi="宋体" w:eastAsia="宋体" w:cs="宋体"/>
          <w:bCs/>
          <w:sz w:val="24"/>
          <w:szCs w:val="24"/>
          <w:highlight w:val="none"/>
          <w:shd w:val="clear" w:color="auto" w:fill="FFFFFF"/>
        </w:rPr>
        <w:t>根据《关于促进残疾人就业政府采购政策的通知》（财库〔2017〕141号）规定，投标人若为残疾人福利性单位的，提供残疾人福利性单位声明函的，视同小微型企业。残疾人福利性单位属于小微型企业的，不重复认定。</w:t>
      </w:r>
    </w:p>
    <w:p w14:paraId="4D1836CE">
      <w:pPr>
        <w:widowControl/>
        <w:pBdr>
          <w:top w:val="none" w:color="000000" w:sz="0" w:space="0"/>
          <w:left w:val="none" w:color="000000" w:sz="0" w:space="0"/>
          <w:bottom w:val="none" w:color="000000" w:sz="0" w:space="0"/>
          <w:right w:val="none" w:color="000000" w:sz="0" w:space="0"/>
        </w:pBdr>
        <w:spacing w:line="499" w:lineRule="atLeast"/>
        <w:ind w:firstLine="480"/>
        <w:jc w:val="left"/>
        <w:rPr>
          <w:rFonts w:ascii="宋体" w:hAnsi="宋体" w:eastAsia="宋体" w:cs="宋体"/>
          <w:bCs/>
          <w:sz w:val="24"/>
          <w:szCs w:val="24"/>
          <w:highlight w:val="none"/>
          <w:shd w:val="clear" w:color="auto" w:fill="FFFFFF"/>
        </w:rPr>
      </w:pPr>
      <w:r>
        <w:rPr>
          <w:rFonts w:hint="eastAsia" w:ascii="宋体" w:hAnsi="宋体" w:eastAsia="宋体" w:cs="宋体"/>
          <w:bCs/>
          <w:sz w:val="24"/>
          <w:szCs w:val="24"/>
          <w:highlight w:val="none"/>
          <w:shd w:val="clear" w:color="auto" w:fill="FFFFFF"/>
        </w:rPr>
        <w:t>36.1.3监狱企业发展政策：</w:t>
      </w:r>
    </w:p>
    <w:p w14:paraId="34FB5EB1">
      <w:pPr>
        <w:widowControl/>
        <w:pBdr>
          <w:top w:val="none" w:color="000000" w:sz="0" w:space="0"/>
          <w:left w:val="none" w:color="000000" w:sz="0" w:space="0"/>
          <w:bottom w:val="none" w:color="000000" w:sz="0" w:space="0"/>
          <w:right w:val="none" w:color="000000" w:sz="0" w:space="0"/>
        </w:pBdr>
        <w:spacing w:line="499" w:lineRule="atLeast"/>
        <w:ind w:firstLine="480"/>
        <w:jc w:val="left"/>
        <w:rPr>
          <w:rFonts w:ascii="宋体" w:hAnsi="宋体" w:eastAsia="宋体" w:cs="宋体"/>
          <w:bCs/>
          <w:sz w:val="24"/>
          <w:szCs w:val="24"/>
          <w:highlight w:val="none"/>
          <w:shd w:val="clear" w:color="auto" w:fill="FFFFFF"/>
        </w:rPr>
      </w:pPr>
      <w:r>
        <w:rPr>
          <w:rFonts w:hint="eastAsia" w:ascii="宋体" w:hAnsi="宋体" w:eastAsia="宋体" w:cs="宋体"/>
          <w:bCs/>
          <w:sz w:val="24"/>
          <w:szCs w:val="24"/>
          <w:highlight w:val="none"/>
          <w:shd w:val="clear" w:color="auto" w:fill="FFFFFF"/>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2A6C8EAF">
      <w:pPr>
        <w:widowControl/>
        <w:spacing w:line="480" w:lineRule="atLeast"/>
        <w:ind w:firstLine="480"/>
        <w:jc w:val="left"/>
        <w:rPr>
          <w:rFonts w:ascii="宋体" w:hAnsi="宋体" w:eastAsia="宋体" w:cs="宋体"/>
          <w:b/>
          <w:sz w:val="24"/>
          <w:szCs w:val="24"/>
          <w:highlight w:val="none"/>
          <w:shd w:val="clear" w:color="auto" w:fill="FFFFFF"/>
        </w:rPr>
      </w:pPr>
      <w:r>
        <w:rPr>
          <w:rFonts w:hint="eastAsia" w:ascii="宋体" w:hAnsi="宋体" w:eastAsia="宋体" w:cs="宋体"/>
          <w:bCs/>
          <w:sz w:val="24"/>
          <w:szCs w:val="24"/>
          <w:highlight w:val="none"/>
          <w:shd w:val="clear" w:color="auto" w:fill="FFFFFF"/>
        </w:rPr>
        <w:t>36.1.4 中标、成交供应商享受规定的中小企业扶持政策的，其声明函及相关证明材料应当随中标、成交结果同时公告，接受社会监督。</w:t>
      </w:r>
    </w:p>
    <w:p w14:paraId="21AA9602">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b/>
          <w:bCs/>
          <w:sz w:val="24"/>
          <w:highlight w:val="none"/>
        </w:rPr>
      </w:pPr>
      <w:r>
        <w:rPr>
          <w:rFonts w:hint="eastAsia" w:ascii="宋体" w:hAnsi="宋体" w:eastAsia="宋体" w:cs="宋体"/>
          <w:sz w:val="24"/>
          <w:highlight w:val="none"/>
        </w:rPr>
        <w:t xml:space="preserve">36.1.5 </w:t>
      </w:r>
      <w:r>
        <w:rPr>
          <w:rFonts w:hint="eastAsia" w:ascii="宋体" w:hAnsi="宋体" w:eastAsia="宋体" w:cs="宋体"/>
          <w:b/>
          <w:bCs/>
          <w:sz w:val="24"/>
          <w:highlight w:val="none"/>
        </w:rPr>
        <w:t>专门面向中小企业采购的项目，不再执行价格评审优惠的扶持政策。</w:t>
      </w:r>
    </w:p>
    <w:p w14:paraId="28499AAD">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37代理服务费</w:t>
      </w:r>
    </w:p>
    <w:p w14:paraId="3012F7DD">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代理服务费：本项目代理服务费由采购人支付，具体为：按预算总金额的如下比例差额定率累进法计算服务费总收取额，100万元以内1.5%，100~ 500万元1.1%；500万元～ 1000万元部分收取0.8%；1000万元～ 5000万元部分收取0.5%；不足3500元的按3500元支付。</w:t>
      </w:r>
      <w:r>
        <w:rPr>
          <w:rFonts w:hint="eastAsia" w:ascii="宋体" w:hAnsi="宋体" w:eastAsia="宋体" w:cs="宋体"/>
          <w:sz w:val="24"/>
          <w:szCs w:val="24"/>
          <w:highlight w:val="none"/>
          <w:lang w:val="en-US" w:eastAsia="zh-CN"/>
        </w:rPr>
        <w:t>本次</w:t>
      </w:r>
      <w:r>
        <w:rPr>
          <w:rFonts w:hint="eastAsia" w:ascii="宋体" w:hAnsi="宋体" w:eastAsia="宋体" w:cs="宋体"/>
          <w:sz w:val="24"/>
          <w:szCs w:val="24"/>
          <w:highlight w:val="none"/>
        </w:rPr>
        <w:t>代理服务费</w:t>
      </w:r>
      <w:r>
        <w:rPr>
          <w:rFonts w:hint="eastAsia" w:ascii="宋体" w:hAnsi="宋体" w:eastAsia="宋体" w:cs="宋体"/>
          <w:sz w:val="24"/>
          <w:szCs w:val="24"/>
          <w:highlight w:val="none"/>
          <w:lang w:val="en-US" w:eastAsia="zh-CN"/>
        </w:rPr>
        <w:t>金额为人民币15880.00元。</w:t>
      </w:r>
    </w:p>
    <w:p w14:paraId="1DBC7078">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账户：江苏正信立远项目管理有限公司</w:t>
      </w:r>
    </w:p>
    <w:p w14:paraId="2756FEDC">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开户银行：中国银行太仓双凤支行</w:t>
      </w:r>
    </w:p>
    <w:p w14:paraId="52135E3F">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账号：488458197868</w:t>
      </w:r>
    </w:p>
    <w:p w14:paraId="17063628">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九、其他事项</w:t>
      </w:r>
    </w:p>
    <w:p w14:paraId="64585FAA">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38. 监督和公证</w:t>
      </w:r>
    </w:p>
    <w:p w14:paraId="2D5AF35F">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38.1政府有关监督部门将对招投标全过程进行监督。</w:t>
      </w:r>
    </w:p>
    <w:p w14:paraId="15374B98">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38.2采购代理机构的招标过程将通过公证机关进行公证。</w:t>
      </w:r>
    </w:p>
    <w:p w14:paraId="055BD605">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highlight w:val="none"/>
        </w:rPr>
      </w:pPr>
      <w:r>
        <w:rPr>
          <w:rFonts w:hint="eastAsia" w:ascii="宋体" w:hAnsi="宋体" w:eastAsia="宋体" w:cs="宋体"/>
          <w:b/>
          <w:sz w:val="24"/>
          <w:highlight w:val="none"/>
        </w:rPr>
        <w:t>39.未尽事宜</w:t>
      </w:r>
    </w:p>
    <w:p w14:paraId="2F2E4274">
      <w:pPr>
        <w:pBdr>
          <w:top w:val="none" w:color="000000" w:sz="0" w:space="0"/>
          <w:left w:val="none" w:color="000000" w:sz="0" w:space="0"/>
          <w:bottom w:val="none" w:color="000000" w:sz="0" w:space="0"/>
          <w:right w:val="none" w:color="000000" w:sz="0" w:space="0"/>
        </w:pBdr>
        <w:spacing w:line="439" w:lineRule="atLeast"/>
        <w:ind w:firstLine="360"/>
        <w:rPr>
          <w:rFonts w:ascii="宋体" w:hAnsi="宋体" w:eastAsia="宋体" w:cs="宋体"/>
          <w:highlight w:val="none"/>
        </w:rPr>
      </w:pPr>
      <w:r>
        <w:rPr>
          <w:rFonts w:hint="eastAsia" w:ascii="宋体" w:hAnsi="宋体" w:eastAsia="宋体" w:cs="宋体"/>
          <w:sz w:val="24"/>
          <w:highlight w:val="none"/>
        </w:rPr>
        <w:t>39.1按《中华人民共和国政府采购法》及其他有关法律法规的规定执行。</w:t>
      </w:r>
    </w:p>
    <w:p w14:paraId="1CB81E4E">
      <w:pPr>
        <w:spacing w:line="500" w:lineRule="exact"/>
        <w:rPr>
          <w:rFonts w:ascii="宋体" w:hAnsi="宋体" w:eastAsia="宋体" w:cs="宋体"/>
          <w:b/>
          <w:sz w:val="24"/>
          <w:szCs w:val="24"/>
          <w:highlight w:val="none"/>
        </w:rPr>
      </w:pPr>
    </w:p>
    <w:p w14:paraId="5E6F58B9">
      <w:pPr>
        <w:spacing w:line="500" w:lineRule="exact"/>
        <w:rPr>
          <w:rFonts w:ascii="宋体" w:hAnsi="宋体" w:eastAsia="宋体" w:cs="宋体"/>
          <w:b/>
          <w:sz w:val="24"/>
          <w:szCs w:val="24"/>
          <w:highlight w:val="none"/>
        </w:rPr>
      </w:pPr>
    </w:p>
    <w:p w14:paraId="70AB887F">
      <w:pPr>
        <w:spacing w:line="500" w:lineRule="exact"/>
        <w:rPr>
          <w:rFonts w:ascii="宋体" w:hAnsi="宋体" w:eastAsia="宋体" w:cs="宋体"/>
          <w:b/>
          <w:sz w:val="24"/>
          <w:szCs w:val="24"/>
          <w:highlight w:val="none"/>
        </w:rPr>
      </w:pPr>
    </w:p>
    <w:p w14:paraId="7FA0616D">
      <w:pPr>
        <w:spacing w:line="500" w:lineRule="exact"/>
        <w:jc w:val="center"/>
        <w:rPr>
          <w:rFonts w:ascii="宋体" w:hAnsi="宋体" w:eastAsia="宋体" w:cs="宋体"/>
          <w:b/>
          <w:sz w:val="44"/>
          <w:szCs w:val="44"/>
          <w:highlight w:val="none"/>
        </w:rPr>
      </w:pPr>
    </w:p>
    <w:p w14:paraId="46C68503">
      <w:pPr>
        <w:rPr>
          <w:rFonts w:ascii="宋体" w:hAnsi="宋体" w:eastAsia="宋体" w:cs="宋体"/>
          <w:b/>
          <w:sz w:val="44"/>
          <w:szCs w:val="44"/>
          <w:highlight w:val="none"/>
        </w:rPr>
      </w:pPr>
      <w:r>
        <w:rPr>
          <w:rFonts w:hint="eastAsia" w:ascii="宋体" w:hAnsi="宋体" w:eastAsia="宋体" w:cs="宋体"/>
          <w:b/>
          <w:sz w:val="44"/>
          <w:szCs w:val="44"/>
          <w:highlight w:val="none"/>
        </w:rPr>
        <w:br w:type="page"/>
      </w:r>
    </w:p>
    <w:p w14:paraId="48E9AC04">
      <w:pPr>
        <w:spacing w:line="360" w:lineRule="auto"/>
        <w:jc w:val="center"/>
        <w:rPr>
          <w:rFonts w:ascii="宋体" w:hAnsi="宋体" w:eastAsia="宋体" w:cs="宋体"/>
          <w:b/>
          <w:sz w:val="24"/>
          <w:szCs w:val="24"/>
          <w:highlight w:val="none"/>
        </w:rPr>
      </w:pPr>
      <w:r>
        <w:rPr>
          <w:rFonts w:hint="eastAsia" w:ascii="宋体" w:hAnsi="宋体" w:eastAsia="宋体" w:cs="宋体"/>
          <w:b/>
          <w:sz w:val="44"/>
          <w:szCs w:val="44"/>
          <w:highlight w:val="none"/>
        </w:rPr>
        <w:t>第三部分  项目需求</w:t>
      </w:r>
    </w:p>
    <w:p w14:paraId="4778ECD2">
      <w:pPr>
        <w:spacing w:line="360" w:lineRule="auto"/>
        <w:ind w:firstLine="420"/>
        <w:jc w:val="left"/>
        <w:rPr>
          <w:rFonts w:ascii="宋体" w:hAnsi="宋体" w:eastAsia="宋体" w:cs="宋体"/>
          <w:szCs w:val="21"/>
          <w:highlight w:val="none"/>
        </w:rPr>
      </w:pPr>
      <w:bookmarkStart w:id="2" w:name="OLE_LINK26"/>
      <w:bookmarkStart w:id="3" w:name="_Hlk121126111"/>
      <w:r>
        <w:rPr>
          <w:rFonts w:hint="eastAsia" w:ascii="宋体" w:hAnsi="宋体" w:eastAsia="宋体" w:cs="宋体"/>
          <w:b/>
          <w:bCs/>
          <w:szCs w:val="21"/>
          <w:highlight w:val="none"/>
        </w:rPr>
        <w:t>一、项目编号：</w:t>
      </w:r>
      <w:r>
        <w:rPr>
          <w:rFonts w:hint="eastAsia" w:ascii="宋体" w:hAnsi="宋体" w:eastAsia="宋体" w:cs="宋体"/>
          <w:bCs/>
          <w:szCs w:val="21"/>
          <w:highlight w:val="none"/>
          <w:lang w:val="zh-CN"/>
        </w:rPr>
        <w:t>JSZC-320585-TCLY-G2026-0014</w:t>
      </w:r>
    </w:p>
    <w:p w14:paraId="05220631">
      <w:pPr>
        <w:spacing w:line="360" w:lineRule="auto"/>
        <w:ind w:firstLine="420"/>
        <w:jc w:val="left"/>
        <w:rPr>
          <w:rFonts w:ascii="宋体" w:hAnsi="宋体" w:eastAsia="宋体" w:cs="宋体"/>
          <w:szCs w:val="21"/>
          <w:highlight w:val="none"/>
        </w:rPr>
      </w:pPr>
      <w:r>
        <w:rPr>
          <w:rFonts w:hint="eastAsia" w:ascii="宋体" w:hAnsi="宋体" w:eastAsia="宋体" w:cs="宋体"/>
          <w:b/>
          <w:bCs/>
          <w:szCs w:val="21"/>
          <w:highlight w:val="none"/>
        </w:rPr>
        <w:t>二、项目名称：</w:t>
      </w:r>
      <w:r>
        <w:rPr>
          <w:rFonts w:hint="eastAsia" w:ascii="宋体" w:hAnsi="宋体" w:eastAsia="宋体" w:cs="宋体"/>
          <w:szCs w:val="21"/>
          <w:highlight w:val="none"/>
        </w:rPr>
        <w:t>太仓市安全员（安全岗位管理人员）工伤预防线下专项培训项目</w:t>
      </w:r>
    </w:p>
    <w:p w14:paraId="0554275F">
      <w:pPr>
        <w:spacing w:line="360" w:lineRule="auto"/>
        <w:ind w:firstLine="420"/>
        <w:jc w:val="left"/>
        <w:rPr>
          <w:rFonts w:ascii="宋体" w:hAnsi="宋体" w:eastAsia="宋体" w:cs="宋体"/>
          <w:szCs w:val="21"/>
          <w:highlight w:val="none"/>
        </w:rPr>
      </w:pPr>
      <w:r>
        <w:rPr>
          <w:rFonts w:hint="eastAsia" w:ascii="宋体" w:hAnsi="宋体" w:eastAsia="宋体" w:cs="宋体"/>
          <w:b/>
          <w:bCs/>
          <w:szCs w:val="21"/>
          <w:highlight w:val="none"/>
        </w:rPr>
        <w:t>三、预算总金额：</w:t>
      </w:r>
      <w:r>
        <w:rPr>
          <w:rFonts w:hint="eastAsia" w:ascii="宋体" w:hAnsi="宋体" w:eastAsia="宋体" w:cs="宋体"/>
          <w:szCs w:val="21"/>
          <w:highlight w:val="none"/>
        </w:rPr>
        <w:t>人民币壹佰零捌万元整（￥1080000.00）</w:t>
      </w:r>
    </w:p>
    <w:bookmarkEnd w:id="2"/>
    <w:bookmarkEnd w:id="3"/>
    <w:p w14:paraId="08772961">
      <w:pPr>
        <w:spacing w:line="360" w:lineRule="auto"/>
        <w:ind w:firstLine="420"/>
        <w:jc w:val="left"/>
        <w:rPr>
          <w:rFonts w:ascii="宋体" w:hAnsi="宋体" w:eastAsia="宋体" w:cs="宋体"/>
          <w:b/>
          <w:bCs/>
          <w:szCs w:val="21"/>
          <w:highlight w:val="none"/>
          <w:lang w:val="zh-CN"/>
        </w:rPr>
      </w:pPr>
      <w:r>
        <w:rPr>
          <w:rFonts w:hint="eastAsia" w:ascii="宋体" w:hAnsi="宋体" w:eastAsia="宋体" w:cs="宋体"/>
          <w:b/>
          <w:bCs/>
          <w:szCs w:val="21"/>
          <w:highlight w:val="none"/>
        </w:rPr>
        <w:t>四、</w:t>
      </w:r>
      <w:r>
        <w:rPr>
          <w:rFonts w:hint="eastAsia" w:ascii="宋体" w:hAnsi="宋体" w:eastAsia="宋体" w:cs="宋体"/>
          <w:b/>
          <w:bCs/>
          <w:szCs w:val="21"/>
          <w:highlight w:val="none"/>
          <w:lang w:val="zh-CN"/>
        </w:rPr>
        <w:t>采购需求：</w:t>
      </w:r>
    </w:p>
    <w:p w14:paraId="5E7B14C0">
      <w:pPr>
        <w:spacing w:line="360" w:lineRule="auto"/>
        <w:ind w:firstLine="422" w:firstLineChars="200"/>
        <w:jc w:val="left"/>
        <w:rPr>
          <w:rFonts w:ascii="宋体" w:hAnsi="宋体" w:eastAsia="宋体" w:cs="宋体"/>
          <w:b/>
          <w:bCs/>
          <w:szCs w:val="21"/>
          <w:highlight w:val="none"/>
        </w:rPr>
      </w:pPr>
      <w:r>
        <w:rPr>
          <w:rFonts w:hint="eastAsia" w:ascii="宋体" w:hAnsi="宋体" w:eastAsia="宋体" w:cs="宋体"/>
          <w:b/>
          <w:bCs/>
          <w:szCs w:val="21"/>
          <w:highlight w:val="none"/>
        </w:rPr>
        <w:t>（一）项目概况</w:t>
      </w:r>
    </w:p>
    <w:p w14:paraId="32D7F187">
      <w:pPr>
        <w:spacing w:line="360" w:lineRule="auto"/>
        <w:ind w:firstLine="420"/>
        <w:jc w:val="left"/>
        <w:rPr>
          <w:rFonts w:ascii="宋体" w:hAnsi="宋体" w:eastAsia="宋体" w:cs="宋体"/>
          <w:szCs w:val="21"/>
          <w:highlight w:val="none"/>
        </w:rPr>
      </w:pPr>
      <w:r>
        <w:rPr>
          <w:rFonts w:hint="eastAsia" w:ascii="宋体" w:hAnsi="宋体" w:eastAsia="宋体" w:cs="宋体"/>
          <w:szCs w:val="21"/>
          <w:highlight w:val="none"/>
        </w:rPr>
        <w:t>为深入贯彻安全生产的重要论述和重要指示批示精神，认真落实省委、省政府工作要求，树牢预防优先理念，建强全市安全生产人才队伍，充分发挥注册安全工程师、安全员的专业支撑作用，全面提升安全生产治理能力，为全市经济社会高质量发展筑牢安全保障。聚焦全市安全生产治理体系和治理能力现代化建设需求，以提升安全管理从业人员专业素养和履职能力为核心，落实省应急管理厅、省人力资源社会保障厅等五部门《关于推动全省注册安全工程师队伍发展的指导意见》，细化落实《安全环保从业人员专项培训方案》相关要求，通过系统化、专业化培训，培育一支政治合格、业务精湛、作风过硬的安全员队伍。</w:t>
      </w:r>
    </w:p>
    <w:p w14:paraId="2159917A">
      <w:pPr>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lang w:bidi="ar"/>
        </w:rPr>
        <w:t xml:space="preserve"> </w:t>
      </w:r>
      <w:r>
        <w:rPr>
          <w:rFonts w:hint="eastAsia" w:ascii="宋体" w:hAnsi="宋体" w:eastAsia="宋体" w:cs="宋体"/>
          <w:b/>
          <w:bCs/>
          <w:szCs w:val="21"/>
          <w:highlight w:val="none"/>
        </w:rPr>
        <w:t>（二）项目服务要求</w:t>
      </w:r>
    </w:p>
    <w:p w14:paraId="042EA91A">
      <w:pPr>
        <w:spacing w:line="360" w:lineRule="auto"/>
        <w:ind w:firstLine="422" w:firstLineChars="200"/>
        <w:jc w:val="left"/>
        <w:rPr>
          <w:rFonts w:ascii="宋体" w:hAnsi="宋体" w:eastAsia="宋体" w:cs="宋体"/>
          <w:b/>
          <w:color w:val="000000"/>
          <w:szCs w:val="21"/>
          <w:highlight w:val="none"/>
        </w:rPr>
      </w:pPr>
      <w:r>
        <w:rPr>
          <w:rFonts w:hint="eastAsia" w:ascii="宋体" w:hAnsi="宋体" w:eastAsia="宋体" w:cs="宋体"/>
          <w:b/>
          <w:color w:val="000000"/>
          <w:szCs w:val="21"/>
          <w:highlight w:val="none"/>
        </w:rPr>
        <w:t>1.培训要求</w:t>
      </w:r>
    </w:p>
    <w:p w14:paraId="0D19EB44">
      <w:pPr>
        <w:spacing w:line="360" w:lineRule="auto"/>
        <w:ind w:firstLine="420"/>
        <w:jc w:val="left"/>
        <w:rPr>
          <w:rFonts w:ascii="宋体" w:hAnsi="宋体" w:eastAsia="宋体" w:cs="宋体"/>
          <w:szCs w:val="21"/>
          <w:highlight w:val="none"/>
        </w:rPr>
      </w:pPr>
      <w:r>
        <w:rPr>
          <w:rFonts w:hint="eastAsia" w:ascii="宋体" w:hAnsi="宋体" w:eastAsia="宋体" w:cs="宋体"/>
          <w:szCs w:val="21"/>
          <w:highlight w:val="none"/>
        </w:rPr>
        <w:t>通过系统化、专业化培训，培育一支政治合格、业务精湛、作风过硬的安全员队伍，提升企业和职工工伤预防意识和能力，预防工伤事故的发生，切实保障职工生命安全与职业健康，助推企业安全健康发展。</w:t>
      </w:r>
    </w:p>
    <w:p w14:paraId="3663589C">
      <w:pPr>
        <w:numPr>
          <w:ilvl w:val="0"/>
          <w:numId w:val="18"/>
        </w:numPr>
        <w:spacing w:line="360" w:lineRule="auto"/>
        <w:ind w:firstLine="422" w:firstLineChars="200"/>
        <w:rPr>
          <w:rFonts w:ascii="宋体" w:hAnsi="宋体" w:eastAsia="宋体" w:cs="宋体"/>
          <w:color w:val="000000"/>
          <w:spacing w:val="5"/>
          <w:szCs w:val="21"/>
          <w:highlight w:val="none"/>
        </w:rPr>
      </w:pPr>
      <w:r>
        <w:rPr>
          <w:rFonts w:hint="eastAsia" w:ascii="宋体" w:hAnsi="宋体" w:eastAsia="宋体" w:cs="宋体"/>
          <w:b/>
          <w:color w:val="000000"/>
          <w:szCs w:val="21"/>
          <w:highlight w:val="none"/>
        </w:rPr>
        <w:t>培训对象</w:t>
      </w:r>
      <w:r>
        <w:rPr>
          <w:rFonts w:hint="eastAsia" w:ascii="宋体" w:hAnsi="宋体" w:eastAsia="宋体" w:cs="宋体"/>
          <w:szCs w:val="21"/>
          <w:highlight w:val="none"/>
        </w:rPr>
        <w:t>。安全管理人员。1）高危行业企业：专兼职安全生产管理人员、新上岗安全管理人员及新招录从业人员中从事安全管理相关工作的人员、班组长（含车间主任） 中承担安全管理职责的人员；2）重点行业、重点企业、工伤多发单位安全管理人员及重点岗位安全履职人员。</w:t>
      </w:r>
    </w:p>
    <w:p w14:paraId="1C4B2866">
      <w:pPr>
        <w:spacing w:line="360" w:lineRule="auto"/>
        <w:ind w:left="3" w:right="2" w:firstLine="422" w:firstLineChars="200"/>
        <w:rPr>
          <w:rFonts w:ascii="宋体" w:hAnsi="宋体" w:eastAsia="宋体" w:cs="宋体"/>
          <w:b/>
          <w:color w:val="FF0000"/>
          <w:szCs w:val="21"/>
          <w:highlight w:val="none"/>
        </w:rPr>
      </w:pPr>
      <w:r>
        <w:rPr>
          <w:rFonts w:hint="eastAsia" w:ascii="宋体" w:hAnsi="宋体" w:eastAsia="宋体" w:cs="宋体"/>
          <w:b/>
          <w:color w:val="000000"/>
          <w:szCs w:val="21"/>
          <w:highlight w:val="none"/>
        </w:rPr>
        <w:t>（2）培训内容。</w:t>
      </w:r>
      <w:r>
        <w:rPr>
          <w:rFonts w:hint="eastAsia" w:ascii="宋体" w:hAnsi="宋体" w:eastAsia="宋体" w:cs="宋体"/>
          <w:szCs w:val="21"/>
          <w:highlight w:val="none"/>
        </w:rPr>
        <w:t>结合岗位实操需求、工伤预防和职业病防范知识技能及相关培训大纲，重点开展安全生产法律法规与主体责任、安全生产“ 六化” 建设、安全生产警醒警戒警示“ 三警” 机制、安全生产基础、安全生产技术、风险管控与隐患排查、应急管理与事故处理、安全生产标准化、重大危险源管控、特殊作业现场管理等实操内容，以及典型安全事故、工伤案例分析和心理健康、意外伤害现场急救常识培训。</w:t>
      </w:r>
    </w:p>
    <w:p w14:paraId="0A598EB9">
      <w:pPr>
        <w:spacing w:line="360" w:lineRule="auto"/>
        <w:ind w:left="3" w:right="2" w:firstLine="422" w:firstLineChars="200"/>
        <w:rPr>
          <w:rFonts w:ascii="宋体" w:hAnsi="宋体" w:eastAsia="宋体" w:cs="宋体"/>
          <w:bCs/>
          <w:color w:val="000000"/>
          <w:szCs w:val="21"/>
          <w:highlight w:val="none"/>
        </w:rPr>
      </w:pPr>
      <w:r>
        <w:rPr>
          <w:rFonts w:hint="eastAsia" w:ascii="宋体" w:hAnsi="宋体" w:eastAsia="宋体" w:cs="宋体"/>
          <w:b/>
          <w:color w:val="000000"/>
          <w:szCs w:val="21"/>
          <w:highlight w:val="none"/>
        </w:rPr>
        <w:t>（3）培训方式。</w:t>
      </w:r>
      <w:r>
        <w:rPr>
          <w:rFonts w:hint="eastAsia" w:ascii="宋体" w:hAnsi="宋体" w:eastAsia="宋体" w:cs="宋体"/>
          <w:szCs w:val="21"/>
          <w:highlight w:val="none"/>
        </w:rPr>
        <w:t>注重培训覆盖面与实效性，结合参训人员岗位特点，采取“ 理论+ 实操” 相结合的方式开展。线下培训以集中面授、实操演练、案例分析、现场答疑等形式，强化实操能力提升，全程录音录像。</w:t>
      </w:r>
    </w:p>
    <w:p w14:paraId="28C5157E">
      <w:pPr>
        <w:spacing w:line="360" w:lineRule="auto"/>
        <w:ind w:firstLine="422" w:firstLineChars="200"/>
        <w:rPr>
          <w:rFonts w:ascii="宋体" w:hAnsi="宋体" w:eastAsia="宋体" w:cs="宋体"/>
          <w:szCs w:val="21"/>
          <w:highlight w:val="none"/>
          <w:lang w:bidi="ar"/>
        </w:rPr>
      </w:pPr>
      <w:r>
        <w:rPr>
          <w:rFonts w:hint="eastAsia" w:ascii="宋体" w:hAnsi="宋体" w:eastAsia="宋体" w:cs="宋体"/>
          <w:b/>
          <w:color w:val="000000"/>
          <w:szCs w:val="21"/>
          <w:highlight w:val="none"/>
        </w:rPr>
        <w:t>（4）培训时长。</w:t>
      </w:r>
      <w:r>
        <w:rPr>
          <w:rFonts w:hint="eastAsia" w:ascii="宋体" w:hAnsi="宋体" w:eastAsia="宋体" w:cs="宋体"/>
          <w:szCs w:val="21"/>
          <w:highlight w:val="none"/>
          <w:lang w:bidi="ar"/>
        </w:rPr>
        <w:t>每期学员培训不少于2天（16学时），每学时不少于45分钟。</w:t>
      </w:r>
    </w:p>
    <w:p w14:paraId="2BD644C9">
      <w:pPr>
        <w:spacing w:line="360" w:lineRule="auto"/>
        <w:ind w:firstLine="422" w:firstLineChars="200"/>
        <w:rPr>
          <w:rFonts w:ascii="宋体" w:hAnsi="宋体" w:eastAsia="宋体" w:cs="宋体"/>
          <w:szCs w:val="21"/>
          <w:highlight w:val="none"/>
          <w:lang w:bidi="ar"/>
        </w:rPr>
      </w:pPr>
      <w:r>
        <w:rPr>
          <w:rFonts w:hint="eastAsia" w:ascii="宋体" w:hAnsi="宋体" w:eastAsia="宋体" w:cs="宋体"/>
          <w:b/>
          <w:color w:val="000000"/>
          <w:szCs w:val="21"/>
          <w:highlight w:val="none"/>
        </w:rPr>
        <w:t>（5）培训人数。1800人</w:t>
      </w:r>
      <w:r>
        <w:rPr>
          <w:rFonts w:hint="eastAsia" w:ascii="宋体" w:hAnsi="宋体" w:eastAsia="宋体" w:cs="宋体"/>
          <w:szCs w:val="21"/>
          <w:highlight w:val="none"/>
          <w:lang w:bidi="ar"/>
        </w:rPr>
        <w:t>（每期参训学员原则上不超过100名/班）。</w:t>
      </w:r>
    </w:p>
    <w:p w14:paraId="5619ADD5">
      <w:pPr>
        <w:spacing w:line="360" w:lineRule="auto"/>
        <w:ind w:firstLine="422" w:firstLineChars="200"/>
        <w:jc w:val="left"/>
        <w:rPr>
          <w:rFonts w:ascii="宋体" w:hAnsi="宋体" w:eastAsia="宋体" w:cs="宋体"/>
          <w:szCs w:val="21"/>
          <w:highlight w:val="none"/>
          <w:lang w:bidi="ar"/>
        </w:rPr>
      </w:pPr>
      <w:r>
        <w:rPr>
          <w:rFonts w:hint="eastAsia" w:ascii="宋体" w:hAnsi="宋体" w:eastAsia="宋体" w:cs="宋体"/>
          <w:b/>
          <w:color w:val="000000"/>
          <w:szCs w:val="21"/>
          <w:highlight w:val="none"/>
        </w:rPr>
        <w:t>（6）线下培训场地。</w:t>
      </w:r>
      <w:r>
        <w:rPr>
          <w:rFonts w:hint="eastAsia" w:ascii="宋体" w:hAnsi="宋体" w:eastAsia="宋体" w:cs="宋体"/>
          <w:szCs w:val="21"/>
          <w:highlight w:val="none"/>
          <w:lang w:bidi="ar"/>
        </w:rPr>
        <w:t>培训场地须满足上述培训班次人数相应要求，且交通便利。</w:t>
      </w:r>
    </w:p>
    <w:p w14:paraId="322EA3EA">
      <w:pPr>
        <w:spacing w:line="360" w:lineRule="auto"/>
        <w:ind w:firstLine="422" w:firstLineChars="200"/>
        <w:jc w:val="left"/>
        <w:rPr>
          <w:rFonts w:ascii="宋体" w:hAnsi="宋体" w:eastAsia="宋体" w:cs="宋体"/>
          <w:b/>
          <w:color w:val="000000"/>
          <w:szCs w:val="21"/>
          <w:highlight w:val="none"/>
        </w:rPr>
      </w:pPr>
      <w:r>
        <w:rPr>
          <w:rFonts w:hint="eastAsia" w:ascii="宋体" w:hAnsi="宋体" w:eastAsia="宋体" w:cs="宋体"/>
          <w:b/>
          <w:color w:val="000000"/>
          <w:szCs w:val="21"/>
          <w:highlight w:val="none"/>
        </w:rPr>
        <w:t>2.现场组织</w:t>
      </w:r>
    </w:p>
    <w:p w14:paraId="42531230">
      <w:pPr>
        <w:spacing w:line="360" w:lineRule="auto"/>
        <w:ind w:firstLine="420" w:firstLineChars="200"/>
        <w:jc w:val="left"/>
        <w:rPr>
          <w:rFonts w:ascii="宋体" w:hAnsi="宋体" w:eastAsia="宋体" w:cs="宋体"/>
          <w:szCs w:val="21"/>
          <w:highlight w:val="none"/>
          <w:lang w:bidi="ar"/>
        </w:rPr>
      </w:pPr>
      <w:r>
        <w:rPr>
          <w:rFonts w:hint="eastAsia" w:ascii="宋体" w:hAnsi="宋体" w:eastAsia="宋体" w:cs="宋体"/>
          <w:szCs w:val="21"/>
          <w:highlight w:val="none"/>
          <w:lang w:bidi="ar"/>
        </w:rPr>
        <w:t>（1）培训班须采取分类别报名、培训和专业化考试。</w:t>
      </w:r>
    </w:p>
    <w:p w14:paraId="07ED8E89">
      <w:pPr>
        <w:spacing w:line="360" w:lineRule="auto"/>
        <w:ind w:firstLine="420" w:firstLineChars="200"/>
        <w:jc w:val="left"/>
        <w:rPr>
          <w:rFonts w:ascii="宋体" w:hAnsi="宋体" w:eastAsia="宋体" w:cs="宋体"/>
          <w:szCs w:val="21"/>
          <w:highlight w:val="none"/>
          <w:lang w:bidi="ar"/>
        </w:rPr>
      </w:pPr>
      <w:r>
        <w:rPr>
          <w:rFonts w:hint="eastAsia" w:ascii="宋体" w:hAnsi="宋体" w:eastAsia="宋体" w:cs="宋体"/>
          <w:szCs w:val="21"/>
          <w:highlight w:val="none"/>
          <w:lang w:bidi="ar"/>
        </w:rPr>
        <w:t>（2）培训班实行考勤考核制度，上午和下午各签到一次。</w:t>
      </w:r>
    </w:p>
    <w:p w14:paraId="3F81E21B">
      <w:pPr>
        <w:spacing w:line="360" w:lineRule="auto"/>
        <w:ind w:firstLine="420" w:firstLineChars="200"/>
        <w:jc w:val="left"/>
        <w:rPr>
          <w:rFonts w:ascii="宋体" w:hAnsi="宋体" w:eastAsia="宋体" w:cs="宋体"/>
          <w:szCs w:val="21"/>
          <w:highlight w:val="none"/>
          <w:lang w:bidi="ar"/>
        </w:rPr>
      </w:pPr>
      <w:r>
        <w:rPr>
          <w:rFonts w:hint="eastAsia" w:ascii="宋体" w:hAnsi="宋体" w:eastAsia="宋体" w:cs="宋体"/>
          <w:szCs w:val="21"/>
          <w:highlight w:val="none"/>
          <w:lang w:bidi="ar"/>
        </w:rPr>
        <w:t>（3）线下培训班须保证课堂纪律、秩序，专心听讲，不得玩手机、交头接耳、随意走动等。</w:t>
      </w:r>
    </w:p>
    <w:p w14:paraId="59830999">
      <w:pPr>
        <w:spacing w:line="360" w:lineRule="auto"/>
        <w:ind w:firstLine="422" w:firstLineChars="200"/>
        <w:jc w:val="left"/>
        <w:rPr>
          <w:rFonts w:ascii="宋体" w:hAnsi="宋体" w:eastAsia="宋体" w:cs="宋体"/>
          <w:b/>
          <w:color w:val="000000"/>
          <w:szCs w:val="21"/>
          <w:highlight w:val="none"/>
        </w:rPr>
      </w:pPr>
      <w:r>
        <w:rPr>
          <w:rFonts w:hint="eastAsia" w:ascii="宋体" w:hAnsi="宋体" w:eastAsia="宋体" w:cs="宋体"/>
          <w:b/>
          <w:color w:val="000000"/>
          <w:szCs w:val="21"/>
          <w:highlight w:val="none"/>
        </w:rPr>
        <w:t>3.学员考试</w:t>
      </w:r>
    </w:p>
    <w:p w14:paraId="13141A83">
      <w:pPr>
        <w:spacing w:line="360" w:lineRule="auto"/>
        <w:ind w:left="3" w:right="2" w:firstLine="420" w:firstLineChars="200"/>
        <w:rPr>
          <w:rFonts w:ascii="宋体" w:hAnsi="宋体" w:eastAsia="宋体" w:cs="宋体"/>
          <w:szCs w:val="21"/>
          <w:highlight w:val="none"/>
        </w:rPr>
      </w:pPr>
      <w:r>
        <w:rPr>
          <w:rFonts w:hint="eastAsia" w:ascii="宋体" w:hAnsi="宋体" w:eastAsia="宋体" w:cs="宋体"/>
          <w:szCs w:val="21"/>
          <w:highlight w:val="none"/>
        </w:rPr>
        <w:t>培训结业实行考试制度，现场进行考试。由第三方服务机构依据《培训大纲》和当期培训内容组织闭卷考试，考试设置专员负责监考，保证考试的严肃性；</w:t>
      </w:r>
    </w:p>
    <w:p w14:paraId="0549C499">
      <w:pPr>
        <w:spacing w:line="360" w:lineRule="auto"/>
        <w:ind w:left="3" w:right="2" w:firstLine="420" w:firstLineChars="200"/>
        <w:rPr>
          <w:rFonts w:ascii="宋体" w:hAnsi="宋体" w:eastAsia="宋体" w:cs="宋体"/>
          <w:szCs w:val="21"/>
          <w:highlight w:val="none"/>
        </w:rPr>
      </w:pPr>
      <w:r>
        <w:rPr>
          <w:rFonts w:hint="eastAsia" w:ascii="宋体" w:hAnsi="宋体" w:eastAsia="宋体" w:cs="宋体"/>
          <w:szCs w:val="21"/>
          <w:highlight w:val="none"/>
        </w:rPr>
        <w:t>学员须按时参加考试，考试合格可减免相应的再培训学时；考试未通过不予计入有效培训人次。</w:t>
      </w:r>
    </w:p>
    <w:p w14:paraId="7A07CD1D">
      <w:pPr>
        <w:spacing w:line="360" w:lineRule="auto"/>
        <w:ind w:left="3" w:right="2" w:firstLine="420" w:firstLineChars="200"/>
        <w:rPr>
          <w:rFonts w:ascii="宋体" w:hAnsi="宋体" w:eastAsia="宋体" w:cs="宋体"/>
          <w:szCs w:val="21"/>
          <w:highlight w:val="none"/>
        </w:rPr>
      </w:pPr>
      <w:r>
        <w:rPr>
          <w:rFonts w:hint="eastAsia" w:ascii="宋体" w:hAnsi="宋体" w:eastAsia="宋体" w:cs="宋体"/>
          <w:szCs w:val="21"/>
          <w:highlight w:val="none"/>
        </w:rPr>
        <w:t>（1）考试内容：《培训大纲》及当期培训相关内容。</w:t>
      </w:r>
    </w:p>
    <w:p w14:paraId="1854BFD5">
      <w:pPr>
        <w:spacing w:line="360" w:lineRule="auto"/>
        <w:ind w:left="3" w:right="2" w:firstLine="420" w:firstLineChars="200"/>
        <w:rPr>
          <w:rFonts w:ascii="宋体" w:hAnsi="宋体" w:eastAsia="宋体" w:cs="宋体"/>
          <w:szCs w:val="21"/>
          <w:highlight w:val="none"/>
        </w:rPr>
      </w:pPr>
      <w:r>
        <w:rPr>
          <w:rFonts w:hint="eastAsia" w:ascii="宋体" w:hAnsi="宋体" w:eastAsia="宋体" w:cs="宋体"/>
          <w:szCs w:val="21"/>
          <w:highlight w:val="none"/>
        </w:rPr>
        <w:t>（2）考试形式：闭卷考试，考试时长不超过 1 学时。</w:t>
      </w:r>
    </w:p>
    <w:p w14:paraId="0650103F">
      <w:pPr>
        <w:spacing w:line="360" w:lineRule="auto"/>
        <w:ind w:left="3" w:right="2"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（3）考试满分为 100 分，80 分为合格。</w:t>
      </w:r>
    </w:p>
    <w:p w14:paraId="488BE766">
      <w:pPr>
        <w:spacing w:line="360" w:lineRule="auto"/>
        <w:ind w:left="3" w:right="2"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（4）考试未通过的，允许参加补考，补考次数不得超过2次。</w:t>
      </w:r>
    </w:p>
    <w:p w14:paraId="393C5E03">
      <w:pPr>
        <w:pStyle w:val="266"/>
        <w:tabs>
          <w:tab w:val="left" w:pos="1231"/>
        </w:tabs>
        <w:spacing w:line="360" w:lineRule="auto"/>
        <w:ind w:firstLine="422" w:firstLineChars="200"/>
        <w:rPr>
          <w:rFonts w:asciiTheme="minorEastAsia" w:hAnsiTheme="minorEastAsia" w:eastAsiaTheme="minorEastAsia" w:cstheme="minorEastAsia"/>
          <w:b/>
          <w:color w:val="auto"/>
          <w:highlight w:val="none"/>
        </w:rPr>
      </w:pPr>
      <w:r>
        <w:rPr>
          <w:rFonts w:asciiTheme="minorEastAsia" w:hAnsiTheme="minorEastAsia" w:eastAsiaTheme="minorEastAsia" w:cstheme="minorEastAsia"/>
          <w:b/>
          <w:color w:val="auto"/>
          <w:sz w:val="21"/>
          <w:szCs w:val="21"/>
          <w:highlight w:val="none"/>
        </w:rPr>
        <w:t>4</w:t>
      </w:r>
      <w:r>
        <w:rPr>
          <w:rFonts w:hint="eastAsia" w:asciiTheme="minorEastAsia" w:hAnsiTheme="minorEastAsia" w:eastAsiaTheme="minorEastAsia" w:cstheme="minorEastAsia"/>
          <w:b/>
          <w:color w:val="auto"/>
          <w:sz w:val="21"/>
          <w:szCs w:val="21"/>
          <w:highlight w:val="none"/>
        </w:rPr>
        <w:t>.绩效评定</w:t>
      </w:r>
    </w:p>
    <w:p w14:paraId="5BEF7C98">
      <w:pPr>
        <w:pStyle w:val="266"/>
        <w:tabs>
          <w:tab w:val="left" w:pos="1231"/>
        </w:tabs>
        <w:spacing w:line="360" w:lineRule="auto"/>
        <w:ind w:firstLineChars="200"/>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sz w:val="21"/>
          <w:szCs w:val="21"/>
          <w:highlight w:val="none"/>
          <w:lang w:bidi="ar"/>
        </w:rPr>
        <w:t>培训实际成效，主要通过以下维度呈现：</w:t>
      </w:r>
    </w:p>
    <w:p w14:paraId="0D8BB574">
      <w:pPr>
        <w:pStyle w:val="266"/>
        <w:tabs>
          <w:tab w:val="left" w:pos="1231"/>
        </w:tabs>
        <w:spacing w:line="360" w:lineRule="auto"/>
        <w:ind w:left="420" w:leftChars="200" w:firstLine="0"/>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sz w:val="21"/>
          <w:szCs w:val="21"/>
          <w:highlight w:val="none"/>
          <w:lang w:bidi="ar"/>
        </w:rPr>
        <w:t>（1）结合学员当年度报考科目存在差异的实际情况，本项目以实际有效出勤天数作为考核及费用结算依据。</w:t>
      </w:r>
    </w:p>
    <w:p w14:paraId="43BCDBA3">
      <w:pPr>
        <w:pStyle w:val="266"/>
        <w:tabs>
          <w:tab w:val="left" w:pos="1231"/>
        </w:tabs>
        <w:spacing w:line="360" w:lineRule="auto"/>
        <w:ind w:firstLineChars="200"/>
        <w:rPr>
          <w:rFonts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sz w:val="21"/>
          <w:szCs w:val="21"/>
          <w:highlight w:val="none"/>
          <w:lang w:bidi="ar"/>
        </w:rPr>
        <w:t xml:space="preserve">（2）学员当日参训，时长满足8课时的，计为当日有效出勤。 </w:t>
      </w:r>
    </w:p>
    <w:p w14:paraId="083D784A">
      <w:pPr>
        <w:pStyle w:val="266"/>
        <w:tabs>
          <w:tab w:val="left" w:pos="1231"/>
        </w:tabs>
        <w:spacing w:line="360" w:lineRule="auto"/>
        <w:ind w:firstLineChars="200"/>
        <w:rPr>
          <w:rFonts w:hint="eastAsia" w:asciiTheme="minorEastAsia" w:hAnsiTheme="minorEastAsia" w:eastAsiaTheme="minorEastAsia" w:cstheme="minorEastAsia"/>
          <w:color w:val="auto"/>
          <w:highlight w:val="none"/>
          <w:lang w:bidi="ar"/>
        </w:rPr>
      </w:pPr>
      <w:r>
        <w:rPr>
          <w:rFonts w:hint="eastAsia" w:asciiTheme="minorEastAsia" w:hAnsiTheme="minorEastAsia" w:eastAsiaTheme="minorEastAsia" w:cstheme="minorEastAsia"/>
          <w:color w:val="auto"/>
          <w:sz w:val="21"/>
          <w:szCs w:val="21"/>
          <w:highlight w:val="none"/>
          <w:lang w:bidi="ar"/>
        </w:rPr>
        <w:t>（3）培训项目应当进行效果评估，采购单位对培训效果开展评估，通过过程跟踪、询阅台账、调查问卷等形式对项目的实施情况和绩效目标完成情况进行考核评估，考核合格（完成服务内容及要求）后结算尾款。</w:t>
      </w:r>
    </w:p>
    <w:p w14:paraId="41960372">
      <w:pPr>
        <w:spacing w:line="360" w:lineRule="auto"/>
        <w:ind w:firstLine="422" w:firstLineChars="200"/>
        <w:jc w:val="left"/>
        <w:rPr>
          <w:rFonts w:ascii="宋体" w:hAnsi="宋体" w:eastAsia="宋体" w:cs="宋体"/>
          <w:b/>
          <w:color w:val="auto"/>
          <w:szCs w:val="21"/>
          <w:highlight w:val="none"/>
        </w:rPr>
      </w:pPr>
      <w:r>
        <w:rPr>
          <w:rFonts w:ascii="宋体" w:hAnsi="宋体" w:eastAsia="宋体" w:cs="宋体"/>
          <w:b/>
          <w:color w:val="auto"/>
          <w:szCs w:val="21"/>
          <w:highlight w:val="none"/>
        </w:rPr>
        <w:t>5</w:t>
      </w:r>
      <w:r>
        <w:rPr>
          <w:rFonts w:hint="eastAsia" w:ascii="宋体" w:hAnsi="宋体" w:eastAsia="宋体" w:cs="宋体"/>
          <w:b/>
          <w:color w:val="auto"/>
          <w:szCs w:val="21"/>
          <w:highlight w:val="none"/>
        </w:rPr>
        <w:t>.人员要求</w:t>
      </w:r>
    </w:p>
    <w:p w14:paraId="330EFF96">
      <w:pPr>
        <w:spacing w:line="360" w:lineRule="auto"/>
        <w:ind w:left="3" w:right="2" w:firstLine="420" w:firstLineChars="200"/>
        <w:rPr>
          <w:rFonts w:ascii="宋体" w:hAnsi="宋体" w:eastAsia="宋体" w:cs="宋体"/>
          <w:szCs w:val="21"/>
          <w:highlight w:val="none"/>
          <w:lang w:val="en-AU"/>
        </w:rPr>
      </w:pPr>
      <w:r>
        <w:rPr>
          <w:rFonts w:hint="eastAsia" w:ascii="宋体" w:hAnsi="宋体" w:eastAsia="宋体" w:cs="宋体"/>
          <w:color w:val="auto"/>
          <w:szCs w:val="21"/>
          <w:highlight w:val="none"/>
        </w:rPr>
        <w:t>（一）成立工伤预防</w:t>
      </w:r>
      <w:r>
        <w:rPr>
          <w:rFonts w:hint="eastAsia" w:ascii="宋体" w:hAnsi="宋体" w:eastAsia="宋体" w:cs="宋体"/>
          <w:szCs w:val="21"/>
          <w:highlight w:val="none"/>
        </w:rPr>
        <w:t>导师专家团队。其中，项目负责人1名，安全生产、</w:t>
      </w:r>
      <w:r>
        <w:rPr>
          <w:rFonts w:hint="eastAsia" w:ascii="宋体" w:hAnsi="宋体" w:eastAsia="宋体" w:cs="宋体"/>
          <w:szCs w:val="21"/>
          <w:highlight w:val="none"/>
          <w:lang w:val="en-AU"/>
        </w:rPr>
        <w:t>职业卫生相关专家不少于</w:t>
      </w:r>
      <w:r>
        <w:rPr>
          <w:rFonts w:hint="eastAsia" w:ascii="宋体" w:hAnsi="宋体" w:eastAsia="宋体" w:cs="宋体"/>
          <w:szCs w:val="21"/>
          <w:highlight w:val="none"/>
        </w:rPr>
        <w:t>5名。</w:t>
      </w:r>
      <w:r>
        <w:rPr>
          <w:rFonts w:hint="eastAsia" w:ascii="宋体" w:hAnsi="宋体" w:eastAsia="宋体" w:cs="宋体"/>
          <w:szCs w:val="21"/>
          <w:highlight w:val="none"/>
          <w:lang w:val="en-AU"/>
        </w:rPr>
        <w:t>专家基本要求如下：</w:t>
      </w:r>
    </w:p>
    <w:p w14:paraId="616FE8CB">
      <w:pPr>
        <w:spacing w:line="360" w:lineRule="auto"/>
        <w:ind w:left="3" w:right="2" w:firstLine="420" w:firstLineChars="200"/>
        <w:rPr>
          <w:rFonts w:ascii="宋体" w:hAnsi="宋体" w:eastAsia="宋体" w:cs="宋体"/>
          <w:szCs w:val="21"/>
          <w:highlight w:val="none"/>
          <w:lang w:val="en-AU"/>
        </w:rPr>
      </w:pPr>
      <w:r>
        <w:rPr>
          <w:rFonts w:hint="eastAsia" w:ascii="宋体" w:hAnsi="宋体" w:eastAsia="宋体" w:cs="宋体"/>
          <w:szCs w:val="21"/>
          <w:highlight w:val="none"/>
        </w:rPr>
        <w:t>（1）</w:t>
      </w:r>
      <w:r>
        <w:rPr>
          <w:rFonts w:hint="eastAsia" w:ascii="宋体" w:hAnsi="宋体" w:eastAsia="宋体" w:cs="宋体"/>
          <w:szCs w:val="21"/>
          <w:highlight w:val="none"/>
          <w:lang w:val="en-AU"/>
        </w:rPr>
        <w:t>具有</w:t>
      </w:r>
      <w:r>
        <w:rPr>
          <w:rFonts w:hint="eastAsia" w:ascii="宋体" w:hAnsi="宋体" w:eastAsia="宋体" w:cs="宋体"/>
          <w:szCs w:val="21"/>
          <w:highlight w:val="none"/>
        </w:rPr>
        <w:t>中级</w:t>
      </w:r>
      <w:r>
        <w:rPr>
          <w:rFonts w:hint="eastAsia" w:ascii="宋体" w:hAnsi="宋体" w:eastAsia="宋体" w:cs="宋体"/>
          <w:szCs w:val="21"/>
          <w:highlight w:val="none"/>
          <w:lang w:val="en-AU"/>
        </w:rPr>
        <w:t>注册安全工程师</w:t>
      </w:r>
      <w:r>
        <w:rPr>
          <w:rFonts w:hint="eastAsia" w:ascii="宋体" w:hAnsi="宋体" w:eastAsia="宋体" w:cs="宋体"/>
          <w:szCs w:val="21"/>
          <w:highlight w:val="none"/>
        </w:rPr>
        <w:t>资格</w:t>
      </w:r>
      <w:r>
        <w:rPr>
          <w:rFonts w:hint="eastAsia" w:ascii="宋体" w:hAnsi="宋体" w:eastAsia="宋体" w:cs="宋体"/>
          <w:szCs w:val="21"/>
          <w:highlight w:val="none"/>
          <w:lang w:val="en-AU"/>
        </w:rPr>
        <w:t>；</w:t>
      </w:r>
    </w:p>
    <w:p w14:paraId="1D42A2A4">
      <w:pPr>
        <w:spacing w:line="360" w:lineRule="auto"/>
        <w:ind w:left="3" w:right="2" w:firstLine="420" w:firstLineChars="200"/>
        <w:rPr>
          <w:rFonts w:ascii="宋体" w:hAnsi="宋体" w:eastAsia="宋体" w:cs="宋体"/>
          <w:szCs w:val="21"/>
          <w:highlight w:val="none"/>
          <w:lang w:val="en-AU"/>
        </w:rPr>
      </w:pPr>
      <w:r>
        <w:rPr>
          <w:rFonts w:hint="eastAsia" w:ascii="宋体" w:hAnsi="宋体" w:eastAsia="宋体" w:cs="宋体"/>
          <w:szCs w:val="21"/>
          <w:highlight w:val="none"/>
        </w:rPr>
        <w:t>（2）</w:t>
      </w:r>
      <w:r>
        <w:rPr>
          <w:rFonts w:hint="eastAsia" w:ascii="宋体" w:hAnsi="宋体" w:eastAsia="宋体" w:cs="宋体"/>
          <w:szCs w:val="21"/>
          <w:highlight w:val="none"/>
          <w:lang w:val="en-AU"/>
        </w:rPr>
        <w:t>5年以上安全生产管理的从业经验；</w:t>
      </w:r>
    </w:p>
    <w:p w14:paraId="206640D3">
      <w:pPr>
        <w:spacing w:line="360" w:lineRule="auto"/>
        <w:ind w:left="3" w:right="2" w:firstLine="420" w:firstLineChars="200"/>
        <w:rPr>
          <w:rFonts w:ascii="宋体" w:hAnsi="宋体" w:eastAsia="宋体" w:cs="宋体"/>
          <w:szCs w:val="21"/>
          <w:highlight w:val="none"/>
          <w:lang w:val="en-AU"/>
        </w:rPr>
      </w:pPr>
      <w:r>
        <w:rPr>
          <w:rFonts w:hint="eastAsia" w:ascii="宋体" w:hAnsi="宋体" w:eastAsia="宋体" w:cs="宋体"/>
          <w:szCs w:val="21"/>
          <w:highlight w:val="none"/>
        </w:rPr>
        <w:t>（3）</w:t>
      </w:r>
      <w:r>
        <w:rPr>
          <w:rFonts w:hint="eastAsia" w:ascii="宋体" w:hAnsi="宋体" w:eastAsia="宋体" w:cs="宋体"/>
          <w:szCs w:val="21"/>
          <w:highlight w:val="none"/>
          <w:lang w:val="en-AU"/>
        </w:rPr>
        <w:t>熟悉安全生产和职业卫生的法律法规和标准；</w:t>
      </w:r>
    </w:p>
    <w:p w14:paraId="0DD1B0ED">
      <w:pPr>
        <w:spacing w:line="360" w:lineRule="auto"/>
        <w:ind w:left="3" w:right="2" w:firstLine="420" w:firstLineChars="200"/>
        <w:rPr>
          <w:rFonts w:ascii="宋体" w:hAnsi="宋体" w:eastAsia="宋体" w:cs="宋体"/>
          <w:szCs w:val="21"/>
          <w:highlight w:val="none"/>
          <w:lang w:val="en-AU"/>
        </w:rPr>
      </w:pPr>
      <w:r>
        <w:rPr>
          <w:rFonts w:hint="eastAsia" w:ascii="宋体" w:hAnsi="宋体" w:eastAsia="宋体" w:cs="宋体"/>
          <w:szCs w:val="21"/>
          <w:highlight w:val="none"/>
        </w:rPr>
        <w:t>（4）</w:t>
      </w:r>
      <w:r>
        <w:rPr>
          <w:rFonts w:hint="eastAsia" w:ascii="宋体" w:hAnsi="宋体" w:eastAsia="宋体" w:cs="宋体"/>
          <w:szCs w:val="21"/>
          <w:highlight w:val="none"/>
          <w:lang w:val="en-AU"/>
        </w:rPr>
        <w:t>具有安全生产和职业卫生咨询辅导和培训的经验。</w:t>
      </w:r>
    </w:p>
    <w:p w14:paraId="407D3882">
      <w:pPr>
        <w:spacing w:line="360" w:lineRule="auto"/>
        <w:ind w:left="3" w:right="2" w:firstLine="420" w:firstLineChars="200"/>
        <w:rPr>
          <w:rFonts w:ascii="宋体" w:hAnsi="宋体" w:eastAsia="宋体" w:cs="宋体"/>
          <w:szCs w:val="21"/>
          <w:highlight w:val="none"/>
          <w:lang w:val="en-AU"/>
        </w:rPr>
      </w:pPr>
      <w:r>
        <w:rPr>
          <w:rFonts w:hint="eastAsia" w:ascii="宋体" w:hAnsi="宋体" w:eastAsia="宋体" w:cs="宋体"/>
          <w:szCs w:val="21"/>
          <w:highlight w:val="none"/>
        </w:rPr>
        <w:t>（二）项目须配备其他服务人员不少于5名，其中指定1人为项目固定对接人员，负责与采购单位及培训主办单位的沟通联系。</w:t>
      </w:r>
    </w:p>
    <w:p w14:paraId="1EEDA6D9">
      <w:pPr>
        <w:spacing w:line="360" w:lineRule="auto"/>
        <w:ind w:firstLine="422" w:firstLineChars="200"/>
        <w:jc w:val="left"/>
        <w:rPr>
          <w:rFonts w:ascii="宋体" w:hAnsi="宋体" w:eastAsia="宋体" w:cs="宋体"/>
          <w:b/>
          <w:color w:val="000000"/>
          <w:szCs w:val="21"/>
          <w:highlight w:val="none"/>
        </w:rPr>
      </w:pPr>
      <w:r>
        <w:rPr>
          <w:rFonts w:ascii="宋体" w:hAnsi="宋体" w:eastAsia="宋体" w:cs="宋体"/>
          <w:b/>
          <w:color w:val="000000"/>
          <w:szCs w:val="21"/>
          <w:highlight w:val="none"/>
        </w:rPr>
        <w:t>6</w:t>
      </w:r>
      <w:r>
        <w:rPr>
          <w:rFonts w:hint="eastAsia" w:ascii="宋体" w:hAnsi="宋体" w:eastAsia="宋体" w:cs="宋体"/>
          <w:b/>
          <w:color w:val="000000"/>
          <w:szCs w:val="21"/>
          <w:highlight w:val="none"/>
        </w:rPr>
        <w:t>.实施考核内容</w:t>
      </w:r>
    </w:p>
    <w:p w14:paraId="1E26A196">
      <w:pPr>
        <w:spacing w:line="360" w:lineRule="auto"/>
        <w:ind w:firstLine="420" w:firstLineChars="200"/>
        <w:rPr>
          <w:rFonts w:ascii="宋体" w:hAnsi="宋体" w:eastAsia="宋体" w:cs="宋体"/>
          <w:szCs w:val="21"/>
          <w:highlight w:val="none"/>
          <w:lang w:val="en-AU" w:bidi="ar"/>
        </w:rPr>
      </w:pPr>
      <w:r>
        <w:rPr>
          <w:rFonts w:hint="eastAsia" w:ascii="宋体" w:hAnsi="宋体" w:eastAsia="宋体" w:cs="宋体"/>
          <w:szCs w:val="21"/>
          <w:highlight w:val="none"/>
          <w:lang w:val="en-AU" w:bidi="ar"/>
        </w:rPr>
        <w:t>（</w:t>
      </w:r>
      <w:r>
        <w:rPr>
          <w:rFonts w:hint="eastAsia" w:ascii="宋体" w:hAnsi="宋体" w:eastAsia="宋体" w:cs="宋体"/>
          <w:szCs w:val="21"/>
          <w:highlight w:val="none"/>
          <w:lang w:bidi="ar"/>
        </w:rPr>
        <w:t>1</w:t>
      </w:r>
      <w:r>
        <w:rPr>
          <w:rFonts w:hint="eastAsia" w:ascii="宋体" w:hAnsi="宋体" w:eastAsia="宋体" w:cs="宋体"/>
          <w:szCs w:val="21"/>
          <w:highlight w:val="none"/>
          <w:lang w:val="en-AU" w:bidi="ar"/>
        </w:rPr>
        <w:t>）培训实施方案（含培训班课程内容、学时、师资力量等内容）须报</w:t>
      </w:r>
      <w:r>
        <w:rPr>
          <w:rFonts w:hint="eastAsia" w:ascii="宋体" w:hAnsi="宋体" w:eastAsia="宋体" w:cs="宋体"/>
          <w:szCs w:val="21"/>
          <w:highlight w:val="none"/>
          <w:lang w:bidi="ar"/>
        </w:rPr>
        <w:t>采购单位和</w:t>
      </w:r>
      <w:r>
        <w:rPr>
          <w:rFonts w:hint="eastAsia" w:ascii="宋体" w:hAnsi="宋体" w:eastAsia="宋体" w:cs="宋体"/>
          <w:szCs w:val="21"/>
          <w:highlight w:val="none"/>
          <w:lang w:val="en-AU" w:bidi="ar"/>
        </w:rPr>
        <w:t>培训主办单位审核通过后，由中标单位予以实施。</w:t>
      </w:r>
    </w:p>
    <w:p w14:paraId="4B11A74C">
      <w:pPr>
        <w:spacing w:line="360" w:lineRule="auto"/>
        <w:ind w:firstLine="420" w:firstLineChars="200"/>
        <w:rPr>
          <w:rFonts w:ascii="宋体" w:hAnsi="宋体" w:eastAsia="宋体" w:cs="宋体"/>
          <w:szCs w:val="21"/>
          <w:highlight w:val="none"/>
          <w:lang w:val="en-AU" w:bidi="ar"/>
        </w:rPr>
      </w:pPr>
      <w:r>
        <w:rPr>
          <w:rFonts w:hint="eastAsia" w:ascii="宋体" w:hAnsi="宋体" w:eastAsia="宋体" w:cs="宋体"/>
          <w:szCs w:val="21"/>
          <w:highlight w:val="none"/>
          <w:lang w:val="en-AU" w:bidi="ar"/>
        </w:rPr>
        <w:t>（2）中标单位须定期向</w:t>
      </w:r>
      <w:r>
        <w:rPr>
          <w:rFonts w:hint="eastAsia" w:ascii="宋体" w:hAnsi="宋体" w:eastAsia="宋体" w:cs="宋体"/>
          <w:szCs w:val="21"/>
          <w:highlight w:val="none"/>
          <w:lang w:bidi="ar"/>
        </w:rPr>
        <w:t>采购单位、</w:t>
      </w:r>
      <w:r>
        <w:rPr>
          <w:rFonts w:hint="eastAsia" w:ascii="宋体" w:hAnsi="宋体" w:eastAsia="宋体" w:cs="宋体"/>
          <w:szCs w:val="21"/>
          <w:highlight w:val="none"/>
          <w:lang w:val="en-AU" w:bidi="ar"/>
        </w:rPr>
        <w:t>主办单位汇报培训班的情况（含报名、组织、考试等相关内容），</w:t>
      </w:r>
      <w:r>
        <w:rPr>
          <w:rFonts w:hint="eastAsia" w:ascii="宋体" w:hAnsi="宋体" w:eastAsia="宋体" w:cs="宋体"/>
          <w:szCs w:val="21"/>
          <w:highlight w:val="none"/>
          <w:lang w:bidi="ar"/>
        </w:rPr>
        <w:t>采购单位和</w:t>
      </w:r>
      <w:r>
        <w:rPr>
          <w:rFonts w:hint="eastAsia" w:ascii="宋体" w:hAnsi="宋体" w:eastAsia="宋体" w:cs="宋体"/>
          <w:szCs w:val="21"/>
          <w:highlight w:val="none"/>
          <w:lang w:val="en-AU" w:bidi="ar"/>
        </w:rPr>
        <w:t>培训主办单位不定期抽样监督中标单位实施情况。</w:t>
      </w:r>
    </w:p>
    <w:p w14:paraId="79BB7B88">
      <w:pPr>
        <w:spacing w:line="360" w:lineRule="auto"/>
        <w:ind w:firstLine="422" w:firstLineChars="200"/>
        <w:jc w:val="left"/>
        <w:rPr>
          <w:rFonts w:ascii="宋体" w:hAnsi="宋体" w:eastAsia="宋体" w:cs="宋体"/>
          <w:b/>
          <w:color w:val="000000"/>
          <w:szCs w:val="21"/>
          <w:highlight w:val="none"/>
        </w:rPr>
      </w:pPr>
    </w:p>
    <w:p w14:paraId="7F4BE419">
      <w:pPr>
        <w:spacing w:line="360" w:lineRule="auto"/>
        <w:ind w:firstLine="422" w:firstLineChars="200"/>
        <w:jc w:val="left"/>
        <w:rPr>
          <w:rFonts w:ascii="宋体" w:hAnsi="宋体" w:eastAsia="宋体" w:cs="宋体"/>
          <w:b/>
          <w:color w:val="000000"/>
          <w:szCs w:val="21"/>
          <w:highlight w:val="none"/>
        </w:rPr>
      </w:pPr>
      <w:r>
        <w:rPr>
          <w:rFonts w:ascii="宋体" w:hAnsi="宋体" w:eastAsia="宋体" w:cs="宋体"/>
          <w:b/>
          <w:color w:val="000000"/>
          <w:szCs w:val="21"/>
          <w:highlight w:val="none"/>
        </w:rPr>
        <w:t>7</w:t>
      </w:r>
      <w:r>
        <w:rPr>
          <w:rFonts w:hint="eastAsia" w:ascii="宋体" w:hAnsi="宋体" w:eastAsia="宋体" w:cs="宋体"/>
          <w:b/>
          <w:color w:val="000000"/>
          <w:szCs w:val="21"/>
          <w:highlight w:val="none"/>
        </w:rPr>
        <w:t>.知识产权归属</w:t>
      </w:r>
    </w:p>
    <w:p w14:paraId="1D7A9CF4">
      <w:pPr>
        <w:spacing w:line="360" w:lineRule="auto"/>
        <w:ind w:firstLine="420" w:firstLineChars="200"/>
        <w:rPr>
          <w:rFonts w:ascii="宋体" w:hAnsi="宋体" w:eastAsia="宋体" w:cs="宋体"/>
          <w:szCs w:val="21"/>
          <w:highlight w:val="none"/>
          <w:lang w:val="en-AU" w:bidi="ar"/>
        </w:rPr>
      </w:pPr>
      <w:r>
        <w:rPr>
          <w:rFonts w:hint="eastAsia" w:ascii="宋体" w:hAnsi="宋体" w:eastAsia="宋体" w:cs="宋体"/>
          <w:szCs w:val="21"/>
          <w:highlight w:val="none"/>
        </w:rPr>
        <w:t>中标单位</w:t>
      </w:r>
      <w:r>
        <w:rPr>
          <w:rFonts w:hint="eastAsia" w:ascii="宋体" w:hAnsi="宋体" w:eastAsia="宋体" w:cs="宋体"/>
          <w:color w:val="000000"/>
          <w:szCs w:val="21"/>
          <w:highlight w:val="none"/>
          <w:lang w:eastAsia="zh-Hans"/>
        </w:rPr>
        <w:t>因</w:t>
      </w:r>
      <w:r>
        <w:rPr>
          <w:rFonts w:hint="eastAsia" w:ascii="宋体" w:hAnsi="宋体" w:eastAsia="宋体" w:cs="宋体"/>
          <w:color w:val="000000"/>
          <w:szCs w:val="21"/>
          <w:highlight w:val="none"/>
          <w:lang w:val="zh-CN"/>
        </w:rPr>
        <w:t>履行本合同产生的报告、课件、手册等所有相关文字资料、影像资料、电子数据等知识产权均归</w:t>
      </w:r>
      <w:r>
        <w:rPr>
          <w:rFonts w:hint="eastAsia" w:ascii="宋体" w:hAnsi="宋体" w:eastAsia="宋体" w:cs="宋体"/>
          <w:szCs w:val="21"/>
          <w:highlight w:val="none"/>
          <w:lang w:val="en-AU" w:bidi="ar"/>
        </w:rPr>
        <w:t>采购人</w:t>
      </w:r>
      <w:r>
        <w:rPr>
          <w:rFonts w:hint="eastAsia" w:ascii="宋体" w:hAnsi="宋体" w:eastAsia="宋体" w:cs="宋体"/>
          <w:color w:val="000000"/>
          <w:szCs w:val="21"/>
          <w:highlight w:val="none"/>
          <w:lang w:val="zh-CN"/>
        </w:rPr>
        <w:t>所有；未经</w:t>
      </w:r>
      <w:r>
        <w:rPr>
          <w:rFonts w:hint="eastAsia" w:ascii="宋体" w:hAnsi="宋体" w:eastAsia="宋体" w:cs="宋体"/>
          <w:szCs w:val="21"/>
          <w:highlight w:val="none"/>
          <w:lang w:val="en-AU" w:bidi="ar"/>
        </w:rPr>
        <w:t>采购人</w:t>
      </w:r>
      <w:r>
        <w:rPr>
          <w:rFonts w:hint="eastAsia" w:ascii="宋体" w:hAnsi="宋体" w:eastAsia="宋体" w:cs="宋体"/>
          <w:color w:val="000000"/>
          <w:szCs w:val="21"/>
          <w:highlight w:val="none"/>
          <w:lang w:val="zh-CN"/>
        </w:rPr>
        <w:t>书面许可，</w:t>
      </w:r>
      <w:r>
        <w:rPr>
          <w:rFonts w:hint="eastAsia" w:ascii="宋体" w:hAnsi="宋体" w:eastAsia="宋体" w:cs="宋体"/>
          <w:szCs w:val="21"/>
          <w:highlight w:val="none"/>
        </w:rPr>
        <w:t>中标单位</w:t>
      </w:r>
      <w:r>
        <w:rPr>
          <w:rFonts w:hint="eastAsia" w:ascii="宋体" w:hAnsi="宋体" w:eastAsia="宋体" w:cs="宋体"/>
          <w:color w:val="000000"/>
          <w:szCs w:val="21"/>
          <w:highlight w:val="none"/>
          <w:lang w:val="zh-CN"/>
        </w:rPr>
        <w:t>不得使用上述资料或授权任何第三方使用。</w:t>
      </w:r>
      <w:r>
        <w:rPr>
          <w:rFonts w:hint="eastAsia" w:ascii="宋体" w:hAnsi="宋体" w:eastAsia="宋体" w:cs="宋体"/>
          <w:szCs w:val="21"/>
          <w:highlight w:val="none"/>
        </w:rPr>
        <w:t>中标单位</w:t>
      </w:r>
      <w:r>
        <w:rPr>
          <w:rFonts w:hint="eastAsia" w:ascii="宋体" w:hAnsi="宋体" w:eastAsia="宋体" w:cs="宋体"/>
          <w:color w:val="000000"/>
          <w:szCs w:val="21"/>
          <w:highlight w:val="none"/>
          <w:lang w:val="zh-CN"/>
        </w:rPr>
        <w:t>履行本合同不得侵犯任何第三方的任何权利（包括知识产权），否则由此引发的一切责任由</w:t>
      </w:r>
      <w:r>
        <w:rPr>
          <w:rFonts w:hint="eastAsia" w:ascii="宋体" w:hAnsi="宋体" w:eastAsia="宋体" w:cs="宋体"/>
          <w:szCs w:val="21"/>
          <w:highlight w:val="none"/>
        </w:rPr>
        <w:t>中标单位</w:t>
      </w:r>
      <w:r>
        <w:rPr>
          <w:rFonts w:hint="eastAsia" w:ascii="宋体" w:hAnsi="宋体" w:eastAsia="宋体" w:cs="宋体"/>
          <w:color w:val="000000"/>
          <w:szCs w:val="21"/>
          <w:highlight w:val="none"/>
          <w:lang w:val="zh-CN"/>
        </w:rPr>
        <w:t>自行承担，给</w:t>
      </w:r>
      <w:r>
        <w:rPr>
          <w:rFonts w:hint="eastAsia" w:ascii="宋体" w:hAnsi="宋体" w:eastAsia="宋体" w:cs="宋体"/>
          <w:szCs w:val="21"/>
          <w:highlight w:val="none"/>
          <w:lang w:val="en-AU" w:bidi="ar"/>
        </w:rPr>
        <w:t>采购人</w:t>
      </w:r>
      <w:r>
        <w:rPr>
          <w:rFonts w:hint="eastAsia" w:ascii="宋体" w:hAnsi="宋体" w:eastAsia="宋体" w:cs="宋体"/>
          <w:color w:val="000000"/>
          <w:szCs w:val="21"/>
          <w:highlight w:val="none"/>
          <w:lang w:val="zh-CN"/>
        </w:rPr>
        <w:t>造成损失的，</w:t>
      </w:r>
      <w:r>
        <w:rPr>
          <w:rFonts w:hint="eastAsia" w:ascii="宋体" w:hAnsi="宋体" w:eastAsia="宋体" w:cs="宋体"/>
          <w:szCs w:val="21"/>
          <w:highlight w:val="none"/>
        </w:rPr>
        <w:t>中标单位</w:t>
      </w:r>
      <w:r>
        <w:rPr>
          <w:rFonts w:hint="eastAsia" w:ascii="宋体" w:hAnsi="宋体" w:eastAsia="宋体" w:cs="宋体"/>
          <w:color w:val="000000"/>
          <w:szCs w:val="21"/>
          <w:highlight w:val="none"/>
          <w:lang w:val="zh-CN"/>
        </w:rPr>
        <w:t>应赔偿</w:t>
      </w:r>
      <w:r>
        <w:rPr>
          <w:rFonts w:hint="eastAsia" w:ascii="宋体" w:hAnsi="宋体" w:eastAsia="宋体" w:cs="宋体"/>
          <w:szCs w:val="21"/>
          <w:highlight w:val="none"/>
          <w:lang w:val="en-AU" w:bidi="ar"/>
        </w:rPr>
        <w:t>采购人</w:t>
      </w:r>
      <w:r>
        <w:rPr>
          <w:rFonts w:hint="eastAsia" w:ascii="宋体" w:hAnsi="宋体" w:eastAsia="宋体" w:cs="宋体"/>
          <w:color w:val="000000"/>
          <w:szCs w:val="21"/>
          <w:highlight w:val="none"/>
          <w:lang w:val="zh-CN"/>
        </w:rPr>
        <w:t>一切直接、间接损失。</w:t>
      </w:r>
    </w:p>
    <w:p w14:paraId="03E3F883">
      <w:pPr>
        <w:spacing w:line="360" w:lineRule="auto"/>
        <w:ind w:firstLine="422" w:firstLineChars="200"/>
        <w:jc w:val="left"/>
        <w:rPr>
          <w:rFonts w:ascii="宋体" w:hAnsi="宋体" w:eastAsia="宋体" w:cs="宋体"/>
          <w:b/>
          <w:color w:val="000000"/>
          <w:szCs w:val="21"/>
          <w:highlight w:val="none"/>
        </w:rPr>
      </w:pPr>
      <w:r>
        <w:rPr>
          <w:rFonts w:ascii="宋体" w:hAnsi="宋体" w:eastAsia="宋体" w:cs="宋体"/>
          <w:b/>
          <w:color w:val="000000"/>
          <w:szCs w:val="21"/>
          <w:highlight w:val="none"/>
        </w:rPr>
        <w:t>8</w:t>
      </w:r>
      <w:r>
        <w:rPr>
          <w:rFonts w:hint="eastAsia" w:ascii="宋体" w:hAnsi="宋体" w:eastAsia="宋体" w:cs="宋体"/>
          <w:b/>
          <w:color w:val="000000"/>
          <w:szCs w:val="21"/>
          <w:highlight w:val="none"/>
        </w:rPr>
        <w:t>.禁止行为</w:t>
      </w:r>
    </w:p>
    <w:p w14:paraId="5BC17216">
      <w:pPr>
        <w:spacing w:line="360" w:lineRule="auto"/>
        <w:ind w:firstLine="420" w:firstLineChars="200"/>
        <w:rPr>
          <w:rFonts w:ascii="宋体" w:hAnsi="宋体" w:eastAsia="宋体" w:cs="宋体"/>
          <w:szCs w:val="21"/>
          <w:highlight w:val="none"/>
          <w:lang w:val="en-AU" w:bidi="ar"/>
        </w:rPr>
      </w:pPr>
      <w:r>
        <w:rPr>
          <w:rFonts w:hint="eastAsia" w:ascii="宋体" w:hAnsi="宋体" w:eastAsia="宋体" w:cs="宋体"/>
          <w:szCs w:val="21"/>
          <w:highlight w:val="none"/>
          <w:lang w:val="en-AU" w:bidi="ar"/>
        </w:rPr>
        <w:t>（1）泄露</w:t>
      </w:r>
      <w:r>
        <w:rPr>
          <w:rFonts w:hint="eastAsia" w:ascii="宋体" w:hAnsi="宋体" w:eastAsia="宋体" w:cs="宋体"/>
          <w:szCs w:val="21"/>
          <w:highlight w:val="none"/>
          <w:lang w:bidi="ar"/>
        </w:rPr>
        <w:t>相关学员信息、企业</w:t>
      </w:r>
      <w:r>
        <w:rPr>
          <w:rFonts w:hint="eastAsia" w:ascii="宋体" w:hAnsi="宋体" w:eastAsia="宋体" w:cs="宋体"/>
          <w:szCs w:val="21"/>
          <w:highlight w:val="none"/>
          <w:lang w:val="en-AU" w:bidi="ar"/>
        </w:rPr>
        <w:t>技术秘密和商业秘密。</w:t>
      </w:r>
    </w:p>
    <w:p w14:paraId="27428E2F">
      <w:pPr>
        <w:spacing w:line="360" w:lineRule="auto"/>
        <w:ind w:firstLine="420" w:firstLineChars="200"/>
        <w:rPr>
          <w:rFonts w:ascii="宋体" w:hAnsi="宋体" w:eastAsia="宋体" w:cs="宋体"/>
          <w:szCs w:val="21"/>
          <w:highlight w:val="none"/>
          <w:lang w:val="en-AU" w:bidi="ar"/>
        </w:rPr>
      </w:pPr>
      <w:r>
        <w:rPr>
          <w:rFonts w:hint="eastAsia" w:ascii="宋体" w:hAnsi="宋体" w:eastAsia="宋体" w:cs="宋体"/>
          <w:szCs w:val="21"/>
          <w:highlight w:val="none"/>
          <w:lang w:val="en-AU" w:bidi="ar"/>
        </w:rPr>
        <w:t>（2）出具虚假或者严重失实的</w:t>
      </w:r>
      <w:r>
        <w:rPr>
          <w:rFonts w:hint="eastAsia" w:ascii="宋体" w:hAnsi="宋体" w:eastAsia="宋体" w:cs="宋体"/>
          <w:szCs w:val="21"/>
          <w:highlight w:val="none"/>
          <w:lang w:bidi="ar"/>
        </w:rPr>
        <w:t>培训</w:t>
      </w:r>
      <w:r>
        <w:rPr>
          <w:rFonts w:hint="eastAsia" w:ascii="宋体" w:hAnsi="宋体" w:eastAsia="宋体" w:cs="宋体"/>
          <w:szCs w:val="21"/>
          <w:highlight w:val="none"/>
          <w:lang w:val="en-AU" w:bidi="ar"/>
        </w:rPr>
        <w:t>报告。</w:t>
      </w:r>
    </w:p>
    <w:p w14:paraId="3F5572E5">
      <w:pPr>
        <w:spacing w:line="360" w:lineRule="auto"/>
        <w:ind w:firstLine="420" w:firstLineChars="200"/>
        <w:rPr>
          <w:rFonts w:ascii="宋体" w:hAnsi="宋体" w:eastAsia="宋体" w:cs="宋体"/>
          <w:szCs w:val="21"/>
          <w:highlight w:val="none"/>
          <w:lang w:val="en-AU" w:bidi="ar"/>
        </w:rPr>
      </w:pPr>
      <w:r>
        <w:rPr>
          <w:rFonts w:hint="eastAsia" w:ascii="宋体" w:hAnsi="宋体" w:eastAsia="宋体" w:cs="宋体"/>
          <w:szCs w:val="21"/>
          <w:highlight w:val="none"/>
          <w:lang w:val="en-AU" w:bidi="ar"/>
        </w:rPr>
        <w:t>（3）转包、</w:t>
      </w:r>
      <w:r>
        <w:rPr>
          <w:rFonts w:hint="eastAsia" w:ascii="宋体" w:hAnsi="宋体" w:eastAsia="宋体" w:cs="宋体"/>
          <w:szCs w:val="21"/>
          <w:highlight w:val="none"/>
          <w:lang w:bidi="ar"/>
        </w:rPr>
        <w:t>分包</w:t>
      </w:r>
      <w:r>
        <w:rPr>
          <w:rFonts w:hint="eastAsia" w:ascii="宋体" w:hAnsi="宋体" w:eastAsia="宋体" w:cs="宋体"/>
          <w:szCs w:val="21"/>
          <w:highlight w:val="none"/>
          <w:lang w:val="en-AU" w:bidi="ar"/>
        </w:rPr>
        <w:t>该项目。</w:t>
      </w:r>
    </w:p>
    <w:p w14:paraId="4C25A284">
      <w:pPr>
        <w:spacing w:line="360" w:lineRule="auto"/>
        <w:ind w:firstLine="420" w:firstLineChars="200"/>
        <w:rPr>
          <w:rFonts w:ascii="宋体" w:hAnsi="宋体" w:eastAsia="宋体" w:cs="宋体"/>
          <w:szCs w:val="21"/>
          <w:highlight w:val="none"/>
          <w:lang w:val="en-AU" w:bidi="ar"/>
        </w:rPr>
      </w:pPr>
      <w:r>
        <w:rPr>
          <w:rFonts w:hint="eastAsia" w:ascii="宋体" w:hAnsi="宋体" w:eastAsia="宋体" w:cs="宋体"/>
          <w:szCs w:val="21"/>
          <w:highlight w:val="none"/>
          <w:lang w:val="en-AU" w:bidi="ar"/>
        </w:rPr>
        <w:t>（4）擅自更改、简化、</w:t>
      </w:r>
      <w:r>
        <w:rPr>
          <w:rFonts w:hint="eastAsia" w:ascii="宋体" w:hAnsi="宋体" w:eastAsia="宋体" w:cs="宋体"/>
          <w:szCs w:val="21"/>
          <w:highlight w:val="none"/>
          <w:lang w:bidi="ar"/>
        </w:rPr>
        <w:t>缩短培训时间</w:t>
      </w:r>
      <w:r>
        <w:rPr>
          <w:rFonts w:hint="eastAsia" w:ascii="宋体" w:hAnsi="宋体" w:eastAsia="宋体" w:cs="宋体"/>
          <w:szCs w:val="21"/>
          <w:highlight w:val="none"/>
          <w:lang w:val="en-AU" w:bidi="ar"/>
        </w:rPr>
        <w:t>和相关内容。</w:t>
      </w:r>
    </w:p>
    <w:p w14:paraId="5AD88E4C">
      <w:pPr>
        <w:spacing w:line="360" w:lineRule="auto"/>
        <w:ind w:firstLine="420" w:firstLineChars="200"/>
        <w:rPr>
          <w:rFonts w:ascii="宋体" w:hAnsi="宋体" w:eastAsia="宋体" w:cs="宋体"/>
          <w:szCs w:val="21"/>
          <w:highlight w:val="none"/>
          <w:lang w:bidi="ar"/>
        </w:rPr>
      </w:pPr>
      <w:r>
        <w:rPr>
          <w:rFonts w:hint="eastAsia" w:ascii="宋体" w:hAnsi="宋体" w:eastAsia="宋体" w:cs="宋体"/>
          <w:szCs w:val="21"/>
          <w:highlight w:val="none"/>
          <w:lang w:val="en-AU" w:bidi="ar"/>
        </w:rPr>
        <w:t>（</w:t>
      </w:r>
      <w:r>
        <w:rPr>
          <w:rFonts w:hint="eastAsia" w:ascii="宋体" w:hAnsi="宋体" w:eastAsia="宋体" w:cs="宋体"/>
          <w:szCs w:val="21"/>
          <w:highlight w:val="none"/>
          <w:lang w:bidi="ar"/>
        </w:rPr>
        <w:t>5</w:t>
      </w:r>
      <w:r>
        <w:rPr>
          <w:rFonts w:hint="eastAsia" w:ascii="宋体" w:hAnsi="宋体" w:eastAsia="宋体" w:cs="宋体"/>
          <w:szCs w:val="21"/>
          <w:highlight w:val="none"/>
          <w:lang w:val="en-AU" w:bidi="ar"/>
        </w:rPr>
        <w:t>）进行其他与工伤预防宣传培训无关的工作。</w:t>
      </w:r>
    </w:p>
    <w:p w14:paraId="40D7EC7A">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（三）项目验收</w:t>
      </w:r>
    </w:p>
    <w:p w14:paraId="3697C941">
      <w:pPr>
        <w:widowControl/>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中标单位</w:t>
      </w:r>
      <w:r>
        <w:rPr>
          <w:rFonts w:hint="eastAsia" w:ascii="宋体" w:hAnsi="宋体" w:eastAsia="宋体" w:cs="宋体"/>
          <w:color w:val="000000"/>
          <w:szCs w:val="21"/>
          <w:highlight w:val="none"/>
        </w:rPr>
        <w:t>根据项目需要，积极配合招标人对培训质量、成效的全面评估工作。</w:t>
      </w:r>
    </w:p>
    <w:p w14:paraId="7810A0A5">
      <w:pPr>
        <w:widowControl/>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p>
    <w:p w14:paraId="30EFD892">
      <w:pPr>
        <w:widowControl/>
        <w:spacing w:line="360"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程文档和各类音视频资料，形成项目归档资料，统一移交给采购人，并办理资料移交确认。</w:t>
      </w:r>
    </w:p>
    <w:p w14:paraId="7C5431FA">
      <w:pPr>
        <w:widowControl/>
        <w:spacing w:line="360" w:lineRule="auto"/>
        <w:ind w:firstLine="420" w:firstLineChars="200"/>
        <w:rPr>
          <w:rFonts w:ascii="宋体" w:hAnsi="宋体" w:eastAsia="宋体" w:cs="宋体"/>
          <w:szCs w:val="21"/>
          <w:highlight w:val="none"/>
        </w:rPr>
      </w:pPr>
      <w:r>
        <w:rPr>
          <w:rFonts w:hint="eastAsia" w:ascii="宋体" w:hAnsi="宋体" w:eastAsia="宋体" w:cs="宋体"/>
          <w:bCs/>
          <w:szCs w:val="21"/>
          <w:highlight w:val="none"/>
        </w:rPr>
        <w:t>（四）合同履行期限：</w:t>
      </w:r>
      <w:r>
        <w:rPr>
          <w:rFonts w:hint="eastAsia" w:ascii="宋体" w:hAnsi="宋体" w:eastAsia="宋体" w:cs="宋体"/>
          <w:szCs w:val="21"/>
          <w:highlight w:val="none"/>
          <w:lang w:val="en-AU"/>
        </w:rPr>
        <w:t>自合同签订之日起</w:t>
      </w:r>
      <w:r>
        <w:rPr>
          <w:rFonts w:hint="eastAsia" w:ascii="宋体" w:hAnsi="宋体" w:eastAsia="宋体" w:cs="宋体"/>
          <w:szCs w:val="21"/>
          <w:highlight w:val="none"/>
        </w:rPr>
        <w:t>2026年11月30日完成。</w:t>
      </w:r>
    </w:p>
    <w:p w14:paraId="450E34F6">
      <w:pPr>
        <w:spacing w:line="360" w:lineRule="auto"/>
        <w:ind w:firstLine="422" w:firstLineChars="200"/>
        <w:jc w:val="left"/>
        <w:rPr>
          <w:rFonts w:ascii="宋体" w:hAnsi="宋体" w:eastAsia="宋体" w:cs="宋体"/>
          <w:b/>
          <w:color w:val="000000"/>
          <w:szCs w:val="21"/>
          <w:highlight w:val="none"/>
        </w:rPr>
      </w:pPr>
      <w:r>
        <w:rPr>
          <w:rFonts w:ascii="宋体" w:hAnsi="宋体" w:eastAsia="宋体" w:cs="宋体"/>
          <w:b/>
          <w:color w:val="000000"/>
          <w:szCs w:val="21"/>
          <w:highlight w:val="none"/>
        </w:rPr>
        <w:t>9</w:t>
      </w:r>
      <w:r>
        <w:rPr>
          <w:rFonts w:hint="eastAsia" w:ascii="宋体" w:hAnsi="宋体" w:eastAsia="宋体" w:cs="宋体"/>
          <w:b/>
          <w:color w:val="000000"/>
          <w:szCs w:val="21"/>
          <w:highlight w:val="none"/>
        </w:rPr>
        <w:t>.场地要求</w:t>
      </w:r>
    </w:p>
    <w:p w14:paraId="4D12A5FF">
      <w:pPr>
        <w:spacing w:line="360" w:lineRule="auto"/>
        <w:ind w:firstLine="422" w:firstLineChars="200"/>
        <w:jc w:val="left"/>
        <w:rPr>
          <w:rFonts w:ascii="宋体" w:hAnsi="宋体" w:eastAsia="宋体" w:cs="宋体"/>
          <w:b/>
          <w:color w:val="000000"/>
          <w:szCs w:val="21"/>
          <w:highlight w:val="none"/>
        </w:rPr>
      </w:pPr>
      <w:r>
        <w:rPr>
          <w:rFonts w:hint="eastAsia" w:ascii="宋体" w:hAnsi="宋体" w:eastAsia="宋体" w:cs="宋体"/>
          <w:b/>
          <w:color w:val="000000"/>
          <w:szCs w:val="21"/>
          <w:highlight w:val="none"/>
        </w:rPr>
        <w:t>中标单位应提供场地，确保培训活动具备符合安全、消防、卫生等相关法律法规要求的物理空间。所提供的场地应满足培训规模和内容的实际需求，包括但不限于足够的教学区域、实操演练区域、必要的设施设备及配套功能区（如休息区、办公区等），并保证场地在培训期间的正常使用与秩序维护。场地应具备良好的通风、照明、电力供应、网络视频监控及网络通信条件，同时配备必要的应急疏散通道和安全标识，确保参训人员的人身安全与培训过程的顺利实施。提供承诺书或自有证明材料。</w:t>
      </w:r>
    </w:p>
    <w:p w14:paraId="5F76FF4D">
      <w:pPr>
        <w:spacing w:line="360" w:lineRule="auto"/>
        <w:ind w:firstLine="420"/>
        <w:jc w:val="left"/>
        <w:rPr>
          <w:rFonts w:ascii="宋体" w:hAnsi="宋体" w:eastAsia="宋体" w:cs="宋体"/>
          <w:b/>
          <w:bCs/>
          <w:szCs w:val="21"/>
          <w:highlight w:val="none"/>
          <w:lang w:val="zh-CN"/>
        </w:rPr>
      </w:pPr>
      <w:r>
        <w:rPr>
          <w:rFonts w:hint="eastAsia" w:ascii="宋体" w:hAnsi="宋体" w:eastAsia="宋体" w:cs="宋体"/>
          <w:b/>
          <w:bCs/>
          <w:szCs w:val="21"/>
          <w:highlight w:val="none"/>
          <w:lang w:val="zh-CN"/>
        </w:rPr>
        <w:t>五、综合说明：</w:t>
      </w:r>
    </w:p>
    <w:p w14:paraId="732D1ABD">
      <w:pPr>
        <w:widowControl/>
        <w:spacing w:line="360" w:lineRule="auto"/>
        <w:ind w:firstLine="420"/>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1.投标单位所提供的服务能够至少达到以上要求，同时明确详细的服务方案。</w:t>
      </w:r>
    </w:p>
    <w:p w14:paraId="2467C8D6">
      <w:pPr>
        <w:widowControl/>
        <w:spacing w:line="360" w:lineRule="auto"/>
        <w:ind w:firstLine="420"/>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2.投标单位必须承诺招标文件中提出的全部要求，如果其中某些条款不响应时，应在文件中逐条列出，未列出的视同响应。</w:t>
      </w:r>
    </w:p>
    <w:p w14:paraId="3C907D1A">
      <w:pPr>
        <w:widowControl/>
        <w:spacing w:line="360" w:lineRule="auto"/>
        <w:ind w:firstLine="420"/>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3.投标总报价一次报定，费用应包括人工、成本、服务所需配套设备、报告制作、保险、利润、</w:t>
      </w:r>
      <w:r>
        <w:rPr>
          <w:rFonts w:hint="eastAsia" w:ascii="宋体" w:hAnsi="宋体" w:eastAsia="宋体" w:cs="宋体"/>
          <w:color w:val="000000"/>
          <w:kern w:val="2"/>
          <w:szCs w:val="21"/>
          <w:highlight w:val="none"/>
        </w:rPr>
        <w:t>代理服务费</w:t>
      </w:r>
      <w:r>
        <w:rPr>
          <w:rFonts w:hint="eastAsia" w:ascii="宋体" w:hAnsi="宋体" w:eastAsia="宋体" w:cs="宋体"/>
          <w:color w:val="000000"/>
          <w:szCs w:val="21"/>
          <w:highlight w:val="none"/>
        </w:rPr>
        <w:t>、税金等工作所发生的全部费用以及投标单位企业利润和政策性文件规定及合同包含的所有风险、责任等各项应有费用。</w:t>
      </w:r>
    </w:p>
    <w:p w14:paraId="0E1C339A">
      <w:pPr>
        <w:widowControl/>
        <w:spacing w:line="360" w:lineRule="auto"/>
        <w:ind w:firstLine="420"/>
        <w:jc w:val="left"/>
        <w:rPr>
          <w:rFonts w:ascii="宋体" w:hAnsi="宋体" w:eastAsia="宋体" w:cs="宋体"/>
          <w:color w:val="000000"/>
          <w:spacing w:val="-4"/>
          <w:szCs w:val="21"/>
          <w:highlight w:val="none"/>
        </w:rPr>
      </w:pPr>
      <w:r>
        <w:rPr>
          <w:rFonts w:hint="eastAsia" w:ascii="宋体" w:hAnsi="宋体" w:eastAsia="宋体" w:cs="宋体"/>
          <w:color w:val="000000"/>
          <w:szCs w:val="21"/>
          <w:highlight w:val="none"/>
        </w:rPr>
        <w:t>4.若中标单位在服务期间出</w:t>
      </w:r>
      <w:r>
        <w:rPr>
          <w:rFonts w:hint="eastAsia" w:ascii="宋体" w:hAnsi="宋体" w:eastAsia="宋体" w:cs="宋体"/>
          <w:color w:val="000000"/>
          <w:spacing w:val="-4"/>
          <w:szCs w:val="21"/>
          <w:highlight w:val="none"/>
        </w:rPr>
        <w:t>现重大责任问题将被解除服务合同。</w:t>
      </w:r>
    </w:p>
    <w:p w14:paraId="6AF456A9">
      <w:pPr>
        <w:widowControl/>
        <w:spacing w:line="360" w:lineRule="auto"/>
        <w:ind w:firstLine="420"/>
        <w:jc w:val="left"/>
        <w:rPr>
          <w:rFonts w:ascii="宋体" w:hAnsi="宋体" w:eastAsia="宋体" w:cs="宋体"/>
          <w:color w:val="000000"/>
          <w:spacing w:val="-4"/>
          <w:szCs w:val="21"/>
          <w:highlight w:val="none"/>
        </w:rPr>
      </w:pPr>
      <w:r>
        <w:rPr>
          <w:rFonts w:hint="eastAsia" w:ascii="宋体" w:hAnsi="宋体" w:eastAsia="宋体" w:cs="宋体"/>
          <w:color w:val="000000"/>
          <w:spacing w:val="-4"/>
          <w:szCs w:val="21"/>
          <w:highlight w:val="none"/>
        </w:rPr>
        <w:t>5.投标单位须按照本招标文件的要求对该采购项目进行服务工作。在服务过程中，中标单位对服务缺陷不予更正，采购单位有权另请其他单位更正，所发生的费用、甲方及第三方的损失全部由中标单位承担。中标单位有责任配合采购单位接受上级领导部门的监督、检查，提供必需的资料。</w:t>
      </w:r>
    </w:p>
    <w:p w14:paraId="3AAD88AE">
      <w:pPr>
        <w:widowControl/>
        <w:tabs>
          <w:tab w:val="left" w:pos="0"/>
        </w:tabs>
        <w:spacing w:line="360" w:lineRule="auto"/>
        <w:ind w:firstLine="420" w:firstLineChars="200"/>
        <w:jc w:val="left"/>
        <w:rPr>
          <w:rFonts w:ascii="宋体" w:hAnsi="宋体" w:eastAsia="宋体" w:cs="宋体"/>
          <w:szCs w:val="21"/>
          <w:highlight w:val="none"/>
        </w:rPr>
      </w:pPr>
      <w:r>
        <w:rPr>
          <w:rFonts w:hint="eastAsia" w:ascii="宋体" w:hAnsi="宋体" w:eastAsia="宋体" w:cs="宋体"/>
          <w:color w:val="000000"/>
          <w:szCs w:val="21"/>
          <w:highlight w:val="none"/>
        </w:rPr>
        <w:t>6.</w:t>
      </w:r>
      <w:r>
        <w:rPr>
          <w:rFonts w:hint="eastAsia" w:ascii="宋体" w:hAnsi="宋体" w:eastAsia="Arial" w:cs="宋体"/>
          <w:color w:val="000000"/>
          <w:szCs w:val="21"/>
          <w:highlight w:val="none"/>
          <w:lang w:val="zh-CN"/>
        </w:rPr>
        <w:t>凡涉及招标文件的补充说明和修改，均以苏州市政府采购网上发布的通知为准。</w:t>
      </w:r>
    </w:p>
    <w:p w14:paraId="2E615BA5">
      <w:pPr>
        <w:widowControl/>
        <w:spacing w:line="360" w:lineRule="auto"/>
        <w:jc w:val="left"/>
        <w:rPr>
          <w:rFonts w:ascii="宋体" w:hAnsi="宋体" w:eastAsia="宋体" w:cs="宋体"/>
          <w:b/>
          <w:szCs w:val="21"/>
          <w:highlight w:val="none"/>
        </w:rPr>
      </w:pPr>
    </w:p>
    <w:p w14:paraId="68059A03">
      <w:pPr>
        <w:widowControl/>
        <w:spacing w:line="360" w:lineRule="auto"/>
        <w:jc w:val="left"/>
        <w:rPr>
          <w:rFonts w:ascii="宋体" w:hAnsi="宋体" w:eastAsia="宋体" w:cs="宋体"/>
          <w:b/>
          <w:szCs w:val="21"/>
          <w:highlight w:val="none"/>
        </w:rPr>
      </w:pPr>
    </w:p>
    <w:p w14:paraId="39F25376">
      <w:pPr>
        <w:widowControl/>
        <w:spacing w:line="360" w:lineRule="auto"/>
        <w:jc w:val="left"/>
        <w:rPr>
          <w:rFonts w:ascii="宋体" w:hAnsi="宋体" w:eastAsia="宋体" w:cs="宋体"/>
          <w:b/>
          <w:szCs w:val="21"/>
          <w:highlight w:val="none"/>
        </w:rPr>
      </w:pPr>
    </w:p>
    <w:p w14:paraId="20789EB3">
      <w:pPr>
        <w:widowControl/>
        <w:spacing w:line="360" w:lineRule="auto"/>
        <w:jc w:val="left"/>
        <w:rPr>
          <w:rFonts w:ascii="宋体" w:hAnsi="宋体" w:eastAsia="宋体" w:cs="宋体"/>
          <w:b/>
          <w:szCs w:val="21"/>
          <w:highlight w:val="none"/>
        </w:rPr>
      </w:pPr>
    </w:p>
    <w:p w14:paraId="4952642B">
      <w:pPr>
        <w:rPr>
          <w:rFonts w:hint="eastAsia" w:ascii="宋体" w:hAnsi="宋体" w:eastAsia="宋体" w:cs="宋体"/>
          <w:b/>
          <w:szCs w:val="21"/>
          <w:highlight w:val="none"/>
        </w:rPr>
      </w:pPr>
      <w:r>
        <w:rPr>
          <w:rFonts w:hint="eastAsia" w:ascii="宋体" w:hAnsi="宋体" w:eastAsia="宋体" w:cs="宋体"/>
          <w:b/>
          <w:szCs w:val="21"/>
          <w:highlight w:val="none"/>
        </w:rPr>
        <w:br w:type="page"/>
      </w:r>
    </w:p>
    <w:p w14:paraId="4E6D01C8">
      <w:pPr>
        <w:pStyle w:val="276"/>
        <w:widowControl/>
        <w:spacing w:line="480" w:lineRule="exact"/>
        <w:ind w:firstLine="480"/>
        <w:jc w:val="left"/>
        <w:rPr>
          <w:rFonts w:ascii="宋体" w:hAnsi="宋体" w:eastAsia="宋体" w:cs="宋体"/>
          <w:szCs w:val="21"/>
          <w:highlight w:val="none"/>
        </w:rPr>
      </w:pPr>
      <w:r>
        <w:rPr>
          <w:rFonts w:hint="eastAsia" w:ascii="宋体" w:hAnsi="宋体" w:eastAsia="宋体" w:cs="宋体"/>
          <w:b/>
          <w:szCs w:val="21"/>
          <w:highlight w:val="none"/>
        </w:rPr>
        <w:t>具体履约验收标准按照附件：服务类项目履约验收方案验收。</w:t>
      </w:r>
    </w:p>
    <w:p w14:paraId="46EA3DCE">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附件：服务类项目履约验收方案</w:t>
      </w:r>
    </w:p>
    <w:p w14:paraId="2351F41C">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一、项目概况</w:t>
      </w:r>
    </w:p>
    <w:p w14:paraId="1A0E9BB5">
      <w:pPr>
        <w:pStyle w:val="276"/>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项目编号：</w:t>
      </w:r>
    </w:p>
    <w:p w14:paraId="3D7837CF">
      <w:pPr>
        <w:pStyle w:val="276"/>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项目名称：</w:t>
      </w:r>
    </w:p>
    <w:p w14:paraId="4801DDDC">
      <w:pPr>
        <w:pStyle w:val="276"/>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供应商名称：</w:t>
      </w:r>
    </w:p>
    <w:p w14:paraId="0AA91CB6">
      <w:pPr>
        <w:pStyle w:val="276"/>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合同金额：</w:t>
      </w:r>
    </w:p>
    <w:p w14:paraId="14BF3927">
      <w:pPr>
        <w:pStyle w:val="276"/>
        <w:widowControl/>
        <w:spacing w:line="440" w:lineRule="exact"/>
        <w:jc w:val="left"/>
        <w:rPr>
          <w:rFonts w:ascii="宋体" w:hAnsi="宋体" w:eastAsia="宋体" w:cs="宋体"/>
          <w:szCs w:val="21"/>
          <w:highlight w:val="none"/>
        </w:rPr>
      </w:pPr>
      <w:r>
        <w:rPr>
          <w:rFonts w:hint="eastAsia" w:ascii="宋体" w:hAnsi="宋体" w:eastAsia="宋体" w:cs="宋体"/>
          <w:szCs w:val="21"/>
          <w:highlight w:val="none"/>
        </w:rPr>
        <w:t>验收主体：</w:t>
      </w:r>
    </w:p>
    <w:p w14:paraId="07004824">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二、验收目的</w:t>
      </w:r>
    </w:p>
    <w:p w14:paraId="30DC3EAF">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0C5D7C7F">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三、验收依据</w:t>
      </w:r>
    </w:p>
    <w:p w14:paraId="797DBB19">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677F994D">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如采购人在第二阶段中有考核等相关验收办法的，据实按照项目实际进行验收。</w:t>
      </w:r>
    </w:p>
    <w:p w14:paraId="25291C7B">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四、验收责任主体</w:t>
      </w:r>
    </w:p>
    <w:p w14:paraId="353657AD">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00CE5C25">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五、验收方式（形式）</w:t>
      </w:r>
    </w:p>
    <w:p w14:paraId="07B1B82F">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5.1日常考核、分段验收</w:t>
      </w:r>
    </w:p>
    <w:p w14:paraId="47F39427">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对于一次性整体验收不能反映履约情况的服务类项目，需要在服务期内对供应商服务实施情况进行日常考核、分段验收，应科学确定检查周期或分段节点，指派具体考核人员，分别实施验收。</w:t>
      </w:r>
    </w:p>
    <w:p w14:paraId="66878088">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5.2最终验收</w:t>
      </w:r>
    </w:p>
    <w:p w14:paraId="775ADA30">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六、验收内容：</w:t>
      </w:r>
    </w:p>
    <w:p w14:paraId="73715C25">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5EE8E942">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七、验收程序：</w:t>
      </w:r>
    </w:p>
    <w:p w14:paraId="28495F85">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7.1验收准备</w:t>
      </w:r>
    </w:p>
    <w:p w14:paraId="21E2434A">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p>
    <w:p w14:paraId="003C3CC9">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7.1.2供应商应当配合采购人、采购代理机构做好项目验收工作，及时提供与项目验收相关的生产、技术、服务、数量、质量、安全、合格证明及验收所必须具备的其他材料。</w:t>
      </w:r>
    </w:p>
    <w:p w14:paraId="21F4A8C3">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7.1.3采购人应及时全面准备验收，自收到验收申请之日起五个工作日内做好通水、通电、准备验收工具等必要的验收准备工作、启动项目验收、通知供应商。</w:t>
      </w:r>
    </w:p>
    <w:p w14:paraId="41FB0E18">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7.2验收小组</w:t>
      </w:r>
    </w:p>
    <w:p w14:paraId="57587AFF">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78735F07">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7D1179F0">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7.3参与验收人员</w:t>
      </w:r>
    </w:p>
    <w:p w14:paraId="227FE9B2">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7.3.1技术复杂或专业性强的政府采购项目，可以邀请有资质的第三方专业机构参加验收并出具专业意见。</w:t>
      </w:r>
    </w:p>
    <w:p w14:paraId="20350EBC">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7.3.2对于采购人和使用人分离的采购项目，采购人或其委托的采购代理机构应当邀请实际使用人参与验收。</w:t>
      </w:r>
    </w:p>
    <w:p w14:paraId="2E82F733">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7.3.3政府向社会公众提供的公共服务项目，验收时应当邀请服务对象进行公共服务项目满意度评价，评价结果作为履约验收的参考依据。</w:t>
      </w:r>
    </w:p>
    <w:p w14:paraId="71521C24">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7.4验收原则</w:t>
      </w:r>
    </w:p>
    <w:p w14:paraId="760E8F41">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政府采购履约验收应当遵循全面完整、客观真实、诚实信用的原则，坚持公开透明、应验必验、验收必严、违约必究。</w:t>
      </w:r>
    </w:p>
    <w:p w14:paraId="279AAC52">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73D19B6E">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7.4.2项目验收范围应当完整，与采购合同一致，不得省略、遗漏和缺失，也不得擅自扩大范围。</w:t>
      </w:r>
    </w:p>
    <w:p w14:paraId="4B44BC67">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7.4.3项目验收方式应当符合项目特点，不能明确客观标准、涉及主观判断的，可以通过在采购人、使用人中开展问卷调查等方式予以客观、量化。</w:t>
      </w:r>
    </w:p>
    <w:p w14:paraId="26FC958F">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7.4.4项目验收标准应包括所有客观、量化指标，符合采购合同约定，未进行相应约定的，应当符合法律法规、政策要求、国家标准、行业标准，地方标准或企业标准等有关标准。</w:t>
      </w:r>
    </w:p>
    <w:p w14:paraId="43025622">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7.4.5项目验收意见应当客观真实。验收小组成员意见不一致时，按照少数服从多数的原则作出验收意见。</w:t>
      </w:r>
    </w:p>
    <w:p w14:paraId="4BAF1F42">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7.4.6验收方法主要包括全部查验核对和抽查核对。</w:t>
      </w:r>
    </w:p>
    <w:p w14:paraId="184EF6B4">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7.5验收记录</w:t>
      </w:r>
    </w:p>
    <w:p w14:paraId="285B150F">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7.5.1验收小组应当要求参与验收的供应商、专业机构、专家和服务对象等出具书面意见，作为验收书的重要组成部分。</w:t>
      </w:r>
    </w:p>
    <w:p w14:paraId="4943A6BB">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43603C4F">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5DF67D83">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八、验收结果</w:t>
      </w:r>
    </w:p>
    <w:p w14:paraId="5439EA1F">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8.1 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4CD797CE">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追讨资金。供应商不认可验收意见的，按照采购合同约定的方式解决；合同中约定的方式未能解决的，按照《中华人民共和国民法典》等法律法规规定处理。</w:t>
      </w:r>
    </w:p>
    <w:p w14:paraId="05E78CEF">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1F167129">
      <w:pPr>
        <w:pStyle w:val="276"/>
        <w:widowControl/>
        <w:spacing w:line="440" w:lineRule="exact"/>
        <w:jc w:val="left"/>
        <w:rPr>
          <w:rFonts w:ascii="宋体" w:hAnsi="宋体" w:eastAsia="宋体" w:cs="宋体"/>
          <w:b/>
          <w:szCs w:val="21"/>
          <w:highlight w:val="none"/>
        </w:rPr>
      </w:pPr>
      <w:r>
        <w:rPr>
          <w:rFonts w:hint="eastAsia" w:ascii="宋体" w:hAnsi="宋体" w:eastAsia="宋体" w:cs="宋体"/>
          <w:b/>
          <w:szCs w:val="21"/>
          <w:highlight w:val="none"/>
        </w:rPr>
        <w:t>九、验收资料归档</w:t>
      </w:r>
    </w:p>
    <w:p w14:paraId="3AFFFE8C">
      <w:pPr>
        <w:pStyle w:val="276"/>
        <w:widowControl/>
        <w:spacing w:line="440" w:lineRule="exact"/>
        <w:ind w:firstLine="480"/>
        <w:jc w:val="left"/>
        <w:rPr>
          <w:rFonts w:ascii="宋体" w:hAnsi="宋体" w:eastAsia="宋体" w:cs="宋体"/>
          <w:szCs w:val="21"/>
          <w:highlight w:val="none"/>
        </w:rPr>
      </w:pPr>
      <w:r>
        <w:rPr>
          <w:rFonts w:hint="eastAsia" w:ascii="宋体" w:hAnsi="宋体" w:eastAsia="宋体" w:cs="宋体"/>
          <w:szCs w:val="21"/>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09D513BC">
      <w:pPr>
        <w:spacing w:line="560" w:lineRule="exact"/>
        <w:jc w:val="center"/>
        <w:rPr>
          <w:rFonts w:ascii="宋体" w:hAnsi="宋体" w:eastAsia="宋体" w:cs="宋体"/>
          <w:b/>
          <w:spacing w:val="9"/>
          <w:szCs w:val="21"/>
          <w:highlight w:val="none"/>
        </w:rPr>
      </w:pPr>
      <w:r>
        <w:rPr>
          <w:rFonts w:hint="eastAsia" w:ascii="宋体" w:hAnsi="宋体" w:eastAsia="宋体" w:cs="宋体"/>
          <w:b/>
          <w:spacing w:val="9"/>
          <w:szCs w:val="21"/>
          <w:highlight w:val="none"/>
        </w:rPr>
        <w:t>政府采购履约验收书（服务类）</w:t>
      </w:r>
    </w:p>
    <w:tbl>
      <w:tblPr>
        <w:tblStyle w:val="88"/>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293"/>
        <w:gridCol w:w="1225"/>
        <w:gridCol w:w="1418"/>
        <w:gridCol w:w="1387"/>
        <w:gridCol w:w="1260"/>
        <w:gridCol w:w="1262"/>
        <w:gridCol w:w="1893"/>
      </w:tblGrid>
      <w:tr w14:paraId="2B79A9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4E62C2BA">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采购人</w:t>
            </w:r>
          </w:p>
        </w:tc>
        <w:tc>
          <w:tcPr>
            <w:tcW w:w="629" w:type="pct"/>
            <w:tcBorders>
              <w:top w:val="single" w:color="000000" w:sz="2" w:space="0"/>
              <w:left w:val="single" w:color="000000" w:sz="2" w:space="0"/>
              <w:bottom w:val="single" w:color="000000" w:sz="2" w:space="0"/>
              <w:right w:val="single" w:color="000000" w:sz="2" w:space="0"/>
            </w:tcBorders>
            <w:vAlign w:val="center"/>
          </w:tcPr>
          <w:p w14:paraId="3DD53296">
            <w:pPr>
              <w:spacing w:line="400" w:lineRule="exact"/>
              <w:jc w:val="center"/>
              <w:rPr>
                <w:rFonts w:ascii="宋体" w:hAnsi="宋体" w:eastAsia="宋体" w:cs="宋体"/>
                <w:szCs w:val="21"/>
                <w:highlight w:val="none"/>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3702763D">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项目名称</w:t>
            </w:r>
          </w:p>
        </w:tc>
        <w:tc>
          <w:tcPr>
            <w:tcW w:w="710" w:type="pct"/>
            <w:tcBorders>
              <w:top w:val="single" w:color="000000" w:sz="2" w:space="0"/>
              <w:left w:val="single" w:color="000000" w:sz="2" w:space="0"/>
              <w:bottom w:val="single" w:color="000000" w:sz="2" w:space="0"/>
              <w:right w:val="single" w:color="000000" w:sz="2" w:space="0"/>
            </w:tcBorders>
            <w:vAlign w:val="center"/>
          </w:tcPr>
          <w:p w14:paraId="747EE284">
            <w:pPr>
              <w:spacing w:line="400" w:lineRule="exact"/>
              <w:jc w:val="center"/>
              <w:rPr>
                <w:rFonts w:ascii="宋体" w:hAnsi="宋体" w:eastAsia="宋体" w:cs="宋体"/>
                <w:szCs w:val="21"/>
                <w:highlight w:val="none"/>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42C4D26C">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合同名称</w:t>
            </w:r>
          </w:p>
        </w:tc>
        <w:tc>
          <w:tcPr>
            <w:tcW w:w="971" w:type="pct"/>
            <w:tcBorders>
              <w:top w:val="single" w:color="000000" w:sz="2" w:space="0"/>
              <w:left w:val="single" w:color="000000" w:sz="2" w:space="0"/>
              <w:bottom w:val="single" w:color="000000" w:sz="2" w:space="0"/>
              <w:right w:val="single" w:color="000000" w:sz="2" w:space="0"/>
            </w:tcBorders>
            <w:vAlign w:val="center"/>
          </w:tcPr>
          <w:p w14:paraId="13C94571">
            <w:pPr>
              <w:spacing w:line="400" w:lineRule="exact"/>
              <w:jc w:val="center"/>
              <w:rPr>
                <w:rFonts w:ascii="宋体" w:hAnsi="宋体" w:eastAsia="宋体" w:cs="宋体"/>
                <w:szCs w:val="21"/>
                <w:highlight w:val="none"/>
                <w:lang w:bidi="ar"/>
              </w:rPr>
            </w:pPr>
          </w:p>
        </w:tc>
      </w:tr>
      <w:tr w14:paraId="27915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755985B0">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供应商</w:t>
            </w:r>
          </w:p>
        </w:tc>
        <w:tc>
          <w:tcPr>
            <w:tcW w:w="629" w:type="pct"/>
            <w:tcBorders>
              <w:top w:val="single" w:color="000000" w:sz="2" w:space="0"/>
              <w:left w:val="single" w:color="000000" w:sz="2" w:space="0"/>
              <w:bottom w:val="single" w:color="000000" w:sz="2" w:space="0"/>
              <w:right w:val="single" w:color="000000" w:sz="2" w:space="0"/>
            </w:tcBorders>
            <w:vAlign w:val="center"/>
          </w:tcPr>
          <w:p w14:paraId="066AAE12">
            <w:pPr>
              <w:spacing w:line="400" w:lineRule="exact"/>
              <w:jc w:val="center"/>
              <w:rPr>
                <w:rFonts w:ascii="宋体" w:hAnsi="宋体" w:eastAsia="宋体" w:cs="宋体"/>
                <w:szCs w:val="21"/>
                <w:highlight w:val="none"/>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45A4A934">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项目及合同编号</w:t>
            </w:r>
          </w:p>
        </w:tc>
        <w:tc>
          <w:tcPr>
            <w:tcW w:w="710" w:type="pct"/>
            <w:tcBorders>
              <w:top w:val="single" w:color="000000" w:sz="2" w:space="0"/>
              <w:left w:val="single" w:color="000000" w:sz="2" w:space="0"/>
              <w:bottom w:val="single" w:color="000000" w:sz="2" w:space="0"/>
              <w:right w:val="single" w:color="000000" w:sz="2" w:space="0"/>
            </w:tcBorders>
            <w:vAlign w:val="center"/>
          </w:tcPr>
          <w:p w14:paraId="58FC005D">
            <w:pPr>
              <w:spacing w:line="400" w:lineRule="exact"/>
              <w:jc w:val="center"/>
              <w:rPr>
                <w:rFonts w:ascii="宋体" w:hAnsi="宋体" w:eastAsia="宋体" w:cs="宋体"/>
                <w:szCs w:val="21"/>
                <w:highlight w:val="none"/>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56A6CCC5">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合同金额</w:t>
            </w:r>
          </w:p>
        </w:tc>
        <w:tc>
          <w:tcPr>
            <w:tcW w:w="971" w:type="pct"/>
            <w:tcBorders>
              <w:top w:val="single" w:color="000000" w:sz="2" w:space="0"/>
              <w:left w:val="single" w:color="000000" w:sz="2" w:space="0"/>
              <w:bottom w:val="single" w:color="000000" w:sz="2" w:space="0"/>
              <w:right w:val="single" w:color="000000" w:sz="2" w:space="0"/>
            </w:tcBorders>
            <w:vAlign w:val="center"/>
          </w:tcPr>
          <w:p w14:paraId="580A8B5D">
            <w:pPr>
              <w:spacing w:line="400" w:lineRule="exact"/>
              <w:jc w:val="center"/>
              <w:rPr>
                <w:rFonts w:ascii="宋体" w:hAnsi="宋体" w:eastAsia="宋体" w:cs="宋体"/>
                <w:szCs w:val="21"/>
                <w:highlight w:val="none"/>
                <w:lang w:bidi="ar"/>
              </w:rPr>
            </w:pPr>
          </w:p>
        </w:tc>
      </w:tr>
      <w:tr w14:paraId="2E697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0E59543F">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分期（段）验收</w:t>
            </w:r>
          </w:p>
        </w:tc>
        <w:tc>
          <w:tcPr>
            <w:tcW w:w="629" w:type="pct"/>
            <w:tcBorders>
              <w:top w:val="single" w:color="000000" w:sz="2" w:space="0"/>
              <w:left w:val="single" w:color="000000" w:sz="2" w:space="0"/>
              <w:bottom w:val="single" w:color="000000" w:sz="2" w:space="0"/>
              <w:right w:val="single" w:color="000000" w:sz="2" w:space="0"/>
            </w:tcBorders>
            <w:vAlign w:val="center"/>
          </w:tcPr>
          <w:p w14:paraId="14019FD3">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是□否□</w:t>
            </w:r>
          </w:p>
        </w:tc>
        <w:tc>
          <w:tcPr>
            <w:tcW w:w="728" w:type="pct"/>
            <w:tcBorders>
              <w:top w:val="single" w:color="000000" w:sz="2" w:space="0"/>
              <w:left w:val="single" w:color="000000" w:sz="2" w:space="0"/>
              <w:bottom w:val="single" w:color="000000" w:sz="2" w:space="0"/>
              <w:right w:val="single" w:color="000000" w:sz="2" w:space="0"/>
            </w:tcBorders>
            <w:vAlign w:val="center"/>
          </w:tcPr>
          <w:p w14:paraId="1D5D1834">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分期（段）情况</w:t>
            </w:r>
          </w:p>
        </w:tc>
        <w:tc>
          <w:tcPr>
            <w:tcW w:w="2977" w:type="pct"/>
            <w:gridSpan w:val="4"/>
            <w:tcBorders>
              <w:top w:val="single" w:color="000000" w:sz="2" w:space="0"/>
              <w:left w:val="single" w:color="000000" w:sz="2" w:space="0"/>
              <w:bottom w:val="single" w:color="000000" w:sz="2" w:space="0"/>
              <w:right w:val="single" w:color="000000" w:sz="2" w:space="0"/>
            </w:tcBorders>
            <w:vAlign w:val="center"/>
          </w:tcPr>
          <w:p w14:paraId="17763F5C">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共分   期（段），此为第   期（段）验收</w:t>
            </w:r>
          </w:p>
        </w:tc>
      </w:tr>
      <w:tr w14:paraId="0B9C8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EEC458F">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验收时间</w:t>
            </w:r>
          </w:p>
        </w:tc>
        <w:tc>
          <w:tcPr>
            <w:tcW w:w="629" w:type="pct"/>
            <w:tcBorders>
              <w:top w:val="single" w:color="000000" w:sz="2" w:space="0"/>
              <w:left w:val="single" w:color="000000" w:sz="2" w:space="0"/>
              <w:bottom w:val="single" w:color="000000" w:sz="2" w:space="0"/>
              <w:right w:val="single" w:color="000000" w:sz="2" w:space="0"/>
            </w:tcBorders>
            <w:vAlign w:val="center"/>
          </w:tcPr>
          <w:p w14:paraId="693553C4">
            <w:pPr>
              <w:spacing w:line="400" w:lineRule="exact"/>
              <w:jc w:val="center"/>
              <w:rPr>
                <w:rFonts w:ascii="宋体" w:hAnsi="宋体" w:eastAsia="宋体" w:cs="宋体"/>
                <w:szCs w:val="21"/>
                <w:highlight w:val="none"/>
                <w:lang w:bidi="ar"/>
              </w:rPr>
            </w:pPr>
          </w:p>
        </w:tc>
        <w:tc>
          <w:tcPr>
            <w:tcW w:w="728" w:type="pct"/>
            <w:tcBorders>
              <w:top w:val="single" w:color="000000" w:sz="2" w:space="0"/>
              <w:left w:val="single" w:color="000000" w:sz="2" w:space="0"/>
              <w:bottom w:val="single" w:color="000000" w:sz="2" w:space="0"/>
              <w:right w:val="single" w:color="000000" w:sz="2" w:space="0"/>
            </w:tcBorders>
            <w:vAlign w:val="center"/>
          </w:tcPr>
          <w:p w14:paraId="3DDB77B8">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验收地点</w:t>
            </w:r>
          </w:p>
        </w:tc>
        <w:tc>
          <w:tcPr>
            <w:tcW w:w="710" w:type="pct"/>
            <w:tcBorders>
              <w:top w:val="single" w:color="000000" w:sz="2" w:space="0"/>
              <w:left w:val="single" w:color="000000" w:sz="2" w:space="0"/>
              <w:bottom w:val="single" w:color="000000" w:sz="2" w:space="0"/>
              <w:right w:val="single" w:color="000000" w:sz="2" w:space="0"/>
            </w:tcBorders>
            <w:vAlign w:val="center"/>
          </w:tcPr>
          <w:p w14:paraId="278CAECE">
            <w:pPr>
              <w:spacing w:line="400" w:lineRule="exact"/>
              <w:jc w:val="center"/>
              <w:rPr>
                <w:rFonts w:ascii="宋体" w:hAnsi="宋体" w:eastAsia="宋体" w:cs="宋体"/>
                <w:szCs w:val="21"/>
                <w:highlight w:val="none"/>
                <w:lang w:bidi="ar"/>
              </w:rPr>
            </w:pPr>
          </w:p>
        </w:tc>
        <w:tc>
          <w:tcPr>
            <w:tcW w:w="1295" w:type="pct"/>
            <w:gridSpan w:val="2"/>
            <w:tcBorders>
              <w:top w:val="single" w:color="000000" w:sz="2" w:space="0"/>
              <w:left w:val="single" w:color="000000" w:sz="2" w:space="0"/>
              <w:bottom w:val="single" w:color="000000" w:sz="2" w:space="0"/>
              <w:right w:val="single" w:color="000000" w:sz="2" w:space="0"/>
            </w:tcBorders>
            <w:vAlign w:val="center"/>
          </w:tcPr>
          <w:p w14:paraId="5B1AC9F5">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验收组织形式</w:t>
            </w:r>
          </w:p>
        </w:tc>
        <w:tc>
          <w:tcPr>
            <w:tcW w:w="971" w:type="pct"/>
            <w:tcBorders>
              <w:top w:val="single" w:color="000000" w:sz="2" w:space="0"/>
              <w:left w:val="single" w:color="000000" w:sz="2" w:space="0"/>
              <w:bottom w:val="single" w:color="000000" w:sz="2" w:space="0"/>
              <w:right w:val="single" w:color="000000" w:sz="2" w:space="0"/>
            </w:tcBorders>
            <w:vAlign w:val="center"/>
          </w:tcPr>
          <w:p w14:paraId="2DC2B3E4">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□自行简易验收</w:t>
            </w:r>
          </w:p>
          <w:p w14:paraId="217BFD48">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□验收小组验收</w:t>
            </w:r>
          </w:p>
          <w:p w14:paraId="2CB089A0">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□采购代理机构验收</w:t>
            </w:r>
          </w:p>
        </w:tc>
      </w:tr>
      <w:tr w14:paraId="5A0DA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664" w:type="pct"/>
            <w:vMerge w:val="restart"/>
            <w:tcBorders>
              <w:top w:val="nil"/>
              <w:left w:val="single" w:color="000000" w:sz="2" w:space="0"/>
              <w:bottom w:val="nil"/>
              <w:right w:val="single" w:color="000000" w:sz="2" w:space="0"/>
            </w:tcBorders>
            <w:vAlign w:val="center"/>
          </w:tcPr>
          <w:p w14:paraId="0F6BE703">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验收内容</w:t>
            </w:r>
          </w:p>
        </w:tc>
        <w:tc>
          <w:tcPr>
            <w:tcW w:w="629" w:type="pct"/>
            <w:tcBorders>
              <w:top w:val="single" w:color="000000" w:sz="2" w:space="0"/>
              <w:left w:val="single" w:color="000000" w:sz="2" w:space="0"/>
              <w:bottom w:val="single" w:color="000000" w:sz="2" w:space="0"/>
              <w:right w:val="single" w:color="000000" w:sz="2" w:space="0"/>
            </w:tcBorders>
            <w:vAlign w:val="center"/>
          </w:tcPr>
          <w:p w14:paraId="398A1B75">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服务质量</w:t>
            </w:r>
          </w:p>
        </w:tc>
        <w:tc>
          <w:tcPr>
            <w:tcW w:w="728" w:type="pct"/>
            <w:tcBorders>
              <w:top w:val="single" w:color="000000" w:sz="2" w:space="0"/>
              <w:left w:val="single" w:color="000000" w:sz="2" w:space="0"/>
              <w:bottom w:val="single" w:color="000000" w:sz="2" w:space="0"/>
              <w:right w:val="single" w:color="000000" w:sz="2" w:space="0"/>
            </w:tcBorders>
            <w:vAlign w:val="center"/>
          </w:tcPr>
          <w:p w14:paraId="024C2848">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服务进度</w:t>
            </w:r>
          </w:p>
        </w:tc>
        <w:tc>
          <w:tcPr>
            <w:tcW w:w="710" w:type="pct"/>
            <w:tcBorders>
              <w:top w:val="single" w:color="000000" w:sz="2" w:space="0"/>
              <w:left w:val="single" w:color="000000" w:sz="2" w:space="0"/>
              <w:bottom w:val="single" w:color="000000" w:sz="2" w:space="0"/>
              <w:right w:val="single" w:color="000000" w:sz="2" w:space="0"/>
            </w:tcBorders>
            <w:vAlign w:val="center"/>
          </w:tcPr>
          <w:p w14:paraId="3EB1FE4A">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人员、设备 配备情况</w:t>
            </w:r>
          </w:p>
        </w:tc>
        <w:tc>
          <w:tcPr>
            <w:tcW w:w="647" w:type="pct"/>
            <w:tcBorders>
              <w:top w:val="single" w:color="000000" w:sz="2" w:space="0"/>
              <w:left w:val="single" w:color="000000" w:sz="2" w:space="0"/>
              <w:bottom w:val="single" w:color="000000" w:sz="2" w:space="0"/>
              <w:right w:val="single" w:color="000000" w:sz="2" w:space="0"/>
            </w:tcBorders>
            <w:vAlign w:val="center"/>
          </w:tcPr>
          <w:p w14:paraId="4D753633">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行业、安全标准</w:t>
            </w:r>
          </w:p>
        </w:tc>
        <w:tc>
          <w:tcPr>
            <w:tcW w:w="647" w:type="pct"/>
            <w:tcBorders>
              <w:top w:val="single" w:color="000000" w:sz="2" w:space="0"/>
              <w:left w:val="single" w:color="000000" w:sz="2" w:space="0"/>
              <w:bottom w:val="single" w:color="000000" w:sz="2" w:space="0"/>
              <w:right w:val="single" w:color="000000" w:sz="2" w:space="0"/>
            </w:tcBorders>
            <w:vAlign w:val="center"/>
          </w:tcPr>
          <w:p w14:paraId="24AD20CA">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项目需求、服务承诺</w:t>
            </w:r>
          </w:p>
        </w:tc>
        <w:tc>
          <w:tcPr>
            <w:tcW w:w="971" w:type="pct"/>
            <w:tcBorders>
              <w:top w:val="single" w:color="000000" w:sz="2" w:space="0"/>
              <w:left w:val="single" w:color="000000" w:sz="2" w:space="0"/>
              <w:bottom w:val="single" w:color="000000" w:sz="2" w:space="0"/>
              <w:right w:val="single" w:color="000000" w:sz="2" w:space="0"/>
            </w:tcBorders>
            <w:vAlign w:val="center"/>
          </w:tcPr>
          <w:p w14:paraId="20CFAC31">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合同履约时间、 地点、方式</w:t>
            </w:r>
          </w:p>
        </w:tc>
      </w:tr>
      <w:tr w14:paraId="673742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664" w:type="pct"/>
            <w:vMerge w:val="continue"/>
            <w:tcBorders>
              <w:top w:val="nil"/>
              <w:left w:val="single" w:color="000000" w:sz="2" w:space="0"/>
              <w:bottom w:val="nil"/>
              <w:right w:val="single" w:color="000000" w:sz="2" w:space="0"/>
            </w:tcBorders>
            <w:vAlign w:val="center"/>
          </w:tcPr>
          <w:p w14:paraId="57C8B566">
            <w:pPr>
              <w:spacing w:line="400" w:lineRule="exact"/>
              <w:jc w:val="center"/>
              <w:rPr>
                <w:rFonts w:ascii="宋体" w:hAnsi="宋体" w:eastAsia="宋体" w:cs="宋体"/>
                <w:szCs w:val="21"/>
                <w:highlight w:val="none"/>
                <w:lang w:bidi="ar"/>
              </w:rPr>
            </w:pPr>
          </w:p>
        </w:tc>
        <w:tc>
          <w:tcPr>
            <w:tcW w:w="629" w:type="pct"/>
            <w:tcBorders>
              <w:top w:val="single" w:color="000000" w:sz="2" w:space="0"/>
              <w:left w:val="single" w:color="000000" w:sz="2" w:space="0"/>
              <w:bottom w:val="single" w:color="000000" w:sz="2" w:space="0"/>
              <w:right w:val="single" w:color="000000" w:sz="2" w:space="0"/>
            </w:tcBorders>
            <w:vAlign w:val="center"/>
          </w:tcPr>
          <w:p w14:paraId="49E3EC36">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合格□ </w:t>
            </w:r>
          </w:p>
          <w:p w14:paraId="47E9AB82">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不合格□</w:t>
            </w:r>
          </w:p>
        </w:tc>
        <w:tc>
          <w:tcPr>
            <w:tcW w:w="728" w:type="pct"/>
            <w:tcBorders>
              <w:top w:val="single" w:color="000000" w:sz="2" w:space="0"/>
              <w:left w:val="single" w:color="000000" w:sz="2" w:space="0"/>
              <w:bottom w:val="single" w:color="000000" w:sz="2" w:space="0"/>
              <w:right w:val="single" w:color="000000" w:sz="2" w:space="0"/>
            </w:tcBorders>
            <w:vAlign w:val="center"/>
          </w:tcPr>
          <w:p w14:paraId="6A657689">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按 时□ </w:t>
            </w:r>
          </w:p>
          <w:p w14:paraId="51815D94">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不按时□</w:t>
            </w:r>
          </w:p>
        </w:tc>
        <w:tc>
          <w:tcPr>
            <w:tcW w:w="710" w:type="pct"/>
            <w:tcBorders>
              <w:top w:val="single" w:color="000000" w:sz="2" w:space="0"/>
              <w:left w:val="single" w:color="000000" w:sz="2" w:space="0"/>
              <w:bottom w:val="single" w:color="000000" w:sz="2" w:space="0"/>
              <w:right w:val="single" w:color="000000" w:sz="2" w:space="0"/>
            </w:tcBorders>
            <w:vAlign w:val="center"/>
          </w:tcPr>
          <w:p w14:paraId="6AEFE19C">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p>
          <w:p w14:paraId="0FAF1EA0">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不合格□</w:t>
            </w:r>
          </w:p>
        </w:tc>
        <w:tc>
          <w:tcPr>
            <w:tcW w:w="647" w:type="pct"/>
            <w:tcBorders>
              <w:top w:val="single" w:color="000000" w:sz="2" w:space="0"/>
              <w:left w:val="single" w:color="000000" w:sz="2" w:space="0"/>
              <w:bottom w:val="single" w:color="000000" w:sz="2" w:space="0"/>
              <w:right w:val="single" w:color="000000" w:sz="2" w:space="0"/>
            </w:tcBorders>
            <w:vAlign w:val="center"/>
          </w:tcPr>
          <w:p w14:paraId="4C36AAD4">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p>
          <w:p w14:paraId="68446486">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不合格□</w:t>
            </w:r>
          </w:p>
        </w:tc>
        <w:tc>
          <w:tcPr>
            <w:tcW w:w="647" w:type="pct"/>
            <w:tcBorders>
              <w:top w:val="single" w:color="000000" w:sz="2" w:space="0"/>
              <w:left w:val="single" w:color="000000" w:sz="2" w:space="0"/>
              <w:bottom w:val="single" w:color="000000" w:sz="2" w:space="0"/>
              <w:right w:val="single" w:color="000000" w:sz="2" w:space="0"/>
            </w:tcBorders>
            <w:vAlign w:val="center"/>
          </w:tcPr>
          <w:p w14:paraId="22D15CE5">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p>
          <w:p w14:paraId="54E58C77">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不合格□</w:t>
            </w:r>
          </w:p>
        </w:tc>
        <w:tc>
          <w:tcPr>
            <w:tcW w:w="971" w:type="pct"/>
            <w:tcBorders>
              <w:top w:val="single" w:color="000000" w:sz="2" w:space="0"/>
              <w:left w:val="single" w:color="000000" w:sz="2" w:space="0"/>
              <w:bottom w:val="single" w:color="000000" w:sz="2" w:space="0"/>
              <w:right w:val="single" w:color="000000" w:sz="2" w:space="0"/>
            </w:tcBorders>
            <w:vAlign w:val="center"/>
          </w:tcPr>
          <w:p w14:paraId="054A91D1">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p>
          <w:p w14:paraId="18C8B793">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不合格□</w:t>
            </w:r>
          </w:p>
        </w:tc>
      </w:tr>
      <w:tr w14:paraId="0DAF72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4DF23533">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专业检测机构情况说明</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5FEFCD9A">
            <w:pPr>
              <w:spacing w:line="400" w:lineRule="exact"/>
              <w:jc w:val="center"/>
              <w:rPr>
                <w:rFonts w:ascii="宋体" w:hAnsi="宋体" w:eastAsia="宋体" w:cs="宋体"/>
                <w:szCs w:val="21"/>
                <w:highlight w:val="none"/>
                <w:lang w:bidi="ar"/>
              </w:rPr>
            </w:pPr>
          </w:p>
        </w:tc>
      </w:tr>
      <w:tr w14:paraId="6AA2C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1EBECAE8">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存在问题</w:t>
            </w:r>
          </w:p>
          <w:p w14:paraId="187AEEF7">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和改进意见</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3F2E348D">
            <w:pPr>
              <w:spacing w:line="400" w:lineRule="exact"/>
              <w:jc w:val="center"/>
              <w:rPr>
                <w:rFonts w:ascii="宋体" w:hAnsi="宋体" w:eastAsia="宋体" w:cs="宋体"/>
                <w:szCs w:val="21"/>
                <w:highlight w:val="none"/>
                <w:lang w:bidi="ar"/>
              </w:rPr>
            </w:pPr>
          </w:p>
        </w:tc>
      </w:tr>
      <w:tr w14:paraId="0BE9F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02F5B5C7">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最终结论</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274B3982">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合  格□                              不合格□</w:t>
            </w:r>
          </w:p>
        </w:tc>
      </w:tr>
      <w:tr w14:paraId="5A9E6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664" w:type="pct"/>
            <w:tcBorders>
              <w:top w:val="single" w:color="000000" w:sz="2" w:space="0"/>
              <w:left w:val="single" w:color="000000" w:sz="2" w:space="0"/>
              <w:bottom w:val="single" w:color="000000" w:sz="2" w:space="0"/>
              <w:right w:val="single" w:color="000000" w:sz="2" w:space="0"/>
            </w:tcBorders>
            <w:vAlign w:val="center"/>
          </w:tcPr>
          <w:p w14:paraId="2A7A6EE8">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验收小组成员签字</w:t>
            </w:r>
          </w:p>
        </w:tc>
        <w:tc>
          <w:tcPr>
            <w:tcW w:w="4335" w:type="pct"/>
            <w:gridSpan w:val="6"/>
            <w:tcBorders>
              <w:top w:val="single" w:color="000000" w:sz="2" w:space="0"/>
              <w:left w:val="single" w:color="000000" w:sz="2" w:space="0"/>
              <w:bottom w:val="single" w:color="000000" w:sz="2" w:space="0"/>
              <w:right w:val="single" w:color="000000" w:sz="2" w:space="0"/>
            </w:tcBorders>
            <w:vAlign w:val="center"/>
          </w:tcPr>
          <w:p w14:paraId="35FD89DB">
            <w:pPr>
              <w:spacing w:line="400" w:lineRule="exact"/>
              <w:jc w:val="center"/>
              <w:rPr>
                <w:rFonts w:ascii="宋体" w:hAnsi="宋体" w:eastAsia="宋体" w:cs="宋体"/>
                <w:szCs w:val="21"/>
                <w:highlight w:val="none"/>
                <w:lang w:bidi="ar"/>
              </w:rPr>
            </w:pPr>
          </w:p>
        </w:tc>
      </w:tr>
      <w:tr w14:paraId="2A3F7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2733" w:type="pct"/>
            <w:gridSpan w:val="4"/>
            <w:tcBorders>
              <w:top w:val="single" w:color="000000" w:sz="2" w:space="0"/>
              <w:left w:val="single" w:color="000000" w:sz="2" w:space="0"/>
              <w:bottom w:val="single" w:color="000000" w:sz="2" w:space="0"/>
              <w:right w:val="single" w:color="000000" w:sz="2" w:space="0"/>
            </w:tcBorders>
            <w:vAlign w:val="center"/>
          </w:tcPr>
          <w:p w14:paraId="0ABB1132">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采购代理机构意见</w:t>
            </w:r>
          </w:p>
        </w:tc>
        <w:tc>
          <w:tcPr>
            <w:tcW w:w="2266" w:type="pct"/>
            <w:gridSpan w:val="3"/>
            <w:tcBorders>
              <w:top w:val="single" w:color="000000" w:sz="2" w:space="0"/>
              <w:left w:val="single" w:color="000000" w:sz="2" w:space="0"/>
              <w:bottom w:val="single" w:color="000000" w:sz="2" w:space="0"/>
              <w:right w:val="single" w:color="000000" w:sz="2" w:space="0"/>
            </w:tcBorders>
            <w:vAlign w:val="center"/>
          </w:tcPr>
          <w:p w14:paraId="458F6C6D">
            <w:pPr>
              <w:spacing w:line="400" w:lineRule="exact"/>
              <w:jc w:val="center"/>
              <w:rPr>
                <w:rFonts w:ascii="宋体" w:hAnsi="宋体" w:eastAsia="宋体" w:cs="宋体"/>
                <w:szCs w:val="21"/>
                <w:highlight w:val="none"/>
                <w:lang w:bidi="ar"/>
              </w:rPr>
            </w:pPr>
            <w:r>
              <w:rPr>
                <w:rFonts w:hint="eastAsia" w:ascii="宋体" w:hAnsi="宋体" w:eastAsia="宋体" w:cs="宋体"/>
                <w:szCs w:val="21"/>
                <w:highlight w:val="none"/>
                <w:lang w:bidi="ar"/>
              </w:rPr>
              <w:t>采购人意见</w:t>
            </w:r>
          </w:p>
        </w:tc>
      </w:tr>
      <w:tr w14:paraId="638F5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2733" w:type="pct"/>
            <w:gridSpan w:val="4"/>
            <w:tcBorders>
              <w:top w:val="single" w:color="000000" w:sz="2" w:space="0"/>
              <w:left w:val="single" w:color="000000" w:sz="2" w:space="0"/>
              <w:bottom w:val="single" w:color="000000" w:sz="2" w:space="0"/>
              <w:right w:val="single" w:color="000000" w:sz="2" w:space="0"/>
            </w:tcBorders>
          </w:tcPr>
          <w:p w14:paraId="5F3D0B85">
            <w:pPr>
              <w:spacing w:line="400" w:lineRule="exact"/>
              <w:jc w:val="left"/>
              <w:rPr>
                <w:rFonts w:ascii="宋体" w:hAnsi="宋体" w:eastAsia="宋体" w:cs="宋体"/>
                <w:szCs w:val="21"/>
                <w:highlight w:val="none"/>
                <w:lang w:bidi="ar"/>
              </w:rPr>
            </w:pPr>
            <w:r>
              <w:rPr>
                <w:rFonts w:hint="eastAsia" w:ascii="宋体" w:hAnsi="宋体" w:eastAsia="宋体" w:cs="宋体"/>
                <w:szCs w:val="21"/>
                <w:highlight w:val="none"/>
                <w:lang w:bidi="ar"/>
              </w:rPr>
              <w:t>经办人：         负责人：    采购代理机构公章</w:t>
            </w:r>
          </w:p>
        </w:tc>
        <w:tc>
          <w:tcPr>
            <w:tcW w:w="2266" w:type="pct"/>
            <w:gridSpan w:val="3"/>
            <w:tcBorders>
              <w:top w:val="single" w:color="000000" w:sz="2" w:space="0"/>
              <w:left w:val="single" w:color="000000" w:sz="2" w:space="0"/>
              <w:bottom w:val="single" w:color="000000" w:sz="2" w:space="0"/>
              <w:right w:val="single" w:color="000000" w:sz="2" w:space="0"/>
            </w:tcBorders>
          </w:tcPr>
          <w:p w14:paraId="43EFDA1D">
            <w:pPr>
              <w:spacing w:line="400" w:lineRule="exact"/>
              <w:jc w:val="left"/>
              <w:rPr>
                <w:rFonts w:ascii="宋体" w:hAnsi="宋体" w:eastAsia="宋体" w:cs="宋体"/>
                <w:szCs w:val="21"/>
                <w:highlight w:val="none"/>
                <w:lang w:bidi="ar"/>
              </w:rPr>
            </w:pPr>
            <w:r>
              <w:rPr>
                <w:rFonts w:hint="eastAsia" w:ascii="宋体" w:hAnsi="宋体" w:eastAsia="宋体" w:cs="宋体"/>
                <w:szCs w:val="21"/>
                <w:highlight w:val="none"/>
                <w:lang w:bidi="ar"/>
              </w:rPr>
              <w:t>经办人：         负责人：               （采购人公章）</w:t>
            </w:r>
          </w:p>
        </w:tc>
      </w:tr>
      <w:tr w14:paraId="6AD8D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000" w:type="pct"/>
            <w:gridSpan w:val="7"/>
            <w:tcBorders>
              <w:top w:val="single" w:color="000000" w:sz="2" w:space="0"/>
              <w:left w:val="single" w:color="000000" w:sz="2" w:space="0"/>
              <w:bottom w:val="single" w:color="000000" w:sz="2" w:space="0"/>
              <w:right w:val="single" w:color="000000" w:sz="2" w:space="0"/>
            </w:tcBorders>
          </w:tcPr>
          <w:p w14:paraId="0D8F199F">
            <w:pPr>
              <w:spacing w:line="400" w:lineRule="exact"/>
              <w:jc w:val="left"/>
              <w:rPr>
                <w:rFonts w:ascii="宋体" w:hAnsi="宋体" w:eastAsia="宋体" w:cs="宋体"/>
                <w:szCs w:val="21"/>
                <w:highlight w:val="none"/>
                <w:lang w:bidi="ar"/>
              </w:rPr>
            </w:pPr>
            <w:r>
              <w:rPr>
                <w:rFonts w:hint="eastAsia" w:ascii="宋体" w:hAnsi="宋体" w:eastAsia="宋体" w:cs="宋体"/>
                <w:szCs w:val="21"/>
                <w:highlight w:val="none"/>
                <w:lang w:bidi="ar"/>
              </w:rPr>
              <w:t>供应商确认：</w:t>
            </w:r>
          </w:p>
          <w:p w14:paraId="45D6A2AE">
            <w:pPr>
              <w:spacing w:line="400" w:lineRule="exact"/>
              <w:jc w:val="left"/>
              <w:rPr>
                <w:rFonts w:ascii="宋体" w:hAnsi="宋体" w:eastAsia="宋体" w:cs="宋体"/>
                <w:szCs w:val="21"/>
                <w:highlight w:val="none"/>
                <w:lang w:bidi="ar"/>
              </w:rPr>
            </w:pPr>
          </w:p>
          <w:p w14:paraId="562BD6B5">
            <w:pPr>
              <w:spacing w:line="400" w:lineRule="exact"/>
              <w:jc w:val="left"/>
              <w:rPr>
                <w:rFonts w:ascii="宋体" w:hAnsi="宋体" w:eastAsia="宋体" w:cs="宋体"/>
                <w:szCs w:val="21"/>
                <w:highlight w:val="none"/>
                <w:lang w:bidi="ar"/>
              </w:rPr>
            </w:pPr>
            <w:r>
              <w:rPr>
                <w:rFonts w:hint="eastAsia" w:ascii="宋体" w:hAnsi="宋体" w:eastAsia="宋体" w:cs="宋体"/>
                <w:szCs w:val="21"/>
                <w:highlight w:val="none"/>
                <w:lang w:bidi="ar"/>
              </w:rPr>
              <w:t>（单位公章或授权代表签字）</w:t>
            </w:r>
          </w:p>
        </w:tc>
      </w:tr>
    </w:tbl>
    <w:p w14:paraId="1B57E23B">
      <w:pPr>
        <w:spacing w:line="480" w:lineRule="exact"/>
        <w:ind w:firstLine="480" w:firstLineChars="200"/>
        <w:rPr>
          <w:rFonts w:ascii="宋体" w:hAnsi="宋体" w:eastAsia="宋体" w:cs="宋体"/>
          <w:kern w:val="2"/>
          <w:sz w:val="24"/>
          <w:szCs w:val="24"/>
          <w:highlight w:val="none"/>
        </w:rPr>
      </w:pPr>
    </w:p>
    <w:p w14:paraId="158EC163">
      <w:pPr>
        <w:rPr>
          <w:rFonts w:ascii="宋体" w:hAnsi="宋体" w:eastAsia="宋体" w:cs="宋体"/>
          <w:spacing w:val="-17"/>
          <w:szCs w:val="24"/>
          <w:highlight w:val="none"/>
        </w:rPr>
      </w:pPr>
    </w:p>
    <w:p w14:paraId="209D9F2D">
      <w:pPr>
        <w:rPr>
          <w:rFonts w:ascii="宋体" w:hAnsi="宋体" w:eastAsia="宋体" w:cs="宋体"/>
          <w:b/>
          <w:sz w:val="44"/>
          <w:highlight w:val="none"/>
        </w:rPr>
      </w:pPr>
      <w:r>
        <w:rPr>
          <w:rFonts w:hint="eastAsia" w:ascii="宋体" w:hAnsi="宋体" w:eastAsia="宋体" w:cs="宋体"/>
          <w:b/>
          <w:sz w:val="44"/>
          <w:highlight w:val="none"/>
        </w:rPr>
        <w:br w:type="page"/>
      </w:r>
    </w:p>
    <w:p w14:paraId="59F03B44">
      <w:pPr>
        <w:pBdr>
          <w:top w:val="none" w:color="000000" w:sz="0" w:space="0"/>
          <w:left w:val="none" w:color="000000" w:sz="0" w:space="0"/>
          <w:bottom w:val="none" w:color="000000" w:sz="0" w:space="0"/>
          <w:right w:val="none" w:color="000000" w:sz="0" w:space="0"/>
        </w:pBdr>
        <w:spacing w:before="240" w:after="240" w:line="439" w:lineRule="atLeast"/>
        <w:jc w:val="center"/>
        <w:rPr>
          <w:rFonts w:ascii="宋体" w:hAnsi="宋体" w:eastAsia="宋体" w:cs="宋体"/>
          <w:highlight w:val="none"/>
        </w:rPr>
      </w:pPr>
      <w:r>
        <w:rPr>
          <w:rFonts w:hint="eastAsia" w:ascii="宋体" w:hAnsi="宋体" w:eastAsia="宋体" w:cs="宋体"/>
          <w:b/>
          <w:sz w:val="44"/>
          <w:highlight w:val="none"/>
        </w:rPr>
        <w:t>第四部分 投标文件格式</w:t>
      </w:r>
    </w:p>
    <w:p w14:paraId="701E8933">
      <w:pPr>
        <w:pBdr>
          <w:top w:val="none" w:color="000000" w:sz="0" w:space="0"/>
          <w:left w:val="none" w:color="000000" w:sz="0" w:space="0"/>
          <w:bottom w:val="none" w:color="000000" w:sz="0" w:space="0"/>
          <w:right w:val="none" w:color="000000" w:sz="0" w:space="0"/>
        </w:pBdr>
        <w:spacing w:line="380" w:lineRule="atLeast"/>
        <w:jc w:val="center"/>
        <w:rPr>
          <w:rFonts w:ascii="宋体" w:hAnsi="宋体" w:eastAsia="宋体" w:cs="宋体"/>
          <w:highlight w:val="none"/>
        </w:rPr>
      </w:pPr>
      <w:r>
        <w:rPr>
          <w:rFonts w:hint="eastAsia" w:ascii="宋体" w:hAnsi="宋体" w:eastAsia="宋体" w:cs="宋体"/>
          <w:b/>
          <w:sz w:val="24"/>
          <w:highlight w:val="none"/>
        </w:rPr>
        <w:t> </w:t>
      </w:r>
    </w:p>
    <w:p w14:paraId="5E826023">
      <w:pPr>
        <w:pBdr>
          <w:top w:val="none" w:color="000000" w:sz="0" w:space="0"/>
          <w:left w:val="none" w:color="000000" w:sz="0" w:space="0"/>
          <w:bottom w:val="none" w:color="000000" w:sz="0" w:space="0"/>
          <w:right w:val="none" w:color="000000" w:sz="0" w:space="0"/>
        </w:pBdr>
        <w:rPr>
          <w:rFonts w:ascii="宋体" w:hAnsi="宋体" w:eastAsia="宋体" w:cs="宋体"/>
          <w:sz w:val="24"/>
          <w:highlight w:val="none"/>
        </w:rPr>
      </w:pPr>
      <w:r>
        <w:rPr>
          <w:rFonts w:hint="eastAsia" w:ascii="宋体" w:hAnsi="宋体" w:eastAsia="宋体" w:cs="宋体"/>
          <w:sz w:val="24"/>
          <w:highlight w:val="none"/>
        </w:rPr>
        <w:t> </w:t>
      </w:r>
    </w:p>
    <w:p w14:paraId="4AAF0D3C">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p>
    <w:p w14:paraId="389B8D9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说明：</w:t>
      </w:r>
    </w:p>
    <w:p w14:paraId="4292B43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sz w:val="24"/>
          <w:highlight w:val="none"/>
        </w:rPr>
      </w:pPr>
    </w:p>
    <w:p w14:paraId="11177E57">
      <w:pPr>
        <w:pBdr>
          <w:top w:val="none" w:color="000000" w:sz="0" w:space="0"/>
          <w:left w:val="none" w:color="000000" w:sz="0" w:space="0"/>
          <w:bottom w:val="none" w:color="000000" w:sz="0" w:space="0"/>
          <w:right w:val="none" w:color="000000" w:sz="0" w:space="0"/>
        </w:pBdr>
        <w:spacing w:line="85" w:lineRule="atLeast"/>
        <w:ind w:firstLine="480"/>
        <w:rPr>
          <w:rFonts w:ascii="宋体" w:hAnsi="宋体" w:eastAsia="宋体" w:cs="宋体"/>
          <w:highlight w:val="none"/>
        </w:rPr>
      </w:pPr>
      <w:r>
        <w:rPr>
          <w:rFonts w:hint="eastAsia" w:ascii="宋体" w:hAnsi="宋体" w:eastAsia="宋体" w:cs="宋体"/>
          <w:sz w:val="24"/>
          <w:highlight w:val="none"/>
        </w:rPr>
        <w:t>对本章所有的投标书格式，投标方可根据自身情况进行补充和修改，但补充和修改不得造成与本格式内容有实质性的违背。</w:t>
      </w:r>
    </w:p>
    <w:p w14:paraId="4D568E78">
      <w:pPr>
        <w:pBdr>
          <w:top w:val="none" w:color="000000" w:sz="0" w:space="0"/>
          <w:left w:val="none" w:color="000000" w:sz="0" w:space="0"/>
          <w:bottom w:val="none" w:color="000000" w:sz="0" w:space="0"/>
          <w:right w:val="none" w:color="000000" w:sz="0" w:space="0"/>
        </w:pBdr>
        <w:rPr>
          <w:rFonts w:ascii="宋体" w:hAnsi="宋体" w:eastAsia="宋体" w:cs="宋体"/>
          <w:b/>
          <w:sz w:val="32"/>
          <w:highlight w:val="none"/>
        </w:rPr>
      </w:pPr>
    </w:p>
    <w:p w14:paraId="0CA47AA6">
      <w:pPr>
        <w:rPr>
          <w:rFonts w:ascii="宋体" w:hAnsi="宋体" w:eastAsia="宋体" w:cs="宋体"/>
          <w:b/>
          <w:sz w:val="32"/>
          <w:highlight w:val="none"/>
        </w:rPr>
      </w:pPr>
      <w:r>
        <w:rPr>
          <w:rFonts w:hint="eastAsia" w:ascii="宋体" w:hAnsi="宋体" w:eastAsia="宋体" w:cs="宋体"/>
          <w:b/>
          <w:sz w:val="32"/>
          <w:highlight w:val="none"/>
        </w:rPr>
        <w:br w:type="page" w:clear="all"/>
      </w:r>
    </w:p>
    <w:p w14:paraId="1D01D8BF">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b/>
          <w:sz w:val="32"/>
          <w:highlight w:val="none"/>
        </w:rPr>
        <w:t>1.</w:t>
      </w:r>
      <w:r>
        <w:rPr>
          <w:rFonts w:hint="eastAsia" w:ascii="宋体" w:hAnsi="宋体" w:eastAsia="宋体" w:cs="宋体"/>
          <w:b/>
          <w:sz w:val="28"/>
          <w:highlight w:val="none"/>
        </w:rPr>
        <w:t>关于资格文件的声明函</w:t>
      </w:r>
    </w:p>
    <w:p w14:paraId="6AE4D1D4">
      <w:pPr>
        <w:pBdr>
          <w:top w:val="none" w:color="000000" w:sz="0" w:space="0"/>
          <w:left w:val="none" w:color="000000" w:sz="0" w:space="0"/>
          <w:bottom w:val="none" w:color="000000" w:sz="0" w:space="0"/>
          <w:right w:val="none" w:color="000000" w:sz="0" w:space="0"/>
        </w:pBdr>
        <w:ind w:left="1260" w:firstLine="420"/>
        <w:rPr>
          <w:rFonts w:ascii="宋体" w:hAnsi="宋体" w:eastAsia="宋体" w:cs="宋体"/>
          <w:highlight w:val="none"/>
        </w:rPr>
      </w:pPr>
      <w:r>
        <w:rPr>
          <w:rFonts w:hint="eastAsia" w:ascii="宋体" w:hAnsi="宋体" w:eastAsia="宋体" w:cs="宋体"/>
          <w:sz w:val="30"/>
          <w:highlight w:val="none"/>
        </w:rPr>
        <w:t> </w:t>
      </w:r>
    </w:p>
    <w:p w14:paraId="6752A5ED">
      <w:pPr>
        <w:pBdr>
          <w:top w:val="none" w:color="000000" w:sz="0" w:space="0"/>
          <w:left w:val="none" w:color="000000" w:sz="0" w:space="0"/>
          <w:bottom w:val="none" w:color="000000" w:sz="0" w:space="0"/>
          <w:right w:val="none" w:color="000000" w:sz="0" w:space="0"/>
        </w:pBdr>
        <w:ind w:left="1260" w:firstLine="420"/>
        <w:rPr>
          <w:rFonts w:ascii="宋体" w:hAnsi="宋体" w:eastAsia="宋体" w:cs="宋体"/>
          <w:highlight w:val="none"/>
        </w:rPr>
      </w:pPr>
      <w:r>
        <w:rPr>
          <w:rFonts w:hint="eastAsia" w:ascii="宋体" w:hAnsi="宋体" w:eastAsia="宋体" w:cs="宋体"/>
          <w:sz w:val="30"/>
          <w:highlight w:val="none"/>
        </w:rPr>
        <w:t> </w:t>
      </w:r>
    </w:p>
    <w:p w14:paraId="68B4754C">
      <w:pPr>
        <w:pBdr>
          <w:top w:val="none" w:color="000000" w:sz="0" w:space="0"/>
          <w:left w:val="none" w:color="000000" w:sz="0" w:space="0"/>
          <w:bottom w:val="none" w:color="000000" w:sz="0" w:space="0"/>
          <w:right w:val="none" w:color="000000" w:sz="0" w:space="0"/>
        </w:pBdr>
        <w:ind w:left="1260" w:firstLine="1770"/>
        <w:rPr>
          <w:rFonts w:ascii="宋体" w:hAnsi="宋体" w:eastAsia="宋体" w:cs="宋体"/>
          <w:highlight w:val="none"/>
        </w:rPr>
      </w:pPr>
      <w:r>
        <w:rPr>
          <w:rFonts w:hint="eastAsia" w:ascii="宋体" w:hAnsi="宋体" w:eastAsia="宋体" w:cs="宋体"/>
          <w:sz w:val="30"/>
          <w:highlight w:val="none"/>
        </w:rPr>
        <w:t>关于资格文件的声明函</w:t>
      </w:r>
    </w:p>
    <w:p w14:paraId="6E04DCA4">
      <w:pPr>
        <w:pBdr>
          <w:top w:val="none" w:color="000000" w:sz="0" w:space="0"/>
          <w:left w:val="none" w:color="000000" w:sz="0" w:space="0"/>
          <w:bottom w:val="none" w:color="000000" w:sz="0" w:space="0"/>
          <w:right w:val="none" w:color="000000" w:sz="0" w:space="0"/>
        </w:pBdr>
        <w:ind w:left="1260" w:firstLine="420"/>
        <w:jc w:val="center"/>
        <w:rPr>
          <w:rFonts w:ascii="宋体" w:hAnsi="宋体" w:eastAsia="宋体" w:cs="宋体"/>
          <w:highlight w:val="none"/>
        </w:rPr>
      </w:pPr>
      <w:r>
        <w:rPr>
          <w:rFonts w:hint="eastAsia" w:ascii="宋体" w:hAnsi="宋体" w:eastAsia="宋体" w:cs="宋体"/>
          <w:sz w:val="24"/>
          <w:highlight w:val="none"/>
        </w:rPr>
        <w:t> </w:t>
      </w:r>
    </w:p>
    <w:p w14:paraId="4B917F55">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highlight w:val="none"/>
        </w:rPr>
      </w:pPr>
      <w:r>
        <w:rPr>
          <w:rFonts w:hint="eastAsia" w:ascii="宋体" w:hAnsi="宋体" w:eastAsia="宋体" w:cs="宋体"/>
          <w:sz w:val="24"/>
          <w:highlight w:val="none"/>
          <w:u w:val="single"/>
        </w:rPr>
        <w:t>江苏正信立远项目管理有限公司</w:t>
      </w:r>
      <w:r>
        <w:rPr>
          <w:rFonts w:hint="eastAsia" w:ascii="宋体" w:hAnsi="宋体" w:eastAsia="宋体" w:cs="宋体"/>
          <w:sz w:val="24"/>
          <w:highlight w:val="none"/>
        </w:rPr>
        <w:t>：</w:t>
      </w:r>
    </w:p>
    <w:p w14:paraId="27CEAE2E">
      <w:pPr>
        <w:pBdr>
          <w:top w:val="none" w:color="000000" w:sz="0" w:space="0"/>
          <w:left w:val="none" w:color="000000" w:sz="0" w:space="0"/>
          <w:bottom w:val="none" w:color="000000" w:sz="0" w:space="0"/>
          <w:right w:val="none" w:color="000000" w:sz="0" w:space="0"/>
        </w:pBdr>
        <w:spacing w:line="499" w:lineRule="atLeast"/>
        <w:ind w:right="445" w:firstLine="480"/>
        <w:rPr>
          <w:rFonts w:ascii="宋体" w:hAnsi="宋体" w:eastAsia="宋体" w:cs="宋体"/>
          <w:highlight w:val="none"/>
        </w:rPr>
      </w:pPr>
      <w:r>
        <w:rPr>
          <w:rFonts w:hint="eastAsia" w:ascii="宋体" w:hAnsi="宋体" w:eastAsia="宋体" w:cs="宋体"/>
          <w:sz w:val="24"/>
          <w:highlight w:val="none"/>
        </w:rPr>
        <w:t>本公司愿就由贵单位组织实施的编号为</w:t>
      </w:r>
      <w:r>
        <w:rPr>
          <w:rFonts w:hint="eastAsia" w:ascii="宋体" w:hAnsi="宋体" w:eastAsia="宋体" w:cs="宋体"/>
          <w:b/>
          <w:sz w:val="24"/>
          <w:highlight w:val="none"/>
          <w:u w:val="single"/>
          <w:lang w:eastAsia="zh-CN"/>
        </w:rPr>
        <w:t>JSZC-320585-TCLY-G2026-0014</w:t>
      </w:r>
      <w:r>
        <w:rPr>
          <w:rFonts w:hint="eastAsia" w:ascii="宋体" w:hAnsi="宋体" w:eastAsia="宋体" w:cs="宋体"/>
          <w:sz w:val="24"/>
          <w:highlight w:val="none"/>
        </w:rPr>
        <w:t>号的招标活动进行投标。本公司所提交的投标文件中所有关于投标资格的文件、证明和陈述均是真实的、准确的。若与真实情况不符，本公司愿意承担由此而产生的一切后果。</w:t>
      </w:r>
    </w:p>
    <w:p w14:paraId="3EFCED6F">
      <w:pPr>
        <w:pBdr>
          <w:top w:val="none" w:color="000000" w:sz="0" w:space="0"/>
          <w:left w:val="none" w:color="000000" w:sz="0" w:space="0"/>
          <w:bottom w:val="none" w:color="000000" w:sz="0" w:space="0"/>
          <w:right w:val="none" w:color="000000" w:sz="0" w:space="0"/>
        </w:pBdr>
        <w:spacing w:line="499" w:lineRule="atLeast"/>
        <w:ind w:left="1259" w:firstLine="426"/>
        <w:rPr>
          <w:rFonts w:ascii="宋体" w:hAnsi="宋体" w:eastAsia="宋体" w:cs="宋体"/>
          <w:highlight w:val="none"/>
        </w:rPr>
      </w:pPr>
      <w:r>
        <w:rPr>
          <w:rFonts w:hint="eastAsia" w:ascii="宋体" w:hAnsi="宋体" w:eastAsia="宋体" w:cs="宋体"/>
          <w:sz w:val="24"/>
          <w:highlight w:val="none"/>
        </w:rPr>
        <w:t> </w:t>
      </w:r>
    </w:p>
    <w:p w14:paraId="082D832F">
      <w:pPr>
        <w:pBdr>
          <w:top w:val="none" w:color="000000" w:sz="0" w:space="0"/>
          <w:left w:val="none" w:color="000000" w:sz="0" w:space="0"/>
          <w:bottom w:val="none" w:color="000000" w:sz="0" w:space="0"/>
          <w:right w:val="none" w:color="000000" w:sz="0" w:space="0"/>
        </w:pBdr>
        <w:spacing w:line="499" w:lineRule="atLeast"/>
        <w:ind w:left="1259" w:firstLine="426"/>
        <w:rPr>
          <w:rFonts w:ascii="宋体" w:hAnsi="宋体" w:eastAsia="宋体" w:cs="宋体"/>
          <w:highlight w:val="none"/>
        </w:rPr>
      </w:pPr>
      <w:r>
        <w:rPr>
          <w:rFonts w:hint="eastAsia" w:ascii="宋体" w:hAnsi="宋体" w:eastAsia="宋体" w:cs="宋体"/>
          <w:sz w:val="24"/>
          <w:highlight w:val="none"/>
        </w:rPr>
        <w:t> </w:t>
      </w:r>
    </w:p>
    <w:p w14:paraId="550E5CF8">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highlight w:val="none"/>
        </w:rPr>
      </w:pPr>
      <w:r>
        <w:rPr>
          <w:rFonts w:hint="eastAsia" w:ascii="宋体" w:hAnsi="宋体" w:eastAsia="宋体" w:cs="宋体"/>
          <w:sz w:val="24"/>
          <w:highlight w:val="none"/>
        </w:rPr>
        <w:t>投标单位（单位盖章）：</w:t>
      </w:r>
    </w:p>
    <w:p w14:paraId="23116718">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highlight w:val="none"/>
        </w:rPr>
      </w:pPr>
      <w:r>
        <w:rPr>
          <w:rFonts w:hint="eastAsia" w:ascii="宋体" w:hAnsi="宋体" w:eastAsia="宋体" w:cs="宋体"/>
          <w:sz w:val="24"/>
          <w:highlight w:val="none"/>
        </w:rPr>
        <w:t>法定代表人或授权代理人（签字或盖章）：</w:t>
      </w:r>
    </w:p>
    <w:p w14:paraId="6DACC4C1">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highlight w:val="none"/>
        </w:rPr>
      </w:pPr>
      <w:r>
        <w:rPr>
          <w:rFonts w:hint="eastAsia" w:ascii="宋体" w:hAnsi="宋体" w:eastAsia="宋体" w:cs="宋体"/>
          <w:sz w:val="24"/>
          <w:highlight w:val="none"/>
        </w:rPr>
        <w:t>投标日期：  年  月  日</w:t>
      </w:r>
    </w:p>
    <w:p w14:paraId="1805136E">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w:t>
      </w:r>
    </w:p>
    <w:p w14:paraId="15C72B6B">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w:t>
      </w:r>
    </w:p>
    <w:p w14:paraId="14D97427">
      <w:pPr>
        <w:pBdr>
          <w:top w:val="none" w:color="000000" w:sz="0" w:space="0"/>
          <w:left w:val="none" w:color="000000" w:sz="0" w:space="0"/>
          <w:bottom w:val="none" w:color="000000" w:sz="0" w:space="0"/>
          <w:right w:val="none" w:color="000000" w:sz="0" w:space="0"/>
        </w:pBdr>
        <w:rPr>
          <w:rFonts w:ascii="宋体" w:hAnsi="宋体" w:eastAsia="宋体" w:cs="宋体"/>
          <w:sz w:val="24"/>
          <w:highlight w:val="none"/>
        </w:rPr>
      </w:pPr>
      <w:r>
        <w:rPr>
          <w:rFonts w:hint="eastAsia" w:ascii="宋体" w:hAnsi="宋体" w:eastAsia="宋体" w:cs="宋体"/>
          <w:sz w:val="24"/>
          <w:highlight w:val="none"/>
        </w:rPr>
        <w:t> </w:t>
      </w:r>
    </w:p>
    <w:p w14:paraId="7549AC32">
      <w:pPr>
        <w:pBdr>
          <w:top w:val="none" w:color="000000" w:sz="0" w:space="0"/>
          <w:left w:val="none" w:color="000000" w:sz="0" w:space="0"/>
          <w:bottom w:val="none" w:color="000000" w:sz="0" w:space="0"/>
          <w:right w:val="none" w:color="000000" w:sz="0" w:space="0"/>
        </w:pBdr>
        <w:rPr>
          <w:rFonts w:ascii="宋体" w:hAnsi="宋体" w:eastAsia="宋体" w:cs="宋体"/>
          <w:b/>
          <w:bCs/>
          <w:sz w:val="28"/>
          <w:szCs w:val="28"/>
          <w:highlight w:val="none"/>
        </w:rPr>
      </w:pPr>
    </w:p>
    <w:p w14:paraId="265FE490">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47D03F74">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1B1F2880">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1561646F">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5456B710">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1DB9B842">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78DE6E7A">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0841287F">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46BB5273">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1B56D61A">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6D60727E">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28153DD1">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51F14015">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2F345892">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0636A4F2">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79628B76">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548D2CDF">
      <w:pPr>
        <w:pBdr>
          <w:top w:val="none" w:color="000000" w:sz="0" w:space="0"/>
          <w:left w:val="none" w:color="000000" w:sz="0" w:space="0"/>
          <w:bottom w:val="none" w:color="000000" w:sz="0" w:space="0"/>
          <w:right w:val="none" w:color="000000" w:sz="0" w:space="0"/>
        </w:pBdr>
        <w:rPr>
          <w:rFonts w:ascii="宋体" w:hAnsi="宋体" w:eastAsia="宋体" w:cs="宋体"/>
          <w:b/>
          <w:sz w:val="28"/>
          <w:highlight w:val="none"/>
        </w:rPr>
      </w:pPr>
    </w:p>
    <w:p w14:paraId="46FF3C5B">
      <w:pPr>
        <w:pBdr>
          <w:top w:val="none" w:color="000000" w:sz="0" w:space="0"/>
          <w:left w:val="none" w:color="000000" w:sz="0" w:space="0"/>
          <w:bottom w:val="none" w:color="000000" w:sz="0" w:space="0"/>
          <w:right w:val="none" w:color="000000" w:sz="0" w:space="0"/>
        </w:pBdr>
        <w:rPr>
          <w:rFonts w:ascii="宋体" w:hAnsi="宋体" w:eastAsia="宋体" w:cs="宋体"/>
          <w:b/>
          <w:bCs/>
          <w:sz w:val="28"/>
          <w:szCs w:val="28"/>
          <w:highlight w:val="none"/>
        </w:rPr>
      </w:pPr>
      <w:r>
        <w:rPr>
          <w:rFonts w:hint="eastAsia" w:ascii="宋体" w:hAnsi="宋体" w:eastAsia="宋体" w:cs="宋体"/>
          <w:b/>
          <w:sz w:val="28"/>
          <w:highlight w:val="none"/>
        </w:rPr>
        <w:t>2.投标承诺函</w:t>
      </w:r>
    </w:p>
    <w:p w14:paraId="48BB44A0">
      <w:pPr>
        <w:pBdr>
          <w:top w:val="none" w:color="000000" w:sz="0" w:space="0"/>
          <w:left w:val="none" w:color="000000" w:sz="0" w:space="0"/>
          <w:bottom w:val="none" w:color="000000" w:sz="0" w:space="0"/>
          <w:right w:val="none" w:color="000000" w:sz="0" w:space="0"/>
        </w:pBdr>
        <w:spacing w:line="360" w:lineRule="atLeast"/>
        <w:jc w:val="center"/>
        <w:rPr>
          <w:rFonts w:ascii="宋体" w:hAnsi="宋体" w:eastAsia="宋体" w:cs="宋体"/>
          <w:highlight w:val="none"/>
        </w:rPr>
      </w:pPr>
      <w:r>
        <w:rPr>
          <w:rFonts w:hint="eastAsia" w:ascii="宋体" w:hAnsi="宋体" w:eastAsia="宋体" w:cs="宋体"/>
          <w:b/>
          <w:sz w:val="32"/>
          <w:highlight w:val="none"/>
        </w:rPr>
        <w:t>投标承诺函</w:t>
      </w:r>
    </w:p>
    <w:p w14:paraId="53449899">
      <w:pPr>
        <w:pBdr>
          <w:top w:val="none" w:color="000000" w:sz="0" w:space="0"/>
          <w:left w:val="none" w:color="000000" w:sz="0" w:space="0"/>
          <w:bottom w:val="none" w:color="000000" w:sz="0" w:space="0"/>
          <w:right w:val="none" w:color="000000" w:sz="0" w:space="0"/>
        </w:pBdr>
        <w:spacing w:line="360" w:lineRule="atLeast"/>
        <w:ind w:firstLine="240"/>
        <w:rPr>
          <w:rFonts w:ascii="宋体" w:hAnsi="宋体" w:eastAsia="宋体" w:cs="宋体"/>
          <w:highlight w:val="none"/>
        </w:rPr>
      </w:pPr>
      <w:r>
        <w:rPr>
          <w:rFonts w:hint="eastAsia" w:ascii="宋体" w:hAnsi="宋体" w:eastAsia="宋体" w:cs="宋体"/>
          <w:sz w:val="24"/>
          <w:highlight w:val="none"/>
          <w:u w:val="single"/>
        </w:rPr>
        <w:t>江苏正信立远项目管理有限公司</w:t>
      </w:r>
      <w:r>
        <w:rPr>
          <w:rFonts w:hint="eastAsia" w:ascii="宋体" w:hAnsi="宋体" w:eastAsia="宋体" w:cs="宋体"/>
          <w:sz w:val="24"/>
          <w:highlight w:val="none"/>
        </w:rPr>
        <w:t>：</w:t>
      </w:r>
    </w:p>
    <w:p w14:paraId="099F03B2">
      <w:pPr>
        <w:pBdr>
          <w:top w:val="none" w:color="000000" w:sz="0" w:space="0"/>
          <w:left w:val="none" w:color="000000" w:sz="0" w:space="0"/>
          <w:bottom w:val="none" w:color="000000" w:sz="0" w:space="0"/>
          <w:right w:val="none" w:color="000000" w:sz="0" w:space="0"/>
        </w:pBdr>
        <w:spacing w:line="360" w:lineRule="atLeast"/>
        <w:rPr>
          <w:rFonts w:ascii="宋体" w:hAnsi="宋体" w:eastAsia="宋体" w:cs="宋体"/>
          <w:highlight w:val="none"/>
        </w:rPr>
      </w:pPr>
      <w:r>
        <w:rPr>
          <w:rFonts w:hint="eastAsia" w:ascii="宋体" w:hAnsi="宋体" w:eastAsia="宋体" w:cs="宋体"/>
          <w:sz w:val="24"/>
          <w:highlight w:val="none"/>
        </w:rPr>
        <w:t> </w:t>
      </w:r>
    </w:p>
    <w:p w14:paraId="345D7C89">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Cs w:val="21"/>
          <w:highlight w:val="none"/>
        </w:rPr>
      </w:pPr>
      <w:r>
        <w:rPr>
          <w:rFonts w:hint="eastAsia" w:ascii="宋体" w:hAnsi="宋体" w:eastAsia="宋体" w:cs="宋体"/>
          <w:szCs w:val="21"/>
          <w:highlight w:val="none"/>
        </w:rPr>
        <w:t>我们收到贵单位</w:t>
      </w:r>
      <w:r>
        <w:rPr>
          <w:rFonts w:hint="eastAsia" w:ascii="宋体" w:hAnsi="宋体" w:eastAsia="宋体" w:cs="宋体"/>
          <w:b/>
          <w:szCs w:val="21"/>
          <w:highlight w:val="none"/>
          <w:u w:val="single"/>
        </w:rPr>
        <w:t>太仓市安全员（安全岗位管理人员）工伤预防线下专项培训项目</w:t>
      </w:r>
      <w:r>
        <w:rPr>
          <w:rFonts w:hint="eastAsia" w:ascii="宋体" w:hAnsi="宋体" w:eastAsia="宋体" w:cs="宋体"/>
          <w:szCs w:val="21"/>
          <w:highlight w:val="none"/>
        </w:rPr>
        <w:t>招标文件（项目编号：</w:t>
      </w:r>
      <w:r>
        <w:rPr>
          <w:rFonts w:hint="eastAsia" w:ascii="宋体" w:hAnsi="宋体" w:eastAsia="宋体" w:cs="宋体"/>
          <w:b/>
          <w:szCs w:val="21"/>
          <w:highlight w:val="none"/>
          <w:u w:val="single"/>
          <w:lang w:eastAsia="zh-CN"/>
        </w:rPr>
        <w:t>JSZC-320585-TCLY-G2026-0014</w:t>
      </w:r>
      <w:r>
        <w:rPr>
          <w:rFonts w:hint="eastAsia" w:ascii="宋体" w:hAnsi="宋体" w:eastAsia="宋体" w:cs="宋体"/>
          <w:szCs w:val="21"/>
          <w:highlight w:val="none"/>
        </w:rPr>
        <w:t>），经仔细阅读和研究，我们决定参加投标。</w:t>
      </w:r>
    </w:p>
    <w:p w14:paraId="017F6871">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szCs w:val="21"/>
          <w:highlight w:val="none"/>
        </w:rPr>
      </w:pPr>
      <w:r>
        <w:rPr>
          <w:rFonts w:hint="eastAsia" w:ascii="宋体" w:hAnsi="宋体" w:eastAsia="宋体" w:cs="宋体"/>
          <w:szCs w:val="21"/>
          <w:highlight w:val="none"/>
        </w:rPr>
        <w:t>1.我们愿意按照招标文件的一切要求，提供包括但不限于完成本项目所列的服务内容的所有费用（包括人工、成本、服务所需配套设备、报告制作、保险、利润、代理服务费、税金等工作所发生的全部费用以及投标单位企业利润和政策性文件规定及合同包含的所有风险、责任等各项应有费用）。采购人不再支付其他款项。投标人报价已充分考虑项目完成的政策性调整、各种市场价格的浮动等因素造成的价格变动，项目完成期内的合同价格不作调整。</w:t>
      </w:r>
    </w:p>
    <w:p w14:paraId="0FD67445">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Cs w:val="21"/>
          <w:highlight w:val="none"/>
        </w:rPr>
      </w:pPr>
      <w:r>
        <w:rPr>
          <w:rFonts w:hint="eastAsia" w:ascii="宋体" w:hAnsi="宋体" w:eastAsia="宋体" w:cs="宋体"/>
          <w:szCs w:val="21"/>
          <w:highlight w:val="none"/>
        </w:rPr>
        <w:t>  2.如果我们的投标书被接受，我们将严格履行招标文件中规定的每一项要求，按期、按质、按量履行合同的义务。</w:t>
      </w:r>
    </w:p>
    <w:p w14:paraId="31373DE8">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Cs w:val="21"/>
          <w:highlight w:val="none"/>
        </w:rPr>
      </w:pPr>
      <w:r>
        <w:rPr>
          <w:rFonts w:hint="eastAsia" w:ascii="宋体" w:hAnsi="宋体" w:eastAsia="宋体" w:cs="宋体"/>
          <w:szCs w:val="21"/>
          <w:highlight w:val="none"/>
        </w:rPr>
        <w:t>  3.我们同意按招标文件中的规定，本投标书的有效期限为自开标之日起</w:t>
      </w:r>
      <w:r>
        <w:rPr>
          <w:rFonts w:hint="eastAsia" w:ascii="宋体" w:hAnsi="宋体" w:eastAsia="宋体" w:cs="宋体"/>
          <w:b/>
          <w:szCs w:val="21"/>
          <w:highlight w:val="none"/>
          <w:u w:val="single"/>
        </w:rPr>
        <w:t>90</w:t>
      </w:r>
      <w:r>
        <w:rPr>
          <w:rFonts w:hint="eastAsia" w:ascii="宋体" w:hAnsi="宋体" w:eastAsia="宋体" w:cs="宋体"/>
          <w:szCs w:val="21"/>
          <w:highlight w:val="none"/>
        </w:rPr>
        <w:t>天。</w:t>
      </w:r>
    </w:p>
    <w:p w14:paraId="2F4EAD29">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Cs w:val="21"/>
          <w:highlight w:val="none"/>
        </w:rPr>
      </w:pPr>
      <w:r>
        <w:rPr>
          <w:rFonts w:hint="eastAsia" w:ascii="宋体" w:hAnsi="宋体" w:eastAsia="宋体" w:cs="宋体"/>
          <w:szCs w:val="21"/>
          <w:highlight w:val="none"/>
        </w:rPr>
        <w:t>  4.我们愿意提供招标方在招标文件中要求的所有资料。</w:t>
      </w:r>
    </w:p>
    <w:p w14:paraId="7855BEBE">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Cs w:val="21"/>
          <w:highlight w:val="none"/>
        </w:rPr>
      </w:pPr>
      <w:r>
        <w:rPr>
          <w:rFonts w:hint="eastAsia" w:ascii="宋体" w:hAnsi="宋体" w:eastAsia="宋体" w:cs="宋体"/>
          <w:szCs w:val="21"/>
          <w:highlight w:val="none"/>
        </w:rPr>
        <w:t>  5.我们认为你们有权决定中标者，还认为你们有权接受或拒绝所有的投标者。</w:t>
      </w:r>
    </w:p>
    <w:p w14:paraId="0C83741A">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Cs w:val="21"/>
          <w:highlight w:val="none"/>
        </w:rPr>
      </w:pPr>
      <w:r>
        <w:rPr>
          <w:rFonts w:hint="eastAsia" w:ascii="宋体" w:hAnsi="宋体" w:eastAsia="宋体" w:cs="宋体"/>
          <w:szCs w:val="21"/>
          <w:highlight w:val="none"/>
        </w:rPr>
        <w:t>  6.我们完全理解贵方不一定要接受最低报价的投标或收到的任何投标。</w:t>
      </w:r>
    </w:p>
    <w:p w14:paraId="2A09C910">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Cs w:val="21"/>
          <w:highlight w:val="none"/>
        </w:rPr>
      </w:pPr>
      <w:r>
        <w:rPr>
          <w:rFonts w:hint="eastAsia" w:ascii="宋体" w:hAnsi="宋体" w:eastAsia="宋体" w:cs="宋体"/>
          <w:szCs w:val="21"/>
          <w:highlight w:val="none"/>
        </w:rPr>
        <w:t>  7.我们承诺该项投标在开标后的全过程中保持有效，不作任何更改和变动。</w:t>
      </w:r>
    </w:p>
    <w:p w14:paraId="54732674">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szCs w:val="21"/>
          <w:highlight w:val="none"/>
        </w:rPr>
      </w:pPr>
      <w:r>
        <w:rPr>
          <w:rFonts w:hint="eastAsia" w:ascii="宋体" w:hAnsi="宋体" w:eastAsia="宋体" w:cs="宋体"/>
          <w:szCs w:val="21"/>
          <w:highlight w:val="none"/>
        </w:rPr>
        <w:t>8.</w:t>
      </w:r>
      <w:r>
        <w:rPr>
          <w:rFonts w:hint="eastAsia" w:ascii="宋体" w:hAnsi="宋体" w:eastAsia="宋体" w:cs="宋体"/>
          <w:b/>
          <w:szCs w:val="21"/>
          <w:highlight w:val="none"/>
        </w:rPr>
        <w:t>如果中标，我们同意并知晓中标通知书发出方式及发出时间，遵守招标文件和中标通知书规定，在指定时间和地点和采购人签订合同。</w:t>
      </w:r>
    </w:p>
    <w:p w14:paraId="60972075">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szCs w:val="21"/>
          <w:highlight w:val="none"/>
        </w:rPr>
      </w:pPr>
      <w:r>
        <w:rPr>
          <w:rFonts w:hint="eastAsia" w:ascii="宋体" w:hAnsi="宋体" w:eastAsia="宋体" w:cs="宋体"/>
          <w:szCs w:val="21"/>
          <w:highlight w:val="none"/>
        </w:rPr>
        <w:t>9.综合说明：</w:t>
      </w:r>
    </w:p>
    <w:p w14:paraId="20C50D0F">
      <w:pPr>
        <w:pBdr>
          <w:top w:val="none" w:color="000000" w:sz="0" w:space="0"/>
          <w:left w:val="none" w:color="000000" w:sz="0" w:space="0"/>
          <w:bottom w:val="none" w:color="000000" w:sz="0" w:space="0"/>
          <w:right w:val="none" w:color="000000" w:sz="0" w:space="0"/>
        </w:pBdr>
        <w:spacing w:line="439" w:lineRule="atLeast"/>
        <w:ind w:firstLine="420"/>
        <w:rPr>
          <w:rFonts w:ascii="宋体" w:hAnsi="宋体" w:eastAsia="宋体" w:cs="宋体"/>
          <w:szCs w:val="21"/>
          <w:highlight w:val="none"/>
        </w:rPr>
      </w:pPr>
      <w:r>
        <w:rPr>
          <w:rFonts w:hint="eastAsia" w:ascii="宋体" w:hAnsi="宋体" w:eastAsia="宋体" w:cs="宋体"/>
          <w:szCs w:val="21"/>
          <w:highlight w:val="none"/>
        </w:rPr>
        <w:t>（1）伴随服务及配合措施；</w:t>
      </w:r>
    </w:p>
    <w:p w14:paraId="4292C926">
      <w:pPr>
        <w:pBdr>
          <w:top w:val="none" w:color="000000" w:sz="0" w:space="0"/>
          <w:left w:val="none" w:color="000000" w:sz="0" w:space="0"/>
          <w:bottom w:val="none" w:color="000000" w:sz="0" w:space="0"/>
          <w:right w:val="none" w:color="000000" w:sz="0" w:space="0"/>
        </w:pBdr>
        <w:spacing w:line="439" w:lineRule="atLeast"/>
        <w:ind w:firstLine="420"/>
        <w:rPr>
          <w:rFonts w:ascii="宋体" w:hAnsi="宋体" w:eastAsia="宋体" w:cs="宋体"/>
          <w:szCs w:val="21"/>
          <w:highlight w:val="none"/>
        </w:rPr>
      </w:pPr>
      <w:r>
        <w:rPr>
          <w:rFonts w:hint="eastAsia" w:ascii="宋体" w:hAnsi="宋体" w:eastAsia="宋体" w:cs="宋体"/>
          <w:szCs w:val="21"/>
          <w:highlight w:val="none"/>
        </w:rPr>
        <w:t>（2）要求甲方提供的配合；</w:t>
      </w:r>
    </w:p>
    <w:p w14:paraId="143B8256">
      <w:pPr>
        <w:pBdr>
          <w:top w:val="none" w:color="000000" w:sz="0" w:space="0"/>
          <w:left w:val="none" w:color="000000" w:sz="0" w:space="0"/>
          <w:bottom w:val="none" w:color="000000" w:sz="0" w:space="0"/>
          <w:right w:val="none" w:color="000000" w:sz="0" w:space="0"/>
        </w:pBdr>
        <w:spacing w:line="439" w:lineRule="atLeast"/>
        <w:ind w:firstLine="420"/>
        <w:rPr>
          <w:rFonts w:ascii="宋体" w:hAnsi="宋体" w:eastAsia="宋体" w:cs="宋体"/>
          <w:szCs w:val="21"/>
          <w:highlight w:val="none"/>
        </w:rPr>
      </w:pPr>
      <w:r>
        <w:rPr>
          <w:rFonts w:hint="eastAsia" w:ascii="宋体" w:hAnsi="宋体" w:eastAsia="宋体" w:cs="宋体"/>
          <w:szCs w:val="21"/>
          <w:highlight w:val="none"/>
        </w:rPr>
        <w:t>（3）对招标文件有不同意见的偏离说明；</w:t>
      </w:r>
    </w:p>
    <w:p w14:paraId="4A03D450">
      <w:pPr>
        <w:pBdr>
          <w:top w:val="none" w:color="000000" w:sz="0" w:space="0"/>
          <w:left w:val="none" w:color="000000" w:sz="0" w:space="0"/>
          <w:bottom w:val="none" w:color="000000" w:sz="0" w:space="0"/>
          <w:right w:val="none" w:color="000000" w:sz="0" w:space="0"/>
        </w:pBdr>
        <w:spacing w:line="439" w:lineRule="atLeast"/>
        <w:ind w:firstLine="420"/>
        <w:rPr>
          <w:rFonts w:ascii="宋体" w:hAnsi="宋体" w:eastAsia="宋体" w:cs="宋体"/>
          <w:szCs w:val="21"/>
          <w:highlight w:val="none"/>
        </w:rPr>
      </w:pPr>
      <w:r>
        <w:rPr>
          <w:rFonts w:hint="eastAsia" w:ascii="宋体" w:hAnsi="宋体" w:eastAsia="宋体" w:cs="宋体"/>
          <w:szCs w:val="21"/>
          <w:highlight w:val="none"/>
        </w:rPr>
        <w:t>（4）其他说明。</w:t>
      </w:r>
    </w:p>
    <w:p w14:paraId="0FF4EE50">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szCs w:val="21"/>
          <w:highlight w:val="none"/>
        </w:rPr>
      </w:pPr>
      <w:r>
        <w:rPr>
          <w:rFonts w:hint="eastAsia" w:ascii="宋体" w:hAnsi="宋体" w:eastAsia="宋体" w:cs="宋体"/>
          <w:szCs w:val="21"/>
          <w:highlight w:val="none"/>
        </w:rPr>
        <w:t>所有有关标书的函电，请按下列地址联系：</w:t>
      </w:r>
    </w:p>
    <w:p w14:paraId="42672018">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szCs w:val="21"/>
          <w:highlight w:val="none"/>
        </w:rPr>
      </w:pPr>
      <w:r>
        <w:rPr>
          <w:rFonts w:hint="eastAsia" w:ascii="宋体" w:hAnsi="宋体" w:eastAsia="宋体" w:cs="宋体"/>
          <w:szCs w:val="21"/>
          <w:highlight w:val="none"/>
        </w:rPr>
        <w:t>单位：联系人：                     地址：邮政编码：</w:t>
      </w:r>
    </w:p>
    <w:p w14:paraId="094718EE">
      <w:pPr>
        <w:pBdr>
          <w:top w:val="none" w:color="000000" w:sz="0" w:space="0"/>
          <w:left w:val="none" w:color="000000" w:sz="0" w:space="0"/>
          <w:bottom w:val="none" w:color="000000" w:sz="0" w:space="0"/>
          <w:right w:val="none" w:color="000000" w:sz="0" w:space="0"/>
        </w:pBdr>
        <w:spacing w:line="439" w:lineRule="atLeast"/>
        <w:ind w:firstLine="480"/>
        <w:rPr>
          <w:rFonts w:ascii="宋体" w:hAnsi="宋体" w:eastAsia="宋体" w:cs="宋体"/>
          <w:szCs w:val="21"/>
          <w:highlight w:val="none"/>
        </w:rPr>
      </w:pPr>
      <w:r>
        <w:rPr>
          <w:rFonts w:hint="eastAsia" w:ascii="宋体" w:hAnsi="宋体" w:eastAsia="宋体" w:cs="宋体"/>
          <w:szCs w:val="21"/>
          <w:highlight w:val="none"/>
        </w:rPr>
        <w:t>联系电话：传真：</w:t>
      </w:r>
    </w:p>
    <w:p w14:paraId="07941EA2">
      <w:pPr>
        <w:pBdr>
          <w:top w:val="none" w:color="000000" w:sz="0" w:space="0"/>
          <w:left w:val="none" w:color="000000" w:sz="0" w:space="0"/>
          <w:bottom w:val="none" w:color="000000" w:sz="0" w:space="0"/>
          <w:right w:val="none" w:color="000000" w:sz="0" w:space="0"/>
        </w:pBdr>
        <w:spacing w:line="460" w:lineRule="atLeast"/>
        <w:rPr>
          <w:rFonts w:ascii="宋体" w:hAnsi="宋体" w:eastAsia="宋体" w:cs="宋体"/>
          <w:szCs w:val="21"/>
          <w:highlight w:val="none"/>
        </w:rPr>
      </w:pPr>
      <w:r>
        <w:rPr>
          <w:rFonts w:hint="eastAsia" w:ascii="宋体" w:hAnsi="宋体" w:eastAsia="宋体" w:cs="宋体"/>
          <w:szCs w:val="21"/>
          <w:highlight w:val="none"/>
        </w:rPr>
        <w:t> </w:t>
      </w:r>
    </w:p>
    <w:p w14:paraId="5867DADB">
      <w:pPr>
        <w:pBdr>
          <w:top w:val="none" w:color="000000" w:sz="0" w:space="0"/>
          <w:left w:val="none" w:color="000000" w:sz="0" w:space="0"/>
          <w:bottom w:val="none" w:color="000000" w:sz="0" w:space="0"/>
          <w:right w:val="none" w:color="000000" w:sz="0" w:space="0"/>
        </w:pBdr>
        <w:spacing w:line="460" w:lineRule="atLeast"/>
        <w:rPr>
          <w:rFonts w:ascii="宋体" w:hAnsi="宋体" w:eastAsia="宋体" w:cs="宋体"/>
          <w:szCs w:val="21"/>
          <w:highlight w:val="none"/>
        </w:rPr>
      </w:pPr>
      <w:r>
        <w:rPr>
          <w:rFonts w:hint="eastAsia" w:ascii="宋体" w:hAnsi="宋体" w:eastAsia="宋体" w:cs="宋体"/>
          <w:szCs w:val="21"/>
          <w:highlight w:val="none"/>
        </w:rPr>
        <w:t>投标单位：（单位盖章）</w:t>
      </w:r>
    </w:p>
    <w:p w14:paraId="2343F1A1">
      <w:pPr>
        <w:pBdr>
          <w:top w:val="none" w:color="000000" w:sz="0" w:space="0"/>
          <w:left w:val="none" w:color="000000" w:sz="0" w:space="0"/>
          <w:bottom w:val="none" w:color="000000" w:sz="0" w:space="0"/>
          <w:right w:val="none" w:color="000000" w:sz="0" w:space="0"/>
        </w:pBdr>
        <w:spacing w:line="460" w:lineRule="atLeast"/>
        <w:rPr>
          <w:rFonts w:ascii="宋体" w:hAnsi="宋体" w:eastAsia="宋体" w:cs="宋体"/>
          <w:szCs w:val="21"/>
          <w:highlight w:val="none"/>
        </w:rPr>
      </w:pPr>
      <w:r>
        <w:rPr>
          <w:rFonts w:hint="eastAsia" w:ascii="宋体" w:hAnsi="宋体" w:eastAsia="宋体" w:cs="宋体"/>
          <w:szCs w:val="21"/>
          <w:highlight w:val="none"/>
        </w:rPr>
        <w:t>法定代表人或授权代理人（签字或盖章）</w:t>
      </w:r>
    </w:p>
    <w:p w14:paraId="009980D0">
      <w:pPr>
        <w:pBdr>
          <w:top w:val="none" w:color="000000" w:sz="0" w:space="0"/>
          <w:left w:val="none" w:color="000000" w:sz="0" w:space="0"/>
          <w:bottom w:val="none" w:color="000000" w:sz="0" w:space="0"/>
          <w:right w:val="none" w:color="000000" w:sz="0" w:space="0"/>
        </w:pBdr>
        <w:spacing w:line="460" w:lineRule="atLeast"/>
        <w:rPr>
          <w:rFonts w:ascii="宋体" w:hAnsi="宋体" w:eastAsia="宋体" w:cs="宋体"/>
          <w:szCs w:val="21"/>
          <w:highlight w:val="none"/>
        </w:rPr>
      </w:pPr>
      <w:r>
        <w:rPr>
          <w:rFonts w:hint="eastAsia" w:ascii="宋体" w:hAnsi="宋体" w:eastAsia="宋体" w:cs="宋体"/>
          <w:szCs w:val="21"/>
          <w:highlight w:val="none"/>
        </w:rPr>
        <w:t>投标日期：  年  月  日</w:t>
      </w:r>
    </w:p>
    <w:p w14:paraId="1BEF5E71">
      <w:pPr>
        <w:pBdr>
          <w:top w:val="none" w:color="000000" w:sz="0" w:space="0"/>
          <w:left w:val="none" w:color="000000" w:sz="0" w:space="0"/>
          <w:bottom w:val="none" w:color="000000" w:sz="0" w:space="0"/>
          <w:right w:val="none" w:color="000000" w:sz="0" w:space="0"/>
        </w:pBdr>
        <w:spacing w:line="312" w:lineRule="atLeast"/>
        <w:rPr>
          <w:rFonts w:ascii="宋体" w:hAnsi="宋体" w:eastAsia="宋体" w:cs="宋体"/>
          <w:highlight w:val="none"/>
        </w:rPr>
      </w:pPr>
      <w:r>
        <w:rPr>
          <w:rFonts w:hint="eastAsia" w:ascii="宋体" w:hAnsi="宋体" w:eastAsia="宋体" w:cs="宋体"/>
          <w:b/>
          <w:sz w:val="32"/>
          <w:highlight w:val="none"/>
        </w:rPr>
        <w:t>3.参加政府采购活动前三年内，在经营活动中没有重大违法记录声明</w:t>
      </w:r>
    </w:p>
    <w:p w14:paraId="4906D557">
      <w:pPr>
        <w:pBdr>
          <w:top w:val="none" w:color="000000" w:sz="0" w:space="0"/>
          <w:left w:val="none" w:color="000000" w:sz="0" w:space="0"/>
          <w:bottom w:val="none" w:color="000000" w:sz="0" w:space="0"/>
          <w:right w:val="none" w:color="000000" w:sz="0" w:space="0"/>
        </w:pBdr>
        <w:spacing w:line="85" w:lineRule="atLeast"/>
        <w:ind w:left="-210" w:right="-210"/>
        <w:rPr>
          <w:rFonts w:ascii="宋体" w:hAnsi="宋体" w:eastAsia="宋体" w:cs="宋体"/>
          <w:highlight w:val="none"/>
        </w:rPr>
      </w:pPr>
      <w:r>
        <w:rPr>
          <w:rFonts w:hint="eastAsia" w:ascii="宋体" w:hAnsi="宋体" w:eastAsia="宋体" w:cs="宋体"/>
          <w:b/>
          <w:sz w:val="24"/>
          <w:highlight w:val="none"/>
        </w:rPr>
        <w:t> </w:t>
      </w:r>
    </w:p>
    <w:p w14:paraId="26334A1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24"/>
          <w:highlight w:val="none"/>
        </w:rPr>
      </w:pPr>
    </w:p>
    <w:p w14:paraId="18AEA15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24"/>
          <w:highlight w:val="none"/>
        </w:rPr>
      </w:pPr>
    </w:p>
    <w:p w14:paraId="7E711F0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b/>
          <w:sz w:val="24"/>
          <w:highlight w:val="none"/>
        </w:rPr>
        <w:t>参加政府采购活动前三年内，在经营活动中没有重大违法记录声明</w:t>
      </w:r>
    </w:p>
    <w:p w14:paraId="54C17E1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p w14:paraId="1E0EBA62">
      <w:pPr>
        <w:pBdr>
          <w:top w:val="none" w:color="000000" w:sz="0" w:space="0"/>
          <w:left w:val="none" w:color="000000" w:sz="0" w:space="0"/>
          <w:bottom w:val="none" w:color="000000" w:sz="0" w:space="0"/>
          <w:right w:val="none" w:color="000000" w:sz="0" w:space="0"/>
        </w:pBdr>
        <w:spacing w:line="500" w:lineRule="exact"/>
        <w:rPr>
          <w:rFonts w:ascii="宋体" w:hAnsi="宋体" w:eastAsia="宋体" w:cs="宋体"/>
          <w:highlight w:val="none"/>
        </w:rPr>
      </w:pPr>
      <w:r>
        <w:rPr>
          <w:rFonts w:hint="eastAsia" w:ascii="宋体" w:hAnsi="宋体" w:eastAsia="宋体" w:cs="宋体"/>
          <w:sz w:val="24"/>
          <w:highlight w:val="none"/>
        </w:rPr>
        <w:t>致：江苏正信立远项目管理有限公司：</w:t>
      </w:r>
    </w:p>
    <w:p w14:paraId="3610F168">
      <w:pPr>
        <w:pBdr>
          <w:top w:val="none" w:color="000000" w:sz="0" w:space="0"/>
          <w:left w:val="none" w:color="000000" w:sz="0" w:space="0"/>
          <w:bottom w:val="none" w:color="000000" w:sz="0" w:space="0"/>
          <w:right w:val="none" w:color="000000" w:sz="0" w:space="0"/>
        </w:pBdr>
        <w:spacing w:line="500" w:lineRule="exact"/>
        <w:ind w:firstLine="420"/>
        <w:rPr>
          <w:rFonts w:ascii="宋体" w:hAnsi="宋体" w:eastAsia="宋体" w:cs="宋体"/>
          <w:highlight w:val="none"/>
        </w:rPr>
      </w:pPr>
      <w:r>
        <w:rPr>
          <w:rFonts w:hint="eastAsia" w:ascii="宋体" w:hAnsi="宋体" w:eastAsia="宋体" w:cs="宋体"/>
          <w:sz w:val="24"/>
          <w:highlight w:val="none"/>
        </w:rPr>
        <w:t>我单位</w:t>
      </w:r>
      <w:r>
        <w:rPr>
          <w:rFonts w:hint="eastAsia" w:ascii="宋体" w:hAnsi="宋体" w:eastAsia="宋体" w:cs="宋体"/>
          <w:sz w:val="24"/>
          <w:highlight w:val="none"/>
          <w:u w:val="single"/>
        </w:rPr>
        <w:t>         （供应商名称）</w:t>
      </w:r>
      <w:r>
        <w:rPr>
          <w:rFonts w:hint="eastAsia" w:ascii="宋体" w:hAnsi="宋体" w:eastAsia="宋体" w:cs="宋体"/>
          <w:sz w:val="24"/>
          <w:highlight w:val="none"/>
        </w:rPr>
        <w:t>在参加政府采购活动前三年内，没有重大违法记录，特此声明。</w:t>
      </w:r>
    </w:p>
    <w:p w14:paraId="4309F846">
      <w:pPr>
        <w:pBdr>
          <w:top w:val="none" w:color="000000" w:sz="0" w:space="0"/>
          <w:left w:val="none" w:color="000000" w:sz="0" w:space="0"/>
          <w:bottom w:val="none" w:color="000000" w:sz="0" w:space="0"/>
          <w:right w:val="none" w:color="000000" w:sz="0" w:space="0"/>
        </w:pBdr>
        <w:spacing w:line="500" w:lineRule="exact"/>
        <w:ind w:firstLine="420"/>
        <w:rPr>
          <w:rFonts w:ascii="宋体" w:hAnsi="宋体" w:eastAsia="宋体" w:cs="宋体"/>
          <w:highlight w:val="none"/>
        </w:rPr>
      </w:pPr>
      <w:r>
        <w:rPr>
          <w:rFonts w:hint="eastAsia" w:ascii="宋体" w:hAnsi="宋体" w:eastAsia="宋体" w:cs="宋体"/>
          <w:sz w:val="24"/>
          <w:highlight w:val="none"/>
        </w:rPr>
        <w:t>若采购代理机构在本项目采购过程中发现我单位近三年内在经营活动中有重大违法记录，我单位将无条件退出本项目的招标，并承担因此引起的一切后果。</w:t>
      </w:r>
    </w:p>
    <w:p w14:paraId="708678EF">
      <w:pPr>
        <w:pBdr>
          <w:top w:val="none" w:color="000000" w:sz="0" w:space="0"/>
          <w:left w:val="none" w:color="000000" w:sz="0" w:space="0"/>
          <w:bottom w:val="none" w:color="000000" w:sz="0" w:space="0"/>
          <w:right w:val="none" w:color="000000" w:sz="0" w:space="0"/>
        </w:pBdr>
        <w:spacing w:line="500" w:lineRule="exact"/>
        <w:ind w:firstLine="420"/>
        <w:rPr>
          <w:rFonts w:ascii="宋体" w:hAnsi="宋体" w:eastAsia="宋体" w:cs="宋体"/>
          <w:highlight w:val="none"/>
        </w:rPr>
      </w:pPr>
      <w:r>
        <w:rPr>
          <w:rFonts w:hint="eastAsia" w:ascii="宋体" w:hAnsi="宋体" w:eastAsia="宋体" w:cs="宋体"/>
          <w:sz w:val="24"/>
          <w:highlight w:val="none"/>
        </w:rPr>
        <w:t> </w:t>
      </w:r>
    </w:p>
    <w:p w14:paraId="71DA4B0D">
      <w:pPr>
        <w:pBdr>
          <w:top w:val="none" w:color="000000" w:sz="0" w:space="0"/>
          <w:left w:val="none" w:color="000000" w:sz="0" w:space="0"/>
          <w:bottom w:val="none" w:color="000000" w:sz="0" w:space="0"/>
          <w:right w:val="none" w:color="000000" w:sz="0" w:space="0"/>
        </w:pBdr>
        <w:spacing w:line="500" w:lineRule="exact"/>
        <w:rPr>
          <w:rFonts w:ascii="宋体" w:hAnsi="宋体" w:eastAsia="宋体" w:cs="宋体"/>
          <w:highlight w:val="none"/>
        </w:rPr>
      </w:pPr>
      <w:r>
        <w:rPr>
          <w:rFonts w:hint="eastAsia" w:ascii="宋体" w:hAnsi="宋体" w:eastAsia="宋体" w:cs="宋体"/>
          <w:sz w:val="24"/>
          <w:highlight w:val="none"/>
        </w:rPr>
        <w:t>投标单位（单位盖章）：</w:t>
      </w:r>
    </w:p>
    <w:p w14:paraId="5E7E3705">
      <w:pPr>
        <w:pBdr>
          <w:top w:val="none" w:color="000000" w:sz="0" w:space="0"/>
          <w:left w:val="none" w:color="000000" w:sz="0" w:space="0"/>
          <w:bottom w:val="none" w:color="000000" w:sz="0" w:space="0"/>
          <w:right w:val="none" w:color="000000" w:sz="0" w:space="0"/>
        </w:pBdr>
        <w:spacing w:line="500" w:lineRule="exact"/>
        <w:rPr>
          <w:rFonts w:ascii="宋体" w:hAnsi="宋体" w:eastAsia="宋体" w:cs="宋体"/>
          <w:highlight w:val="none"/>
        </w:rPr>
      </w:pPr>
      <w:r>
        <w:rPr>
          <w:rFonts w:hint="eastAsia" w:ascii="宋体" w:hAnsi="宋体" w:eastAsia="宋体" w:cs="宋体"/>
          <w:sz w:val="24"/>
          <w:highlight w:val="none"/>
        </w:rPr>
        <w:t>法定代表人（负责人）或代理人（签字或盖章）：</w:t>
      </w:r>
    </w:p>
    <w:p w14:paraId="2B119A0D">
      <w:pPr>
        <w:pBdr>
          <w:top w:val="none" w:color="000000" w:sz="0" w:space="0"/>
          <w:left w:val="none" w:color="000000" w:sz="0" w:space="0"/>
          <w:bottom w:val="none" w:color="000000" w:sz="0" w:space="0"/>
          <w:right w:val="none" w:color="000000" w:sz="0" w:space="0"/>
        </w:pBdr>
        <w:spacing w:line="500" w:lineRule="exact"/>
        <w:rPr>
          <w:rFonts w:ascii="宋体" w:hAnsi="宋体" w:eastAsia="宋体" w:cs="宋体"/>
          <w:highlight w:val="none"/>
        </w:rPr>
      </w:pPr>
      <w:r>
        <w:rPr>
          <w:rFonts w:hint="eastAsia" w:ascii="宋体" w:hAnsi="宋体" w:eastAsia="宋体" w:cs="宋体"/>
          <w:sz w:val="24"/>
          <w:highlight w:val="none"/>
        </w:rPr>
        <w:t>投标日期：  年  月  日</w:t>
      </w:r>
    </w:p>
    <w:p w14:paraId="5D4FB964">
      <w:pPr>
        <w:pBdr>
          <w:top w:val="none" w:color="000000" w:sz="0" w:space="0"/>
          <w:left w:val="none" w:color="000000" w:sz="0" w:space="0"/>
          <w:bottom w:val="none" w:color="000000" w:sz="0" w:space="0"/>
          <w:right w:val="none" w:color="000000" w:sz="0" w:space="0"/>
        </w:pBdr>
        <w:spacing w:line="500" w:lineRule="exact"/>
        <w:rPr>
          <w:rFonts w:ascii="宋体" w:hAnsi="宋体" w:eastAsia="宋体" w:cs="宋体"/>
          <w:highlight w:val="none"/>
        </w:rPr>
      </w:pPr>
      <w:r>
        <w:rPr>
          <w:rFonts w:hint="eastAsia" w:ascii="宋体" w:hAnsi="宋体" w:eastAsia="宋体" w:cs="宋体"/>
          <w:highlight w:val="none"/>
        </w:rPr>
        <w:br w:type="page" w:clear="all"/>
      </w:r>
    </w:p>
    <w:p w14:paraId="568814E8">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highlight w:val="none"/>
        </w:rPr>
      </w:pPr>
      <w:r>
        <w:rPr>
          <w:rFonts w:hint="eastAsia" w:ascii="宋体" w:hAnsi="宋体" w:eastAsia="宋体" w:cs="宋体"/>
          <w:b/>
          <w:sz w:val="28"/>
          <w:highlight w:val="none"/>
        </w:rPr>
        <w:t>4.投标单位情况表</w:t>
      </w:r>
    </w:p>
    <w:p w14:paraId="3D96F17B">
      <w:pPr>
        <w:pBdr>
          <w:top w:val="none" w:color="000000" w:sz="0" w:space="0"/>
          <w:left w:val="none" w:color="000000" w:sz="0" w:space="0"/>
          <w:bottom w:val="none" w:color="000000" w:sz="0" w:space="0"/>
          <w:right w:val="none" w:color="000000" w:sz="0" w:space="0"/>
        </w:pBdr>
        <w:ind w:left="1260" w:firstLine="2175"/>
        <w:rPr>
          <w:rFonts w:ascii="宋体" w:hAnsi="宋体" w:eastAsia="宋体" w:cs="宋体"/>
          <w:highlight w:val="none"/>
        </w:rPr>
      </w:pPr>
      <w:r>
        <w:rPr>
          <w:rFonts w:hint="eastAsia" w:ascii="宋体" w:hAnsi="宋体" w:eastAsia="宋体" w:cs="宋体"/>
          <w:sz w:val="30"/>
          <w:highlight w:val="none"/>
        </w:rPr>
        <w:t>投标单位情况表</w:t>
      </w:r>
    </w:p>
    <w:p w14:paraId="62BAD66C">
      <w:pPr>
        <w:pBdr>
          <w:top w:val="none" w:color="000000" w:sz="0" w:space="0"/>
          <w:left w:val="none" w:color="000000" w:sz="0" w:space="0"/>
          <w:bottom w:val="none" w:color="000000" w:sz="0" w:space="0"/>
          <w:right w:val="none" w:color="000000" w:sz="0" w:space="0"/>
        </w:pBdr>
        <w:ind w:firstLine="480"/>
        <w:rPr>
          <w:rFonts w:ascii="宋体" w:hAnsi="宋体" w:eastAsia="宋体" w:cs="宋体"/>
          <w:highlight w:val="none"/>
        </w:rPr>
      </w:pPr>
      <w:r>
        <w:rPr>
          <w:rFonts w:hint="eastAsia" w:ascii="宋体" w:hAnsi="宋体" w:eastAsia="宋体" w:cs="宋体"/>
          <w:sz w:val="24"/>
          <w:highlight w:val="none"/>
        </w:rPr>
        <w:t>单位名称（盖章）：</w:t>
      </w:r>
    </w:p>
    <w:tbl>
      <w:tblPr>
        <w:tblStyle w:val="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52"/>
        <w:gridCol w:w="1276"/>
      </w:tblGrid>
      <w:tr w14:paraId="05012C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4C0C5CD">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27117C5">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7A9D9A7">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A0FA386">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1BEB3C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25C430">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E42679">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A4E346">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7AFBCD0">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万元</w:t>
            </w:r>
          </w:p>
        </w:tc>
      </w:tr>
      <w:tr w14:paraId="1D9573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8B1187">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42C2BB4">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3C18E9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6BB1B0">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8C5900">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w:t>
            </w:r>
          </w:p>
        </w:tc>
        <w:tc>
          <w:tcPr>
            <w:tcW w:w="364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A3F00FC">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其中：有中高级以上职称的人数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E158EED">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0999F9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C661B5">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9F2F67">
            <w:pPr>
              <w:pBdr>
                <w:top w:val="none" w:color="000000" w:sz="0" w:space="0"/>
                <w:left w:val="none" w:color="000000" w:sz="0" w:space="0"/>
                <w:bottom w:val="none" w:color="000000" w:sz="0" w:space="0"/>
                <w:right w:val="none" w:color="000000" w:sz="0" w:space="0"/>
              </w:pBdr>
              <w:ind w:firstLine="120"/>
              <w:rPr>
                <w:rFonts w:ascii="宋体" w:hAnsi="宋体" w:eastAsia="宋体" w:cs="宋体"/>
                <w:highlight w:val="none"/>
              </w:rPr>
            </w:pPr>
            <w:r>
              <w:rPr>
                <w:rFonts w:hint="eastAsia" w:ascii="宋体" w:hAnsi="宋体" w:eastAsia="宋体" w:cs="宋体"/>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8EA434F">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24ECB7">
            <w:pPr>
              <w:pBdr>
                <w:top w:val="none" w:color="000000" w:sz="0" w:space="0"/>
                <w:left w:val="none" w:color="000000" w:sz="0" w:space="0"/>
                <w:bottom w:val="none" w:color="000000" w:sz="0" w:space="0"/>
                <w:right w:val="none" w:color="000000" w:sz="0" w:space="0"/>
              </w:pBdr>
              <w:ind w:left="1260"/>
              <w:jc w:val="center"/>
              <w:rPr>
                <w:rFonts w:ascii="宋体" w:hAnsi="宋体" w:eastAsia="宋体" w:cs="宋体"/>
                <w:highlight w:val="none"/>
              </w:rPr>
            </w:pPr>
            <w:r>
              <w:rPr>
                <w:rFonts w:hint="eastAsia" w:ascii="宋体" w:hAnsi="宋体" w:eastAsia="宋体" w:cs="宋体"/>
                <w:sz w:val="24"/>
                <w:highlight w:val="none"/>
              </w:rPr>
              <w:t> 万元</w:t>
            </w:r>
          </w:p>
        </w:tc>
      </w:tr>
      <w:tr w14:paraId="53CDE1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2F6455D">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D008B4">
            <w:pPr>
              <w:pBdr>
                <w:top w:val="none" w:color="000000" w:sz="0" w:space="0"/>
                <w:left w:val="none" w:color="000000" w:sz="0" w:space="0"/>
                <w:bottom w:val="none" w:color="000000" w:sz="0" w:space="0"/>
                <w:right w:val="none" w:color="000000" w:sz="0" w:space="0"/>
              </w:pBdr>
              <w:ind w:firstLine="960"/>
              <w:rPr>
                <w:rFonts w:ascii="宋体" w:hAnsi="宋体" w:eastAsia="宋体" w:cs="宋体"/>
                <w:highlight w:val="none"/>
              </w:rPr>
            </w:pPr>
            <w:r>
              <w:rPr>
                <w:rFonts w:hint="eastAsia" w:ascii="宋体" w:hAnsi="宋体" w:eastAsia="宋体" w:cs="宋体"/>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EACE6A">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1FD7712">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b/>
                <w:sz w:val="24"/>
                <w:highlight w:val="none"/>
              </w:rPr>
              <w:t>2025年 万元</w:t>
            </w:r>
          </w:p>
        </w:tc>
      </w:tr>
      <w:tr w14:paraId="373D4A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C40998E">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4F9587">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b/>
                <w:sz w:val="24"/>
                <w:highlight w:val="none"/>
              </w:rPr>
              <w:t>2025年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9285E0C">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CACAB87">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15BAAD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5632FBD">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2B37EF">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A0D903C">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63216A">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自有面积平方米</w:t>
            </w:r>
          </w:p>
          <w:p w14:paraId="5705D49F">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承租面积平方米</w:t>
            </w:r>
          </w:p>
        </w:tc>
      </w:tr>
      <w:tr w14:paraId="15E5A9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AF58F4">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F46C26">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w:t>
            </w:r>
          </w:p>
        </w:tc>
      </w:tr>
      <w:tr w14:paraId="6964B8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AB0A58">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B8AA2A">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65C659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0F2BCE">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106A2E">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53424A1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56747B4">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367C0F">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2AF599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120BA0F">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F8E8E4A">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73D358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B12984A">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692594">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6DD087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EFBBB9">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0166C6">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r w14:paraId="48B2F4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DBF417">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301C1A">
            <w:pPr>
              <w:pBdr>
                <w:top w:val="none" w:color="000000" w:sz="0" w:space="0"/>
                <w:left w:val="none" w:color="000000" w:sz="0" w:space="0"/>
                <w:bottom w:val="none" w:color="000000" w:sz="0" w:space="0"/>
                <w:right w:val="none" w:color="000000" w:sz="0" w:space="0"/>
              </w:pBdr>
              <w:ind w:left="1260"/>
              <w:rPr>
                <w:rFonts w:ascii="宋体" w:hAnsi="宋体" w:eastAsia="宋体" w:cs="宋体"/>
                <w:highlight w:val="none"/>
              </w:rPr>
            </w:pPr>
            <w:r>
              <w:rPr>
                <w:rFonts w:hint="eastAsia" w:ascii="宋体" w:hAnsi="宋体" w:eastAsia="宋体" w:cs="宋体"/>
                <w:sz w:val="24"/>
                <w:highlight w:val="none"/>
              </w:rPr>
              <w:t> </w:t>
            </w:r>
          </w:p>
        </w:tc>
      </w:tr>
    </w:tbl>
    <w:p w14:paraId="144C51EF">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highlight w:val="none"/>
        </w:rPr>
        <w:br w:type="page" w:clear="all"/>
      </w:r>
    </w:p>
    <w:p w14:paraId="4EEFFD4A">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b/>
          <w:sz w:val="32"/>
          <w:highlight w:val="none"/>
        </w:rPr>
        <w:t>5.法定代表人授权委托书 （如有）</w:t>
      </w:r>
    </w:p>
    <w:p w14:paraId="67D4D3F3">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w:t>
      </w:r>
    </w:p>
    <w:p w14:paraId="6AD409D6">
      <w:pPr>
        <w:pBdr>
          <w:top w:val="none" w:color="000000" w:sz="0" w:space="0"/>
          <w:left w:val="none" w:color="000000" w:sz="0" w:space="0"/>
          <w:bottom w:val="none" w:color="000000" w:sz="0" w:space="0"/>
          <w:right w:val="none" w:color="000000" w:sz="0" w:space="0"/>
        </w:pBdr>
        <w:ind w:firstLine="420"/>
        <w:jc w:val="center"/>
        <w:rPr>
          <w:rFonts w:ascii="宋体" w:hAnsi="宋体" w:eastAsia="宋体" w:cs="宋体"/>
          <w:highlight w:val="none"/>
        </w:rPr>
      </w:pPr>
      <w:r>
        <w:rPr>
          <w:rFonts w:hint="eastAsia" w:ascii="宋体" w:hAnsi="宋体" w:eastAsia="宋体" w:cs="宋体"/>
          <w:sz w:val="24"/>
          <w:highlight w:val="none"/>
        </w:rPr>
        <w:t> </w:t>
      </w:r>
    </w:p>
    <w:p w14:paraId="638A3A8B">
      <w:pPr>
        <w:pBdr>
          <w:top w:val="none" w:color="000000" w:sz="0" w:space="0"/>
          <w:left w:val="none" w:color="000000" w:sz="0" w:space="0"/>
          <w:bottom w:val="none" w:color="000000" w:sz="0" w:space="0"/>
          <w:right w:val="none" w:color="000000" w:sz="0" w:space="0"/>
        </w:pBdr>
        <w:ind w:firstLine="420"/>
        <w:jc w:val="center"/>
        <w:rPr>
          <w:rFonts w:ascii="宋体" w:hAnsi="宋体" w:eastAsia="宋体" w:cs="宋体"/>
          <w:highlight w:val="none"/>
        </w:rPr>
      </w:pPr>
      <w:r>
        <w:rPr>
          <w:rFonts w:hint="eastAsia" w:ascii="宋体" w:hAnsi="宋体" w:eastAsia="宋体" w:cs="宋体"/>
          <w:sz w:val="32"/>
          <w:highlight w:val="none"/>
        </w:rPr>
        <w:t>授权委托书</w:t>
      </w:r>
    </w:p>
    <w:p w14:paraId="48F4E49A">
      <w:pPr>
        <w:pBdr>
          <w:top w:val="none" w:color="000000" w:sz="0" w:space="0"/>
          <w:left w:val="none" w:color="000000" w:sz="0" w:space="0"/>
          <w:bottom w:val="none" w:color="000000" w:sz="0" w:space="0"/>
          <w:right w:val="none" w:color="000000" w:sz="0" w:space="0"/>
        </w:pBdr>
        <w:ind w:firstLine="420"/>
        <w:rPr>
          <w:rFonts w:ascii="宋体" w:hAnsi="宋体" w:eastAsia="宋体" w:cs="宋体"/>
          <w:highlight w:val="none"/>
        </w:rPr>
      </w:pPr>
      <w:r>
        <w:rPr>
          <w:rFonts w:hint="eastAsia" w:ascii="宋体" w:hAnsi="宋体" w:eastAsia="宋体" w:cs="宋体"/>
          <w:sz w:val="24"/>
          <w:highlight w:val="none"/>
        </w:rPr>
        <w:t> </w:t>
      </w:r>
    </w:p>
    <w:p w14:paraId="75F2B651">
      <w:pPr>
        <w:pBdr>
          <w:top w:val="none" w:color="000000" w:sz="0" w:space="0"/>
          <w:left w:val="none" w:color="000000" w:sz="0" w:space="0"/>
          <w:bottom w:val="none" w:color="000000" w:sz="0" w:space="0"/>
          <w:right w:val="none" w:color="000000" w:sz="0" w:space="0"/>
        </w:pBdr>
        <w:spacing w:line="480" w:lineRule="exact"/>
        <w:ind w:firstLine="420"/>
        <w:rPr>
          <w:rFonts w:ascii="宋体" w:hAnsi="宋体" w:eastAsia="宋体" w:cs="宋体"/>
          <w:highlight w:val="none"/>
        </w:rPr>
      </w:pPr>
      <w:r>
        <w:rPr>
          <w:rFonts w:hint="eastAsia" w:ascii="宋体" w:hAnsi="宋体" w:eastAsia="宋体" w:cs="宋体"/>
          <w:sz w:val="24"/>
          <w:highlight w:val="none"/>
        </w:rPr>
        <w:t> </w:t>
      </w:r>
    </w:p>
    <w:p w14:paraId="7B49417A">
      <w:pPr>
        <w:pBdr>
          <w:top w:val="none" w:color="000000" w:sz="0" w:space="0"/>
          <w:left w:val="none" w:color="000000" w:sz="0" w:space="0"/>
          <w:bottom w:val="none" w:color="000000" w:sz="0" w:space="0"/>
          <w:right w:val="none" w:color="000000" w:sz="0" w:space="0"/>
        </w:pBdr>
        <w:spacing w:line="480" w:lineRule="exact"/>
        <w:ind w:firstLine="420"/>
        <w:rPr>
          <w:rFonts w:ascii="宋体" w:hAnsi="宋体" w:eastAsia="宋体" w:cs="宋体"/>
          <w:highlight w:val="none"/>
        </w:rPr>
      </w:pPr>
      <w:r>
        <w:rPr>
          <w:rFonts w:hint="eastAsia" w:ascii="宋体" w:hAnsi="宋体" w:eastAsia="宋体" w:cs="宋体"/>
          <w:sz w:val="24"/>
          <w:highlight w:val="none"/>
        </w:rPr>
        <w:t>本授权委托书声明：我</w:t>
      </w:r>
      <w:r>
        <w:rPr>
          <w:rFonts w:hint="eastAsia" w:ascii="宋体" w:hAnsi="宋体" w:eastAsia="宋体" w:cs="宋体"/>
          <w:sz w:val="24"/>
          <w:highlight w:val="none"/>
          <w:u w:val="single"/>
        </w:rPr>
        <w:t>（姓名）</w:t>
      </w:r>
      <w:r>
        <w:rPr>
          <w:rFonts w:hint="eastAsia" w:ascii="宋体" w:hAnsi="宋体" w:eastAsia="宋体" w:cs="宋体"/>
          <w:sz w:val="24"/>
          <w:highlight w:val="none"/>
        </w:rPr>
        <w:t>系</w:t>
      </w:r>
      <w:r>
        <w:rPr>
          <w:rFonts w:hint="eastAsia" w:ascii="宋体" w:hAnsi="宋体" w:eastAsia="宋体" w:cs="宋体"/>
          <w:sz w:val="24"/>
          <w:highlight w:val="none"/>
          <w:u w:val="single"/>
        </w:rPr>
        <w:t>（投标单位名称）</w:t>
      </w:r>
      <w:r>
        <w:rPr>
          <w:rFonts w:hint="eastAsia" w:ascii="宋体" w:hAnsi="宋体" w:eastAsia="宋体" w:cs="宋体"/>
          <w:sz w:val="24"/>
          <w:highlight w:val="none"/>
        </w:rPr>
        <w:t>的法定代表人，现授权委托</w:t>
      </w:r>
      <w:r>
        <w:rPr>
          <w:rFonts w:hint="eastAsia" w:ascii="宋体" w:hAnsi="宋体" w:eastAsia="宋体" w:cs="宋体"/>
          <w:sz w:val="24"/>
          <w:highlight w:val="none"/>
          <w:u w:val="single"/>
        </w:rPr>
        <w:t>（单位名称）</w:t>
      </w:r>
      <w:r>
        <w:rPr>
          <w:rFonts w:hint="eastAsia" w:ascii="宋体" w:hAnsi="宋体" w:eastAsia="宋体" w:cs="宋体"/>
          <w:sz w:val="24"/>
          <w:highlight w:val="none"/>
        </w:rPr>
        <w:t>的</w:t>
      </w:r>
      <w:r>
        <w:rPr>
          <w:rFonts w:hint="eastAsia" w:ascii="宋体" w:hAnsi="宋体" w:eastAsia="宋体" w:cs="宋体"/>
          <w:sz w:val="24"/>
          <w:highlight w:val="none"/>
          <w:u w:val="single"/>
        </w:rPr>
        <w:t>（姓名）</w:t>
      </w:r>
      <w:r>
        <w:rPr>
          <w:rFonts w:hint="eastAsia" w:ascii="宋体" w:hAnsi="宋体" w:eastAsia="宋体" w:cs="宋体"/>
          <w:sz w:val="24"/>
          <w:highlight w:val="none"/>
        </w:rPr>
        <w:t>为我公司代理人，以本公司的名义参加</w:t>
      </w:r>
      <w:r>
        <w:rPr>
          <w:rFonts w:hint="eastAsia" w:ascii="宋体" w:hAnsi="宋体" w:eastAsia="宋体" w:cs="宋体"/>
          <w:b/>
          <w:sz w:val="24"/>
          <w:highlight w:val="none"/>
          <w:u w:val="single"/>
        </w:rPr>
        <w:t>江苏正信立远项目管理有限公司</w:t>
      </w:r>
      <w:r>
        <w:rPr>
          <w:rFonts w:hint="eastAsia" w:ascii="宋体" w:hAnsi="宋体" w:eastAsia="宋体" w:cs="宋体"/>
          <w:sz w:val="24"/>
          <w:highlight w:val="none"/>
        </w:rPr>
        <w:t>组织实施的编号为</w:t>
      </w:r>
      <w:r>
        <w:rPr>
          <w:rFonts w:hint="eastAsia" w:ascii="宋体" w:hAnsi="宋体" w:eastAsia="宋体" w:cs="宋体"/>
          <w:b/>
          <w:sz w:val="24"/>
          <w:highlight w:val="none"/>
          <w:u w:val="single"/>
          <w:lang w:eastAsia="zh-CN"/>
        </w:rPr>
        <w:t>JSZC-320585-TCLY-G2026-0014</w:t>
      </w:r>
      <w:r>
        <w:rPr>
          <w:rFonts w:hint="eastAsia" w:ascii="宋体" w:hAnsi="宋体" w:eastAsia="宋体" w:cs="宋体"/>
          <w:sz w:val="24"/>
          <w:highlight w:val="none"/>
        </w:rPr>
        <w:t>的招标活动。代理人在开标、评标、合同谈判过程中所签署的一切文件和处理与这有关的一切事务，我均予以承认。</w:t>
      </w:r>
    </w:p>
    <w:p w14:paraId="4461CF7E">
      <w:pPr>
        <w:pBdr>
          <w:top w:val="none" w:color="000000" w:sz="0" w:space="0"/>
          <w:left w:val="none" w:color="000000" w:sz="0" w:space="0"/>
          <w:bottom w:val="none" w:color="000000" w:sz="0" w:space="0"/>
          <w:right w:val="none" w:color="000000" w:sz="0" w:space="0"/>
        </w:pBdr>
        <w:spacing w:line="480" w:lineRule="exact"/>
        <w:ind w:firstLine="420"/>
        <w:rPr>
          <w:rFonts w:ascii="宋体" w:hAnsi="宋体" w:eastAsia="宋体" w:cs="宋体"/>
          <w:highlight w:val="none"/>
        </w:rPr>
      </w:pPr>
      <w:r>
        <w:rPr>
          <w:rFonts w:hint="eastAsia" w:ascii="宋体" w:hAnsi="宋体" w:eastAsia="宋体" w:cs="宋体"/>
          <w:sz w:val="24"/>
          <w:highlight w:val="none"/>
        </w:rPr>
        <w:t>代理人在授权委托书有效期内签署的所有文件不因授权委托的撤销而失效，除非有撤销授权委托的书面通知，本授权委托书自投标开始至合同履行完毕止。</w:t>
      </w:r>
    </w:p>
    <w:p w14:paraId="7761FD72">
      <w:pPr>
        <w:pBdr>
          <w:top w:val="none" w:color="000000" w:sz="0" w:space="0"/>
          <w:left w:val="none" w:color="000000" w:sz="0" w:space="0"/>
          <w:bottom w:val="none" w:color="000000" w:sz="0" w:space="0"/>
          <w:right w:val="none" w:color="000000" w:sz="0" w:space="0"/>
        </w:pBdr>
        <w:spacing w:line="480" w:lineRule="exact"/>
        <w:ind w:firstLine="420"/>
        <w:rPr>
          <w:rFonts w:ascii="宋体" w:hAnsi="宋体" w:eastAsia="宋体" w:cs="宋体"/>
          <w:highlight w:val="none"/>
        </w:rPr>
      </w:pPr>
      <w:r>
        <w:rPr>
          <w:rFonts w:hint="eastAsia" w:ascii="宋体" w:hAnsi="宋体" w:eastAsia="宋体" w:cs="宋体"/>
          <w:sz w:val="24"/>
          <w:highlight w:val="none"/>
        </w:rPr>
        <w:t>代理人无转委托权。特此委托！</w:t>
      </w:r>
    </w:p>
    <w:p w14:paraId="0544F51B">
      <w:pPr>
        <w:pBdr>
          <w:top w:val="none" w:color="000000" w:sz="0" w:space="0"/>
          <w:left w:val="none" w:color="000000" w:sz="0" w:space="0"/>
          <w:bottom w:val="none" w:color="000000" w:sz="0" w:space="0"/>
          <w:right w:val="none" w:color="000000" w:sz="0" w:space="0"/>
        </w:pBdr>
        <w:spacing w:line="480" w:lineRule="exact"/>
        <w:ind w:firstLine="420"/>
        <w:rPr>
          <w:rFonts w:ascii="宋体" w:hAnsi="宋体" w:eastAsia="宋体" w:cs="宋体"/>
          <w:sz w:val="24"/>
          <w:highlight w:val="none"/>
        </w:rPr>
      </w:pPr>
      <w:r>
        <w:rPr>
          <w:rFonts w:hint="eastAsia" w:ascii="宋体" w:hAnsi="宋体" w:eastAsia="宋体" w:cs="宋体"/>
          <w:sz w:val="24"/>
          <w:highlight w:val="none"/>
        </w:rPr>
        <w:t> </w:t>
      </w:r>
    </w:p>
    <w:p w14:paraId="417BB57F">
      <w:pPr>
        <w:pBdr>
          <w:top w:val="none" w:color="000000" w:sz="0" w:space="0"/>
          <w:left w:val="none" w:color="000000" w:sz="0" w:space="0"/>
          <w:bottom w:val="none" w:color="000000" w:sz="0" w:space="0"/>
          <w:right w:val="none" w:color="000000" w:sz="0" w:space="0"/>
        </w:pBdr>
        <w:spacing w:line="480" w:lineRule="exact"/>
        <w:ind w:firstLine="420"/>
        <w:rPr>
          <w:rFonts w:ascii="宋体" w:hAnsi="宋体" w:eastAsia="宋体" w:cs="宋体"/>
          <w:sz w:val="24"/>
          <w:highlight w:val="none"/>
        </w:rPr>
      </w:pPr>
    </w:p>
    <w:p w14:paraId="41EE94D1">
      <w:pPr>
        <w:pBdr>
          <w:top w:val="none" w:color="000000" w:sz="0" w:space="0"/>
          <w:left w:val="none" w:color="000000" w:sz="0" w:space="0"/>
          <w:bottom w:val="none" w:color="000000" w:sz="0" w:space="0"/>
          <w:right w:val="none" w:color="000000" w:sz="0" w:space="0"/>
        </w:pBdr>
        <w:spacing w:line="480" w:lineRule="exact"/>
        <w:ind w:firstLine="420"/>
        <w:rPr>
          <w:rFonts w:ascii="宋体" w:hAnsi="宋体" w:eastAsia="宋体" w:cs="宋体"/>
          <w:sz w:val="24"/>
          <w:highlight w:val="none"/>
        </w:rPr>
      </w:pPr>
    </w:p>
    <w:p w14:paraId="78CFDAEE">
      <w:pPr>
        <w:pBdr>
          <w:top w:val="none" w:color="000000" w:sz="0" w:space="0"/>
          <w:left w:val="none" w:color="000000" w:sz="0" w:space="0"/>
          <w:bottom w:val="none" w:color="000000" w:sz="0" w:space="0"/>
          <w:right w:val="none" w:color="000000" w:sz="0" w:space="0"/>
        </w:pBdr>
        <w:spacing w:line="480" w:lineRule="exact"/>
        <w:ind w:firstLine="420"/>
        <w:rPr>
          <w:rFonts w:ascii="宋体" w:hAnsi="宋体" w:eastAsia="宋体" w:cs="宋体"/>
          <w:highlight w:val="none"/>
        </w:rPr>
      </w:pPr>
    </w:p>
    <w:p w14:paraId="590EE7D4">
      <w:pPr>
        <w:pBdr>
          <w:top w:val="none" w:color="000000" w:sz="0" w:space="0"/>
          <w:left w:val="none" w:color="000000" w:sz="0" w:space="0"/>
          <w:bottom w:val="none" w:color="000000" w:sz="0" w:space="0"/>
          <w:right w:val="none" w:color="000000" w:sz="0" w:space="0"/>
        </w:pBdr>
        <w:spacing w:line="480" w:lineRule="exact"/>
        <w:rPr>
          <w:rFonts w:ascii="宋体" w:hAnsi="宋体" w:eastAsia="宋体" w:cs="宋体"/>
          <w:highlight w:val="none"/>
        </w:rPr>
      </w:pPr>
      <w:r>
        <w:rPr>
          <w:rFonts w:hint="eastAsia" w:ascii="宋体" w:hAnsi="宋体" w:eastAsia="宋体" w:cs="宋体"/>
          <w:sz w:val="24"/>
          <w:highlight w:val="none"/>
        </w:rPr>
        <w:t>投标单位：（单位盖章）</w:t>
      </w:r>
    </w:p>
    <w:p w14:paraId="2BE08429">
      <w:pPr>
        <w:pBdr>
          <w:top w:val="none" w:color="000000" w:sz="0" w:space="0"/>
          <w:left w:val="none" w:color="000000" w:sz="0" w:space="0"/>
          <w:bottom w:val="none" w:color="000000" w:sz="0" w:space="0"/>
          <w:right w:val="none" w:color="000000" w:sz="0" w:space="0"/>
        </w:pBdr>
        <w:spacing w:line="480" w:lineRule="exact"/>
        <w:rPr>
          <w:rFonts w:ascii="宋体" w:hAnsi="宋体" w:eastAsia="宋体" w:cs="宋体"/>
          <w:highlight w:val="none"/>
        </w:rPr>
      </w:pPr>
      <w:r>
        <w:rPr>
          <w:rFonts w:hint="eastAsia" w:ascii="宋体" w:hAnsi="宋体" w:eastAsia="宋体" w:cs="宋体"/>
          <w:sz w:val="24"/>
          <w:highlight w:val="none"/>
        </w:rPr>
        <w:t>法定代表人：（签字或盖章）</w:t>
      </w:r>
    </w:p>
    <w:p w14:paraId="5F3AF20F">
      <w:pPr>
        <w:pBdr>
          <w:top w:val="none" w:color="000000" w:sz="0" w:space="0"/>
          <w:left w:val="none" w:color="000000" w:sz="0" w:space="0"/>
          <w:bottom w:val="none" w:color="000000" w:sz="0" w:space="0"/>
          <w:right w:val="none" w:color="000000" w:sz="0" w:space="0"/>
        </w:pBdr>
        <w:spacing w:line="480" w:lineRule="exact"/>
        <w:rPr>
          <w:rFonts w:ascii="宋体" w:hAnsi="宋体" w:eastAsia="宋体" w:cs="宋体"/>
          <w:highlight w:val="none"/>
        </w:rPr>
      </w:pPr>
      <w:r>
        <w:rPr>
          <w:rFonts w:hint="eastAsia" w:ascii="宋体" w:hAnsi="宋体" w:eastAsia="宋体" w:cs="宋体"/>
          <w:sz w:val="24"/>
          <w:highlight w:val="none"/>
        </w:rPr>
        <w:t>授权代理人：（签字或盖章）</w:t>
      </w:r>
    </w:p>
    <w:p w14:paraId="73650921">
      <w:pPr>
        <w:pBdr>
          <w:top w:val="none" w:color="000000" w:sz="0" w:space="0"/>
          <w:left w:val="none" w:color="000000" w:sz="0" w:space="0"/>
          <w:bottom w:val="none" w:color="000000" w:sz="0" w:space="0"/>
          <w:right w:val="none" w:color="000000" w:sz="0" w:space="0"/>
        </w:pBdr>
        <w:spacing w:line="480" w:lineRule="exact"/>
        <w:rPr>
          <w:rFonts w:ascii="宋体" w:hAnsi="宋体" w:eastAsia="宋体" w:cs="宋体"/>
          <w:highlight w:val="none"/>
        </w:rPr>
      </w:pPr>
      <w:r>
        <w:rPr>
          <w:rFonts w:hint="eastAsia" w:ascii="宋体" w:hAnsi="宋体" w:eastAsia="宋体" w:cs="宋体"/>
          <w:sz w:val="24"/>
          <w:highlight w:val="none"/>
        </w:rPr>
        <w:t>投标日期：  年  月  日</w:t>
      </w:r>
    </w:p>
    <w:p w14:paraId="061C3579">
      <w:pPr>
        <w:pBdr>
          <w:top w:val="none" w:color="000000" w:sz="0" w:space="0"/>
          <w:left w:val="none" w:color="000000" w:sz="0" w:space="0"/>
          <w:bottom w:val="none" w:color="000000" w:sz="0" w:space="0"/>
          <w:right w:val="none" w:color="000000" w:sz="0" w:space="0"/>
        </w:pBdr>
        <w:spacing w:line="480" w:lineRule="exact"/>
        <w:rPr>
          <w:rFonts w:ascii="宋体" w:hAnsi="宋体" w:eastAsia="宋体" w:cs="宋体"/>
          <w:highlight w:val="none"/>
        </w:rPr>
      </w:pPr>
      <w:r>
        <w:rPr>
          <w:rFonts w:hint="eastAsia" w:ascii="宋体" w:hAnsi="宋体" w:eastAsia="宋体" w:cs="宋体"/>
          <w:highlight w:val="none"/>
        </w:rPr>
        <w:br w:type="page" w:clear="all"/>
      </w:r>
    </w:p>
    <w:p w14:paraId="033C0773">
      <w:pPr>
        <w:pBdr>
          <w:top w:val="none" w:color="000000" w:sz="0" w:space="0"/>
          <w:left w:val="none" w:color="000000" w:sz="0" w:space="0"/>
          <w:bottom w:val="none" w:color="000000" w:sz="0" w:space="0"/>
          <w:right w:val="none" w:color="000000" w:sz="0" w:space="0"/>
        </w:pBdr>
        <w:spacing w:line="360" w:lineRule="atLeast"/>
        <w:rPr>
          <w:rFonts w:ascii="宋体" w:hAnsi="宋体" w:eastAsia="宋体" w:cs="宋体"/>
          <w:highlight w:val="none"/>
        </w:rPr>
      </w:pPr>
      <w:r>
        <w:rPr>
          <w:rFonts w:hint="eastAsia" w:ascii="宋体" w:hAnsi="宋体" w:eastAsia="宋体" w:cs="宋体"/>
          <w:b/>
          <w:sz w:val="32"/>
          <w:highlight w:val="none"/>
        </w:rPr>
        <w:t>6.开标一览表</w:t>
      </w:r>
    </w:p>
    <w:p w14:paraId="30F68BDD">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b/>
          <w:highlight w:val="none"/>
        </w:rPr>
        <w:t> </w:t>
      </w:r>
    </w:p>
    <w:p w14:paraId="7D6062E4">
      <w:pPr>
        <w:pBdr>
          <w:top w:val="none" w:color="000000" w:sz="0" w:space="0"/>
          <w:left w:val="none" w:color="000000" w:sz="0" w:space="0"/>
          <w:bottom w:val="none" w:color="000000" w:sz="0" w:space="0"/>
          <w:right w:val="none" w:color="000000" w:sz="0" w:space="0"/>
        </w:pBdr>
        <w:jc w:val="center"/>
        <w:rPr>
          <w:rFonts w:ascii="宋体" w:hAnsi="宋体" w:eastAsia="宋体" w:cs="宋体"/>
          <w:highlight w:val="none"/>
        </w:rPr>
      </w:pPr>
      <w:r>
        <w:rPr>
          <w:rFonts w:hint="eastAsia" w:ascii="宋体" w:hAnsi="宋体" w:eastAsia="宋体" w:cs="宋体"/>
          <w:highlight w:val="none"/>
        </w:rPr>
        <w:t> </w:t>
      </w:r>
    </w:p>
    <w:p w14:paraId="75BED237">
      <w:pPr>
        <w:pBdr>
          <w:top w:val="none" w:color="000000" w:sz="0" w:space="0"/>
          <w:left w:val="none" w:color="000000" w:sz="0" w:space="0"/>
          <w:bottom w:val="none" w:color="000000" w:sz="0" w:space="0"/>
          <w:right w:val="none" w:color="000000" w:sz="0" w:space="0"/>
        </w:pBdr>
        <w:jc w:val="center"/>
        <w:rPr>
          <w:rFonts w:ascii="宋体" w:hAnsi="宋体" w:eastAsia="宋体" w:cs="宋体"/>
          <w:highlight w:val="none"/>
        </w:rPr>
      </w:pPr>
      <w:r>
        <w:rPr>
          <w:rFonts w:hint="eastAsia" w:ascii="宋体" w:hAnsi="宋体" w:eastAsia="宋体" w:cs="宋体"/>
          <w:b/>
          <w:sz w:val="32"/>
          <w:highlight w:val="none"/>
        </w:rPr>
        <w:t>开标一览表</w:t>
      </w:r>
    </w:p>
    <w:p w14:paraId="34937EE5">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w:t>
      </w:r>
    </w:p>
    <w:p w14:paraId="1977D4DC">
      <w:pPr>
        <w:pBdr>
          <w:top w:val="none" w:color="000000" w:sz="0" w:space="0"/>
          <w:left w:val="none" w:color="000000" w:sz="0" w:space="0"/>
          <w:bottom w:val="none" w:color="000000" w:sz="0" w:space="0"/>
          <w:right w:val="none" w:color="000000" w:sz="0" w:space="0"/>
        </w:pBdr>
        <w:ind w:firstLine="720"/>
        <w:rPr>
          <w:rFonts w:ascii="宋体" w:hAnsi="宋体" w:eastAsia="宋体" w:cs="宋体"/>
          <w:highlight w:val="none"/>
        </w:rPr>
      </w:pPr>
      <w:r>
        <w:rPr>
          <w:rFonts w:hint="eastAsia" w:ascii="宋体" w:hAnsi="宋体" w:eastAsia="宋体" w:cs="宋体"/>
          <w:sz w:val="24"/>
          <w:highlight w:val="none"/>
        </w:rPr>
        <w:t>投标人全称（加盖公章）：供应商名称</w:t>
      </w:r>
    </w:p>
    <w:p w14:paraId="252DC235">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sz w:val="24"/>
          <w:highlight w:val="none"/>
          <w:lang w:eastAsia="zh-CN"/>
        </w:rPr>
      </w:pPr>
      <w:r>
        <w:rPr>
          <w:rFonts w:hint="eastAsia" w:ascii="宋体" w:hAnsi="宋体" w:eastAsia="宋体" w:cs="宋体"/>
          <w:sz w:val="24"/>
          <w:highlight w:val="none"/>
        </w:rPr>
        <w:t>项目编号：</w:t>
      </w:r>
      <w:r>
        <w:rPr>
          <w:rFonts w:hint="eastAsia" w:ascii="宋体" w:hAnsi="宋体" w:eastAsia="宋体" w:cs="宋体"/>
          <w:sz w:val="24"/>
          <w:highlight w:val="none"/>
          <w:lang w:eastAsia="zh-CN"/>
        </w:rPr>
        <w:t>JSZC-320585-TCLY-G2026-0014</w:t>
      </w:r>
    </w:p>
    <w:tbl>
      <w:tblPr>
        <w:tblStyle w:val="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342"/>
        <w:gridCol w:w="4944"/>
      </w:tblGrid>
      <w:tr w14:paraId="55FDFB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4" w:hRule="atLeast"/>
          <w:jc w:val="center"/>
        </w:trPr>
        <w:tc>
          <w:tcPr>
            <w:tcW w:w="33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7802D43">
            <w:pPr>
              <w:pBdr>
                <w:top w:val="none" w:color="000000" w:sz="0" w:space="0"/>
                <w:left w:val="none" w:color="000000" w:sz="0" w:space="0"/>
                <w:bottom w:val="none" w:color="000000" w:sz="0" w:space="0"/>
                <w:right w:val="none" w:color="000000" w:sz="0" w:space="0"/>
              </w:pBdr>
              <w:spacing w:line="360" w:lineRule="atLeast"/>
              <w:jc w:val="center"/>
              <w:rPr>
                <w:rFonts w:ascii="宋体" w:hAnsi="宋体" w:eastAsia="宋体" w:cs="宋体"/>
                <w:highlight w:val="none"/>
              </w:rPr>
            </w:pPr>
            <w:r>
              <w:rPr>
                <w:rFonts w:hint="eastAsia" w:ascii="宋体" w:hAnsi="宋体" w:eastAsia="宋体" w:cs="宋体"/>
                <w:sz w:val="24"/>
                <w:highlight w:val="none"/>
              </w:rPr>
              <w:t>项目名称</w:t>
            </w:r>
          </w:p>
        </w:tc>
        <w:tc>
          <w:tcPr>
            <w:tcW w:w="49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B556484">
            <w:pPr>
              <w:pBdr>
                <w:top w:val="none" w:color="000000" w:sz="0" w:space="0"/>
                <w:left w:val="none" w:color="000000" w:sz="0" w:space="0"/>
                <w:bottom w:val="none" w:color="000000" w:sz="0" w:space="0"/>
                <w:right w:val="none" w:color="000000" w:sz="0" w:space="0"/>
              </w:pBdr>
              <w:spacing w:line="360" w:lineRule="atLeast"/>
              <w:jc w:val="center"/>
              <w:rPr>
                <w:rFonts w:ascii="宋体" w:hAnsi="宋体" w:eastAsia="宋体" w:cs="宋体"/>
                <w:highlight w:val="none"/>
              </w:rPr>
            </w:pPr>
            <w:r>
              <w:rPr>
                <w:rFonts w:hint="eastAsia" w:ascii="宋体" w:hAnsi="宋体" w:eastAsia="宋体" w:cs="宋体"/>
                <w:sz w:val="24"/>
                <w:highlight w:val="none"/>
              </w:rPr>
              <w:t>投标总价</w:t>
            </w:r>
          </w:p>
        </w:tc>
      </w:tr>
      <w:tr w14:paraId="01226F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A5B498">
            <w:pPr>
              <w:pBdr>
                <w:top w:val="none" w:color="000000" w:sz="0" w:space="0"/>
                <w:left w:val="none" w:color="000000" w:sz="0" w:space="0"/>
                <w:bottom w:val="none" w:color="000000" w:sz="0" w:space="0"/>
                <w:right w:val="none" w:color="000000" w:sz="0" w:space="0"/>
              </w:pBdr>
              <w:spacing w:line="360" w:lineRule="atLeast"/>
              <w:jc w:val="center"/>
              <w:rPr>
                <w:rFonts w:ascii="宋体" w:hAnsi="宋体" w:eastAsia="宋体" w:cs="宋体"/>
                <w:highlight w:val="none"/>
              </w:rPr>
            </w:pPr>
            <w:r>
              <w:rPr>
                <w:rFonts w:hint="eastAsia" w:ascii="宋体" w:hAnsi="宋体" w:eastAsia="宋体" w:cs="宋体"/>
                <w:sz w:val="24"/>
                <w:highlight w:val="none"/>
              </w:rPr>
              <w:t>太仓市安全员（安全岗位管理人员）工伤预防线下专项培训项目</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F0DD7F3">
            <w:pPr>
              <w:pBdr>
                <w:top w:val="none" w:color="000000" w:sz="0" w:space="0"/>
                <w:left w:val="none" w:color="000000" w:sz="0" w:space="0"/>
                <w:bottom w:val="none" w:color="000000" w:sz="0" w:space="0"/>
                <w:right w:val="none" w:color="000000" w:sz="0" w:space="0"/>
              </w:pBdr>
              <w:spacing w:line="360" w:lineRule="atLeast"/>
              <w:rPr>
                <w:rFonts w:ascii="宋体" w:hAnsi="宋体" w:eastAsia="宋体" w:cs="宋体"/>
                <w:highlight w:val="none"/>
              </w:rPr>
            </w:pPr>
            <w:r>
              <w:rPr>
                <w:rFonts w:hint="eastAsia" w:ascii="宋体" w:hAnsi="宋体" w:eastAsia="宋体" w:cs="宋体"/>
                <w:sz w:val="24"/>
                <w:highlight w:val="none"/>
              </w:rPr>
              <w:t>小写       （元人民币）</w:t>
            </w:r>
          </w:p>
        </w:tc>
      </w:tr>
      <w:tr w14:paraId="69F510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jc w:val="center"/>
        </w:trPr>
        <w:tc>
          <w:tcPr>
            <w:tcW w:w="3342"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2E9679">
            <w:pPr>
              <w:pBdr>
                <w:top w:val="none" w:color="000000" w:sz="0" w:space="0"/>
                <w:left w:val="none" w:color="000000" w:sz="0" w:space="0"/>
                <w:bottom w:val="none" w:color="000000" w:sz="0" w:space="0"/>
                <w:right w:val="none" w:color="000000" w:sz="0" w:space="0"/>
              </w:pBdr>
              <w:spacing w:line="360" w:lineRule="atLeast"/>
              <w:jc w:val="center"/>
              <w:rPr>
                <w:rFonts w:ascii="宋体" w:hAnsi="宋体" w:eastAsia="宋体" w:cs="宋体"/>
                <w:highlight w:val="none"/>
              </w:rPr>
            </w:pPr>
            <w:r>
              <w:rPr>
                <w:rFonts w:hint="eastAsia" w:ascii="宋体" w:hAnsi="宋体" w:eastAsia="宋体" w:cs="宋体"/>
                <w:sz w:val="24"/>
                <w:highlight w:val="none"/>
              </w:rPr>
              <w:t>投标报价大写金额</w:t>
            </w:r>
          </w:p>
        </w:tc>
        <w:tc>
          <w:tcPr>
            <w:tcW w:w="49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34F72D5">
            <w:pPr>
              <w:pBdr>
                <w:top w:val="none" w:color="000000" w:sz="0" w:space="0"/>
                <w:left w:val="none" w:color="000000" w:sz="0" w:space="0"/>
                <w:bottom w:val="none" w:color="000000" w:sz="0" w:space="0"/>
                <w:right w:val="none" w:color="000000" w:sz="0" w:space="0"/>
              </w:pBdr>
              <w:spacing w:line="360" w:lineRule="atLeast"/>
              <w:rPr>
                <w:rFonts w:ascii="宋体" w:hAnsi="宋体" w:eastAsia="宋体" w:cs="宋体"/>
                <w:highlight w:val="none"/>
              </w:rPr>
            </w:pPr>
            <w:r>
              <w:rPr>
                <w:rFonts w:hint="eastAsia" w:ascii="宋体" w:hAnsi="宋体" w:eastAsia="宋体" w:cs="宋体"/>
                <w:sz w:val="24"/>
                <w:highlight w:val="none"/>
              </w:rPr>
              <w:t>金额大写：</w:t>
            </w:r>
          </w:p>
        </w:tc>
      </w:tr>
    </w:tbl>
    <w:p w14:paraId="797F8E5C">
      <w:pPr>
        <w:pBdr>
          <w:top w:val="none" w:color="000000" w:sz="0" w:space="0"/>
          <w:left w:val="none" w:color="000000" w:sz="0" w:space="0"/>
          <w:bottom w:val="none" w:color="000000" w:sz="0" w:space="0"/>
          <w:right w:val="none" w:color="000000" w:sz="0" w:space="0"/>
        </w:pBdr>
        <w:ind w:firstLine="723"/>
        <w:rPr>
          <w:rFonts w:ascii="宋体" w:hAnsi="宋体" w:eastAsia="宋体" w:cs="宋体"/>
          <w:highlight w:val="none"/>
        </w:rPr>
      </w:pPr>
      <w:r>
        <w:rPr>
          <w:rFonts w:hint="eastAsia" w:ascii="宋体" w:hAnsi="宋体" w:eastAsia="宋体" w:cs="宋体"/>
          <w:b/>
          <w:sz w:val="24"/>
          <w:highlight w:val="none"/>
        </w:rPr>
        <w:t> </w:t>
      </w:r>
    </w:p>
    <w:p w14:paraId="2D8557E8">
      <w:pPr>
        <w:pBdr>
          <w:top w:val="none" w:color="000000" w:sz="0" w:space="0"/>
          <w:left w:val="none" w:color="000000" w:sz="0" w:space="0"/>
          <w:bottom w:val="none" w:color="000000" w:sz="0" w:space="0"/>
          <w:right w:val="none" w:color="000000" w:sz="0" w:space="0"/>
        </w:pBdr>
        <w:spacing w:line="460" w:lineRule="atLeast"/>
        <w:ind w:firstLine="3360"/>
        <w:rPr>
          <w:rFonts w:ascii="宋体" w:hAnsi="宋体" w:eastAsia="宋体" w:cs="宋体"/>
          <w:highlight w:val="none"/>
        </w:rPr>
      </w:pPr>
      <w:r>
        <w:rPr>
          <w:rFonts w:hint="eastAsia" w:ascii="宋体" w:hAnsi="宋体" w:eastAsia="宋体" w:cs="宋体"/>
          <w:sz w:val="24"/>
          <w:highlight w:val="none"/>
        </w:rPr>
        <w:t>日期： 年 月 日</w:t>
      </w:r>
    </w:p>
    <w:p w14:paraId="6F8A3C1D">
      <w:pPr>
        <w:pBdr>
          <w:top w:val="none" w:color="000000" w:sz="0" w:space="0"/>
          <w:left w:val="none" w:color="000000" w:sz="0" w:space="0"/>
          <w:bottom w:val="none" w:color="000000" w:sz="0" w:space="0"/>
          <w:right w:val="none" w:color="000000" w:sz="0" w:space="0"/>
        </w:pBdr>
        <w:spacing w:line="460" w:lineRule="atLeast"/>
        <w:rPr>
          <w:rFonts w:ascii="宋体" w:hAnsi="宋体" w:eastAsia="宋体" w:cs="宋体"/>
          <w:highlight w:val="none"/>
        </w:rPr>
      </w:pPr>
      <w:r>
        <w:rPr>
          <w:rFonts w:hint="eastAsia" w:ascii="宋体" w:hAnsi="宋体" w:eastAsia="宋体" w:cs="宋体"/>
          <w:b/>
          <w:sz w:val="24"/>
          <w:highlight w:val="none"/>
        </w:rPr>
        <w:t> </w:t>
      </w:r>
    </w:p>
    <w:p w14:paraId="253126C3">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highlight w:val="none"/>
        </w:rPr>
        <w:br w:type="page" w:clear="all"/>
      </w:r>
    </w:p>
    <w:p w14:paraId="69A8D4FD">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b/>
          <w:sz w:val="28"/>
          <w:highlight w:val="none"/>
        </w:rPr>
        <w:t>7.投标报价明细表</w:t>
      </w:r>
    </w:p>
    <w:p w14:paraId="0CFFD910">
      <w:pPr>
        <w:pBdr>
          <w:top w:val="none" w:color="000000" w:sz="0" w:space="0"/>
          <w:left w:val="none" w:color="000000" w:sz="0" w:space="0"/>
          <w:bottom w:val="none" w:color="000000" w:sz="0" w:space="0"/>
          <w:right w:val="none" w:color="000000" w:sz="0" w:space="0"/>
        </w:pBdr>
        <w:ind w:firstLine="3012"/>
        <w:rPr>
          <w:rFonts w:ascii="宋体" w:hAnsi="宋体" w:eastAsia="宋体" w:cs="宋体"/>
          <w:highlight w:val="none"/>
        </w:rPr>
      </w:pPr>
      <w:r>
        <w:rPr>
          <w:rFonts w:hint="eastAsia" w:ascii="宋体" w:hAnsi="宋体" w:eastAsia="宋体" w:cs="宋体"/>
          <w:b/>
          <w:sz w:val="30"/>
          <w:highlight w:val="none"/>
        </w:rPr>
        <w:t> </w:t>
      </w:r>
    </w:p>
    <w:p w14:paraId="4E36E48C">
      <w:pPr>
        <w:pBdr>
          <w:top w:val="none" w:color="000000" w:sz="0" w:space="0"/>
          <w:left w:val="none" w:color="000000" w:sz="0" w:space="0"/>
          <w:bottom w:val="none" w:color="000000" w:sz="0" w:space="0"/>
          <w:right w:val="none" w:color="000000" w:sz="0" w:space="0"/>
        </w:pBdr>
        <w:ind w:firstLine="2811"/>
        <w:rPr>
          <w:rFonts w:ascii="宋体" w:hAnsi="宋体" w:eastAsia="宋体" w:cs="宋体"/>
          <w:highlight w:val="none"/>
        </w:rPr>
      </w:pPr>
      <w:r>
        <w:rPr>
          <w:rFonts w:hint="eastAsia" w:ascii="宋体" w:hAnsi="宋体" w:eastAsia="宋体" w:cs="宋体"/>
          <w:b/>
          <w:sz w:val="28"/>
          <w:highlight w:val="none"/>
        </w:rPr>
        <w:t>（一）投标报价明细表</w:t>
      </w:r>
    </w:p>
    <w:p w14:paraId="2AEAAF5E">
      <w:pPr>
        <w:pBdr>
          <w:top w:val="none" w:color="000000" w:sz="0" w:space="0"/>
          <w:left w:val="none" w:color="000000" w:sz="0" w:space="0"/>
          <w:bottom w:val="none" w:color="000000" w:sz="0" w:space="0"/>
          <w:right w:val="none" w:color="000000" w:sz="0" w:space="0"/>
        </w:pBdr>
        <w:ind w:firstLine="3012"/>
        <w:rPr>
          <w:rFonts w:ascii="宋体" w:hAnsi="宋体" w:eastAsia="宋体" w:cs="宋体"/>
          <w:highlight w:val="none"/>
        </w:rPr>
      </w:pPr>
      <w:r>
        <w:rPr>
          <w:rFonts w:hint="eastAsia" w:ascii="宋体" w:hAnsi="宋体" w:eastAsia="宋体" w:cs="宋体"/>
          <w:b/>
          <w:sz w:val="30"/>
          <w:highlight w:val="none"/>
        </w:rPr>
        <w:t> </w:t>
      </w:r>
    </w:p>
    <w:tbl>
      <w:tblPr>
        <w:tblStyle w:val="88"/>
        <w:tblW w:w="978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128"/>
        <w:gridCol w:w="1796"/>
        <w:gridCol w:w="894"/>
        <w:gridCol w:w="1423"/>
        <w:gridCol w:w="1979"/>
        <w:gridCol w:w="1417"/>
        <w:gridCol w:w="1144"/>
      </w:tblGrid>
      <w:tr w14:paraId="79A6F8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9781" w:type="dxa"/>
            <w:gridSpan w:val="7"/>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856813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r>
              <w:rPr>
                <w:rFonts w:hint="eastAsia" w:ascii="宋体" w:hAnsi="宋体" w:eastAsia="宋体" w:cs="宋体"/>
                <w:sz w:val="24"/>
                <w:szCs w:val="20"/>
                <w:highlight w:val="none"/>
              </w:rPr>
              <w:t>标段号：</w:t>
            </w:r>
          </w:p>
        </w:tc>
      </w:tr>
      <w:tr w14:paraId="703B16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6" w:hRule="atLeast"/>
          <w:jc w:val="center"/>
        </w:trPr>
        <w:tc>
          <w:tcPr>
            <w:tcW w:w="1128"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59F4125">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序号</w:t>
            </w:r>
          </w:p>
        </w:tc>
        <w:tc>
          <w:tcPr>
            <w:tcW w:w="1796"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1992EDC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分项名称</w:t>
            </w:r>
          </w:p>
        </w:tc>
        <w:tc>
          <w:tcPr>
            <w:tcW w:w="89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34B7B944">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数量</w:t>
            </w:r>
          </w:p>
        </w:tc>
        <w:tc>
          <w:tcPr>
            <w:tcW w:w="1423"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074B295E">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期限</w:t>
            </w:r>
          </w:p>
        </w:tc>
        <w:tc>
          <w:tcPr>
            <w:tcW w:w="1979"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697EAF72">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每月单价（元）</w:t>
            </w:r>
          </w:p>
        </w:tc>
        <w:tc>
          <w:tcPr>
            <w:tcW w:w="1417" w:type="dxa"/>
            <w:tcBorders>
              <w:top w:val="single" w:color="000000" w:sz="8" w:space="0"/>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C1DA060">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总价（元）</w:t>
            </w:r>
          </w:p>
        </w:tc>
        <w:tc>
          <w:tcPr>
            <w:tcW w:w="1144" w:type="dxa"/>
            <w:tcBorders>
              <w:top w:val="single" w:color="000000" w:sz="8" w:space="0"/>
              <w:left w:val="nil"/>
              <w:bottom w:val="single" w:color="000000" w:sz="8" w:space="0"/>
              <w:right w:val="single" w:color="000000" w:sz="8" w:space="0"/>
            </w:tcBorders>
            <w:noWrap/>
            <w:tcMar>
              <w:top w:w="0" w:type="dxa"/>
              <w:left w:w="108" w:type="dxa"/>
              <w:bottom w:w="0" w:type="dxa"/>
              <w:right w:w="108" w:type="dxa"/>
            </w:tcMar>
            <w:vAlign w:val="center"/>
          </w:tcPr>
          <w:p w14:paraId="579E554C">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备注</w:t>
            </w:r>
          </w:p>
        </w:tc>
      </w:tr>
      <w:tr w14:paraId="67065E0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5EC8062">
            <w:pPr>
              <w:widowControl/>
              <w:pBdr>
                <w:top w:val="none" w:color="000000" w:sz="0" w:space="0"/>
                <w:left w:val="none" w:color="000000" w:sz="0" w:space="0"/>
                <w:bottom w:val="none" w:color="000000" w:sz="0" w:space="0"/>
                <w:right w:val="none" w:color="000000" w:sz="0" w:space="0"/>
              </w:pBdr>
              <w:spacing w:line="380"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1</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D05FF3F">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A1E174F">
            <w:pPr>
              <w:widowControl/>
              <w:pBdr>
                <w:top w:val="none" w:color="000000" w:sz="0" w:space="0"/>
                <w:left w:val="none" w:color="000000" w:sz="0" w:space="0"/>
                <w:bottom w:val="none" w:color="000000" w:sz="0" w:space="0"/>
                <w:right w:val="none" w:color="000000" w:sz="0" w:space="0"/>
              </w:pBdr>
              <w:spacing w:line="380"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F71229E">
            <w:pPr>
              <w:widowControl/>
              <w:pBdr>
                <w:top w:val="none" w:color="000000" w:sz="0" w:space="0"/>
                <w:left w:val="none" w:color="000000" w:sz="0" w:space="0"/>
                <w:bottom w:val="none" w:color="000000" w:sz="0" w:space="0"/>
                <w:right w:val="none" w:color="000000" w:sz="0" w:space="0"/>
              </w:pBdr>
              <w:spacing w:line="380"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249D6F9">
            <w:pPr>
              <w:widowControl/>
              <w:pBdr>
                <w:top w:val="none" w:color="000000" w:sz="0" w:space="0"/>
                <w:left w:val="none" w:color="000000" w:sz="0" w:space="0"/>
                <w:bottom w:val="none" w:color="000000" w:sz="0" w:space="0"/>
                <w:right w:val="none" w:color="000000" w:sz="0" w:space="0"/>
              </w:pBdr>
              <w:spacing w:line="380"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5C8E48C">
            <w:pPr>
              <w:widowControl/>
              <w:pBdr>
                <w:top w:val="none" w:color="000000" w:sz="0" w:space="0"/>
                <w:left w:val="none" w:color="000000" w:sz="0" w:space="0"/>
                <w:bottom w:val="none" w:color="000000" w:sz="0" w:space="0"/>
                <w:right w:val="none" w:color="000000" w:sz="0" w:space="0"/>
              </w:pBdr>
              <w:spacing w:line="380"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F4C3C0">
            <w:pPr>
              <w:widowControl/>
              <w:pBdr>
                <w:top w:val="none" w:color="000000" w:sz="0" w:space="0"/>
                <w:left w:val="none" w:color="000000" w:sz="0" w:space="0"/>
                <w:bottom w:val="none" w:color="000000" w:sz="0" w:space="0"/>
                <w:right w:val="none" w:color="000000" w:sz="0" w:space="0"/>
              </w:pBdr>
              <w:spacing w:line="380"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420996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517AF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2</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2E6784C">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A1C21D">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EA0CFD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A51536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CF86A88">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1BC963">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1A13897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4E3A8A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3</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C8E6AE">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24671E9">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38CC32C">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A284C6B">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708921E">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EDA5C4A">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1D7EE1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7A8D09AB">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r>
              <w:rPr>
                <w:rFonts w:hint="eastAsia" w:ascii="宋体" w:hAnsi="宋体" w:eastAsia="宋体" w:cs="宋体"/>
                <w:sz w:val="24"/>
                <w:szCs w:val="20"/>
                <w:highlight w:val="none"/>
              </w:rPr>
              <w:t>4</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FB8DFDB">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2709C6A">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2D6FC3">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258333">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9272302">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D76B15C">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r>
      <w:tr w14:paraId="2B205B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7A3853B">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r>
              <w:rPr>
                <w:rFonts w:hint="eastAsia" w:ascii="宋体" w:hAnsi="宋体" w:eastAsia="宋体" w:cs="宋体"/>
                <w:sz w:val="24"/>
                <w:szCs w:val="20"/>
                <w:highlight w:val="none"/>
              </w:rPr>
              <w:t>5</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73AFFCD">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D742D5F">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FD5D72">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F6A048">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266F90AC">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10DD7E6">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r>
      <w:tr w14:paraId="69D1DB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375ACB0">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r>
              <w:rPr>
                <w:rFonts w:hint="eastAsia" w:ascii="宋体" w:hAnsi="宋体" w:eastAsia="宋体" w:cs="宋体"/>
                <w:sz w:val="24"/>
                <w:szCs w:val="20"/>
                <w:highlight w:val="none"/>
              </w:rPr>
              <w:t>6</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46EA31F">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374A52B">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CF13258">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C253DFF">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3BC84C5C">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E262E7B">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r>
      <w:tr w14:paraId="012915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32F107F9">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r>
              <w:rPr>
                <w:rFonts w:hint="eastAsia" w:ascii="宋体" w:hAnsi="宋体" w:eastAsia="宋体" w:cs="宋体"/>
                <w:sz w:val="24"/>
                <w:szCs w:val="20"/>
                <w:highlight w:val="none"/>
              </w:rPr>
              <w:t>7</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CBA27D">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62576BF">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6492EFD">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09C833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F61BC20">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37B02D8">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r>
      <w:tr w14:paraId="3670D8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03CD4D0">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r>
              <w:rPr>
                <w:rFonts w:hint="eastAsia" w:ascii="宋体" w:hAnsi="宋体" w:eastAsia="宋体" w:cs="宋体"/>
                <w:sz w:val="24"/>
                <w:szCs w:val="20"/>
                <w:highlight w:val="none"/>
              </w:rPr>
              <w:t>8</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58BD03DB">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649DB29">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6999F3">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043C1E5">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42720DA9">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C82F153">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r>
      <w:tr w14:paraId="17A78F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2236BCF9">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r>
              <w:rPr>
                <w:rFonts w:hint="eastAsia" w:ascii="宋体" w:hAnsi="宋体" w:eastAsia="宋体" w:cs="宋体"/>
                <w:sz w:val="24"/>
                <w:szCs w:val="20"/>
                <w:highlight w:val="none"/>
              </w:rPr>
              <w:t>9</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8FC63CA">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58D1339">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0275F8D">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41898927">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545F6A58">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B7F8F4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r>
      <w:tr w14:paraId="4C0C4A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12492C60">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r>
              <w:rPr>
                <w:rFonts w:hint="eastAsia" w:ascii="宋体" w:hAnsi="宋体" w:eastAsia="宋体" w:cs="宋体"/>
                <w:sz w:val="24"/>
                <w:szCs w:val="20"/>
                <w:highlight w:val="none"/>
              </w:rPr>
              <w:t>10</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C3817F9">
            <w:pPr>
              <w:jc w:val="center"/>
              <w:rPr>
                <w:rFonts w:ascii="宋体" w:hAnsi="宋体" w:eastAsia="宋体" w:cs="宋体"/>
                <w:szCs w:val="21"/>
                <w:highlight w:val="none"/>
              </w:rPr>
            </w:pP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EFC6EAB">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252E6D57">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1256692">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12DC98DA">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3E0A44F">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0"/>
                <w:highlight w:val="none"/>
              </w:rPr>
            </w:pPr>
          </w:p>
        </w:tc>
      </w:tr>
      <w:tr w14:paraId="7A238F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1128"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0E845A2C">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w:t>
            </w:r>
          </w:p>
        </w:tc>
        <w:tc>
          <w:tcPr>
            <w:tcW w:w="1796"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0684101F">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w:t>
            </w:r>
          </w:p>
        </w:tc>
        <w:tc>
          <w:tcPr>
            <w:tcW w:w="89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36B2957">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23"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111DAB4D">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979"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3A416165">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7" w:type="dxa"/>
            <w:tcBorders>
              <w:top w:val="nil"/>
              <w:left w:val="single" w:color="000000" w:sz="8" w:space="0"/>
              <w:bottom w:val="single" w:color="000000" w:sz="8" w:space="0"/>
              <w:right w:val="single" w:color="000000" w:sz="8" w:space="0"/>
            </w:tcBorders>
            <w:noWrap/>
            <w:tcMar>
              <w:top w:w="0" w:type="dxa"/>
              <w:left w:w="108" w:type="dxa"/>
              <w:bottom w:w="0" w:type="dxa"/>
              <w:right w:w="108" w:type="dxa"/>
            </w:tcMar>
          </w:tcPr>
          <w:p w14:paraId="794230E9">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44" w:type="dxa"/>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7B5B56F3">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5000A3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jc w:val="center"/>
        </w:trPr>
        <w:tc>
          <w:tcPr>
            <w:tcW w:w="2924" w:type="dxa"/>
            <w:gridSpan w:val="2"/>
            <w:tcBorders>
              <w:top w:val="nil"/>
              <w:left w:val="single" w:color="000000" w:sz="8" w:space="0"/>
              <w:bottom w:val="single" w:color="000000" w:sz="8" w:space="0"/>
              <w:right w:val="single" w:color="000000" w:sz="8" w:space="0"/>
            </w:tcBorders>
            <w:noWrap/>
            <w:tcMar>
              <w:top w:w="0" w:type="dxa"/>
              <w:left w:w="108" w:type="dxa"/>
              <w:bottom w:w="0" w:type="dxa"/>
              <w:right w:w="108" w:type="dxa"/>
            </w:tcMar>
            <w:vAlign w:val="center"/>
          </w:tcPr>
          <w:p w14:paraId="413D73E2">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投标总报价</w:t>
            </w:r>
          </w:p>
        </w:tc>
        <w:tc>
          <w:tcPr>
            <w:tcW w:w="6857" w:type="dxa"/>
            <w:gridSpan w:val="5"/>
            <w:tcBorders>
              <w:top w:val="nil"/>
              <w:left w:val="nil"/>
              <w:bottom w:val="single" w:color="000000" w:sz="8" w:space="0"/>
              <w:right w:val="single" w:color="000000" w:sz="8" w:space="0"/>
            </w:tcBorders>
            <w:noWrap/>
            <w:tcMar>
              <w:top w:w="0" w:type="dxa"/>
              <w:left w:w="108" w:type="dxa"/>
              <w:bottom w:w="0" w:type="dxa"/>
              <w:right w:w="108" w:type="dxa"/>
            </w:tcMar>
            <w:vAlign w:val="center"/>
          </w:tcPr>
          <w:p w14:paraId="6D938921">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大写：           元；       小写：        元</w:t>
            </w:r>
          </w:p>
        </w:tc>
      </w:tr>
    </w:tbl>
    <w:p w14:paraId="43926660">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highlight w:val="none"/>
        </w:rPr>
      </w:pPr>
      <w:r>
        <w:rPr>
          <w:rFonts w:hint="eastAsia" w:ascii="宋体" w:hAnsi="宋体" w:eastAsia="宋体" w:cs="宋体"/>
          <w:sz w:val="24"/>
          <w:highlight w:val="none"/>
        </w:rPr>
        <w:t> </w:t>
      </w:r>
    </w:p>
    <w:p w14:paraId="626E599F">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sz w:val="24"/>
          <w:highlight w:val="none"/>
        </w:rPr>
      </w:pPr>
      <w:r>
        <w:rPr>
          <w:rFonts w:hint="eastAsia" w:ascii="宋体" w:hAnsi="宋体" w:eastAsia="宋体" w:cs="宋体"/>
          <w:sz w:val="24"/>
          <w:highlight w:val="none"/>
        </w:rPr>
        <w:t>注：</w:t>
      </w:r>
    </w:p>
    <w:p w14:paraId="3E71266B">
      <w:pPr>
        <w:pStyle w:val="266"/>
        <w:numPr>
          <w:ilvl w:val="0"/>
          <w:numId w:val="19"/>
        </w:numPr>
        <w:pBdr>
          <w:top w:val="none" w:color="000000" w:sz="0" w:space="0"/>
          <w:left w:val="none" w:color="000000" w:sz="0" w:space="0"/>
          <w:bottom w:val="none" w:color="000000" w:sz="0" w:space="0"/>
          <w:right w:val="none" w:color="000000" w:sz="0" w:space="0"/>
        </w:pBdr>
        <w:spacing w:line="499" w:lineRule="atLeast"/>
        <w:rPr>
          <w:rFonts w:ascii="宋体" w:hAnsi="宋体" w:cs="宋体"/>
          <w:highlight w:val="none"/>
        </w:rPr>
      </w:pPr>
      <w:r>
        <w:rPr>
          <w:rFonts w:hint="eastAsia" w:ascii="宋体" w:hAnsi="宋体" w:cs="宋体"/>
          <w:highlight w:val="none"/>
        </w:rPr>
        <w:t>本表报价的合计金额应与开标一览表报价一致</w:t>
      </w:r>
    </w:p>
    <w:p w14:paraId="15DBA1CD">
      <w:pPr>
        <w:pStyle w:val="266"/>
        <w:numPr>
          <w:ilvl w:val="0"/>
          <w:numId w:val="19"/>
        </w:numPr>
        <w:pBdr>
          <w:top w:val="none" w:color="000000" w:sz="0" w:space="0"/>
          <w:left w:val="none" w:color="000000" w:sz="0" w:space="0"/>
          <w:bottom w:val="none" w:color="000000" w:sz="0" w:space="0"/>
          <w:right w:val="none" w:color="000000" w:sz="0" w:space="0"/>
        </w:pBdr>
        <w:spacing w:line="499" w:lineRule="atLeast"/>
        <w:rPr>
          <w:rFonts w:ascii="宋体" w:hAnsi="宋体" w:cs="宋体"/>
          <w:highlight w:val="none"/>
        </w:rPr>
      </w:pPr>
      <w:r>
        <w:rPr>
          <w:rFonts w:hint="eastAsia" w:ascii="宋体" w:hAnsi="宋体" w:cs="宋体"/>
          <w:highlight w:val="none"/>
        </w:rPr>
        <w:t>本表格由投标单位按具体的收费项目自制清单投标，此表仅为格式。但第一、二、三、四、六标段须明确列出每个站点每月费用。</w:t>
      </w:r>
    </w:p>
    <w:p w14:paraId="25DB0187">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highlight w:val="none"/>
        </w:rPr>
      </w:pPr>
      <w:r>
        <w:rPr>
          <w:rFonts w:hint="eastAsia" w:ascii="宋体" w:hAnsi="宋体" w:eastAsia="宋体" w:cs="宋体"/>
          <w:sz w:val="24"/>
          <w:highlight w:val="none"/>
        </w:rPr>
        <w:t>投标单位：（公章）</w:t>
      </w:r>
    </w:p>
    <w:p w14:paraId="5DD65987">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sz w:val="24"/>
          <w:szCs w:val="24"/>
          <w:highlight w:val="none"/>
        </w:rPr>
      </w:pPr>
      <w:r>
        <w:rPr>
          <w:rFonts w:hint="eastAsia" w:ascii="宋体" w:hAnsi="宋体" w:eastAsia="宋体" w:cs="宋体"/>
          <w:sz w:val="24"/>
          <w:highlight w:val="none"/>
        </w:rPr>
        <w:t xml:space="preserve">法定代表人或委托代理人（签字或盖章）： </w:t>
      </w:r>
    </w:p>
    <w:p w14:paraId="033586CF">
      <w:pPr>
        <w:pBdr>
          <w:top w:val="none" w:color="000000" w:sz="0" w:space="0"/>
          <w:left w:val="none" w:color="000000" w:sz="0" w:space="0"/>
          <w:bottom w:val="none" w:color="000000" w:sz="0" w:space="0"/>
          <w:right w:val="none" w:color="000000" w:sz="0" w:space="0"/>
        </w:pBdr>
        <w:spacing w:line="499" w:lineRule="atLeast"/>
        <w:rPr>
          <w:rFonts w:ascii="宋体" w:hAnsi="宋体" w:eastAsia="宋体" w:cs="宋体"/>
          <w:szCs w:val="21"/>
          <w:highlight w:val="none"/>
        </w:rPr>
      </w:pPr>
      <w:r>
        <w:rPr>
          <w:rFonts w:hint="eastAsia" w:ascii="宋体" w:hAnsi="宋体" w:eastAsia="宋体" w:cs="宋体"/>
          <w:sz w:val="24"/>
          <w:highlight w:val="none"/>
        </w:rPr>
        <w:t>投标日期： 年 月 日</w:t>
      </w:r>
    </w:p>
    <w:p w14:paraId="378162DB">
      <w:pPr>
        <w:pBdr>
          <w:top w:val="none" w:color="000000" w:sz="0" w:space="0"/>
          <w:left w:val="none" w:color="000000" w:sz="0" w:space="0"/>
          <w:bottom w:val="none" w:color="000000" w:sz="0" w:space="0"/>
          <w:right w:val="none" w:color="000000" w:sz="0" w:space="0"/>
        </w:pBdr>
        <w:ind w:firstLine="1506"/>
        <w:rPr>
          <w:rFonts w:ascii="宋体" w:hAnsi="宋体" w:eastAsia="宋体" w:cs="宋体"/>
          <w:b/>
          <w:sz w:val="30"/>
          <w:highlight w:val="none"/>
        </w:rPr>
      </w:pPr>
      <w:r>
        <w:rPr>
          <w:rFonts w:hint="eastAsia" w:ascii="宋体" w:hAnsi="宋体" w:eastAsia="宋体" w:cs="宋体"/>
          <w:b/>
          <w:sz w:val="30"/>
          <w:highlight w:val="none"/>
        </w:rPr>
        <w:t> </w:t>
      </w:r>
    </w:p>
    <w:p w14:paraId="79BA331D">
      <w:pPr>
        <w:pBdr>
          <w:top w:val="none" w:color="000000" w:sz="0" w:space="0"/>
          <w:left w:val="none" w:color="000000" w:sz="0" w:space="0"/>
          <w:bottom w:val="none" w:color="000000" w:sz="0" w:space="0"/>
          <w:right w:val="none" w:color="000000" w:sz="0" w:space="0"/>
        </w:pBdr>
        <w:ind w:firstLine="1506"/>
        <w:rPr>
          <w:rFonts w:ascii="宋体" w:hAnsi="宋体" w:eastAsia="宋体" w:cs="宋体"/>
          <w:b/>
          <w:sz w:val="30"/>
          <w:highlight w:val="none"/>
        </w:rPr>
      </w:pPr>
    </w:p>
    <w:p w14:paraId="7747E248">
      <w:pPr>
        <w:pBdr>
          <w:top w:val="none" w:color="000000" w:sz="0" w:space="0"/>
          <w:left w:val="none" w:color="000000" w:sz="0" w:space="0"/>
          <w:bottom w:val="none" w:color="000000" w:sz="0" w:space="0"/>
          <w:right w:val="none" w:color="000000" w:sz="0" w:space="0"/>
        </w:pBdr>
        <w:ind w:firstLine="1506"/>
        <w:rPr>
          <w:rFonts w:ascii="宋体" w:hAnsi="宋体" w:eastAsia="宋体" w:cs="宋体"/>
          <w:b/>
          <w:sz w:val="30"/>
          <w:highlight w:val="none"/>
        </w:rPr>
      </w:pPr>
    </w:p>
    <w:p w14:paraId="1BC0E303">
      <w:pPr>
        <w:ind w:firstLine="1506"/>
        <w:rPr>
          <w:rFonts w:ascii="宋体" w:hAnsi="宋体" w:eastAsia="宋体" w:cs="宋体"/>
          <w:b/>
          <w:sz w:val="30"/>
          <w:szCs w:val="30"/>
          <w:highlight w:val="none"/>
        </w:rPr>
      </w:pPr>
    </w:p>
    <w:p w14:paraId="51D1B17F">
      <w:pPr>
        <w:ind w:firstLine="1506"/>
        <w:rPr>
          <w:rFonts w:ascii="宋体" w:hAnsi="宋体" w:eastAsia="宋体" w:cs="宋体"/>
          <w:b/>
          <w:sz w:val="30"/>
          <w:szCs w:val="30"/>
          <w:highlight w:val="none"/>
        </w:rPr>
      </w:pPr>
    </w:p>
    <w:p w14:paraId="749332F2">
      <w:pPr>
        <w:ind w:firstLine="1506"/>
        <w:rPr>
          <w:rFonts w:ascii="宋体" w:hAnsi="宋体" w:eastAsia="宋体" w:cs="宋体"/>
          <w:b/>
          <w:bCs/>
          <w:highlight w:val="none"/>
        </w:rPr>
      </w:pPr>
      <w:r>
        <w:rPr>
          <w:rFonts w:hint="eastAsia" w:ascii="宋体" w:hAnsi="宋体" w:eastAsia="宋体" w:cs="宋体"/>
          <w:b/>
          <w:sz w:val="30"/>
          <w:szCs w:val="30"/>
          <w:highlight w:val="none"/>
        </w:rPr>
        <w:t>（二）投标报价合理性说明（如有，自拟）</w:t>
      </w:r>
    </w:p>
    <w:p w14:paraId="4E1657A3">
      <w:pPr>
        <w:spacing w:line="420" w:lineRule="exact"/>
        <w:rPr>
          <w:rFonts w:ascii="宋体" w:hAnsi="宋体" w:eastAsia="宋体" w:cs="宋体"/>
          <w:b/>
          <w:highlight w:val="none"/>
        </w:rPr>
      </w:pPr>
    </w:p>
    <w:p w14:paraId="4A2CED71">
      <w:pPr>
        <w:spacing w:line="420" w:lineRule="exact"/>
        <w:rPr>
          <w:rFonts w:ascii="宋体" w:hAnsi="宋体" w:eastAsia="宋体" w:cs="宋体"/>
          <w:b/>
          <w:highlight w:val="none"/>
        </w:rPr>
      </w:pPr>
    </w:p>
    <w:p w14:paraId="389DF11A">
      <w:pPr>
        <w:spacing w:line="420" w:lineRule="exact"/>
        <w:rPr>
          <w:rFonts w:ascii="宋体" w:hAnsi="宋体" w:eastAsia="宋体" w:cs="宋体"/>
          <w:b/>
          <w:highlight w:val="none"/>
        </w:rPr>
      </w:pPr>
    </w:p>
    <w:p w14:paraId="1E373F40">
      <w:pPr>
        <w:spacing w:line="420" w:lineRule="exact"/>
        <w:rPr>
          <w:rFonts w:ascii="宋体" w:hAnsi="宋体" w:eastAsia="宋体" w:cs="宋体"/>
          <w:b/>
          <w:highlight w:val="none"/>
        </w:rPr>
      </w:pPr>
    </w:p>
    <w:p w14:paraId="488234B2">
      <w:pPr>
        <w:spacing w:line="420" w:lineRule="exact"/>
        <w:rPr>
          <w:rFonts w:ascii="宋体" w:hAnsi="宋体" w:eastAsia="宋体" w:cs="宋体"/>
          <w:b/>
          <w:highlight w:val="none"/>
        </w:rPr>
      </w:pPr>
    </w:p>
    <w:p w14:paraId="462C5E37">
      <w:pPr>
        <w:spacing w:line="420" w:lineRule="exact"/>
        <w:rPr>
          <w:rFonts w:ascii="宋体" w:hAnsi="宋体" w:eastAsia="宋体" w:cs="宋体"/>
          <w:b/>
          <w:highlight w:val="none"/>
        </w:rPr>
      </w:pPr>
    </w:p>
    <w:p w14:paraId="2F273DBF">
      <w:pPr>
        <w:spacing w:line="420" w:lineRule="exact"/>
        <w:rPr>
          <w:rFonts w:ascii="宋体" w:hAnsi="宋体" w:eastAsia="宋体" w:cs="宋体"/>
          <w:b/>
          <w:bCs/>
          <w:highlight w:val="none"/>
        </w:rPr>
      </w:pPr>
      <w:r>
        <w:rPr>
          <w:rFonts w:hint="eastAsia" w:ascii="宋体" w:hAnsi="宋体" w:eastAsia="宋体" w:cs="宋体"/>
          <w:b/>
          <w:highlight w:val="none"/>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0F789318">
      <w:pPr>
        <w:spacing w:line="480" w:lineRule="exact"/>
        <w:rPr>
          <w:rFonts w:ascii="宋体" w:hAnsi="宋体" w:eastAsia="宋体" w:cs="宋体"/>
          <w:sz w:val="24"/>
          <w:szCs w:val="24"/>
          <w:highlight w:val="none"/>
        </w:rPr>
      </w:pPr>
    </w:p>
    <w:p w14:paraId="1FAFB6DE">
      <w:pPr>
        <w:spacing w:line="480" w:lineRule="exact"/>
        <w:rPr>
          <w:rFonts w:ascii="宋体" w:hAnsi="宋体" w:eastAsia="宋体" w:cs="宋体"/>
          <w:sz w:val="24"/>
          <w:szCs w:val="24"/>
          <w:highlight w:val="none"/>
        </w:rPr>
      </w:pPr>
    </w:p>
    <w:p w14:paraId="33073080">
      <w:pPr>
        <w:spacing w:line="480" w:lineRule="exact"/>
        <w:rPr>
          <w:rFonts w:ascii="宋体" w:hAnsi="宋体" w:eastAsia="宋体" w:cs="宋体"/>
          <w:sz w:val="24"/>
          <w:szCs w:val="24"/>
          <w:highlight w:val="none"/>
        </w:rPr>
      </w:pPr>
    </w:p>
    <w:p w14:paraId="35DC6DC6">
      <w:pPr>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投标单位：（公章）</w:t>
      </w:r>
    </w:p>
    <w:p w14:paraId="646C2583">
      <w:pPr>
        <w:spacing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法定代表人或委托代理人（签字或盖章）： </w:t>
      </w:r>
    </w:p>
    <w:p w14:paraId="23E7F19A">
      <w:pPr>
        <w:pStyle w:val="35"/>
        <w:spacing w:line="480" w:lineRule="exact"/>
        <w:ind w:left="0"/>
        <w:rPr>
          <w:rFonts w:ascii="宋体" w:hAnsi="宋体" w:eastAsia="宋体" w:cs="宋体"/>
          <w:sz w:val="24"/>
          <w:szCs w:val="24"/>
          <w:highlight w:val="none"/>
        </w:rPr>
      </w:pPr>
      <w:r>
        <w:rPr>
          <w:rFonts w:hint="eastAsia" w:ascii="宋体" w:hAnsi="宋体" w:eastAsia="宋体" w:cs="宋体"/>
          <w:sz w:val="24"/>
          <w:szCs w:val="24"/>
          <w:highlight w:val="none"/>
        </w:rPr>
        <w:t>投标日期：    年   月   日</w:t>
      </w:r>
    </w:p>
    <w:p w14:paraId="142C60B6">
      <w:pPr>
        <w:pBdr>
          <w:top w:val="none" w:color="000000" w:sz="0" w:space="0"/>
          <w:left w:val="none" w:color="000000" w:sz="0" w:space="0"/>
          <w:bottom w:val="none" w:color="000000" w:sz="0" w:space="0"/>
          <w:right w:val="none" w:color="000000" w:sz="0" w:space="0"/>
        </w:pBdr>
        <w:spacing w:line="480" w:lineRule="exact"/>
        <w:rPr>
          <w:rFonts w:ascii="宋体" w:hAnsi="宋体" w:eastAsia="宋体" w:cs="宋体"/>
          <w:highlight w:val="none"/>
        </w:rPr>
      </w:pPr>
      <w:r>
        <w:rPr>
          <w:rFonts w:hint="eastAsia" w:ascii="宋体" w:hAnsi="宋体" w:eastAsia="宋体" w:cs="宋体"/>
          <w:highlight w:val="none"/>
        </w:rPr>
        <w:br w:type="page" w:clear="all"/>
      </w:r>
    </w:p>
    <w:p w14:paraId="0586EFB3">
      <w:pPr>
        <w:rPr>
          <w:rFonts w:ascii="宋体" w:hAnsi="宋体" w:eastAsia="宋体" w:cs="宋体"/>
          <w:b/>
          <w:bCs/>
          <w:sz w:val="32"/>
          <w:szCs w:val="32"/>
          <w:highlight w:val="none"/>
        </w:rPr>
      </w:pPr>
      <w:r>
        <w:rPr>
          <w:rFonts w:hint="eastAsia" w:ascii="宋体" w:hAnsi="宋体" w:eastAsia="宋体" w:cs="宋体"/>
          <w:b/>
          <w:bCs/>
          <w:sz w:val="32"/>
          <w:szCs w:val="32"/>
          <w:highlight w:val="none"/>
        </w:rPr>
        <w:t>8.技术（服务）要求偏离表</w:t>
      </w:r>
    </w:p>
    <w:p w14:paraId="24A667BE">
      <w:pPr>
        <w:spacing w:line="360" w:lineRule="auto"/>
        <w:jc w:val="center"/>
        <w:rPr>
          <w:rFonts w:ascii="宋体" w:hAnsi="宋体" w:eastAsia="宋体" w:cs="宋体"/>
          <w:b/>
          <w:sz w:val="30"/>
          <w:szCs w:val="30"/>
          <w:highlight w:val="none"/>
        </w:rPr>
      </w:pPr>
      <w:r>
        <w:rPr>
          <w:rFonts w:hint="eastAsia" w:ascii="宋体" w:hAnsi="宋体" w:eastAsia="宋体" w:cs="宋体"/>
          <w:b/>
          <w:sz w:val="30"/>
          <w:szCs w:val="30"/>
          <w:highlight w:val="none"/>
        </w:rPr>
        <w:t>技术（服务）要求偏离表</w:t>
      </w:r>
    </w:p>
    <w:tbl>
      <w:tblPr>
        <w:tblStyle w:val="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27F9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959" w:type="dxa"/>
            <w:vAlign w:val="center"/>
          </w:tcPr>
          <w:p w14:paraId="1EE6A2F7">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序号</w:t>
            </w:r>
          </w:p>
        </w:tc>
        <w:tc>
          <w:tcPr>
            <w:tcW w:w="2010" w:type="dxa"/>
            <w:vAlign w:val="center"/>
          </w:tcPr>
          <w:p w14:paraId="1106A763">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内容</w:t>
            </w:r>
          </w:p>
        </w:tc>
        <w:tc>
          <w:tcPr>
            <w:tcW w:w="2526" w:type="dxa"/>
            <w:vAlign w:val="center"/>
          </w:tcPr>
          <w:p w14:paraId="475049A5">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招标文件</w:t>
            </w:r>
          </w:p>
          <w:p w14:paraId="6E26201F">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技术（服务）要求</w:t>
            </w:r>
          </w:p>
        </w:tc>
        <w:tc>
          <w:tcPr>
            <w:tcW w:w="1843" w:type="dxa"/>
            <w:vAlign w:val="center"/>
          </w:tcPr>
          <w:p w14:paraId="47AB35A7">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投标文件</w:t>
            </w:r>
          </w:p>
          <w:p w14:paraId="0E363332">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响应要求</w:t>
            </w:r>
          </w:p>
        </w:tc>
        <w:tc>
          <w:tcPr>
            <w:tcW w:w="1559" w:type="dxa"/>
            <w:vAlign w:val="center"/>
          </w:tcPr>
          <w:p w14:paraId="5056AB60">
            <w:pPr>
              <w:spacing w:line="420" w:lineRule="atLeast"/>
              <w:jc w:val="center"/>
              <w:rPr>
                <w:rFonts w:ascii="宋体" w:hAnsi="宋体" w:eastAsia="宋体" w:cs="宋体"/>
                <w:sz w:val="24"/>
                <w:highlight w:val="none"/>
              </w:rPr>
            </w:pPr>
            <w:r>
              <w:rPr>
                <w:rFonts w:hint="eastAsia" w:ascii="宋体" w:hAnsi="宋体" w:eastAsia="宋体" w:cs="宋体"/>
                <w:sz w:val="24"/>
                <w:highlight w:val="none"/>
              </w:rPr>
              <w:t xml:space="preserve"> 偏离情况</w:t>
            </w:r>
          </w:p>
        </w:tc>
      </w:tr>
      <w:tr w14:paraId="6431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7E962FE">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1</w:t>
            </w:r>
          </w:p>
        </w:tc>
        <w:tc>
          <w:tcPr>
            <w:tcW w:w="2010" w:type="dxa"/>
            <w:vAlign w:val="center"/>
          </w:tcPr>
          <w:p w14:paraId="3F8782EA">
            <w:pPr>
              <w:spacing w:line="400" w:lineRule="atLeast"/>
              <w:jc w:val="center"/>
              <w:rPr>
                <w:rFonts w:ascii="宋体" w:hAnsi="宋体" w:eastAsia="宋体" w:cs="宋体"/>
                <w:sz w:val="24"/>
                <w:highlight w:val="none"/>
              </w:rPr>
            </w:pPr>
          </w:p>
        </w:tc>
        <w:tc>
          <w:tcPr>
            <w:tcW w:w="2526" w:type="dxa"/>
            <w:vAlign w:val="center"/>
          </w:tcPr>
          <w:p w14:paraId="4CB62047">
            <w:pPr>
              <w:spacing w:line="400" w:lineRule="atLeast"/>
              <w:jc w:val="center"/>
              <w:rPr>
                <w:rFonts w:ascii="宋体" w:hAnsi="宋体" w:eastAsia="宋体" w:cs="宋体"/>
                <w:sz w:val="24"/>
                <w:highlight w:val="none"/>
              </w:rPr>
            </w:pPr>
          </w:p>
        </w:tc>
        <w:tc>
          <w:tcPr>
            <w:tcW w:w="1843" w:type="dxa"/>
            <w:vAlign w:val="center"/>
          </w:tcPr>
          <w:p w14:paraId="02011266">
            <w:pPr>
              <w:spacing w:line="400" w:lineRule="atLeast"/>
              <w:jc w:val="center"/>
              <w:rPr>
                <w:rFonts w:ascii="宋体" w:hAnsi="宋体" w:eastAsia="宋体" w:cs="宋体"/>
                <w:sz w:val="24"/>
                <w:highlight w:val="none"/>
              </w:rPr>
            </w:pPr>
          </w:p>
        </w:tc>
        <w:tc>
          <w:tcPr>
            <w:tcW w:w="1559" w:type="dxa"/>
            <w:vAlign w:val="center"/>
          </w:tcPr>
          <w:p w14:paraId="7E2B74EB">
            <w:pPr>
              <w:spacing w:line="400" w:lineRule="atLeast"/>
              <w:jc w:val="center"/>
              <w:rPr>
                <w:rFonts w:ascii="宋体" w:hAnsi="宋体" w:eastAsia="宋体" w:cs="宋体"/>
                <w:sz w:val="24"/>
                <w:highlight w:val="none"/>
              </w:rPr>
            </w:pPr>
          </w:p>
        </w:tc>
      </w:tr>
      <w:tr w14:paraId="1944A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5528785A">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2</w:t>
            </w:r>
          </w:p>
        </w:tc>
        <w:tc>
          <w:tcPr>
            <w:tcW w:w="2010" w:type="dxa"/>
            <w:vAlign w:val="center"/>
          </w:tcPr>
          <w:p w14:paraId="0C9DF4E8">
            <w:pPr>
              <w:spacing w:line="400" w:lineRule="atLeast"/>
              <w:jc w:val="center"/>
              <w:rPr>
                <w:rFonts w:ascii="宋体" w:hAnsi="宋体" w:eastAsia="宋体" w:cs="宋体"/>
                <w:sz w:val="24"/>
                <w:highlight w:val="none"/>
              </w:rPr>
            </w:pPr>
          </w:p>
        </w:tc>
        <w:tc>
          <w:tcPr>
            <w:tcW w:w="2526" w:type="dxa"/>
            <w:vAlign w:val="center"/>
          </w:tcPr>
          <w:p w14:paraId="22C92473">
            <w:pPr>
              <w:spacing w:line="400" w:lineRule="atLeast"/>
              <w:jc w:val="center"/>
              <w:rPr>
                <w:rFonts w:ascii="宋体" w:hAnsi="宋体" w:eastAsia="宋体" w:cs="宋体"/>
                <w:sz w:val="24"/>
                <w:highlight w:val="none"/>
              </w:rPr>
            </w:pPr>
          </w:p>
        </w:tc>
        <w:tc>
          <w:tcPr>
            <w:tcW w:w="1843" w:type="dxa"/>
            <w:vAlign w:val="center"/>
          </w:tcPr>
          <w:p w14:paraId="19882426">
            <w:pPr>
              <w:spacing w:line="400" w:lineRule="atLeast"/>
              <w:jc w:val="center"/>
              <w:rPr>
                <w:rFonts w:ascii="宋体" w:hAnsi="宋体" w:eastAsia="宋体" w:cs="宋体"/>
                <w:sz w:val="24"/>
                <w:highlight w:val="none"/>
              </w:rPr>
            </w:pPr>
          </w:p>
        </w:tc>
        <w:tc>
          <w:tcPr>
            <w:tcW w:w="1559" w:type="dxa"/>
            <w:vAlign w:val="center"/>
          </w:tcPr>
          <w:p w14:paraId="16DF8D84">
            <w:pPr>
              <w:spacing w:line="400" w:lineRule="atLeast"/>
              <w:jc w:val="center"/>
              <w:rPr>
                <w:rFonts w:ascii="宋体" w:hAnsi="宋体" w:eastAsia="宋体" w:cs="宋体"/>
                <w:sz w:val="24"/>
                <w:highlight w:val="none"/>
              </w:rPr>
            </w:pPr>
          </w:p>
        </w:tc>
      </w:tr>
      <w:tr w14:paraId="0DD35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7AD09CE2">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3</w:t>
            </w:r>
          </w:p>
        </w:tc>
        <w:tc>
          <w:tcPr>
            <w:tcW w:w="2010" w:type="dxa"/>
            <w:vAlign w:val="center"/>
          </w:tcPr>
          <w:p w14:paraId="301F70C1">
            <w:pPr>
              <w:spacing w:line="400" w:lineRule="atLeast"/>
              <w:jc w:val="center"/>
              <w:rPr>
                <w:rFonts w:ascii="宋体" w:hAnsi="宋体" w:eastAsia="宋体" w:cs="宋体"/>
                <w:sz w:val="24"/>
                <w:highlight w:val="none"/>
              </w:rPr>
            </w:pPr>
          </w:p>
        </w:tc>
        <w:tc>
          <w:tcPr>
            <w:tcW w:w="2526" w:type="dxa"/>
            <w:vAlign w:val="center"/>
          </w:tcPr>
          <w:p w14:paraId="41357042">
            <w:pPr>
              <w:spacing w:line="400" w:lineRule="atLeast"/>
              <w:jc w:val="center"/>
              <w:rPr>
                <w:rFonts w:ascii="宋体" w:hAnsi="宋体" w:eastAsia="宋体" w:cs="宋体"/>
                <w:sz w:val="24"/>
                <w:highlight w:val="none"/>
              </w:rPr>
            </w:pPr>
          </w:p>
        </w:tc>
        <w:tc>
          <w:tcPr>
            <w:tcW w:w="1843" w:type="dxa"/>
            <w:vAlign w:val="center"/>
          </w:tcPr>
          <w:p w14:paraId="3A206D24">
            <w:pPr>
              <w:spacing w:line="400" w:lineRule="atLeast"/>
              <w:jc w:val="center"/>
              <w:rPr>
                <w:rFonts w:ascii="宋体" w:hAnsi="宋体" w:eastAsia="宋体" w:cs="宋体"/>
                <w:sz w:val="24"/>
                <w:highlight w:val="none"/>
              </w:rPr>
            </w:pPr>
          </w:p>
        </w:tc>
        <w:tc>
          <w:tcPr>
            <w:tcW w:w="1559" w:type="dxa"/>
            <w:vAlign w:val="center"/>
          </w:tcPr>
          <w:p w14:paraId="0907DDC4">
            <w:pPr>
              <w:spacing w:line="400" w:lineRule="atLeast"/>
              <w:jc w:val="center"/>
              <w:rPr>
                <w:rFonts w:ascii="宋体" w:hAnsi="宋体" w:eastAsia="宋体" w:cs="宋体"/>
                <w:sz w:val="24"/>
                <w:highlight w:val="none"/>
              </w:rPr>
            </w:pPr>
          </w:p>
        </w:tc>
      </w:tr>
      <w:tr w14:paraId="2F4C8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002ED6DD">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4</w:t>
            </w:r>
          </w:p>
        </w:tc>
        <w:tc>
          <w:tcPr>
            <w:tcW w:w="2010" w:type="dxa"/>
            <w:vAlign w:val="center"/>
          </w:tcPr>
          <w:p w14:paraId="1FF57B02">
            <w:pPr>
              <w:spacing w:line="400" w:lineRule="atLeast"/>
              <w:jc w:val="center"/>
              <w:rPr>
                <w:rFonts w:ascii="宋体" w:hAnsi="宋体" w:eastAsia="宋体" w:cs="宋体"/>
                <w:sz w:val="24"/>
                <w:highlight w:val="none"/>
              </w:rPr>
            </w:pPr>
          </w:p>
        </w:tc>
        <w:tc>
          <w:tcPr>
            <w:tcW w:w="2526" w:type="dxa"/>
            <w:vAlign w:val="center"/>
          </w:tcPr>
          <w:p w14:paraId="277CC157">
            <w:pPr>
              <w:spacing w:line="400" w:lineRule="atLeast"/>
              <w:jc w:val="center"/>
              <w:rPr>
                <w:rFonts w:ascii="宋体" w:hAnsi="宋体" w:eastAsia="宋体" w:cs="宋体"/>
                <w:sz w:val="24"/>
                <w:highlight w:val="none"/>
              </w:rPr>
            </w:pPr>
          </w:p>
        </w:tc>
        <w:tc>
          <w:tcPr>
            <w:tcW w:w="1843" w:type="dxa"/>
            <w:vAlign w:val="center"/>
          </w:tcPr>
          <w:p w14:paraId="7811DEA6">
            <w:pPr>
              <w:spacing w:line="400" w:lineRule="atLeast"/>
              <w:jc w:val="center"/>
              <w:rPr>
                <w:rFonts w:ascii="宋体" w:hAnsi="宋体" w:eastAsia="宋体" w:cs="宋体"/>
                <w:sz w:val="24"/>
                <w:highlight w:val="none"/>
              </w:rPr>
            </w:pPr>
          </w:p>
        </w:tc>
        <w:tc>
          <w:tcPr>
            <w:tcW w:w="1559" w:type="dxa"/>
            <w:vAlign w:val="center"/>
          </w:tcPr>
          <w:p w14:paraId="60978169">
            <w:pPr>
              <w:spacing w:line="400" w:lineRule="atLeast"/>
              <w:jc w:val="center"/>
              <w:rPr>
                <w:rFonts w:ascii="宋体" w:hAnsi="宋体" w:eastAsia="宋体" w:cs="宋体"/>
                <w:sz w:val="24"/>
                <w:highlight w:val="none"/>
              </w:rPr>
            </w:pPr>
          </w:p>
        </w:tc>
      </w:tr>
      <w:tr w14:paraId="26CE0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567E240">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5</w:t>
            </w:r>
          </w:p>
        </w:tc>
        <w:tc>
          <w:tcPr>
            <w:tcW w:w="2010" w:type="dxa"/>
            <w:vAlign w:val="center"/>
          </w:tcPr>
          <w:p w14:paraId="1D5F883F">
            <w:pPr>
              <w:spacing w:line="400" w:lineRule="atLeast"/>
              <w:jc w:val="center"/>
              <w:rPr>
                <w:rFonts w:ascii="宋体" w:hAnsi="宋体" w:eastAsia="宋体" w:cs="宋体"/>
                <w:sz w:val="24"/>
                <w:highlight w:val="none"/>
              </w:rPr>
            </w:pPr>
          </w:p>
        </w:tc>
        <w:tc>
          <w:tcPr>
            <w:tcW w:w="2526" w:type="dxa"/>
            <w:vAlign w:val="center"/>
          </w:tcPr>
          <w:p w14:paraId="74FA87F0">
            <w:pPr>
              <w:spacing w:line="400" w:lineRule="atLeast"/>
              <w:jc w:val="center"/>
              <w:rPr>
                <w:rFonts w:ascii="宋体" w:hAnsi="宋体" w:eastAsia="宋体" w:cs="宋体"/>
                <w:sz w:val="24"/>
                <w:highlight w:val="none"/>
              </w:rPr>
            </w:pPr>
          </w:p>
        </w:tc>
        <w:tc>
          <w:tcPr>
            <w:tcW w:w="1843" w:type="dxa"/>
            <w:vAlign w:val="center"/>
          </w:tcPr>
          <w:p w14:paraId="4A3E0516">
            <w:pPr>
              <w:spacing w:line="400" w:lineRule="atLeast"/>
              <w:jc w:val="center"/>
              <w:rPr>
                <w:rFonts w:ascii="宋体" w:hAnsi="宋体" w:eastAsia="宋体" w:cs="宋体"/>
                <w:sz w:val="24"/>
                <w:highlight w:val="none"/>
              </w:rPr>
            </w:pPr>
          </w:p>
        </w:tc>
        <w:tc>
          <w:tcPr>
            <w:tcW w:w="1559" w:type="dxa"/>
            <w:vAlign w:val="center"/>
          </w:tcPr>
          <w:p w14:paraId="4856036B">
            <w:pPr>
              <w:spacing w:line="400" w:lineRule="atLeast"/>
              <w:jc w:val="center"/>
              <w:rPr>
                <w:rFonts w:ascii="宋体" w:hAnsi="宋体" w:eastAsia="宋体" w:cs="宋体"/>
                <w:sz w:val="24"/>
                <w:highlight w:val="none"/>
              </w:rPr>
            </w:pPr>
          </w:p>
        </w:tc>
      </w:tr>
      <w:tr w14:paraId="1C1A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48AF18BE">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6</w:t>
            </w:r>
          </w:p>
        </w:tc>
        <w:tc>
          <w:tcPr>
            <w:tcW w:w="2010" w:type="dxa"/>
            <w:vAlign w:val="center"/>
          </w:tcPr>
          <w:p w14:paraId="005517D4">
            <w:pPr>
              <w:spacing w:line="400" w:lineRule="atLeast"/>
              <w:jc w:val="center"/>
              <w:rPr>
                <w:rFonts w:ascii="宋体" w:hAnsi="宋体" w:eastAsia="宋体" w:cs="宋体"/>
                <w:sz w:val="24"/>
                <w:highlight w:val="none"/>
              </w:rPr>
            </w:pPr>
          </w:p>
        </w:tc>
        <w:tc>
          <w:tcPr>
            <w:tcW w:w="2526" w:type="dxa"/>
            <w:vAlign w:val="center"/>
          </w:tcPr>
          <w:p w14:paraId="5B7FDB95">
            <w:pPr>
              <w:spacing w:line="400" w:lineRule="atLeast"/>
              <w:jc w:val="center"/>
              <w:rPr>
                <w:rFonts w:ascii="宋体" w:hAnsi="宋体" w:eastAsia="宋体" w:cs="宋体"/>
                <w:sz w:val="24"/>
                <w:highlight w:val="none"/>
              </w:rPr>
            </w:pPr>
          </w:p>
        </w:tc>
        <w:tc>
          <w:tcPr>
            <w:tcW w:w="1843" w:type="dxa"/>
            <w:vAlign w:val="center"/>
          </w:tcPr>
          <w:p w14:paraId="5317CC7B">
            <w:pPr>
              <w:spacing w:line="400" w:lineRule="atLeast"/>
              <w:jc w:val="center"/>
              <w:rPr>
                <w:rFonts w:ascii="宋体" w:hAnsi="宋体" w:eastAsia="宋体" w:cs="宋体"/>
                <w:sz w:val="24"/>
                <w:highlight w:val="none"/>
              </w:rPr>
            </w:pPr>
          </w:p>
        </w:tc>
        <w:tc>
          <w:tcPr>
            <w:tcW w:w="1559" w:type="dxa"/>
            <w:vAlign w:val="center"/>
          </w:tcPr>
          <w:p w14:paraId="530C5B61">
            <w:pPr>
              <w:spacing w:line="400" w:lineRule="atLeast"/>
              <w:jc w:val="center"/>
              <w:rPr>
                <w:rFonts w:ascii="宋体" w:hAnsi="宋体" w:eastAsia="宋体" w:cs="宋体"/>
                <w:sz w:val="24"/>
                <w:highlight w:val="none"/>
              </w:rPr>
            </w:pPr>
          </w:p>
        </w:tc>
      </w:tr>
      <w:tr w14:paraId="7081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4131F16D">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7</w:t>
            </w:r>
          </w:p>
        </w:tc>
        <w:tc>
          <w:tcPr>
            <w:tcW w:w="2010" w:type="dxa"/>
            <w:vAlign w:val="center"/>
          </w:tcPr>
          <w:p w14:paraId="3407A97B">
            <w:pPr>
              <w:spacing w:line="400" w:lineRule="atLeast"/>
              <w:jc w:val="center"/>
              <w:rPr>
                <w:rFonts w:ascii="宋体" w:hAnsi="宋体" w:eastAsia="宋体" w:cs="宋体"/>
                <w:sz w:val="24"/>
                <w:highlight w:val="none"/>
              </w:rPr>
            </w:pPr>
          </w:p>
        </w:tc>
        <w:tc>
          <w:tcPr>
            <w:tcW w:w="2526" w:type="dxa"/>
            <w:vAlign w:val="center"/>
          </w:tcPr>
          <w:p w14:paraId="24FDA715">
            <w:pPr>
              <w:spacing w:line="400" w:lineRule="atLeast"/>
              <w:jc w:val="center"/>
              <w:rPr>
                <w:rFonts w:ascii="宋体" w:hAnsi="宋体" w:eastAsia="宋体" w:cs="宋体"/>
                <w:sz w:val="24"/>
                <w:highlight w:val="none"/>
              </w:rPr>
            </w:pPr>
          </w:p>
        </w:tc>
        <w:tc>
          <w:tcPr>
            <w:tcW w:w="1843" w:type="dxa"/>
            <w:vAlign w:val="center"/>
          </w:tcPr>
          <w:p w14:paraId="31FF8A7A">
            <w:pPr>
              <w:spacing w:line="400" w:lineRule="atLeast"/>
              <w:jc w:val="center"/>
              <w:rPr>
                <w:rFonts w:ascii="宋体" w:hAnsi="宋体" w:eastAsia="宋体" w:cs="宋体"/>
                <w:sz w:val="24"/>
                <w:highlight w:val="none"/>
              </w:rPr>
            </w:pPr>
          </w:p>
        </w:tc>
        <w:tc>
          <w:tcPr>
            <w:tcW w:w="1559" w:type="dxa"/>
            <w:vAlign w:val="center"/>
          </w:tcPr>
          <w:p w14:paraId="3370267D">
            <w:pPr>
              <w:spacing w:line="400" w:lineRule="atLeast"/>
              <w:jc w:val="center"/>
              <w:rPr>
                <w:rFonts w:ascii="宋体" w:hAnsi="宋体" w:eastAsia="宋体" w:cs="宋体"/>
                <w:sz w:val="24"/>
                <w:highlight w:val="none"/>
              </w:rPr>
            </w:pPr>
          </w:p>
        </w:tc>
      </w:tr>
      <w:tr w14:paraId="4712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2DF7895D">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8</w:t>
            </w:r>
          </w:p>
        </w:tc>
        <w:tc>
          <w:tcPr>
            <w:tcW w:w="2010" w:type="dxa"/>
            <w:vAlign w:val="center"/>
          </w:tcPr>
          <w:p w14:paraId="0C5D882F">
            <w:pPr>
              <w:spacing w:line="400" w:lineRule="atLeast"/>
              <w:jc w:val="center"/>
              <w:rPr>
                <w:rFonts w:ascii="宋体" w:hAnsi="宋体" w:eastAsia="宋体" w:cs="宋体"/>
                <w:sz w:val="24"/>
                <w:highlight w:val="none"/>
              </w:rPr>
            </w:pPr>
          </w:p>
        </w:tc>
        <w:tc>
          <w:tcPr>
            <w:tcW w:w="2526" w:type="dxa"/>
            <w:vAlign w:val="center"/>
          </w:tcPr>
          <w:p w14:paraId="7B3E2CEA">
            <w:pPr>
              <w:spacing w:line="400" w:lineRule="atLeast"/>
              <w:jc w:val="center"/>
              <w:rPr>
                <w:rFonts w:ascii="宋体" w:hAnsi="宋体" w:eastAsia="宋体" w:cs="宋体"/>
                <w:sz w:val="24"/>
                <w:highlight w:val="none"/>
              </w:rPr>
            </w:pPr>
          </w:p>
        </w:tc>
        <w:tc>
          <w:tcPr>
            <w:tcW w:w="1843" w:type="dxa"/>
            <w:vAlign w:val="center"/>
          </w:tcPr>
          <w:p w14:paraId="1B4E15E8">
            <w:pPr>
              <w:spacing w:line="400" w:lineRule="atLeast"/>
              <w:jc w:val="center"/>
              <w:rPr>
                <w:rFonts w:ascii="宋体" w:hAnsi="宋体" w:eastAsia="宋体" w:cs="宋体"/>
                <w:sz w:val="24"/>
                <w:highlight w:val="none"/>
              </w:rPr>
            </w:pPr>
          </w:p>
        </w:tc>
        <w:tc>
          <w:tcPr>
            <w:tcW w:w="1559" w:type="dxa"/>
            <w:vAlign w:val="center"/>
          </w:tcPr>
          <w:p w14:paraId="1DAB135D">
            <w:pPr>
              <w:spacing w:line="400" w:lineRule="atLeast"/>
              <w:jc w:val="center"/>
              <w:rPr>
                <w:rFonts w:ascii="宋体" w:hAnsi="宋体" w:eastAsia="宋体" w:cs="宋体"/>
                <w:sz w:val="24"/>
                <w:highlight w:val="none"/>
              </w:rPr>
            </w:pPr>
          </w:p>
        </w:tc>
      </w:tr>
      <w:tr w14:paraId="6C3A3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31626F11">
            <w:pPr>
              <w:spacing w:line="400" w:lineRule="atLeast"/>
              <w:jc w:val="center"/>
              <w:rPr>
                <w:rFonts w:ascii="宋体" w:hAnsi="宋体" w:eastAsia="宋体" w:cs="宋体"/>
                <w:sz w:val="24"/>
                <w:highlight w:val="none"/>
              </w:rPr>
            </w:pPr>
            <w:r>
              <w:rPr>
                <w:rFonts w:hint="eastAsia" w:ascii="宋体" w:hAnsi="宋体" w:eastAsia="宋体" w:cs="宋体"/>
                <w:sz w:val="24"/>
                <w:highlight w:val="none"/>
              </w:rPr>
              <w:t>...</w:t>
            </w:r>
          </w:p>
        </w:tc>
        <w:tc>
          <w:tcPr>
            <w:tcW w:w="2010" w:type="dxa"/>
            <w:vAlign w:val="center"/>
          </w:tcPr>
          <w:p w14:paraId="284BB8CB">
            <w:pPr>
              <w:spacing w:line="400" w:lineRule="atLeast"/>
              <w:jc w:val="center"/>
              <w:rPr>
                <w:rFonts w:ascii="宋体" w:hAnsi="宋体" w:eastAsia="宋体" w:cs="宋体"/>
                <w:sz w:val="24"/>
                <w:highlight w:val="none"/>
              </w:rPr>
            </w:pPr>
          </w:p>
        </w:tc>
        <w:tc>
          <w:tcPr>
            <w:tcW w:w="2526" w:type="dxa"/>
            <w:vAlign w:val="center"/>
          </w:tcPr>
          <w:p w14:paraId="7BFD0082">
            <w:pPr>
              <w:spacing w:line="400" w:lineRule="atLeast"/>
              <w:jc w:val="center"/>
              <w:rPr>
                <w:rFonts w:ascii="宋体" w:hAnsi="宋体" w:eastAsia="宋体" w:cs="宋体"/>
                <w:sz w:val="24"/>
                <w:highlight w:val="none"/>
              </w:rPr>
            </w:pPr>
          </w:p>
        </w:tc>
        <w:tc>
          <w:tcPr>
            <w:tcW w:w="1843" w:type="dxa"/>
            <w:vAlign w:val="center"/>
          </w:tcPr>
          <w:p w14:paraId="34098758">
            <w:pPr>
              <w:spacing w:line="400" w:lineRule="atLeast"/>
              <w:jc w:val="center"/>
              <w:rPr>
                <w:rFonts w:ascii="宋体" w:hAnsi="宋体" w:eastAsia="宋体" w:cs="宋体"/>
                <w:sz w:val="24"/>
                <w:highlight w:val="none"/>
              </w:rPr>
            </w:pPr>
          </w:p>
        </w:tc>
        <w:tc>
          <w:tcPr>
            <w:tcW w:w="1559" w:type="dxa"/>
            <w:vAlign w:val="center"/>
          </w:tcPr>
          <w:p w14:paraId="6C9A0838">
            <w:pPr>
              <w:spacing w:line="400" w:lineRule="atLeast"/>
              <w:jc w:val="center"/>
              <w:rPr>
                <w:rFonts w:ascii="宋体" w:hAnsi="宋体" w:eastAsia="宋体" w:cs="宋体"/>
                <w:sz w:val="24"/>
                <w:highlight w:val="none"/>
              </w:rPr>
            </w:pPr>
          </w:p>
        </w:tc>
      </w:tr>
      <w:tr w14:paraId="32A3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0F6738EC">
            <w:pPr>
              <w:spacing w:line="400" w:lineRule="atLeast"/>
              <w:jc w:val="center"/>
              <w:rPr>
                <w:rFonts w:ascii="宋体" w:hAnsi="宋体" w:eastAsia="宋体" w:cs="宋体"/>
                <w:sz w:val="24"/>
                <w:highlight w:val="none"/>
              </w:rPr>
            </w:pPr>
          </w:p>
        </w:tc>
        <w:tc>
          <w:tcPr>
            <w:tcW w:w="2010" w:type="dxa"/>
            <w:vAlign w:val="center"/>
          </w:tcPr>
          <w:p w14:paraId="05FF7966">
            <w:pPr>
              <w:spacing w:line="400" w:lineRule="atLeast"/>
              <w:jc w:val="center"/>
              <w:rPr>
                <w:rFonts w:ascii="宋体" w:hAnsi="宋体" w:eastAsia="宋体" w:cs="宋体"/>
                <w:sz w:val="24"/>
                <w:highlight w:val="none"/>
              </w:rPr>
            </w:pPr>
          </w:p>
        </w:tc>
        <w:tc>
          <w:tcPr>
            <w:tcW w:w="2526" w:type="dxa"/>
            <w:vAlign w:val="center"/>
          </w:tcPr>
          <w:p w14:paraId="34E0F25B">
            <w:pPr>
              <w:spacing w:line="400" w:lineRule="atLeast"/>
              <w:jc w:val="center"/>
              <w:rPr>
                <w:rFonts w:ascii="宋体" w:hAnsi="宋体" w:eastAsia="宋体" w:cs="宋体"/>
                <w:sz w:val="24"/>
                <w:highlight w:val="none"/>
              </w:rPr>
            </w:pPr>
          </w:p>
        </w:tc>
        <w:tc>
          <w:tcPr>
            <w:tcW w:w="1843" w:type="dxa"/>
            <w:vAlign w:val="center"/>
          </w:tcPr>
          <w:p w14:paraId="34BE5EA8">
            <w:pPr>
              <w:spacing w:line="400" w:lineRule="atLeast"/>
              <w:jc w:val="center"/>
              <w:rPr>
                <w:rFonts w:ascii="宋体" w:hAnsi="宋体" w:eastAsia="宋体" w:cs="宋体"/>
                <w:sz w:val="24"/>
                <w:highlight w:val="none"/>
              </w:rPr>
            </w:pPr>
          </w:p>
        </w:tc>
        <w:tc>
          <w:tcPr>
            <w:tcW w:w="1559" w:type="dxa"/>
            <w:vAlign w:val="center"/>
          </w:tcPr>
          <w:p w14:paraId="06422575">
            <w:pPr>
              <w:spacing w:line="400" w:lineRule="atLeast"/>
              <w:jc w:val="center"/>
              <w:rPr>
                <w:rFonts w:ascii="宋体" w:hAnsi="宋体" w:eastAsia="宋体" w:cs="宋体"/>
                <w:sz w:val="24"/>
                <w:highlight w:val="none"/>
              </w:rPr>
            </w:pPr>
          </w:p>
        </w:tc>
      </w:tr>
      <w:tr w14:paraId="68A6C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959" w:type="dxa"/>
          </w:tcPr>
          <w:p w14:paraId="4B1077CA">
            <w:pPr>
              <w:spacing w:line="400" w:lineRule="atLeast"/>
              <w:jc w:val="center"/>
              <w:rPr>
                <w:rFonts w:ascii="宋体" w:hAnsi="宋体" w:eastAsia="宋体" w:cs="宋体"/>
                <w:sz w:val="24"/>
                <w:highlight w:val="none"/>
              </w:rPr>
            </w:pPr>
          </w:p>
        </w:tc>
        <w:tc>
          <w:tcPr>
            <w:tcW w:w="2010" w:type="dxa"/>
            <w:vAlign w:val="center"/>
          </w:tcPr>
          <w:p w14:paraId="51D04FE2">
            <w:pPr>
              <w:spacing w:line="400" w:lineRule="atLeast"/>
              <w:jc w:val="center"/>
              <w:rPr>
                <w:rFonts w:ascii="宋体" w:hAnsi="宋体" w:eastAsia="宋体" w:cs="宋体"/>
                <w:sz w:val="24"/>
                <w:highlight w:val="none"/>
              </w:rPr>
            </w:pPr>
          </w:p>
        </w:tc>
        <w:tc>
          <w:tcPr>
            <w:tcW w:w="2526" w:type="dxa"/>
            <w:vAlign w:val="center"/>
          </w:tcPr>
          <w:p w14:paraId="3F95603A">
            <w:pPr>
              <w:spacing w:line="400" w:lineRule="atLeast"/>
              <w:jc w:val="center"/>
              <w:rPr>
                <w:rFonts w:ascii="宋体" w:hAnsi="宋体" w:eastAsia="宋体" w:cs="宋体"/>
                <w:sz w:val="24"/>
                <w:highlight w:val="none"/>
              </w:rPr>
            </w:pPr>
          </w:p>
        </w:tc>
        <w:tc>
          <w:tcPr>
            <w:tcW w:w="1843" w:type="dxa"/>
            <w:vAlign w:val="center"/>
          </w:tcPr>
          <w:p w14:paraId="609963B7">
            <w:pPr>
              <w:spacing w:line="400" w:lineRule="atLeast"/>
              <w:jc w:val="center"/>
              <w:rPr>
                <w:rFonts w:ascii="宋体" w:hAnsi="宋体" w:eastAsia="宋体" w:cs="宋体"/>
                <w:sz w:val="24"/>
                <w:highlight w:val="none"/>
              </w:rPr>
            </w:pPr>
          </w:p>
        </w:tc>
        <w:tc>
          <w:tcPr>
            <w:tcW w:w="1559" w:type="dxa"/>
            <w:vAlign w:val="center"/>
          </w:tcPr>
          <w:p w14:paraId="77934ABB">
            <w:pPr>
              <w:spacing w:line="400" w:lineRule="atLeast"/>
              <w:jc w:val="center"/>
              <w:rPr>
                <w:rFonts w:ascii="宋体" w:hAnsi="宋体" w:eastAsia="宋体" w:cs="宋体"/>
                <w:sz w:val="24"/>
                <w:highlight w:val="none"/>
              </w:rPr>
            </w:pPr>
          </w:p>
        </w:tc>
      </w:tr>
    </w:tbl>
    <w:p w14:paraId="621F46C2">
      <w:pPr>
        <w:spacing w:line="420" w:lineRule="exact"/>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注：</w:t>
      </w:r>
    </w:p>
    <w:p w14:paraId="64EA725E">
      <w:pPr>
        <w:spacing w:line="4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1.投标人应在本表中对照招标文件技术要求（包括服务要求）与实际投标技术要求（包括服务要求）逐项对应列出，并在“偏离说明”项下填写以下内容：优于的，填写“正偏离”；符合的，填写“无偏离”；低于的，填写“负偏离”。</w:t>
      </w:r>
    </w:p>
    <w:p w14:paraId="11325D96">
      <w:pPr>
        <w:spacing w:line="420" w:lineRule="exact"/>
        <w:ind w:firstLine="480"/>
        <w:rPr>
          <w:rFonts w:ascii="宋体" w:hAnsi="宋体" w:eastAsia="宋体" w:cs="宋体"/>
          <w:sz w:val="24"/>
          <w:szCs w:val="24"/>
          <w:highlight w:val="none"/>
        </w:rPr>
      </w:pPr>
      <w:r>
        <w:rPr>
          <w:rFonts w:hint="eastAsia" w:ascii="宋体" w:hAnsi="宋体" w:eastAsia="宋体" w:cs="宋体"/>
          <w:sz w:val="24"/>
          <w:szCs w:val="24"/>
          <w:highlight w:val="none"/>
        </w:rPr>
        <w:t>2.若事项较多，投标人可根据响应内容的实际情况另纸说明。</w:t>
      </w:r>
    </w:p>
    <w:p w14:paraId="543D0A60">
      <w:pPr>
        <w:spacing w:line="420" w:lineRule="exact"/>
        <w:rPr>
          <w:rFonts w:ascii="宋体" w:hAnsi="宋体" w:eastAsia="宋体" w:cs="宋体"/>
          <w:sz w:val="24"/>
          <w:szCs w:val="24"/>
          <w:highlight w:val="none"/>
        </w:rPr>
      </w:pPr>
    </w:p>
    <w:p w14:paraId="44C3D845">
      <w:pPr>
        <w:spacing w:line="420" w:lineRule="exact"/>
        <w:rPr>
          <w:rFonts w:ascii="宋体" w:hAnsi="宋体" w:eastAsia="宋体" w:cs="宋体"/>
          <w:sz w:val="24"/>
          <w:szCs w:val="24"/>
          <w:highlight w:val="none"/>
        </w:rPr>
      </w:pPr>
    </w:p>
    <w:p w14:paraId="284CAF47">
      <w:pPr>
        <w:spacing w:line="420" w:lineRule="exact"/>
        <w:rPr>
          <w:rFonts w:ascii="宋体" w:hAnsi="宋体" w:eastAsia="宋体" w:cs="宋体"/>
          <w:sz w:val="24"/>
          <w:szCs w:val="24"/>
          <w:highlight w:val="none"/>
        </w:rPr>
      </w:pPr>
    </w:p>
    <w:p w14:paraId="20ECF2F6">
      <w:pPr>
        <w:spacing w:line="420" w:lineRule="exact"/>
        <w:rPr>
          <w:rFonts w:ascii="宋体" w:hAnsi="宋体" w:eastAsia="宋体" w:cs="宋体"/>
          <w:sz w:val="24"/>
          <w:szCs w:val="24"/>
          <w:highlight w:val="none"/>
        </w:rPr>
      </w:pPr>
    </w:p>
    <w:p w14:paraId="3D319BBD">
      <w:pPr>
        <w:spacing w:line="420" w:lineRule="exact"/>
        <w:rPr>
          <w:rFonts w:ascii="宋体" w:hAnsi="宋体" w:eastAsia="宋体" w:cs="宋体"/>
          <w:sz w:val="24"/>
          <w:szCs w:val="24"/>
          <w:highlight w:val="none"/>
        </w:rPr>
      </w:pPr>
    </w:p>
    <w:p w14:paraId="3330695E">
      <w:pPr>
        <w:spacing w:line="420" w:lineRule="exact"/>
        <w:rPr>
          <w:rFonts w:ascii="宋体" w:hAnsi="宋体" w:eastAsia="宋体" w:cs="宋体"/>
          <w:sz w:val="24"/>
          <w:szCs w:val="24"/>
          <w:highlight w:val="none"/>
        </w:rPr>
      </w:pPr>
    </w:p>
    <w:p w14:paraId="63470E78">
      <w:pPr>
        <w:spacing w:line="420" w:lineRule="exact"/>
        <w:rPr>
          <w:rFonts w:ascii="宋体" w:hAnsi="宋体" w:eastAsia="宋体" w:cs="宋体"/>
          <w:sz w:val="24"/>
          <w:szCs w:val="24"/>
          <w:highlight w:val="none"/>
        </w:rPr>
      </w:pPr>
      <w:r>
        <w:rPr>
          <w:rFonts w:hint="eastAsia" w:ascii="宋体" w:hAnsi="宋体" w:eastAsia="宋体" w:cs="宋体"/>
          <w:sz w:val="24"/>
          <w:szCs w:val="24"/>
          <w:highlight w:val="none"/>
        </w:rPr>
        <w:t>投标单位：（单位盖章）</w:t>
      </w:r>
    </w:p>
    <w:p w14:paraId="3802EAD6">
      <w:pPr>
        <w:spacing w:line="420" w:lineRule="exact"/>
        <w:rPr>
          <w:rFonts w:ascii="宋体" w:hAnsi="宋体" w:eastAsia="宋体" w:cs="宋体"/>
          <w:bCs/>
          <w:sz w:val="24"/>
          <w:szCs w:val="24"/>
          <w:highlight w:val="none"/>
        </w:rPr>
      </w:pPr>
      <w:r>
        <w:rPr>
          <w:rFonts w:hint="eastAsia" w:ascii="宋体" w:hAnsi="宋体" w:eastAsia="宋体" w:cs="宋体"/>
          <w:sz w:val="24"/>
          <w:szCs w:val="24"/>
          <w:highlight w:val="none"/>
        </w:rPr>
        <w:t>法定代表人或代理人（签字或盖章）</w:t>
      </w:r>
      <w:r>
        <w:rPr>
          <w:rFonts w:hint="eastAsia" w:ascii="宋体" w:hAnsi="宋体" w:eastAsia="宋体" w:cs="宋体"/>
          <w:bCs/>
          <w:sz w:val="24"/>
          <w:szCs w:val="24"/>
          <w:highlight w:val="none"/>
        </w:rPr>
        <w:t>：</w:t>
      </w:r>
    </w:p>
    <w:p w14:paraId="62F7D407">
      <w:pPr>
        <w:pBdr>
          <w:top w:val="none" w:color="000000" w:sz="0" w:space="0"/>
          <w:left w:val="none" w:color="000000" w:sz="0" w:space="0"/>
          <w:bottom w:val="none" w:color="000000" w:sz="0" w:space="0"/>
          <w:right w:val="none" w:color="000000" w:sz="0" w:space="0"/>
        </w:pBdr>
        <w:spacing w:line="420" w:lineRule="exact"/>
        <w:rPr>
          <w:rFonts w:ascii="宋体" w:hAnsi="宋体" w:eastAsia="宋体" w:cs="宋体"/>
          <w:sz w:val="24"/>
          <w:szCs w:val="24"/>
          <w:highlight w:val="none"/>
        </w:rPr>
      </w:pPr>
      <w:r>
        <w:rPr>
          <w:rFonts w:hint="eastAsia" w:ascii="宋体" w:hAnsi="宋体" w:eastAsia="宋体" w:cs="宋体"/>
          <w:sz w:val="24"/>
          <w:szCs w:val="24"/>
          <w:highlight w:val="none"/>
        </w:rPr>
        <w:t>投标日期：   年   月   日</w:t>
      </w:r>
    </w:p>
    <w:p w14:paraId="588E0AE6">
      <w:pPr>
        <w:pStyle w:val="27"/>
        <w:rPr>
          <w:rFonts w:ascii="宋体" w:hAnsi="宋体" w:eastAsia="宋体" w:cs="宋体"/>
          <w:sz w:val="24"/>
          <w:szCs w:val="24"/>
          <w:highlight w:val="none"/>
          <w:lang w:eastAsia="zh-CN"/>
        </w:rPr>
      </w:pPr>
    </w:p>
    <w:p w14:paraId="5C450B25">
      <w:pPr>
        <w:rPr>
          <w:rFonts w:ascii="宋体" w:hAnsi="宋体" w:eastAsia="宋体" w:cs="宋体"/>
          <w:sz w:val="24"/>
          <w:szCs w:val="24"/>
          <w:highlight w:val="none"/>
        </w:rPr>
      </w:pPr>
    </w:p>
    <w:p w14:paraId="5FC9725E">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sz w:val="32"/>
          <w:highlight w:val="none"/>
        </w:rPr>
      </w:pPr>
    </w:p>
    <w:p w14:paraId="4E35578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b/>
          <w:bCs/>
          <w:sz w:val="32"/>
          <w:szCs w:val="32"/>
          <w:highlight w:val="none"/>
        </w:rPr>
      </w:pPr>
      <w:r>
        <w:rPr>
          <w:rFonts w:hint="eastAsia" w:ascii="宋体" w:hAnsi="宋体" w:eastAsia="宋体" w:cs="宋体"/>
          <w:b/>
          <w:sz w:val="32"/>
          <w:highlight w:val="none"/>
        </w:rPr>
        <w:t>9.商务偏离表</w:t>
      </w:r>
    </w:p>
    <w:p w14:paraId="6F6B34D9">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b/>
          <w:spacing w:val="20"/>
          <w:sz w:val="32"/>
          <w:highlight w:val="none"/>
        </w:rPr>
        <w:t>商务条款偏离表</w:t>
      </w:r>
    </w:p>
    <w:tbl>
      <w:tblPr>
        <w:tblStyle w:val="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856"/>
        <w:gridCol w:w="1669"/>
        <w:gridCol w:w="1531"/>
        <w:gridCol w:w="1336"/>
        <w:gridCol w:w="863"/>
      </w:tblGrid>
      <w:tr w14:paraId="70220C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ED7571F">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序号</w:t>
            </w:r>
          </w:p>
        </w:tc>
        <w:tc>
          <w:tcPr>
            <w:tcW w:w="18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6364ED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内容</w:t>
            </w:r>
          </w:p>
        </w:tc>
        <w:tc>
          <w:tcPr>
            <w:tcW w:w="166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C7BCE26">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招标文件的商务条款</w:t>
            </w:r>
          </w:p>
        </w:tc>
        <w:tc>
          <w:tcPr>
            <w:tcW w:w="15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4A0503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投标文件的商务条款</w:t>
            </w:r>
          </w:p>
        </w:tc>
        <w:tc>
          <w:tcPr>
            <w:tcW w:w="13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53106C0">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偏离说明</w:t>
            </w:r>
          </w:p>
        </w:tc>
        <w:tc>
          <w:tcPr>
            <w:tcW w:w="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4DCA7E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备注</w:t>
            </w:r>
          </w:p>
        </w:tc>
      </w:tr>
      <w:tr w14:paraId="4F2379F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549646D">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1</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4B9EA1B5">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FAE7D1D">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4028BA5">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70B3DEB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F738E3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r w14:paraId="6D6B18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F0AFC7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2</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0383D46C">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7378E462">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7FDE89C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7593D3D">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58F16D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r w14:paraId="4EFEAA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09BD37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3</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50D52E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5B314DDD">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D85061C">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348061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D1E5063">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r w14:paraId="0434EA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ACC9925">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4</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61BDD6F">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660ABF9E">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565F78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73D4C0F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3FAB66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r w14:paraId="774100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21BD8C">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5</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271B1B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EBAF40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5305568">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A495EB5">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2BC31D1F">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r w14:paraId="58000F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3AFECD4">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6</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F1D42E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09B7E9E">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685534CF">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27D7D8FF">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EAC6DE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r w14:paraId="3B4ADEE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56EEF7B">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7</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BE5FE00">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14E284F">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E6D1E2A">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B2B0554">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C7839B6">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r w14:paraId="057017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256DB7A">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92EA5B3">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D97775B">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26CAA1CC">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6ADCA61">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439B8B8">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r w14:paraId="20BC79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jc w:val="center"/>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839CD9E">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sz w:val="24"/>
                <w:highlight w:val="none"/>
              </w:rPr>
              <w:t> </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1C920389">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89E7025">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6140F8F5">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49BADB7">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3640FBC">
            <w:pPr>
              <w:pBdr>
                <w:top w:val="none" w:color="000000" w:sz="0" w:space="0"/>
                <w:left w:val="none" w:color="000000" w:sz="0" w:space="0"/>
                <w:bottom w:val="none" w:color="000000" w:sz="0" w:space="0"/>
                <w:right w:val="none" w:color="000000" w:sz="0" w:space="0"/>
              </w:pBdr>
              <w:spacing w:line="85" w:lineRule="atLeast"/>
              <w:rPr>
                <w:rFonts w:ascii="宋体" w:hAnsi="宋体" w:eastAsia="宋体" w:cs="宋体"/>
                <w:highlight w:val="none"/>
              </w:rPr>
            </w:pPr>
            <w:r>
              <w:rPr>
                <w:rFonts w:hint="eastAsia" w:ascii="宋体" w:hAnsi="宋体" w:eastAsia="宋体" w:cs="宋体"/>
                <w:sz w:val="24"/>
                <w:highlight w:val="none"/>
              </w:rPr>
              <w:t> </w:t>
            </w:r>
          </w:p>
        </w:tc>
      </w:tr>
    </w:tbl>
    <w:p w14:paraId="7988A4FF">
      <w:pPr>
        <w:pBdr>
          <w:top w:val="none" w:color="000000" w:sz="0" w:space="0"/>
          <w:left w:val="none" w:color="000000" w:sz="0" w:space="0"/>
          <w:bottom w:val="none" w:color="000000" w:sz="0" w:space="0"/>
          <w:right w:val="none" w:color="000000" w:sz="0" w:space="0"/>
        </w:pBdr>
        <w:spacing w:line="85" w:lineRule="atLeast"/>
        <w:ind w:firstLine="482"/>
        <w:rPr>
          <w:rFonts w:ascii="宋体" w:hAnsi="宋体" w:eastAsia="宋体" w:cs="宋体"/>
          <w:highlight w:val="none"/>
        </w:rPr>
      </w:pPr>
      <w:r>
        <w:rPr>
          <w:rFonts w:hint="eastAsia" w:ascii="宋体" w:hAnsi="宋体" w:eastAsia="宋体" w:cs="宋体"/>
          <w:b/>
          <w:sz w:val="24"/>
          <w:highlight w:val="none"/>
        </w:rPr>
        <w:t> </w:t>
      </w:r>
    </w:p>
    <w:p w14:paraId="0A2EBE08">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sz w:val="24"/>
          <w:highlight w:val="none"/>
        </w:rPr>
      </w:pPr>
      <w:r>
        <w:rPr>
          <w:rFonts w:hint="eastAsia" w:ascii="宋体" w:hAnsi="宋体" w:eastAsia="宋体" w:cs="宋体"/>
          <w:sz w:val="24"/>
          <w:highlight w:val="none"/>
        </w:rPr>
        <w:t>注：</w:t>
      </w:r>
    </w:p>
    <w:p w14:paraId="3E3CE1E4">
      <w:pPr>
        <w:pBdr>
          <w:top w:val="none" w:color="000000" w:sz="0" w:space="0"/>
          <w:left w:val="none" w:color="000000" w:sz="0" w:space="0"/>
          <w:bottom w:val="none" w:color="000000" w:sz="0" w:space="0"/>
          <w:right w:val="none" w:color="000000" w:sz="0" w:space="0"/>
        </w:pBdr>
        <w:spacing w:line="440" w:lineRule="atLeast"/>
        <w:ind w:firstLine="480"/>
        <w:rPr>
          <w:rFonts w:ascii="宋体" w:hAnsi="宋体" w:eastAsia="宋体" w:cs="宋体"/>
          <w:highlight w:val="none"/>
        </w:rPr>
      </w:pPr>
      <w:r>
        <w:rPr>
          <w:rFonts w:hint="eastAsia" w:ascii="宋体" w:hAnsi="宋体" w:eastAsia="宋体" w:cs="宋体"/>
          <w:sz w:val="24"/>
          <w:highlight w:val="none"/>
        </w:rPr>
        <w:t>1.供应商应在本表中把招标文件商务要求与实际投标商务要求逐项对应列出，并在“偏离说明”项下填写以下内容：优于的，填写“正偏离”；符合的，填写“无偏离”；低于的，填写“负偏离”。</w:t>
      </w:r>
    </w:p>
    <w:p w14:paraId="40B2CF61">
      <w:pPr>
        <w:pBdr>
          <w:top w:val="none" w:color="000000" w:sz="0" w:space="0"/>
          <w:left w:val="none" w:color="000000" w:sz="0" w:space="0"/>
          <w:bottom w:val="none" w:color="000000" w:sz="0" w:space="0"/>
          <w:right w:val="none" w:color="000000" w:sz="0" w:space="0"/>
        </w:pBdr>
        <w:spacing w:line="440" w:lineRule="atLeast"/>
        <w:ind w:firstLine="480"/>
        <w:rPr>
          <w:rFonts w:ascii="宋体" w:hAnsi="宋体" w:eastAsia="宋体" w:cs="宋体"/>
          <w:highlight w:val="none"/>
        </w:rPr>
      </w:pPr>
      <w:r>
        <w:rPr>
          <w:rFonts w:hint="eastAsia" w:ascii="宋体" w:hAnsi="宋体" w:eastAsia="宋体" w:cs="宋体"/>
          <w:sz w:val="24"/>
          <w:highlight w:val="none"/>
        </w:rPr>
        <w:t>2.若事项较多，投标人可根据响应内容的实际情况另纸说明。</w:t>
      </w:r>
    </w:p>
    <w:p w14:paraId="26CA9721">
      <w:pPr>
        <w:pBdr>
          <w:top w:val="none" w:color="000000" w:sz="0" w:space="0"/>
          <w:left w:val="none" w:color="000000" w:sz="0" w:space="0"/>
          <w:bottom w:val="none" w:color="000000" w:sz="0" w:space="0"/>
          <w:right w:val="none" w:color="000000" w:sz="0" w:space="0"/>
        </w:pBdr>
        <w:spacing w:line="440" w:lineRule="atLeast"/>
        <w:ind w:firstLine="480"/>
        <w:rPr>
          <w:rFonts w:ascii="宋体" w:hAnsi="宋体" w:eastAsia="宋体" w:cs="宋体"/>
          <w:highlight w:val="none"/>
        </w:rPr>
      </w:pPr>
      <w:r>
        <w:rPr>
          <w:rFonts w:hint="eastAsia" w:ascii="宋体" w:hAnsi="宋体" w:eastAsia="宋体" w:cs="宋体"/>
          <w:sz w:val="24"/>
          <w:highlight w:val="none"/>
        </w:rPr>
        <w:t> </w:t>
      </w:r>
    </w:p>
    <w:p w14:paraId="45148D20">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sz w:val="24"/>
          <w:highlight w:val="none"/>
        </w:rPr>
      </w:pPr>
    </w:p>
    <w:p w14:paraId="4076F10C">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sz w:val="24"/>
          <w:highlight w:val="none"/>
        </w:rPr>
      </w:pPr>
    </w:p>
    <w:p w14:paraId="2E0A2CD5">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sz w:val="24"/>
          <w:highlight w:val="none"/>
        </w:rPr>
      </w:pPr>
    </w:p>
    <w:p w14:paraId="5766A831">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sz w:val="24"/>
          <w:highlight w:val="none"/>
        </w:rPr>
      </w:pPr>
    </w:p>
    <w:p w14:paraId="184F3E37">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sz w:val="24"/>
          <w:highlight w:val="none"/>
        </w:rPr>
      </w:pPr>
    </w:p>
    <w:p w14:paraId="3312725D">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sz w:val="24"/>
          <w:highlight w:val="none"/>
        </w:rPr>
      </w:pPr>
    </w:p>
    <w:p w14:paraId="65BA1DF8">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highlight w:val="none"/>
        </w:rPr>
      </w:pPr>
      <w:r>
        <w:rPr>
          <w:rFonts w:hint="eastAsia" w:ascii="宋体" w:hAnsi="宋体" w:eastAsia="宋体" w:cs="宋体"/>
          <w:sz w:val="24"/>
          <w:highlight w:val="none"/>
        </w:rPr>
        <w:t>投标单位：（单位盖章）</w:t>
      </w:r>
    </w:p>
    <w:p w14:paraId="301C982C">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highlight w:val="none"/>
        </w:rPr>
      </w:pPr>
      <w:r>
        <w:rPr>
          <w:rFonts w:hint="eastAsia" w:ascii="宋体" w:hAnsi="宋体" w:eastAsia="宋体" w:cs="宋体"/>
          <w:sz w:val="24"/>
          <w:highlight w:val="none"/>
        </w:rPr>
        <w:t>法定代表人或代理人（签字或盖章）：</w:t>
      </w:r>
    </w:p>
    <w:p w14:paraId="5406AB19">
      <w:pPr>
        <w:pBdr>
          <w:top w:val="none" w:color="000000" w:sz="0" w:space="0"/>
          <w:left w:val="none" w:color="000000" w:sz="0" w:space="0"/>
          <w:bottom w:val="none" w:color="000000" w:sz="0" w:space="0"/>
          <w:right w:val="none" w:color="000000" w:sz="0" w:space="0"/>
        </w:pBdr>
        <w:spacing w:line="440" w:lineRule="atLeast"/>
        <w:rPr>
          <w:rFonts w:ascii="宋体" w:hAnsi="宋体" w:eastAsia="宋体" w:cs="宋体"/>
          <w:highlight w:val="none"/>
        </w:rPr>
      </w:pPr>
      <w:r>
        <w:rPr>
          <w:rFonts w:hint="eastAsia" w:ascii="宋体" w:hAnsi="宋体" w:eastAsia="宋体" w:cs="宋体"/>
          <w:sz w:val="24"/>
          <w:highlight w:val="none"/>
        </w:rPr>
        <w:t>投标日期：   年 月 日</w:t>
      </w:r>
    </w:p>
    <w:p w14:paraId="1EDEB321">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w:t>
      </w:r>
    </w:p>
    <w:p w14:paraId="608AB2AE">
      <w:pPr>
        <w:pBdr>
          <w:top w:val="none" w:color="000000" w:sz="0" w:space="0"/>
          <w:left w:val="none" w:color="000000" w:sz="0" w:space="0"/>
          <w:bottom w:val="none" w:color="000000" w:sz="0" w:space="0"/>
          <w:right w:val="none" w:color="000000" w:sz="0" w:space="0"/>
        </w:pBdr>
        <w:rPr>
          <w:rFonts w:ascii="宋体" w:hAnsi="宋体" w:eastAsia="宋体" w:cs="宋体"/>
          <w:highlight w:val="none"/>
        </w:rPr>
      </w:pPr>
      <w:r>
        <w:rPr>
          <w:rFonts w:hint="eastAsia" w:ascii="宋体" w:hAnsi="宋体" w:eastAsia="宋体" w:cs="宋体"/>
          <w:sz w:val="24"/>
          <w:highlight w:val="none"/>
        </w:rPr>
        <w:t> </w:t>
      </w:r>
    </w:p>
    <w:p w14:paraId="43F5B82B">
      <w:pPr>
        <w:pBdr>
          <w:top w:val="none" w:color="000000" w:sz="0" w:space="0"/>
          <w:left w:val="none" w:color="000000" w:sz="0" w:space="0"/>
          <w:bottom w:val="none" w:color="000000" w:sz="0" w:space="0"/>
          <w:right w:val="none" w:color="000000" w:sz="0" w:space="0"/>
        </w:pBdr>
        <w:rPr>
          <w:rFonts w:ascii="宋体" w:hAnsi="宋体" w:eastAsia="宋体" w:cs="宋体"/>
          <w:sz w:val="24"/>
          <w:szCs w:val="24"/>
          <w:highlight w:val="none"/>
        </w:rPr>
      </w:pPr>
      <w:r>
        <w:rPr>
          <w:rFonts w:hint="eastAsia" w:ascii="宋体" w:hAnsi="宋体" w:eastAsia="宋体" w:cs="宋体"/>
          <w:sz w:val="24"/>
          <w:highlight w:val="none"/>
        </w:rPr>
        <w:t> </w:t>
      </w:r>
    </w:p>
    <w:p w14:paraId="44A7263C">
      <w:pPr>
        <w:pBdr>
          <w:top w:val="none" w:color="000000" w:sz="0" w:space="0"/>
          <w:left w:val="none" w:color="000000" w:sz="0" w:space="0"/>
          <w:bottom w:val="none" w:color="000000" w:sz="0" w:space="0"/>
          <w:right w:val="none" w:color="000000" w:sz="0" w:space="0"/>
        </w:pBdr>
        <w:rPr>
          <w:rFonts w:ascii="宋体" w:hAnsi="宋体" w:eastAsia="宋体" w:cs="宋体"/>
          <w:szCs w:val="21"/>
          <w:highlight w:val="none"/>
        </w:rPr>
      </w:pPr>
    </w:p>
    <w:p w14:paraId="5B7292C1">
      <w:pPr>
        <w:pBdr>
          <w:top w:val="none" w:color="000000" w:sz="0" w:space="0"/>
          <w:left w:val="none" w:color="000000" w:sz="0" w:space="0"/>
          <w:bottom w:val="none" w:color="000000" w:sz="0" w:space="0"/>
          <w:right w:val="none" w:color="000000" w:sz="0" w:space="0"/>
        </w:pBdr>
        <w:rPr>
          <w:rFonts w:ascii="宋体" w:hAnsi="宋体" w:eastAsia="宋体" w:cs="宋体"/>
          <w:szCs w:val="21"/>
          <w:highlight w:val="none"/>
        </w:rPr>
      </w:pPr>
    </w:p>
    <w:p w14:paraId="5574D07A">
      <w:pPr>
        <w:pBdr>
          <w:top w:val="none" w:color="000000" w:sz="0" w:space="0"/>
          <w:left w:val="none" w:color="000000" w:sz="0" w:space="0"/>
          <w:bottom w:val="none" w:color="000000" w:sz="0" w:space="0"/>
          <w:right w:val="none" w:color="000000" w:sz="0" w:space="0"/>
        </w:pBdr>
        <w:rPr>
          <w:rFonts w:ascii="宋体" w:hAnsi="宋体" w:eastAsia="宋体" w:cs="宋体"/>
          <w:szCs w:val="21"/>
          <w:highlight w:val="none"/>
        </w:rPr>
      </w:pPr>
    </w:p>
    <w:p w14:paraId="7D6EB467">
      <w:pPr>
        <w:pBdr>
          <w:top w:val="none" w:color="000000" w:sz="0" w:space="0"/>
          <w:left w:val="none" w:color="000000" w:sz="0" w:space="0"/>
          <w:bottom w:val="none" w:color="000000" w:sz="0" w:space="0"/>
          <w:right w:val="none" w:color="000000" w:sz="0" w:space="0"/>
        </w:pBdr>
        <w:rPr>
          <w:rFonts w:ascii="宋体" w:hAnsi="宋体" w:eastAsia="宋体" w:cs="宋体"/>
          <w:szCs w:val="21"/>
          <w:highlight w:val="none"/>
        </w:rPr>
      </w:pPr>
    </w:p>
    <w:p w14:paraId="1B0BDCB0">
      <w:pPr>
        <w:pBdr>
          <w:top w:val="none" w:color="000000" w:sz="0" w:space="0"/>
          <w:left w:val="none" w:color="000000" w:sz="0" w:space="0"/>
          <w:bottom w:val="none" w:color="000000" w:sz="0" w:space="0"/>
          <w:right w:val="none" w:color="000000" w:sz="0" w:space="0"/>
        </w:pBdr>
        <w:rPr>
          <w:rFonts w:ascii="宋体" w:hAnsi="宋体" w:eastAsia="宋体" w:cs="宋体"/>
          <w:szCs w:val="21"/>
          <w:highlight w:val="none"/>
        </w:rPr>
      </w:pPr>
    </w:p>
    <w:p w14:paraId="311E1CC9">
      <w:pPr>
        <w:pBdr>
          <w:top w:val="none" w:color="000000" w:sz="0" w:space="0"/>
          <w:left w:val="none" w:color="000000" w:sz="0" w:space="0"/>
          <w:bottom w:val="none" w:color="000000" w:sz="0" w:space="0"/>
          <w:right w:val="none" w:color="000000" w:sz="0" w:space="0"/>
        </w:pBdr>
        <w:rPr>
          <w:rFonts w:ascii="宋体" w:hAnsi="宋体" w:eastAsia="宋体" w:cs="宋体"/>
          <w:szCs w:val="21"/>
          <w:highlight w:val="none"/>
        </w:rPr>
      </w:pPr>
    </w:p>
    <w:p w14:paraId="6B43247B">
      <w:pPr>
        <w:rPr>
          <w:rFonts w:ascii="宋体" w:hAnsi="宋体" w:eastAsia="宋体" w:cs="宋体"/>
          <w:b/>
          <w:bCs/>
          <w:sz w:val="32"/>
          <w:szCs w:val="32"/>
          <w:highlight w:val="none"/>
        </w:rPr>
      </w:pPr>
      <w:r>
        <w:rPr>
          <w:rFonts w:hint="eastAsia" w:ascii="宋体" w:hAnsi="宋体" w:eastAsia="宋体" w:cs="宋体"/>
          <w:b/>
          <w:sz w:val="32"/>
          <w:highlight w:val="none"/>
        </w:rPr>
        <w:t>10.</w:t>
      </w:r>
      <w:r>
        <w:rPr>
          <w:rFonts w:hint="eastAsia" w:ascii="宋体" w:hAnsi="宋体" w:eastAsia="宋体" w:cs="宋体"/>
          <w:b/>
          <w:bCs/>
          <w:sz w:val="32"/>
          <w:szCs w:val="32"/>
          <w:highlight w:val="none"/>
        </w:rPr>
        <w:t>项目服务方案</w:t>
      </w:r>
    </w:p>
    <w:p w14:paraId="09DB7E3E">
      <w:pPr>
        <w:rPr>
          <w:rFonts w:ascii="宋体" w:hAnsi="宋体" w:eastAsia="宋体" w:cs="宋体"/>
          <w:sz w:val="24"/>
          <w:szCs w:val="21"/>
          <w:highlight w:val="none"/>
        </w:rPr>
      </w:pPr>
    </w:p>
    <w:p w14:paraId="4486D83B">
      <w:pPr>
        <w:ind w:firstLine="480"/>
        <w:rPr>
          <w:rFonts w:ascii="宋体" w:hAnsi="宋体" w:eastAsia="宋体" w:cs="宋体"/>
          <w:b/>
          <w:bCs/>
          <w:sz w:val="32"/>
          <w:szCs w:val="32"/>
          <w:highlight w:val="none"/>
        </w:rPr>
      </w:pPr>
      <w:r>
        <w:rPr>
          <w:rFonts w:hint="eastAsia" w:ascii="宋体" w:hAnsi="宋体" w:eastAsia="宋体" w:cs="宋体"/>
          <w:sz w:val="24"/>
          <w:szCs w:val="21"/>
          <w:highlight w:val="none"/>
        </w:rPr>
        <w:t>投标人根据项目需求编写针对本项目的服务方案</w:t>
      </w:r>
    </w:p>
    <w:p w14:paraId="042222C2">
      <w:pPr>
        <w:rPr>
          <w:rFonts w:ascii="宋体" w:hAnsi="宋体" w:eastAsia="宋体" w:cs="宋体"/>
          <w:sz w:val="24"/>
          <w:szCs w:val="21"/>
          <w:highlight w:val="none"/>
        </w:rPr>
      </w:pPr>
    </w:p>
    <w:p w14:paraId="2C9C1F5B">
      <w:pPr>
        <w:widowControl/>
        <w:pBdr>
          <w:top w:val="none" w:color="000000" w:sz="0" w:space="0"/>
          <w:left w:val="none" w:color="000000" w:sz="0" w:space="0"/>
          <w:bottom w:val="none" w:color="000000" w:sz="0" w:space="0"/>
          <w:right w:val="none" w:color="000000" w:sz="0" w:space="0"/>
        </w:pBdr>
        <w:jc w:val="left"/>
        <w:rPr>
          <w:rFonts w:ascii="宋体" w:hAnsi="宋体" w:eastAsia="宋体" w:cs="宋体"/>
          <w:highlight w:val="none"/>
        </w:rPr>
      </w:pPr>
      <w:r>
        <w:rPr>
          <w:rFonts w:hint="eastAsia" w:ascii="宋体" w:hAnsi="宋体" w:eastAsia="宋体" w:cs="宋体"/>
          <w:b/>
          <w:sz w:val="32"/>
          <w:highlight w:val="none"/>
        </w:rPr>
        <w:t>11.企业类似业绩一览表</w:t>
      </w:r>
    </w:p>
    <w:p w14:paraId="7C6BA658">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r>
        <w:rPr>
          <w:rFonts w:hint="eastAsia" w:ascii="宋体" w:hAnsi="宋体" w:eastAsia="宋体" w:cs="宋体"/>
          <w:b/>
          <w:sz w:val="28"/>
          <w:highlight w:val="none"/>
        </w:rPr>
        <w:t> </w:t>
      </w:r>
    </w:p>
    <w:p w14:paraId="48D97854">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sz w:val="28"/>
          <w:highlight w:val="none"/>
        </w:rPr>
      </w:pPr>
      <w:r>
        <w:rPr>
          <w:rFonts w:hint="eastAsia" w:ascii="宋体" w:hAnsi="宋体" w:eastAsia="宋体" w:cs="宋体"/>
          <w:b/>
          <w:sz w:val="28"/>
          <w:highlight w:val="none"/>
        </w:rPr>
        <w:t>企业类似业绩一览表</w:t>
      </w:r>
    </w:p>
    <w:p w14:paraId="59E9F9D1">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highlight w:val="none"/>
        </w:rPr>
      </w:pPr>
    </w:p>
    <w:tbl>
      <w:tblPr>
        <w:tblStyle w:val="88"/>
        <w:tblW w:w="764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1"/>
        <w:gridCol w:w="1417"/>
        <w:gridCol w:w="1276"/>
        <w:gridCol w:w="1559"/>
        <w:gridCol w:w="1418"/>
        <w:gridCol w:w="1134"/>
      </w:tblGrid>
      <w:tr w14:paraId="60252FB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021B5D3">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序号</w:t>
            </w:r>
          </w:p>
        </w:tc>
        <w:tc>
          <w:tcPr>
            <w:tcW w:w="1417"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8490C89">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项目名称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572B60C">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合同签订时间</w:t>
            </w:r>
          </w:p>
        </w:tc>
        <w:tc>
          <w:tcPr>
            <w:tcW w:w="155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CBE96CA">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合同金额</w:t>
            </w:r>
          </w:p>
          <w:p w14:paraId="66ABB892">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sz w:val="24"/>
                <w:szCs w:val="20"/>
                <w:highlight w:val="none"/>
              </w:rPr>
              <w:t>（人民币）</w:t>
            </w:r>
          </w:p>
        </w:tc>
        <w:tc>
          <w:tcPr>
            <w:tcW w:w="141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4D4962C">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业主单位</w:t>
            </w:r>
          </w:p>
        </w:tc>
        <w:tc>
          <w:tcPr>
            <w:tcW w:w="11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A920DB8">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备注</w:t>
            </w:r>
          </w:p>
        </w:tc>
      </w:tr>
      <w:tr w14:paraId="4469F2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DA4AAEB">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1</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3DC3A1">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986AB31">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623703">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E56CF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91475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4B033C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8CC14F">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2</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E0B27D">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2C477D">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BF7DB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E45F61A">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FEEE28">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2AF088A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3642F6">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3</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B3C67C">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D26B3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C674995">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17ED2F6">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700EB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563ED25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B714CE">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4</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A60E2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790C63">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9DD0A3C">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DE5238">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F0537EA">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35E1C9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3192921">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5</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4BADAE">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D52CC1E">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C6D87EC">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04274D">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7648227">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2F7D9D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EC56AA">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6</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C59365">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0B46927">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432C061">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A0B2075">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E8F7F8">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4A08F0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13820D">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70D82E">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224409">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5990515">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A64BB1D">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6B2220">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7894BB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F5C428">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730481">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8097C3">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4AF7F2">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416CC2A">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A34B83">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r w14:paraId="49DF1E0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4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FA5D0B">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7"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D06935">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27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560D39E">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55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A34B89">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41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95996A">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c>
          <w:tcPr>
            <w:tcW w:w="113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2B5EC1">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sz w:val="20"/>
                <w:szCs w:val="20"/>
                <w:highlight w:val="none"/>
              </w:rPr>
            </w:pPr>
            <w:r>
              <w:rPr>
                <w:rFonts w:hint="eastAsia" w:ascii="宋体" w:hAnsi="宋体" w:eastAsia="宋体" w:cs="宋体"/>
                <w:sz w:val="24"/>
                <w:szCs w:val="20"/>
                <w:highlight w:val="none"/>
              </w:rPr>
              <w:t> </w:t>
            </w:r>
          </w:p>
        </w:tc>
      </w:tr>
    </w:tbl>
    <w:p w14:paraId="0F8EEB00">
      <w:pPr>
        <w:widowControl/>
        <w:pBdr>
          <w:top w:val="none" w:color="000000" w:sz="0" w:space="0"/>
          <w:left w:val="none" w:color="000000" w:sz="0" w:space="0"/>
          <w:bottom w:val="none" w:color="000000" w:sz="0" w:space="0"/>
          <w:right w:val="none" w:color="000000" w:sz="0" w:space="0"/>
        </w:pBdr>
        <w:spacing w:line="439" w:lineRule="atLeast"/>
        <w:ind w:firstLine="240"/>
        <w:jc w:val="left"/>
        <w:rPr>
          <w:rFonts w:ascii="宋体" w:hAnsi="宋体" w:eastAsia="宋体" w:cs="宋体"/>
          <w:highlight w:val="none"/>
        </w:rPr>
      </w:pPr>
      <w:r>
        <w:rPr>
          <w:rFonts w:hint="eastAsia" w:ascii="宋体" w:hAnsi="宋体" w:eastAsia="宋体" w:cs="宋体"/>
          <w:sz w:val="24"/>
          <w:highlight w:val="none"/>
        </w:rPr>
        <w:t>附：按照招标文件要求及评分标准提供相应证明材料</w:t>
      </w:r>
    </w:p>
    <w:p w14:paraId="78DA2248">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sz w:val="24"/>
          <w:highlight w:val="none"/>
        </w:rPr>
      </w:pPr>
    </w:p>
    <w:p w14:paraId="636228B4">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sz w:val="24"/>
          <w:highlight w:val="none"/>
        </w:rPr>
      </w:pPr>
    </w:p>
    <w:p w14:paraId="47C067AB">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highlight w:val="none"/>
        </w:rPr>
      </w:pPr>
      <w:r>
        <w:rPr>
          <w:rFonts w:hint="eastAsia" w:ascii="宋体" w:hAnsi="宋体" w:eastAsia="宋体" w:cs="宋体"/>
          <w:sz w:val="24"/>
          <w:highlight w:val="none"/>
        </w:rPr>
        <w:t xml:space="preserve">投标单位（单位盖章）： </w:t>
      </w:r>
    </w:p>
    <w:p w14:paraId="3B55E2A3">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highlight w:val="none"/>
        </w:rPr>
      </w:pPr>
      <w:r>
        <w:rPr>
          <w:rFonts w:hint="eastAsia" w:ascii="宋体" w:hAnsi="宋体" w:eastAsia="宋体" w:cs="宋体"/>
          <w:sz w:val="24"/>
          <w:highlight w:val="none"/>
        </w:rPr>
        <w:t>法定代表人或代理人（签字或盖章）：</w:t>
      </w:r>
    </w:p>
    <w:p w14:paraId="68E4670C">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sz w:val="24"/>
          <w:highlight w:val="none"/>
        </w:rPr>
      </w:pPr>
      <w:r>
        <w:rPr>
          <w:rFonts w:hint="eastAsia" w:ascii="宋体" w:hAnsi="宋体" w:eastAsia="宋体" w:cs="宋体"/>
          <w:sz w:val="24"/>
          <w:highlight w:val="none"/>
        </w:rPr>
        <w:t>投标日期： 年 月 日</w:t>
      </w:r>
    </w:p>
    <w:p w14:paraId="1D521D6A">
      <w:pPr>
        <w:widowControl/>
        <w:pBdr>
          <w:top w:val="none" w:color="000000" w:sz="0" w:space="0"/>
          <w:left w:val="none" w:color="000000" w:sz="0" w:space="0"/>
          <w:bottom w:val="none" w:color="000000" w:sz="0" w:space="0"/>
          <w:right w:val="none" w:color="000000" w:sz="0" w:space="0"/>
        </w:pBdr>
        <w:jc w:val="left"/>
        <w:rPr>
          <w:rFonts w:ascii="宋体" w:hAnsi="宋体" w:eastAsia="宋体" w:cs="宋体"/>
          <w:highlight w:val="none"/>
        </w:rPr>
      </w:pPr>
      <w:r>
        <w:rPr>
          <w:rFonts w:hint="eastAsia" w:ascii="宋体" w:hAnsi="宋体" w:eastAsia="宋体" w:cs="宋体"/>
          <w:highlight w:val="none"/>
        </w:rPr>
        <w:br w:type="page" w:clear="all"/>
      </w:r>
    </w:p>
    <w:p w14:paraId="723F2E1E">
      <w:pPr>
        <w:widowControl/>
        <w:pBdr>
          <w:top w:val="none" w:color="000000" w:sz="0" w:space="0"/>
          <w:left w:val="none" w:color="000000" w:sz="0" w:space="0"/>
          <w:bottom w:val="none" w:color="000000" w:sz="0" w:space="0"/>
          <w:right w:val="none" w:color="000000" w:sz="0" w:space="0"/>
        </w:pBdr>
        <w:jc w:val="left"/>
        <w:rPr>
          <w:rFonts w:ascii="宋体" w:hAnsi="宋体" w:eastAsia="宋体" w:cs="宋体"/>
          <w:highlight w:val="none"/>
        </w:rPr>
      </w:pPr>
      <w:r>
        <w:rPr>
          <w:rFonts w:hint="eastAsia" w:ascii="宋体" w:hAnsi="宋体" w:eastAsia="宋体" w:cs="宋体"/>
          <w:b/>
          <w:sz w:val="32"/>
          <w:highlight w:val="none"/>
        </w:rPr>
        <w:t>12.拟投入本项目的专业技术（服务）人员情况一览表</w:t>
      </w:r>
    </w:p>
    <w:p w14:paraId="7CD92117">
      <w:pPr>
        <w:widowControl/>
        <w:pBdr>
          <w:top w:val="none" w:color="000000" w:sz="0" w:space="0"/>
          <w:left w:val="none" w:color="000000" w:sz="0" w:space="0"/>
          <w:bottom w:val="none" w:color="000000" w:sz="0" w:space="0"/>
          <w:right w:val="none" w:color="000000" w:sz="0" w:space="0"/>
        </w:pBdr>
        <w:spacing w:before="240" w:after="240"/>
        <w:ind w:firstLine="1043"/>
        <w:jc w:val="left"/>
        <w:rPr>
          <w:rFonts w:ascii="宋体" w:hAnsi="宋体" w:eastAsia="宋体" w:cs="宋体"/>
          <w:b/>
          <w:sz w:val="28"/>
          <w:highlight w:val="none"/>
        </w:rPr>
      </w:pPr>
      <w:r>
        <w:rPr>
          <w:rFonts w:hint="eastAsia" w:ascii="宋体" w:hAnsi="宋体" w:eastAsia="宋体" w:cs="宋体"/>
          <w:b/>
          <w:sz w:val="28"/>
          <w:highlight w:val="none"/>
        </w:rPr>
        <w:t>拟投入本项目的专业技术（服务）人员情况一览表</w:t>
      </w:r>
    </w:p>
    <w:tbl>
      <w:tblPr>
        <w:tblStyle w:val="88"/>
        <w:tblW w:w="849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832"/>
        <w:gridCol w:w="829"/>
        <w:gridCol w:w="911"/>
        <w:gridCol w:w="710"/>
        <w:gridCol w:w="962"/>
        <w:gridCol w:w="1407"/>
        <w:gridCol w:w="1134"/>
      </w:tblGrid>
      <w:tr w14:paraId="66241C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D77AA6">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b/>
                <w:szCs w:val="20"/>
                <w:highlight w:val="none"/>
              </w:rPr>
              <w:t>序号</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588FF8E">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b/>
                <w:szCs w:val="20"/>
                <w:highlight w:val="none"/>
              </w:rPr>
              <w:t>本项目中担任岗位</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3C0CED8">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b/>
                <w:szCs w:val="20"/>
                <w:highlight w:val="none"/>
              </w:rPr>
              <w:t>姓名</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6CBE94C">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b/>
                <w:szCs w:val="20"/>
                <w:highlight w:val="none"/>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7C1BE43">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b/>
                <w:szCs w:val="20"/>
                <w:highlight w:val="none"/>
              </w:rPr>
              <w:t>年龄</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EACC5EA">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b/>
                <w:szCs w:val="20"/>
                <w:highlight w:val="none"/>
              </w:rPr>
              <w:t>学历</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3176FA">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0"/>
                <w:szCs w:val="20"/>
                <w:highlight w:val="none"/>
              </w:rPr>
            </w:pPr>
            <w:r>
              <w:rPr>
                <w:rFonts w:hint="eastAsia" w:ascii="宋体" w:hAnsi="宋体" w:eastAsia="宋体" w:cs="宋体"/>
                <w:b/>
                <w:szCs w:val="20"/>
                <w:highlight w:val="none"/>
              </w:rPr>
              <w:t>证书情况</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5AE2DE8">
            <w:pPr>
              <w:widowControl/>
              <w:pBdr>
                <w:top w:val="none" w:color="000000" w:sz="0" w:space="0"/>
                <w:left w:val="none" w:color="000000" w:sz="0" w:space="0"/>
                <w:bottom w:val="none" w:color="000000" w:sz="0" w:space="0"/>
                <w:right w:val="none" w:color="000000" w:sz="0" w:space="0"/>
              </w:pBdr>
              <w:ind w:firstLine="211"/>
              <w:jc w:val="center"/>
              <w:rPr>
                <w:rFonts w:ascii="宋体" w:hAnsi="宋体" w:eastAsia="宋体" w:cs="宋体"/>
                <w:b/>
                <w:bCs/>
                <w:sz w:val="20"/>
                <w:szCs w:val="20"/>
                <w:highlight w:val="none"/>
              </w:rPr>
            </w:pPr>
            <w:r>
              <w:rPr>
                <w:rFonts w:hint="eastAsia" w:ascii="宋体" w:hAnsi="宋体" w:eastAsia="宋体" w:cs="宋体"/>
                <w:b/>
                <w:bCs/>
                <w:szCs w:val="20"/>
                <w:highlight w:val="none"/>
              </w:rPr>
              <w:t>备注</w:t>
            </w:r>
          </w:p>
        </w:tc>
      </w:tr>
      <w:tr w14:paraId="62B55F1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60D1A9">
            <w:pPr>
              <w:widowControl/>
              <w:pBdr>
                <w:top w:val="none" w:color="000000" w:sz="0" w:space="0"/>
                <w:left w:val="none" w:color="000000" w:sz="0" w:space="0"/>
                <w:bottom w:val="none" w:color="000000" w:sz="0" w:space="0"/>
                <w:right w:val="none" w:color="000000" w:sz="0" w:space="0"/>
              </w:pBdr>
              <w:ind w:firstLine="210"/>
              <w:jc w:val="left"/>
              <w:rPr>
                <w:rFonts w:ascii="宋体" w:hAnsi="宋体" w:eastAsia="宋体" w:cs="宋体"/>
                <w:sz w:val="20"/>
                <w:szCs w:val="20"/>
                <w:highlight w:val="none"/>
              </w:rPr>
            </w:pPr>
            <w:r>
              <w:rPr>
                <w:rFonts w:hint="eastAsia" w:ascii="宋体" w:hAnsi="宋体" w:eastAsia="宋体" w:cs="宋体"/>
                <w:szCs w:val="20"/>
                <w:highlight w:val="none"/>
              </w:rPr>
              <w:t>1</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580AE0">
            <w:pPr>
              <w:widowControl/>
              <w:pBdr>
                <w:top w:val="none" w:color="000000" w:sz="0" w:space="0"/>
                <w:left w:val="none" w:color="000000" w:sz="0" w:space="0"/>
                <w:bottom w:val="none" w:color="000000" w:sz="0" w:space="0"/>
                <w:right w:val="none" w:color="000000" w:sz="0" w:space="0"/>
              </w:pBdr>
              <w:jc w:val="center"/>
              <w:rPr>
                <w:rFonts w:ascii="宋体" w:hAnsi="宋体" w:eastAsia="宋体" w:cs="宋体"/>
                <w:b/>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7A5FBFA">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5C0A666">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ABC6535">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8836709">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14BABC">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4C7870">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r>
      <w:tr w14:paraId="137E04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0DDFAD">
            <w:pPr>
              <w:widowControl/>
              <w:pBdr>
                <w:top w:val="none" w:color="000000" w:sz="0" w:space="0"/>
                <w:left w:val="none" w:color="000000" w:sz="0" w:space="0"/>
                <w:bottom w:val="none" w:color="000000" w:sz="0" w:space="0"/>
                <w:right w:val="none" w:color="000000" w:sz="0" w:space="0"/>
              </w:pBdr>
              <w:ind w:firstLine="210"/>
              <w:jc w:val="left"/>
              <w:rPr>
                <w:rFonts w:ascii="宋体" w:hAnsi="宋体" w:eastAsia="宋体" w:cs="宋体"/>
                <w:sz w:val="20"/>
                <w:szCs w:val="20"/>
                <w:highlight w:val="none"/>
              </w:rPr>
            </w:pPr>
            <w:r>
              <w:rPr>
                <w:rFonts w:hint="eastAsia" w:ascii="宋体" w:hAnsi="宋体" w:eastAsia="宋体" w:cs="宋体"/>
                <w:szCs w:val="20"/>
                <w:highlight w:val="none"/>
              </w:rPr>
              <w:t>2</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4AE663">
            <w:pPr>
              <w:widowControl/>
              <w:pBdr>
                <w:top w:val="none" w:color="000000" w:sz="0" w:space="0"/>
                <w:left w:val="none" w:color="000000" w:sz="0" w:space="0"/>
                <w:bottom w:val="none" w:color="000000" w:sz="0" w:space="0"/>
                <w:right w:val="none" w:color="000000" w:sz="0" w:space="0"/>
              </w:pBdr>
              <w:jc w:val="center"/>
              <w:rPr>
                <w:rFonts w:ascii="宋体" w:hAnsi="宋体" w:eastAsia="宋体" w:cs="宋体"/>
                <w:b/>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752514">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31C4430">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E70A9B2">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32AFDB6">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541D30">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CF08DD5">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r>
      <w:tr w14:paraId="548485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82D105">
            <w:pPr>
              <w:widowControl/>
              <w:pBdr>
                <w:top w:val="none" w:color="000000" w:sz="0" w:space="0"/>
                <w:left w:val="none" w:color="000000" w:sz="0" w:space="0"/>
                <w:bottom w:val="none" w:color="000000" w:sz="0" w:space="0"/>
                <w:right w:val="none" w:color="000000" w:sz="0" w:space="0"/>
              </w:pBdr>
              <w:ind w:firstLine="210"/>
              <w:jc w:val="left"/>
              <w:rPr>
                <w:rFonts w:ascii="宋体" w:hAnsi="宋体" w:eastAsia="宋体" w:cs="宋体"/>
                <w:sz w:val="20"/>
                <w:szCs w:val="20"/>
                <w:highlight w:val="none"/>
              </w:rPr>
            </w:pPr>
            <w:r>
              <w:rPr>
                <w:rFonts w:hint="eastAsia" w:ascii="宋体" w:hAnsi="宋体" w:eastAsia="宋体" w:cs="宋体"/>
                <w:szCs w:val="20"/>
                <w:highlight w:val="none"/>
              </w:rPr>
              <w:t>3</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999A78D">
            <w:pPr>
              <w:widowControl/>
              <w:pBdr>
                <w:top w:val="none" w:color="000000" w:sz="0" w:space="0"/>
                <w:left w:val="none" w:color="000000" w:sz="0" w:space="0"/>
                <w:bottom w:val="none" w:color="000000" w:sz="0" w:space="0"/>
                <w:right w:val="none" w:color="000000" w:sz="0" w:space="0"/>
              </w:pBdr>
              <w:jc w:val="center"/>
              <w:rPr>
                <w:rFonts w:ascii="宋体" w:hAnsi="宋体" w:eastAsia="宋体" w:cs="宋体"/>
                <w:b/>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6BD93ED">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E0E4C9">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BB5A5E4">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2AA28D9">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4EDBA9D">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F1CF234">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r>
      <w:tr w14:paraId="6D6560D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3"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F75E07">
            <w:pPr>
              <w:widowControl/>
              <w:pBdr>
                <w:top w:val="none" w:color="000000" w:sz="0" w:space="0"/>
                <w:left w:val="none" w:color="000000" w:sz="0" w:space="0"/>
                <w:bottom w:val="none" w:color="000000" w:sz="0" w:space="0"/>
                <w:right w:val="none" w:color="000000" w:sz="0" w:space="0"/>
              </w:pBdr>
              <w:ind w:firstLine="210"/>
              <w:jc w:val="left"/>
              <w:rPr>
                <w:rFonts w:ascii="宋体" w:hAnsi="宋体" w:eastAsia="宋体" w:cs="宋体"/>
                <w:sz w:val="20"/>
                <w:szCs w:val="20"/>
                <w:highlight w:val="none"/>
              </w:rPr>
            </w:pPr>
            <w:r>
              <w:rPr>
                <w:rFonts w:hint="eastAsia" w:ascii="宋体" w:hAnsi="宋体" w:eastAsia="宋体" w:cs="宋体"/>
                <w:sz w:val="20"/>
                <w:szCs w:val="20"/>
                <w:highlight w:val="none"/>
              </w:rPr>
              <w:t>4</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DF2495">
            <w:pPr>
              <w:widowControl/>
              <w:pBdr>
                <w:top w:val="none" w:color="000000" w:sz="0" w:space="0"/>
                <w:left w:val="none" w:color="000000" w:sz="0" w:space="0"/>
                <w:bottom w:val="none" w:color="000000" w:sz="0" w:space="0"/>
                <w:right w:val="none" w:color="000000" w:sz="0" w:space="0"/>
              </w:pBdr>
              <w:jc w:val="center"/>
              <w:rPr>
                <w:rFonts w:ascii="宋体" w:hAnsi="宋体" w:eastAsia="宋体" w:cs="宋体"/>
                <w:b/>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18B53A6">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14FA51">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4D3EEA8">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1779F30">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22CD74">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30ACE3">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r>
      <w:tr w14:paraId="3AD5E7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54048C1">
            <w:pPr>
              <w:widowControl/>
              <w:pBdr>
                <w:top w:val="none" w:color="000000" w:sz="0" w:space="0"/>
                <w:left w:val="none" w:color="000000" w:sz="0" w:space="0"/>
                <w:bottom w:val="none" w:color="000000" w:sz="0" w:space="0"/>
                <w:right w:val="none" w:color="000000" w:sz="0" w:space="0"/>
              </w:pBdr>
              <w:ind w:firstLine="210"/>
              <w:jc w:val="left"/>
              <w:rPr>
                <w:rFonts w:ascii="宋体" w:hAnsi="宋体" w:eastAsia="宋体" w:cs="宋体"/>
                <w:sz w:val="20"/>
                <w:szCs w:val="20"/>
                <w:highlight w:val="none"/>
              </w:rPr>
            </w:pPr>
            <w:r>
              <w:rPr>
                <w:rFonts w:hint="eastAsia" w:ascii="宋体" w:hAnsi="宋体" w:eastAsia="宋体" w:cs="宋体"/>
                <w:sz w:val="20"/>
                <w:szCs w:val="20"/>
                <w:highlight w:val="none"/>
              </w:rPr>
              <w:t>5</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E3406AD">
            <w:pPr>
              <w:widowControl/>
              <w:pBdr>
                <w:top w:val="none" w:color="000000" w:sz="0" w:space="0"/>
                <w:left w:val="none" w:color="000000" w:sz="0" w:space="0"/>
                <w:bottom w:val="none" w:color="000000" w:sz="0" w:space="0"/>
                <w:right w:val="none" w:color="000000" w:sz="0" w:space="0"/>
              </w:pBdr>
              <w:jc w:val="center"/>
              <w:rPr>
                <w:rFonts w:ascii="宋体" w:hAnsi="宋体" w:eastAsia="宋体" w:cs="宋体"/>
                <w:b/>
                <w:sz w:val="20"/>
                <w:szCs w:val="20"/>
                <w:highlight w:val="none"/>
              </w:rPr>
            </w:pP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CF110A2">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18055F">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F92E447">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4C5EAC">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9D8AF06">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8BF380B">
            <w:pPr>
              <w:widowControl/>
              <w:pBdr>
                <w:top w:val="none" w:color="000000" w:sz="0" w:space="0"/>
                <w:left w:val="none" w:color="000000" w:sz="0" w:space="0"/>
                <w:bottom w:val="none" w:color="000000" w:sz="0" w:space="0"/>
                <w:right w:val="none" w:color="000000" w:sz="0" w:space="0"/>
              </w:pBdr>
              <w:ind w:firstLine="480"/>
              <w:jc w:val="center"/>
              <w:rPr>
                <w:rFonts w:ascii="宋体" w:hAnsi="宋体" w:eastAsia="宋体" w:cs="宋体"/>
                <w:sz w:val="20"/>
                <w:szCs w:val="20"/>
                <w:highlight w:val="none"/>
              </w:rPr>
            </w:pPr>
            <w:r>
              <w:rPr>
                <w:rFonts w:hint="eastAsia" w:ascii="宋体" w:hAnsi="宋体" w:eastAsia="宋体" w:cs="宋体"/>
                <w:szCs w:val="20"/>
                <w:highlight w:val="none"/>
              </w:rPr>
              <w:t> </w:t>
            </w:r>
          </w:p>
        </w:tc>
      </w:tr>
      <w:tr w14:paraId="1CAFCC8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B0D8429">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093F9B5">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7DF3BF2">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0B6650">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60FC21">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DB55B7F">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1840B59">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B44B0C">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r>
      <w:tr w14:paraId="6D75011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F46F1C0">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FB512E3">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0A27AE2">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4512A02">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C57CDF">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B54514D">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CBFCC17">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5057561">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r>
      <w:tr w14:paraId="088EE6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B7130A">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623814">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10E421E">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B0B2D1F">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6CEEF41">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BD6727">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C2B3B80">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19692EB">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r>
      <w:tr w14:paraId="3C8A54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34B2F2">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9C1DE6C">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D7E91B4">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BA87045">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7E7E4A7">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63BAF7D">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AC81990">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898A45">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r>
      <w:tr w14:paraId="48076C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1DA9D1C">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ACA06A0">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36CFE98">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6FD839">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C6D5B9">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F02244C">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376ED3">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9A347D4">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r>
      <w:tr w14:paraId="1AE4E9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jc w:val="center"/>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FCDE438">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8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B92B6E">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829"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2C41B29">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1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852EC01">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034C2CC">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96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321DD2F">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407"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52F1C15">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c>
          <w:tcPr>
            <w:tcW w:w="113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B551A75">
            <w:pPr>
              <w:widowControl/>
              <w:pBdr>
                <w:top w:val="none" w:color="000000" w:sz="0" w:space="0"/>
                <w:left w:val="none" w:color="000000" w:sz="0" w:space="0"/>
                <w:bottom w:val="none" w:color="000000" w:sz="0" w:space="0"/>
                <w:right w:val="none" w:color="000000" w:sz="0" w:space="0"/>
              </w:pBdr>
              <w:ind w:firstLine="480"/>
              <w:jc w:val="left"/>
              <w:rPr>
                <w:rFonts w:ascii="宋体" w:hAnsi="宋体" w:eastAsia="宋体" w:cs="宋体"/>
                <w:sz w:val="20"/>
                <w:szCs w:val="20"/>
                <w:highlight w:val="none"/>
              </w:rPr>
            </w:pPr>
            <w:r>
              <w:rPr>
                <w:rFonts w:hint="eastAsia" w:ascii="宋体" w:hAnsi="宋体" w:eastAsia="宋体" w:cs="宋体"/>
                <w:szCs w:val="20"/>
                <w:highlight w:val="none"/>
              </w:rPr>
              <w:t> </w:t>
            </w:r>
          </w:p>
        </w:tc>
      </w:tr>
    </w:tbl>
    <w:p w14:paraId="5AE360E9">
      <w:pPr>
        <w:widowControl/>
        <w:pBdr>
          <w:top w:val="none" w:color="000000" w:sz="0" w:space="0"/>
          <w:left w:val="none" w:color="000000" w:sz="0" w:space="0"/>
          <w:bottom w:val="none" w:color="000000" w:sz="0" w:space="0"/>
          <w:right w:val="none" w:color="000000" w:sz="0" w:space="0"/>
        </w:pBdr>
        <w:spacing w:line="419" w:lineRule="atLeast"/>
        <w:jc w:val="left"/>
        <w:rPr>
          <w:rFonts w:ascii="宋体" w:hAnsi="宋体" w:eastAsia="宋体" w:cs="宋体"/>
          <w:sz w:val="24"/>
          <w:highlight w:val="none"/>
        </w:rPr>
      </w:pPr>
      <w:r>
        <w:rPr>
          <w:rFonts w:hint="eastAsia" w:ascii="宋体" w:hAnsi="宋体" w:eastAsia="宋体" w:cs="宋体"/>
          <w:b/>
          <w:bCs/>
          <w:sz w:val="24"/>
          <w:highlight w:val="none"/>
        </w:rPr>
        <w:t>注：</w:t>
      </w:r>
      <w:r>
        <w:rPr>
          <w:rFonts w:hint="eastAsia" w:ascii="宋体" w:hAnsi="宋体" w:eastAsia="宋体" w:cs="宋体"/>
          <w:b/>
          <w:sz w:val="24"/>
          <w:highlight w:val="none"/>
        </w:rPr>
        <w:t>人员表至少包含上述人员信息及相关证明材料。</w:t>
      </w:r>
    </w:p>
    <w:p w14:paraId="6009B6EA">
      <w:pPr>
        <w:widowControl/>
        <w:pBdr>
          <w:top w:val="none" w:color="000000" w:sz="0" w:space="0"/>
          <w:left w:val="none" w:color="000000" w:sz="0" w:space="0"/>
          <w:bottom w:val="none" w:color="000000" w:sz="0" w:space="0"/>
          <w:right w:val="none" w:color="000000" w:sz="0" w:space="0"/>
        </w:pBdr>
        <w:spacing w:line="312" w:lineRule="atLeast"/>
        <w:jc w:val="left"/>
        <w:rPr>
          <w:rFonts w:ascii="宋体" w:hAnsi="宋体" w:eastAsia="宋体" w:cs="宋体"/>
          <w:highlight w:val="none"/>
        </w:rPr>
      </w:pPr>
      <w:r>
        <w:rPr>
          <w:rFonts w:hint="eastAsia" w:ascii="宋体" w:hAnsi="宋体" w:eastAsia="宋体" w:cs="宋体"/>
          <w:sz w:val="28"/>
          <w:highlight w:val="none"/>
        </w:rPr>
        <w:t> </w:t>
      </w:r>
    </w:p>
    <w:p w14:paraId="6FBB1AE7">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highlight w:val="none"/>
        </w:rPr>
      </w:pPr>
      <w:r>
        <w:rPr>
          <w:rFonts w:hint="eastAsia" w:ascii="宋体" w:hAnsi="宋体" w:eastAsia="宋体" w:cs="宋体"/>
          <w:sz w:val="24"/>
          <w:highlight w:val="none"/>
        </w:rPr>
        <w:t xml:space="preserve">投标单位（单位盖章）： </w:t>
      </w:r>
    </w:p>
    <w:p w14:paraId="7803FF55">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highlight w:val="none"/>
        </w:rPr>
      </w:pPr>
      <w:r>
        <w:rPr>
          <w:rFonts w:hint="eastAsia" w:ascii="宋体" w:hAnsi="宋体" w:eastAsia="宋体" w:cs="宋体"/>
          <w:sz w:val="24"/>
          <w:highlight w:val="none"/>
        </w:rPr>
        <w:t>法定代表人或代理人（签字或盖章）</w:t>
      </w:r>
    </w:p>
    <w:p w14:paraId="4C6763FA">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highlight w:val="none"/>
        </w:rPr>
      </w:pPr>
      <w:r>
        <w:rPr>
          <w:rFonts w:hint="eastAsia" w:ascii="宋体" w:hAnsi="宋体" w:eastAsia="宋体" w:cs="宋体"/>
          <w:sz w:val="24"/>
          <w:highlight w:val="none"/>
        </w:rPr>
        <w:t>投标日期： 年 月 日</w:t>
      </w:r>
    </w:p>
    <w:p w14:paraId="357350A7">
      <w:pPr>
        <w:widowControl/>
        <w:pBdr>
          <w:top w:val="none" w:color="000000" w:sz="0" w:space="0"/>
          <w:left w:val="none" w:color="000000" w:sz="0" w:space="0"/>
          <w:bottom w:val="none" w:color="000000" w:sz="0" w:space="0"/>
          <w:right w:val="none" w:color="000000" w:sz="0" w:space="0"/>
        </w:pBdr>
        <w:spacing w:line="312" w:lineRule="atLeast"/>
        <w:ind w:firstLine="574"/>
        <w:jc w:val="left"/>
        <w:rPr>
          <w:rFonts w:ascii="宋体" w:hAnsi="宋体" w:eastAsia="宋体" w:cs="宋体"/>
          <w:b/>
          <w:bCs/>
          <w:szCs w:val="21"/>
          <w:highlight w:val="none"/>
        </w:rPr>
      </w:pPr>
      <w:bookmarkStart w:id="4" w:name="_Toc105397792"/>
      <w:bookmarkStart w:id="5" w:name="_Toc103258864"/>
    </w:p>
    <w:p w14:paraId="23E9E08D">
      <w:pPr>
        <w:widowControl/>
        <w:jc w:val="left"/>
        <w:rPr>
          <w:rFonts w:ascii="宋体" w:hAnsi="宋体" w:eastAsia="宋体" w:cs="宋体"/>
          <w:b/>
          <w:bCs/>
          <w:szCs w:val="21"/>
          <w:highlight w:val="none"/>
        </w:rPr>
      </w:pPr>
      <w:r>
        <w:rPr>
          <w:rFonts w:hint="eastAsia" w:ascii="宋体" w:hAnsi="宋体" w:eastAsia="宋体" w:cs="宋体"/>
          <w:b/>
          <w:bCs/>
          <w:szCs w:val="21"/>
          <w:highlight w:val="none"/>
        </w:rPr>
        <w:br w:type="page" w:clear="all"/>
      </w:r>
    </w:p>
    <w:p w14:paraId="5E583871">
      <w:pPr>
        <w:widowControl/>
        <w:jc w:val="left"/>
        <w:rPr>
          <w:rFonts w:ascii="宋体" w:hAnsi="宋体" w:eastAsia="宋体" w:cs="宋体"/>
          <w:b/>
          <w:bCs/>
          <w:szCs w:val="21"/>
          <w:highlight w:val="none"/>
        </w:rPr>
      </w:pPr>
    </w:p>
    <w:p w14:paraId="797A423B">
      <w:pPr>
        <w:widowControl/>
        <w:pBdr>
          <w:top w:val="none" w:color="000000" w:sz="0" w:space="0"/>
          <w:left w:val="none" w:color="000000" w:sz="0" w:space="0"/>
          <w:bottom w:val="none" w:color="000000" w:sz="0" w:space="0"/>
          <w:right w:val="none" w:color="000000" w:sz="0" w:space="0"/>
        </w:pBdr>
        <w:jc w:val="left"/>
        <w:rPr>
          <w:rFonts w:ascii="宋体" w:hAnsi="宋体" w:eastAsia="宋体" w:cs="宋体"/>
          <w:b/>
          <w:sz w:val="32"/>
          <w:highlight w:val="none"/>
        </w:rPr>
      </w:pPr>
      <w:r>
        <w:rPr>
          <w:rFonts w:hint="eastAsia" w:ascii="宋体" w:hAnsi="宋体" w:eastAsia="宋体" w:cs="宋体"/>
          <w:b/>
          <w:sz w:val="32"/>
          <w:highlight w:val="none"/>
        </w:rPr>
        <w:t>14. 投入本项目的设施设备情况一览表</w:t>
      </w:r>
    </w:p>
    <w:p w14:paraId="624BC2F3">
      <w:pPr>
        <w:widowControl/>
        <w:spacing w:line="360" w:lineRule="auto"/>
        <w:ind w:firstLine="422"/>
        <w:jc w:val="left"/>
        <w:rPr>
          <w:rFonts w:ascii="宋体" w:hAnsi="宋体" w:eastAsia="宋体" w:cs="宋体"/>
          <w:b/>
          <w:bCs/>
          <w:szCs w:val="21"/>
          <w:highlight w:val="none"/>
        </w:rPr>
      </w:pPr>
    </w:p>
    <w:p w14:paraId="0F82C550">
      <w:pPr>
        <w:widowControl/>
        <w:jc w:val="center"/>
        <w:rPr>
          <w:rFonts w:ascii="宋体" w:hAnsi="宋体" w:eastAsia="宋体" w:cs="宋体"/>
          <w:b/>
          <w:bCs/>
          <w:sz w:val="20"/>
          <w:szCs w:val="21"/>
          <w:highlight w:val="none"/>
        </w:rPr>
      </w:pPr>
      <w:r>
        <w:rPr>
          <w:rFonts w:hint="eastAsia" w:ascii="宋体" w:hAnsi="宋体" w:eastAsia="宋体" w:cs="宋体"/>
          <w:b/>
          <w:sz w:val="28"/>
          <w:highlight w:val="none"/>
        </w:rPr>
        <w:t>投入本项目的设备情况一览表</w:t>
      </w:r>
    </w:p>
    <w:p w14:paraId="26D84A28">
      <w:pPr>
        <w:widowControl/>
        <w:spacing w:line="360" w:lineRule="auto"/>
        <w:ind w:firstLine="422"/>
        <w:jc w:val="left"/>
        <w:rPr>
          <w:rFonts w:ascii="宋体" w:hAnsi="宋体" w:eastAsia="宋体" w:cs="宋体"/>
          <w:b/>
          <w:bCs/>
          <w:szCs w:val="21"/>
          <w:highlight w:val="none"/>
        </w:rPr>
      </w:pPr>
    </w:p>
    <w:tbl>
      <w:tblPr>
        <w:tblStyle w:val="88"/>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60"/>
        <w:gridCol w:w="1717"/>
        <w:gridCol w:w="1620"/>
        <w:gridCol w:w="900"/>
        <w:gridCol w:w="1024"/>
        <w:gridCol w:w="1417"/>
        <w:gridCol w:w="1134"/>
      </w:tblGrid>
      <w:tr w14:paraId="5ACDF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52A1ADEE">
            <w:pPr>
              <w:widowControl/>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序号</w:t>
            </w:r>
          </w:p>
        </w:tc>
        <w:tc>
          <w:tcPr>
            <w:tcW w:w="1260" w:type="dxa"/>
            <w:vAlign w:val="center"/>
          </w:tcPr>
          <w:p w14:paraId="1F9A75A7">
            <w:pPr>
              <w:widowControl/>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设备名称</w:t>
            </w:r>
          </w:p>
        </w:tc>
        <w:tc>
          <w:tcPr>
            <w:tcW w:w="1717" w:type="dxa"/>
            <w:vAlign w:val="center"/>
          </w:tcPr>
          <w:p w14:paraId="03A05A9E">
            <w:pPr>
              <w:widowControl/>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品牌规格</w:t>
            </w:r>
          </w:p>
        </w:tc>
        <w:tc>
          <w:tcPr>
            <w:tcW w:w="1620" w:type="dxa"/>
            <w:vAlign w:val="center"/>
          </w:tcPr>
          <w:p w14:paraId="39C115CC">
            <w:pPr>
              <w:widowControl/>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生产厂家</w:t>
            </w:r>
          </w:p>
        </w:tc>
        <w:tc>
          <w:tcPr>
            <w:tcW w:w="900" w:type="dxa"/>
            <w:vAlign w:val="center"/>
          </w:tcPr>
          <w:p w14:paraId="3F6E0801">
            <w:pPr>
              <w:widowControl/>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单位</w:t>
            </w:r>
          </w:p>
        </w:tc>
        <w:tc>
          <w:tcPr>
            <w:tcW w:w="1024" w:type="dxa"/>
            <w:vAlign w:val="center"/>
          </w:tcPr>
          <w:p w14:paraId="7B35E07B">
            <w:pPr>
              <w:widowControl/>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数量</w:t>
            </w:r>
          </w:p>
        </w:tc>
        <w:tc>
          <w:tcPr>
            <w:tcW w:w="1417" w:type="dxa"/>
          </w:tcPr>
          <w:p w14:paraId="5CF1D1E2">
            <w:pPr>
              <w:widowControl/>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自有/租赁</w:t>
            </w:r>
          </w:p>
        </w:tc>
        <w:tc>
          <w:tcPr>
            <w:tcW w:w="1134" w:type="dxa"/>
            <w:vAlign w:val="center"/>
          </w:tcPr>
          <w:p w14:paraId="440DA70A">
            <w:pPr>
              <w:widowControl/>
              <w:spacing w:line="400" w:lineRule="exact"/>
              <w:jc w:val="center"/>
              <w:rPr>
                <w:rFonts w:ascii="宋体" w:hAnsi="宋体" w:eastAsia="宋体" w:cs="宋体"/>
                <w:sz w:val="24"/>
                <w:szCs w:val="24"/>
                <w:highlight w:val="none"/>
              </w:rPr>
            </w:pPr>
            <w:r>
              <w:rPr>
                <w:rFonts w:hint="eastAsia" w:ascii="宋体" w:hAnsi="宋体" w:eastAsia="宋体" w:cs="宋体"/>
                <w:sz w:val="24"/>
                <w:szCs w:val="24"/>
                <w:highlight w:val="none"/>
              </w:rPr>
              <w:t>备注</w:t>
            </w:r>
          </w:p>
        </w:tc>
      </w:tr>
      <w:tr w14:paraId="01E8B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2BD39009">
            <w:pPr>
              <w:widowControl/>
              <w:spacing w:line="400" w:lineRule="exact"/>
              <w:jc w:val="center"/>
              <w:rPr>
                <w:rFonts w:ascii="宋体" w:hAnsi="宋体" w:eastAsia="宋体" w:cs="宋体"/>
                <w:sz w:val="24"/>
                <w:szCs w:val="24"/>
                <w:highlight w:val="none"/>
              </w:rPr>
            </w:pPr>
          </w:p>
        </w:tc>
        <w:tc>
          <w:tcPr>
            <w:tcW w:w="1260" w:type="dxa"/>
            <w:vAlign w:val="center"/>
          </w:tcPr>
          <w:p w14:paraId="6E4981FB">
            <w:pPr>
              <w:widowControl/>
              <w:spacing w:line="400" w:lineRule="exact"/>
              <w:jc w:val="center"/>
              <w:rPr>
                <w:rFonts w:ascii="宋体" w:hAnsi="宋体" w:eastAsia="宋体" w:cs="宋体"/>
                <w:sz w:val="24"/>
                <w:szCs w:val="24"/>
                <w:highlight w:val="none"/>
              </w:rPr>
            </w:pPr>
          </w:p>
        </w:tc>
        <w:tc>
          <w:tcPr>
            <w:tcW w:w="1717" w:type="dxa"/>
            <w:vAlign w:val="center"/>
          </w:tcPr>
          <w:p w14:paraId="150C7CC9">
            <w:pPr>
              <w:widowControl/>
              <w:spacing w:line="400" w:lineRule="exact"/>
              <w:jc w:val="center"/>
              <w:rPr>
                <w:rFonts w:ascii="宋体" w:hAnsi="宋体" w:eastAsia="宋体" w:cs="宋体"/>
                <w:sz w:val="24"/>
                <w:szCs w:val="24"/>
                <w:highlight w:val="none"/>
              </w:rPr>
            </w:pPr>
          </w:p>
        </w:tc>
        <w:tc>
          <w:tcPr>
            <w:tcW w:w="1620" w:type="dxa"/>
            <w:vAlign w:val="center"/>
          </w:tcPr>
          <w:p w14:paraId="1B1BF593">
            <w:pPr>
              <w:widowControl/>
              <w:spacing w:line="400" w:lineRule="exact"/>
              <w:jc w:val="center"/>
              <w:rPr>
                <w:rFonts w:ascii="宋体" w:hAnsi="宋体" w:eastAsia="宋体" w:cs="宋体"/>
                <w:sz w:val="24"/>
                <w:szCs w:val="24"/>
                <w:highlight w:val="none"/>
              </w:rPr>
            </w:pPr>
          </w:p>
        </w:tc>
        <w:tc>
          <w:tcPr>
            <w:tcW w:w="900" w:type="dxa"/>
            <w:vAlign w:val="center"/>
          </w:tcPr>
          <w:p w14:paraId="1AA8D7FB">
            <w:pPr>
              <w:widowControl/>
              <w:spacing w:line="400" w:lineRule="exact"/>
              <w:jc w:val="center"/>
              <w:rPr>
                <w:rFonts w:ascii="宋体" w:hAnsi="宋体" w:eastAsia="宋体" w:cs="宋体"/>
                <w:sz w:val="24"/>
                <w:szCs w:val="24"/>
                <w:highlight w:val="none"/>
              </w:rPr>
            </w:pPr>
          </w:p>
        </w:tc>
        <w:tc>
          <w:tcPr>
            <w:tcW w:w="1024" w:type="dxa"/>
            <w:vAlign w:val="center"/>
          </w:tcPr>
          <w:p w14:paraId="5A7267E9">
            <w:pPr>
              <w:widowControl/>
              <w:spacing w:line="400" w:lineRule="exact"/>
              <w:jc w:val="center"/>
              <w:rPr>
                <w:rFonts w:ascii="宋体" w:hAnsi="宋体" w:eastAsia="宋体" w:cs="宋体"/>
                <w:sz w:val="24"/>
                <w:szCs w:val="24"/>
                <w:highlight w:val="none"/>
              </w:rPr>
            </w:pPr>
          </w:p>
        </w:tc>
        <w:tc>
          <w:tcPr>
            <w:tcW w:w="1417" w:type="dxa"/>
          </w:tcPr>
          <w:p w14:paraId="72094A88">
            <w:pPr>
              <w:widowControl/>
              <w:spacing w:line="400" w:lineRule="exact"/>
              <w:jc w:val="center"/>
              <w:rPr>
                <w:rFonts w:ascii="宋体" w:hAnsi="宋体" w:eastAsia="宋体" w:cs="宋体"/>
                <w:sz w:val="24"/>
                <w:szCs w:val="24"/>
                <w:highlight w:val="none"/>
              </w:rPr>
            </w:pPr>
          </w:p>
        </w:tc>
        <w:tc>
          <w:tcPr>
            <w:tcW w:w="1134" w:type="dxa"/>
            <w:vAlign w:val="center"/>
          </w:tcPr>
          <w:p w14:paraId="697D2B08">
            <w:pPr>
              <w:widowControl/>
              <w:spacing w:line="400" w:lineRule="exact"/>
              <w:jc w:val="center"/>
              <w:rPr>
                <w:rFonts w:ascii="宋体" w:hAnsi="宋体" w:eastAsia="宋体" w:cs="宋体"/>
                <w:sz w:val="24"/>
                <w:szCs w:val="24"/>
                <w:highlight w:val="none"/>
              </w:rPr>
            </w:pPr>
          </w:p>
        </w:tc>
      </w:tr>
      <w:tr w14:paraId="6FDC9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57480217">
            <w:pPr>
              <w:widowControl/>
              <w:spacing w:line="400" w:lineRule="exact"/>
              <w:jc w:val="center"/>
              <w:rPr>
                <w:rFonts w:ascii="宋体" w:hAnsi="宋体" w:eastAsia="宋体" w:cs="宋体"/>
                <w:sz w:val="24"/>
                <w:szCs w:val="24"/>
                <w:highlight w:val="none"/>
              </w:rPr>
            </w:pPr>
          </w:p>
        </w:tc>
        <w:tc>
          <w:tcPr>
            <w:tcW w:w="1260" w:type="dxa"/>
            <w:vAlign w:val="center"/>
          </w:tcPr>
          <w:p w14:paraId="00851509">
            <w:pPr>
              <w:widowControl/>
              <w:spacing w:line="400" w:lineRule="exact"/>
              <w:jc w:val="center"/>
              <w:rPr>
                <w:rFonts w:ascii="宋体" w:hAnsi="宋体" w:eastAsia="宋体" w:cs="宋体"/>
                <w:sz w:val="24"/>
                <w:szCs w:val="24"/>
                <w:highlight w:val="none"/>
              </w:rPr>
            </w:pPr>
          </w:p>
        </w:tc>
        <w:tc>
          <w:tcPr>
            <w:tcW w:w="1717" w:type="dxa"/>
            <w:vAlign w:val="center"/>
          </w:tcPr>
          <w:p w14:paraId="0C84BB3C">
            <w:pPr>
              <w:widowControl/>
              <w:spacing w:line="400" w:lineRule="exact"/>
              <w:jc w:val="center"/>
              <w:rPr>
                <w:rFonts w:ascii="宋体" w:hAnsi="宋体" w:eastAsia="宋体" w:cs="宋体"/>
                <w:sz w:val="24"/>
                <w:szCs w:val="24"/>
                <w:highlight w:val="none"/>
              </w:rPr>
            </w:pPr>
          </w:p>
        </w:tc>
        <w:tc>
          <w:tcPr>
            <w:tcW w:w="1620" w:type="dxa"/>
            <w:vAlign w:val="center"/>
          </w:tcPr>
          <w:p w14:paraId="5B0FB2C8">
            <w:pPr>
              <w:widowControl/>
              <w:spacing w:line="400" w:lineRule="exact"/>
              <w:jc w:val="center"/>
              <w:rPr>
                <w:rFonts w:ascii="宋体" w:hAnsi="宋体" w:eastAsia="宋体" w:cs="宋体"/>
                <w:sz w:val="24"/>
                <w:szCs w:val="24"/>
                <w:highlight w:val="none"/>
              </w:rPr>
            </w:pPr>
          </w:p>
        </w:tc>
        <w:tc>
          <w:tcPr>
            <w:tcW w:w="900" w:type="dxa"/>
            <w:vAlign w:val="center"/>
          </w:tcPr>
          <w:p w14:paraId="044A7AAA">
            <w:pPr>
              <w:widowControl/>
              <w:spacing w:line="400" w:lineRule="exact"/>
              <w:jc w:val="center"/>
              <w:rPr>
                <w:rFonts w:ascii="宋体" w:hAnsi="宋体" w:eastAsia="宋体" w:cs="宋体"/>
                <w:sz w:val="24"/>
                <w:szCs w:val="24"/>
                <w:highlight w:val="none"/>
              </w:rPr>
            </w:pPr>
          </w:p>
        </w:tc>
        <w:tc>
          <w:tcPr>
            <w:tcW w:w="1024" w:type="dxa"/>
            <w:vAlign w:val="center"/>
          </w:tcPr>
          <w:p w14:paraId="38507904">
            <w:pPr>
              <w:widowControl/>
              <w:spacing w:line="400" w:lineRule="exact"/>
              <w:jc w:val="center"/>
              <w:rPr>
                <w:rFonts w:ascii="宋体" w:hAnsi="宋体" w:eastAsia="宋体" w:cs="宋体"/>
                <w:sz w:val="24"/>
                <w:szCs w:val="24"/>
                <w:highlight w:val="none"/>
              </w:rPr>
            </w:pPr>
          </w:p>
        </w:tc>
        <w:tc>
          <w:tcPr>
            <w:tcW w:w="1417" w:type="dxa"/>
          </w:tcPr>
          <w:p w14:paraId="023F5D35">
            <w:pPr>
              <w:widowControl/>
              <w:spacing w:line="400" w:lineRule="exact"/>
              <w:jc w:val="center"/>
              <w:rPr>
                <w:rFonts w:ascii="宋体" w:hAnsi="宋体" w:eastAsia="宋体" w:cs="宋体"/>
                <w:sz w:val="24"/>
                <w:szCs w:val="24"/>
                <w:highlight w:val="none"/>
              </w:rPr>
            </w:pPr>
          </w:p>
        </w:tc>
        <w:tc>
          <w:tcPr>
            <w:tcW w:w="1134" w:type="dxa"/>
            <w:vAlign w:val="center"/>
          </w:tcPr>
          <w:p w14:paraId="53E76A0F">
            <w:pPr>
              <w:widowControl/>
              <w:spacing w:line="400" w:lineRule="exact"/>
              <w:jc w:val="center"/>
              <w:rPr>
                <w:rFonts w:ascii="宋体" w:hAnsi="宋体" w:eastAsia="宋体" w:cs="宋体"/>
                <w:sz w:val="24"/>
                <w:szCs w:val="24"/>
                <w:highlight w:val="none"/>
              </w:rPr>
            </w:pPr>
          </w:p>
        </w:tc>
      </w:tr>
      <w:tr w14:paraId="447AA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7C97960E">
            <w:pPr>
              <w:widowControl/>
              <w:spacing w:line="400" w:lineRule="exact"/>
              <w:jc w:val="center"/>
              <w:rPr>
                <w:rFonts w:ascii="宋体" w:hAnsi="宋体" w:eastAsia="宋体" w:cs="宋体"/>
                <w:sz w:val="24"/>
                <w:szCs w:val="24"/>
                <w:highlight w:val="none"/>
              </w:rPr>
            </w:pPr>
          </w:p>
        </w:tc>
        <w:tc>
          <w:tcPr>
            <w:tcW w:w="1260" w:type="dxa"/>
            <w:vAlign w:val="center"/>
          </w:tcPr>
          <w:p w14:paraId="5E6496B0">
            <w:pPr>
              <w:widowControl/>
              <w:spacing w:line="400" w:lineRule="exact"/>
              <w:jc w:val="center"/>
              <w:rPr>
                <w:rFonts w:ascii="宋体" w:hAnsi="宋体" w:eastAsia="宋体" w:cs="宋体"/>
                <w:sz w:val="24"/>
                <w:szCs w:val="24"/>
                <w:highlight w:val="none"/>
              </w:rPr>
            </w:pPr>
          </w:p>
        </w:tc>
        <w:tc>
          <w:tcPr>
            <w:tcW w:w="1717" w:type="dxa"/>
            <w:vAlign w:val="center"/>
          </w:tcPr>
          <w:p w14:paraId="53F5C4AA">
            <w:pPr>
              <w:widowControl/>
              <w:spacing w:line="400" w:lineRule="exact"/>
              <w:jc w:val="center"/>
              <w:rPr>
                <w:rFonts w:ascii="宋体" w:hAnsi="宋体" w:eastAsia="宋体" w:cs="宋体"/>
                <w:sz w:val="24"/>
                <w:szCs w:val="24"/>
                <w:highlight w:val="none"/>
              </w:rPr>
            </w:pPr>
          </w:p>
        </w:tc>
        <w:tc>
          <w:tcPr>
            <w:tcW w:w="1620" w:type="dxa"/>
            <w:vAlign w:val="center"/>
          </w:tcPr>
          <w:p w14:paraId="168688B9">
            <w:pPr>
              <w:widowControl/>
              <w:spacing w:line="400" w:lineRule="exact"/>
              <w:jc w:val="center"/>
              <w:rPr>
                <w:rFonts w:ascii="宋体" w:hAnsi="宋体" w:eastAsia="宋体" w:cs="宋体"/>
                <w:sz w:val="24"/>
                <w:szCs w:val="24"/>
                <w:highlight w:val="none"/>
              </w:rPr>
            </w:pPr>
          </w:p>
        </w:tc>
        <w:tc>
          <w:tcPr>
            <w:tcW w:w="900" w:type="dxa"/>
            <w:vAlign w:val="center"/>
          </w:tcPr>
          <w:p w14:paraId="4237E850">
            <w:pPr>
              <w:widowControl/>
              <w:spacing w:line="400" w:lineRule="exact"/>
              <w:jc w:val="center"/>
              <w:rPr>
                <w:rFonts w:ascii="宋体" w:hAnsi="宋体" w:eastAsia="宋体" w:cs="宋体"/>
                <w:sz w:val="24"/>
                <w:szCs w:val="24"/>
                <w:highlight w:val="none"/>
              </w:rPr>
            </w:pPr>
          </w:p>
        </w:tc>
        <w:tc>
          <w:tcPr>
            <w:tcW w:w="1024" w:type="dxa"/>
            <w:vAlign w:val="center"/>
          </w:tcPr>
          <w:p w14:paraId="75D82D5C">
            <w:pPr>
              <w:widowControl/>
              <w:spacing w:line="400" w:lineRule="exact"/>
              <w:jc w:val="center"/>
              <w:rPr>
                <w:rFonts w:ascii="宋体" w:hAnsi="宋体" w:eastAsia="宋体" w:cs="宋体"/>
                <w:sz w:val="24"/>
                <w:szCs w:val="24"/>
                <w:highlight w:val="none"/>
              </w:rPr>
            </w:pPr>
          </w:p>
        </w:tc>
        <w:tc>
          <w:tcPr>
            <w:tcW w:w="1417" w:type="dxa"/>
          </w:tcPr>
          <w:p w14:paraId="01511CA2">
            <w:pPr>
              <w:widowControl/>
              <w:spacing w:line="400" w:lineRule="exact"/>
              <w:jc w:val="center"/>
              <w:rPr>
                <w:rFonts w:ascii="宋体" w:hAnsi="宋体" w:eastAsia="宋体" w:cs="宋体"/>
                <w:sz w:val="24"/>
                <w:szCs w:val="24"/>
                <w:highlight w:val="none"/>
              </w:rPr>
            </w:pPr>
          </w:p>
        </w:tc>
        <w:tc>
          <w:tcPr>
            <w:tcW w:w="1134" w:type="dxa"/>
            <w:vAlign w:val="center"/>
          </w:tcPr>
          <w:p w14:paraId="1FC43038">
            <w:pPr>
              <w:widowControl/>
              <w:spacing w:line="400" w:lineRule="exact"/>
              <w:jc w:val="center"/>
              <w:rPr>
                <w:rFonts w:ascii="宋体" w:hAnsi="宋体" w:eastAsia="宋体" w:cs="宋体"/>
                <w:sz w:val="24"/>
                <w:szCs w:val="24"/>
                <w:highlight w:val="none"/>
              </w:rPr>
            </w:pPr>
          </w:p>
        </w:tc>
      </w:tr>
      <w:tr w14:paraId="690D2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01D4DE6">
            <w:pPr>
              <w:widowControl/>
              <w:spacing w:line="400" w:lineRule="exact"/>
              <w:jc w:val="center"/>
              <w:rPr>
                <w:rFonts w:ascii="宋体" w:hAnsi="宋体" w:eastAsia="宋体" w:cs="宋体"/>
                <w:sz w:val="24"/>
                <w:szCs w:val="24"/>
                <w:highlight w:val="none"/>
              </w:rPr>
            </w:pPr>
          </w:p>
        </w:tc>
        <w:tc>
          <w:tcPr>
            <w:tcW w:w="1260" w:type="dxa"/>
            <w:vAlign w:val="center"/>
          </w:tcPr>
          <w:p w14:paraId="6F423230">
            <w:pPr>
              <w:widowControl/>
              <w:spacing w:line="400" w:lineRule="exact"/>
              <w:jc w:val="center"/>
              <w:rPr>
                <w:rFonts w:ascii="宋体" w:hAnsi="宋体" w:eastAsia="宋体" w:cs="宋体"/>
                <w:sz w:val="24"/>
                <w:szCs w:val="24"/>
                <w:highlight w:val="none"/>
              </w:rPr>
            </w:pPr>
          </w:p>
        </w:tc>
        <w:tc>
          <w:tcPr>
            <w:tcW w:w="1717" w:type="dxa"/>
            <w:vAlign w:val="center"/>
          </w:tcPr>
          <w:p w14:paraId="598C6022">
            <w:pPr>
              <w:widowControl/>
              <w:spacing w:line="400" w:lineRule="exact"/>
              <w:jc w:val="center"/>
              <w:rPr>
                <w:rFonts w:ascii="宋体" w:hAnsi="宋体" w:eastAsia="宋体" w:cs="宋体"/>
                <w:sz w:val="24"/>
                <w:szCs w:val="24"/>
                <w:highlight w:val="none"/>
              </w:rPr>
            </w:pPr>
          </w:p>
        </w:tc>
        <w:tc>
          <w:tcPr>
            <w:tcW w:w="1620" w:type="dxa"/>
            <w:vAlign w:val="center"/>
          </w:tcPr>
          <w:p w14:paraId="7950EC90">
            <w:pPr>
              <w:widowControl/>
              <w:spacing w:line="400" w:lineRule="exact"/>
              <w:jc w:val="center"/>
              <w:rPr>
                <w:rFonts w:ascii="宋体" w:hAnsi="宋体" w:eastAsia="宋体" w:cs="宋体"/>
                <w:sz w:val="24"/>
                <w:szCs w:val="24"/>
                <w:highlight w:val="none"/>
              </w:rPr>
            </w:pPr>
          </w:p>
        </w:tc>
        <w:tc>
          <w:tcPr>
            <w:tcW w:w="900" w:type="dxa"/>
            <w:vAlign w:val="center"/>
          </w:tcPr>
          <w:p w14:paraId="309045F4">
            <w:pPr>
              <w:widowControl/>
              <w:spacing w:line="400" w:lineRule="exact"/>
              <w:jc w:val="center"/>
              <w:rPr>
                <w:rFonts w:ascii="宋体" w:hAnsi="宋体" w:eastAsia="宋体" w:cs="宋体"/>
                <w:sz w:val="24"/>
                <w:szCs w:val="24"/>
                <w:highlight w:val="none"/>
              </w:rPr>
            </w:pPr>
          </w:p>
        </w:tc>
        <w:tc>
          <w:tcPr>
            <w:tcW w:w="1024" w:type="dxa"/>
            <w:vAlign w:val="center"/>
          </w:tcPr>
          <w:p w14:paraId="29D85C03">
            <w:pPr>
              <w:widowControl/>
              <w:spacing w:line="400" w:lineRule="exact"/>
              <w:jc w:val="center"/>
              <w:rPr>
                <w:rFonts w:ascii="宋体" w:hAnsi="宋体" w:eastAsia="宋体" w:cs="宋体"/>
                <w:sz w:val="24"/>
                <w:szCs w:val="24"/>
                <w:highlight w:val="none"/>
              </w:rPr>
            </w:pPr>
          </w:p>
        </w:tc>
        <w:tc>
          <w:tcPr>
            <w:tcW w:w="1417" w:type="dxa"/>
          </w:tcPr>
          <w:p w14:paraId="6C4EA5AB">
            <w:pPr>
              <w:widowControl/>
              <w:spacing w:line="400" w:lineRule="exact"/>
              <w:jc w:val="center"/>
              <w:rPr>
                <w:rFonts w:ascii="宋体" w:hAnsi="宋体" w:eastAsia="宋体" w:cs="宋体"/>
                <w:sz w:val="24"/>
                <w:szCs w:val="24"/>
                <w:highlight w:val="none"/>
              </w:rPr>
            </w:pPr>
          </w:p>
        </w:tc>
        <w:tc>
          <w:tcPr>
            <w:tcW w:w="1134" w:type="dxa"/>
            <w:vAlign w:val="center"/>
          </w:tcPr>
          <w:p w14:paraId="2036955F">
            <w:pPr>
              <w:widowControl/>
              <w:spacing w:line="400" w:lineRule="exact"/>
              <w:jc w:val="center"/>
              <w:rPr>
                <w:rFonts w:ascii="宋体" w:hAnsi="宋体" w:eastAsia="宋体" w:cs="宋体"/>
                <w:sz w:val="24"/>
                <w:szCs w:val="24"/>
                <w:highlight w:val="none"/>
              </w:rPr>
            </w:pPr>
          </w:p>
        </w:tc>
      </w:tr>
      <w:tr w14:paraId="65EF4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38C12402">
            <w:pPr>
              <w:widowControl/>
              <w:spacing w:line="400" w:lineRule="exact"/>
              <w:jc w:val="center"/>
              <w:rPr>
                <w:rFonts w:ascii="宋体" w:hAnsi="宋体" w:eastAsia="宋体" w:cs="宋体"/>
                <w:sz w:val="24"/>
                <w:szCs w:val="24"/>
                <w:highlight w:val="none"/>
              </w:rPr>
            </w:pPr>
          </w:p>
        </w:tc>
        <w:tc>
          <w:tcPr>
            <w:tcW w:w="1260" w:type="dxa"/>
            <w:vAlign w:val="center"/>
          </w:tcPr>
          <w:p w14:paraId="648F3F0F">
            <w:pPr>
              <w:widowControl/>
              <w:spacing w:line="400" w:lineRule="exact"/>
              <w:jc w:val="center"/>
              <w:rPr>
                <w:rFonts w:ascii="宋体" w:hAnsi="宋体" w:eastAsia="宋体" w:cs="宋体"/>
                <w:sz w:val="24"/>
                <w:szCs w:val="24"/>
                <w:highlight w:val="none"/>
              </w:rPr>
            </w:pPr>
          </w:p>
        </w:tc>
        <w:tc>
          <w:tcPr>
            <w:tcW w:w="1717" w:type="dxa"/>
            <w:vAlign w:val="center"/>
          </w:tcPr>
          <w:p w14:paraId="66731696">
            <w:pPr>
              <w:widowControl/>
              <w:spacing w:line="400" w:lineRule="exact"/>
              <w:jc w:val="center"/>
              <w:rPr>
                <w:rFonts w:ascii="宋体" w:hAnsi="宋体" w:eastAsia="宋体" w:cs="宋体"/>
                <w:sz w:val="24"/>
                <w:szCs w:val="24"/>
                <w:highlight w:val="none"/>
              </w:rPr>
            </w:pPr>
          </w:p>
        </w:tc>
        <w:tc>
          <w:tcPr>
            <w:tcW w:w="1620" w:type="dxa"/>
            <w:vAlign w:val="center"/>
          </w:tcPr>
          <w:p w14:paraId="68366729">
            <w:pPr>
              <w:widowControl/>
              <w:spacing w:line="400" w:lineRule="exact"/>
              <w:jc w:val="center"/>
              <w:rPr>
                <w:rFonts w:ascii="宋体" w:hAnsi="宋体" w:eastAsia="宋体" w:cs="宋体"/>
                <w:sz w:val="24"/>
                <w:szCs w:val="24"/>
                <w:highlight w:val="none"/>
              </w:rPr>
            </w:pPr>
          </w:p>
        </w:tc>
        <w:tc>
          <w:tcPr>
            <w:tcW w:w="900" w:type="dxa"/>
            <w:vAlign w:val="center"/>
          </w:tcPr>
          <w:p w14:paraId="0A20749A">
            <w:pPr>
              <w:widowControl/>
              <w:spacing w:line="400" w:lineRule="exact"/>
              <w:jc w:val="center"/>
              <w:rPr>
                <w:rFonts w:ascii="宋体" w:hAnsi="宋体" w:eastAsia="宋体" w:cs="宋体"/>
                <w:sz w:val="24"/>
                <w:szCs w:val="24"/>
                <w:highlight w:val="none"/>
              </w:rPr>
            </w:pPr>
          </w:p>
        </w:tc>
        <w:tc>
          <w:tcPr>
            <w:tcW w:w="1024" w:type="dxa"/>
            <w:vAlign w:val="center"/>
          </w:tcPr>
          <w:p w14:paraId="1A25F038">
            <w:pPr>
              <w:widowControl/>
              <w:spacing w:line="400" w:lineRule="exact"/>
              <w:jc w:val="center"/>
              <w:rPr>
                <w:rFonts w:ascii="宋体" w:hAnsi="宋体" w:eastAsia="宋体" w:cs="宋体"/>
                <w:sz w:val="24"/>
                <w:szCs w:val="24"/>
                <w:highlight w:val="none"/>
              </w:rPr>
            </w:pPr>
          </w:p>
        </w:tc>
        <w:tc>
          <w:tcPr>
            <w:tcW w:w="1417" w:type="dxa"/>
          </w:tcPr>
          <w:p w14:paraId="3C7D57A1">
            <w:pPr>
              <w:widowControl/>
              <w:spacing w:line="400" w:lineRule="exact"/>
              <w:jc w:val="center"/>
              <w:rPr>
                <w:rFonts w:ascii="宋体" w:hAnsi="宋体" w:eastAsia="宋体" w:cs="宋体"/>
                <w:sz w:val="24"/>
                <w:szCs w:val="24"/>
                <w:highlight w:val="none"/>
              </w:rPr>
            </w:pPr>
          </w:p>
        </w:tc>
        <w:tc>
          <w:tcPr>
            <w:tcW w:w="1134" w:type="dxa"/>
            <w:vAlign w:val="center"/>
          </w:tcPr>
          <w:p w14:paraId="2F9799AD">
            <w:pPr>
              <w:widowControl/>
              <w:spacing w:line="400" w:lineRule="exact"/>
              <w:jc w:val="center"/>
              <w:rPr>
                <w:rFonts w:ascii="宋体" w:hAnsi="宋体" w:eastAsia="宋体" w:cs="宋体"/>
                <w:sz w:val="24"/>
                <w:szCs w:val="24"/>
                <w:highlight w:val="none"/>
              </w:rPr>
            </w:pPr>
          </w:p>
        </w:tc>
      </w:tr>
      <w:tr w14:paraId="2476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26B7CD7D">
            <w:pPr>
              <w:widowControl/>
              <w:spacing w:line="400" w:lineRule="exact"/>
              <w:jc w:val="center"/>
              <w:rPr>
                <w:rFonts w:ascii="宋体" w:hAnsi="宋体" w:eastAsia="宋体" w:cs="宋体"/>
                <w:sz w:val="24"/>
                <w:szCs w:val="24"/>
                <w:highlight w:val="none"/>
              </w:rPr>
            </w:pPr>
          </w:p>
        </w:tc>
        <w:tc>
          <w:tcPr>
            <w:tcW w:w="1260" w:type="dxa"/>
            <w:vAlign w:val="center"/>
          </w:tcPr>
          <w:p w14:paraId="7452F200">
            <w:pPr>
              <w:widowControl/>
              <w:spacing w:line="400" w:lineRule="exact"/>
              <w:jc w:val="center"/>
              <w:rPr>
                <w:rFonts w:ascii="宋体" w:hAnsi="宋体" w:eastAsia="宋体" w:cs="宋体"/>
                <w:sz w:val="24"/>
                <w:szCs w:val="24"/>
                <w:highlight w:val="none"/>
              </w:rPr>
            </w:pPr>
          </w:p>
        </w:tc>
        <w:tc>
          <w:tcPr>
            <w:tcW w:w="1717" w:type="dxa"/>
            <w:vAlign w:val="center"/>
          </w:tcPr>
          <w:p w14:paraId="2D1ACFAE">
            <w:pPr>
              <w:widowControl/>
              <w:spacing w:line="400" w:lineRule="exact"/>
              <w:jc w:val="center"/>
              <w:rPr>
                <w:rFonts w:ascii="宋体" w:hAnsi="宋体" w:eastAsia="宋体" w:cs="宋体"/>
                <w:sz w:val="24"/>
                <w:szCs w:val="24"/>
                <w:highlight w:val="none"/>
              </w:rPr>
            </w:pPr>
          </w:p>
        </w:tc>
        <w:tc>
          <w:tcPr>
            <w:tcW w:w="1620" w:type="dxa"/>
            <w:vAlign w:val="center"/>
          </w:tcPr>
          <w:p w14:paraId="789E0C6A">
            <w:pPr>
              <w:widowControl/>
              <w:spacing w:line="400" w:lineRule="exact"/>
              <w:jc w:val="center"/>
              <w:rPr>
                <w:rFonts w:ascii="宋体" w:hAnsi="宋体" w:eastAsia="宋体" w:cs="宋体"/>
                <w:sz w:val="24"/>
                <w:szCs w:val="24"/>
                <w:highlight w:val="none"/>
              </w:rPr>
            </w:pPr>
          </w:p>
        </w:tc>
        <w:tc>
          <w:tcPr>
            <w:tcW w:w="900" w:type="dxa"/>
            <w:vAlign w:val="center"/>
          </w:tcPr>
          <w:p w14:paraId="624F4647">
            <w:pPr>
              <w:widowControl/>
              <w:spacing w:line="400" w:lineRule="exact"/>
              <w:jc w:val="center"/>
              <w:rPr>
                <w:rFonts w:ascii="宋体" w:hAnsi="宋体" w:eastAsia="宋体" w:cs="宋体"/>
                <w:sz w:val="24"/>
                <w:szCs w:val="24"/>
                <w:highlight w:val="none"/>
              </w:rPr>
            </w:pPr>
          </w:p>
        </w:tc>
        <w:tc>
          <w:tcPr>
            <w:tcW w:w="1024" w:type="dxa"/>
            <w:vAlign w:val="center"/>
          </w:tcPr>
          <w:p w14:paraId="1647F0BB">
            <w:pPr>
              <w:widowControl/>
              <w:spacing w:line="400" w:lineRule="exact"/>
              <w:jc w:val="center"/>
              <w:rPr>
                <w:rFonts w:ascii="宋体" w:hAnsi="宋体" w:eastAsia="宋体" w:cs="宋体"/>
                <w:sz w:val="24"/>
                <w:szCs w:val="24"/>
                <w:highlight w:val="none"/>
              </w:rPr>
            </w:pPr>
          </w:p>
        </w:tc>
        <w:tc>
          <w:tcPr>
            <w:tcW w:w="1417" w:type="dxa"/>
          </w:tcPr>
          <w:p w14:paraId="60EAEEBA">
            <w:pPr>
              <w:widowControl/>
              <w:spacing w:line="400" w:lineRule="exact"/>
              <w:jc w:val="center"/>
              <w:rPr>
                <w:rFonts w:ascii="宋体" w:hAnsi="宋体" w:eastAsia="宋体" w:cs="宋体"/>
                <w:sz w:val="24"/>
                <w:szCs w:val="24"/>
                <w:highlight w:val="none"/>
              </w:rPr>
            </w:pPr>
          </w:p>
        </w:tc>
        <w:tc>
          <w:tcPr>
            <w:tcW w:w="1134" w:type="dxa"/>
            <w:vAlign w:val="center"/>
          </w:tcPr>
          <w:p w14:paraId="2FD549A3">
            <w:pPr>
              <w:widowControl/>
              <w:spacing w:line="400" w:lineRule="exact"/>
              <w:jc w:val="center"/>
              <w:rPr>
                <w:rFonts w:ascii="宋体" w:hAnsi="宋体" w:eastAsia="宋体" w:cs="宋体"/>
                <w:sz w:val="24"/>
                <w:szCs w:val="24"/>
                <w:highlight w:val="none"/>
              </w:rPr>
            </w:pPr>
          </w:p>
        </w:tc>
      </w:tr>
      <w:tr w14:paraId="04981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78D3110B">
            <w:pPr>
              <w:widowControl/>
              <w:spacing w:line="400" w:lineRule="exact"/>
              <w:jc w:val="center"/>
              <w:rPr>
                <w:rFonts w:ascii="宋体" w:hAnsi="宋体" w:eastAsia="宋体" w:cs="宋体"/>
                <w:sz w:val="24"/>
                <w:szCs w:val="24"/>
                <w:highlight w:val="none"/>
              </w:rPr>
            </w:pPr>
          </w:p>
        </w:tc>
        <w:tc>
          <w:tcPr>
            <w:tcW w:w="1260" w:type="dxa"/>
            <w:vAlign w:val="center"/>
          </w:tcPr>
          <w:p w14:paraId="5441D79E">
            <w:pPr>
              <w:widowControl/>
              <w:spacing w:line="400" w:lineRule="exact"/>
              <w:jc w:val="center"/>
              <w:rPr>
                <w:rFonts w:ascii="宋体" w:hAnsi="宋体" w:eastAsia="宋体" w:cs="宋体"/>
                <w:sz w:val="24"/>
                <w:szCs w:val="24"/>
                <w:highlight w:val="none"/>
              </w:rPr>
            </w:pPr>
          </w:p>
        </w:tc>
        <w:tc>
          <w:tcPr>
            <w:tcW w:w="1717" w:type="dxa"/>
            <w:vAlign w:val="center"/>
          </w:tcPr>
          <w:p w14:paraId="7CF9B5B7">
            <w:pPr>
              <w:widowControl/>
              <w:spacing w:line="400" w:lineRule="exact"/>
              <w:jc w:val="center"/>
              <w:rPr>
                <w:rFonts w:ascii="宋体" w:hAnsi="宋体" w:eastAsia="宋体" w:cs="宋体"/>
                <w:sz w:val="24"/>
                <w:szCs w:val="24"/>
                <w:highlight w:val="none"/>
              </w:rPr>
            </w:pPr>
          </w:p>
        </w:tc>
        <w:tc>
          <w:tcPr>
            <w:tcW w:w="1620" w:type="dxa"/>
            <w:vAlign w:val="center"/>
          </w:tcPr>
          <w:p w14:paraId="12BD2E36">
            <w:pPr>
              <w:widowControl/>
              <w:spacing w:line="400" w:lineRule="exact"/>
              <w:jc w:val="center"/>
              <w:rPr>
                <w:rFonts w:ascii="宋体" w:hAnsi="宋体" w:eastAsia="宋体" w:cs="宋体"/>
                <w:sz w:val="24"/>
                <w:szCs w:val="24"/>
                <w:highlight w:val="none"/>
              </w:rPr>
            </w:pPr>
          </w:p>
        </w:tc>
        <w:tc>
          <w:tcPr>
            <w:tcW w:w="900" w:type="dxa"/>
            <w:vAlign w:val="center"/>
          </w:tcPr>
          <w:p w14:paraId="7EA2837D">
            <w:pPr>
              <w:widowControl/>
              <w:spacing w:line="400" w:lineRule="exact"/>
              <w:jc w:val="center"/>
              <w:rPr>
                <w:rFonts w:ascii="宋体" w:hAnsi="宋体" w:eastAsia="宋体" w:cs="宋体"/>
                <w:sz w:val="24"/>
                <w:szCs w:val="24"/>
                <w:highlight w:val="none"/>
              </w:rPr>
            </w:pPr>
          </w:p>
        </w:tc>
        <w:tc>
          <w:tcPr>
            <w:tcW w:w="1024" w:type="dxa"/>
            <w:vAlign w:val="center"/>
          </w:tcPr>
          <w:p w14:paraId="3B9B4341">
            <w:pPr>
              <w:widowControl/>
              <w:spacing w:line="400" w:lineRule="exact"/>
              <w:jc w:val="center"/>
              <w:rPr>
                <w:rFonts w:ascii="宋体" w:hAnsi="宋体" w:eastAsia="宋体" w:cs="宋体"/>
                <w:sz w:val="24"/>
                <w:szCs w:val="24"/>
                <w:highlight w:val="none"/>
              </w:rPr>
            </w:pPr>
          </w:p>
        </w:tc>
        <w:tc>
          <w:tcPr>
            <w:tcW w:w="1417" w:type="dxa"/>
          </w:tcPr>
          <w:p w14:paraId="4E6FDD5E">
            <w:pPr>
              <w:widowControl/>
              <w:spacing w:line="400" w:lineRule="exact"/>
              <w:jc w:val="center"/>
              <w:rPr>
                <w:rFonts w:ascii="宋体" w:hAnsi="宋体" w:eastAsia="宋体" w:cs="宋体"/>
                <w:sz w:val="24"/>
                <w:szCs w:val="24"/>
                <w:highlight w:val="none"/>
              </w:rPr>
            </w:pPr>
          </w:p>
        </w:tc>
        <w:tc>
          <w:tcPr>
            <w:tcW w:w="1134" w:type="dxa"/>
            <w:vAlign w:val="center"/>
          </w:tcPr>
          <w:p w14:paraId="348C474D">
            <w:pPr>
              <w:widowControl/>
              <w:spacing w:line="400" w:lineRule="exact"/>
              <w:jc w:val="center"/>
              <w:rPr>
                <w:rFonts w:ascii="宋体" w:hAnsi="宋体" w:eastAsia="宋体" w:cs="宋体"/>
                <w:sz w:val="24"/>
                <w:szCs w:val="24"/>
                <w:highlight w:val="none"/>
              </w:rPr>
            </w:pPr>
          </w:p>
        </w:tc>
      </w:tr>
      <w:tr w14:paraId="74CBF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704" w:type="dxa"/>
            <w:vAlign w:val="center"/>
          </w:tcPr>
          <w:p w14:paraId="5A4C15A2">
            <w:pPr>
              <w:widowControl/>
              <w:spacing w:line="400" w:lineRule="exact"/>
              <w:jc w:val="center"/>
              <w:rPr>
                <w:rFonts w:ascii="宋体" w:hAnsi="宋体" w:eastAsia="宋体" w:cs="宋体"/>
                <w:sz w:val="24"/>
                <w:szCs w:val="24"/>
                <w:highlight w:val="none"/>
              </w:rPr>
            </w:pPr>
          </w:p>
        </w:tc>
        <w:tc>
          <w:tcPr>
            <w:tcW w:w="1260" w:type="dxa"/>
            <w:vAlign w:val="center"/>
          </w:tcPr>
          <w:p w14:paraId="33E6D745">
            <w:pPr>
              <w:widowControl/>
              <w:spacing w:line="400" w:lineRule="exact"/>
              <w:jc w:val="center"/>
              <w:rPr>
                <w:rFonts w:ascii="宋体" w:hAnsi="宋体" w:eastAsia="宋体" w:cs="宋体"/>
                <w:sz w:val="24"/>
                <w:szCs w:val="24"/>
                <w:highlight w:val="none"/>
              </w:rPr>
            </w:pPr>
          </w:p>
        </w:tc>
        <w:tc>
          <w:tcPr>
            <w:tcW w:w="1717" w:type="dxa"/>
            <w:vAlign w:val="center"/>
          </w:tcPr>
          <w:p w14:paraId="39DD4FBA">
            <w:pPr>
              <w:widowControl/>
              <w:spacing w:line="400" w:lineRule="exact"/>
              <w:jc w:val="center"/>
              <w:rPr>
                <w:rFonts w:ascii="宋体" w:hAnsi="宋体" w:eastAsia="宋体" w:cs="宋体"/>
                <w:sz w:val="24"/>
                <w:szCs w:val="24"/>
                <w:highlight w:val="none"/>
              </w:rPr>
            </w:pPr>
          </w:p>
        </w:tc>
        <w:tc>
          <w:tcPr>
            <w:tcW w:w="1620" w:type="dxa"/>
            <w:vAlign w:val="center"/>
          </w:tcPr>
          <w:p w14:paraId="7A486E5B">
            <w:pPr>
              <w:widowControl/>
              <w:spacing w:line="400" w:lineRule="exact"/>
              <w:jc w:val="center"/>
              <w:rPr>
                <w:rFonts w:ascii="宋体" w:hAnsi="宋体" w:eastAsia="宋体" w:cs="宋体"/>
                <w:sz w:val="24"/>
                <w:szCs w:val="24"/>
                <w:highlight w:val="none"/>
              </w:rPr>
            </w:pPr>
          </w:p>
        </w:tc>
        <w:tc>
          <w:tcPr>
            <w:tcW w:w="900" w:type="dxa"/>
            <w:vAlign w:val="center"/>
          </w:tcPr>
          <w:p w14:paraId="47BE8674">
            <w:pPr>
              <w:widowControl/>
              <w:spacing w:line="400" w:lineRule="exact"/>
              <w:jc w:val="center"/>
              <w:rPr>
                <w:rFonts w:ascii="宋体" w:hAnsi="宋体" w:eastAsia="宋体" w:cs="宋体"/>
                <w:sz w:val="24"/>
                <w:szCs w:val="24"/>
                <w:highlight w:val="none"/>
              </w:rPr>
            </w:pPr>
          </w:p>
        </w:tc>
        <w:tc>
          <w:tcPr>
            <w:tcW w:w="1024" w:type="dxa"/>
            <w:vAlign w:val="center"/>
          </w:tcPr>
          <w:p w14:paraId="7338F178">
            <w:pPr>
              <w:widowControl/>
              <w:spacing w:line="400" w:lineRule="exact"/>
              <w:jc w:val="center"/>
              <w:rPr>
                <w:rFonts w:ascii="宋体" w:hAnsi="宋体" w:eastAsia="宋体" w:cs="宋体"/>
                <w:sz w:val="24"/>
                <w:szCs w:val="24"/>
                <w:highlight w:val="none"/>
              </w:rPr>
            </w:pPr>
          </w:p>
        </w:tc>
        <w:tc>
          <w:tcPr>
            <w:tcW w:w="1417" w:type="dxa"/>
          </w:tcPr>
          <w:p w14:paraId="6A9486EC">
            <w:pPr>
              <w:widowControl/>
              <w:spacing w:line="400" w:lineRule="exact"/>
              <w:jc w:val="center"/>
              <w:rPr>
                <w:rFonts w:ascii="宋体" w:hAnsi="宋体" w:eastAsia="宋体" w:cs="宋体"/>
                <w:sz w:val="24"/>
                <w:szCs w:val="24"/>
                <w:highlight w:val="none"/>
              </w:rPr>
            </w:pPr>
          </w:p>
        </w:tc>
        <w:tc>
          <w:tcPr>
            <w:tcW w:w="1134" w:type="dxa"/>
            <w:vAlign w:val="center"/>
          </w:tcPr>
          <w:p w14:paraId="5F08EF2A">
            <w:pPr>
              <w:widowControl/>
              <w:spacing w:line="400" w:lineRule="exact"/>
              <w:jc w:val="center"/>
              <w:rPr>
                <w:rFonts w:ascii="宋体" w:hAnsi="宋体" w:eastAsia="宋体" w:cs="宋体"/>
                <w:sz w:val="24"/>
                <w:szCs w:val="24"/>
                <w:highlight w:val="none"/>
              </w:rPr>
            </w:pPr>
          </w:p>
        </w:tc>
      </w:tr>
    </w:tbl>
    <w:p w14:paraId="5030464C">
      <w:pPr>
        <w:widowControl/>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注：1. 按照招标文件要求，提供投标单位应投入的设备；</w:t>
      </w:r>
    </w:p>
    <w:p w14:paraId="6705A980">
      <w:pPr>
        <w:widowControl/>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2.提供投入设备清单或提供承诺函。</w:t>
      </w:r>
    </w:p>
    <w:p w14:paraId="5F446FCF">
      <w:pPr>
        <w:widowControl/>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3.提供投入设备清单的，设备清单内容包含：设备名称、设备品牌规格、生产厂家、设备数量，提供设备照片，以及提供设备发票复印件，租赁的还须提供租赁合同；</w:t>
      </w:r>
    </w:p>
    <w:p w14:paraId="5F825002">
      <w:pPr>
        <w:widowControl/>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4.提供承诺函的需承诺在中标合同签订前设备必须到位，提供承诺函并加盖投标单位公章。</w:t>
      </w:r>
    </w:p>
    <w:p w14:paraId="25444794">
      <w:pPr>
        <w:widowControl/>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5.未按招标文件要求提供的，则视为不实质性响应。</w:t>
      </w:r>
    </w:p>
    <w:p w14:paraId="477AACFE">
      <w:pPr>
        <w:widowControl/>
        <w:spacing w:line="400" w:lineRule="exact"/>
        <w:jc w:val="left"/>
        <w:rPr>
          <w:rFonts w:ascii="宋体" w:hAnsi="宋体" w:eastAsia="宋体" w:cs="宋体"/>
          <w:szCs w:val="21"/>
          <w:highlight w:val="none"/>
        </w:rPr>
      </w:pPr>
    </w:p>
    <w:p w14:paraId="484B56E7">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highlight w:val="none"/>
        </w:rPr>
      </w:pPr>
      <w:r>
        <w:rPr>
          <w:rFonts w:hint="eastAsia" w:ascii="宋体" w:hAnsi="宋体" w:eastAsia="宋体" w:cs="宋体"/>
          <w:sz w:val="24"/>
          <w:highlight w:val="none"/>
        </w:rPr>
        <w:t xml:space="preserve">投标单位（单位盖章）： </w:t>
      </w:r>
    </w:p>
    <w:p w14:paraId="0D51B277">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highlight w:val="none"/>
        </w:rPr>
      </w:pPr>
      <w:r>
        <w:rPr>
          <w:rFonts w:hint="eastAsia" w:ascii="宋体" w:hAnsi="宋体" w:eastAsia="宋体" w:cs="宋体"/>
          <w:sz w:val="24"/>
          <w:highlight w:val="none"/>
        </w:rPr>
        <w:t>法定代表人或代理人（签字或盖章）</w:t>
      </w:r>
    </w:p>
    <w:p w14:paraId="12382AD8">
      <w:pPr>
        <w:widowControl/>
        <w:pBdr>
          <w:top w:val="none" w:color="000000" w:sz="0" w:space="0"/>
          <w:left w:val="none" w:color="000000" w:sz="0" w:space="0"/>
          <w:bottom w:val="none" w:color="000000" w:sz="0" w:space="0"/>
          <w:right w:val="none" w:color="000000" w:sz="0" w:space="0"/>
        </w:pBdr>
        <w:spacing w:line="499" w:lineRule="atLeast"/>
        <w:jc w:val="left"/>
        <w:rPr>
          <w:rFonts w:ascii="宋体" w:hAnsi="宋体" w:eastAsia="宋体" w:cs="宋体"/>
          <w:highlight w:val="none"/>
        </w:rPr>
      </w:pPr>
      <w:r>
        <w:rPr>
          <w:rFonts w:hint="eastAsia" w:ascii="宋体" w:hAnsi="宋体" w:eastAsia="宋体" w:cs="宋体"/>
          <w:sz w:val="24"/>
          <w:highlight w:val="none"/>
        </w:rPr>
        <w:t>投标日期：    年    月    日</w:t>
      </w:r>
      <w:bookmarkEnd w:id="4"/>
      <w:bookmarkEnd w:id="5"/>
    </w:p>
    <w:p w14:paraId="0FD04902">
      <w:pPr>
        <w:widowControl/>
        <w:jc w:val="left"/>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p>
    <w:p w14:paraId="448D8F78">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b/>
          <w:bCs/>
          <w:sz w:val="30"/>
          <w:szCs w:val="30"/>
          <w:highlight w:val="none"/>
        </w:rPr>
      </w:pPr>
      <w:r>
        <w:rPr>
          <w:rFonts w:hint="eastAsia" w:ascii="宋体" w:hAnsi="宋体" w:eastAsia="宋体" w:cs="宋体"/>
          <w:b/>
          <w:sz w:val="30"/>
          <w:szCs w:val="30"/>
          <w:highlight w:val="none"/>
        </w:rPr>
        <w:t>15.中小企业声明函</w:t>
      </w:r>
    </w:p>
    <w:p w14:paraId="05C5BBD9">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30"/>
          <w:szCs w:val="30"/>
          <w:highlight w:val="none"/>
        </w:rPr>
      </w:pPr>
    </w:p>
    <w:p w14:paraId="0DC431BA">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30"/>
          <w:szCs w:val="30"/>
          <w:highlight w:val="none"/>
        </w:rPr>
      </w:pPr>
      <w:r>
        <w:rPr>
          <w:rFonts w:hint="eastAsia" w:ascii="宋体" w:hAnsi="宋体" w:eastAsia="宋体" w:cs="宋体"/>
          <w:sz w:val="30"/>
          <w:szCs w:val="30"/>
          <w:highlight w:val="none"/>
        </w:rPr>
        <w:t>中小企业声明函（服务）</w:t>
      </w:r>
    </w:p>
    <w:p w14:paraId="3AB46165">
      <w:pPr>
        <w:widowControl/>
        <w:pBdr>
          <w:top w:val="none" w:color="000000" w:sz="0" w:space="0"/>
          <w:left w:val="none" w:color="000000" w:sz="0" w:space="0"/>
          <w:bottom w:val="none" w:color="000000" w:sz="0" w:space="0"/>
          <w:right w:val="none" w:color="000000" w:sz="0" w:space="0"/>
        </w:pBdr>
        <w:spacing w:line="439" w:lineRule="atLeast"/>
        <w:ind w:firstLine="480"/>
        <w:jc w:val="left"/>
        <w:rPr>
          <w:rFonts w:ascii="宋体" w:hAnsi="宋体" w:eastAsia="宋体" w:cs="宋体"/>
          <w:sz w:val="24"/>
          <w:highlight w:val="none"/>
        </w:rPr>
      </w:pPr>
      <w:r>
        <w:rPr>
          <w:rFonts w:hint="eastAsia" w:ascii="宋体" w:hAnsi="宋体" w:eastAsia="宋体" w:cs="宋体"/>
          <w:sz w:val="24"/>
          <w:highlight w:val="none"/>
        </w:rPr>
        <w:t>本公司郑重声明，根据《政府采购促进中小企业发展管理办法》（财库﹝2020﹞46号）的规定，本公司参加</w:t>
      </w:r>
      <w:r>
        <w:rPr>
          <w:rFonts w:hint="eastAsia" w:ascii="宋体" w:hAnsi="宋体" w:eastAsia="宋体" w:cs="宋体"/>
          <w:sz w:val="24"/>
          <w:highlight w:val="none"/>
          <w:u w:val="single"/>
        </w:rPr>
        <w:t>（</w:t>
      </w:r>
      <w:r>
        <w:rPr>
          <w:rFonts w:hint="eastAsia" w:ascii="宋体" w:hAnsi="宋体" w:eastAsia="宋体" w:cs="宋体"/>
          <w:i/>
          <w:sz w:val="24"/>
          <w:highlight w:val="none"/>
          <w:u w:val="single"/>
        </w:rPr>
        <w:t>单位名称）</w:t>
      </w:r>
      <w:r>
        <w:rPr>
          <w:rFonts w:hint="eastAsia" w:ascii="宋体" w:hAnsi="宋体" w:eastAsia="宋体" w:cs="宋体"/>
          <w:sz w:val="24"/>
          <w:highlight w:val="none"/>
        </w:rPr>
        <w:t>的</w:t>
      </w:r>
      <w:r>
        <w:rPr>
          <w:rFonts w:hint="eastAsia" w:ascii="宋体" w:hAnsi="宋体" w:eastAsia="宋体" w:cs="宋体"/>
          <w:i/>
          <w:sz w:val="24"/>
          <w:highlight w:val="none"/>
          <w:u w:val="single"/>
        </w:rPr>
        <w:t>太仓市安全员（安全岗位管理人员）工伤预防线下专项培训项目</w:t>
      </w:r>
      <w:r>
        <w:rPr>
          <w:rFonts w:hint="eastAsia" w:ascii="宋体" w:hAnsi="宋体" w:eastAsia="宋体" w:cs="宋体"/>
          <w:sz w:val="24"/>
          <w:highlight w:val="none"/>
        </w:rPr>
        <w:t>采购活动，服务全部由符合政策要求的中小企业承接。</w:t>
      </w:r>
    </w:p>
    <w:p w14:paraId="35093BB4">
      <w:pPr>
        <w:widowControl/>
        <w:pBdr>
          <w:top w:val="none" w:color="000000" w:sz="0" w:space="0"/>
          <w:left w:val="none" w:color="000000" w:sz="0" w:space="0"/>
          <w:bottom w:val="none" w:color="000000" w:sz="0" w:space="0"/>
          <w:right w:val="none" w:color="000000" w:sz="0" w:space="0"/>
        </w:pBdr>
        <w:spacing w:line="439" w:lineRule="atLeast"/>
        <w:ind w:firstLine="480"/>
        <w:jc w:val="left"/>
        <w:rPr>
          <w:rFonts w:ascii="宋体" w:hAnsi="宋体" w:eastAsia="宋体" w:cs="宋体"/>
          <w:highlight w:val="none"/>
        </w:rPr>
      </w:pPr>
      <w:r>
        <w:rPr>
          <w:rFonts w:hint="eastAsia" w:ascii="宋体" w:hAnsi="宋体" w:eastAsia="宋体" w:cs="宋体"/>
          <w:sz w:val="24"/>
          <w:highlight w:val="none"/>
        </w:rPr>
        <w:t>1.</w:t>
      </w:r>
      <w:r>
        <w:rPr>
          <w:rFonts w:hint="eastAsia" w:ascii="宋体" w:hAnsi="宋体" w:eastAsia="宋体" w:cs="宋体"/>
          <w:i/>
          <w:sz w:val="24"/>
          <w:highlight w:val="none"/>
          <w:u w:val="single"/>
        </w:rPr>
        <w:t>（标的名称）</w:t>
      </w:r>
      <w:r>
        <w:rPr>
          <w:rFonts w:hint="eastAsia" w:ascii="宋体" w:hAnsi="宋体" w:eastAsia="宋体" w:cs="宋体"/>
          <w:sz w:val="24"/>
          <w:highlight w:val="none"/>
        </w:rPr>
        <w:t>，属于</w:t>
      </w:r>
      <w:r>
        <w:rPr>
          <w:rFonts w:hint="eastAsia" w:ascii="宋体" w:hAnsi="宋体" w:eastAsia="宋体" w:cs="宋体"/>
          <w:i/>
          <w:iCs/>
          <w:sz w:val="24"/>
          <w:highlight w:val="none"/>
          <w:u w:val="single"/>
        </w:rPr>
        <w:t>（采购文件中明确的所属行业）</w:t>
      </w:r>
      <w:r>
        <w:rPr>
          <w:rFonts w:hint="eastAsia" w:ascii="宋体" w:hAnsi="宋体" w:eastAsia="宋体" w:cs="宋体"/>
          <w:i/>
          <w:sz w:val="24"/>
          <w:highlight w:val="none"/>
        </w:rPr>
        <w:t>行业</w:t>
      </w:r>
      <w:r>
        <w:rPr>
          <w:rFonts w:hint="eastAsia" w:ascii="宋体" w:hAnsi="宋体" w:eastAsia="宋体" w:cs="宋体"/>
          <w:sz w:val="24"/>
          <w:highlight w:val="none"/>
        </w:rPr>
        <w:t>；承接企业为</w:t>
      </w:r>
      <w:r>
        <w:rPr>
          <w:rFonts w:hint="eastAsia" w:ascii="宋体" w:hAnsi="宋体" w:eastAsia="宋体" w:cs="宋体"/>
          <w:i/>
          <w:sz w:val="24"/>
          <w:highlight w:val="none"/>
          <w:u w:val="single"/>
        </w:rPr>
        <w:t>（企业名称）</w:t>
      </w:r>
      <w:r>
        <w:rPr>
          <w:rFonts w:hint="eastAsia" w:ascii="宋体" w:hAnsi="宋体" w:eastAsia="宋体" w:cs="宋体"/>
          <w:sz w:val="24"/>
          <w:highlight w:val="none"/>
        </w:rPr>
        <w:t>，从业人员人，营业收入为万元，资产总额为万元，属于______</w:t>
      </w:r>
      <w:r>
        <w:rPr>
          <w:rFonts w:hint="eastAsia" w:ascii="宋体" w:hAnsi="宋体" w:eastAsia="宋体" w:cs="宋体"/>
          <w:i/>
          <w:sz w:val="24"/>
          <w:highlight w:val="none"/>
        </w:rPr>
        <w:t>（中型企业、小型企业、微型企业，三者选一填写）。</w:t>
      </w:r>
    </w:p>
    <w:p w14:paraId="3E444454">
      <w:pPr>
        <w:widowControl/>
        <w:pBdr>
          <w:top w:val="none" w:color="000000" w:sz="0" w:space="0"/>
          <w:left w:val="none" w:color="000000" w:sz="0" w:space="0"/>
          <w:bottom w:val="none" w:color="000000" w:sz="0" w:space="0"/>
          <w:right w:val="none" w:color="000000" w:sz="0" w:space="0"/>
        </w:pBdr>
        <w:spacing w:line="439" w:lineRule="atLeast"/>
        <w:ind w:firstLine="480"/>
        <w:jc w:val="left"/>
        <w:rPr>
          <w:rFonts w:ascii="宋体" w:hAnsi="宋体" w:eastAsia="宋体" w:cs="宋体"/>
          <w:highlight w:val="none"/>
        </w:rPr>
      </w:pPr>
      <w:r>
        <w:rPr>
          <w:rFonts w:hint="eastAsia" w:ascii="宋体" w:hAnsi="宋体" w:eastAsia="宋体" w:cs="宋体"/>
          <w:sz w:val="24"/>
          <w:highlight w:val="none"/>
        </w:rPr>
        <w:t>……</w:t>
      </w:r>
    </w:p>
    <w:p w14:paraId="5BFE1F7C">
      <w:pPr>
        <w:widowControl/>
        <w:pBdr>
          <w:top w:val="none" w:color="000000" w:sz="0" w:space="0"/>
          <w:left w:val="none" w:color="000000" w:sz="0" w:space="0"/>
          <w:bottom w:val="none" w:color="000000" w:sz="0" w:space="0"/>
          <w:right w:val="none" w:color="000000" w:sz="0" w:space="0"/>
        </w:pBdr>
        <w:spacing w:line="439" w:lineRule="atLeast"/>
        <w:ind w:firstLine="480"/>
        <w:jc w:val="left"/>
        <w:rPr>
          <w:rFonts w:ascii="宋体" w:hAnsi="宋体" w:eastAsia="宋体" w:cs="宋体"/>
          <w:highlight w:val="none"/>
        </w:rPr>
      </w:pPr>
      <w:r>
        <w:rPr>
          <w:rFonts w:hint="eastAsia" w:ascii="宋体" w:hAnsi="宋体" w:eastAsia="宋体" w:cs="宋体"/>
          <w:sz w:val="24"/>
          <w:highlight w:val="none"/>
        </w:rPr>
        <w:t>以上企业，不属于大企业的分支机构，不存在控股股东为大企业的情形，也不存在与大企业的负责人为同一人的情形。</w:t>
      </w:r>
    </w:p>
    <w:p w14:paraId="3F0AB123">
      <w:pPr>
        <w:widowControl/>
        <w:pBdr>
          <w:top w:val="none" w:color="000000" w:sz="0" w:space="0"/>
          <w:left w:val="none" w:color="000000" w:sz="0" w:space="0"/>
          <w:bottom w:val="none" w:color="000000" w:sz="0" w:space="0"/>
          <w:right w:val="none" w:color="000000" w:sz="0" w:space="0"/>
        </w:pBdr>
        <w:spacing w:line="439" w:lineRule="atLeast"/>
        <w:ind w:firstLine="480"/>
        <w:jc w:val="left"/>
        <w:rPr>
          <w:rFonts w:ascii="宋体" w:hAnsi="宋体" w:eastAsia="宋体" w:cs="宋体"/>
          <w:highlight w:val="none"/>
        </w:rPr>
      </w:pPr>
      <w:r>
        <w:rPr>
          <w:rFonts w:hint="eastAsia" w:ascii="宋体" w:hAnsi="宋体" w:eastAsia="宋体" w:cs="宋体"/>
          <w:sz w:val="24"/>
          <w:highlight w:val="none"/>
        </w:rPr>
        <w:t>本企业对上述声明内容的真实性负责。如有虚假，将依法承担相应责任。</w:t>
      </w:r>
    </w:p>
    <w:p w14:paraId="183A646F">
      <w:pPr>
        <w:widowControl/>
        <w:pBdr>
          <w:top w:val="none" w:color="000000" w:sz="0" w:space="0"/>
          <w:left w:val="none" w:color="000000" w:sz="0" w:space="0"/>
          <w:bottom w:val="none" w:color="000000" w:sz="0" w:space="0"/>
          <w:right w:val="none" w:color="000000" w:sz="0" w:space="0"/>
        </w:pBdr>
        <w:spacing w:line="439" w:lineRule="atLeast"/>
        <w:ind w:right="960" w:firstLine="4800"/>
        <w:jc w:val="left"/>
        <w:rPr>
          <w:rFonts w:ascii="宋体" w:hAnsi="宋体" w:eastAsia="宋体" w:cs="宋体"/>
          <w:highlight w:val="none"/>
        </w:rPr>
      </w:pPr>
      <w:r>
        <w:rPr>
          <w:rFonts w:hint="eastAsia" w:ascii="宋体" w:hAnsi="宋体" w:eastAsia="宋体" w:cs="宋体"/>
          <w:sz w:val="24"/>
          <w:highlight w:val="none"/>
        </w:rPr>
        <w:t>企业名称（盖章）：</w:t>
      </w:r>
    </w:p>
    <w:p w14:paraId="132BAC33">
      <w:pPr>
        <w:widowControl/>
        <w:pBdr>
          <w:top w:val="none" w:color="000000" w:sz="0" w:space="0"/>
          <w:left w:val="none" w:color="000000" w:sz="0" w:space="0"/>
          <w:bottom w:val="none" w:color="000000" w:sz="0" w:space="0"/>
          <w:right w:val="none" w:color="000000" w:sz="0" w:space="0"/>
        </w:pBdr>
        <w:spacing w:line="439" w:lineRule="atLeast"/>
        <w:ind w:right="1120" w:firstLine="4800"/>
        <w:jc w:val="left"/>
        <w:rPr>
          <w:rFonts w:ascii="宋体" w:hAnsi="宋体" w:eastAsia="宋体" w:cs="宋体"/>
          <w:highlight w:val="none"/>
        </w:rPr>
      </w:pPr>
      <w:r>
        <w:rPr>
          <w:rFonts w:hint="eastAsia" w:ascii="宋体" w:hAnsi="宋体" w:eastAsia="宋体" w:cs="宋体"/>
          <w:sz w:val="24"/>
          <w:highlight w:val="none"/>
        </w:rPr>
        <w:t>日期：</w:t>
      </w:r>
    </w:p>
    <w:p w14:paraId="0D79EB02">
      <w:pPr>
        <w:widowControl/>
        <w:pBdr>
          <w:top w:val="none" w:color="000000" w:sz="0" w:space="0"/>
          <w:left w:val="none" w:color="000000" w:sz="0" w:space="0"/>
          <w:bottom w:val="none" w:color="000000" w:sz="0" w:space="0"/>
          <w:right w:val="none" w:color="000000" w:sz="0" w:space="0"/>
        </w:pBdr>
        <w:spacing w:line="439" w:lineRule="atLeast"/>
        <w:jc w:val="left"/>
        <w:rPr>
          <w:rFonts w:ascii="宋体" w:hAnsi="宋体" w:eastAsia="宋体" w:cs="宋体"/>
          <w:highlight w:val="none"/>
        </w:rPr>
      </w:pPr>
      <w:r>
        <w:rPr>
          <w:rFonts w:hint="eastAsia" w:ascii="宋体" w:hAnsi="宋体" w:eastAsia="宋体" w:cs="宋体"/>
          <w:sz w:val="24"/>
          <w:highlight w:val="none"/>
        </w:rPr>
        <w:t>从业人员、营业收入、资产总额填报上一年度数据，无上一年度数据的新成立企业可不填报。</w:t>
      </w:r>
    </w:p>
    <w:p w14:paraId="19397456">
      <w:pPr>
        <w:widowControl/>
        <w:autoSpaceDE w:val="0"/>
        <w:autoSpaceDN w:val="0"/>
        <w:adjustRightInd w:val="0"/>
        <w:spacing w:line="400" w:lineRule="exact"/>
        <w:ind w:firstLine="420" w:firstLineChars="200"/>
        <w:jc w:val="left"/>
        <w:rPr>
          <w:rFonts w:ascii="宋体" w:hAnsi="宋体" w:eastAsia="宋体" w:cs="宋体"/>
          <w:szCs w:val="21"/>
          <w:highlight w:val="none"/>
          <w:lang w:val="zh-CN"/>
        </w:rPr>
      </w:pPr>
      <w:r>
        <w:rPr>
          <w:rFonts w:hint="eastAsia" w:ascii="宋体" w:hAnsi="宋体" w:eastAsia="宋体" w:cs="宋体"/>
          <w:szCs w:val="21"/>
          <w:highlight w:val="none"/>
          <w:lang w:val="zh-CN"/>
        </w:rPr>
        <w:t>备注：</w:t>
      </w:r>
    </w:p>
    <w:p w14:paraId="4C30BB18">
      <w:pPr>
        <w:widowControl/>
        <w:autoSpaceDE w:val="0"/>
        <w:autoSpaceDN w:val="0"/>
        <w:adjustRightInd w:val="0"/>
        <w:spacing w:line="400" w:lineRule="exact"/>
        <w:ind w:firstLine="420" w:firstLineChars="200"/>
        <w:jc w:val="left"/>
        <w:rPr>
          <w:rFonts w:ascii="宋体" w:hAnsi="宋体" w:eastAsia="宋体" w:cs="宋体"/>
          <w:szCs w:val="21"/>
          <w:highlight w:val="none"/>
          <w:lang w:val="zh-CN"/>
        </w:rPr>
      </w:pPr>
      <w:r>
        <w:rPr>
          <w:rFonts w:hint="eastAsia" w:ascii="宋体" w:hAnsi="宋体" w:eastAsia="宋体" w:cs="宋体"/>
          <w:szCs w:val="21"/>
          <w:highlight w:val="none"/>
          <w:lang w:val="zh-CN"/>
        </w:rPr>
        <w:t>1.</w:t>
      </w:r>
      <w:r>
        <w:rPr>
          <w:rFonts w:hint="eastAsia" w:ascii="宋体" w:hAnsi="宋体" w:eastAsia="宋体" w:cs="宋体"/>
          <w:b/>
          <w:bCs/>
          <w:szCs w:val="21"/>
          <w:highlight w:val="none"/>
          <w:lang w:val="zh-CN"/>
        </w:rPr>
        <w:t>本项目属于专门面向中小微企业采购的项目，必须提供中小企业声明函，</w:t>
      </w:r>
      <w:r>
        <w:rPr>
          <w:rFonts w:hint="eastAsia" w:ascii="宋体" w:hAnsi="宋体" w:eastAsia="宋体" w:cs="宋体"/>
          <w:b/>
          <w:bCs/>
          <w:szCs w:val="21"/>
          <w:highlight w:val="none"/>
        </w:rPr>
        <w:t>否则投标无效</w:t>
      </w:r>
      <w:r>
        <w:rPr>
          <w:rFonts w:hint="eastAsia" w:ascii="宋体" w:hAnsi="宋体" w:eastAsia="宋体" w:cs="宋体"/>
          <w:szCs w:val="21"/>
          <w:highlight w:val="none"/>
        </w:rPr>
        <w:t>。</w:t>
      </w:r>
      <w:r>
        <w:rPr>
          <w:rFonts w:hint="eastAsia" w:ascii="宋体" w:hAnsi="宋体" w:eastAsia="宋体" w:cs="宋体"/>
          <w:szCs w:val="21"/>
          <w:highlight w:val="none"/>
          <w:lang w:val="zh-CN"/>
        </w:rPr>
        <w:t>中小企业划分标准详见“工信部联企业〔2011〕300号通知”。</w:t>
      </w:r>
    </w:p>
    <w:p w14:paraId="048655DF">
      <w:pPr>
        <w:widowControl/>
        <w:autoSpaceDE w:val="0"/>
        <w:autoSpaceDN w:val="0"/>
        <w:adjustRightInd w:val="0"/>
        <w:spacing w:line="400" w:lineRule="exact"/>
        <w:ind w:firstLine="420" w:firstLineChars="200"/>
        <w:jc w:val="left"/>
        <w:rPr>
          <w:rFonts w:ascii="宋体" w:hAnsi="宋体" w:eastAsia="宋体" w:cs="宋体"/>
          <w:szCs w:val="21"/>
          <w:highlight w:val="none"/>
          <w:lang w:val="zh-CN"/>
        </w:rPr>
      </w:pPr>
      <w:r>
        <w:rPr>
          <w:rFonts w:hint="eastAsia" w:ascii="宋体" w:hAnsi="宋体" w:eastAsia="宋体" w:cs="宋体"/>
          <w:szCs w:val="21"/>
          <w:highlight w:val="none"/>
        </w:rPr>
        <w:t>2.</w:t>
      </w:r>
      <w:r>
        <w:rPr>
          <w:rFonts w:hint="eastAsia" w:ascii="宋体" w:hAnsi="宋体" w:eastAsia="宋体" w:cs="宋体"/>
          <w:szCs w:val="21"/>
          <w:highlight w:val="none"/>
          <w:lang w:val="zh-CN"/>
        </w:rPr>
        <w:t>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p>
    <w:p w14:paraId="309910CC">
      <w:pPr>
        <w:widowControl/>
        <w:autoSpaceDE w:val="0"/>
        <w:autoSpaceDN w:val="0"/>
        <w:adjustRightInd w:val="0"/>
        <w:spacing w:line="400" w:lineRule="exact"/>
        <w:ind w:firstLine="420" w:firstLineChars="200"/>
        <w:jc w:val="left"/>
        <w:rPr>
          <w:rFonts w:ascii="宋体" w:hAnsi="宋体" w:eastAsia="宋体" w:cs="宋体"/>
          <w:szCs w:val="21"/>
          <w:highlight w:val="none"/>
          <w:lang w:val="zh-CN"/>
        </w:rPr>
      </w:pPr>
      <w:r>
        <w:rPr>
          <w:rFonts w:hint="eastAsia" w:ascii="宋体" w:hAnsi="宋体" w:eastAsia="宋体" w:cs="宋体"/>
          <w:szCs w:val="21"/>
          <w:highlight w:val="none"/>
        </w:rPr>
        <w:t>3.</w:t>
      </w:r>
      <w:r>
        <w:rPr>
          <w:rFonts w:hint="eastAsia" w:ascii="宋体" w:hAnsi="宋体" w:eastAsia="宋体" w:cs="宋体"/>
          <w:szCs w:val="21"/>
          <w:highlight w:val="none"/>
          <w:lang w:val="zh-CN"/>
        </w:rPr>
        <w:t>监狱企业参加政府采购活动时，应当提供由省级以上监狱管理局、戒毒管理局（含新疆生产建设兵团）出具的属于监狱企业的证明文件。</w:t>
      </w:r>
    </w:p>
    <w:p w14:paraId="7B263234">
      <w:pPr>
        <w:widowControl/>
        <w:autoSpaceDE w:val="0"/>
        <w:autoSpaceDN w:val="0"/>
        <w:adjustRightInd w:val="0"/>
        <w:spacing w:line="400" w:lineRule="exact"/>
        <w:ind w:firstLine="420" w:firstLineChars="200"/>
        <w:jc w:val="left"/>
        <w:rPr>
          <w:rFonts w:ascii="宋体" w:hAnsi="宋体" w:eastAsia="宋体" w:cs="宋体"/>
          <w:szCs w:val="21"/>
          <w:highlight w:val="none"/>
          <w:lang w:val="zh-CN"/>
        </w:rPr>
      </w:pPr>
      <w:r>
        <w:rPr>
          <w:rFonts w:hint="eastAsia" w:ascii="宋体" w:hAnsi="宋体" w:eastAsia="宋体" w:cs="宋体"/>
          <w:szCs w:val="21"/>
          <w:highlight w:val="none"/>
        </w:rPr>
        <w:t>4.</w:t>
      </w:r>
      <w:r>
        <w:rPr>
          <w:rFonts w:hint="eastAsia" w:ascii="宋体" w:hAnsi="宋体" w:eastAsia="宋体" w:cs="宋体"/>
          <w:szCs w:val="21"/>
          <w:highlight w:val="none"/>
          <w:lang w:val="zh-CN"/>
        </w:rPr>
        <w:t>若供应商提供的“中小企业声明函” 或认定证明为虚假声明则视同提供虚假材料，按“政府采购法”相关规定处理并报请政府监管部门给予行政处罚。</w:t>
      </w:r>
    </w:p>
    <w:p w14:paraId="0360FBC4">
      <w:pPr>
        <w:widowControl/>
        <w:autoSpaceDE w:val="0"/>
        <w:autoSpaceDN w:val="0"/>
        <w:adjustRightInd w:val="0"/>
        <w:spacing w:line="400" w:lineRule="exact"/>
        <w:ind w:firstLine="420" w:firstLineChars="200"/>
        <w:jc w:val="left"/>
        <w:rPr>
          <w:rFonts w:ascii="宋体" w:hAnsi="宋体" w:eastAsia="宋体" w:cs="宋体"/>
          <w:szCs w:val="21"/>
          <w:highlight w:val="none"/>
          <w:lang w:val="zh-CN"/>
        </w:rPr>
      </w:pPr>
      <w:r>
        <w:rPr>
          <w:rFonts w:hint="eastAsia" w:ascii="宋体" w:hAnsi="宋体" w:eastAsia="宋体" w:cs="宋体"/>
          <w:szCs w:val="21"/>
          <w:highlight w:val="none"/>
          <w:lang w:val="zh-CN"/>
        </w:rPr>
        <w:t>5.若供应商中标（成交），供应商提供的“中小企业声明函” 将在中标（成交）公告中公示。</w:t>
      </w:r>
    </w:p>
    <w:p w14:paraId="3AA73FE2">
      <w:pPr>
        <w:widowControl/>
        <w:autoSpaceDE w:val="0"/>
        <w:autoSpaceDN w:val="0"/>
        <w:adjustRightInd w:val="0"/>
        <w:spacing w:line="400" w:lineRule="exact"/>
        <w:ind w:firstLine="420" w:firstLineChars="200"/>
        <w:jc w:val="left"/>
        <w:rPr>
          <w:rFonts w:ascii="宋体" w:hAnsi="宋体" w:eastAsia="宋体" w:cs="宋体"/>
          <w:szCs w:val="21"/>
          <w:highlight w:val="none"/>
          <w:lang w:val="zh-CN"/>
        </w:rPr>
      </w:pPr>
      <w:r>
        <w:rPr>
          <w:rFonts w:hint="eastAsia" w:ascii="宋体" w:hAnsi="宋体" w:eastAsia="宋体" w:cs="宋体"/>
          <w:szCs w:val="21"/>
          <w:highlight w:val="none"/>
          <w:lang w:val="zh-CN"/>
        </w:rPr>
        <w:t>6.从业人员、营业收入、资产总额填报上一年度数据，无上一年度数据的新成立企业可不填报。</w:t>
      </w:r>
    </w:p>
    <w:p w14:paraId="3D4A84FD">
      <w:pPr>
        <w:widowControl/>
        <w:jc w:val="left"/>
        <w:rPr>
          <w:rFonts w:ascii="宋体" w:hAnsi="宋体" w:eastAsia="宋体" w:cs="宋体"/>
          <w:b/>
          <w:sz w:val="30"/>
          <w:szCs w:val="30"/>
          <w:highlight w:val="none"/>
        </w:rPr>
      </w:pPr>
      <w:r>
        <w:rPr>
          <w:rFonts w:hint="eastAsia" w:ascii="宋体" w:hAnsi="宋体" w:eastAsia="宋体" w:cs="宋体"/>
          <w:b/>
          <w:sz w:val="30"/>
          <w:szCs w:val="30"/>
          <w:highlight w:val="none"/>
        </w:rPr>
        <w:br w:type="page" w:clear="all"/>
      </w:r>
    </w:p>
    <w:p w14:paraId="6EDCA71D">
      <w:pPr>
        <w:widowControl/>
        <w:pBdr>
          <w:top w:val="none" w:color="000000" w:sz="0" w:space="0"/>
          <w:left w:val="none" w:color="000000" w:sz="0" w:space="0"/>
          <w:bottom w:val="none" w:color="000000" w:sz="0" w:space="0"/>
          <w:right w:val="none" w:color="000000" w:sz="0" w:space="0"/>
        </w:pBdr>
        <w:spacing w:line="439" w:lineRule="atLeast"/>
        <w:jc w:val="left"/>
        <w:rPr>
          <w:rFonts w:ascii="宋体" w:hAnsi="宋体" w:eastAsia="宋体" w:cs="宋体"/>
          <w:b/>
          <w:bCs/>
          <w:sz w:val="30"/>
          <w:szCs w:val="30"/>
          <w:highlight w:val="none"/>
        </w:rPr>
      </w:pPr>
      <w:r>
        <w:rPr>
          <w:rFonts w:hint="eastAsia" w:ascii="宋体" w:hAnsi="宋体" w:eastAsia="宋体" w:cs="宋体"/>
          <w:b/>
          <w:sz w:val="30"/>
          <w:szCs w:val="30"/>
          <w:highlight w:val="none"/>
        </w:rPr>
        <w:t>16.残疾人福利性单位声明函（如有）</w:t>
      </w:r>
    </w:p>
    <w:p w14:paraId="2203EF22">
      <w:pPr>
        <w:widowControl/>
        <w:pBdr>
          <w:top w:val="none" w:color="000000" w:sz="0" w:space="0"/>
          <w:left w:val="none" w:color="000000" w:sz="0" w:space="0"/>
          <w:bottom w:val="none" w:color="000000" w:sz="0" w:space="0"/>
          <w:right w:val="none" w:color="000000" w:sz="0" w:space="0"/>
        </w:pBdr>
        <w:spacing w:line="479" w:lineRule="atLeast"/>
        <w:jc w:val="left"/>
        <w:rPr>
          <w:rFonts w:ascii="宋体" w:hAnsi="宋体" w:eastAsia="宋体" w:cs="宋体"/>
          <w:sz w:val="30"/>
          <w:szCs w:val="30"/>
          <w:highlight w:val="none"/>
        </w:rPr>
      </w:pPr>
      <w:r>
        <w:rPr>
          <w:rFonts w:hint="eastAsia" w:ascii="宋体" w:hAnsi="宋体" w:eastAsia="宋体" w:cs="宋体"/>
          <w:b/>
          <w:sz w:val="30"/>
          <w:szCs w:val="30"/>
          <w:highlight w:val="none"/>
        </w:rPr>
        <w:t> </w:t>
      </w:r>
    </w:p>
    <w:p w14:paraId="0BF9BEE6">
      <w:pPr>
        <w:widowControl/>
        <w:pBdr>
          <w:top w:val="none" w:color="000000" w:sz="0" w:space="0"/>
          <w:left w:val="none" w:color="000000" w:sz="0" w:space="0"/>
          <w:bottom w:val="none" w:color="000000" w:sz="0" w:space="0"/>
          <w:right w:val="none" w:color="000000" w:sz="0" w:space="0"/>
        </w:pBdr>
        <w:spacing w:line="479" w:lineRule="atLeast"/>
        <w:ind w:firstLine="2560"/>
        <w:jc w:val="left"/>
        <w:rPr>
          <w:rFonts w:ascii="宋体" w:hAnsi="宋体" w:eastAsia="宋体" w:cs="宋体"/>
          <w:sz w:val="30"/>
          <w:szCs w:val="30"/>
          <w:highlight w:val="none"/>
        </w:rPr>
      </w:pPr>
      <w:r>
        <w:rPr>
          <w:rFonts w:hint="eastAsia" w:ascii="宋体" w:hAnsi="宋体" w:eastAsia="宋体" w:cs="宋体"/>
          <w:sz w:val="30"/>
          <w:szCs w:val="30"/>
          <w:highlight w:val="none"/>
        </w:rPr>
        <w:t>残疾人福利性单位声明函</w:t>
      </w:r>
    </w:p>
    <w:p w14:paraId="071D4557">
      <w:pPr>
        <w:widowControl/>
        <w:pBdr>
          <w:top w:val="none" w:color="000000" w:sz="0" w:space="0"/>
          <w:left w:val="none" w:color="000000" w:sz="0" w:space="0"/>
          <w:bottom w:val="none" w:color="000000" w:sz="0" w:space="0"/>
          <w:right w:val="none" w:color="000000" w:sz="0" w:space="0"/>
        </w:pBdr>
        <w:spacing w:line="479" w:lineRule="atLeast"/>
        <w:ind w:firstLine="1928"/>
        <w:jc w:val="left"/>
        <w:rPr>
          <w:rFonts w:ascii="宋体" w:hAnsi="宋体" w:eastAsia="宋体" w:cs="宋体"/>
          <w:sz w:val="30"/>
          <w:szCs w:val="30"/>
          <w:highlight w:val="none"/>
        </w:rPr>
      </w:pPr>
      <w:r>
        <w:rPr>
          <w:rFonts w:hint="eastAsia" w:ascii="宋体" w:hAnsi="宋体" w:eastAsia="宋体" w:cs="宋体"/>
          <w:b/>
          <w:sz w:val="30"/>
          <w:szCs w:val="30"/>
          <w:highlight w:val="none"/>
        </w:rPr>
        <w:t> </w:t>
      </w:r>
    </w:p>
    <w:p w14:paraId="08F9CE89">
      <w:pPr>
        <w:widowControl/>
        <w:pBdr>
          <w:top w:val="none" w:color="000000" w:sz="0" w:space="0"/>
          <w:left w:val="none" w:color="000000" w:sz="0" w:space="0"/>
          <w:bottom w:val="none" w:color="000000" w:sz="0" w:space="0"/>
          <w:right w:val="none" w:color="000000" w:sz="0" w:space="0"/>
        </w:pBdr>
        <w:spacing w:line="479" w:lineRule="atLeast"/>
        <w:ind w:firstLine="480"/>
        <w:jc w:val="left"/>
        <w:rPr>
          <w:rFonts w:ascii="宋体" w:hAnsi="宋体" w:eastAsia="宋体" w:cs="宋体"/>
          <w:highlight w:val="none"/>
        </w:rPr>
      </w:pPr>
      <w:r>
        <w:rPr>
          <w:rFonts w:hint="eastAsia" w:ascii="宋体" w:hAnsi="宋体" w:eastAsia="宋体" w:cs="宋体"/>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2750C86">
      <w:pPr>
        <w:widowControl/>
        <w:pBdr>
          <w:top w:val="none" w:color="000000" w:sz="0" w:space="0"/>
          <w:left w:val="none" w:color="000000" w:sz="0" w:space="0"/>
          <w:bottom w:val="none" w:color="000000" w:sz="0" w:space="0"/>
          <w:right w:val="none" w:color="000000" w:sz="0" w:space="0"/>
        </w:pBdr>
        <w:spacing w:line="479" w:lineRule="atLeast"/>
        <w:ind w:firstLine="480"/>
        <w:jc w:val="left"/>
        <w:rPr>
          <w:rFonts w:ascii="宋体" w:hAnsi="宋体" w:eastAsia="宋体" w:cs="宋体"/>
          <w:highlight w:val="none"/>
        </w:rPr>
      </w:pPr>
      <w:r>
        <w:rPr>
          <w:rFonts w:hint="eastAsia" w:ascii="宋体" w:hAnsi="宋体" w:eastAsia="宋体" w:cs="宋体"/>
          <w:sz w:val="24"/>
          <w:highlight w:val="none"/>
        </w:rPr>
        <w:t>本单位对上述声明的真实性负责。如有虚假，将依法承担相应责任。</w:t>
      </w:r>
    </w:p>
    <w:p w14:paraId="0F6E57B6">
      <w:pPr>
        <w:widowControl/>
        <w:pBdr>
          <w:top w:val="none" w:color="000000" w:sz="0" w:space="0"/>
          <w:left w:val="none" w:color="000000" w:sz="0" w:space="0"/>
          <w:bottom w:val="none" w:color="000000" w:sz="0" w:space="0"/>
          <w:right w:val="none" w:color="000000" w:sz="0" w:space="0"/>
        </w:pBdr>
        <w:spacing w:line="479" w:lineRule="atLeast"/>
        <w:jc w:val="left"/>
        <w:rPr>
          <w:rFonts w:ascii="宋体" w:hAnsi="宋体" w:eastAsia="宋体" w:cs="宋体"/>
          <w:highlight w:val="none"/>
        </w:rPr>
      </w:pPr>
      <w:r>
        <w:rPr>
          <w:rFonts w:hint="eastAsia" w:ascii="宋体" w:hAnsi="宋体" w:eastAsia="宋体" w:cs="宋体"/>
          <w:sz w:val="24"/>
          <w:highlight w:val="none"/>
        </w:rPr>
        <w:t> </w:t>
      </w:r>
    </w:p>
    <w:p w14:paraId="17278B4E">
      <w:pPr>
        <w:widowControl/>
        <w:pBdr>
          <w:top w:val="none" w:color="000000" w:sz="0" w:space="0"/>
          <w:left w:val="none" w:color="000000" w:sz="0" w:space="0"/>
          <w:bottom w:val="none" w:color="000000" w:sz="0" w:space="0"/>
          <w:right w:val="none" w:color="000000" w:sz="0" w:space="0"/>
        </w:pBdr>
        <w:spacing w:line="479" w:lineRule="atLeast"/>
        <w:jc w:val="left"/>
        <w:rPr>
          <w:rFonts w:ascii="宋体" w:hAnsi="宋体" w:eastAsia="宋体" w:cs="宋体"/>
          <w:highlight w:val="none"/>
        </w:rPr>
      </w:pPr>
      <w:r>
        <w:rPr>
          <w:rFonts w:hint="eastAsia" w:ascii="宋体" w:hAnsi="宋体" w:eastAsia="宋体" w:cs="宋体"/>
          <w:sz w:val="24"/>
          <w:highlight w:val="none"/>
        </w:rPr>
        <w:t> </w:t>
      </w:r>
    </w:p>
    <w:p w14:paraId="6317ECED">
      <w:pPr>
        <w:widowControl/>
        <w:pBdr>
          <w:top w:val="none" w:color="000000" w:sz="0" w:space="0"/>
          <w:left w:val="none" w:color="000000" w:sz="0" w:space="0"/>
          <w:bottom w:val="none" w:color="000000" w:sz="0" w:space="0"/>
          <w:right w:val="none" w:color="000000" w:sz="0" w:space="0"/>
        </w:pBdr>
        <w:spacing w:line="479" w:lineRule="atLeast"/>
        <w:jc w:val="left"/>
        <w:rPr>
          <w:rFonts w:ascii="宋体" w:hAnsi="宋体" w:eastAsia="宋体" w:cs="宋体"/>
          <w:highlight w:val="none"/>
        </w:rPr>
      </w:pPr>
      <w:r>
        <w:rPr>
          <w:rFonts w:hint="eastAsia" w:ascii="宋体" w:hAnsi="宋体" w:eastAsia="宋体" w:cs="宋体"/>
          <w:sz w:val="24"/>
          <w:highlight w:val="none"/>
        </w:rPr>
        <w:t>             单位名称（盖章）：</w:t>
      </w:r>
    </w:p>
    <w:p w14:paraId="27E925C7">
      <w:pPr>
        <w:widowControl/>
        <w:pBdr>
          <w:top w:val="none" w:color="000000" w:sz="0" w:space="0"/>
          <w:left w:val="none" w:color="000000" w:sz="0" w:space="0"/>
          <w:bottom w:val="none" w:color="000000" w:sz="0" w:space="0"/>
          <w:right w:val="none" w:color="000000" w:sz="0" w:space="0"/>
        </w:pBdr>
        <w:spacing w:line="479" w:lineRule="atLeast"/>
        <w:jc w:val="left"/>
        <w:rPr>
          <w:rFonts w:ascii="宋体" w:hAnsi="宋体" w:eastAsia="宋体" w:cs="宋体"/>
          <w:highlight w:val="none"/>
        </w:rPr>
      </w:pPr>
      <w:r>
        <w:rPr>
          <w:rFonts w:hint="eastAsia" w:ascii="宋体" w:hAnsi="宋体" w:eastAsia="宋体" w:cs="宋体"/>
          <w:sz w:val="24"/>
          <w:highlight w:val="none"/>
        </w:rPr>
        <w:t>                    日 期：</w:t>
      </w:r>
    </w:p>
    <w:p w14:paraId="365B096D">
      <w:pPr>
        <w:widowControl/>
        <w:pBdr>
          <w:top w:val="none" w:color="000000" w:sz="0" w:space="0"/>
          <w:left w:val="none" w:color="000000" w:sz="0" w:space="0"/>
          <w:bottom w:val="none" w:color="000000" w:sz="0" w:space="0"/>
          <w:right w:val="none" w:color="000000" w:sz="0" w:space="0"/>
        </w:pBdr>
        <w:jc w:val="left"/>
        <w:rPr>
          <w:rFonts w:ascii="宋体" w:hAnsi="宋体" w:eastAsia="宋体" w:cs="宋体"/>
          <w:b/>
          <w:sz w:val="24"/>
          <w:highlight w:val="none"/>
        </w:rPr>
      </w:pPr>
    </w:p>
    <w:p w14:paraId="5D857509">
      <w:pPr>
        <w:widowControl/>
        <w:pBdr>
          <w:top w:val="none" w:color="000000" w:sz="0" w:space="0"/>
          <w:left w:val="none" w:color="000000" w:sz="0" w:space="0"/>
          <w:bottom w:val="none" w:color="000000" w:sz="0" w:space="0"/>
          <w:right w:val="none" w:color="000000" w:sz="0" w:space="0"/>
        </w:pBdr>
        <w:jc w:val="left"/>
        <w:rPr>
          <w:rFonts w:ascii="宋体" w:hAnsi="宋体" w:eastAsia="宋体" w:cs="宋体"/>
          <w:b/>
          <w:sz w:val="24"/>
          <w:highlight w:val="none"/>
        </w:rPr>
      </w:pPr>
    </w:p>
    <w:p w14:paraId="63E7BD53">
      <w:pPr>
        <w:widowControl/>
        <w:pBdr>
          <w:top w:val="none" w:color="000000" w:sz="0" w:space="0"/>
          <w:left w:val="none" w:color="000000" w:sz="0" w:space="0"/>
          <w:bottom w:val="none" w:color="000000" w:sz="0" w:space="0"/>
          <w:right w:val="none" w:color="000000" w:sz="0" w:space="0"/>
        </w:pBdr>
        <w:jc w:val="left"/>
        <w:rPr>
          <w:rFonts w:ascii="宋体" w:hAnsi="宋体" w:eastAsia="宋体" w:cs="宋体"/>
          <w:b/>
          <w:sz w:val="24"/>
          <w:highlight w:val="none"/>
        </w:rPr>
      </w:pPr>
    </w:p>
    <w:p w14:paraId="4C56F7F0">
      <w:pPr>
        <w:widowControl/>
        <w:pBdr>
          <w:top w:val="none" w:color="000000" w:sz="0" w:space="0"/>
          <w:left w:val="none" w:color="000000" w:sz="0" w:space="0"/>
          <w:bottom w:val="none" w:color="000000" w:sz="0" w:space="0"/>
          <w:right w:val="none" w:color="000000" w:sz="0" w:space="0"/>
        </w:pBdr>
        <w:jc w:val="left"/>
        <w:rPr>
          <w:rFonts w:ascii="宋体" w:hAnsi="宋体" w:eastAsia="宋体" w:cs="宋体"/>
          <w:highlight w:val="none"/>
        </w:rPr>
      </w:pPr>
      <w:r>
        <w:rPr>
          <w:rFonts w:hint="eastAsia" w:ascii="宋体" w:hAnsi="宋体" w:eastAsia="宋体" w:cs="宋体"/>
          <w:b/>
          <w:sz w:val="24"/>
          <w:highlight w:val="none"/>
        </w:rPr>
        <w:t>注：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中华人民共和国政府采购法》第七十七条第一款的规定追究法律责任。</w:t>
      </w:r>
    </w:p>
    <w:p w14:paraId="3F728369">
      <w:pPr>
        <w:rPr>
          <w:rFonts w:ascii="宋体" w:hAnsi="宋体" w:eastAsia="宋体" w:cs="宋体"/>
          <w:b/>
          <w:sz w:val="44"/>
          <w:highlight w:val="none"/>
        </w:rPr>
      </w:pPr>
      <w:r>
        <w:rPr>
          <w:rFonts w:hint="eastAsia" w:ascii="宋体" w:hAnsi="宋体" w:eastAsia="宋体" w:cs="宋体"/>
          <w:b/>
          <w:sz w:val="44"/>
          <w:highlight w:val="none"/>
        </w:rPr>
        <w:br w:type="page" w:clear="all"/>
      </w:r>
    </w:p>
    <w:p w14:paraId="27282917">
      <w:pPr>
        <w:widowControl/>
        <w:pBdr>
          <w:top w:val="none" w:color="000000" w:sz="0" w:space="0"/>
          <w:left w:val="none" w:color="000000" w:sz="0" w:space="0"/>
          <w:bottom w:val="none" w:color="000000" w:sz="0" w:space="0"/>
          <w:right w:val="none" w:color="000000" w:sz="0" w:space="0"/>
        </w:pBdr>
        <w:spacing w:line="439" w:lineRule="atLeast"/>
        <w:jc w:val="left"/>
        <w:rPr>
          <w:rFonts w:ascii="宋体" w:hAnsi="宋体" w:eastAsia="宋体" w:cs="宋体"/>
          <w:b/>
          <w:sz w:val="30"/>
          <w:szCs w:val="30"/>
          <w:highlight w:val="none"/>
        </w:rPr>
      </w:pPr>
      <w:r>
        <w:rPr>
          <w:rFonts w:hint="eastAsia" w:ascii="宋体" w:hAnsi="宋体" w:eastAsia="宋体" w:cs="宋体"/>
          <w:b/>
          <w:sz w:val="30"/>
          <w:szCs w:val="30"/>
          <w:highlight w:val="none"/>
        </w:rPr>
        <w:t>17.关于符合本国产品标准的声明函（如有）</w:t>
      </w:r>
    </w:p>
    <w:p w14:paraId="4ABD17F1">
      <w:pPr>
        <w:widowControl/>
        <w:shd w:val="clear" w:color="auto" w:fill="FFFFFF"/>
        <w:spacing w:before="24" w:after="24"/>
        <w:ind w:firstLine="420" w:firstLineChars="200"/>
        <w:jc w:val="left"/>
        <w:rPr>
          <w:rFonts w:ascii="宋体" w:hAnsi="宋体" w:eastAsia="宋体" w:cs="宋体"/>
          <w:szCs w:val="21"/>
          <w:highlight w:val="none"/>
          <w:shd w:val="clear" w:color="auto" w:fill="FFFBE6"/>
          <w:lang w:bidi="ar"/>
        </w:rPr>
      </w:pPr>
      <w:r>
        <w:rPr>
          <w:rFonts w:hint="eastAsia" w:ascii="宋体" w:hAnsi="宋体" w:eastAsia="宋体" w:cs="宋体"/>
          <w:szCs w:val="21"/>
          <w:highlight w:val="none"/>
          <w:shd w:val="clear" w:color="auto" w:fill="FFFBE6"/>
          <w:lang w:bidi="ar"/>
        </w:rPr>
        <w:t>根据</w:t>
      </w:r>
      <w:r>
        <w:rPr>
          <w:highlight w:val="none"/>
        </w:rPr>
        <w:fldChar w:fldCharType="begin"/>
      </w:r>
      <w:r>
        <w:rPr>
          <w:highlight w:val="none"/>
        </w:rPr>
        <w:instrText xml:space="preserve"> HYPERLINK "https://www.gov.cn/zhengce/content/202509/content_7042999.htm" \t "http://jszfcg.jsczt.cn/jszc/wf/project/purchaseDocEdit/_blank" </w:instrText>
      </w:r>
      <w:r>
        <w:rPr>
          <w:highlight w:val="none"/>
        </w:rPr>
        <w:fldChar w:fldCharType="separate"/>
      </w:r>
      <w:r>
        <w:rPr>
          <w:rFonts w:hint="eastAsia" w:ascii="宋体" w:hAnsi="宋体" w:eastAsia="宋体" w:cs="宋体"/>
          <w:kern w:val="2"/>
          <w:szCs w:val="21"/>
          <w:highlight w:val="none"/>
          <w:shd w:val="clear" w:color="auto" w:fill="FFFBE6"/>
        </w:rPr>
        <w:t>《国务院办公厅关于在政府采购中实施本国产品标准及相关政策的通知》</w:t>
      </w:r>
      <w:r>
        <w:rPr>
          <w:rFonts w:hint="eastAsia" w:ascii="宋体" w:hAnsi="宋体" w:eastAsia="宋体" w:cs="宋体"/>
          <w:kern w:val="2"/>
          <w:szCs w:val="21"/>
          <w:highlight w:val="none"/>
          <w:shd w:val="clear" w:color="auto" w:fill="FFFBE6"/>
        </w:rPr>
        <w:fldChar w:fldCharType="end"/>
      </w:r>
      <w:r>
        <w:rPr>
          <w:rFonts w:hint="eastAsia" w:ascii="宋体" w:hAnsi="宋体" w:eastAsia="宋体" w:cs="宋体"/>
          <w:szCs w:val="21"/>
          <w:highlight w:val="none"/>
          <w:shd w:val="clear" w:color="auto" w:fill="FFFBE6"/>
          <w:lang w:bidi="ar"/>
        </w:rPr>
        <w:t>(国办发〔2025〕34号）和</w:t>
      </w:r>
      <w:r>
        <w:rPr>
          <w:highlight w:val="none"/>
        </w:rPr>
        <w:fldChar w:fldCharType="begin"/>
      </w:r>
      <w:r>
        <w:rPr>
          <w:highlight w:val="none"/>
        </w:rPr>
        <w:instrText xml:space="preserve"> HYPERLINK "https://gks.mof.gov.cn/guizhangzhidu/202512/t20251219_3979568.htm" \t "http://jszfcg.jsczt.cn/jszc/wf/project/purchaseDocEdit/_blank" </w:instrText>
      </w:r>
      <w:r>
        <w:rPr>
          <w:highlight w:val="none"/>
        </w:rPr>
        <w:fldChar w:fldCharType="separate"/>
      </w:r>
      <w:r>
        <w:rPr>
          <w:rFonts w:hint="eastAsia" w:ascii="宋体" w:hAnsi="宋体" w:eastAsia="宋体" w:cs="宋体"/>
          <w:kern w:val="2"/>
          <w:szCs w:val="21"/>
          <w:highlight w:val="none"/>
          <w:shd w:val="clear" w:color="auto" w:fill="FFFBE6"/>
        </w:rPr>
        <w:t>《关于贯彻落实〈国务院办公厅关于在政府采购中实施本国产品标准及相关政策的通知〉的意见》</w:t>
      </w:r>
      <w:r>
        <w:rPr>
          <w:rFonts w:hint="eastAsia" w:ascii="宋体" w:hAnsi="宋体" w:eastAsia="宋体" w:cs="宋体"/>
          <w:kern w:val="2"/>
          <w:szCs w:val="21"/>
          <w:highlight w:val="none"/>
          <w:shd w:val="clear" w:color="auto" w:fill="FFFBE6"/>
        </w:rPr>
        <w:fldChar w:fldCharType="end"/>
      </w:r>
      <w:r>
        <w:rPr>
          <w:rFonts w:hint="eastAsia" w:ascii="宋体" w:hAnsi="宋体" w:eastAsia="宋体" w:cs="宋体"/>
          <w:szCs w:val="21"/>
          <w:highlight w:val="none"/>
          <w:shd w:val="clear" w:color="auto" w:fill="FFFBE6"/>
          <w:lang w:bidi="ar"/>
        </w:rPr>
        <w:t>(财库〔2025〕30号），请在采购文件中增加相关政策要求（包括但不限于本国产品认定标准，适用范围，评审优惠政策，书面澄清、说明或者补正等），提供《关于符合本国产品标准的声明函》。（如有）</w:t>
      </w:r>
    </w:p>
    <w:p w14:paraId="534C686B">
      <w:pPr>
        <w:widowControl/>
        <w:shd w:val="clear" w:color="auto" w:fill="FFFFFF"/>
        <w:spacing w:before="24" w:after="24"/>
        <w:jc w:val="left"/>
        <w:rPr>
          <w:rFonts w:ascii="宋体" w:hAnsi="宋体" w:eastAsia="宋体" w:cs="宋体"/>
          <w:color w:val="333333"/>
          <w:sz w:val="19"/>
          <w:szCs w:val="19"/>
          <w:highlight w:val="none"/>
          <w:lang w:bidi="ar"/>
        </w:rPr>
      </w:pPr>
      <w:r>
        <w:rPr>
          <w:rFonts w:hint="eastAsia" w:ascii="宋体" w:hAnsi="宋体" w:eastAsia="宋体" w:cs="宋体"/>
          <w:b/>
          <w:color w:val="333333"/>
          <w:kern w:val="2"/>
          <w:sz w:val="19"/>
          <w:szCs w:val="19"/>
          <w:highlight w:val="none"/>
          <w:shd w:val="clear" w:color="auto" w:fill="FFFFFF"/>
        </w:rPr>
        <w:t>附件1</w:t>
      </w:r>
    </w:p>
    <w:p w14:paraId="354EB1FB">
      <w:pPr>
        <w:widowControl/>
        <w:shd w:val="clear" w:color="auto" w:fill="FFFFFF"/>
        <w:spacing w:before="24" w:after="24"/>
        <w:jc w:val="center"/>
        <w:rPr>
          <w:rFonts w:ascii="宋体" w:hAnsi="宋体" w:eastAsia="宋体" w:cs="宋体"/>
          <w:color w:val="333333"/>
          <w:sz w:val="28"/>
          <w:szCs w:val="28"/>
          <w:highlight w:val="none"/>
          <w:lang w:bidi="ar"/>
        </w:rPr>
      </w:pPr>
      <w:r>
        <w:rPr>
          <w:rFonts w:hint="eastAsia" w:ascii="宋体" w:hAnsi="宋体" w:eastAsia="宋体" w:cs="宋体"/>
          <w:b/>
          <w:color w:val="333333"/>
          <w:kern w:val="2"/>
          <w:sz w:val="28"/>
          <w:szCs w:val="28"/>
          <w:highlight w:val="none"/>
          <w:shd w:val="clear" w:color="auto" w:fill="FFFFFF"/>
        </w:rPr>
        <w:t>中国境内生产的组件成本核算基本规则</w:t>
      </w:r>
    </w:p>
    <w:p w14:paraId="270EAD3F">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7919132A">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一、产品的一级组件是指直接组成产品的组件。产品的二级组件是指直接组成产品一级组件的组件。一级组件不可分解的，视同二级组件。</w:t>
      </w:r>
    </w:p>
    <w:p w14:paraId="520124D3">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二、二级组件在中国境内生产的，其全部成本计入中国境内生产的组件成本；二级组件不在中国境内生产的，其成本不计入中国境内生产的组件成本。</w:t>
      </w:r>
    </w:p>
    <w:p w14:paraId="10EE8228">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三、产品总成本和组件成本以相关会计核算数据、采购合同、进货记录等为基础进行计算。</w:t>
      </w:r>
    </w:p>
    <w:p w14:paraId="2903E14B">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四、需要对成本核算规则予以进一步明确的其他有关事项，由财政部会同有关部门另行规定。</w:t>
      </w:r>
    </w:p>
    <w:p w14:paraId="14E6CCE5">
      <w:pPr>
        <w:widowControl/>
        <w:shd w:val="clear" w:color="auto" w:fill="FFFFFF"/>
        <w:spacing w:before="24" w:after="24"/>
        <w:jc w:val="left"/>
        <w:rPr>
          <w:rFonts w:ascii="宋体" w:hAnsi="宋体" w:eastAsia="宋体" w:cs="宋体"/>
          <w:color w:val="333333"/>
          <w:sz w:val="19"/>
          <w:szCs w:val="19"/>
          <w:highlight w:val="none"/>
          <w:shd w:val="clear" w:color="auto" w:fill="FFFFFF"/>
          <w:lang w:bidi="ar"/>
        </w:rPr>
      </w:pPr>
    </w:p>
    <w:p w14:paraId="754F2E14">
      <w:pPr>
        <w:widowControl/>
        <w:shd w:val="clear" w:color="auto" w:fill="FFFFFF"/>
        <w:spacing w:before="24" w:after="24"/>
        <w:jc w:val="left"/>
        <w:rPr>
          <w:rFonts w:ascii="宋体" w:hAnsi="宋体" w:eastAsia="宋体" w:cs="宋体"/>
          <w:color w:val="333333"/>
          <w:sz w:val="19"/>
          <w:szCs w:val="19"/>
          <w:highlight w:val="none"/>
          <w:lang w:bidi="ar"/>
        </w:rPr>
      </w:pPr>
      <w:r>
        <w:rPr>
          <w:rFonts w:hint="eastAsia" w:ascii="宋体" w:hAnsi="宋体" w:eastAsia="宋体" w:cs="宋体"/>
          <w:b/>
          <w:color w:val="333333"/>
          <w:kern w:val="2"/>
          <w:sz w:val="19"/>
          <w:szCs w:val="19"/>
          <w:highlight w:val="none"/>
          <w:shd w:val="clear" w:color="auto" w:fill="FFFFFF"/>
        </w:rPr>
        <w:t>附件2</w:t>
      </w:r>
    </w:p>
    <w:p w14:paraId="79A79AA4">
      <w:pPr>
        <w:widowControl/>
        <w:shd w:val="clear" w:color="auto" w:fill="FFFFFF"/>
        <w:spacing w:before="24" w:after="24"/>
        <w:jc w:val="center"/>
        <w:rPr>
          <w:rFonts w:ascii="宋体" w:hAnsi="宋体" w:eastAsia="宋体" w:cs="宋体"/>
          <w:color w:val="333333"/>
          <w:sz w:val="28"/>
          <w:szCs w:val="28"/>
          <w:highlight w:val="none"/>
          <w:lang w:bidi="ar"/>
        </w:rPr>
      </w:pPr>
      <w:r>
        <w:rPr>
          <w:rFonts w:hint="eastAsia" w:ascii="宋体" w:hAnsi="宋体" w:eastAsia="宋体" w:cs="宋体"/>
          <w:b/>
          <w:color w:val="333333"/>
          <w:kern w:val="2"/>
          <w:sz w:val="28"/>
          <w:szCs w:val="28"/>
          <w:highlight w:val="none"/>
          <w:shd w:val="clear" w:color="auto" w:fill="FFFFFF"/>
        </w:rPr>
        <w:t>关于符合本国产品标准的声明函</w:t>
      </w:r>
    </w:p>
    <w:p w14:paraId="2DE47CA4">
      <w:pPr>
        <w:widowControl/>
        <w:shd w:val="clear" w:color="auto" w:fill="FFFFFF"/>
        <w:spacing w:before="24" w:after="24"/>
        <w:ind w:firstLine="420"/>
        <w:jc w:val="left"/>
        <w:rPr>
          <w:rFonts w:ascii="宋体" w:hAnsi="宋体" w:eastAsia="宋体" w:cs="宋体"/>
          <w:color w:val="333333"/>
          <w:sz w:val="19"/>
          <w:szCs w:val="19"/>
          <w:highlight w:val="none"/>
          <w:lang w:bidi="ar"/>
        </w:rPr>
      </w:pPr>
    </w:p>
    <w:p w14:paraId="318E6B2F">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本公司（单位）郑重声明，根据《国务院办公厅关于在政府采购中实施本国产品标准及相关政策的通知》（国办发〔2025〕34号）的规定，本公司（单位）提供的以下产品属于本国产品。具体情况如下：</w:t>
      </w:r>
    </w:p>
    <w:p w14:paraId="3FB2A81D">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1.</w:t>
      </w:r>
      <w:r>
        <w:rPr>
          <w:rFonts w:hint="eastAsia" w:ascii="宋体" w:hAnsi="宋体" w:eastAsia="宋体" w:cs="宋体"/>
          <w:color w:val="333333"/>
          <w:kern w:val="2"/>
          <w:szCs w:val="21"/>
          <w:highlight w:val="none"/>
          <w:u w:val="single"/>
          <w:shd w:val="clear" w:color="auto" w:fill="FFFFFF"/>
        </w:rPr>
        <w:t>（产品名称1）</w:t>
      </w:r>
      <w:r>
        <w:rPr>
          <w:rFonts w:hint="eastAsia" w:ascii="宋体" w:hAnsi="宋体" w:eastAsia="宋体" w:cs="宋体"/>
          <w:color w:val="333333"/>
          <w:kern w:val="2"/>
          <w:szCs w:val="21"/>
          <w:highlight w:val="none"/>
          <w:shd w:val="clear" w:color="auto" w:fill="FFFFFF"/>
          <w:vertAlign w:val="superscript"/>
        </w:rPr>
        <w:t>1</w:t>
      </w:r>
      <w:r>
        <w:rPr>
          <w:rFonts w:hint="eastAsia" w:ascii="宋体" w:hAnsi="宋体" w:eastAsia="宋体" w:cs="宋体"/>
          <w:color w:val="333333"/>
          <w:szCs w:val="21"/>
          <w:highlight w:val="none"/>
          <w:shd w:val="clear" w:color="auto" w:fill="FFFFFF"/>
          <w:lang w:bidi="ar"/>
        </w:rPr>
        <w:t>，生产厂为</w:t>
      </w:r>
      <w:r>
        <w:rPr>
          <w:rFonts w:hint="eastAsia" w:ascii="宋体" w:hAnsi="宋体" w:eastAsia="宋体" w:cs="宋体"/>
          <w:color w:val="333333"/>
          <w:kern w:val="2"/>
          <w:szCs w:val="21"/>
          <w:highlight w:val="none"/>
          <w:u w:val="single"/>
          <w:shd w:val="clear" w:color="auto" w:fill="FFFFFF"/>
        </w:rPr>
        <w:t>（厂名）</w:t>
      </w:r>
      <w:r>
        <w:rPr>
          <w:rFonts w:hint="eastAsia" w:ascii="宋体" w:hAnsi="宋体" w:eastAsia="宋体" w:cs="宋体"/>
          <w:color w:val="333333"/>
          <w:kern w:val="2"/>
          <w:szCs w:val="21"/>
          <w:highlight w:val="none"/>
          <w:shd w:val="clear" w:color="auto" w:fill="FFFFFF"/>
          <w:vertAlign w:val="superscript"/>
        </w:rPr>
        <w:t>2</w:t>
      </w:r>
      <w:r>
        <w:rPr>
          <w:rFonts w:hint="eastAsia" w:ascii="宋体" w:hAnsi="宋体" w:eastAsia="宋体" w:cs="宋体"/>
          <w:color w:val="333333"/>
          <w:szCs w:val="21"/>
          <w:highlight w:val="none"/>
          <w:shd w:val="clear" w:color="auto" w:fill="FFFFFF"/>
          <w:lang w:bidi="ar"/>
        </w:rPr>
        <w:t>，厂址为</w:t>
      </w:r>
      <w:r>
        <w:rPr>
          <w:rFonts w:hint="eastAsia" w:ascii="宋体" w:hAnsi="宋体" w:eastAsia="宋体" w:cs="宋体"/>
          <w:color w:val="333333"/>
          <w:kern w:val="2"/>
          <w:szCs w:val="21"/>
          <w:highlight w:val="none"/>
          <w:u w:val="single"/>
          <w:shd w:val="clear" w:color="auto" w:fill="FFFFFF"/>
        </w:rPr>
        <w:t>（生产厂址）</w:t>
      </w:r>
      <w:r>
        <w:rPr>
          <w:rFonts w:hint="eastAsia" w:ascii="宋体" w:hAnsi="宋体" w:eastAsia="宋体" w:cs="宋体"/>
          <w:color w:val="333333"/>
          <w:szCs w:val="21"/>
          <w:highlight w:val="none"/>
          <w:shd w:val="clear" w:color="auto" w:fill="FFFFFF"/>
          <w:lang w:bidi="ar"/>
        </w:rPr>
        <w:t>。</w:t>
      </w:r>
      <w:r>
        <w:rPr>
          <w:rFonts w:hint="eastAsia" w:ascii="宋体" w:hAnsi="宋体" w:eastAsia="宋体" w:cs="宋体"/>
          <w:color w:val="333333"/>
          <w:kern w:val="2"/>
          <w:szCs w:val="21"/>
          <w:highlight w:val="none"/>
          <w:u w:val="single"/>
          <w:shd w:val="clear" w:color="auto" w:fill="FFFFFF"/>
        </w:rPr>
        <w:t>（产品名称1）</w:t>
      </w:r>
      <w:r>
        <w:rPr>
          <w:rFonts w:hint="eastAsia" w:ascii="宋体" w:hAnsi="宋体" w:eastAsia="宋体" w:cs="宋体"/>
          <w:color w:val="333333"/>
          <w:szCs w:val="21"/>
          <w:highlight w:val="none"/>
          <w:shd w:val="clear" w:color="auto" w:fill="FFFFFF"/>
          <w:lang w:bidi="ar"/>
        </w:rPr>
        <w:t>的中国境内生产的组件成本占比≥</w:t>
      </w:r>
      <w:r>
        <w:rPr>
          <w:rFonts w:hint="eastAsia" w:ascii="宋体" w:hAnsi="宋体" w:eastAsia="宋体" w:cs="宋体"/>
          <w:color w:val="333333"/>
          <w:kern w:val="2"/>
          <w:szCs w:val="21"/>
          <w:highlight w:val="none"/>
          <w:u w:val="single"/>
          <w:shd w:val="clear" w:color="auto" w:fill="FFFFFF"/>
        </w:rPr>
        <w:t>（规定比例）</w:t>
      </w:r>
      <w:r>
        <w:rPr>
          <w:rFonts w:hint="eastAsia" w:ascii="宋体" w:hAnsi="宋体" w:eastAsia="宋体" w:cs="宋体"/>
          <w:color w:val="333333"/>
          <w:kern w:val="2"/>
          <w:szCs w:val="21"/>
          <w:highlight w:val="none"/>
          <w:shd w:val="clear" w:color="auto" w:fill="FFFFFF"/>
          <w:vertAlign w:val="superscript"/>
        </w:rPr>
        <w:t>3</w:t>
      </w:r>
      <w:r>
        <w:rPr>
          <w:rFonts w:hint="eastAsia" w:ascii="宋体" w:hAnsi="宋体" w:eastAsia="宋体" w:cs="宋体"/>
          <w:color w:val="333333"/>
          <w:szCs w:val="21"/>
          <w:highlight w:val="none"/>
          <w:shd w:val="clear" w:color="auto" w:fill="FFFFFF"/>
          <w:lang w:bidi="ar"/>
        </w:rPr>
        <w:t>。</w:t>
      </w:r>
      <w:r>
        <w:rPr>
          <w:rFonts w:hint="eastAsia" w:ascii="宋体" w:hAnsi="宋体" w:eastAsia="宋体" w:cs="宋体"/>
          <w:color w:val="333333"/>
          <w:kern w:val="2"/>
          <w:szCs w:val="21"/>
          <w:highlight w:val="none"/>
          <w:u w:val="single"/>
          <w:shd w:val="clear" w:color="auto" w:fill="FFFFFF"/>
        </w:rPr>
        <w:t>（产品名称1）</w:t>
      </w:r>
      <w:r>
        <w:rPr>
          <w:rFonts w:hint="eastAsia" w:ascii="宋体" w:hAnsi="宋体" w:eastAsia="宋体" w:cs="宋体"/>
          <w:color w:val="333333"/>
          <w:szCs w:val="21"/>
          <w:highlight w:val="none"/>
          <w:shd w:val="clear" w:color="auto" w:fill="FFFFFF"/>
          <w:lang w:bidi="ar"/>
        </w:rPr>
        <w:t>的</w:t>
      </w:r>
      <w:r>
        <w:rPr>
          <w:rFonts w:hint="eastAsia" w:ascii="宋体" w:hAnsi="宋体" w:eastAsia="宋体" w:cs="宋体"/>
          <w:color w:val="333333"/>
          <w:kern w:val="2"/>
          <w:szCs w:val="21"/>
          <w:highlight w:val="none"/>
          <w:u w:val="single"/>
          <w:shd w:val="clear" w:color="auto" w:fill="FFFFFF"/>
        </w:rPr>
        <w:t>（关键组件）</w:t>
      </w:r>
      <w:r>
        <w:rPr>
          <w:rFonts w:hint="eastAsia" w:ascii="宋体" w:hAnsi="宋体" w:eastAsia="宋体" w:cs="宋体"/>
          <w:color w:val="333333"/>
          <w:kern w:val="2"/>
          <w:szCs w:val="21"/>
          <w:highlight w:val="none"/>
          <w:shd w:val="clear" w:color="auto" w:fill="FFFFFF"/>
          <w:vertAlign w:val="superscript"/>
        </w:rPr>
        <w:t>4</w:t>
      </w:r>
      <w:r>
        <w:rPr>
          <w:rFonts w:hint="eastAsia" w:ascii="宋体" w:hAnsi="宋体" w:eastAsia="宋体" w:cs="宋体"/>
          <w:color w:val="333333"/>
          <w:szCs w:val="21"/>
          <w:highlight w:val="none"/>
          <w:shd w:val="clear" w:color="auto" w:fill="FFFFFF"/>
          <w:lang w:bidi="ar"/>
        </w:rPr>
        <w:t>在中国境内生产。</w:t>
      </w:r>
      <w:r>
        <w:rPr>
          <w:rFonts w:hint="eastAsia" w:ascii="宋体" w:hAnsi="宋体" w:eastAsia="宋体" w:cs="宋体"/>
          <w:color w:val="333333"/>
          <w:kern w:val="2"/>
          <w:szCs w:val="21"/>
          <w:highlight w:val="none"/>
          <w:u w:val="single"/>
          <w:shd w:val="clear" w:color="auto" w:fill="FFFFFF"/>
        </w:rPr>
        <w:t>（产品名称1）</w:t>
      </w:r>
      <w:r>
        <w:rPr>
          <w:rFonts w:hint="eastAsia" w:ascii="宋体" w:hAnsi="宋体" w:eastAsia="宋体" w:cs="宋体"/>
          <w:color w:val="333333"/>
          <w:szCs w:val="21"/>
          <w:highlight w:val="none"/>
          <w:shd w:val="clear" w:color="auto" w:fill="FFFFFF"/>
          <w:lang w:bidi="ar"/>
        </w:rPr>
        <w:t>的</w:t>
      </w:r>
      <w:r>
        <w:rPr>
          <w:rFonts w:hint="eastAsia" w:ascii="宋体" w:hAnsi="宋体" w:eastAsia="宋体" w:cs="宋体"/>
          <w:color w:val="333333"/>
          <w:kern w:val="2"/>
          <w:szCs w:val="21"/>
          <w:highlight w:val="none"/>
          <w:u w:val="single"/>
          <w:shd w:val="clear" w:color="auto" w:fill="FFFFFF"/>
        </w:rPr>
        <w:t>（关键工序）</w:t>
      </w:r>
      <w:r>
        <w:rPr>
          <w:rFonts w:hint="eastAsia" w:ascii="宋体" w:hAnsi="宋体" w:eastAsia="宋体" w:cs="宋体"/>
          <w:color w:val="333333"/>
          <w:kern w:val="2"/>
          <w:szCs w:val="21"/>
          <w:highlight w:val="none"/>
          <w:shd w:val="clear" w:color="auto" w:fill="FFFFFF"/>
          <w:vertAlign w:val="superscript"/>
        </w:rPr>
        <w:t>5</w:t>
      </w:r>
      <w:r>
        <w:rPr>
          <w:rFonts w:hint="eastAsia" w:ascii="宋体" w:hAnsi="宋体" w:eastAsia="宋体" w:cs="宋体"/>
          <w:color w:val="333333"/>
          <w:szCs w:val="21"/>
          <w:highlight w:val="none"/>
          <w:shd w:val="clear" w:color="auto" w:fill="FFFFFF"/>
          <w:lang w:bidi="ar"/>
        </w:rPr>
        <w:t>在中国境内完成。</w:t>
      </w:r>
    </w:p>
    <w:p w14:paraId="43E849A9">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2.</w:t>
      </w:r>
      <w:r>
        <w:rPr>
          <w:rFonts w:hint="eastAsia" w:ascii="宋体" w:hAnsi="宋体" w:eastAsia="宋体" w:cs="宋体"/>
          <w:color w:val="333333"/>
          <w:kern w:val="2"/>
          <w:szCs w:val="21"/>
          <w:highlight w:val="none"/>
          <w:u w:val="single"/>
          <w:shd w:val="clear" w:color="auto" w:fill="FFFFFF"/>
        </w:rPr>
        <w:t>（产品名称2）</w:t>
      </w:r>
      <w:r>
        <w:rPr>
          <w:rFonts w:hint="eastAsia" w:ascii="宋体" w:hAnsi="宋体" w:eastAsia="宋体" w:cs="宋体"/>
          <w:color w:val="333333"/>
          <w:szCs w:val="21"/>
          <w:highlight w:val="none"/>
          <w:shd w:val="clear" w:color="auto" w:fill="FFFFFF"/>
          <w:lang w:bidi="ar"/>
        </w:rPr>
        <w:t>，生产厂为</w:t>
      </w:r>
      <w:r>
        <w:rPr>
          <w:rFonts w:hint="eastAsia" w:ascii="宋体" w:hAnsi="宋体" w:eastAsia="宋体" w:cs="宋体"/>
          <w:color w:val="333333"/>
          <w:kern w:val="2"/>
          <w:szCs w:val="21"/>
          <w:highlight w:val="none"/>
          <w:u w:val="single"/>
          <w:shd w:val="clear" w:color="auto" w:fill="FFFFFF"/>
        </w:rPr>
        <w:t>（厂名）</w:t>
      </w:r>
      <w:r>
        <w:rPr>
          <w:rFonts w:hint="eastAsia" w:ascii="宋体" w:hAnsi="宋体" w:eastAsia="宋体" w:cs="宋体"/>
          <w:color w:val="333333"/>
          <w:szCs w:val="21"/>
          <w:highlight w:val="none"/>
          <w:shd w:val="clear" w:color="auto" w:fill="FFFFFF"/>
          <w:lang w:bidi="ar"/>
        </w:rPr>
        <w:t>，厂址为</w:t>
      </w:r>
      <w:r>
        <w:rPr>
          <w:rFonts w:hint="eastAsia" w:ascii="宋体" w:hAnsi="宋体" w:eastAsia="宋体" w:cs="宋体"/>
          <w:color w:val="333333"/>
          <w:kern w:val="2"/>
          <w:szCs w:val="21"/>
          <w:highlight w:val="none"/>
          <w:u w:val="single"/>
          <w:shd w:val="clear" w:color="auto" w:fill="FFFFFF"/>
        </w:rPr>
        <w:t>（生产厂址）</w:t>
      </w:r>
      <w:r>
        <w:rPr>
          <w:rFonts w:hint="eastAsia" w:ascii="宋体" w:hAnsi="宋体" w:eastAsia="宋体" w:cs="宋体"/>
          <w:color w:val="333333"/>
          <w:szCs w:val="21"/>
          <w:highlight w:val="none"/>
          <w:shd w:val="clear" w:color="auto" w:fill="FFFFFF"/>
          <w:lang w:bidi="ar"/>
        </w:rPr>
        <w:t>。</w:t>
      </w:r>
      <w:r>
        <w:rPr>
          <w:rFonts w:hint="eastAsia" w:ascii="宋体" w:hAnsi="宋体" w:eastAsia="宋体" w:cs="宋体"/>
          <w:color w:val="333333"/>
          <w:kern w:val="2"/>
          <w:szCs w:val="21"/>
          <w:highlight w:val="none"/>
          <w:u w:val="single"/>
          <w:shd w:val="clear" w:color="auto" w:fill="FFFFFF"/>
        </w:rPr>
        <w:t>（产品名称2）</w:t>
      </w:r>
      <w:r>
        <w:rPr>
          <w:rFonts w:hint="eastAsia" w:ascii="宋体" w:hAnsi="宋体" w:eastAsia="宋体" w:cs="宋体"/>
          <w:color w:val="333333"/>
          <w:szCs w:val="21"/>
          <w:highlight w:val="none"/>
          <w:shd w:val="clear" w:color="auto" w:fill="FFFFFF"/>
          <w:lang w:bidi="ar"/>
        </w:rPr>
        <w:t>的中国境内生产的组件成本占比≥</w:t>
      </w:r>
      <w:r>
        <w:rPr>
          <w:rFonts w:hint="eastAsia" w:ascii="宋体" w:hAnsi="宋体" w:eastAsia="宋体" w:cs="宋体"/>
          <w:color w:val="333333"/>
          <w:kern w:val="2"/>
          <w:szCs w:val="21"/>
          <w:highlight w:val="none"/>
          <w:u w:val="single"/>
          <w:shd w:val="clear" w:color="auto" w:fill="FFFFFF"/>
        </w:rPr>
        <w:t>（规定比例）</w:t>
      </w:r>
      <w:r>
        <w:rPr>
          <w:rFonts w:hint="eastAsia" w:ascii="宋体" w:hAnsi="宋体" w:eastAsia="宋体" w:cs="宋体"/>
          <w:color w:val="333333"/>
          <w:szCs w:val="21"/>
          <w:highlight w:val="none"/>
          <w:shd w:val="clear" w:color="auto" w:fill="FFFFFF"/>
          <w:lang w:bidi="ar"/>
        </w:rPr>
        <w:t>。</w:t>
      </w:r>
      <w:r>
        <w:rPr>
          <w:rFonts w:hint="eastAsia" w:ascii="宋体" w:hAnsi="宋体" w:eastAsia="宋体" w:cs="宋体"/>
          <w:color w:val="333333"/>
          <w:kern w:val="2"/>
          <w:szCs w:val="21"/>
          <w:highlight w:val="none"/>
          <w:u w:val="single"/>
          <w:shd w:val="clear" w:color="auto" w:fill="FFFFFF"/>
        </w:rPr>
        <w:t>（产品名称2）</w:t>
      </w:r>
      <w:r>
        <w:rPr>
          <w:rFonts w:hint="eastAsia" w:ascii="宋体" w:hAnsi="宋体" w:eastAsia="宋体" w:cs="宋体"/>
          <w:color w:val="333333"/>
          <w:szCs w:val="21"/>
          <w:highlight w:val="none"/>
          <w:shd w:val="clear" w:color="auto" w:fill="FFFFFF"/>
          <w:lang w:bidi="ar"/>
        </w:rPr>
        <w:t>的</w:t>
      </w:r>
      <w:r>
        <w:rPr>
          <w:rFonts w:hint="eastAsia" w:ascii="宋体" w:hAnsi="宋体" w:eastAsia="宋体" w:cs="宋体"/>
          <w:color w:val="333333"/>
          <w:kern w:val="2"/>
          <w:szCs w:val="21"/>
          <w:highlight w:val="none"/>
          <w:u w:val="single"/>
          <w:shd w:val="clear" w:color="auto" w:fill="FFFFFF"/>
        </w:rPr>
        <w:t>（关键组件）</w:t>
      </w:r>
      <w:r>
        <w:rPr>
          <w:rFonts w:hint="eastAsia" w:ascii="宋体" w:hAnsi="宋体" w:eastAsia="宋体" w:cs="宋体"/>
          <w:color w:val="333333"/>
          <w:szCs w:val="21"/>
          <w:highlight w:val="none"/>
          <w:shd w:val="clear" w:color="auto" w:fill="FFFFFF"/>
          <w:lang w:bidi="ar"/>
        </w:rPr>
        <w:t>在中国境内生产。</w:t>
      </w:r>
      <w:r>
        <w:rPr>
          <w:rFonts w:hint="eastAsia" w:ascii="宋体" w:hAnsi="宋体" w:eastAsia="宋体" w:cs="宋体"/>
          <w:color w:val="333333"/>
          <w:kern w:val="2"/>
          <w:szCs w:val="21"/>
          <w:highlight w:val="none"/>
          <w:u w:val="single"/>
          <w:shd w:val="clear" w:color="auto" w:fill="FFFFFF"/>
        </w:rPr>
        <w:t>（产品名称2）</w:t>
      </w:r>
      <w:r>
        <w:rPr>
          <w:rFonts w:hint="eastAsia" w:ascii="宋体" w:hAnsi="宋体" w:eastAsia="宋体" w:cs="宋体"/>
          <w:color w:val="333333"/>
          <w:szCs w:val="21"/>
          <w:highlight w:val="none"/>
          <w:shd w:val="clear" w:color="auto" w:fill="FFFFFF"/>
          <w:lang w:bidi="ar"/>
        </w:rPr>
        <w:t>的</w:t>
      </w:r>
      <w:r>
        <w:rPr>
          <w:rFonts w:hint="eastAsia" w:ascii="宋体" w:hAnsi="宋体" w:eastAsia="宋体" w:cs="宋体"/>
          <w:color w:val="333333"/>
          <w:kern w:val="2"/>
          <w:szCs w:val="21"/>
          <w:highlight w:val="none"/>
          <w:u w:val="single"/>
          <w:shd w:val="clear" w:color="auto" w:fill="FFFFFF"/>
        </w:rPr>
        <w:t>（关键工序）</w:t>
      </w:r>
      <w:r>
        <w:rPr>
          <w:rFonts w:hint="eastAsia" w:ascii="宋体" w:hAnsi="宋体" w:eastAsia="宋体" w:cs="宋体"/>
          <w:color w:val="333333"/>
          <w:szCs w:val="21"/>
          <w:highlight w:val="none"/>
          <w:shd w:val="clear" w:color="auto" w:fill="FFFFFF"/>
          <w:lang w:bidi="ar"/>
        </w:rPr>
        <w:t>在中国境内完成。</w:t>
      </w:r>
    </w:p>
    <w:p w14:paraId="415EAC2A">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w:t>
      </w:r>
    </w:p>
    <w:p w14:paraId="67FFA3F1">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本公司（单位）对上述声明内容的真实性负责。如有虚假，愿承担相应法律责任。</w:t>
      </w:r>
    </w:p>
    <w:p w14:paraId="554148D7">
      <w:pPr>
        <w:widowControl/>
        <w:shd w:val="clear" w:color="auto" w:fill="FFFFFF"/>
        <w:spacing w:before="24" w:after="24"/>
        <w:jc w:val="left"/>
        <w:rPr>
          <w:rFonts w:ascii="宋体" w:hAnsi="宋体" w:eastAsia="宋体" w:cs="宋体"/>
          <w:color w:val="333333"/>
          <w:sz w:val="19"/>
          <w:szCs w:val="19"/>
          <w:highlight w:val="none"/>
          <w:lang w:bidi="ar"/>
        </w:rPr>
      </w:pPr>
    </w:p>
    <w:p w14:paraId="44943659">
      <w:pPr>
        <w:widowControl/>
        <w:shd w:val="clear" w:color="auto" w:fill="FFFFFF"/>
        <w:spacing w:before="24" w:after="24"/>
        <w:jc w:val="right"/>
        <w:rPr>
          <w:rFonts w:ascii="宋体" w:hAnsi="宋体" w:eastAsia="宋体" w:cs="宋体"/>
          <w:color w:val="333333"/>
          <w:sz w:val="19"/>
          <w:szCs w:val="19"/>
          <w:highlight w:val="none"/>
          <w:lang w:bidi="ar"/>
        </w:rPr>
      </w:pPr>
      <w:r>
        <w:rPr>
          <w:rFonts w:hint="eastAsia" w:ascii="宋体" w:hAnsi="宋体" w:eastAsia="宋体" w:cs="宋体"/>
          <w:color w:val="333333"/>
          <w:sz w:val="19"/>
          <w:szCs w:val="19"/>
          <w:highlight w:val="none"/>
          <w:shd w:val="clear" w:color="auto" w:fill="FFFFFF"/>
          <w:lang w:bidi="ar"/>
        </w:rPr>
        <w:t>公司（单位）名称（盖章）：　        </w:t>
      </w:r>
    </w:p>
    <w:p w14:paraId="04F5D0CC">
      <w:pPr>
        <w:widowControl/>
        <w:shd w:val="clear" w:color="auto" w:fill="FFFFFF"/>
        <w:spacing w:before="24" w:after="24"/>
        <w:jc w:val="right"/>
        <w:rPr>
          <w:rFonts w:ascii="宋体" w:hAnsi="宋体" w:eastAsia="宋体" w:cs="宋体"/>
          <w:color w:val="333333"/>
          <w:sz w:val="19"/>
          <w:szCs w:val="19"/>
          <w:highlight w:val="none"/>
          <w:lang w:bidi="ar"/>
        </w:rPr>
      </w:pPr>
      <w:r>
        <w:rPr>
          <w:rFonts w:hint="eastAsia" w:ascii="宋体" w:hAnsi="宋体" w:eastAsia="宋体" w:cs="宋体"/>
          <w:color w:val="333333"/>
          <w:sz w:val="19"/>
          <w:szCs w:val="19"/>
          <w:highlight w:val="none"/>
          <w:shd w:val="clear" w:color="auto" w:fill="FFFFFF"/>
          <w:lang w:bidi="ar"/>
        </w:rPr>
        <w:t>日期：　     年　  月　  日         </w:t>
      </w:r>
    </w:p>
    <w:p w14:paraId="6557DB21">
      <w:pPr>
        <w:widowControl/>
        <w:shd w:val="clear" w:color="auto" w:fill="FFFFFF"/>
        <w:spacing w:before="24" w:after="24"/>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__________________</w:t>
      </w:r>
    </w:p>
    <w:p w14:paraId="767E6397">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1.产品如有型号，请在“产品名称”栏一并填写。</w:t>
      </w:r>
    </w:p>
    <w:p w14:paraId="69BF998E">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2.生产厂名与厂址应与生产厂营业执照载明的相关信息保持一致。</w:t>
      </w:r>
    </w:p>
    <w:p w14:paraId="7672C69B">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3.该产品的中国境内生产的组件成本占比相关要求实施前，“规定比例”栏可不填，下同。</w:t>
      </w:r>
    </w:p>
    <w:p w14:paraId="2C3A2956">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4.该产品的关键组件要求实施前，“关键组件”栏可不填，下同。</w:t>
      </w:r>
    </w:p>
    <w:p w14:paraId="4E5099FD">
      <w:pPr>
        <w:widowControl/>
        <w:shd w:val="clear" w:color="auto" w:fill="FFFFFF"/>
        <w:spacing w:before="24" w:after="24"/>
        <w:ind w:firstLine="420"/>
        <w:jc w:val="left"/>
        <w:rPr>
          <w:rFonts w:ascii="宋体" w:hAnsi="宋体" w:eastAsia="宋体" w:cs="宋体"/>
          <w:color w:val="333333"/>
          <w:szCs w:val="21"/>
          <w:highlight w:val="none"/>
          <w:lang w:bidi="ar"/>
        </w:rPr>
      </w:pPr>
      <w:r>
        <w:rPr>
          <w:rFonts w:hint="eastAsia" w:ascii="宋体" w:hAnsi="宋体" w:eastAsia="宋体" w:cs="宋体"/>
          <w:color w:val="333333"/>
          <w:szCs w:val="21"/>
          <w:highlight w:val="none"/>
          <w:shd w:val="clear" w:color="auto" w:fill="FFFFFF"/>
          <w:lang w:bidi="ar"/>
        </w:rPr>
        <w:t>5.该产品的关键工序要求实施前，“关键工序”栏可不填，下同。</w:t>
      </w:r>
    </w:p>
    <w:p w14:paraId="05305F46">
      <w:pPr>
        <w:widowControl/>
        <w:jc w:val="left"/>
        <w:rPr>
          <w:rFonts w:ascii="宋体" w:hAnsi="宋体" w:eastAsia="宋体" w:cs="宋体"/>
          <w:b/>
          <w:sz w:val="44"/>
          <w:highlight w:val="none"/>
        </w:rPr>
      </w:pPr>
      <w:r>
        <w:rPr>
          <w:rFonts w:hint="eastAsia" w:ascii="宋体" w:hAnsi="宋体" w:eastAsia="宋体" w:cs="宋体"/>
          <w:b/>
          <w:sz w:val="44"/>
          <w:highlight w:val="none"/>
        </w:rPr>
        <w:br w:type="page" w:clear="all"/>
      </w:r>
    </w:p>
    <w:p w14:paraId="2BC3A42C">
      <w:pPr>
        <w:spacing w:line="500" w:lineRule="exact"/>
        <w:rPr>
          <w:rFonts w:ascii="宋体" w:hAnsi="宋体" w:eastAsia="宋体" w:cs="宋体"/>
          <w:sz w:val="24"/>
          <w:szCs w:val="24"/>
          <w:highlight w:val="none"/>
        </w:rPr>
      </w:pPr>
    </w:p>
    <w:p w14:paraId="0B7DF81D">
      <w:pPr>
        <w:spacing w:line="500" w:lineRule="exact"/>
        <w:jc w:val="center"/>
        <w:rPr>
          <w:rFonts w:ascii="宋体" w:hAnsi="宋体" w:eastAsia="宋体" w:cs="宋体"/>
          <w:sz w:val="24"/>
          <w:szCs w:val="24"/>
          <w:highlight w:val="none"/>
        </w:rPr>
      </w:pPr>
      <w:r>
        <w:rPr>
          <w:rFonts w:hint="eastAsia" w:ascii="宋体" w:hAnsi="宋体" w:eastAsia="宋体" w:cs="宋体"/>
          <w:b/>
          <w:sz w:val="44"/>
          <w:highlight w:val="none"/>
        </w:rPr>
        <w:t>第五部分评标方法与评标标准</w:t>
      </w:r>
    </w:p>
    <w:p w14:paraId="7AA438FD">
      <w:pPr>
        <w:pBdr>
          <w:top w:val="none" w:color="000000" w:sz="0" w:space="0"/>
          <w:left w:val="none" w:color="000000" w:sz="0" w:space="0"/>
          <w:bottom w:val="none" w:color="000000" w:sz="0" w:space="0"/>
          <w:right w:val="none" w:color="000000" w:sz="0" w:space="0"/>
        </w:pBdr>
        <w:spacing w:line="439" w:lineRule="atLeast"/>
        <w:rPr>
          <w:rFonts w:ascii="宋体" w:hAnsi="宋体" w:eastAsia="宋体" w:cs="宋体"/>
          <w:b/>
          <w:sz w:val="28"/>
          <w:szCs w:val="24"/>
          <w:highlight w:val="none"/>
        </w:rPr>
      </w:pPr>
    </w:p>
    <w:p w14:paraId="092B348E">
      <w:pPr>
        <w:adjustRightInd w:val="0"/>
        <w:spacing w:line="440" w:lineRule="exact"/>
        <w:textAlignment w:val="baseline"/>
        <w:rPr>
          <w:rFonts w:ascii="宋体" w:hAnsi="宋体" w:eastAsia="宋体" w:cs="宋体"/>
          <w:b/>
          <w:color w:val="000000"/>
          <w:kern w:val="2"/>
          <w:szCs w:val="21"/>
          <w:highlight w:val="none"/>
        </w:rPr>
      </w:pPr>
      <w:r>
        <w:rPr>
          <w:rFonts w:hint="eastAsia" w:ascii="宋体" w:hAnsi="宋体" w:eastAsia="宋体" w:cs="宋体"/>
          <w:b/>
          <w:color w:val="000000"/>
          <w:kern w:val="2"/>
          <w:szCs w:val="21"/>
          <w:highlight w:val="none"/>
        </w:rPr>
        <w:t>一、评标办法：</w:t>
      </w:r>
    </w:p>
    <w:p w14:paraId="598BDBC3">
      <w:pPr>
        <w:numPr>
          <w:ilvl w:val="0"/>
          <w:numId w:val="20"/>
        </w:numPr>
        <w:adjustRightInd w:val="0"/>
        <w:spacing w:line="440" w:lineRule="exact"/>
        <w:textAlignment w:val="baseline"/>
        <w:rPr>
          <w:rFonts w:ascii="宋体" w:hAnsi="宋体" w:eastAsia="宋体" w:cs="宋体"/>
          <w:color w:val="000000"/>
          <w:kern w:val="2"/>
          <w:szCs w:val="21"/>
          <w:highlight w:val="none"/>
        </w:rPr>
      </w:pPr>
      <w:r>
        <w:rPr>
          <w:rFonts w:hint="eastAsia" w:ascii="宋体" w:hAnsi="宋体" w:eastAsia="宋体" w:cs="宋体"/>
          <w:color w:val="000000"/>
          <w:kern w:val="2"/>
          <w:szCs w:val="21"/>
          <w:highlight w:val="none"/>
        </w:rPr>
        <w:t>评标办法采用综合评分法。即在最大限度地满足招标文件实质性要求前提下，按照招标文件中规定的各项因素进行综合评审，由</w:t>
      </w:r>
      <w:r>
        <w:rPr>
          <w:rFonts w:hint="eastAsia" w:ascii="宋体" w:hAnsi="宋体" w:eastAsia="宋体" w:cs="宋体"/>
          <w:color w:val="000000"/>
          <w:kern w:val="2"/>
          <w:szCs w:val="21"/>
          <w:highlight w:val="none"/>
          <w:lang w:val="zh-CN"/>
        </w:rPr>
        <w:t>综合评分得分最高的投标人为中标候选人</w:t>
      </w:r>
      <w:r>
        <w:rPr>
          <w:rFonts w:hint="eastAsia" w:ascii="宋体" w:hAnsi="宋体" w:eastAsia="宋体" w:cs="宋体"/>
          <w:color w:val="000000"/>
          <w:kern w:val="2"/>
          <w:szCs w:val="21"/>
          <w:highlight w:val="none"/>
        </w:rPr>
        <w:t>。综合评分的主要因素为：价格、技术、信誉、业绩、服务、对招标文件的响应程度，以及相应的商务标和技术标比重或者分值等。</w:t>
      </w:r>
    </w:p>
    <w:p w14:paraId="653F4DFD">
      <w:pPr>
        <w:widowControl/>
        <w:numPr>
          <w:ilvl w:val="0"/>
          <w:numId w:val="20"/>
        </w:numPr>
        <w:spacing w:line="440" w:lineRule="exact"/>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p>
    <w:p w14:paraId="489FD686">
      <w:pPr>
        <w:widowControl/>
        <w:numPr>
          <w:ilvl w:val="0"/>
          <w:numId w:val="20"/>
        </w:numPr>
        <w:spacing w:line="440" w:lineRule="exact"/>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如出现综合总得分最高的投标人有两个或两个以上的，以实际投标报价较低者优先作为中标候选人，如果实际投标报价也相同的，则由招标单位或者招标代理机构以抽签方式确定中标候选人。</w:t>
      </w:r>
    </w:p>
    <w:p w14:paraId="36F5B6EF">
      <w:pPr>
        <w:widowControl/>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二、评分标准：</w:t>
      </w:r>
    </w:p>
    <w:p w14:paraId="0B77CA04">
      <w:pPr>
        <w:widowControl/>
        <w:spacing w:line="360" w:lineRule="auto"/>
        <w:jc w:val="left"/>
        <w:rPr>
          <w:rFonts w:ascii="Times New Roman" w:hAnsi="Times New Roman"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Times New Roman" w:hAnsi="Times New Roman" w:eastAsia="宋体" w:cs="宋体"/>
          <w:b/>
          <w:bCs/>
          <w:color w:val="auto"/>
          <w:szCs w:val="21"/>
          <w:highlight w:val="none"/>
        </w:rPr>
        <w:t>一</w:t>
      </w:r>
      <w:r>
        <w:rPr>
          <w:rFonts w:hint="eastAsia" w:ascii="宋体" w:hAnsi="宋体" w:eastAsia="宋体" w:cs="宋体"/>
          <w:b/>
          <w:bCs/>
          <w:color w:val="auto"/>
          <w:szCs w:val="21"/>
          <w:highlight w:val="none"/>
        </w:rPr>
        <w:t>）</w:t>
      </w:r>
      <w:r>
        <w:rPr>
          <w:rFonts w:hint="eastAsia" w:ascii="宋体" w:hAnsi="宋体" w:eastAsia="宋体" w:cs="宋体"/>
          <w:b/>
          <w:color w:val="auto"/>
          <w:szCs w:val="21"/>
          <w:highlight w:val="none"/>
        </w:rPr>
        <w:t>供应商</w:t>
      </w:r>
      <w:r>
        <w:rPr>
          <w:rFonts w:hint="eastAsia" w:ascii="宋体" w:hAnsi="宋体" w:eastAsia="宋体" w:cs="宋体"/>
          <w:b/>
          <w:bCs/>
          <w:color w:val="auto"/>
          <w:szCs w:val="21"/>
          <w:highlight w:val="none"/>
        </w:rPr>
        <w:t>价格得分</w:t>
      </w:r>
      <w:r>
        <w:rPr>
          <w:rFonts w:hint="eastAsia" w:ascii="Times New Roman" w:hAnsi="Times New Roman" w:eastAsia="宋体" w:cs="宋体"/>
          <w:b/>
          <w:bCs/>
          <w:color w:val="auto"/>
          <w:szCs w:val="21"/>
          <w:highlight w:val="none"/>
        </w:rPr>
        <w:t>（满分</w:t>
      </w:r>
      <w:r>
        <w:rPr>
          <w:rFonts w:hint="eastAsia" w:ascii="Times New Roman" w:hAnsi="Times New Roman" w:eastAsia="宋体" w:cs="宋体"/>
          <w:b/>
          <w:bCs/>
          <w:color w:val="auto"/>
          <w:szCs w:val="21"/>
          <w:highlight w:val="none"/>
          <w:lang w:val="en-US" w:eastAsia="zh-CN"/>
        </w:rPr>
        <w:t>20</w:t>
      </w:r>
      <w:r>
        <w:rPr>
          <w:rFonts w:hint="eastAsia" w:ascii="Times New Roman" w:hAnsi="Times New Roman" w:eastAsia="宋体" w:cs="宋体"/>
          <w:b/>
          <w:bCs/>
          <w:color w:val="auto"/>
          <w:szCs w:val="21"/>
          <w:highlight w:val="none"/>
        </w:rPr>
        <w:t>分）</w:t>
      </w:r>
    </w:p>
    <w:p w14:paraId="0D8DB11B">
      <w:pPr>
        <w:widowControl/>
        <w:spacing w:line="360" w:lineRule="auto"/>
        <w:ind w:right="-159"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1.投标报价在招标文件规定的范围内为有效报价。</w:t>
      </w:r>
    </w:p>
    <w:p w14:paraId="0FD00E63">
      <w:pPr>
        <w:widowControl/>
        <w:spacing w:line="360" w:lineRule="auto"/>
        <w:ind w:right="-159"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2.价格得分计算方法：根据各投标人通过资格性和符合性审查的有效投标报价中的最低价作为评标基准价，其价格分为满分。</w:t>
      </w:r>
    </w:p>
    <w:p w14:paraId="3BC49A92">
      <w:pPr>
        <w:widowControl/>
        <w:spacing w:line="360" w:lineRule="auto"/>
        <w:ind w:right="-159"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其他投标响应单位的价格分统一按照下列公式计算：</w:t>
      </w:r>
    </w:p>
    <w:p w14:paraId="006AAC22">
      <w:pPr>
        <w:widowControl/>
        <w:spacing w:line="360" w:lineRule="auto"/>
        <w:ind w:right="-159" w:firstLine="420"/>
        <w:jc w:val="left"/>
        <w:rPr>
          <w:rFonts w:ascii="宋体" w:hAnsi="宋体" w:eastAsia="宋体" w:cs="宋体"/>
          <w:color w:val="auto"/>
          <w:szCs w:val="21"/>
          <w:highlight w:val="none"/>
        </w:rPr>
      </w:pPr>
      <w:r>
        <w:rPr>
          <w:rFonts w:hint="eastAsia" w:ascii="宋体" w:hAnsi="宋体" w:eastAsia="宋体" w:cs="宋体"/>
          <w:color w:val="auto"/>
          <w:szCs w:val="21"/>
          <w:highlight w:val="none"/>
        </w:rPr>
        <w:t>投标报价得分=（评审基准价/投标报价）×价格权值×100（本次投标报价权值为</w:t>
      </w:r>
      <w:r>
        <w:rPr>
          <w:rFonts w:hint="eastAsia" w:ascii="宋体" w:hAnsi="宋体" w:eastAsia="宋体" w:cs="宋体"/>
          <w:color w:val="auto"/>
          <w:szCs w:val="21"/>
          <w:highlight w:val="none"/>
          <w:lang w:val="en-US" w:eastAsia="zh-CN"/>
        </w:rPr>
        <w:t>20</w:t>
      </w:r>
      <w:r>
        <w:rPr>
          <w:rFonts w:hint="eastAsia" w:ascii="宋体" w:hAnsi="宋体" w:eastAsia="宋体" w:cs="宋体"/>
          <w:color w:val="auto"/>
          <w:szCs w:val="21"/>
          <w:highlight w:val="none"/>
        </w:rPr>
        <w:t>%）（保留小数点后两位）。</w:t>
      </w:r>
    </w:p>
    <w:p w14:paraId="175A46B5">
      <w:pPr>
        <w:widowControl/>
        <w:spacing w:line="360" w:lineRule="auto"/>
        <w:jc w:val="left"/>
        <w:rPr>
          <w:rFonts w:ascii="宋体" w:hAnsi="宋体" w:eastAsia="宋体" w:cs="宋体"/>
          <w:b/>
          <w:bCs/>
          <w:szCs w:val="21"/>
          <w:highlight w:val="none"/>
        </w:rPr>
      </w:pPr>
      <w:r>
        <w:rPr>
          <w:rFonts w:hint="eastAsia" w:ascii="宋体" w:hAnsi="宋体" w:eastAsia="宋体" w:cs="宋体"/>
          <w:b/>
          <w:bCs/>
          <w:szCs w:val="21"/>
          <w:highlight w:val="none"/>
        </w:rPr>
        <w:t>（二）技术及商务得分（最高为</w:t>
      </w:r>
      <w:r>
        <w:rPr>
          <w:rFonts w:hint="eastAsia" w:ascii="宋体" w:hAnsi="宋体" w:eastAsia="宋体" w:cs="宋体"/>
          <w:b/>
          <w:bCs/>
          <w:szCs w:val="21"/>
          <w:highlight w:val="none"/>
          <w:lang w:val="en-US" w:eastAsia="zh-CN"/>
        </w:rPr>
        <w:t>80</w:t>
      </w:r>
      <w:r>
        <w:rPr>
          <w:rFonts w:hint="eastAsia" w:ascii="宋体" w:hAnsi="宋体" w:eastAsia="宋体" w:cs="宋体"/>
          <w:b/>
          <w:bCs/>
          <w:szCs w:val="21"/>
          <w:highlight w:val="none"/>
        </w:rPr>
        <w:t>分）</w:t>
      </w:r>
    </w:p>
    <w:tbl>
      <w:tblPr>
        <w:tblStyle w:val="88"/>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709"/>
        <w:gridCol w:w="6596"/>
      </w:tblGrid>
      <w:tr w14:paraId="043C8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blHeader/>
          <w:jc w:val="center"/>
        </w:trPr>
        <w:tc>
          <w:tcPr>
            <w:tcW w:w="1635" w:type="dxa"/>
          </w:tcPr>
          <w:p w14:paraId="7D5743A0">
            <w:pPr>
              <w:widowControl/>
              <w:spacing w:before="156" w:after="156"/>
              <w:jc w:val="center"/>
              <w:rPr>
                <w:rFonts w:ascii="宋体" w:hAnsi="宋体" w:eastAsia="宋体" w:cs="宋体"/>
                <w:b/>
                <w:bCs/>
                <w:szCs w:val="21"/>
                <w:highlight w:val="none"/>
              </w:rPr>
            </w:pPr>
            <w:r>
              <w:rPr>
                <w:rFonts w:hint="eastAsia" w:ascii="宋体" w:hAnsi="宋体" w:eastAsia="宋体" w:cs="宋体"/>
                <w:b/>
                <w:bCs/>
                <w:szCs w:val="21"/>
                <w:highlight w:val="none"/>
              </w:rPr>
              <w:t>评审因素</w:t>
            </w:r>
          </w:p>
        </w:tc>
        <w:tc>
          <w:tcPr>
            <w:tcW w:w="709" w:type="dxa"/>
            <w:vAlign w:val="center"/>
          </w:tcPr>
          <w:p w14:paraId="17CA4D79">
            <w:pPr>
              <w:widowControl/>
              <w:spacing w:before="156" w:after="156"/>
              <w:jc w:val="center"/>
              <w:rPr>
                <w:rFonts w:ascii="宋体" w:hAnsi="宋体" w:eastAsia="宋体" w:cs="宋体"/>
                <w:b/>
                <w:bCs/>
                <w:szCs w:val="21"/>
                <w:highlight w:val="none"/>
              </w:rPr>
            </w:pPr>
            <w:r>
              <w:rPr>
                <w:rFonts w:hint="eastAsia" w:ascii="宋体" w:hAnsi="宋体" w:eastAsia="宋体" w:cs="宋体"/>
                <w:b/>
                <w:bCs/>
                <w:szCs w:val="21"/>
                <w:highlight w:val="none"/>
              </w:rPr>
              <w:t>分值</w:t>
            </w:r>
          </w:p>
        </w:tc>
        <w:tc>
          <w:tcPr>
            <w:tcW w:w="6596" w:type="dxa"/>
            <w:vAlign w:val="center"/>
          </w:tcPr>
          <w:p w14:paraId="470ACBE3">
            <w:pPr>
              <w:widowControl/>
              <w:spacing w:before="156" w:after="156"/>
              <w:jc w:val="center"/>
              <w:rPr>
                <w:rFonts w:ascii="宋体" w:hAnsi="宋体" w:eastAsia="宋体" w:cs="宋体"/>
                <w:b/>
                <w:bCs/>
                <w:szCs w:val="21"/>
                <w:highlight w:val="none"/>
              </w:rPr>
            </w:pPr>
            <w:r>
              <w:rPr>
                <w:rFonts w:hint="eastAsia" w:ascii="宋体" w:hAnsi="宋体" w:eastAsia="宋体" w:cs="宋体"/>
                <w:b/>
                <w:bCs/>
                <w:szCs w:val="21"/>
                <w:highlight w:val="none"/>
              </w:rPr>
              <w:t>评分标准</w:t>
            </w:r>
          </w:p>
        </w:tc>
      </w:tr>
      <w:tr w14:paraId="3E84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1635" w:type="dxa"/>
            <w:vAlign w:val="center"/>
          </w:tcPr>
          <w:p w14:paraId="222F84BF">
            <w:pPr>
              <w:widowControl/>
              <w:jc w:val="center"/>
              <w:rPr>
                <w:rFonts w:ascii="宋体" w:hAnsi="宋体" w:eastAsia="宋体" w:cs="Times New Roman"/>
                <w:szCs w:val="21"/>
                <w:highlight w:val="none"/>
              </w:rPr>
            </w:pPr>
            <w:r>
              <w:rPr>
                <w:rFonts w:hint="eastAsia" w:ascii="宋体" w:hAnsi="宋体" w:eastAsia="宋体" w:cs="宋体"/>
                <w:b/>
                <w:color w:val="000000"/>
                <w:szCs w:val="21"/>
                <w:highlight w:val="none"/>
              </w:rPr>
              <w:t>项目整体实施方案</w:t>
            </w:r>
          </w:p>
        </w:tc>
        <w:tc>
          <w:tcPr>
            <w:tcW w:w="709" w:type="dxa"/>
            <w:vAlign w:val="center"/>
          </w:tcPr>
          <w:p w14:paraId="140454E1">
            <w:pPr>
              <w:widowControl/>
              <w:jc w:val="center"/>
              <w:rPr>
                <w:rFonts w:ascii="宋体" w:hAnsi="宋体" w:eastAsia="宋体" w:cs="Times New Roman"/>
                <w:szCs w:val="21"/>
                <w:highlight w:val="none"/>
              </w:rPr>
            </w:pPr>
            <w:r>
              <w:rPr>
                <w:rFonts w:hint="eastAsia" w:ascii="宋体" w:hAnsi="宋体" w:eastAsia="宋体" w:cs="Times New Roman"/>
                <w:szCs w:val="21"/>
                <w:highlight w:val="none"/>
              </w:rPr>
              <w:t>12</w:t>
            </w:r>
          </w:p>
        </w:tc>
        <w:tc>
          <w:tcPr>
            <w:tcW w:w="6596" w:type="dxa"/>
            <w:vAlign w:val="center"/>
          </w:tcPr>
          <w:p w14:paraId="0538E5C7">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投标单位针对本项目的整体实施方案（包括但不限于项目培训目标、项目组织管理、项目推进进度计划等）进行综合评分。</w:t>
            </w:r>
          </w:p>
          <w:p w14:paraId="72D3B2F2">
            <w:pPr>
              <w:widowControl/>
              <w:jc w:val="left"/>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方案内容针对本项目且符合本项目实际需求的满足一项得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分，最高</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en-US" w:eastAsia="zh-CN"/>
              </w:rPr>
              <w:t>分。</w:t>
            </w:r>
          </w:p>
        </w:tc>
      </w:tr>
      <w:tr w14:paraId="58D78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1635" w:type="dxa"/>
            <w:vAlign w:val="center"/>
          </w:tcPr>
          <w:p w14:paraId="09F26634">
            <w:pPr>
              <w:widowControl/>
              <w:jc w:val="center"/>
              <w:rPr>
                <w:rFonts w:ascii="宋体" w:hAnsi="宋体" w:eastAsia="宋体" w:cs="宋体"/>
                <w:b/>
                <w:color w:val="000000"/>
                <w:szCs w:val="21"/>
                <w:highlight w:val="none"/>
              </w:rPr>
            </w:pPr>
            <w:r>
              <w:rPr>
                <w:rFonts w:hint="eastAsia" w:ascii="宋体" w:hAnsi="宋体" w:eastAsia="宋体" w:cs="宋体"/>
                <w:b/>
                <w:color w:val="000000"/>
                <w:szCs w:val="21"/>
                <w:highlight w:val="none"/>
              </w:rPr>
              <w:t>项目培训大纲和内容</w:t>
            </w:r>
          </w:p>
        </w:tc>
        <w:tc>
          <w:tcPr>
            <w:tcW w:w="709" w:type="dxa"/>
            <w:vAlign w:val="center"/>
          </w:tcPr>
          <w:p w14:paraId="33479AFA">
            <w:pPr>
              <w:widowControl/>
              <w:jc w:val="center"/>
              <w:rPr>
                <w:rFonts w:ascii="宋体" w:hAnsi="宋体" w:eastAsia="宋体" w:cs="Times New Roman"/>
                <w:szCs w:val="21"/>
                <w:highlight w:val="none"/>
              </w:rPr>
            </w:pPr>
            <w:r>
              <w:rPr>
                <w:rFonts w:hint="eastAsia" w:ascii="宋体" w:hAnsi="宋体" w:eastAsia="宋体" w:cs="宋体"/>
                <w:szCs w:val="21"/>
                <w:highlight w:val="none"/>
              </w:rPr>
              <w:t>10</w:t>
            </w:r>
          </w:p>
        </w:tc>
        <w:tc>
          <w:tcPr>
            <w:tcW w:w="6596" w:type="dxa"/>
            <w:vAlign w:val="center"/>
          </w:tcPr>
          <w:p w14:paraId="5D114A9A">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投标单位根据项目需求制定针对性项目培训大纲和项目课程内容。</w:t>
            </w:r>
          </w:p>
          <w:p w14:paraId="7B67D15B">
            <w:pPr>
              <w:widowControl/>
              <w:jc w:val="left"/>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方案内容针对本项目且符合本项目实际需求的满足一项得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分，最高</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w:t>
            </w:r>
          </w:p>
        </w:tc>
      </w:tr>
      <w:tr w14:paraId="508B3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jc w:val="center"/>
        </w:trPr>
        <w:tc>
          <w:tcPr>
            <w:tcW w:w="1635" w:type="dxa"/>
            <w:vAlign w:val="center"/>
          </w:tcPr>
          <w:p w14:paraId="5E7BC678">
            <w:pPr>
              <w:widowControl/>
              <w:jc w:val="center"/>
              <w:rPr>
                <w:rFonts w:ascii="宋体" w:hAnsi="宋体" w:eastAsia="宋体" w:cs="宋体"/>
                <w:b/>
                <w:color w:val="000000"/>
                <w:szCs w:val="21"/>
                <w:highlight w:val="none"/>
              </w:rPr>
            </w:pPr>
            <w:r>
              <w:rPr>
                <w:rFonts w:hint="eastAsia" w:ascii="宋体" w:hAnsi="宋体" w:eastAsia="宋体" w:cs="宋体"/>
                <w:b/>
                <w:color w:val="000000"/>
                <w:szCs w:val="21"/>
                <w:highlight w:val="none"/>
              </w:rPr>
              <w:t>互动式培训方案</w:t>
            </w:r>
          </w:p>
        </w:tc>
        <w:tc>
          <w:tcPr>
            <w:tcW w:w="709" w:type="dxa"/>
            <w:vAlign w:val="center"/>
          </w:tcPr>
          <w:p w14:paraId="4D79C6A7">
            <w:pPr>
              <w:widowControl/>
              <w:jc w:val="center"/>
              <w:rPr>
                <w:rFonts w:ascii="宋体" w:hAnsi="宋体" w:eastAsia="宋体" w:cs="宋体"/>
                <w:szCs w:val="21"/>
                <w:highlight w:val="none"/>
              </w:rPr>
            </w:pPr>
            <w:r>
              <w:rPr>
                <w:rFonts w:hint="eastAsia" w:ascii="宋体" w:hAnsi="宋体" w:eastAsia="宋体" w:cs="宋体"/>
                <w:szCs w:val="21"/>
                <w:highlight w:val="none"/>
              </w:rPr>
              <w:t>8</w:t>
            </w:r>
          </w:p>
        </w:tc>
        <w:tc>
          <w:tcPr>
            <w:tcW w:w="6596" w:type="dxa"/>
            <w:vAlign w:val="center"/>
          </w:tcPr>
          <w:p w14:paraId="53C6E56F">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投标单位针对本项目制定的互动式培训方案。方案包含但不限于互动式培训方式、培训课时安排。</w:t>
            </w:r>
          </w:p>
          <w:p w14:paraId="105CBB54">
            <w:pPr>
              <w:widowControl/>
              <w:jc w:val="left"/>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方案内容针对本项目且符合本项目实际需求的满足一项得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分，最高</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r>
      <w:tr w14:paraId="5EB5E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1635" w:type="dxa"/>
            <w:vAlign w:val="center"/>
          </w:tcPr>
          <w:p w14:paraId="08C2B230">
            <w:pPr>
              <w:widowControl/>
              <w:jc w:val="center"/>
              <w:rPr>
                <w:rFonts w:ascii="宋体" w:hAnsi="宋体" w:eastAsia="宋体" w:cs="Times New Roman"/>
                <w:color w:val="auto"/>
                <w:szCs w:val="21"/>
                <w:highlight w:val="none"/>
              </w:rPr>
            </w:pPr>
            <w:r>
              <w:rPr>
                <w:rFonts w:hint="eastAsia" w:ascii="宋体" w:hAnsi="宋体" w:eastAsia="宋体" w:cs="宋体"/>
                <w:b/>
                <w:color w:val="auto"/>
                <w:szCs w:val="21"/>
                <w:highlight w:val="none"/>
              </w:rPr>
              <w:t>线下培训场地和物资配置方案</w:t>
            </w:r>
          </w:p>
        </w:tc>
        <w:tc>
          <w:tcPr>
            <w:tcW w:w="709" w:type="dxa"/>
            <w:vAlign w:val="center"/>
          </w:tcPr>
          <w:p w14:paraId="303AA3BF">
            <w:pPr>
              <w:widowControl/>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8</w:t>
            </w:r>
          </w:p>
        </w:tc>
        <w:tc>
          <w:tcPr>
            <w:tcW w:w="6596" w:type="dxa"/>
            <w:vAlign w:val="center"/>
          </w:tcPr>
          <w:p w14:paraId="54A894BA">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投标单位针对本项目的线下培训场地和物资配置制定方案，内容包含但不限于：线下培训场地的选择、培训物资配置等。</w:t>
            </w:r>
          </w:p>
          <w:p w14:paraId="625E8234">
            <w:pPr>
              <w:widowControl/>
              <w:jc w:val="left"/>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方案内容针对本项目且符合本项目实际需求的满足一项得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分，最高</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r>
      <w:tr w14:paraId="25AF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1635" w:type="dxa"/>
            <w:vAlign w:val="center"/>
          </w:tcPr>
          <w:p w14:paraId="048D0252">
            <w:pPr>
              <w:widowControl/>
              <w:jc w:val="center"/>
              <w:rPr>
                <w:rFonts w:ascii="宋体" w:hAnsi="宋体" w:eastAsia="宋体" w:cs="Times New Roman"/>
                <w:szCs w:val="21"/>
                <w:highlight w:val="none"/>
              </w:rPr>
            </w:pPr>
            <w:r>
              <w:rPr>
                <w:rFonts w:hint="eastAsia" w:ascii="宋体" w:hAnsi="宋体" w:eastAsia="宋体" w:cs="宋体"/>
                <w:b/>
                <w:color w:val="000000"/>
                <w:szCs w:val="21"/>
                <w:highlight w:val="none"/>
              </w:rPr>
              <w:t>工伤预防档案制作及档案管理方案</w:t>
            </w:r>
          </w:p>
        </w:tc>
        <w:tc>
          <w:tcPr>
            <w:tcW w:w="709" w:type="dxa"/>
            <w:vAlign w:val="center"/>
          </w:tcPr>
          <w:p w14:paraId="309EC3A1">
            <w:pPr>
              <w:widowControl/>
              <w:jc w:val="center"/>
              <w:rPr>
                <w:rFonts w:ascii="宋体" w:hAnsi="宋体" w:eastAsia="宋体" w:cs="Times New Roman"/>
                <w:szCs w:val="21"/>
                <w:highlight w:val="none"/>
              </w:rPr>
            </w:pPr>
            <w:r>
              <w:rPr>
                <w:rFonts w:hint="eastAsia" w:ascii="宋体" w:hAnsi="宋体" w:eastAsia="宋体" w:cs="Times New Roman"/>
                <w:szCs w:val="21"/>
                <w:highlight w:val="none"/>
              </w:rPr>
              <w:t>8</w:t>
            </w:r>
          </w:p>
        </w:tc>
        <w:tc>
          <w:tcPr>
            <w:tcW w:w="6596" w:type="dxa"/>
            <w:vAlign w:val="center"/>
          </w:tcPr>
          <w:p w14:paraId="55C3C809">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投标单位围绕项目档案制作和档案管理等内容制定方案。</w:t>
            </w:r>
          </w:p>
          <w:p w14:paraId="52DDE539">
            <w:pPr>
              <w:widowControl/>
              <w:jc w:val="left"/>
              <w:rPr>
                <w:rFonts w:hint="eastAsia" w:ascii="宋体" w:hAnsi="宋体" w:eastAsia="宋体" w:cs="宋体"/>
                <w:szCs w:val="21"/>
                <w:highlight w:val="none"/>
              </w:rPr>
            </w:pPr>
            <w:r>
              <w:rPr>
                <w:rFonts w:hint="eastAsia" w:ascii="宋体" w:hAnsi="宋体" w:eastAsia="宋体" w:cs="宋体"/>
                <w:color w:val="auto"/>
                <w:sz w:val="21"/>
                <w:szCs w:val="21"/>
                <w:highlight w:val="none"/>
                <w:lang w:val="en-US" w:eastAsia="zh-CN"/>
              </w:rPr>
              <w:t>方案内容针对本项目且符合本项目实际需求的满足一项得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分，最高</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r>
      <w:tr w14:paraId="4FE9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635" w:type="dxa"/>
            <w:shd w:val="clear" w:color="auto" w:fill="auto"/>
            <w:vAlign w:val="center"/>
          </w:tcPr>
          <w:p w14:paraId="5DCF1919">
            <w:pPr>
              <w:widowControl/>
              <w:jc w:val="center"/>
              <w:rPr>
                <w:rFonts w:ascii="宋体" w:hAnsi="宋体" w:eastAsia="宋体" w:cs="Times New Roman"/>
                <w:szCs w:val="21"/>
                <w:highlight w:val="none"/>
              </w:rPr>
            </w:pPr>
            <w:r>
              <w:rPr>
                <w:rFonts w:hint="eastAsia" w:ascii="宋体" w:hAnsi="宋体" w:eastAsia="宋体" w:cs="宋体"/>
                <w:b/>
                <w:bCs/>
                <w:szCs w:val="21"/>
                <w:highlight w:val="none"/>
              </w:rPr>
              <w:t>团队中配置的项目负责人1名</w:t>
            </w:r>
          </w:p>
        </w:tc>
        <w:tc>
          <w:tcPr>
            <w:tcW w:w="709" w:type="dxa"/>
            <w:shd w:val="clear" w:color="auto" w:fill="auto"/>
            <w:vAlign w:val="center"/>
          </w:tcPr>
          <w:p w14:paraId="6D02AE85">
            <w:pPr>
              <w:widowControl/>
              <w:jc w:val="center"/>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val="en-US" w:eastAsia="zh-CN"/>
              </w:rPr>
              <w:t>6</w:t>
            </w:r>
          </w:p>
        </w:tc>
        <w:tc>
          <w:tcPr>
            <w:tcW w:w="6596" w:type="dxa"/>
            <w:shd w:val="clear" w:color="auto" w:fill="auto"/>
            <w:vAlign w:val="center"/>
          </w:tcPr>
          <w:p w14:paraId="1AEE0760">
            <w:pPr>
              <w:widowControl/>
              <w:jc w:val="left"/>
              <w:rPr>
                <w:rFonts w:hint="eastAsia" w:ascii="宋体" w:hAnsi="宋体" w:eastAsia="宋体" w:cs="宋体"/>
                <w:szCs w:val="21"/>
                <w:highlight w:val="none"/>
              </w:rPr>
            </w:pPr>
            <w:r>
              <w:rPr>
                <w:rFonts w:hint="eastAsia" w:ascii="宋体" w:hAnsi="宋体" w:eastAsia="宋体" w:cs="宋体"/>
                <w:szCs w:val="21"/>
                <w:highlight w:val="none"/>
              </w:rPr>
              <w:t>项目负责人非本单位在职人员，不得分。</w:t>
            </w:r>
          </w:p>
          <w:p w14:paraId="389DA672">
            <w:pPr>
              <w:widowControl/>
              <w:jc w:val="left"/>
              <w:rPr>
                <w:rFonts w:hint="eastAsia" w:ascii="宋体" w:hAnsi="宋体" w:eastAsia="宋体" w:cs="宋体"/>
                <w:szCs w:val="21"/>
                <w:highlight w:val="none"/>
              </w:rPr>
            </w:pPr>
            <w:r>
              <w:rPr>
                <w:rFonts w:hint="eastAsia" w:ascii="宋体" w:hAnsi="宋体" w:eastAsia="宋体" w:cs="宋体"/>
                <w:szCs w:val="21"/>
                <w:highlight w:val="none"/>
              </w:rPr>
              <w:t>（1）项目负责人曾参与同类项目（县级或县级以上应急部门安全生产培训项目或人社部门工伤预防培训项目）且在项目中担任项目负责人（技术负责人），得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分，（投标人需提供县级或县级以上应急管理或人社部门同类项目的合同扫描件，合同中需体现该项目负责人技术负责人经验）。</w:t>
            </w:r>
          </w:p>
          <w:p w14:paraId="13074293">
            <w:pPr>
              <w:widowControl/>
              <w:jc w:val="left"/>
              <w:rPr>
                <w:rFonts w:hint="eastAsia" w:ascii="宋体" w:hAnsi="宋体" w:eastAsia="宋体" w:cs="宋体"/>
                <w:szCs w:val="21"/>
                <w:highlight w:val="none"/>
              </w:rPr>
            </w:pPr>
            <w:r>
              <w:rPr>
                <w:rFonts w:hint="eastAsia" w:ascii="宋体" w:hAnsi="宋体" w:eastAsia="宋体" w:cs="宋体"/>
                <w:szCs w:val="21"/>
                <w:highlight w:val="none"/>
              </w:rPr>
              <w:t>（2）项目负责人具有中级注册安全工程师，得</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分；（投标人须提供中级注册安全工程师证书扫描件）</w:t>
            </w:r>
          </w:p>
          <w:p w14:paraId="1891CF1B">
            <w:pPr>
              <w:widowControl/>
              <w:jc w:val="left"/>
              <w:rPr>
                <w:rFonts w:hint="eastAsia" w:ascii="宋体" w:hAnsi="宋体" w:eastAsia="宋体" w:cs="宋体"/>
                <w:szCs w:val="21"/>
                <w:highlight w:val="none"/>
              </w:rPr>
            </w:pPr>
            <w:r>
              <w:rPr>
                <w:rFonts w:hint="eastAsia" w:ascii="宋体" w:hAnsi="宋体" w:eastAsia="宋体" w:cs="宋体"/>
                <w:szCs w:val="21"/>
                <w:highlight w:val="none"/>
              </w:rPr>
              <w:t>（3）项目负责人具有国家或省级安全与应急培训师证书，得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分；（投标人须提供国家或省级安全与应急培训师证书扫描件）</w:t>
            </w:r>
          </w:p>
          <w:p w14:paraId="2CC30026">
            <w:pPr>
              <w:widowControl/>
              <w:jc w:val="left"/>
              <w:rPr>
                <w:rFonts w:hint="eastAsia" w:ascii="宋体" w:hAnsi="宋体" w:eastAsia="宋体" w:cs="宋体"/>
                <w:szCs w:val="21"/>
                <w:highlight w:val="none"/>
              </w:rPr>
            </w:pPr>
            <w:r>
              <w:rPr>
                <w:rFonts w:hint="eastAsia" w:ascii="宋体" w:hAnsi="宋体" w:eastAsia="宋体" w:cs="宋体"/>
                <w:szCs w:val="21"/>
                <w:highlight w:val="none"/>
              </w:rPr>
              <w:t>（4）项目负责人具有职业卫生师证书，得</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分。 （投标人须提供职业卫生师证书扫描件）</w:t>
            </w:r>
          </w:p>
        </w:tc>
      </w:tr>
      <w:tr w14:paraId="6DA3D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1635" w:type="dxa"/>
            <w:shd w:val="clear" w:color="auto" w:fill="auto"/>
            <w:vAlign w:val="center"/>
          </w:tcPr>
          <w:p w14:paraId="4A1E32F6">
            <w:pPr>
              <w:widowControl/>
              <w:jc w:val="center"/>
              <w:rPr>
                <w:rFonts w:ascii="宋体" w:hAnsi="宋体" w:eastAsia="宋体" w:cs="Times New Roman"/>
                <w:szCs w:val="21"/>
                <w:highlight w:val="none"/>
              </w:rPr>
            </w:pPr>
            <w:r>
              <w:rPr>
                <w:rFonts w:hint="eastAsia" w:ascii="宋体" w:hAnsi="宋体" w:eastAsia="宋体" w:cs="宋体"/>
                <w:b/>
                <w:bCs/>
                <w:szCs w:val="21"/>
                <w:highlight w:val="none"/>
              </w:rPr>
              <w:t>培训师投入情况</w:t>
            </w:r>
          </w:p>
        </w:tc>
        <w:tc>
          <w:tcPr>
            <w:tcW w:w="709" w:type="dxa"/>
            <w:shd w:val="clear" w:color="auto" w:fill="auto"/>
            <w:vAlign w:val="center"/>
          </w:tcPr>
          <w:p w14:paraId="0395F48B">
            <w:pPr>
              <w:widowControl/>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12</w:t>
            </w:r>
          </w:p>
        </w:tc>
        <w:tc>
          <w:tcPr>
            <w:tcW w:w="6596" w:type="dxa"/>
            <w:shd w:val="clear" w:color="auto" w:fill="auto"/>
            <w:vAlign w:val="center"/>
          </w:tcPr>
          <w:p w14:paraId="2AD31E90">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投标单位拟投入本项目的培训师，必须同时具备中级注册安全工程师和国家或省级安全培训师资格，有1人得</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分，最高得</w:t>
            </w:r>
            <w:r>
              <w:rPr>
                <w:rFonts w:hint="eastAsia" w:ascii="宋体" w:hAnsi="宋体" w:eastAsia="宋体" w:cs="宋体"/>
                <w:szCs w:val="21"/>
                <w:highlight w:val="none"/>
                <w:lang w:val="en-US" w:eastAsia="zh-CN"/>
              </w:rPr>
              <w:t>12</w:t>
            </w:r>
            <w:r>
              <w:rPr>
                <w:rFonts w:hint="eastAsia" w:ascii="宋体" w:hAnsi="宋体" w:eastAsia="宋体" w:cs="宋体"/>
                <w:szCs w:val="21"/>
                <w:highlight w:val="none"/>
              </w:rPr>
              <w:t>分。</w:t>
            </w:r>
          </w:p>
          <w:p w14:paraId="00483848">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投标单位需提供中级注册安全工程师、国家级或省级安全培训师证书扫描件。不提供或者提供不全面所对应的人员或非本单位在职人员不得分。</w:t>
            </w:r>
          </w:p>
        </w:tc>
      </w:tr>
      <w:tr w14:paraId="5C1B8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1635" w:type="dxa"/>
            <w:vAlign w:val="center"/>
          </w:tcPr>
          <w:p w14:paraId="70D2346D">
            <w:pPr>
              <w:widowControl/>
              <w:jc w:val="center"/>
              <w:rPr>
                <w:rFonts w:ascii="宋体" w:hAnsi="宋体" w:eastAsia="宋体" w:cs="宋体"/>
                <w:b/>
                <w:bCs/>
                <w:szCs w:val="21"/>
                <w:highlight w:val="none"/>
              </w:rPr>
            </w:pPr>
            <w:r>
              <w:rPr>
                <w:rFonts w:hint="eastAsia" w:ascii="宋体" w:hAnsi="宋体" w:eastAsia="宋体" w:cs="宋体"/>
                <w:b/>
                <w:bCs/>
                <w:szCs w:val="21"/>
                <w:highlight w:val="none"/>
              </w:rPr>
              <w:t>中级注册安全工程师投入情况</w:t>
            </w:r>
          </w:p>
        </w:tc>
        <w:tc>
          <w:tcPr>
            <w:tcW w:w="709" w:type="dxa"/>
            <w:vAlign w:val="center"/>
          </w:tcPr>
          <w:p w14:paraId="4B321D1A">
            <w:pPr>
              <w:widowControl/>
              <w:jc w:val="center"/>
              <w:rPr>
                <w:rFonts w:ascii="宋体" w:hAnsi="宋体" w:eastAsia="宋体" w:cs="Times New Roman"/>
                <w:szCs w:val="21"/>
                <w:highlight w:val="none"/>
              </w:rPr>
            </w:pPr>
            <w:r>
              <w:rPr>
                <w:rFonts w:hint="eastAsia" w:ascii="宋体" w:hAnsi="宋体" w:eastAsia="宋体" w:cs="Times New Roman"/>
                <w:szCs w:val="21"/>
                <w:highlight w:val="none"/>
              </w:rPr>
              <w:t>6</w:t>
            </w:r>
          </w:p>
        </w:tc>
        <w:tc>
          <w:tcPr>
            <w:tcW w:w="6596" w:type="dxa"/>
            <w:vAlign w:val="center"/>
          </w:tcPr>
          <w:p w14:paraId="5C9350AD">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投标单位投入本项目的中级注册安全工程师总数（含项目负责人、培训师、职业卫生师）至少须3名，在此基础上，每增加一名中级</w:t>
            </w:r>
            <w:r>
              <w:rPr>
                <w:rFonts w:hint="eastAsia" w:ascii="宋体" w:hAnsi="宋体" w:eastAsia="宋体" w:cs="宋体"/>
                <w:szCs w:val="21"/>
                <w:highlight w:val="none"/>
                <w:lang w:val="en-AU"/>
              </w:rPr>
              <w:t>注册安全工程师，得</w:t>
            </w:r>
            <w:r>
              <w:rPr>
                <w:rFonts w:hint="eastAsia" w:ascii="宋体" w:hAnsi="宋体" w:eastAsia="宋体" w:cs="宋体"/>
                <w:szCs w:val="21"/>
                <w:highlight w:val="none"/>
              </w:rPr>
              <w:t>1分，最高6分。</w:t>
            </w:r>
          </w:p>
          <w:p w14:paraId="1A8ADBB6">
            <w:pPr>
              <w:widowControl/>
              <w:jc w:val="left"/>
              <w:rPr>
                <w:rFonts w:hint="eastAsia" w:ascii="宋体" w:hAnsi="宋体" w:eastAsia="宋体" w:cs="宋体"/>
                <w:szCs w:val="21"/>
                <w:highlight w:val="none"/>
              </w:rPr>
            </w:pPr>
            <w:r>
              <w:rPr>
                <w:rFonts w:hint="eastAsia" w:ascii="宋体" w:hAnsi="宋体" w:eastAsia="宋体" w:cs="宋体"/>
                <w:szCs w:val="21"/>
                <w:highlight w:val="none"/>
              </w:rPr>
              <w:t>投标单位需提供中级注册安全工程师证书扫描。不提供或者提供不全面的，或非本单位在职人员，不得分。</w:t>
            </w:r>
            <w:bookmarkStart w:id="6" w:name="_GoBack"/>
            <w:bookmarkEnd w:id="6"/>
          </w:p>
        </w:tc>
      </w:tr>
      <w:tr w14:paraId="73F1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1635" w:type="dxa"/>
            <w:vAlign w:val="center"/>
          </w:tcPr>
          <w:p w14:paraId="2714C3BD">
            <w:pPr>
              <w:widowControl/>
              <w:jc w:val="center"/>
              <w:rPr>
                <w:rFonts w:ascii="宋体" w:hAnsi="宋体" w:eastAsia="宋体" w:cs="宋体"/>
                <w:b/>
                <w:bCs/>
                <w:szCs w:val="21"/>
                <w:highlight w:val="none"/>
              </w:rPr>
            </w:pPr>
            <w:r>
              <w:rPr>
                <w:rFonts w:hint="eastAsia" w:ascii="宋体" w:hAnsi="宋体" w:eastAsia="宋体" w:cs="宋体"/>
                <w:b/>
                <w:szCs w:val="21"/>
                <w:highlight w:val="none"/>
              </w:rPr>
              <w:t>投标单位的类似业绩</w:t>
            </w:r>
          </w:p>
        </w:tc>
        <w:tc>
          <w:tcPr>
            <w:tcW w:w="709" w:type="dxa"/>
            <w:vAlign w:val="center"/>
          </w:tcPr>
          <w:p w14:paraId="62A5EA9F">
            <w:pPr>
              <w:widowControl/>
              <w:jc w:val="center"/>
              <w:rPr>
                <w:rFonts w:ascii="宋体" w:hAnsi="宋体" w:eastAsia="宋体" w:cs="Times New Roman"/>
                <w:szCs w:val="21"/>
                <w:highlight w:val="none"/>
              </w:rPr>
            </w:pPr>
            <w:r>
              <w:rPr>
                <w:rFonts w:hint="eastAsia" w:ascii="宋体" w:hAnsi="宋体" w:eastAsia="宋体" w:cs="Times New Roman"/>
                <w:szCs w:val="21"/>
                <w:highlight w:val="none"/>
              </w:rPr>
              <w:t>10</w:t>
            </w:r>
          </w:p>
        </w:tc>
        <w:tc>
          <w:tcPr>
            <w:tcW w:w="6596" w:type="dxa"/>
            <w:vAlign w:val="center"/>
          </w:tcPr>
          <w:p w14:paraId="1226C21C">
            <w:pPr>
              <w:widowControl/>
              <w:jc w:val="left"/>
              <w:rPr>
                <w:rFonts w:hint="eastAsia" w:ascii="宋体" w:hAnsi="宋体" w:eastAsia="宋体" w:cs="宋体"/>
                <w:szCs w:val="21"/>
                <w:highlight w:val="none"/>
              </w:rPr>
            </w:pPr>
            <w:r>
              <w:rPr>
                <w:rFonts w:hint="eastAsia" w:ascii="宋体" w:hAnsi="宋体" w:eastAsia="宋体" w:cs="宋体"/>
                <w:szCs w:val="21"/>
                <w:highlight w:val="none"/>
              </w:rPr>
              <w:t xml:space="preserve"> 投标单位自2023年1月1日（以合同签订时间为准）以来，承担过县级或县级以上应急管理部门委托的安全生产培训或人社部门委托的工伤预防培训项目业绩，每有一个得2分，最高得10分。每个业绩须提供相关合同的扫描件和项目发票</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任意一笔发票</w:t>
            </w:r>
            <w:r>
              <w:rPr>
                <w:rFonts w:hint="eastAsia" w:ascii="宋体" w:hAnsi="宋体" w:eastAsia="宋体" w:cs="宋体"/>
                <w:szCs w:val="21"/>
                <w:highlight w:val="none"/>
                <w:lang w:eastAsia="zh-CN"/>
              </w:rPr>
              <w:t>）</w:t>
            </w:r>
            <w:r>
              <w:rPr>
                <w:rFonts w:hint="eastAsia" w:ascii="宋体" w:hAnsi="宋体" w:eastAsia="宋体" w:cs="宋体"/>
                <w:szCs w:val="21"/>
                <w:highlight w:val="none"/>
              </w:rPr>
              <w:t>，不提供不得分；</w:t>
            </w:r>
          </w:p>
        </w:tc>
      </w:tr>
    </w:tbl>
    <w:p w14:paraId="11AF49C9">
      <w:pPr>
        <w:widowControl/>
        <w:spacing w:line="400" w:lineRule="exact"/>
        <w:ind w:firstLine="482"/>
        <w:jc w:val="left"/>
        <w:rPr>
          <w:rFonts w:ascii="宋体" w:hAnsi="宋体" w:eastAsia="宋体" w:cs="Times New Roman"/>
          <w:b/>
          <w:sz w:val="24"/>
          <w:szCs w:val="24"/>
          <w:highlight w:val="none"/>
        </w:rPr>
      </w:pPr>
    </w:p>
    <w:p w14:paraId="0CAE5BB2">
      <w:pPr>
        <w:spacing w:line="440" w:lineRule="exact"/>
        <w:ind w:left="420" w:hanging="420"/>
        <w:rPr>
          <w:rFonts w:ascii="宋体" w:hAnsi="宋体" w:eastAsia="宋体" w:cs="宋体"/>
          <w:b/>
          <w:bCs/>
          <w:szCs w:val="21"/>
          <w:highlight w:val="none"/>
        </w:rPr>
      </w:pPr>
      <w:r>
        <w:rPr>
          <w:rFonts w:hint="eastAsia" w:ascii="宋体" w:hAnsi="宋体" w:eastAsia="宋体" w:cs="宋体"/>
          <w:b/>
          <w:bCs/>
          <w:szCs w:val="21"/>
          <w:highlight w:val="none"/>
        </w:rPr>
        <w:t>注：1、报价要求、付款步骤、合同履行期限如有负偏离的不得中标。</w:t>
      </w:r>
    </w:p>
    <w:p w14:paraId="18006D92">
      <w:pPr>
        <w:widowControl/>
        <w:spacing w:line="440" w:lineRule="exact"/>
        <w:jc w:val="left"/>
        <w:rPr>
          <w:rFonts w:ascii="宋体" w:hAnsi="宋体" w:eastAsia="宋体" w:cs="宋体"/>
          <w:b/>
          <w:bCs/>
          <w:szCs w:val="21"/>
          <w:highlight w:val="none"/>
        </w:rPr>
      </w:pPr>
      <w:r>
        <w:rPr>
          <w:rFonts w:hint="eastAsia" w:ascii="宋体" w:hAnsi="宋体" w:eastAsia="宋体" w:cs="宋体"/>
          <w:b/>
          <w:bCs/>
          <w:szCs w:val="21"/>
          <w:highlight w:val="none"/>
        </w:rPr>
        <w:t xml:space="preserve">    2.针对评分标准中评分的每一条，投标人均应提供相关的电子资料并作出相应说明供评委评判，不提供相关资料的视为不具备该项得分的条件。</w:t>
      </w:r>
    </w:p>
    <w:p w14:paraId="63782C77">
      <w:pPr>
        <w:widowControl/>
        <w:spacing w:line="440" w:lineRule="exact"/>
        <w:ind w:firstLine="422"/>
        <w:jc w:val="left"/>
        <w:rPr>
          <w:rFonts w:ascii="宋体" w:hAnsi="宋体" w:eastAsia="宋体" w:cs="宋体"/>
          <w:b/>
          <w:bCs/>
          <w:szCs w:val="21"/>
          <w:highlight w:val="none"/>
        </w:rPr>
      </w:pPr>
      <w:r>
        <w:rPr>
          <w:rFonts w:hint="eastAsia" w:ascii="宋体" w:hAnsi="宋体" w:eastAsia="宋体" w:cs="宋体"/>
          <w:b/>
          <w:bCs/>
          <w:szCs w:val="21"/>
          <w:highlight w:val="none"/>
        </w:rPr>
        <w:t>3.所有要求提供的复印件字迹须复印清晰可见，复印不全或字迹不清晰的，视为未提供。</w:t>
      </w:r>
    </w:p>
    <w:p w14:paraId="144EB470">
      <w:pPr>
        <w:widowControl/>
        <w:spacing w:line="440" w:lineRule="exact"/>
        <w:ind w:firstLine="422"/>
        <w:jc w:val="left"/>
        <w:rPr>
          <w:rFonts w:ascii="宋体" w:hAnsi="宋体" w:eastAsia="宋体" w:cs="宋体"/>
          <w:b/>
          <w:bCs/>
          <w:szCs w:val="21"/>
          <w:highlight w:val="none"/>
        </w:rPr>
      </w:pPr>
      <w:r>
        <w:rPr>
          <w:rFonts w:hint="eastAsia" w:ascii="宋体" w:hAnsi="宋体" w:eastAsia="宋体" w:cs="宋体"/>
          <w:b/>
          <w:bCs/>
          <w:szCs w:val="21"/>
          <w:highlight w:val="none"/>
        </w:rPr>
        <w:t>4.防止虚假应标，招标单位保留调查的权利，并由此引发的一切调查与诉讼费用由投标方承担。</w:t>
      </w:r>
    </w:p>
    <w:p w14:paraId="2A6CF30C">
      <w:pPr>
        <w:widowControl/>
        <w:spacing w:line="360" w:lineRule="auto"/>
        <w:ind w:firstLine="422"/>
        <w:jc w:val="left"/>
        <w:rPr>
          <w:rFonts w:ascii="宋体" w:hAnsi="宋体" w:eastAsia="宋体" w:cs="宋体"/>
          <w:b/>
          <w:bCs/>
          <w:szCs w:val="21"/>
          <w:highlight w:val="none"/>
        </w:rPr>
      </w:pPr>
      <w:r>
        <w:rPr>
          <w:rFonts w:hint="eastAsia" w:ascii="宋体" w:hAnsi="宋体" w:eastAsia="宋体" w:cs="宋体"/>
          <w:b/>
          <w:bCs/>
          <w:szCs w:val="21"/>
          <w:highlight w:val="none"/>
        </w:rPr>
        <w:t>5.评标委员会可以书面方式要求投标人对投标文件中含义不明、对同类问题表述不一致或有明显文字及计算错误的内容做必要澄清、说明和补正。如投标人拒绝上述请求，则视为其投标无效。</w:t>
      </w:r>
    </w:p>
    <w:p w14:paraId="30B4DC57">
      <w:pPr>
        <w:rPr>
          <w:rFonts w:ascii="宋体" w:hAnsi="宋体" w:eastAsia="宋体" w:cs="宋体"/>
          <w:b/>
          <w:szCs w:val="21"/>
          <w:highlight w:val="none"/>
        </w:rPr>
      </w:pPr>
      <w:r>
        <w:rPr>
          <w:rFonts w:hint="eastAsia" w:ascii="宋体" w:hAnsi="宋体" w:eastAsia="宋体" w:cs="宋体"/>
          <w:b/>
          <w:szCs w:val="21"/>
          <w:highlight w:val="none"/>
        </w:rPr>
        <w:br w:type="page"/>
      </w:r>
    </w:p>
    <w:p w14:paraId="2575CC4D">
      <w:pPr>
        <w:spacing w:line="500" w:lineRule="exact"/>
        <w:rPr>
          <w:rFonts w:ascii="宋体" w:hAnsi="宋体" w:eastAsia="宋体" w:cs="宋体"/>
          <w:b/>
          <w:szCs w:val="21"/>
          <w:highlight w:val="none"/>
        </w:rPr>
      </w:pPr>
    </w:p>
    <w:p w14:paraId="332B5F85">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highlight w:val="none"/>
        </w:rPr>
      </w:pPr>
      <w:r>
        <w:rPr>
          <w:rFonts w:hint="eastAsia" w:ascii="宋体" w:hAnsi="宋体" w:eastAsia="宋体" w:cs="宋体"/>
          <w:b/>
          <w:sz w:val="44"/>
          <w:highlight w:val="none"/>
        </w:rPr>
        <w:t>第六部分 合同格式</w:t>
      </w:r>
    </w:p>
    <w:p w14:paraId="21FC37FA">
      <w:pPr>
        <w:widowControl/>
        <w:jc w:val="center"/>
        <w:rPr>
          <w:rFonts w:ascii="Times New Roman" w:hAnsi="Times New Roman" w:eastAsia="黑体" w:cs="Times New Roman"/>
          <w:sz w:val="72"/>
          <w:szCs w:val="24"/>
          <w:highlight w:val="none"/>
        </w:rPr>
      </w:pPr>
      <w:r>
        <w:rPr>
          <w:rFonts w:hint="eastAsia" w:ascii="宋体" w:hAnsi="宋体" w:eastAsia="宋体" w:cs="宋体"/>
          <w:highlight w:val="none"/>
        </w:rPr>
        <w:t> </w:t>
      </w:r>
      <w:r>
        <w:rPr>
          <w:rFonts w:hint="eastAsia" w:ascii="宋体" w:hAnsi="宋体" w:eastAsia="宋体" w:cs="宋体"/>
          <w:szCs w:val="21"/>
          <w:highlight w:val="none"/>
        </w:rPr>
        <w:t xml:space="preserve"> </w:t>
      </w:r>
      <w:r>
        <w:rPr>
          <w:rFonts w:hint="eastAsia" w:ascii="Times New Roman" w:hAnsi="宋体" w:eastAsia="宋体" w:cs="宋体"/>
          <w:szCs w:val="21"/>
          <w:highlight w:val="none"/>
        </w:rPr>
        <w:t xml:space="preserve"> </w:t>
      </w:r>
      <w:r>
        <w:rPr>
          <w:rFonts w:hint="eastAsia" w:ascii="Times New Roman" w:hAnsi="Times New Roman" w:eastAsia="黑体" w:cs="Times New Roman"/>
          <w:sz w:val="72"/>
          <w:szCs w:val="24"/>
          <w:highlight w:val="none"/>
        </w:rPr>
        <w:t>技</w:t>
      </w:r>
      <w:r>
        <w:rPr>
          <w:rFonts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术</w:t>
      </w:r>
      <w:r>
        <w:rPr>
          <w:rFonts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合</w:t>
      </w:r>
      <w:r>
        <w:rPr>
          <w:rFonts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同</w:t>
      </w:r>
      <w:r>
        <w:rPr>
          <w:rFonts w:ascii="Times New Roman" w:hAnsi="Times New Roman" w:eastAsia="黑体" w:cs="Times New Roman"/>
          <w:sz w:val="72"/>
          <w:szCs w:val="24"/>
          <w:highlight w:val="none"/>
        </w:rPr>
        <w:t xml:space="preserve"> </w:t>
      </w:r>
      <w:r>
        <w:rPr>
          <w:rFonts w:hint="eastAsia" w:ascii="Times New Roman" w:hAnsi="Times New Roman" w:eastAsia="黑体" w:cs="Times New Roman"/>
          <w:sz w:val="72"/>
          <w:szCs w:val="24"/>
          <w:highlight w:val="none"/>
        </w:rPr>
        <w:t>书</w:t>
      </w:r>
    </w:p>
    <w:p w14:paraId="63FC304F">
      <w:pPr>
        <w:widowControl/>
        <w:spacing w:line="700" w:lineRule="exact"/>
        <w:ind w:left="3360" w:hanging="3360"/>
        <w:jc w:val="center"/>
        <w:rPr>
          <w:rFonts w:ascii="楷体_GB2312" w:hAnsi="Times New Roman" w:eastAsia="楷体_GB2312" w:cs="Times New Roman"/>
          <w:sz w:val="32"/>
          <w:szCs w:val="24"/>
          <w:highlight w:val="none"/>
        </w:rPr>
      </w:pPr>
    </w:p>
    <w:p w14:paraId="5CD63345">
      <w:pPr>
        <w:widowControl/>
        <w:spacing w:line="700" w:lineRule="exact"/>
        <w:ind w:left="3360" w:hanging="3360"/>
        <w:jc w:val="center"/>
        <w:rPr>
          <w:rFonts w:ascii="楷体_GB2312" w:hAnsi="Times New Roman" w:eastAsia="楷体_GB2312" w:cs="Times New Roman"/>
          <w:sz w:val="32"/>
          <w:szCs w:val="24"/>
          <w:highlight w:val="none"/>
        </w:rPr>
      </w:pPr>
    </w:p>
    <w:p w14:paraId="2079BF7A">
      <w:pPr>
        <w:widowControl/>
        <w:spacing w:line="700" w:lineRule="exact"/>
        <w:ind w:left="3360" w:hanging="3360"/>
        <w:jc w:val="center"/>
        <w:rPr>
          <w:rFonts w:ascii="楷体_GB2312" w:hAnsi="Times New Roman" w:eastAsia="楷体_GB2312" w:cs="Times New Roman"/>
          <w:sz w:val="32"/>
          <w:szCs w:val="24"/>
          <w:highlight w:val="none"/>
        </w:rPr>
      </w:pPr>
    </w:p>
    <w:p w14:paraId="79B363E3">
      <w:pPr>
        <w:widowControl/>
        <w:spacing w:line="700" w:lineRule="exact"/>
        <w:ind w:left="3360" w:hanging="3360"/>
        <w:jc w:val="center"/>
        <w:rPr>
          <w:rFonts w:ascii="楷体_GB2312" w:hAnsi="Times New Roman" w:eastAsia="楷体_GB2312" w:cs="Times New Roman"/>
          <w:sz w:val="32"/>
          <w:szCs w:val="24"/>
          <w:highlight w:val="none"/>
        </w:rPr>
      </w:pPr>
    </w:p>
    <w:p w14:paraId="720C00FC">
      <w:pPr>
        <w:widowControl/>
        <w:tabs>
          <w:tab w:val="left" w:pos="1276"/>
        </w:tabs>
        <w:spacing w:line="700" w:lineRule="exact"/>
        <w:ind w:firstLine="960"/>
        <w:jc w:val="left"/>
        <w:rPr>
          <w:rFonts w:ascii="楷体_GB2312" w:hAnsi="Times New Roman" w:eastAsia="楷体_GB2312" w:cs="Times New Roman"/>
          <w:sz w:val="32"/>
          <w:szCs w:val="24"/>
          <w:highlight w:val="none"/>
        </w:rPr>
      </w:pPr>
    </w:p>
    <w:p w14:paraId="518EB7C3">
      <w:pPr>
        <w:widowControl/>
        <w:tabs>
          <w:tab w:val="left" w:pos="1276"/>
        </w:tabs>
        <w:spacing w:line="700" w:lineRule="exact"/>
        <w:ind w:firstLine="2100"/>
        <w:jc w:val="left"/>
        <w:rPr>
          <w:rFonts w:ascii="宋体" w:hAnsi="宋体" w:eastAsia="宋体" w:cs="Times New Roman"/>
          <w:sz w:val="24"/>
          <w:szCs w:val="24"/>
          <w:highlight w:val="none"/>
        </w:rPr>
      </w:pPr>
      <w:r>
        <w:rPr>
          <w:rFonts w:hint="eastAsia" w:ascii="宋体" w:hAnsi="宋体" w:eastAsia="宋体" w:cs="Times New Roman"/>
          <w:sz w:val="28"/>
          <w:szCs w:val="24"/>
          <w:highlight w:val="none"/>
        </w:rPr>
        <w:t>项目名称：</w:t>
      </w:r>
      <w:r>
        <w:rPr>
          <w:rFonts w:ascii="宋体" w:hAnsi="宋体" w:eastAsia="宋体" w:cs="Times New Roman"/>
          <w:sz w:val="28"/>
          <w:szCs w:val="24"/>
          <w:highlight w:val="none"/>
        </w:rPr>
        <w:t xml:space="preserve"> </w:t>
      </w:r>
      <w:r>
        <w:rPr>
          <w:rFonts w:hint="eastAsia" w:ascii="宋体" w:hAnsi="宋体" w:eastAsia="宋体" w:cs="Times New Roman"/>
          <w:sz w:val="28"/>
          <w:szCs w:val="24"/>
          <w:highlight w:val="none"/>
          <w:u w:val="single"/>
        </w:rPr>
        <w:t xml:space="preserve"> </w:t>
      </w:r>
      <w:r>
        <w:rPr>
          <w:rFonts w:ascii="宋体" w:hAnsi="宋体" w:eastAsia="宋体" w:cs="Times New Roman"/>
          <w:sz w:val="28"/>
          <w:szCs w:val="24"/>
          <w:highlight w:val="none"/>
          <w:u w:val="single"/>
        </w:rPr>
        <w:t xml:space="preserve">                       </w:t>
      </w:r>
    </w:p>
    <w:p w14:paraId="6B2C8330">
      <w:pPr>
        <w:widowControl/>
        <w:tabs>
          <w:tab w:val="left" w:pos="567"/>
        </w:tabs>
        <w:spacing w:line="700" w:lineRule="exact"/>
        <w:ind w:firstLine="2100"/>
        <w:jc w:val="left"/>
        <w:rPr>
          <w:rFonts w:ascii="宋体" w:hAnsi="宋体" w:eastAsia="宋体" w:cs="Times New Roman"/>
          <w:sz w:val="28"/>
          <w:szCs w:val="24"/>
          <w:highlight w:val="none"/>
          <w:u w:val="single"/>
        </w:rPr>
      </w:pPr>
      <w:r>
        <w:rPr>
          <w:rFonts w:hint="eastAsia" w:ascii="宋体" w:hAnsi="宋体" w:eastAsia="宋体" w:cs="Times New Roman"/>
          <w:sz w:val="28"/>
          <w:szCs w:val="24"/>
          <w:highlight w:val="none"/>
        </w:rPr>
        <w:t>招标单位：</w:t>
      </w:r>
      <w:r>
        <w:rPr>
          <w:rFonts w:hint="eastAsia" w:ascii="宋体" w:hAnsi="宋体" w:eastAsia="宋体" w:cs="Times New Roman"/>
          <w:sz w:val="28"/>
          <w:szCs w:val="24"/>
          <w:highlight w:val="none"/>
          <w:u w:val="single"/>
        </w:rPr>
        <w:t xml:space="preserve">  </w:t>
      </w:r>
      <w:r>
        <w:rPr>
          <w:rFonts w:ascii="宋体" w:hAnsi="宋体" w:eastAsia="宋体" w:cs="Times New Roman"/>
          <w:sz w:val="28"/>
          <w:szCs w:val="24"/>
          <w:highlight w:val="none"/>
          <w:u w:val="single"/>
        </w:rPr>
        <w:t xml:space="preserve">                      </w:t>
      </w:r>
    </w:p>
    <w:p w14:paraId="25B1AFFE">
      <w:pPr>
        <w:widowControl/>
        <w:tabs>
          <w:tab w:val="left" w:pos="567"/>
        </w:tabs>
        <w:spacing w:line="700" w:lineRule="exact"/>
        <w:ind w:firstLine="2100"/>
        <w:jc w:val="left"/>
        <w:rPr>
          <w:rFonts w:ascii="宋体" w:hAnsi="宋体" w:eastAsia="宋体" w:cs="Times New Roman"/>
          <w:sz w:val="28"/>
          <w:szCs w:val="24"/>
          <w:highlight w:val="none"/>
        </w:rPr>
      </w:pPr>
      <w:r>
        <w:rPr>
          <w:rFonts w:hint="eastAsia" w:ascii="宋体" w:hAnsi="宋体" w:eastAsia="宋体" w:cs="Times New Roman"/>
          <w:sz w:val="28"/>
          <w:szCs w:val="24"/>
          <w:highlight w:val="none"/>
        </w:rPr>
        <w:t>中标单位：</w:t>
      </w:r>
      <w:r>
        <w:rPr>
          <w:rFonts w:ascii="宋体" w:hAnsi="宋体" w:eastAsia="宋体" w:cs="Times New Roman"/>
          <w:sz w:val="28"/>
          <w:szCs w:val="24"/>
          <w:highlight w:val="none"/>
          <w:u w:val="single"/>
        </w:rPr>
        <w:t xml:space="preserve"> </w:t>
      </w:r>
      <w:r>
        <w:rPr>
          <w:rFonts w:hint="eastAsia" w:ascii="宋体" w:hAnsi="宋体" w:eastAsia="宋体" w:cs="Times New Roman"/>
          <w:sz w:val="28"/>
          <w:szCs w:val="24"/>
          <w:highlight w:val="none"/>
          <w:u w:val="single"/>
        </w:rPr>
        <w:t xml:space="preserve"> </w:t>
      </w:r>
      <w:r>
        <w:rPr>
          <w:rFonts w:ascii="宋体" w:hAnsi="宋体" w:eastAsia="宋体" w:cs="Times New Roman"/>
          <w:sz w:val="28"/>
          <w:szCs w:val="24"/>
          <w:highlight w:val="none"/>
          <w:u w:val="single"/>
        </w:rPr>
        <w:t xml:space="preserve">                      </w:t>
      </w:r>
    </w:p>
    <w:p w14:paraId="2CB957F3">
      <w:pPr>
        <w:widowControl/>
        <w:spacing w:line="700" w:lineRule="exact"/>
        <w:ind w:left="4340" w:hanging="2696"/>
        <w:jc w:val="center"/>
        <w:rPr>
          <w:rFonts w:ascii="宋体" w:hAnsi="宋体" w:eastAsia="宋体" w:cs="Times New Roman"/>
          <w:sz w:val="24"/>
          <w:highlight w:val="none"/>
        </w:rPr>
      </w:pPr>
    </w:p>
    <w:p w14:paraId="5D6FD35A">
      <w:pPr>
        <w:widowControl/>
        <w:spacing w:line="700" w:lineRule="exact"/>
        <w:ind w:left="4340" w:hanging="2696"/>
        <w:jc w:val="center"/>
        <w:rPr>
          <w:rFonts w:ascii="宋体" w:hAnsi="宋体" w:eastAsia="宋体" w:cs="Times New Roman"/>
          <w:sz w:val="24"/>
          <w:highlight w:val="none"/>
        </w:rPr>
      </w:pPr>
    </w:p>
    <w:p w14:paraId="260C07E0">
      <w:pPr>
        <w:widowControl/>
        <w:spacing w:line="700" w:lineRule="exact"/>
        <w:ind w:left="1440"/>
        <w:rPr>
          <w:rFonts w:ascii="宋体" w:hAnsi="宋体" w:eastAsia="宋体" w:cs="Times New Roman"/>
          <w:sz w:val="28"/>
          <w:szCs w:val="28"/>
          <w:highlight w:val="none"/>
        </w:rPr>
      </w:pPr>
      <w:r>
        <w:rPr>
          <w:rFonts w:hint="eastAsia" w:ascii="宋体" w:hAnsi="宋体" w:eastAsia="宋体" w:cs="Times New Roman"/>
          <w:sz w:val="28"/>
          <w:szCs w:val="28"/>
          <w:highlight w:val="none"/>
        </w:rPr>
        <w:t>签订日期：</w:t>
      </w:r>
    </w:p>
    <w:p w14:paraId="3696F098">
      <w:pPr>
        <w:widowControl/>
        <w:spacing w:line="700" w:lineRule="exact"/>
        <w:ind w:left="4340" w:hanging="2696"/>
        <w:jc w:val="left"/>
        <w:rPr>
          <w:rFonts w:ascii="宋体" w:hAnsi="宋体" w:eastAsia="宋体" w:cs="Times New Roman"/>
          <w:sz w:val="24"/>
          <w:highlight w:val="none"/>
        </w:rPr>
      </w:pPr>
    </w:p>
    <w:p w14:paraId="5798D75A">
      <w:pPr>
        <w:widowControl/>
        <w:ind w:firstLine="480"/>
        <w:jc w:val="left"/>
        <w:rPr>
          <w:rFonts w:ascii="宋体" w:hAnsi="宋体" w:eastAsia="宋体" w:cs="Times New Roman"/>
          <w:sz w:val="24"/>
          <w:highlight w:val="none"/>
          <w:u w:val="single"/>
        </w:rPr>
      </w:pPr>
    </w:p>
    <w:p w14:paraId="1D8A7343">
      <w:pPr>
        <w:widowControl/>
        <w:jc w:val="left"/>
        <w:rPr>
          <w:rFonts w:ascii="宋体" w:hAnsi="宋体" w:eastAsia="宋体" w:cs="Times New Roman"/>
          <w:sz w:val="24"/>
          <w:szCs w:val="24"/>
          <w:highlight w:val="none"/>
        </w:rPr>
      </w:pPr>
      <w:r>
        <w:rPr>
          <w:rFonts w:hint="eastAsia" w:ascii="宋体" w:hAnsi="宋体" w:eastAsia="宋体" w:cs="Times New Roman"/>
          <w:sz w:val="24"/>
          <w:szCs w:val="24"/>
          <w:highlight w:val="none"/>
        </w:rPr>
        <w:br w:type="page" w:clear="all"/>
      </w:r>
    </w:p>
    <w:p w14:paraId="63748377">
      <w:pPr>
        <w:widowControl/>
        <w:spacing w:line="360" w:lineRule="auto"/>
        <w:jc w:val="left"/>
        <w:rPr>
          <w:rFonts w:ascii="宋体" w:hAnsi="宋体" w:eastAsia="宋体" w:cs="宋体"/>
          <w:szCs w:val="21"/>
          <w:highlight w:val="none"/>
        </w:rPr>
      </w:pPr>
      <w:r>
        <w:rPr>
          <w:rFonts w:hint="eastAsia" w:ascii="宋体" w:hAnsi="宋体" w:eastAsia="宋体" w:cs="宋体"/>
          <w:szCs w:val="21"/>
          <w:highlight w:val="none"/>
        </w:rPr>
        <w:t xml:space="preserve">甲方（采购方）：  </w:t>
      </w:r>
    </w:p>
    <w:p w14:paraId="07E459EE">
      <w:pPr>
        <w:widowControl/>
        <w:spacing w:line="360" w:lineRule="auto"/>
        <w:jc w:val="left"/>
        <w:rPr>
          <w:rFonts w:ascii="宋体" w:hAnsi="宋体" w:eastAsia="宋体" w:cs="宋体"/>
          <w:szCs w:val="21"/>
          <w:highlight w:val="none"/>
        </w:rPr>
      </w:pPr>
      <w:r>
        <w:rPr>
          <w:rFonts w:hint="eastAsia" w:ascii="宋体" w:hAnsi="宋体" w:eastAsia="宋体" w:cs="宋体"/>
          <w:szCs w:val="21"/>
          <w:highlight w:val="none"/>
        </w:rPr>
        <w:t>地址：</w:t>
      </w:r>
    </w:p>
    <w:p w14:paraId="5E5AAFF0">
      <w:pPr>
        <w:widowControl/>
        <w:spacing w:line="360" w:lineRule="auto"/>
        <w:jc w:val="left"/>
        <w:rPr>
          <w:rFonts w:ascii="宋体" w:hAnsi="宋体" w:eastAsia="宋体" w:cs="宋体"/>
          <w:szCs w:val="21"/>
          <w:highlight w:val="none"/>
        </w:rPr>
      </w:pPr>
      <w:r>
        <w:rPr>
          <w:rFonts w:hint="eastAsia" w:ascii="宋体" w:hAnsi="宋体" w:eastAsia="宋体" w:cs="宋体"/>
          <w:szCs w:val="21"/>
          <w:highlight w:val="none"/>
        </w:rPr>
        <w:t>联系人：</w:t>
      </w:r>
    </w:p>
    <w:p w14:paraId="581C7808">
      <w:pPr>
        <w:widowControl/>
        <w:spacing w:line="360" w:lineRule="auto"/>
        <w:jc w:val="left"/>
        <w:rPr>
          <w:rFonts w:ascii="宋体" w:hAnsi="宋体" w:eastAsia="宋体" w:cs="宋体"/>
          <w:szCs w:val="21"/>
          <w:highlight w:val="none"/>
        </w:rPr>
      </w:pPr>
      <w:r>
        <w:rPr>
          <w:rFonts w:hint="eastAsia" w:ascii="宋体" w:hAnsi="宋体" w:eastAsia="宋体" w:cs="宋体"/>
          <w:szCs w:val="21"/>
          <w:highlight w:val="none"/>
        </w:rPr>
        <w:t>联系电话：</w:t>
      </w:r>
    </w:p>
    <w:p w14:paraId="5735AFAF">
      <w:pPr>
        <w:widowControl/>
        <w:spacing w:line="360" w:lineRule="auto"/>
        <w:jc w:val="left"/>
        <w:rPr>
          <w:rFonts w:ascii="宋体" w:hAnsi="宋体" w:eastAsia="宋体" w:cs="宋体"/>
          <w:szCs w:val="21"/>
          <w:highlight w:val="none"/>
        </w:rPr>
      </w:pPr>
    </w:p>
    <w:p w14:paraId="41A1B22D">
      <w:pPr>
        <w:widowControl/>
        <w:spacing w:line="360" w:lineRule="auto"/>
        <w:jc w:val="left"/>
        <w:rPr>
          <w:rFonts w:ascii="宋体" w:hAnsi="宋体" w:eastAsia="宋体" w:cs="宋体"/>
          <w:szCs w:val="21"/>
          <w:highlight w:val="none"/>
        </w:rPr>
      </w:pPr>
      <w:r>
        <w:rPr>
          <w:rFonts w:hint="eastAsia" w:ascii="宋体" w:hAnsi="宋体" w:eastAsia="宋体" w:cs="宋体"/>
          <w:szCs w:val="21"/>
          <w:highlight w:val="none"/>
        </w:rPr>
        <w:t>乙方（供应商）：</w:t>
      </w:r>
    </w:p>
    <w:p w14:paraId="733D4DDF">
      <w:pPr>
        <w:widowControl/>
        <w:spacing w:line="360" w:lineRule="auto"/>
        <w:jc w:val="left"/>
        <w:rPr>
          <w:rFonts w:ascii="宋体" w:hAnsi="宋体" w:eastAsia="宋体" w:cs="宋体"/>
          <w:szCs w:val="21"/>
          <w:highlight w:val="none"/>
        </w:rPr>
      </w:pPr>
      <w:r>
        <w:rPr>
          <w:rFonts w:hint="eastAsia" w:ascii="宋体" w:hAnsi="宋体" w:eastAsia="宋体" w:cs="宋体"/>
          <w:szCs w:val="21"/>
          <w:highlight w:val="none"/>
        </w:rPr>
        <w:t>地址：</w:t>
      </w:r>
    </w:p>
    <w:p w14:paraId="11E168F0">
      <w:pPr>
        <w:widowControl/>
        <w:spacing w:line="360" w:lineRule="auto"/>
        <w:jc w:val="left"/>
        <w:rPr>
          <w:rFonts w:ascii="宋体" w:hAnsi="宋体" w:eastAsia="宋体" w:cs="宋体"/>
          <w:szCs w:val="21"/>
          <w:highlight w:val="none"/>
        </w:rPr>
      </w:pPr>
      <w:r>
        <w:rPr>
          <w:rFonts w:hint="eastAsia" w:ascii="宋体" w:hAnsi="宋体" w:eastAsia="宋体" w:cs="宋体"/>
          <w:szCs w:val="21"/>
          <w:highlight w:val="none"/>
        </w:rPr>
        <w:t>联系人：</w:t>
      </w:r>
    </w:p>
    <w:p w14:paraId="0F837BA8">
      <w:pPr>
        <w:widowControl/>
        <w:spacing w:line="360" w:lineRule="auto"/>
        <w:jc w:val="left"/>
        <w:rPr>
          <w:rFonts w:ascii="宋体" w:hAnsi="宋体" w:eastAsia="宋体" w:cs="宋体"/>
          <w:szCs w:val="21"/>
          <w:highlight w:val="none"/>
        </w:rPr>
      </w:pPr>
      <w:r>
        <w:rPr>
          <w:rFonts w:hint="eastAsia" w:ascii="宋体" w:hAnsi="宋体" w:eastAsia="宋体" w:cs="宋体"/>
          <w:szCs w:val="21"/>
          <w:highlight w:val="none"/>
        </w:rPr>
        <w:t>联系电话：</w:t>
      </w:r>
    </w:p>
    <w:p w14:paraId="1F88B93B">
      <w:pPr>
        <w:widowControl/>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根据《中华人民共和国民法典》和《中华人民共和国政府采购法》等有关法律法规规定，为明确甲乙双方在此次</w:t>
      </w:r>
      <w:r>
        <w:rPr>
          <w:rFonts w:hint="eastAsia" w:ascii="宋体" w:hAnsi="宋体" w:eastAsia="宋体" w:cs="宋体"/>
          <w:color w:val="000000"/>
          <w:szCs w:val="21"/>
          <w:highlight w:val="none"/>
          <w:u w:val="single"/>
        </w:rPr>
        <w:t>太仓市安全员（安全岗位管理人员）工伤预防线下专项培训项目</w:t>
      </w:r>
      <w:r>
        <w:rPr>
          <w:rFonts w:hint="eastAsia" w:ascii="宋体" w:hAnsi="宋体" w:eastAsia="宋体" w:cs="宋体"/>
          <w:color w:val="000000"/>
          <w:szCs w:val="21"/>
          <w:highlight w:val="none"/>
        </w:rPr>
        <w:t>（以下简称“项目”）中的权利、义务和责任，经双方友好协商，签订本合同，以兹共同遵守。</w:t>
      </w:r>
    </w:p>
    <w:p w14:paraId="5B36E140">
      <w:pPr>
        <w:widowControl/>
        <w:spacing w:line="360" w:lineRule="auto"/>
        <w:rPr>
          <w:rFonts w:ascii="宋体" w:hAnsi="宋体" w:eastAsia="宋体" w:cs="宋体"/>
          <w:b/>
          <w:bCs/>
          <w:szCs w:val="21"/>
          <w:highlight w:val="none"/>
        </w:rPr>
      </w:pPr>
      <w:r>
        <w:rPr>
          <w:rFonts w:hint="eastAsia" w:ascii="宋体" w:hAnsi="宋体" w:eastAsia="宋体" w:cs="宋体"/>
          <w:color w:val="000000"/>
          <w:szCs w:val="21"/>
          <w:highlight w:val="none"/>
        </w:rPr>
        <w:t>一、下列文件为本合同不可分割的组成部分，并构成一个整体，需综合解释、相互补充。如果下列文件内容出现不一致的情形，在保证按照采购文件确定的事项的前提下，组成本合同的多个文件的优先适用顺序如下：</w:t>
      </w:r>
    </w:p>
    <w:p w14:paraId="636C45C4">
      <w:pPr>
        <w:spacing w:line="360" w:lineRule="auto"/>
        <w:jc w:val="left"/>
        <w:rPr>
          <w:rFonts w:ascii="宋体" w:hAnsi="宋体" w:eastAsia="宋体" w:cs="宋体"/>
          <w:b/>
          <w:bCs/>
          <w:szCs w:val="21"/>
          <w:highlight w:val="none"/>
        </w:rPr>
      </w:pPr>
      <w:r>
        <w:rPr>
          <w:rFonts w:hint="eastAsia" w:ascii="宋体" w:hAnsi="宋体" w:eastAsia="宋体" w:cs="宋体"/>
          <w:b/>
          <w:bCs/>
          <w:szCs w:val="21"/>
          <w:highlight w:val="none"/>
        </w:rPr>
        <w:t>一、下列文件为本合同不可分割部分：</w:t>
      </w:r>
    </w:p>
    <w:p w14:paraId="4BBD5129">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1.本合同书及本合同书签署后各方以书面形式确认的补充协议、会议纪要等；</w:t>
      </w:r>
    </w:p>
    <w:p w14:paraId="38DF6D62">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2.中标通知书；</w:t>
      </w:r>
    </w:p>
    <w:p w14:paraId="6E741A1F">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3.政府采购招标文件；</w:t>
      </w:r>
    </w:p>
    <w:p w14:paraId="771B0913">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4.乙方中标的投标文件；</w:t>
      </w:r>
    </w:p>
    <w:p w14:paraId="63381ACE">
      <w:pPr>
        <w:spacing w:line="360" w:lineRule="auto"/>
        <w:ind w:firstLine="480"/>
        <w:rPr>
          <w:rFonts w:ascii="宋体" w:hAnsi="宋体" w:eastAsia="宋体" w:cs="宋体"/>
          <w:szCs w:val="21"/>
          <w:highlight w:val="none"/>
        </w:rPr>
      </w:pPr>
      <w:r>
        <w:rPr>
          <w:rFonts w:hint="eastAsia" w:ascii="宋体" w:hAnsi="宋体" w:eastAsia="宋体" w:cs="宋体"/>
          <w:szCs w:val="21"/>
          <w:highlight w:val="none"/>
        </w:rPr>
        <w:t>5.乙方在采购过程中所作的其他承诺、声明、书面澄清等；</w:t>
      </w:r>
    </w:p>
    <w:p w14:paraId="7A69493E">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6.其他合同附件。</w:t>
      </w:r>
    </w:p>
    <w:p w14:paraId="342BCBC1">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上述文件视为是能相互说明的，上述文件之间出现冲突的，以排列序位在前的文件为准，同一序位的文件以形成时间在后的为准。</w:t>
      </w:r>
    </w:p>
    <w:p w14:paraId="0F348B40">
      <w:pPr>
        <w:widowControl/>
        <w:spacing w:line="360" w:lineRule="auto"/>
        <w:jc w:val="left"/>
        <w:rPr>
          <w:rFonts w:ascii="宋体" w:hAnsi="宋体" w:eastAsia="宋体" w:cs="宋体"/>
          <w:szCs w:val="21"/>
          <w:highlight w:val="none"/>
        </w:rPr>
      </w:pPr>
      <w:r>
        <w:rPr>
          <w:rFonts w:hint="eastAsia" w:ascii="宋体" w:hAnsi="宋体" w:eastAsia="宋体" w:cs="宋体"/>
          <w:b/>
          <w:bCs/>
          <w:szCs w:val="21"/>
          <w:highlight w:val="none"/>
        </w:rPr>
        <w:t>二、合同项目及期限</w:t>
      </w:r>
    </w:p>
    <w:p w14:paraId="6DCECB72">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1.乙方负责</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服务工作。</w:t>
      </w:r>
    </w:p>
    <w:p w14:paraId="315FD345">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2.服务期限：</w:t>
      </w:r>
      <w:r>
        <w:rPr>
          <w:rFonts w:hint="eastAsia" w:ascii="宋体" w:hAnsi="宋体" w:eastAsia="宋体" w:cs="宋体"/>
          <w:szCs w:val="21"/>
          <w:highlight w:val="none"/>
          <w:lang w:val="en-AU"/>
        </w:rPr>
        <w:t>自合同签订之日起</w:t>
      </w:r>
      <w:r>
        <w:rPr>
          <w:rFonts w:hint="eastAsia" w:ascii="宋体" w:hAnsi="宋体" w:eastAsia="宋体" w:cs="宋体"/>
          <w:szCs w:val="21"/>
          <w:highlight w:val="none"/>
        </w:rPr>
        <w:t>2026年11月30日前完成。</w:t>
      </w:r>
    </w:p>
    <w:p w14:paraId="4438C579">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3.服务内容：</w:t>
      </w:r>
    </w:p>
    <w:p w14:paraId="50FC90C4">
      <w:pPr>
        <w:widowControl/>
        <w:spacing w:line="360" w:lineRule="auto"/>
        <w:ind w:firstLine="480"/>
        <w:jc w:val="left"/>
        <w:rPr>
          <w:rFonts w:ascii="宋体" w:hAnsi="宋体" w:eastAsia="宋体" w:cs="宋体"/>
          <w:color w:val="0000FF"/>
          <w:szCs w:val="21"/>
          <w:highlight w:val="none"/>
          <w:lang w:bidi="ar"/>
        </w:rPr>
      </w:pPr>
      <w:r>
        <w:rPr>
          <w:rFonts w:hint="eastAsia" w:ascii="宋体" w:hAnsi="宋体" w:eastAsia="宋体" w:cs="宋体"/>
          <w:szCs w:val="21"/>
          <w:highlight w:val="none"/>
        </w:rPr>
        <w:t>4.服务地点：江苏省苏州市太仓市。（培训场地由乙方提供）</w:t>
      </w:r>
    </w:p>
    <w:p w14:paraId="044A98EE">
      <w:pPr>
        <w:spacing w:line="360" w:lineRule="auto"/>
        <w:jc w:val="left"/>
        <w:rPr>
          <w:rFonts w:ascii="宋体" w:hAnsi="宋体" w:eastAsia="宋体" w:cs="宋体"/>
          <w:b/>
          <w:bCs/>
          <w:szCs w:val="21"/>
          <w:highlight w:val="none"/>
        </w:rPr>
      </w:pPr>
      <w:r>
        <w:rPr>
          <w:rFonts w:hint="eastAsia" w:ascii="宋体" w:hAnsi="宋体" w:eastAsia="宋体" w:cs="宋体"/>
          <w:b/>
          <w:bCs/>
          <w:szCs w:val="21"/>
          <w:highlight w:val="none"/>
        </w:rPr>
        <w:t>三、合同价款与支付</w:t>
      </w:r>
    </w:p>
    <w:p w14:paraId="3CD9A140">
      <w:pPr>
        <w:spacing w:line="360" w:lineRule="auto"/>
        <w:ind w:firstLine="480"/>
        <w:rPr>
          <w:rFonts w:ascii="宋体" w:hAnsi="宋体" w:eastAsia="宋体" w:cs="宋体"/>
          <w:szCs w:val="21"/>
          <w:highlight w:val="none"/>
        </w:rPr>
      </w:pPr>
      <w:r>
        <w:rPr>
          <w:rFonts w:hint="eastAsia" w:ascii="宋体" w:hAnsi="宋体" w:eastAsia="宋体" w:cs="宋体"/>
          <w:szCs w:val="21"/>
          <w:highlight w:val="none"/>
        </w:rPr>
        <w:t>1.本合同总价款为：人民币（大写）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w:t>
      </w:r>
    </w:p>
    <w:p w14:paraId="040BF656">
      <w:pPr>
        <w:spacing w:line="360" w:lineRule="auto"/>
        <w:ind w:firstLine="480"/>
        <w:rPr>
          <w:rFonts w:ascii="宋体" w:hAnsi="宋体" w:eastAsia="宋体" w:cs="宋体"/>
          <w:szCs w:val="21"/>
          <w:highlight w:val="none"/>
        </w:rPr>
      </w:pPr>
      <w:r>
        <w:rPr>
          <w:rFonts w:hint="eastAsia" w:ascii="宋体" w:hAnsi="宋体" w:eastAsia="宋体" w:cs="宋体"/>
          <w:szCs w:val="21"/>
          <w:highlight w:val="none"/>
        </w:rPr>
        <w:t>合同金额包括人工、成本、服务所需配套设备、报告制作、保险、利润、代理服务费、税金等工作所发生的全部费用以及投标单位企业利润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p>
    <w:p w14:paraId="59F5EBCD">
      <w:pPr>
        <w:spacing w:line="360" w:lineRule="auto"/>
        <w:ind w:firstLine="480"/>
        <w:rPr>
          <w:rFonts w:ascii="宋体" w:hAnsi="宋体" w:eastAsia="宋体" w:cs="宋体"/>
          <w:szCs w:val="21"/>
          <w:highlight w:val="none"/>
        </w:rPr>
      </w:pPr>
      <w:r>
        <w:rPr>
          <w:rFonts w:hint="eastAsia" w:ascii="宋体" w:hAnsi="宋体" w:eastAsia="宋体" w:cs="宋体"/>
          <w:szCs w:val="21"/>
          <w:highlight w:val="none"/>
        </w:rPr>
        <w:t>2.合同价款的支付及付款方式：</w:t>
      </w:r>
    </w:p>
    <w:p w14:paraId="4A63F7E8">
      <w:pPr>
        <w:spacing w:line="360" w:lineRule="auto"/>
        <w:ind w:firstLine="482"/>
        <w:rPr>
          <w:rFonts w:ascii="宋体" w:hAnsi="宋体" w:eastAsia="宋体" w:cs="宋体"/>
          <w:szCs w:val="21"/>
          <w:highlight w:val="none"/>
        </w:rPr>
      </w:pPr>
      <w:r>
        <w:rPr>
          <w:rFonts w:hint="eastAsia" w:ascii="宋体" w:hAnsi="宋体" w:eastAsia="宋体" w:cs="宋体"/>
          <w:szCs w:val="21"/>
          <w:highlight w:val="none"/>
        </w:rPr>
        <w:t>（1）付款步骤：本合同签订生效后15日内，向乙方支付本合同总金额的50%；乙方完成本合同项下服务后，应书面向甲方提交余款结算申请，经甲方验收确认合格后的15日内，向乙方支付本合同总金额50%的尾款。</w:t>
      </w:r>
    </w:p>
    <w:p w14:paraId="782A505A">
      <w:pPr>
        <w:widowControl/>
        <w:spacing w:line="360" w:lineRule="auto"/>
        <w:ind w:firstLine="480"/>
        <w:jc w:val="left"/>
        <w:rPr>
          <w:rFonts w:ascii="宋体" w:hAnsi="宋体" w:eastAsia="宋体" w:cs="宋体"/>
          <w:b/>
          <w:bCs/>
          <w:szCs w:val="21"/>
          <w:highlight w:val="none"/>
        </w:rPr>
      </w:pPr>
      <w:r>
        <w:rPr>
          <w:rFonts w:hint="eastAsia" w:ascii="宋体" w:hAnsi="宋体" w:eastAsia="宋体" w:cs="宋体"/>
          <w:b/>
          <w:bCs/>
          <w:szCs w:val="21"/>
          <w:highlight w:val="none"/>
        </w:rPr>
        <w:t>注：每次付款前，乙方须向甲方提供合格有效的发票。乙方未按规定提供发票的，有权迟延付款且不承担逾期支付违约责任。</w:t>
      </w:r>
    </w:p>
    <w:p w14:paraId="0A597B11">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3.支付方式：银行转账。</w:t>
      </w:r>
    </w:p>
    <w:p w14:paraId="25D30415">
      <w:pPr>
        <w:widowControl/>
        <w:spacing w:line="360" w:lineRule="auto"/>
        <w:ind w:firstLine="420" w:firstLineChars="200"/>
        <w:jc w:val="left"/>
        <w:rPr>
          <w:rFonts w:ascii="宋体" w:hAnsi="宋体" w:eastAsia="宋体" w:cs="宋体"/>
          <w:szCs w:val="21"/>
          <w:highlight w:val="none"/>
        </w:rPr>
      </w:pPr>
      <w:r>
        <w:rPr>
          <w:rFonts w:hint="eastAsia" w:ascii="宋体" w:hAnsi="宋体" w:eastAsia="宋体" w:cs="宋体"/>
          <w:szCs w:val="21"/>
          <w:highlight w:val="none"/>
        </w:rPr>
        <w:t>4.乙方收款账户信息如下：</w:t>
      </w:r>
    </w:p>
    <w:p w14:paraId="2B50695B">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账  号：</w:t>
      </w:r>
    </w:p>
    <w:p w14:paraId="46E685B9">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账户名：</w:t>
      </w:r>
    </w:p>
    <w:p w14:paraId="14A4F6DB">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开户行</w:t>
      </w:r>
    </w:p>
    <w:p w14:paraId="179EF193">
      <w:pPr>
        <w:widowControl/>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数字人民币钱包ID：</w:t>
      </w:r>
    </w:p>
    <w:p w14:paraId="47A648DA">
      <w:pPr>
        <w:widowControl/>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p>
    <w:p w14:paraId="5145B2BA">
      <w:pPr>
        <w:widowControl/>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四、服务质量要求及知识产权</w:t>
      </w:r>
    </w:p>
    <w:p w14:paraId="79E67A1C">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1.乙方应按招标文件的有关规定提供服务。</w:t>
      </w:r>
    </w:p>
    <w:p w14:paraId="19E77DA2">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color w:val="000000"/>
          <w:szCs w:val="21"/>
          <w:highlight w:val="none"/>
          <w:lang w:val="zh-CN"/>
        </w:rPr>
        <w:t>乙方</w:t>
      </w:r>
      <w:r>
        <w:rPr>
          <w:rFonts w:hint="eastAsia" w:ascii="宋体" w:hAnsi="宋体" w:eastAsia="宋体" w:cs="宋体"/>
          <w:color w:val="000000"/>
          <w:szCs w:val="21"/>
          <w:highlight w:val="none"/>
          <w:lang w:eastAsia="zh-Hans"/>
        </w:rPr>
        <w:t>因</w:t>
      </w:r>
      <w:r>
        <w:rPr>
          <w:rFonts w:hint="eastAsia" w:ascii="宋体" w:hAnsi="宋体" w:eastAsia="宋体" w:cs="宋体"/>
          <w:color w:val="000000"/>
          <w:szCs w:val="21"/>
          <w:highlight w:val="none"/>
          <w:lang w:val="zh-CN"/>
        </w:rPr>
        <w:t>履行本合同产生的报告、课件、手册等所有相关文字资料、影像资料、电子数据等知识产权均归甲方所有；未经甲方书面许可，乙方不得使用上述资料或授权任何第三方使用。乙方履行本合同不得侵犯任何第三方的任何权利（包括知识产权），否则由此引发的一切责任由乙方自行承担，给甲方造成损失的，乙方应赔偿甲方一切直接、间接损失。</w:t>
      </w:r>
    </w:p>
    <w:p w14:paraId="60CB7442">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3.乙方应能保证所提供的标的物涉及的知识产权是合法取得，并享有完整的知识产权，不会因为甲方的使用而被责令停止使用、追偿或要求赔偿损失，如出现此情况，一切经济和法律责任均由乙方承担（包括律师费）。</w:t>
      </w:r>
    </w:p>
    <w:p w14:paraId="783801F5">
      <w:pPr>
        <w:spacing w:line="360" w:lineRule="auto"/>
        <w:jc w:val="left"/>
        <w:rPr>
          <w:rFonts w:ascii="宋体" w:hAnsi="宋体" w:eastAsia="宋体" w:cs="宋体"/>
          <w:b/>
          <w:bCs/>
          <w:szCs w:val="21"/>
          <w:highlight w:val="none"/>
        </w:rPr>
      </w:pPr>
      <w:r>
        <w:rPr>
          <w:rFonts w:hint="eastAsia" w:ascii="宋体" w:hAnsi="宋体" w:eastAsia="宋体" w:cs="宋体"/>
          <w:b/>
          <w:bCs/>
          <w:szCs w:val="21"/>
          <w:highlight w:val="none"/>
        </w:rPr>
        <w:t>五、保密</w:t>
      </w:r>
    </w:p>
    <w:p w14:paraId="17B0091F">
      <w:pPr>
        <w:widowControl/>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1</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对在本合同签订、履行过程中知悉的甲方资料和信息（</w:t>
      </w:r>
      <w:r>
        <w:rPr>
          <w:rFonts w:hint="eastAsia" w:ascii="宋体" w:hAnsi="宋体" w:eastAsia="宋体" w:cs="宋体"/>
          <w:color w:val="000000"/>
          <w:szCs w:val="21"/>
          <w:highlight w:val="none"/>
        </w:rPr>
        <w:t>包括但不限于收集的培训对象信息</w:t>
      </w:r>
      <w:r>
        <w:rPr>
          <w:rFonts w:hint="eastAsia" w:ascii="宋体" w:hAnsi="宋体" w:eastAsia="宋体" w:cs="宋体"/>
          <w:color w:val="000000"/>
          <w:szCs w:val="21"/>
          <w:highlight w:val="none"/>
          <w:lang w:val="zh-CN" w:eastAsia="zh-Hans"/>
        </w:rPr>
        <w:t>），除甲方明确书面豁免外，均为保密信息。</w:t>
      </w:r>
    </w:p>
    <w:p w14:paraId="575A9A24">
      <w:pPr>
        <w:widowControl/>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2</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承诺对保密信息之使用仅限于本合同签订与履行的，未经甲方明确书面同意，</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不得将保密信息用于其它任何范围或场合，不得向任何第三方披露保密信息。</w:t>
      </w:r>
    </w:p>
    <w:p w14:paraId="49D8338A">
      <w:pPr>
        <w:widowControl/>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3</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zh-CN" w:eastAsia="zh-Hans"/>
        </w:rPr>
        <w:t>本合同履行终止后，</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应当归还由甲方向其披露的一切保密信息的原始资料及其相关副本或复制品（包括书面的或电子的），</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返还保密信息资料后，应继续承担并履行其在本合同项下的其他义务。</w:t>
      </w:r>
    </w:p>
    <w:p w14:paraId="063E1485">
      <w:pPr>
        <w:widowControl/>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4</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员工、供应商、客户等凡是有机会接触到保密信息的主体，含自然人和法人，均负有前述保密义务，</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应当采取充足措施保障前述主体履行保密义务，否则视为</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违反保密义务。</w:t>
      </w:r>
    </w:p>
    <w:p w14:paraId="16A5EE90">
      <w:pPr>
        <w:widowControl/>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5</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对保密信息未经甲方许可进行披露（包括但不限于故意，过失或疏忽）或有其他违反保密义务的行为，甲方有权解除本合同，且</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应当</w:t>
      </w:r>
      <w:r>
        <w:rPr>
          <w:rFonts w:hint="eastAsia" w:ascii="宋体" w:hAnsi="宋体" w:eastAsia="宋体" w:cs="宋体"/>
          <w:color w:val="000000"/>
          <w:szCs w:val="21"/>
          <w:highlight w:val="none"/>
        </w:rPr>
        <w:t>按合同总价款20%</w:t>
      </w:r>
      <w:r>
        <w:rPr>
          <w:rFonts w:hint="eastAsia" w:ascii="宋体" w:hAnsi="宋体" w:eastAsia="宋体" w:cs="宋体"/>
          <w:color w:val="000000"/>
          <w:szCs w:val="21"/>
          <w:highlight w:val="none"/>
          <w:lang w:val="zh-CN" w:eastAsia="zh-Hans"/>
        </w:rPr>
        <w:t>向甲方支付泄密违约金，并向甲方及其关联主体赔偿因此受到的全部直接和间接损失。此外，甲方还有权寻求停止侵害的禁令或其他类似的法律救济。</w:t>
      </w:r>
    </w:p>
    <w:p w14:paraId="76BDBF49">
      <w:pPr>
        <w:widowControl/>
        <w:spacing w:line="360" w:lineRule="auto"/>
        <w:ind w:firstLine="480"/>
        <w:rPr>
          <w:rFonts w:ascii="宋体" w:hAnsi="宋体" w:eastAsia="宋体" w:cs="宋体"/>
          <w:b/>
          <w:bCs/>
          <w:color w:val="000000"/>
          <w:szCs w:val="21"/>
          <w:highlight w:val="none"/>
        </w:rPr>
      </w:pPr>
      <w:r>
        <w:rPr>
          <w:rFonts w:hint="eastAsia" w:ascii="宋体" w:hAnsi="宋体" w:eastAsia="宋体" w:cs="宋体"/>
          <w:color w:val="000000"/>
          <w:szCs w:val="21"/>
          <w:highlight w:val="none"/>
          <w:lang w:val="zh-CN"/>
        </w:rPr>
        <w:t>6</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zh-CN" w:eastAsia="zh-Hans"/>
        </w:rPr>
        <w:t>无论合同是否成立、生效、变更、解除或终止，前述保密条款不受其限制而继续有效，</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eastAsia="zh-Hans"/>
        </w:rPr>
        <w:t>都应继续承担保密条款约定的保密义务及责任，保密期限为永久。</w:t>
      </w:r>
    </w:p>
    <w:p w14:paraId="68603D77">
      <w:pPr>
        <w:spacing w:line="360" w:lineRule="auto"/>
        <w:jc w:val="left"/>
        <w:rPr>
          <w:rFonts w:ascii="宋体" w:hAnsi="宋体" w:eastAsia="宋体" w:cs="宋体"/>
          <w:b/>
          <w:szCs w:val="21"/>
          <w:highlight w:val="none"/>
          <w:lang w:val="zh-CN"/>
        </w:rPr>
      </w:pPr>
      <w:r>
        <w:rPr>
          <w:rFonts w:hint="eastAsia" w:ascii="宋体" w:hAnsi="宋体" w:eastAsia="宋体" w:cs="宋体"/>
          <w:b/>
          <w:bCs/>
          <w:szCs w:val="21"/>
          <w:highlight w:val="none"/>
        </w:rPr>
        <w:t>六、</w:t>
      </w:r>
      <w:r>
        <w:rPr>
          <w:rFonts w:hint="eastAsia" w:ascii="宋体" w:hAnsi="宋体" w:eastAsia="宋体" w:cs="宋体"/>
          <w:b/>
          <w:szCs w:val="21"/>
          <w:highlight w:val="none"/>
          <w:lang w:val="zh-CN"/>
        </w:rPr>
        <w:t>甲</w:t>
      </w:r>
      <w:r>
        <w:rPr>
          <w:rFonts w:hint="eastAsia" w:ascii="宋体" w:hAnsi="宋体" w:eastAsia="宋体" w:cs="宋体"/>
          <w:b/>
          <w:szCs w:val="21"/>
          <w:highlight w:val="none"/>
        </w:rPr>
        <w:t>方</w:t>
      </w:r>
      <w:r>
        <w:rPr>
          <w:rFonts w:hint="eastAsia" w:ascii="宋体" w:hAnsi="宋体" w:eastAsia="宋体" w:cs="宋体"/>
          <w:b/>
          <w:szCs w:val="21"/>
          <w:highlight w:val="none"/>
          <w:lang w:val="zh-CN"/>
        </w:rPr>
        <w:t>责任</w:t>
      </w:r>
    </w:p>
    <w:p w14:paraId="4F22F870">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1.指定专人作为甲方联系人予以协调工作。加强与乙方沟通，交流情况，互通信息。</w:t>
      </w:r>
    </w:p>
    <w:p w14:paraId="0BA1C458">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2.甲方应配合乙方工作人员履行好合同所规定的职责和义务。</w:t>
      </w:r>
    </w:p>
    <w:p w14:paraId="57F62DC6">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3.完成合同所规定的支付工作。</w:t>
      </w:r>
    </w:p>
    <w:p w14:paraId="1A46DB8D">
      <w:pPr>
        <w:spacing w:line="360" w:lineRule="auto"/>
        <w:jc w:val="left"/>
        <w:rPr>
          <w:rFonts w:ascii="宋体" w:hAnsi="宋体" w:eastAsia="宋体" w:cs="宋体"/>
          <w:b/>
          <w:bCs/>
          <w:szCs w:val="21"/>
          <w:highlight w:val="none"/>
        </w:rPr>
      </w:pPr>
      <w:r>
        <w:rPr>
          <w:rFonts w:hint="eastAsia" w:ascii="宋体" w:hAnsi="宋体" w:eastAsia="宋体" w:cs="宋体"/>
          <w:b/>
          <w:bCs/>
          <w:szCs w:val="21"/>
          <w:highlight w:val="none"/>
        </w:rPr>
        <w:t>七、乙方责任</w:t>
      </w:r>
    </w:p>
    <w:p w14:paraId="2B6162CD">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1.乙方在从事本项目服务工作中应当做到文明工作、安全生产。乙方</w:t>
      </w:r>
      <w:r>
        <w:rPr>
          <w:rFonts w:hint="eastAsia" w:ascii="宋体" w:hAnsi="宋体" w:eastAsia="宋体" w:cs="宋体"/>
          <w:color w:val="000000"/>
          <w:szCs w:val="21"/>
          <w:highlight w:val="none"/>
          <w:lang w:val="zh-CN"/>
        </w:rPr>
        <w:t>应对其服务人员进行日常管理和培训，要求服务人员遵守相关的安全规范，并</w:t>
      </w:r>
      <w:r>
        <w:rPr>
          <w:rFonts w:hint="eastAsia" w:ascii="宋体" w:hAnsi="宋体" w:eastAsia="宋体" w:cs="宋体"/>
          <w:color w:val="000000"/>
          <w:szCs w:val="21"/>
          <w:highlight w:val="none"/>
        </w:rPr>
        <w:t>采取必要的安全防范措施，乙方</w:t>
      </w:r>
      <w:r>
        <w:rPr>
          <w:rFonts w:hint="eastAsia" w:ascii="宋体" w:hAnsi="宋体" w:eastAsia="宋体" w:cs="宋体"/>
          <w:color w:val="000000"/>
          <w:szCs w:val="21"/>
          <w:highlight w:val="none"/>
          <w:lang w:val="zh-CN"/>
        </w:rPr>
        <w:t>服务人员在工作期间发生的意外伤害、猝死、疾病等均由</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rPr>
        <w:t>作为用人单位承担相应责任，</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rPr>
        <w:t>应负责办理相关工伤或保险理赔等手续，所需金额如理赔不足的，剩余部分则由</w:t>
      </w:r>
      <w:r>
        <w:rPr>
          <w:rFonts w:hint="eastAsia" w:ascii="宋体" w:hAnsi="宋体" w:eastAsia="宋体" w:cs="宋体"/>
          <w:color w:val="000000"/>
          <w:szCs w:val="21"/>
          <w:highlight w:val="none"/>
        </w:rPr>
        <w:t>乙方</w:t>
      </w:r>
      <w:r>
        <w:rPr>
          <w:rFonts w:hint="eastAsia" w:ascii="宋体" w:hAnsi="宋体" w:eastAsia="宋体" w:cs="宋体"/>
          <w:color w:val="000000"/>
          <w:szCs w:val="21"/>
          <w:highlight w:val="none"/>
          <w:lang w:val="zh-CN"/>
        </w:rPr>
        <w:t>承担。甲方不承担任何责任，也无需支付任何补偿金、赔偿金、人道主义慰问金。</w:t>
      </w:r>
    </w:p>
    <w:p w14:paraId="52181D40">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2.乙方应及时调整不适应工作需求的工作人员及其员工。如甲方认为该员工不能胜任本职工作的，必须调整。</w:t>
      </w:r>
    </w:p>
    <w:p w14:paraId="022704BC">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3.乙方应经常对员工进行岗位职责和安全教育，加强岗位责任考核。因管理不当、违规操作等发生安全事故对甲方造成一定损失的，乙方需承担相应的赔偿责任。具体办法于合同签订后经甲乙双方协商后确定。</w:t>
      </w:r>
    </w:p>
    <w:p w14:paraId="2DED43AA">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4.乙方</w:t>
      </w:r>
      <w:r>
        <w:rPr>
          <w:rFonts w:hint="eastAsia" w:ascii="宋体" w:hAnsi="宋体" w:eastAsia="宋体" w:cs="宋体"/>
          <w:color w:val="000000"/>
          <w:szCs w:val="21"/>
          <w:highlight w:val="none"/>
          <w:lang w:val="zh-CN"/>
        </w:rPr>
        <w:t>在提供本合同项下服务过程中，应当就具体服务内容进行书面记录并附有能够证明服务情况的相关材料，并应于每月【30】日前就当月服务情况、本合同项下服务总体进度向甲方进行书面汇报。</w:t>
      </w:r>
    </w:p>
    <w:p w14:paraId="0249A06A">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5.</w:t>
      </w:r>
      <w:r>
        <w:rPr>
          <w:rFonts w:hint="eastAsia" w:ascii="宋体" w:hAnsi="宋体" w:eastAsia="宋体" w:cs="宋体"/>
          <w:color w:val="000000"/>
          <w:szCs w:val="21"/>
          <w:highlight w:val="none"/>
          <w:lang w:val="zh-CN"/>
        </w:rPr>
        <w:t>本合同有效期内，</w:t>
      </w:r>
      <w:r>
        <w:rPr>
          <w:rFonts w:hint="eastAsia" w:ascii="宋体" w:hAnsi="宋体" w:eastAsia="宋体" w:cs="宋体"/>
          <w:color w:val="000000"/>
          <w:szCs w:val="21"/>
          <w:highlight w:val="none"/>
        </w:rPr>
        <w:t>乙方不得向甲方提供</w:t>
      </w:r>
      <w:r>
        <w:rPr>
          <w:rFonts w:hint="eastAsia" w:ascii="宋体" w:hAnsi="宋体" w:eastAsia="宋体" w:cs="宋体"/>
          <w:color w:val="000000"/>
          <w:szCs w:val="21"/>
          <w:highlight w:val="none"/>
          <w:lang w:eastAsia="zh-Hans"/>
        </w:rPr>
        <w:t>任何</w:t>
      </w:r>
      <w:r>
        <w:rPr>
          <w:rFonts w:hint="eastAsia" w:ascii="宋体" w:hAnsi="宋体" w:eastAsia="宋体" w:cs="宋体"/>
          <w:color w:val="000000"/>
          <w:szCs w:val="21"/>
          <w:highlight w:val="none"/>
          <w:lang w:val="zh-CN"/>
        </w:rPr>
        <w:t>虚假资料或信息。</w:t>
      </w:r>
      <w:r>
        <w:rPr>
          <w:rFonts w:hint="eastAsia" w:ascii="宋体" w:hAnsi="宋体" w:eastAsia="宋体" w:cs="宋体"/>
          <w:color w:val="000000"/>
          <w:szCs w:val="21"/>
          <w:highlight w:val="none"/>
        </w:rPr>
        <w:t>乙方违反前述规定的，甲方有权解除本合同，乙方应返还甲方已经支付的款项，并向甲方支付本合同总价款20%的违约金，给甲方造成损失的，还应赔偿甲方一切直接、间接损失。</w:t>
      </w:r>
    </w:p>
    <w:p w14:paraId="5D9BA9D8">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八、售后服务</w:t>
      </w:r>
    </w:p>
    <w:p w14:paraId="37CFAB2C">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1.乙方应以优良的服务态度，提供便捷、快速的服务，售后服务期间，乙方提供对项目运行情况熟悉的技术人员负责和甲方联系。</w:t>
      </w:r>
    </w:p>
    <w:p w14:paraId="34E69073">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2.乙方需要协助相联单位做好联调工作，在服务期内甲方如有需求乙方需无偿提供现场服务。</w:t>
      </w:r>
    </w:p>
    <w:p w14:paraId="0C4060F9">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3.其他按乙方响应文件中的承诺执行。</w:t>
      </w:r>
    </w:p>
    <w:p w14:paraId="1CD4F817">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九、违约责任</w:t>
      </w:r>
    </w:p>
    <w:p w14:paraId="313E56B5">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1.甲方违约责任及违约金支付：</w:t>
      </w:r>
    </w:p>
    <w:p w14:paraId="3F913B1D">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（1）在合同生效后，甲方无理由要求终止服务的，应向乙方偿付合同总价款的5%，作为违约金，违约金不足以补偿损失的，乙方有权要求甲方补足；</w:t>
      </w:r>
    </w:p>
    <w:p w14:paraId="4195ADD0">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（2）逾期付款的应按照逾期付款金额的每天万分之四支付逾期付款违约金，但因此支付的违约金总额以本合同总金额的5%为限；</w:t>
      </w:r>
    </w:p>
    <w:p w14:paraId="2639DC15">
      <w:pPr>
        <w:spacing w:line="360" w:lineRule="auto"/>
        <w:ind w:firstLine="480"/>
        <w:rPr>
          <w:rFonts w:ascii="宋体" w:hAnsi="宋体" w:eastAsia="宋体" w:cs="宋体"/>
          <w:color w:val="000000"/>
          <w:szCs w:val="21"/>
          <w:highlight w:val="none"/>
        </w:rPr>
      </w:pPr>
      <w:r>
        <w:rPr>
          <w:rFonts w:hint="eastAsia" w:ascii="宋体" w:hAnsi="宋体" w:eastAsia="宋体" w:cs="宋体"/>
          <w:color w:val="000000"/>
          <w:szCs w:val="21"/>
          <w:highlight w:val="none"/>
        </w:rPr>
        <w:t>（3）甲方违反合同规定，拒绝接受乙方提供服务，应当承担乙方由此造成的损失。</w:t>
      </w:r>
    </w:p>
    <w:p w14:paraId="14BCCB1A">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2.乙方违约责任及违约金支付：</w:t>
      </w:r>
    </w:p>
    <w:p w14:paraId="29C86423">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（1）乙方不能提供服务的（逾期提供服务15天视为不能提供服务），或服务不合格从而影响甲方正常工作的，</w:t>
      </w:r>
      <w:r>
        <w:rPr>
          <w:rFonts w:hint="eastAsia" w:ascii="宋体" w:hAnsi="宋体" w:eastAsia="宋体" w:cs="宋体"/>
          <w:color w:val="000000"/>
          <w:szCs w:val="21"/>
          <w:highlight w:val="none"/>
        </w:rPr>
        <w:t>甲方有权解除本合同，乙方应返还甲方已经支付的款项，</w:t>
      </w:r>
      <w:r>
        <w:rPr>
          <w:rFonts w:hint="eastAsia" w:ascii="宋体" w:hAnsi="宋体" w:eastAsia="宋体" w:cs="宋体"/>
          <w:szCs w:val="21"/>
          <w:highlight w:val="none"/>
        </w:rPr>
        <w:t>并应向甲方偿付合同总价款20%的违约金，给甲方造成损失的，乙方应赔偿甲方一切直接、间接损失。</w:t>
      </w:r>
    </w:p>
    <w:p w14:paraId="07B65554">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（2）乙方实施培训且考核合格人数未满足项目要求人数的，</w:t>
      </w:r>
      <w:r>
        <w:rPr>
          <w:rFonts w:hint="eastAsia" w:ascii="宋体" w:hAnsi="宋体" w:eastAsia="宋体" w:cs="宋体"/>
          <w:color w:val="000000"/>
          <w:szCs w:val="21"/>
          <w:highlight w:val="none"/>
        </w:rPr>
        <w:t>按照每人扣600元的标准，甲方在尾款中扣除相应金额</w:t>
      </w:r>
      <w:r>
        <w:rPr>
          <w:rFonts w:hint="eastAsia" w:ascii="宋体" w:hAnsi="宋体" w:eastAsia="宋体" w:cs="宋体"/>
          <w:szCs w:val="21"/>
          <w:highlight w:val="none"/>
        </w:rPr>
        <w:t>。</w:t>
      </w:r>
    </w:p>
    <w:p w14:paraId="78F43D58">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（3）乙方实施培训时培训内容、专家配备与项目要求不符的，按照单次5000元的标准，在尾款中扣除相应金额。</w:t>
      </w:r>
    </w:p>
    <w:p w14:paraId="4CE26443">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（4）乙方逾期提供服务的，应与甲方和政府采购管理部门协商，甲方仍要求的，乙方应立即提供服务按照逾期服务的每天万分之四支付逾期违约金，同时承担甲方因此遭致的损失费用。</w:t>
      </w:r>
    </w:p>
    <w:p w14:paraId="242D2B98">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5）除本合同另有约定外，乙方存在任何违反本合同约定行为的，甲方有权要求乙方立即改正。若甲方通知乙方进行改正后【5】个工作日内，乙方仍未改正至符合甲方要求或既成事实无法改正的，乙方应向甲方偿付合同总价款20%的违约金，给甲方造成损失的，乙方应赔偿甲方一切直接、间接损失。</w:t>
      </w:r>
    </w:p>
    <w:p w14:paraId="73EE241B">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（6）若因乙方违约导致本合同解除的，甲方有权聘请其他单位提供服务，因此产生的费用由乙方承担。乙方应向甲方支付本合同总价款20%的违约金，给甲方造成损失的，乙方应赔偿甲方一切直接、间接损失。</w:t>
      </w:r>
    </w:p>
    <w:p w14:paraId="11EC215D">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（7）乙方应赔偿甲方的损失、支付给甲方的违约金以及其他依据本合同应支付给甲方的费用，甲方有权直接从未支付款项中予以扣除，不足部分有权要求乙方予以补足。</w:t>
      </w:r>
    </w:p>
    <w:p w14:paraId="2AC8A283">
      <w:pPr>
        <w:spacing w:line="360" w:lineRule="auto"/>
        <w:jc w:val="left"/>
        <w:rPr>
          <w:rFonts w:ascii="宋体" w:hAnsi="宋体" w:eastAsia="宋体" w:cs="宋体"/>
          <w:b/>
          <w:szCs w:val="21"/>
          <w:highlight w:val="none"/>
        </w:rPr>
      </w:pPr>
      <w:r>
        <w:rPr>
          <w:rFonts w:hint="eastAsia" w:ascii="宋体" w:hAnsi="宋体" w:eastAsia="宋体" w:cs="宋体"/>
          <w:b/>
          <w:bCs/>
          <w:szCs w:val="21"/>
          <w:highlight w:val="none"/>
        </w:rPr>
        <w:t>十</w:t>
      </w:r>
      <w:r>
        <w:rPr>
          <w:rFonts w:hint="eastAsia" w:ascii="宋体" w:hAnsi="宋体" w:eastAsia="宋体" w:cs="宋体"/>
          <w:b/>
          <w:bCs/>
          <w:szCs w:val="21"/>
          <w:highlight w:val="none"/>
          <w:lang w:val="zh-CN"/>
        </w:rPr>
        <w:t>、</w:t>
      </w:r>
      <w:r>
        <w:rPr>
          <w:rFonts w:hint="eastAsia" w:ascii="宋体" w:hAnsi="宋体" w:eastAsia="宋体" w:cs="宋体"/>
          <w:b/>
          <w:szCs w:val="21"/>
          <w:highlight w:val="none"/>
        </w:rPr>
        <w:t>不可抗力</w:t>
      </w:r>
    </w:p>
    <w:p w14:paraId="6E0F3821">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1.因不可抗力不能履行合同的，根据不可抗力的影响，部分或者全部免除责任。但合同一方延迟履行后发生不可抗力的，不能免除责任。</w:t>
      </w:r>
    </w:p>
    <w:p w14:paraId="58E94133">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2.合同一方因不可抗力不能履行合同的，应当在不可抗力发生后3日内通知对方，以减轻可能给对方造成的损失，并应当在不可抗力发生后7日内提供书面证明材料。</w:t>
      </w:r>
    </w:p>
    <w:p w14:paraId="07771B12">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十一、合同转让和修改</w:t>
      </w:r>
    </w:p>
    <w:p w14:paraId="7F563756">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1.政府采购合同的部分和全部都不得转让。</w:t>
      </w:r>
    </w:p>
    <w:p w14:paraId="2995C81E">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2.甲方和乙方都不得擅自变更本合同，但合同继续履行将损害国家和社会公共利益的除外。</w:t>
      </w:r>
    </w:p>
    <w:p w14:paraId="722AF3B2">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十二、合同的解除</w:t>
      </w:r>
    </w:p>
    <w:p w14:paraId="74D3FAD5">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1.有下列情形之一，合同一方可以解除合同：</w:t>
      </w:r>
    </w:p>
    <w:p w14:paraId="034AB14C">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 因不可抗力致使不能实现合同目的，未受不可抗力影响的一方有权解除合同；</w:t>
      </w:r>
    </w:p>
    <w:p w14:paraId="63806415">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 因合同一方违约导致合同不能履行，另一方有权解除合同。</w:t>
      </w:r>
    </w:p>
    <w:p w14:paraId="4F8C71AA">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2.有权解除合同的一方，应当在违约事实或不可抗力发生之后三十天内书面通知对方以主张解除合同，合同在书面通知到达对方时解除。</w:t>
      </w:r>
    </w:p>
    <w:p w14:paraId="59F17726">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十三、争议解决办法</w:t>
      </w:r>
    </w:p>
    <w:p w14:paraId="1F74D854">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因本合同或与本合同有关的一切事项发生争议，由双方友好协商解决。协商不成的，任何一方均有权向甲方所在地人民法院提起诉讼。若由于乙方违反本合同约定或乙方追究甲方违约但不成立而产生纠纷的，甲方为处理此纠纷产生的费用由乙方承担，该费用包括但不限于保全费、诉讼费、执行费、鉴定费、律师费和差旅费等。</w:t>
      </w:r>
    </w:p>
    <w:p w14:paraId="609BDB17">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十四、合同生效及其他</w:t>
      </w:r>
    </w:p>
    <w:p w14:paraId="5630F39F">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1.本合同经双方法定（授权）代表人签字（或盖章）并加盖单位公章（合同章）后生效。</w:t>
      </w:r>
    </w:p>
    <w:p w14:paraId="2EFEF4AD">
      <w:pPr>
        <w:spacing w:line="360" w:lineRule="auto"/>
        <w:ind w:firstLine="480"/>
        <w:jc w:val="left"/>
        <w:rPr>
          <w:rFonts w:ascii="宋体" w:hAnsi="宋体" w:eastAsia="宋体" w:cs="宋体"/>
          <w:szCs w:val="21"/>
          <w:highlight w:val="none"/>
          <w:lang w:val="zh-CN"/>
        </w:rPr>
      </w:pPr>
      <w:r>
        <w:rPr>
          <w:rFonts w:hint="eastAsia" w:ascii="宋体" w:hAnsi="宋体" w:eastAsia="宋体" w:cs="宋体"/>
          <w:szCs w:val="21"/>
          <w:highlight w:val="none"/>
        </w:rPr>
        <w:t>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szCs w:val="21"/>
          <w:highlight w:val="none"/>
          <w:lang w:val="zh-CN"/>
        </w:rPr>
        <w:t>经双方签字并加盖公章后生效；补充协议之间如存在冲突的，应以最新签订的为准。</w:t>
      </w:r>
    </w:p>
    <w:p w14:paraId="05FD697E">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十五、未尽事宜</w:t>
      </w:r>
    </w:p>
    <w:p w14:paraId="65C4B5AD">
      <w:pPr>
        <w:spacing w:line="360" w:lineRule="auto"/>
        <w:ind w:firstLine="480"/>
        <w:jc w:val="left"/>
        <w:rPr>
          <w:rFonts w:ascii="宋体" w:hAnsi="宋体" w:eastAsia="宋体" w:cs="宋体"/>
          <w:b/>
          <w:szCs w:val="21"/>
          <w:highlight w:val="none"/>
        </w:rPr>
      </w:pPr>
      <w:r>
        <w:rPr>
          <w:rFonts w:hint="eastAsia" w:ascii="宋体" w:hAnsi="宋体" w:eastAsia="宋体" w:cs="宋体"/>
          <w:szCs w:val="21"/>
          <w:highlight w:val="none"/>
        </w:rPr>
        <w:t>未尽事宜应按照《中华人民共和国民法典》《中华人民共和国政府采购法》等相关法律法规之规定解释。</w:t>
      </w:r>
    </w:p>
    <w:p w14:paraId="467AA2D0">
      <w:pPr>
        <w:spacing w:line="360" w:lineRule="auto"/>
        <w:jc w:val="left"/>
        <w:rPr>
          <w:rFonts w:ascii="宋体" w:hAnsi="宋体" w:eastAsia="宋体" w:cs="宋体"/>
          <w:b/>
          <w:szCs w:val="21"/>
          <w:highlight w:val="none"/>
        </w:rPr>
      </w:pPr>
      <w:r>
        <w:rPr>
          <w:rFonts w:hint="eastAsia" w:ascii="宋体" w:hAnsi="宋体" w:eastAsia="宋体" w:cs="宋体"/>
          <w:b/>
          <w:szCs w:val="21"/>
          <w:highlight w:val="none"/>
        </w:rPr>
        <w:t>十六、附则</w:t>
      </w:r>
    </w:p>
    <w:p w14:paraId="69C4CDCB">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1.本合同一式</w:t>
      </w:r>
      <w:r>
        <w:rPr>
          <w:rFonts w:hint="eastAsia" w:ascii="宋体" w:hAnsi="宋体" w:eastAsia="宋体" w:cs="宋体"/>
          <w:szCs w:val="21"/>
          <w:highlight w:val="none"/>
          <w:u w:val="single"/>
        </w:rPr>
        <w:t xml:space="preserve"> 伍 </w:t>
      </w:r>
      <w:r>
        <w:rPr>
          <w:rFonts w:hint="eastAsia" w:ascii="宋体" w:hAnsi="宋体" w:eastAsia="宋体" w:cs="宋体"/>
          <w:szCs w:val="21"/>
          <w:highlight w:val="none"/>
        </w:rPr>
        <w:t>份，甲方执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份，乙方执</w:t>
      </w:r>
      <w:r>
        <w:rPr>
          <w:rFonts w:hint="eastAsia" w:ascii="宋体" w:hAnsi="宋体" w:eastAsia="宋体" w:cs="宋体"/>
          <w:szCs w:val="21"/>
          <w:highlight w:val="none"/>
          <w:u w:val="single"/>
        </w:rPr>
        <w:t xml:space="preserve"> 贰 </w:t>
      </w:r>
      <w:r>
        <w:rPr>
          <w:rFonts w:hint="eastAsia" w:ascii="宋体" w:hAnsi="宋体" w:eastAsia="宋体" w:cs="宋体"/>
          <w:szCs w:val="21"/>
          <w:highlight w:val="none"/>
        </w:rPr>
        <w:t>份，采购代理机构执壹份。</w:t>
      </w:r>
    </w:p>
    <w:p w14:paraId="3E17C27B">
      <w:pPr>
        <w:spacing w:line="360" w:lineRule="auto"/>
        <w:ind w:firstLine="480"/>
        <w:jc w:val="left"/>
        <w:rPr>
          <w:rFonts w:ascii="宋体" w:hAnsi="宋体" w:eastAsia="宋体" w:cs="宋体"/>
          <w:szCs w:val="21"/>
          <w:highlight w:val="none"/>
        </w:rPr>
      </w:pPr>
      <w:r>
        <w:rPr>
          <w:rFonts w:hint="eastAsia" w:ascii="宋体" w:hAnsi="宋体" w:eastAsia="宋体" w:cs="宋体"/>
          <w:szCs w:val="21"/>
          <w:highlight w:val="none"/>
        </w:rPr>
        <w:t>2.本合同首部所载明的双方地址为甲乙双方认可的相关文件、法律文书送达地址，任何一方如更换通信地址应于【3】个日历日内书面通知另一方，未通知的自行承担法院送达不能等不利后果。</w:t>
      </w:r>
    </w:p>
    <w:p w14:paraId="308CCB71">
      <w:pPr>
        <w:widowControl/>
        <w:spacing w:line="400" w:lineRule="exact"/>
        <w:jc w:val="left"/>
        <w:rPr>
          <w:rFonts w:ascii="宋体" w:hAnsi="宋体" w:eastAsia="宋体" w:cs="Times New Roman"/>
          <w:szCs w:val="21"/>
          <w:highlight w:val="none"/>
        </w:rPr>
      </w:pPr>
    </w:p>
    <w:p w14:paraId="246570F7">
      <w:pPr>
        <w:widowControl/>
        <w:spacing w:line="400" w:lineRule="exact"/>
        <w:jc w:val="left"/>
        <w:rPr>
          <w:rFonts w:ascii="宋体" w:hAnsi="宋体" w:eastAsia="宋体" w:cs="Times New Roman"/>
          <w:szCs w:val="21"/>
          <w:highlight w:val="none"/>
        </w:rPr>
      </w:pPr>
    </w:p>
    <w:p w14:paraId="62AB6F12">
      <w:pPr>
        <w:widowControl/>
        <w:spacing w:line="400" w:lineRule="exact"/>
        <w:jc w:val="left"/>
        <w:rPr>
          <w:rFonts w:ascii="宋体" w:hAnsi="宋体" w:eastAsia="宋体" w:cs="Times New Roman"/>
          <w:szCs w:val="21"/>
          <w:highlight w:val="none"/>
        </w:rPr>
      </w:pPr>
      <w:r>
        <w:rPr>
          <w:rFonts w:hint="eastAsia" w:ascii="宋体" w:hAnsi="宋体" w:eastAsia="宋体" w:cs="Times New Roman"/>
          <w:szCs w:val="21"/>
          <w:highlight w:val="none"/>
        </w:rPr>
        <w:t>甲方（盖章）                                 乙方（盖章）：</w:t>
      </w:r>
    </w:p>
    <w:p w14:paraId="65D10058">
      <w:pPr>
        <w:widowControl/>
        <w:spacing w:line="400" w:lineRule="exact"/>
        <w:jc w:val="left"/>
        <w:rPr>
          <w:rFonts w:ascii="宋体" w:hAnsi="宋体" w:eastAsia="宋体" w:cs="Times New Roman"/>
          <w:szCs w:val="21"/>
          <w:highlight w:val="none"/>
        </w:rPr>
      </w:pPr>
      <w:r>
        <w:rPr>
          <w:rFonts w:hint="eastAsia" w:ascii="宋体" w:hAnsi="宋体" w:eastAsia="宋体" w:cs="Times New Roman"/>
          <w:szCs w:val="21"/>
          <w:highlight w:val="none"/>
        </w:rPr>
        <w:t>甲方代表：                                   乙方代表：</w:t>
      </w:r>
    </w:p>
    <w:p w14:paraId="1E072502">
      <w:pPr>
        <w:widowControl/>
        <w:spacing w:line="400" w:lineRule="exact"/>
        <w:jc w:val="left"/>
        <w:rPr>
          <w:rFonts w:ascii="宋体" w:hAnsi="宋体" w:eastAsia="宋体" w:cs="Times New Roman"/>
          <w:szCs w:val="21"/>
          <w:highlight w:val="none"/>
        </w:rPr>
      </w:pPr>
      <w:r>
        <w:rPr>
          <w:rFonts w:hint="eastAsia" w:ascii="宋体" w:hAnsi="宋体" w:eastAsia="宋体" w:cs="Times New Roman"/>
          <w:szCs w:val="21"/>
          <w:highlight w:val="none"/>
        </w:rPr>
        <w:t>日期：    年   月   日                       日期：    年   月   日</w:t>
      </w:r>
    </w:p>
    <w:p w14:paraId="13238CEE">
      <w:pPr>
        <w:widowControl/>
        <w:spacing w:line="400" w:lineRule="exact"/>
        <w:jc w:val="left"/>
        <w:rPr>
          <w:rFonts w:ascii="宋体" w:hAnsi="宋体" w:eastAsia="宋体" w:cs="Times New Roman"/>
          <w:szCs w:val="21"/>
          <w:highlight w:val="none"/>
        </w:rPr>
      </w:pPr>
      <w:r>
        <w:rPr>
          <w:rFonts w:hint="eastAsia" w:ascii="宋体" w:hAnsi="宋体" w:eastAsia="宋体" w:cs="Times New Roman"/>
          <w:szCs w:val="21"/>
          <w:highlight w:val="none"/>
        </w:rPr>
        <w:t xml:space="preserve">                                             账号： </w:t>
      </w:r>
    </w:p>
    <w:p w14:paraId="55E239B6">
      <w:pPr>
        <w:widowControl/>
        <w:spacing w:line="400" w:lineRule="exact"/>
        <w:jc w:val="left"/>
        <w:rPr>
          <w:rFonts w:ascii="宋体" w:hAnsi="宋体" w:eastAsia="宋体" w:cs="Times New Roman"/>
          <w:szCs w:val="21"/>
          <w:highlight w:val="none"/>
        </w:rPr>
      </w:pPr>
    </w:p>
    <w:p w14:paraId="62CCDE3F">
      <w:pPr>
        <w:widowControl/>
        <w:spacing w:line="400" w:lineRule="exact"/>
        <w:jc w:val="left"/>
        <w:rPr>
          <w:rFonts w:ascii="宋体" w:hAnsi="宋体" w:eastAsia="宋体" w:cs="Times New Roman"/>
          <w:szCs w:val="21"/>
          <w:highlight w:val="none"/>
        </w:rPr>
      </w:pPr>
      <w:r>
        <w:rPr>
          <w:rFonts w:hint="eastAsia" w:ascii="宋体" w:hAnsi="宋体" w:eastAsia="宋体" w:cs="Times New Roman"/>
          <w:szCs w:val="21"/>
          <w:highlight w:val="none"/>
        </w:rPr>
        <w:t xml:space="preserve">备案机构：                                  </w:t>
      </w:r>
    </w:p>
    <w:p w14:paraId="6876FCA3">
      <w:pPr>
        <w:widowControl/>
        <w:spacing w:line="400" w:lineRule="exact"/>
        <w:jc w:val="left"/>
        <w:rPr>
          <w:rFonts w:ascii="宋体" w:hAnsi="宋体" w:eastAsia="宋体" w:cs="Times New Roman"/>
          <w:szCs w:val="21"/>
          <w:highlight w:val="none"/>
        </w:rPr>
      </w:pPr>
      <w:r>
        <w:rPr>
          <w:rFonts w:hint="eastAsia" w:ascii="宋体" w:hAnsi="宋体" w:eastAsia="宋体" w:cs="Times New Roman"/>
          <w:szCs w:val="21"/>
          <w:highlight w:val="none"/>
        </w:rPr>
        <w:t xml:space="preserve">                                      </w:t>
      </w:r>
    </w:p>
    <w:p w14:paraId="37C6ECAE">
      <w:pPr>
        <w:pBdr>
          <w:top w:val="none" w:color="000000" w:sz="0" w:space="0"/>
          <w:left w:val="none" w:color="000000" w:sz="0" w:space="0"/>
          <w:bottom w:val="none" w:color="000000" w:sz="0" w:space="0"/>
          <w:right w:val="none" w:color="000000" w:sz="0" w:space="0"/>
        </w:pBdr>
        <w:rPr>
          <w:rFonts w:ascii="宋体" w:hAnsi="宋体" w:eastAsia="宋体" w:cs="宋体"/>
          <w:b/>
          <w:spacing w:val="-20"/>
          <w:sz w:val="48"/>
          <w:highlight w:val="none"/>
        </w:rPr>
      </w:pPr>
      <w:r>
        <w:rPr>
          <w:rFonts w:hint="eastAsia" w:ascii="宋体" w:hAnsi="宋体" w:eastAsia="宋体" w:cs="Times New Roman"/>
          <w:szCs w:val="21"/>
          <w:highlight w:val="none"/>
        </w:rPr>
        <w:t xml:space="preserve">日期：   年    月   日                       </w:t>
      </w:r>
    </w:p>
    <w:p w14:paraId="6572A587">
      <w:pPr>
        <w:widowControl/>
        <w:jc w:val="center"/>
        <w:rPr>
          <w:rFonts w:ascii="宋体" w:hAnsi="宋体" w:eastAsia="宋体" w:cs="宋体"/>
          <w:sz w:val="24"/>
          <w:highlight w:val="none"/>
        </w:rPr>
      </w:pPr>
    </w:p>
    <w:p w14:paraId="7A450F78">
      <w:pPr>
        <w:widowControl/>
        <w:jc w:val="center"/>
        <w:rPr>
          <w:rFonts w:ascii="宋体" w:hAnsi="宋体" w:eastAsia="宋体" w:cs="宋体"/>
          <w:sz w:val="24"/>
          <w:highlight w:val="none"/>
        </w:rPr>
      </w:pPr>
    </w:p>
    <w:p w14:paraId="466F7038">
      <w:pPr>
        <w:widowControl/>
        <w:jc w:val="center"/>
        <w:rPr>
          <w:rFonts w:ascii="宋体" w:hAnsi="宋体" w:eastAsia="宋体" w:cs="宋体"/>
          <w:sz w:val="24"/>
          <w:szCs w:val="24"/>
          <w:highlight w:val="none"/>
        </w:rPr>
      </w:pPr>
      <w:r>
        <w:rPr>
          <w:rFonts w:hint="eastAsia" w:ascii="宋体" w:hAnsi="宋体" w:eastAsia="宋体" w:cs="宋体"/>
          <w:sz w:val="24"/>
          <w:highlight w:val="none"/>
        </w:rPr>
        <w:t>（全文完）</w:t>
      </w:r>
    </w:p>
    <w:sectPr>
      <w:footerReference r:id="rId3"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Sans">
    <w:altName w:val="宋体"/>
    <w:panose1 w:val="00000000000000000000"/>
    <w:charset w:val="86"/>
    <w:family w:val="auto"/>
    <w:pitch w:val="default"/>
    <w:sig w:usb0="00000000" w:usb1="00000000"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B5AB2">
    <w:pPr>
      <w:spacing w:before="1" w:line="159" w:lineRule="auto"/>
      <w:ind w:left="6864"/>
      <w:jc w:val="left"/>
      <w:rPr>
        <w:rFonts w:ascii="Microsoft JhengHei" w:hAnsi="Microsoft JhengHei" w:eastAsia="Microsoft JhengHei" w:cs="Microsoft JhengHei"/>
        <w:sz w:val="18"/>
        <w:szCs w:val="18"/>
      </w:rPr>
    </w:pPr>
    <w:r>
      <w:rPr>
        <w:rFonts w:ascii="宋体" w:hAnsi="Times New Roman" w:eastAsia="宋体" w:cs="宋体"/>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4"/>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7689CCAB">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PlfknQAAAAAwEAAA8AAAAAAAAAAQAgAAAAIgAAAGRycy9k&#10;b3ducmV2LnhtbFBLAQIUABQAAAAIAIdO4kBJA0eOCgIAAAIEAAAOAAAAAAAAAAEAIAAAAB8BAABk&#10;cnMvZTJvRG9jLnhtbFBLBQYAAAAABgAGAFkBAACbBQAAAAA=&#10;">
              <v:fill on="f" focussize="0,0"/>
              <v:stroke on="f"/>
              <v:imagedata o:title=""/>
              <o:lock v:ext="edit" aspectratio="f"/>
              <v:textbox inset="0mm,0mm,0mm,0mm" style="mso-fit-shape-to-text:t;">
                <w:txbxContent>
                  <w:p w14:paraId="7689CCAB">
                    <w:pPr>
                      <w:tabs>
                        <w:tab w:val="center" w:pos="4153"/>
                        <w:tab w:val="right" w:pos="8306"/>
                      </w:tabs>
                      <w:jc w:val="left"/>
                      <w:rPr>
                        <w:rFonts w:ascii="宋体" w:hAnsi="Times New Roman" w:eastAsia="宋体" w:cs="Times New Roman"/>
                        <w:sz w:val="18"/>
                        <w:szCs w:val="18"/>
                      </w:rPr>
                    </w:pPr>
                    <w:r>
                      <w:rPr>
                        <w:rFonts w:ascii="宋体" w:hAnsi="Times New Roman" w:eastAsia="宋体" w:cs="Times New Roman"/>
                        <w:sz w:val="18"/>
                        <w:szCs w:val="18"/>
                      </w:rPr>
                      <w:fldChar w:fldCharType="begin"/>
                    </w:r>
                    <w:r>
                      <w:rPr>
                        <w:rFonts w:ascii="宋体" w:hAnsi="Times New Roman" w:eastAsia="宋体" w:cs="Times New Roman"/>
                        <w:sz w:val="18"/>
                        <w:szCs w:val="18"/>
                      </w:rPr>
                      <w:instrText xml:space="preserve"> PAGE  \* MERGEFORMAT </w:instrText>
                    </w:r>
                    <w:r>
                      <w:rPr>
                        <w:rFonts w:ascii="宋体" w:hAnsi="Times New Roman" w:eastAsia="宋体" w:cs="Times New Roman"/>
                        <w:sz w:val="18"/>
                        <w:szCs w:val="18"/>
                      </w:rPr>
                      <w:fldChar w:fldCharType="separate"/>
                    </w:r>
                    <w:r>
                      <w:rPr>
                        <w:rFonts w:ascii="宋体" w:hAnsi="Times New Roman" w:eastAsia="宋体" w:cs="Times New Roman"/>
                        <w:sz w:val="18"/>
                        <w:szCs w:val="18"/>
                      </w:rPr>
                      <w:t>42</w:t>
                    </w:r>
                    <w:r>
                      <w:rPr>
                        <w:rFonts w:ascii="宋体" w:hAnsi="Times New Roman" w:eastAsia="宋体" w:cs="Times New Roman"/>
                        <w:sz w:val="18"/>
                        <w:szCs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lowerLetter"/>
      <w:pStyle w:val="65"/>
      <w:lvlText w:val="%1）"/>
      <w:lvlJc w:val="left"/>
      <w:pPr>
        <w:tabs>
          <w:tab w:val="left" w:pos="420"/>
        </w:tabs>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34"/>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bullet"/>
      <w:pStyle w:val="24"/>
      <w:lvlText w:val=""/>
      <w:lvlJc w:val="left"/>
      <w:pPr>
        <w:ind w:left="420" w:hanging="42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chineseCounting"/>
      <w:suff w:val="nothing"/>
      <w:lvlText w:val="第%1章 "/>
      <w:lvlJc w:val="left"/>
      <w:pPr>
        <w:tabs>
          <w:tab w:val="left" w:pos="0"/>
        </w:tabs>
        <w:ind w:left="0" w:firstLine="402"/>
      </w:pPr>
      <w:rPr>
        <w:rFonts w:hint="eastAsia" w:ascii="宋体" w:hAnsi="宋体" w:cs="宋体"/>
        <w:sz w:val="28"/>
        <w:szCs w:val="28"/>
      </w:rPr>
    </w:lvl>
    <w:lvl w:ilvl="1" w:tentative="0">
      <w:start w:val="1"/>
      <w:numFmt w:val="decimal"/>
      <w:isLgl/>
      <w:suff w:val="nothing"/>
      <w:lvlText w:val="%2、"/>
      <w:lvlJc w:val="left"/>
      <w:pPr>
        <w:tabs>
          <w:tab w:val="left" w:pos="0"/>
        </w:tabs>
        <w:ind w:left="0" w:firstLine="402"/>
      </w:pPr>
      <w:rPr>
        <w:rFonts w:hint="eastAsia" w:ascii="宋体" w:hAnsi="宋体" w:cs="宋体"/>
        <w:sz w:val="28"/>
        <w:szCs w:val="28"/>
      </w:rPr>
    </w:lvl>
    <w:lvl w:ilvl="2" w:tentative="0">
      <w:start w:val="1"/>
      <w:numFmt w:val="decimal"/>
      <w:pStyle w:val="332"/>
      <w:isLgl/>
      <w:suff w:val="nothing"/>
      <w:lvlText w:val="%2.%3．"/>
      <w:lvlJc w:val="left"/>
      <w:pPr>
        <w:tabs>
          <w:tab w:val="left" w:pos="0"/>
        </w:tabs>
        <w:ind w:left="0" w:firstLine="402"/>
      </w:pPr>
      <w:rPr>
        <w:rFonts w:hint="eastAsia" w:ascii="宋体" w:hAnsi="宋体" w:cs="宋体"/>
        <w:sz w:val="28"/>
        <w:szCs w:val="28"/>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4">
    <w:nsid w:val="CF092B84"/>
    <w:multiLevelType w:val="multilevel"/>
    <w:tmpl w:val="CF092B84"/>
    <w:lvl w:ilvl="0" w:tentative="0">
      <w:start w:val="1"/>
      <w:numFmt w:val="bullet"/>
      <w:pStyle w:val="17"/>
      <w:lvlText w:val="w"/>
      <w:lvlJc w:val="left"/>
      <w:pPr>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E3F81AAA"/>
    <w:multiLevelType w:val="singleLevel"/>
    <w:tmpl w:val="E3F81AAA"/>
    <w:lvl w:ilvl="0" w:tentative="0">
      <w:start w:val="1"/>
      <w:numFmt w:val="decimal"/>
      <w:suff w:val="nothing"/>
      <w:lvlText w:val="（%1）"/>
      <w:lvlJc w:val="left"/>
      <w:rPr>
        <w:rFonts w:hint="default"/>
        <w:b/>
        <w:bCs/>
      </w:rPr>
    </w:lvl>
  </w:abstractNum>
  <w:abstractNum w:abstractNumId="6">
    <w:nsid w:val="E5F9CF9E"/>
    <w:multiLevelType w:val="multilevel"/>
    <w:tmpl w:val="E5F9CF9E"/>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
    <w:nsid w:val="F4B5D9F5"/>
    <w:multiLevelType w:val="multilevel"/>
    <w:tmpl w:val="F4B5D9F5"/>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pStyle w:val="334"/>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8">
    <w:nsid w:val="0053208E"/>
    <w:multiLevelType w:val="multilevel"/>
    <w:tmpl w:val="0053208E"/>
    <w:lvl w:ilvl="0" w:tentative="0">
      <w:start w:val="1"/>
      <w:numFmt w:val="decimal"/>
      <w:pStyle w:val="14"/>
      <w:lvlText w:val="(%1)"/>
      <w:lvlJc w:val="left"/>
      <w:pPr>
        <w:ind w:left="440" w:hanging="44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248C179"/>
    <w:multiLevelType w:val="multilevel"/>
    <w:tmpl w:val="0248C179"/>
    <w:lvl w:ilvl="0" w:tentative="0">
      <w:start w:val="1"/>
      <w:numFmt w:val="upperLetter"/>
      <w:pStyle w:val="48"/>
      <w:lvlText w:val="%1)"/>
      <w:lvlJc w:val="left"/>
      <w:pPr>
        <w:ind w:left="440" w:hanging="44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3D62ECE"/>
    <w:multiLevelType w:val="multilevel"/>
    <w:tmpl w:val="03D62ECE"/>
    <w:lvl w:ilvl="0" w:tentative="0">
      <w:start w:val="1"/>
      <w:numFmt w:val="decimal"/>
      <w:pStyle w:val="37"/>
      <w:suff w:val="nothing"/>
      <w:lvlText w:val="%1) "/>
      <w:lvlJc w:val="left"/>
      <w:pPr>
        <w:tabs>
          <w:tab w:val="left" w:pos="0"/>
        </w:tabs>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470EC97"/>
    <w:multiLevelType w:val="multilevel"/>
    <w:tmpl w:val="2470EC97"/>
    <w:lvl w:ilvl="0" w:tentative="0">
      <w:start w:val="1"/>
      <w:numFmt w:val="chineseCountingThousand"/>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pStyle w:val="335"/>
      <w:isLgl/>
      <w:lvlText w:val="%1.%2.%3"/>
      <w:lvlJc w:val="left"/>
      <w:pPr>
        <w:ind w:left="0" w:firstLine="0"/>
      </w:pPr>
      <w:rPr>
        <w:rFonts w:hint="eastAsia"/>
      </w:rPr>
    </w:lvl>
    <w:lvl w:ilvl="3" w:tentative="0">
      <w:start w:val="1"/>
      <w:numFmt w:val="decimal"/>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12">
    <w:nsid w:val="25B654F3"/>
    <w:multiLevelType w:val="multilevel"/>
    <w:tmpl w:val="25B654F3"/>
    <w:lvl w:ilvl="0" w:tentative="0">
      <w:start w:val="1"/>
      <w:numFmt w:val="bullet"/>
      <w:pStyle w:val="41"/>
      <w:suff w:val="space"/>
      <w:lvlText w:val="²"/>
      <w:lvlJc w:val="left"/>
      <w:pPr>
        <w:tabs>
          <w:tab w:val="left" w:pos="420"/>
        </w:tabs>
        <w:ind w:left="42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A8F537B"/>
    <w:multiLevelType w:val="multilevel"/>
    <w:tmpl w:val="2A8F537B"/>
    <w:lvl w:ilvl="0" w:tentative="0">
      <w:start w:val="1"/>
      <w:numFmt w:val="bullet"/>
      <w:pStyle w:val="325"/>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3263102B"/>
    <w:multiLevelType w:val="singleLevel"/>
    <w:tmpl w:val="3263102B"/>
    <w:lvl w:ilvl="0" w:tentative="0">
      <w:start w:val="1"/>
      <w:numFmt w:val="decimalEnclosedCircleChinese"/>
      <w:suff w:val="nothing"/>
      <w:lvlText w:val="%1　"/>
      <w:lvlJc w:val="left"/>
      <w:pPr>
        <w:ind w:left="0" w:firstLine="400"/>
      </w:pPr>
      <w:rPr>
        <w:rFonts w:hint="eastAsia"/>
      </w:rPr>
    </w:lvl>
  </w:abstractNum>
  <w:abstractNum w:abstractNumId="15">
    <w:nsid w:val="4D4DC07F"/>
    <w:multiLevelType w:val="multilevel"/>
    <w:tmpl w:val="4D4DC07F"/>
    <w:lvl w:ilvl="0" w:tentative="0">
      <w:start w:val="1"/>
      <w:numFmt w:val="chineseCountingThousand"/>
      <w:pStyle w:val="333"/>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tentative="0">
      <w:start w:val="1"/>
      <w:numFmt w:val="decimal"/>
      <w:isLgl/>
      <w:lvlText w:val="%1.%2"/>
      <w:lvlJc w:val="left"/>
      <w:pPr>
        <w:ind w:left="3970" w:firstLine="0"/>
      </w:pPr>
      <w:rPr>
        <w:rFonts w:hint="eastAsia"/>
      </w:rPr>
    </w:lvl>
    <w:lvl w:ilvl="2" w:tentative="0">
      <w:start w:val="1"/>
      <w:numFmt w:val="decimal"/>
      <w:isLgl/>
      <w:lvlText w:val="%1.%2.%3"/>
      <w:lvlJc w:val="left"/>
      <w:pPr>
        <w:ind w:left="0" w:firstLine="0"/>
      </w:pPr>
      <w:rPr>
        <w:rFonts w:hint="eastAsia"/>
      </w:rPr>
    </w:lvl>
    <w:lvl w:ilvl="3" w:tentative="0">
      <w:start w:val="1"/>
      <w:numFmt w:val="decimal"/>
      <w:pStyle w:val="336"/>
      <w:isLgl/>
      <w:lvlText w:val="%1.%2.%3.%4"/>
      <w:lvlJc w:val="left"/>
      <w:pPr>
        <w:ind w:left="0" w:firstLine="0"/>
      </w:pPr>
      <w:rPr>
        <w:rFonts w:hint="eastAsia" w:ascii="宋体" w:hAnsi="宋体" w:eastAsia="宋体" w:cs="宋体"/>
        <w:sz w:val="21"/>
        <w:szCs w:val="21"/>
      </w:rPr>
    </w:lvl>
    <w:lvl w:ilvl="4" w:tentative="0">
      <w:start w:val="1"/>
      <w:numFmt w:val="decimal"/>
      <w:isLgl/>
      <w:lvlText w:val="%1.%2.%3.%4.%5"/>
      <w:lvlJc w:val="left"/>
      <w:pPr>
        <w:ind w:left="0" w:firstLine="0"/>
      </w:pPr>
      <w:rPr>
        <w:rFonts w:hint="eastAsia" w:ascii="宋体" w:hAnsi="宋体" w:eastAsia="宋体" w:cs="宋体"/>
        <w:sz w:val="21"/>
        <w:szCs w:val="21"/>
      </w:rPr>
    </w:lvl>
    <w:lvl w:ilvl="5" w:tentative="0">
      <w:start w:val="1"/>
      <w:numFmt w:val="decimal"/>
      <w:isLgl/>
      <w:lvlText w:val="%1.%2.%3.%4.%5.%6"/>
      <w:lvlJc w:val="left"/>
      <w:pPr>
        <w:ind w:left="0" w:firstLine="0"/>
      </w:pPr>
      <w:rPr>
        <w:rFonts w:hint="eastAsia"/>
      </w:rPr>
    </w:lvl>
    <w:lvl w:ilvl="6" w:tentative="0">
      <w:start w:val="1"/>
      <w:numFmt w:val="decimal"/>
      <w:isLgl/>
      <w:lvlText w:val="%1.%2.%3.%4.%5.%6.%7"/>
      <w:lvlJc w:val="left"/>
      <w:pPr>
        <w:ind w:left="0" w:firstLine="0"/>
      </w:pPr>
      <w:rPr>
        <w:rFonts w:hint="eastAsia"/>
      </w:rPr>
    </w:lvl>
    <w:lvl w:ilvl="7" w:tentative="0">
      <w:start w:val="1"/>
      <w:numFmt w:val="decimal"/>
      <w:isLgl/>
      <w:lvlText w:val="%1.%2.%3.%4.%5.%6.%7.%8"/>
      <w:lvlJc w:val="left"/>
      <w:pPr>
        <w:ind w:left="0" w:firstLine="0"/>
      </w:pPr>
      <w:rPr>
        <w:rFonts w:hint="eastAsia"/>
      </w:rPr>
    </w:lvl>
    <w:lvl w:ilvl="8" w:tentative="0">
      <w:start w:val="1"/>
      <w:numFmt w:val="decimal"/>
      <w:isLgl/>
      <w:lvlText w:val="%1.%2.%3.%4.%5.%6.%7.%8.%9"/>
      <w:lvlJc w:val="left"/>
      <w:pPr>
        <w:ind w:left="0" w:firstLine="0"/>
      </w:pPr>
      <w:rPr>
        <w:rFonts w:hint="eastAsia"/>
      </w:rPr>
    </w:lvl>
  </w:abstractNum>
  <w:abstractNum w:abstractNumId="16">
    <w:nsid w:val="55FC65D7"/>
    <w:multiLevelType w:val="multilevel"/>
    <w:tmpl w:val="55FC65D7"/>
    <w:lvl w:ilvl="0" w:tentative="0">
      <w:start w:val="1"/>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7">
    <w:nsid w:val="59ADCABA"/>
    <w:multiLevelType w:val="multilevel"/>
    <w:tmpl w:val="59ADCABA"/>
    <w:lvl w:ilvl="0" w:tentative="0">
      <w:start w:val="1"/>
      <w:numFmt w:val="decimal"/>
      <w:pStyle w:val="20"/>
      <w:lvlText w:val="%1. "/>
      <w:lvlJc w:val="left"/>
      <w:pPr>
        <w:tabs>
          <w:tab w:val="left" w:pos="-420"/>
        </w:tabs>
        <w:ind w:left="0" w:firstLine="0"/>
      </w:pPr>
      <w:rPr>
        <w:rFonts w:hint="default"/>
      </w:rPr>
    </w:lvl>
    <w:lvl w:ilvl="1" w:tentative="0">
      <w:start w:val="1"/>
      <w:numFmt w:val="decimal"/>
      <w:lvlText w:val="%1.%2. "/>
      <w:lvlJc w:val="left"/>
      <w:pPr>
        <w:tabs>
          <w:tab w:val="left" w:pos="419"/>
        </w:tabs>
        <w:ind w:left="220" w:hanging="419"/>
      </w:pPr>
      <w:rPr>
        <w:rFonts w:hint="default"/>
      </w:rPr>
    </w:lvl>
    <w:lvl w:ilvl="2" w:tentative="0">
      <w:start w:val="1"/>
      <w:numFmt w:val="decimal"/>
      <w:lvlText w:val="%1.%2.%3. "/>
      <w:lvlJc w:val="left"/>
      <w:pPr>
        <w:tabs>
          <w:tab w:val="left" w:pos="51"/>
        </w:tabs>
        <w:ind w:left="2219" w:hanging="708"/>
      </w:pPr>
      <w:rPr>
        <w:rFonts w:hint="default"/>
      </w:rPr>
    </w:lvl>
    <w:lvl w:ilvl="3" w:tentative="0">
      <w:start w:val="1"/>
      <w:numFmt w:val="decimal"/>
      <w:lvlText w:val="%1.%2.%3.%4. "/>
      <w:lvlJc w:val="left"/>
      <w:pPr>
        <w:tabs>
          <w:tab w:val="left" w:pos="-420"/>
        </w:tabs>
        <w:ind w:left="1100" w:hanging="853"/>
      </w:pPr>
      <w:rPr>
        <w:rFonts w:hint="default"/>
      </w:rPr>
    </w:lvl>
    <w:lvl w:ilvl="4" w:tentative="0">
      <w:start w:val="1"/>
      <w:numFmt w:val="decimal"/>
      <w:lvlText w:val="%1.%2.%3.%4.%5. "/>
      <w:lvlJc w:val="left"/>
      <w:pPr>
        <w:tabs>
          <w:tab w:val="left" w:pos="-420"/>
        </w:tabs>
        <w:ind w:left="1760" w:hanging="895"/>
      </w:pPr>
      <w:rPr>
        <w:rFonts w:hint="default"/>
      </w:rPr>
    </w:lvl>
    <w:lvl w:ilvl="5" w:tentative="0">
      <w:start w:val="1"/>
      <w:numFmt w:val="decimal"/>
      <w:lvlText w:val="%1.%2.%3.%4.%5.%6. "/>
      <w:lvlJc w:val="left"/>
      <w:pPr>
        <w:tabs>
          <w:tab w:val="left" w:pos="-420"/>
        </w:tabs>
        <w:ind w:left="2716" w:hanging="1136"/>
      </w:pPr>
      <w:rPr>
        <w:rFonts w:hint="default"/>
      </w:rPr>
    </w:lvl>
    <w:lvl w:ilvl="6" w:tentative="0">
      <w:start w:val="1"/>
      <w:numFmt w:val="decimal"/>
      <w:lvlText w:val="%1.%2.%3.%4.%5.%6.%7. "/>
      <w:lvlJc w:val="left"/>
      <w:pPr>
        <w:tabs>
          <w:tab w:val="left" w:pos="-420"/>
        </w:tabs>
        <w:ind w:left="3253" w:hanging="1273"/>
      </w:pPr>
      <w:rPr>
        <w:rFonts w:hint="default"/>
      </w:rPr>
    </w:lvl>
    <w:lvl w:ilvl="7" w:tentative="0">
      <w:start w:val="1"/>
      <w:numFmt w:val="decimal"/>
      <w:lvlText w:val="%1.%2.%3.%4.%5.%6.%7.%8. "/>
      <w:lvlJc w:val="left"/>
      <w:pPr>
        <w:tabs>
          <w:tab w:val="left" w:pos="-420"/>
        </w:tabs>
        <w:ind w:left="3798" w:hanging="1418"/>
      </w:pPr>
      <w:rPr>
        <w:rFonts w:hint="default"/>
      </w:rPr>
    </w:lvl>
    <w:lvl w:ilvl="8" w:tentative="0">
      <w:start w:val="1"/>
      <w:numFmt w:val="decimal"/>
      <w:lvlText w:val="%1.%2.%3.%4.%5.%6.%7.%8.%9. "/>
      <w:lvlJc w:val="left"/>
      <w:pPr>
        <w:tabs>
          <w:tab w:val="left" w:pos="-420"/>
        </w:tabs>
        <w:ind w:left="4228" w:hanging="1448"/>
      </w:pPr>
      <w:rPr>
        <w:rFonts w:hint="default"/>
      </w:rPr>
    </w:lvl>
  </w:abstractNum>
  <w:abstractNum w:abstractNumId="18">
    <w:nsid w:val="5A241D34"/>
    <w:multiLevelType w:val="multilevel"/>
    <w:tmpl w:val="5A241D34"/>
    <w:lvl w:ilvl="0" w:tentative="0">
      <w:start w:val="1"/>
      <w:numFmt w:val="chineseCounting"/>
      <w:pStyle w:val="331"/>
      <w:suff w:val="nothing"/>
      <w:lvlText w:val="第%1章 "/>
      <w:lvlJc w:val="left"/>
      <w:pPr>
        <w:ind w:left="425" w:hanging="425"/>
      </w:pPr>
      <w:rPr>
        <w:rFonts w:hint="eastAsia"/>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19">
    <w:nsid w:val="72183CF9"/>
    <w:multiLevelType w:val="multilevel"/>
    <w:tmpl w:val="72183CF9"/>
    <w:lvl w:ilvl="0" w:tentative="0">
      <w:start w:val="1"/>
      <w:numFmt w:val="bullet"/>
      <w:pStyle w:val="47"/>
      <w:lvlText w:val="§"/>
      <w:lvlJc w:val="left"/>
      <w:pPr>
        <w:ind w:left="2180" w:hanging="420"/>
      </w:pPr>
      <w:rPr>
        <w:rFonts w:hint="default" w:ascii="Wingdings" w:hAnsi="Wingdings" w:cs="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7"/>
  </w:num>
  <w:num w:numId="4">
    <w:abstractNumId w:val="2"/>
  </w:num>
  <w:num w:numId="5">
    <w:abstractNumId w:val="1"/>
  </w:num>
  <w:num w:numId="6">
    <w:abstractNumId w:val="10"/>
  </w:num>
  <w:num w:numId="7">
    <w:abstractNumId w:val="12"/>
  </w:num>
  <w:num w:numId="8">
    <w:abstractNumId w:val="19"/>
  </w:num>
  <w:num w:numId="9">
    <w:abstractNumId w:val="9"/>
  </w:num>
  <w:num w:numId="10">
    <w:abstractNumId w:val="0"/>
  </w:num>
  <w:num w:numId="11">
    <w:abstractNumId w:val="13"/>
  </w:num>
  <w:num w:numId="12">
    <w:abstractNumId w:val="18"/>
  </w:num>
  <w:num w:numId="13">
    <w:abstractNumId w:val="3"/>
  </w:num>
  <w:num w:numId="14">
    <w:abstractNumId w:val="15"/>
  </w:num>
  <w:num w:numId="15">
    <w:abstractNumId w:val="7"/>
  </w:num>
  <w:num w:numId="16">
    <w:abstractNumId w:val="11"/>
  </w:num>
  <w:num w:numId="17">
    <w:abstractNumId w:val="14"/>
  </w:num>
  <w:num w:numId="18">
    <w:abstractNumId w:val="5"/>
  </w:num>
  <w:num w:numId="19">
    <w:abstractNumId w:val="16"/>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CE3"/>
    <w:rsid w:val="00046486"/>
    <w:rsid w:val="000D5E17"/>
    <w:rsid w:val="000E47BA"/>
    <w:rsid w:val="001113BD"/>
    <w:rsid w:val="001523FF"/>
    <w:rsid w:val="001546DE"/>
    <w:rsid w:val="00177CE3"/>
    <w:rsid w:val="001C0C18"/>
    <w:rsid w:val="00267260"/>
    <w:rsid w:val="002A4656"/>
    <w:rsid w:val="002B2F4C"/>
    <w:rsid w:val="002E2E90"/>
    <w:rsid w:val="00324890"/>
    <w:rsid w:val="00333A2A"/>
    <w:rsid w:val="003A7B55"/>
    <w:rsid w:val="00403B0A"/>
    <w:rsid w:val="00427B3E"/>
    <w:rsid w:val="00457B02"/>
    <w:rsid w:val="004E34E1"/>
    <w:rsid w:val="00546FD3"/>
    <w:rsid w:val="00586B4A"/>
    <w:rsid w:val="005A66BE"/>
    <w:rsid w:val="005E7351"/>
    <w:rsid w:val="006255EC"/>
    <w:rsid w:val="006C6D2A"/>
    <w:rsid w:val="006E6810"/>
    <w:rsid w:val="00711C6C"/>
    <w:rsid w:val="00751B7A"/>
    <w:rsid w:val="007E64E9"/>
    <w:rsid w:val="008A6326"/>
    <w:rsid w:val="009723E5"/>
    <w:rsid w:val="009F21D9"/>
    <w:rsid w:val="00A171FA"/>
    <w:rsid w:val="00A538D0"/>
    <w:rsid w:val="00A94998"/>
    <w:rsid w:val="00AF1E6C"/>
    <w:rsid w:val="00B77789"/>
    <w:rsid w:val="00CB5046"/>
    <w:rsid w:val="00CC2104"/>
    <w:rsid w:val="00D05E9B"/>
    <w:rsid w:val="00D118F5"/>
    <w:rsid w:val="00DB6925"/>
    <w:rsid w:val="00E47FAC"/>
    <w:rsid w:val="00E75610"/>
    <w:rsid w:val="00EF1688"/>
    <w:rsid w:val="00F62443"/>
    <w:rsid w:val="00FD5F7F"/>
    <w:rsid w:val="0112363F"/>
    <w:rsid w:val="011C626C"/>
    <w:rsid w:val="015B3238"/>
    <w:rsid w:val="016E2F6B"/>
    <w:rsid w:val="01C012ED"/>
    <w:rsid w:val="02515E9B"/>
    <w:rsid w:val="02BE582C"/>
    <w:rsid w:val="02F72AEC"/>
    <w:rsid w:val="033144AD"/>
    <w:rsid w:val="03766107"/>
    <w:rsid w:val="040C48A0"/>
    <w:rsid w:val="04180F6C"/>
    <w:rsid w:val="04BA3ACA"/>
    <w:rsid w:val="04D53301"/>
    <w:rsid w:val="052B2F21"/>
    <w:rsid w:val="05663F59"/>
    <w:rsid w:val="056A1F45"/>
    <w:rsid w:val="05B41BF9"/>
    <w:rsid w:val="05C800D8"/>
    <w:rsid w:val="06113AEC"/>
    <w:rsid w:val="064509FD"/>
    <w:rsid w:val="06E415DA"/>
    <w:rsid w:val="073A23B4"/>
    <w:rsid w:val="0757624F"/>
    <w:rsid w:val="07D16002"/>
    <w:rsid w:val="07F615C4"/>
    <w:rsid w:val="08114650"/>
    <w:rsid w:val="0832086E"/>
    <w:rsid w:val="084555EB"/>
    <w:rsid w:val="088C3E84"/>
    <w:rsid w:val="08C23B9D"/>
    <w:rsid w:val="08FF6B9F"/>
    <w:rsid w:val="09151F1E"/>
    <w:rsid w:val="097E5D15"/>
    <w:rsid w:val="09AD03A9"/>
    <w:rsid w:val="09ED2E9B"/>
    <w:rsid w:val="09F72602"/>
    <w:rsid w:val="0A0F4BBF"/>
    <w:rsid w:val="0A6A26DF"/>
    <w:rsid w:val="0B3A7A6C"/>
    <w:rsid w:val="0BB830E9"/>
    <w:rsid w:val="0BCF2858"/>
    <w:rsid w:val="0C191D25"/>
    <w:rsid w:val="0C421CC7"/>
    <w:rsid w:val="0C452B1A"/>
    <w:rsid w:val="0C9A3DEB"/>
    <w:rsid w:val="0CAA0BCF"/>
    <w:rsid w:val="0CE51C08"/>
    <w:rsid w:val="0CEA36C2"/>
    <w:rsid w:val="0CF62067"/>
    <w:rsid w:val="0D501777"/>
    <w:rsid w:val="0D5079C9"/>
    <w:rsid w:val="0DDE4FD5"/>
    <w:rsid w:val="0DE11D32"/>
    <w:rsid w:val="0E611762"/>
    <w:rsid w:val="0E7B2823"/>
    <w:rsid w:val="0E8D2557"/>
    <w:rsid w:val="0EE0705A"/>
    <w:rsid w:val="0F0767AD"/>
    <w:rsid w:val="105C0433"/>
    <w:rsid w:val="10C04E65"/>
    <w:rsid w:val="10F7015B"/>
    <w:rsid w:val="110C1E59"/>
    <w:rsid w:val="115F642C"/>
    <w:rsid w:val="117874EE"/>
    <w:rsid w:val="119105B0"/>
    <w:rsid w:val="119E0B93"/>
    <w:rsid w:val="12102A91"/>
    <w:rsid w:val="12547EC4"/>
    <w:rsid w:val="125C471A"/>
    <w:rsid w:val="126F7AF0"/>
    <w:rsid w:val="13960100"/>
    <w:rsid w:val="140D1D05"/>
    <w:rsid w:val="146E4BD8"/>
    <w:rsid w:val="14975EDD"/>
    <w:rsid w:val="14FA6070"/>
    <w:rsid w:val="153F7762"/>
    <w:rsid w:val="157D1577"/>
    <w:rsid w:val="15C90318"/>
    <w:rsid w:val="15F630D7"/>
    <w:rsid w:val="15F779FF"/>
    <w:rsid w:val="1642631D"/>
    <w:rsid w:val="164E6A70"/>
    <w:rsid w:val="169E79F7"/>
    <w:rsid w:val="16CE195E"/>
    <w:rsid w:val="16E66CA8"/>
    <w:rsid w:val="16E73BEE"/>
    <w:rsid w:val="17440211"/>
    <w:rsid w:val="18047D2E"/>
    <w:rsid w:val="186E164B"/>
    <w:rsid w:val="187D363C"/>
    <w:rsid w:val="188F1AE9"/>
    <w:rsid w:val="18BF3C55"/>
    <w:rsid w:val="18C13529"/>
    <w:rsid w:val="18C9062F"/>
    <w:rsid w:val="18DA0A8E"/>
    <w:rsid w:val="18DA283C"/>
    <w:rsid w:val="18F7519C"/>
    <w:rsid w:val="194C2307"/>
    <w:rsid w:val="19792055"/>
    <w:rsid w:val="197D7D98"/>
    <w:rsid w:val="197E7326"/>
    <w:rsid w:val="198509FA"/>
    <w:rsid w:val="19DA2C7C"/>
    <w:rsid w:val="1A57469C"/>
    <w:rsid w:val="1A78055F"/>
    <w:rsid w:val="1A8E7D82"/>
    <w:rsid w:val="1AFF47DC"/>
    <w:rsid w:val="1B484299"/>
    <w:rsid w:val="1C33473D"/>
    <w:rsid w:val="1CBD04AB"/>
    <w:rsid w:val="1CD06430"/>
    <w:rsid w:val="1CDB1039"/>
    <w:rsid w:val="1D0E6F59"/>
    <w:rsid w:val="1D2251D7"/>
    <w:rsid w:val="1D6D19C4"/>
    <w:rsid w:val="1DA11B7B"/>
    <w:rsid w:val="1DCF493A"/>
    <w:rsid w:val="1DE765A7"/>
    <w:rsid w:val="1DFF7BBC"/>
    <w:rsid w:val="1E8C604D"/>
    <w:rsid w:val="1E8F58FC"/>
    <w:rsid w:val="1E933BB9"/>
    <w:rsid w:val="1ED0096A"/>
    <w:rsid w:val="1F0044AB"/>
    <w:rsid w:val="1F262480"/>
    <w:rsid w:val="1F6139F7"/>
    <w:rsid w:val="1F745799"/>
    <w:rsid w:val="1F8D685B"/>
    <w:rsid w:val="1F9F033C"/>
    <w:rsid w:val="1FF16DE9"/>
    <w:rsid w:val="20484530"/>
    <w:rsid w:val="21243495"/>
    <w:rsid w:val="214E3DC8"/>
    <w:rsid w:val="21C67161"/>
    <w:rsid w:val="21C82FFC"/>
    <w:rsid w:val="22235254"/>
    <w:rsid w:val="22574EFE"/>
    <w:rsid w:val="226118D9"/>
    <w:rsid w:val="226F3FF6"/>
    <w:rsid w:val="22A30143"/>
    <w:rsid w:val="22A7137C"/>
    <w:rsid w:val="22D7603D"/>
    <w:rsid w:val="23DD7DEB"/>
    <w:rsid w:val="23E32EED"/>
    <w:rsid w:val="23EF693F"/>
    <w:rsid w:val="23F23130"/>
    <w:rsid w:val="2418246B"/>
    <w:rsid w:val="244F0582"/>
    <w:rsid w:val="249149D4"/>
    <w:rsid w:val="249458DE"/>
    <w:rsid w:val="249B19C2"/>
    <w:rsid w:val="24C22B02"/>
    <w:rsid w:val="24E94533"/>
    <w:rsid w:val="25006DA5"/>
    <w:rsid w:val="25162E4E"/>
    <w:rsid w:val="255F2A47"/>
    <w:rsid w:val="2580651A"/>
    <w:rsid w:val="258778A8"/>
    <w:rsid w:val="25B508B9"/>
    <w:rsid w:val="25C70488"/>
    <w:rsid w:val="26154EB4"/>
    <w:rsid w:val="26211AAB"/>
    <w:rsid w:val="26DE5BEE"/>
    <w:rsid w:val="26F428A6"/>
    <w:rsid w:val="26FF6BCF"/>
    <w:rsid w:val="27624129"/>
    <w:rsid w:val="276E0D20"/>
    <w:rsid w:val="27B4466B"/>
    <w:rsid w:val="285B2705"/>
    <w:rsid w:val="28A54C15"/>
    <w:rsid w:val="28F25980"/>
    <w:rsid w:val="293E4722"/>
    <w:rsid w:val="29491A44"/>
    <w:rsid w:val="298F31CF"/>
    <w:rsid w:val="29B50E88"/>
    <w:rsid w:val="29C70BBB"/>
    <w:rsid w:val="29C84254"/>
    <w:rsid w:val="29C966E1"/>
    <w:rsid w:val="29CE019B"/>
    <w:rsid w:val="2A383867"/>
    <w:rsid w:val="2AC35EDE"/>
    <w:rsid w:val="2AE00186"/>
    <w:rsid w:val="2B9B3029"/>
    <w:rsid w:val="2BBA09D7"/>
    <w:rsid w:val="2C11436F"/>
    <w:rsid w:val="2C2E0A7D"/>
    <w:rsid w:val="2C4D184B"/>
    <w:rsid w:val="2C621B48"/>
    <w:rsid w:val="2C79468E"/>
    <w:rsid w:val="2CCB2770"/>
    <w:rsid w:val="2CF84372"/>
    <w:rsid w:val="2E2B796A"/>
    <w:rsid w:val="2E4B5422"/>
    <w:rsid w:val="2EB15996"/>
    <w:rsid w:val="2F6D7B0F"/>
    <w:rsid w:val="2F8D6403"/>
    <w:rsid w:val="2FD44032"/>
    <w:rsid w:val="2FEE6EA1"/>
    <w:rsid w:val="30542A7D"/>
    <w:rsid w:val="3071362F"/>
    <w:rsid w:val="30DD6C2D"/>
    <w:rsid w:val="30ED7159"/>
    <w:rsid w:val="31411253"/>
    <w:rsid w:val="316E47AA"/>
    <w:rsid w:val="317909ED"/>
    <w:rsid w:val="318D31E8"/>
    <w:rsid w:val="319475D5"/>
    <w:rsid w:val="3207249C"/>
    <w:rsid w:val="32770A74"/>
    <w:rsid w:val="331035D3"/>
    <w:rsid w:val="34844F88"/>
    <w:rsid w:val="35152803"/>
    <w:rsid w:val="35935DF5"/>
    <w:rsid w:val="364C0EFB"/>
    <w:rsid w:val="36BA5D2F"/>
    <w:rsid w:val="36F404A2"/>
    <w:rsid w:val="36F80606"/>
    <w:rsid w:val="37472D85"/>
    <w:rsid w:val="379C3687"/>
    <w:rsid w:val="381C67F8"/>
    <w:rsid w:val="384855BD"/>
    <w:rsid w:val="38E726E0"/>
    <w:rsid w:val="399D5494"/>
    <w:rsid w:val="39BA6046"/>
    <w:rsid w:val="39D54C2E"/>
    <w:rsid w:val="39FA7D5B"/>
    <w:rsid w:val="3A4D6EBA"/>
    <w:rsid w:val="3A71035D"/>
    <w:rsid w:val="3A8E3775"/>
    <w:rsid w:val="3B5F50F7"/>
    <w:rsid w:val="3B602C1D"/>
    <w:rsid w:val="3B6567D9"/>
    <w:rsid w:val="3BDF3676"/>
    <w:rsid w:val="3BF75330"/>
    <w:rsid w:val="3C461E13"/>
    <w:rsid w:val="3CA563A7"/>
    <w:rsid w:val="3CD25455"/>
    <w:rsid w:val="3D0419F1"/>
    <w:rsid w:val="3D8C6ADA"/>
    <w:rsid w:val="3DED2CD7"/>
    <w:rsid w:val="3E682515"/>
    <w:rsid w:val="3EDB2CE7"/>
    <w:rsid w:val="3F1C08AF"/>
    <w:rsid w:val="3F2C3542"/>
    <w:rsid w:val="3F395C5F"/>
    <w:rsid w:val="3F6525B0"/>
    <w:rsid w:val="404D19C2"/>
    <w:rsid w:val="40680DDC"/>
    <w:rsid w:val="40701916"/>
    <w:rsid w:val="407C4056"/>
    <w:rsid w:val="41597EF3"/>
    <w:rsid w:val="420226D9"/>
    <w:rsid w:val="420330D8"/>
    <w:rsid w:val="42156510"/>
    <w:rsid w:val="4241307A"/>
    <w:rsid w:val="426C0A52"/>
    <w:rsid w:val="429D6505"/>
    <w:rsid w:val="42EE0B0F"/>
    <w:rsid w:val="43F73771"/>
    <w:rsid w:val="44092C4E"/>
    <w:rsid w:val="44202F4A"/>
    <w:rsid w:val="44380293"/>
    <w:rsid w:val="44511355"/>
    <w:rsid w:val="44C84788"/>
    <w:rsid w:val="45EC7588"/>
    <w:rsid w:val="45FD738A"/>
    <w:rsid w:val="45FE1B9D"/>
    <w:rsid w:val="460E4103"/>
    <w:rsid w:val="46584C1D"/>
    <w:rsid w:val="46963997"/>
    <w:rsid w:val="46FC7C9E"/>
    <w:rsid w:val="479779C7"/>
    <w:rsid w:val="47AA1CA0"/>
    <w:rsid w:val="47B93D6C"/>
    <w:rsid w:val="47BB1907"/>
    <w:rsid w:val="481C1C7A"/>
    <w:rsid w:val="481D7ECC"/>
    <w:rsid w:val="48931F3C"/>
    <w:rsid w:val="48BD34D6"/>
    <w:rsid w:val="48CC3B2C"/>
    <w:rsid w:val="48E74D30"/>
    <w:rsid w:val="48F430F0"/>
    <w:rsid w:val="48F919B1"/>
    <w:rsid w:val="49090450"/>
    <w:rsid w:val="49517D4B"/>
    <w:rsid w:val="49570C56"/>
    <w:rsid w:val="49A10911"/>
    <w:rsid w:val="49BB0AC6"/>
    <w:rsid w:val="49C244A7"/>
    <w:rsid w:val="49D12238"/>
    <w:rsid w:val="49EF3AEA"/>
    <w:rsid w:val="4A111CB3"/>
    <w:rsid w:val="4ADA02F6"/>
    <w:rsid w:val="4AFB201B"/>
    <w:rsid w:val="4B3A2B43"/>
    <w:rsid w:val="4B510DE4"/>
    <w:rsid w:val="4B9E1324"/>
    <w:rsid w:val="4C87625C"/>
    <w:rsid w:val="4C8F6EBF"/>
    <w:rsid w:val="4CA010CC"/>
    <w:rsid w:val="4CE216E4"/>
    <w:rsid w:val="4DAB1AD6"/>
    <w:rsid w:val="4E7E543D"/>
    <w:rsid w:val="4E8011B5"/>
    <w:rsid w:val="4EBE1CDD"/>
    <w:rsid w:val="4EE72FE2"/>
    <w:rsid w:val="4F3124AF"/>
    <w:rsid w:val="4F8922EB"/>
    <w:rsid w:val="4F98252E"/>
    <w:rsid w:val="4FF04118"/>
    <w:rsid w:val="50447DDE"/>
    <w:rsid w:val="506B6BAF"/>
    <w:rsid w:val="50DC644B"/>
    <w:rsid w:val="512A5979"/>
    <w:rsid w:val="513B77C9"/>
    <w:rsid w:val="51421EED"/>
    <w:rsid w:val="5181369F"/>
    <w:rsid w:val="51AA129B"/>
    <w:rsid w:val="51ED4DB3"/>
    <w:rsid w:val="52275FF7"/>
    <w:rsid w:val="524A4871"/>
    <w:rsid w:val="52730B24"/>
    <w:rsid w:val="52A01E26"/>
    <w:rsid w:val="52D95337"/>
    <w:rsid w:val="53511372"/>
    <w:rsid w:val="53894668"/>
    <w:rsid w:val="544D1B39"/>
    <w:rsid w:val="54617393"/>
    <w:rsid w:val="54D23DEC"/>
    <w:rsid w:val="54EB1352"/>
    <w:rsid w:val="55C220B3"/>
    <w:rsid w:val="567852EC"/>
    <w:rsid w:val="56F3629C"/>
    <w:rsid w:val="571921A6"/>
    <w:rsid w:val="57861B0A"/>
    <w:rsid w:val="579E184B"/>
    <w:rsid w:val="57B53FFB"/>
    <w:rsid w:val="58816255"/>
    <w:rsid w:val="58EF1411"/>
    <w:rsid w:val="596D0588"/>
    <w:rsid w:val="59883613"/>
    <w:rsid w:val="59C90EDB"/>
    <w:rsid w:val="59D2663D"/>
    <w:rsid w:val="5A040EEC"/>
    <w:rsid w:val="5A555BBE"/>
    <w:rsid w:val="5AC10B8B"/>
    <w:rsid w:val="5B127639"/>
    <w:rsid w:val="5B30589C"/>
    <w:rsid w:val="5B7F0225"/>
    <w:rsid w:val="5C630B62"/>
    <w:rsid w:val="5CC86E35"/>
    <w:rsid w:val="5CE04A5F"/>
    <w:rsid w:val="5D4B5084"/>
    <w:rsid w:val="5DDC7D59"/>
    <w:rsid w:val="5E2A6A47"/>
    <w:rsid w:val="5E47584B"/>
    <w:rsid w:val="5EB17168"/>
    <w:rsid w:val="5F0454EA"/>
    <w:rsid w:val="5F1F3B6A"/>
    <w:rsid w:val="5F457928"/>
    <w:rsid w:val="5F6D12E1"/>
    <w:rsid w:val="5F6E31FB"/>
    <w:rsid w:val="5F8108E9"/>
    <w:rsid w:val="5FF13652"/>
    <w:rsid w:val="600B27F9"/>
    <w:rsid w:val="60344795"/>
    <w:rsid w:val="604069F6"/>
    <w:rsid w:val="608763D3"/>
    <w:rsid w:val="61135EB8"/>
    <w:rsid w:val="6138591F"/>
    <w:rsid w:val="614147D4"/>
    <w:rsid w:val="61564ABC"/>
    <w:rsid w:val="624A3B5C"/>
    <w:rsid w:val="62886432"/>
    <w:rsid w:val="63822E81"/>
    <w:rsid w:val="63B374DF"/>
    <w:rsid w:val="63E638BD"/>
    <w:rsid w:val="64061D04"/>
    <w:rsid w:val="644555A6"/>
    <w:rsid w:val="64E060B2"/>
    <w:rsid w:val="64F34037"/>
    <w:rsid w:val="65544838"/>
    <w:rsid w:val="65B92A25"/>
    <w:rsid w:val="66277C26"/>
    <w:rsid w:val="66AF21DF"/>
    <w:rsid w:val="66F75323"/>
    <w:rsid w:val="67045135"/>
    <w:rsid w:val="674A63AC"/>
    <w:rsid w:val="67890C82"/>
    <w:rsid w:val="67BF46A4"/>
    <w:rsid w:val="68784853"/>
    <w:rsid w:val="687C2595"/>
    <w:rsid w:val="6884575B"/>
    <w:rsid w:val="68E3748F"/>
    <w:rsid w:val="68ED67ED"/>
    <w:rsid w:val="69252C2D"/>
    <w:rsid w:val="6A127BEA"/>
    <w:rsid w:val="6A841BD5"/>
    <w:rsid w:val="6AA06A0F"/>
    <w:rsid w:val="6AF74155"/>
    <w:rsid w:val="6B2A0087"/>
    <w:rsid w:val="6B464BE4"/>
    <w:rsid w:val="6B5D66AE"/>
    <w:rsid w:val="6B6638A8"/>
    <w:rsid w:val="6BBF6F53"/>
    <w:rsid w:val="6BEC6D2D"/>
    <w:rsid w:val="6BF07522"/>
    <w:rsid w:val="6C0C1E82"/>
    <w:rsid w:val="6C53360D"/>
    <w:rsid w:val="6C757A27"/>
    <w:rsid w:val="6CA67E59"/>
    <w:rsid w:val="6CF546C4"/>
    <w:rsid w:val="6D0240E7"/>
    <w:rsid w:val="6D21370B"/>
    <w:rsid w:val="6E5D69C5"/>
    <w:rsid w:val="6E7B0FAB"/>
    <w:rsid w:val="6EAE74F5"/>
    <w:rsid w:val="6F4F4560"/>
    <w:rsid w:val="6F5F0976"/>
    <w:rsid w:val="6F8B154D"/>
    <w:rsid w:val="6F935388"/>
    <w:rsid w:val="6FE80510"/>
    <w:rsid w:val="70304CB1"/>
    <w:rsid w:val="703802C8"/>
    <w:rsid w:val="70860455"/>
    <w:rsid w:val="70A66401"/>
    <w:rsid w:val="70CD7E32"/>
    <w:rsid w:val="711E124E"/>
    <w:rsid w:val="71777D9E"/>
    <w:rsid w:val="718C6759"/>
    <w:rsid w:val="71C66210"/>
    <w:rsid w:val="71D217B9"/>
    <w:rsid w:val="71D46757"/>
    <w:rsid w:val="72295B7C"/>
    <w:rsid w:val="7258372B"/>
    <w:rsid w:val="7275252F"/>
    <w:rsid w:val="73656370"/>
    <w:rsid w:val="741B7106"/>
    <w:rsid w:val="74491EA0"/>
    <w:rsid w:val="74E1466D"/>
    <w:rsid w:val="752805BC"/>
    <w:rsid w:val="75295853"/>
    <w:rsid w:val="75882579"/>
    <w:rsid w:val="75941C40"/>
    <w:rsid w:val="75B710B1"/>
    <w:rsid w:val="76674885"/>
    <w:rsid w:val="76780840"/>
    <w:rsid w:val="76832D41"/>
    <w:rsid w:val="768A2321"/>
    <w:rsid w:val="76FF2D0F"/>
    <w:rsid w:val="779571D0"/>
    <w:rsid w:val="7803238B"/>
    <w:rsid w:val="78177BE5"/>
    <w:rsid w:val="782D565A"/>
    <w:rsid w:val="786E7F1C"/>
    <w:rsid w:val="788B5367"/>
    <w:rsid w:val="7902663C"/>
    <w:rsid w:val="79314CD6"/>
    <w:rsid w:val="793622EC"/>
    <w:rsid w:val="79D55FA9"/>
    <w:rsid w:val="79EA61EA"/>
    <w:rsid w:val="7A252A8D"/>
    <w:rsid w:val="7A515074"/>
    <w:rsid w:val="7A560AAA"/>
    <w:rsid w:val="7A680BCB"/>
    <w:rsid w:val="7A8333F9"/>
    <w:rsid w:val="7A8D0632"/>
    <w:rsid w:val="7AF968E4"/>
    <w:rsid w:val="7AFC477A"/>
    <w:rsid w:val="7B1448AF"/>
    <w:rsid w:val="7B8E6410"/>
    <w:rsid w:val="7B9A3006"/>
    <w:rsid w:val="7BA479E1"/>
    <w:rsid w:val="7BBC2F7D"/>
    <w:rsid w:val="7BD9235D"/>
    <w:rsid w:val="7BDD1145"/>
    <w:rsid w:val="7BE6624C"/>
    <w:rsid w:val="7BFA3AA5"/>
    <w:rsid w:val="7C226FD9"/>
    <w:rsid w:val="7C4A4A2C"/>
    <w:rsid w:val="7C547659"/>
    <w:rsid w:val="7C5950EA"/>
    <w:rsid w:val="7C6D071B"/>
    <w:rsid w:val="7CD36C2D"/>
    <w:rsid w:val="7CEF25ED"/>
    <w:rsid w:val="7D0C1CE2"/>
    <w:rsid w:val="7D0D7808"/>
    <w:rsid w:val="7D636BDE"/>
    <w:rsid w:val="7D9920F7"/>
    <w:rsid w:val="7DE247F1"/>
    <w:rsid w:val="7E1F5A45"/>
    <w:rsid w:val="7EAF501B"/>
    <w:rsid w:val="7F0D7F93"/>
    <w:rsid w:val="7FA501CC"/>
    <w:rsid w:val="7FBB354B"/>
    <w:rsid w:val="7FC21852"/>
    <w:rsid w:val="7FD14B1D"/>
    <w:rsid w:val="7FFB6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iPriority="0" w:semiHidden="0" w:name="caption"/>
    <w:lsdException w:qFormat="1" w:uiPriority="0" w:semiHidden="0" w:name="table of figures"/>
    <w:lsdException w:qFormat="1" w:unhideWhenUsed="0" w:uiPriority="0" w:semiHidden="0" w:name="envelope address"/>
    <w:lsdException w:qFormat="1" w:unhideWhenUsed="0" w:uiPriority="0" w:semiHidden="0"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0" w:semiHidden="0" w:name="endnote reference"/>
    <w:lsdException w:qFormat="1"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3">
    <w:name w:val="heading 1"/>
    <w:basedOn w:val="1"/>
    <w:next w:val="1"/>
    <w:link w:val="99"/>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00"/>
    <w:unhideWhenUsed/>
    <w:qFormat/>
    <w:uiPriority w:val="9"/>
    <w:pPr>
      <w:keepNext/>
      <w:keepLines/>
      <w:widowControl/>
      <w:spacing w:before="360" w:after="200" w:line="276" w:lineRule="auto"/>
      <w:jc w:val="left"/>
      <w:outlineLvl w:val="1"/>
    </w:pPr>
    <w:rPr>
      <w:rFonts w:ascii="Arial" w:hAnsi="Arial" w:eastAsia="Arial" w:cs="Arial"/>
      <w:sz w:val="34"/>
      <w:lang w:eastAsia="en-US"/>
    </w:rPr>
  </w:style>
  <w:style w:type="paragraph" w:styleId="5">
    <w:name w:val="heading 3"/>
    <w:basedOn w:val="1"/>
    <w:next w:val="1"/>
    <w:link w:val="10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0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0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4"/>
    <w:unhideWhenUsed/>
    <w:qFormat/>
    <w:uiPriority w:val="0"/>
    <w:pPr>
      <w:keepNext/>
      <w:keepLines/>
      <w:spacing w:before="320" w:after="200"/>
      <w:outlineLvl w:val="5"/>
    </w:pPr>
    <w:rPr>
      <w:rFonts w:ascii="Arial" w:hAnsi="Arial" w:eastAsia="Arial" w:cs="Arial"/>
      <w:b/>
      <w:bCs/>
      <w:sz w:val="22"/>
    </w:rPr>
  </w:style>
  <w:style w:type="paragraph" w:styleId="9">
    <w:name w:val="heading 7"/>
    <w:basedOn w:val="1"/>
    <w:next w:val="1"/>
    <w:link w:val="105"/>
    <w:unhideWhenUsed/>
    <w:qFormat/>
    <w:uiPriority w:val="0"/>
    <w:pPr>
      <w:keepNext/>
      <w:keepLines/>
      <w:spacing w:before="320" w:after="200"/>
      <w:outlineLvl w:val="6"/>
    </w:pPr>
    <w:rPr>
      <w:rFonts w:ascii="Arial" w:hAnsi="Arial" w:eastAsia="Arial" w:cs="Arial"/>
      <w:b/>
      <w:bCs/>
      <w:i/>
      <w:iCs/>
      <w:sz w:val="22"/>
    </w:rPr>
  </w:style>
  <w:style w:type="paragraph" w:styleId="10">
    <w:name w:val="heading 8"/>
    <w:basedOn w:val="1"/>
    <w:next w:val="1"/>
    <w:link w:val="106"/>
    <w:unhideWhenUsed/>
    <w:qFormat/>
    <w:uiPriority w:val="0"/>
    <w:pPr>
      <w:keepNext/>
      <w:keepLines/>
      <w:spacing w:before="320" w:after="200"/>
      <w:outlineLvl w:val="7"/>
    </w:pPr>
    <w:rPr>
      <w:rFonts w:ascii="Arial" w:hAnsi="Arial" w:eastAsia="Arial" w:cs="Arial"/>
      <w:i/>
      <w:iCs/>
      <w:sz w:val="22"/>
    </w:rPr>
  </w:style>
  <w:style w:type="paragraph" w:styleId="11">
    <w:name w:val="heading 9"/>
    <w:basedOn w:val="1"/>
    <w:next w:val="1"/>
    <w:link w:val="107"/>
    <w:unhideWhenUsed/>
    <w:qFormat/>
    <w:uiPriority w:val="0"/>
    <w:pPr>
      <w:keepNext/>
      <w:keepLines/>
      <w:spacing w:before="320" w:after="200"/>
      <w:outlineLvl w:val="8"/>
    </w:pPr>
    <w:rPr>
      <w:rFonts w:ascii="Arial" w:hAnsi="Arial" w:eastAsia="Arial" w:cs="Arial"/>
      <w:i/>
      <w:iCs/>
      <w:szCs w:val="21"/>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277"/>
    <w:qFormat/>
    <w:uiPriority w:val="0"/>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eastAsia="宋体" w:cs="Courier New"/>
      <w:sz w:val="24"/>
      <w:szCs w:val="24"/>
      <w:lang w:val="en-US" w:eastAsia="zh-CN" w:bidi="ar-SA"/>
    </w:rPr>
  </w:style>
  <w:style w:type="paragraph" w:styleId="12">
    <w:name w:val="List 3"/>
    <w:basedOn w:val="1"/>
    <w:qFormat/>
    <w:uiPriority w:val="0"/>
    <w:pPr>
      <w:spacing w:line="288" w:lineRule="auto"/>
      <w:ind w:left="100" w:hanging="200"/>
      <w:contextualSpacing/>
    </w:pPr>
    <w:rPr>
      <w:rFonts w:ascii="MiSans" w:hAnsi="MiSans" w:eastAsia="MiSans"/>
      <w:sz w:val="22"/>
    </w:rPr>
  </w:style>
  <w:style w:type="paragraph" w:styleId="13">
    <w:name w:val="toc 7"/>
    <w:basedOn w:val="1"/>
    <w:next w:val="1"/>
    <w:unhideWhenUsed/>
    <w:qFormat/>
    <w:uiPriority w:val="0"/>
    <w:pPr>
      <w:spacing w:after="57"/>
      <w:ind w:left="1701"/>
    </w:pPr>
  </w:style>
  <w:style w:type="paragraph" w:styleId="14">
    <w:name w:val="List Number 2"/>
    <w:basedOn w:val="1"/>
    <w:qFormat/>
    <w:uiPriority w:val="0"/>
    <w:pPr>
      <w:numPr>
        <w:ilvl w:val="0"/>
        <w:numId w:val="1"/>
      </w:numPr>
      <w:tabs>
        <w:tab w:val="left" w:pos="-420"/>
        <w:tab w:val="left" w:pos="419"/>
      </w:tabs>
      <w:spacing w:before="50" w:after="50" w:line="288" w:lineRule="auto"/>
      <w:ind w:left="437" w:hanging="437"/>
    </w:pPr>
    <w:rPr>
      <w:rFonts w:ascii="MiSans" w:hAnsi="MiSans" w:eastAsia="MiSans"/>
      <w:color w:val="292929"/>
      <w:sz w:val="22"/>
    </w:rPr>
  </w:style>
  <w:style w:type="paragraph" w:styleId="15">
    <w:name w:val="table of authorities"/>
    <w:basedOn w:val="1"/>
    <w:next w:val="1"/>
    <w:qFormat/>
    <w:uiPriority w:val="0"/>
    <w:pPr>
      <w:spacing w:line="288" w:lineRule="auto"/>
      <w:ind w:left="420"/>
    </w:pPr>
    <w:rPr>
      <w:rFonts w:ascii="MiSans" w:hAnsi="MiSans" w:eastAsia="MiSans"/>
      <w:sz w:val="22"/>
    </w:rPr>
  </w:style>
  <w:style w:type="paragraph" w:styleId="16">
    <w:name w:val="Note Heading"/>
    <w:basedOn w:val="1"/>
    <w:next w:val="1"/>
    <w:link w:val="278"/>
    <w:qFormat/>
    <w:uiPriority w:val="0"/>
    <w:pPr>
      <w:widowControl/>
      <w:spacing w:after="200" w:line="360" w:lineRule="auto"/>
      <w:jc w:val="center"/>
    </w:pPr>
    <w:rPr>
      <w:rFonts w:eastAsiaTheme="minorHAnsi"/>
      <w:sz w:val="24"/>
      <w:szCs w:val="24"/>
      <w:lang w:eastAsia="en-US"/>
    </w:rPr>
  </w:style>
  <w:style w:type="paragraph" w:styleId="17">
    <w:name w:val="List Bullet 4"/>
    <w:basedOn w:val="1"/>
    <w:qFormat/>
    <w:uiPriority w:val="0"/>
    <w:pPr>
      <w:numPr>
        <w:ilvl w:val="0"/>
        <w:numId w:val="2"/>
      </w:numPr>
      <w:spacing w:before="50" w:after="50" w:line="288" w:lineRule="auto"/>
      <w:ind w:left="1701" w:hanging="340"/>
    </w:pPr>
    <w:rPr>
      <w:rFonts w:ascii="MiSans" w:hAnsi="MiSans" w:eastAsia="MiSans"/>
      <w:sz w:val="22"/>
    </w:rPr>
  </w:style>
  <w:style w:type="paragraph" w:styleId="18">
    <w:name w:val="index 8"/>
    <w:basedOn w:val="1"/>
    <w:next w:val="1"/>
    <w:qFormat/>
    <w:uiPriority w:val="0"/>
    <w:pPr>
      <w:spacing w:line="288" w:lineRule="auto"/>
      <w:ind w:left="1400"/>
    </w:pPr>
    <w:rPr>
      <w:rFonts w:ascii="MiSans" w:hAnsi="MiSans" w:eastAsia="MiSans"/>
      <w:sz w:val="22"/>
    </w:rPr>
  </w:style>
  <w:style w:type="paragraph" w:styleId="19">
    <w:name w:val="E-mail Signature"/>
    <w:basedOn w:val="1"/>
    <w:link w:val="279"/>
    <w:qFormat/>
    <w:uiPriority w:val="0"/>
    <w:pPr>
      <w:spacing w:line="288" w:lineRule="auto"/>
      <w:ind w:firstLine="440"/>
    </w:pPr>
    <w:rPr>
      <w:rFonts w:ascii="MiSans" w:hAnsi="MiSans" w:eastAsia="MiSans"/>
      <w:sz w:val="22"/>
    </w:rPr>
  </w:style>
  <w:style w:type="paragraph" w:styleId="20">
    <w:name w:val="List Number"/>
    <w:basedOn w:val="1"/>
    <w:qFormat/>
    <w:uiPriority w:val="0"/>
    <w:pPr>
      <w:numPr>
        <w:ilvl w:val="0"/>
        <w:numId w:val="3"/>
      </w:numPr>
      <w:spacing w:line="288" w:lineRule="auto"/>
      <w:ind w:left="340" w:hanging="340"/>
    </w:pPr>
    <w:rPr>
      <w:rFonts w:ascii="MiSans" w:hAnsi="MiSans" w:eastAsia="MiSans"/>
      <w:sz w:val="22"/>
    </w:rPr>
  </w:style>
  <w:style w:type="paragraph" w:styleId="21">
    <w:name w:val="Normal Indent"/>
    <w:basedOn w:val="1"/>
    <w:link w:val="246"/>
    <w:unhideWhenUsed/>
    <w:qFormat/>
    <w:uiPriority w:val="0"/>
    <w:pPr>
      <w:ind w:firstLine="420"/>
    </w:pPr>
  </w:style>
  <w:style w:type="paragraph" w:styleId="22">
    <w:name w:val="caption"/>
    <w:basedOn w:val="1"/>
    <w:next w:val="1"/>
    <w:unhideWhenUsed/>
    <w:qFormat/>
    <w:uiPriority w:val="0"/>
    <w:pPr>
      <w:spacing w:line="276" w:lineRule="auto"/>
    </w:pPr>
    <w:rPr>
      <w:b/>
      <w:bCs/>
      <w:color w:val="5B9BD5" w:themeColor="accent1"/>
      <w:sz w:val="18"/>
      <w:szCs w:val="18"/>
      <w14:textFill>
        <w14:solidFill>
          <w14:schemeClr w14:val="accent1"/>
        </w14:solidFill>
      </w14:textFill>
    </w:rPr>
  </w:style>
  <w:style w:type="paragraph" w:styleId="23">
    <w:name w:val="index 5"/>
    <w:basedOn w:val="1"/>
    <w:next w:val="1"/>
    <w:qFormat/>
    <w:uiPriority w:val="0"/>
    <w:pPr>
      <w:spacing w:line="288" w:lineRule="auto"/>
      <w:ind w:left="800"/>
    </w:pPr>
    <w:rPr>
      <w:rFonts w:ascii="MiSans" w:hAnsi="MiSans" w:eastAsia="MiSans"/>
      <w:sz w:val="22"/>
    </w:rPr>
  </w:style>
  <w:style w:type="paragraph" w:styleId="24">
    <w:name w:val="List Bullet"/>
    <w:basedOn w:val="1"/>
    <w:qFormat/>
    <w:uiPriority w:val="0"/>
    <w:pPr>
      <w:numPr>
        <w:ilvl w:val="0"/>
        <w:numId w:val="4"/>
      </w:numPr>
      <w:spacing w:before="50" w:after="50" w:line="288" w:lineRule="auto"/>
      <w:ind w:left="454" w:hanging="454"/>
    </w:pPr>
    <w:rPr>
      <w:rFonts w:ascii="MiSans" w:hAnsi="MiSans" w:eastAsia="MiSans"/>
      <w:sz w:val="22"/>
    </w:rPr>
  </w:style>
  <w:style w:type="paragraph" w:styleId="25">
    <w:name w:val="envelope address"/>
    <w:basedOn w:val="1"/>
    <w:qFormat/>
    <w:uiPriority w:val="0"/>
    <w:pPr>
      <w:framePr w:w="7920" w:h="1980" w:hRule="exact" w:hSpace="180" w:wrap="auto" w:vAnchor="margin" w:hAnchor="page" w:xAlign="center" w:yAlign="bottom"/>
      <w:spacing w:line="288" w:lineRule="auto"/>
      <w:ind w:left="100" w:firstLine="440"/>
    </w:pPr>
    <w:rPr>
      <w:rFonts w:asciiTheme="majorHAnsi" w:hAnsiTheme="majorHAnsi" w:eastAsiaTheme="majorEastAsia" w:cstheme="majorBidi"/>
      <w:sz w:val="24"/>
      <w:szCs w:val="24"/>
    </w:rPr>
  </w:style>
  <w:style w:type="paragraph" w:styleId="26">
    <w:name w:val="Document Map"/>
    <w:basedOn w:val="1"/>
    <w:next w:val="27"/>
    <w:link w:val="248"/>
    <w:qFormat/>
    <w:uiPriority w:val="0"/>
    <w:pPr>
      <w:spacing w:after="200" w:line="276" w:lineRule="auto"/>
    </w:pPr>
    <w:rPr>
      <w:rFonts w:eastAsiaTheme="minorHAnsi"/>
      <w:szCs w:val="20"/>
      <w:lang w:eastAsia="en-US"/>
    </w:rPr>
  </w:style>
  <w:style w:type="paragraph" w:styleId="27">
    <w:name w:val="Body Text"/>
    <w:basedOn w:val="1"/>
    <w:next w:val="21"/>
    <w:link w:val="247"/>
    <w:qFormat/>
    <w:uiPriority w:val="0"/>
    <w:pPr>
      <w:widowControl/>
      <w:spacing w:after="200" w:line="276" w:lineRule="auto"/>
      <w:jc w:val="left"/>
    </w:pPr>
    <w:rPr>
      <w:rFonts w:ascii="楷体_GB2312" w:hAnsi="Arial" w:eastAsia="楷体_GB2312"/>
      <w:sz w:val="28"/>
      <w:lang w:eastAsia="en-US"/>
    </w:rPr>
  </w:style>
  <w:style w:type="paragraph" w:styleId="28">
    <w:name w:val="toa heading"/>
    <w:basedOn w:val="1"/>
    <w:next w:val="1"/>
    <w:qFormat/>
    <w:uiPriority w:val="0"/>
    <w:pPr>
      <w:spacing w:before="120" w:line="288" w:lineRule="auto"/>
      <w:ind w:firstLine="440"/>
    </w:pPr>
    <w:rPr>
      <w:rFonts w:asciiTheme="majorHAnsi" w:hAnsiTheme="majorHAnsi" w:eastAsiaTheme="majorEastAsia" w:cstheme="majorBidi"/>
      <w:sz w:val="24"/>
      <w:szCs w:val="24"/>
    </w:rPr>
  </w:style>
  <w:style w:type="paragraph" w:styleId="29">
    <w:name w:val="annotation text"/>
    <w:basedOn w:val="1"/>
    <w:link w:val="249"/>
    <w:unhideWhenUsed/>
    <w:qFormat/>
    <w:uiPriority w:val="0"/>
    <w:pPr>
      <w:jc w:val="left"/>
    </w:pPr>
  </w:style>
  <w:style w:type="paragraph" w:styleId="30">
    <w:name w:val="index 6"/>
    <w:basedOn w:val="1"/>
    <w:next w:val="1"/>
    <w:qFormat/>
    <w:uiPriority w:val="0"/>
    <w:pPr>
      <w:spacing w:line="288" w:lineRule="auto"/>
      <w:ind w:left="1000"/>
    </w:pPr>
    <w:rPr>
      <w:rFonts w:ascii="MiSans" w:hAnsi="MiSans" w:eastAsia="MiSans"/>
      <w:sz w:val="22"/>
    </w:rPr>
  </w:style>
  <w:style w:type="paragraph" w:styleId="31">
    <w:name w:val="Salutation"/>
    <w:basedOn w:val="1"/>
    <w:next w:val="1"/>
    <w:link w:val="280"/>
    <w:qFormat/>
    <w:uiPriority w:val="0"/>
    <w:pPr>
      <w:spacing w:line="288" w:lineRule="auto"/>
      <w:ind w:firstLine="440"/>
    </w:pPr>
    <w:rPr>
      <w:rFonts w:ascii="MiSans" w:hAnsi="MiSans" w:eastAsia="MiSans"/>
      <w:sz w:val="22"/>
    </w:rPr>
  </w:style>
  <w:style w:type="paragraph" w:styleId="32">
    <w:name w:val="Body Text 3"/>
    <w:basedOn w:val="1"/>
    <w:link w:val="281"/>
    <w:qFormat/>
    <w:uiPriority w:val="0"/>
    <w:pPr>
      <w:spacing w:after="120" w:line="288" w:lineRule="auto"/>
      <w:ind w:firstLine="440"/>
    </w:pPr>
    <w:rPr>
      <w:rFonts w:ascii="MiSans" w:hAnsi="MiSans" w:eastAsia="MiSans"/>
      <w:sz w:val="16"/>
      <w:szCs w:val="16"/>
    </w:rPr>
  </w:style>
  <w:style w:type="paragraph" w:styleId="33">
    <w:name w:val="Closing"/>
    <w:basedOn w:val="1"/>
    <w:link w:val="282"/>
    <w:qFormat/>
    <w:uiPriority w:val="0"/>
    <w:pPr>
      <w:spacing w:line="288" w:lineRule="auto"/>
      <w:ind w:left="100" w:firstLine="440"/>
    </w:pPr>
    <w:rPr>
      <w:rFonts w:ascii="MiSans" w:hAnsi="MiSans" w:eastAsia="MiSans"/>
      <w:sz w:val="22"/>
    </w:rPr>
  </w:style>
  <w:style w:type="paragraph" w:styleId="34">
    <w:name w:val="List Bullet 3"/>
    <w:basedOn w:val="1"/>
    <w:qFormat/>
    <w:uiPriority w:val="0"/>
    <w:pPr>
      <w:numPr>
        <w:ilvl w:val="0"/>
        <w:numId w:val="5"/>
      </w:numPr>
      <w:spacing w:before="50" w:after="50" w:line="288" w:lineRule="auto"/>
      <w:ind w:left="1304" w:hanging="340"/>
    </w:pPr>
    <w:rPr>
      <w:rFonts w:ascii="MiSans" w:hAnsi="MiSans" w:eastAsia="MiSans"/>
      <w:sz w:val="22"/>
    </w:rPr>
  </w:style>
  <w:style w:type="paragraph" w:styleId="35">
    <w:name w:val="Body Text Indent"/>
    <w:basedOn w:val="1"/>
    <w:next w:val="36"/>
    <w:link w:val="250"/>
    <w:qFormat/>
    <w:uiPriority w:val="0"/>
    <w:pPr>
      <w:spacing w:after="120"/>
      <w:ind w:left="420"/>
    </w:pPr>
  </w:style>
  <w:style w:type="paragraph" w:styleId="36">
    <w:name w:val="envelope return"/>
    <w:basedOn w:val="1"/>
    <w:qFormat/>
    <w:uiPriority w:val="0"/>
    <w:pPr>
      <w:widowControl/>
      <w:spacing w:after="200" w:line="276" w:lineRule="auto"/>
      <w:jc w:val="left"/>
    </w:pPr>
    <w:rPr>
      <w:rFonts w:ascii="Arial" w:hAnsi="Arial" w:eastAsia="宋体"/>
      <w:szCs w:val="24"/>
      <w:lang w:eastAsia="en-US"/>
    </w:rPr>
  </w:style>
  <w:style w:type="paragraph" w:styleId="37">
    <w:name w:val="List Number 3"/>
    <w:basedOn w:val="1"/>
    <w:qFormat/>
    <w:uiPriority w:val="0"/>
    <w:pPr>
      <w:numPr>
        <w:ilvl w:val="0"/>
        <w:numId w:val="6"/>
      </w:numPr>
      <w:tabs>
        <w:tab w:val="left" w:pos="-420"/>
        <w:tab w:val="clear" w:pos="0"/>
      </w:tabs>
      <w:spacing w:before="50" w:after="50" w:line="288" w:lineRule="auto"/>
      <w:ind w:left="380" w:hanging="266"/>
    </w:pPr>
    <w:rPr>
      <w:rFonts w:ascii="MiSans" w:hAnsi="MiSans" w:eastAsia="MiSans"/>
      <w:color w:val="292929"/>
      <w:sz w:val="22"/>
    </w:rPr>
  </w:style>
  <w:style w:type="paragraph" w:styleId="38">
    <w:name w:val="List 2"/>
    <w:basedOn w:val="1"/>
    <w:qFormat/>
    <w:uiPriority w:val="0"/>
    <w:pPr>
      <w:spacing w:line="288" w:lineRule="auto"/>
      <w:ind w:left="100" w:hanging="200"/>
      <w:contextualSpacing/>
    </w:pPr>
    <w:rPr>
      <w:rFonts w:ascii="MiSans" w:hAnsi="MiSans" w:eastAsia="MiSans"/>
      <w:sz w:val="22"/>
    </w:rPr>
  </w:style>
  <w:style w:type="paragraph" w:styleId="39">
    <w:name w:val="List Continue"/>
    <w:basedOn w:val="1"/>
    <w:qFormat/>
    <w:uiPriority w:val="0"/>
    <w:pPr>
      <w:spacing w:after="120" w:line="288" w:lineRule="auto"/>
      <w:ind w:left="420" w:firstLine="440"/>
      <w:contextualSpacing/>
    </w:pPr>
    <w:rPr>
      <w:rFonts w:ascii="MiSans" w:hAnsi="MiSans" w:eastAsia="MiSans"/>
      <w:sz w:val="22"/>
    </w:rPr>
  </w:style>
  <w:style w:type="paragraph" w:styleId="40">
    <w:name w:val="Block Text"/>
    <w:basedOn w:val="1"/>
    <w:qFormat/>
    <w:uiPriority w:val="0"/>
    <w:pPr>
      <w:spacing w:after="120" w:line="288" w:lineRule="auto"/>
      <w:ind w:left="1440" w:right="1440" w:firstLine="440"/>
    </w:pPr>
    <w:rPr>
      <w:rFonts w:ascii="MiSans" w:hAnsi="MiSans" w:eastAsia="MiSans"/>
      <w:sz w:val="22"/>
    </w:rPr>
  </w:style>
  <w:style w:type="paragraph" w:styleId="41">
    <w:name w:val="List Bullet 2"/>
    <w:basedOn w:val="1"/>
    <w:qFormat/>
    <w:uiPriority w:val="0"/>
    <w:pPr>
      <w:numPr>
        <w:ilvl w:val="0"/>
        <w:numId w:val="7"/>
      </w:numPr>
      <w:spacing w:before="50" w:after="50" w:line="288" w:lineRule="auto"/>
      <w:ind w:left="454" w:firstLine="0"/>
    </w:pPr>
    <w:rPr>
      <w:rFonts w:ascii="MiSans" w:hAnsi="MiSans" w:eastAsia="MiSans"/>
      <w:sz w:val="22"/>
    </w:rPr>
  </w:style>
  <w:style w:type="paragraph" w:styleId="42">
    <w:name w:val="HTML Address"/>
    <w:basedOn w:val="1"/>
    <w:link w:val="283"/>
    <w:qFormat/>
    <w:uiPriority w:val="0"/>
    <w:pPr>
      <w:spacing w:line="288" w:lineRule="auto"/>
      <w:ind w:firstLine="440"/>
    </w:pPr>
    <w:rPr>
      <w:rFonts w:ascii="MiSans" w:hAnsi="MiSans" w:eastAsia="MiSans"/>
      <w:i/>
      <w:iCs/>
      <w:sz w:val="22"/>
    </w:rPr>
  </w:style>
  <w:style w:type="paragraph" w:styleId="43">
    <w:name w:val="index 4"/>
    <w:basedOn w:val="1"/>
    <w:next w:val="1"/>
    <w:qFormat/>
    <w:uiPriority w:val="0"/>
    <w:pPr>
      <w:spacing w:line="288" w:lineRule="auto"/>
      <w:ind w:left="600"/>
    </w:pPr>
    <w:rPr>
      <w:rFonts w:ascii="MiSans" w:hAnsi="MiSans" w:eastAsia="MiSans"/>
      <w:sz w:val="22"/>
    </w:rPr>
  </w:style>
  <w:style w:type="paragraph" w:styleId="44">
    <w:name w:val="toc 5"/>
    <w:basedOn w:val="1"/>
    <w:next w:val="1"/>
    <w:unhideWhenUsed/>
    <w:qFormat/>
    <w:uiPriority w:val="0"/>
    <w:pPr>
      <w:spacing w:after="57"/>
      <w:ind w:left="1134"/>
    </w:pPr>
  </w:style>
  <w:style w:type="paragraph" w:styleId="45">
    <w:name w:val="toc 3"/>
    <w:basedOn w:val="1"/>
    <w:next w:val="1"/>
    <w:unhideWhenUsed/>
    <w:qFormat/>
    <w:uiPriority w:val="0"/>
    <w:pPr>
      <w:spacing w:after="57"/>
      <w:ind w:left="567"/>
    </w:pPr>
  </w:style>
  <w:style w:type="paragraph" w:styleId="46">
    <w:name w:val="Plain Text"/>
    <w:basedOn w:val="1"/>
    <w:link w:val="251"/>
    <w:qFormat/>
    <w:uiPriority w:val="0"/>
    <w:pPr>
      <w:widowControl/>
      <w:spacing w:after="200" w:line="276" w:lineRule="auto"/>
      <w:jc w:val="left"/>
    </w:pPr>
    <w:rPr>
      <w:rFonts w:ascii="宋体" w:hAnsi="Courier New" w:eastAsia="Arial" w:cs="Courier New"/>
      <w:sz w:val="22"/>
      <w:szCs w:val="21"/>
      <w:lang w:eastAsia="en-US"/>
    </w:rPr>
  </w:style>
  <w:style w:type="paragraph" w:styleId="47">
    <w:name w:val="List Bullet 5"/>
    <w:basedOn w:val="1"/>
    <w:qFormat/>
    <w:uiPriority w:val="0"/>
    <w:pPr>
      <w:numPr>
        <w:ilvl w:val="0"/>
        <w:numId w:val="8"/>
      </w:numPr>
      <w:spacing w:before="50" w:after="50" w:line="288" w:lineRule="auto"/>
      <w:ind w:left="2098" w:hanging="340"/>
    </w:pPr>
    <w:rPr>
      <w:rFonts w:ascii="MiSans" w:hAnsi="MiSans" w:eastAsia="MiSans"/>
      <w:sz w:val="22"/>
    </w:rPr>
  </w:style>
  <w:style w:type="paragraph" w:styleId="48">
    <w:name w:val="List Number 4"/>
    <w:basedOn w:val="1"/>
    <w:qFormat/>
    <w:uiPriority w:val="0"/>
    <w:pPr>
      <w:numPr>
        <w:ilvl w:val="0"/>
        <w:numId w:val="9"/>
      </w:numPr>
      <w:spacing w:before="50" w:after="50" w:line="288" w:lineRule="auto"/>
      <w:ind w:firstLine="0"/>
    </w:pPr>
    <w:rPr>
      <w:rFonts w:ascii="MiSans" w:hAnsi="MiSans" w:eastAsia="MiSans"/>
      <w:color w:val="292929"/>
      <w:sz w:val="22"/>
    </w:rPr>
  </w:style>
  <w:style w:type="paragraph" w:styleId="49">
    <w:name w:val="toc 8"/>
    <w:basedOn w:val="1"/>
    <w:next w:val="1"/>
    <w:unhideWhenUsed/>
    <w:qFormat/>
    <w:uiPriority w:val="0"/>
    <w:pPr>
      <w:spacing w:after="57"/>
      <w:ind w:left="1984"/>
    </w:pPr>
  </w:style>
  <w:style w:type="paragraph" w:styleId="50">
    <w:name w:val="index 3"/>
    <w:basedOn w:val="1"/>
    <w:next w:val="1"/>
    <w:qFormat/>
    <w:uiPriority w:val="0"/>
    <w:pPr>
      <w:spacing w:line="288" w:lineRule="auto"/>
      <w:ind w:left="400"/>
    </w:pPr>
    <w:rPr>
      <w:rFonts w:ascii="MiSans" w:hAnsi="MiSans" w:eastAsia="MiSans"/>
      <w:sz w:val="22"/>
    </w:rPr>
  </w:style>
  <w:style w:type="paragraph" w:styleId="51">
    <w:name w:val="Date"/>
    <w:basedOn w:val="1"/>
    <w:next w:val="1"/>
    <w:link w:val="284"/>
    <w:qFormat/>
    <w:uiPriority w:val="0"/>
    <w:pPr>
      <w:spacing w:line="288" w:lineRule="auto"/>
      <w:ind w:left="100" w:firstLine="440"/>
    </w:pPr>
    <w:rPr>
      <w:rFonts w:ascii="MiSans" w:hAnsi="MiSans" w:eastAsia="MiSans"/>
      <w:sz w:val="22"/>
    </w:rPr>
  </w:style>
  <w:style w:type="paragraph" w:styleId="52">
    <w:name w:val="Body Text Indent 2"/>
    <w:basedOn w:val="1"/>
    <w:link w:val="285"/>
    <w:qFormat/>
    <w:uiPriority w:val="0"/>
    <w:pPr>
      <w:spacing w:after="120" w:line="480" w:lineRule="auto"/>
      <w:ind w:left="420" w:firstLine="440"/>
    </w:pPr>
    <w:rPr>
      <w:rFonts w:ascii="MiSans" w:hAnsi="MiSans" w:eastAsia="MiSans"/>
      <w:sz w:val="22"/>
    </w:rPr>
  </w:style>
  <w:style w:type="paragraph" w:styleId="53">
    <w:name w:val="endnote text"/>
    <w:basedOn w:val="1"/>
    <w:link w:val="244"/>
    <w:unhideWhenUsed/>
    <w:qFormat/>
    <w:uiPriority w:val="0"/>
    <w:rPr>
      <w:sz w:val="20"/>
    </w:rPr>
  </w:style>
  <w:style w:type="paragraph" w:styleId="54">
    <w:name w:val="List Continue 5"/>
    <w:basedOn w:val="1"/>
    <w:qFormat/>
    <w:uiPriority w:val="0"/>
    <w:pPr>
      <w:spacing w:after="120" w:line="288" w:lineRule="auto"/>
      <w:ind w:left="2100" w:firstLine="440"/>
      <w:contextualSpacing/>
    </w:pPr>
    <w:rPr>
      <w:rFonts w:ascii="MiSans" w:hAnsi="MiSans" w:eastAsia="MiSans"/>
      <w:sz w:val="22"/>
    </w:rPr>
  </w:style>
  <w:style w:type="paragraph" w:styleId="55">
    <w:name w:val="Balloon Text"/>
    <w:basedOn w:val="1"/>
    <w:link w:val="286"/>
    <w:unhideWhenUsed/>
    <w:qFormat/>
    <w:uiPriority w:val="0"/>
    <w:pPr>
      <w:widowControl/>
      <w:jc w:val="left"/>
    </w:pPr>
    <w:rPr>
      <w:sz w:val="18"/>
      <w:szCs w:val="18"/>
      <w:lang w:eastAsia="en-US"/>
    </w:rPr>
  </w:style>
  <w:style w:type="paragraph" w:styleId="56">
    <w:name w:val="footer"/>
    <w:basedOn w:val="1"/>
    <w:link w:val="252"/>
    <w:unhideWhenUsed/>
    <w:qFormat/>
    <w:uiPriority w:val="99"/>
    <w:pPr>
      <w:tabs>
        <w:tab w:val="center" w:pos="4153"/>
        <w:tab w:val="right" w:pos="8306"/>
      </w:tabs>
      <w:jc w:val="left"/>
    </w:pPr>
    <w:rPr>
      <w:sz w:val="18"/>
      <w:szCs w:val="18"/>
    </w:rPr>
  </w:style>
  <w:style w:type="paragraph" w:styleId="57">
    <w:name w:val="header"/>
    <w:basedOn w:val="1"/>
    <w:link w:val="253"/>
    <w:unhideWhenUsed/>
    <w:qFormat/>
    <w:uiPriority w:val="0"/>
    <w:pPr>
      <w:pBdr>
        <w:bottom w:val="single" w:color="auto" w:sz="6" w:space="1"/>
      </w:pBdr>
      <w:tabs>
        <w:tab w:val="center" w:pos="4153"/>
        <w:tab w:val="right" w:pos="8306"/>
      </w:tabs>
      <w:jc w:val="center"/>
    </w:pPr>
    <w:rPr>
      <w:sz w:val="18"/>
      <w:szCs w:val="18"/>
    </w:rPr>
  </w:style>
  <w:style w:type="paragraph" w:styleId="58">
    <w:name w:val="Signature"/>
    <w:basedOn w:val="1"/>
    <w:link w:val="287"/>
    <w:qFormat/>
    <w:uiPriority w:val="0"/>
    <w:pPr>
      <w:spacing w:line="288" w:lineRule="auto"/>
      <w:ind w:left="100" w:firstLine="440"/>
    </w:pPr>
    <w:rPr>
      <w:rFonts w:ascii="MiSans" w:hAnsi="MiSans" w:eastAsia="MiSans"/>
      <w:sz w:val="22"/>
    </w:rPr>
  </w:style>
  <w:style w:type="paragraph" w:styleId="59">
    <w:name w:val="toc 1"/>
    <w:basedOn w:val="1"/>
    <w:next w:val="1"/>
    <w:unhideWhenUsed/>
    <w:qFormat/>
    <w:uiPriority w:val="0"/>
    <w:pPr>
      <w:spacing w:after="57"/>
    </w:pPr>
  </w:style>
  <w:style w:type="paragraph" w:styleId="60">
    <w:name w:val="List Continue 4"/>
    <w:basedOn w:val="1"/>
    <w:qFormat/>
    <w:uiPriority w:val="0"/>
    <w:pPr>
      <w:spacing w:after="120" w:line="288" w:lineRule="auto"/>
      <w:ind w:left="1680" w:firstLine="440"/>
      <w:contextualSpacing/>
    </w:pPr>
    <w:rPr>
      <w:rFonts w:ascii="MiSans" w:hAnsi="MiSans" w:eastAsia="MiSans"/>
      <w:sz w:val="22"/>
    </w:rPr>
  </w:style>
  <w:style w:type="paragraph" w:styleId="61">
    <w:name w:val="toc 4"/>
    <w:basedOn w:val="1"/>
    <w:next w:val="1"/>
    <w:unhideWhenUsed/>
    <w:qFormat/>
    <w:uiPriority w:val="0"/>
    <w:pPr>
      <w:spacing w:after="57"/>
      <w:ind w:left="850"/>
    </w:pPr>
  </w:style>
  <w:style w:type="paragraph" w:styleId="62">
    <w:name w:val="index heading"/>
    <w:basedOn w:val="1"/>
    <w:next w:val="63"/>
    <w:qFormat/>
    <w:uiPriority w:val="0"/>
    <w:pPr>
      <w:spacing w:line="288" w:lineRule="auto"/>
      <w:ind w:firstLine="440"/>
    </w:pPr>
    <w:rPr>
      <w:rFonts w:asciiTheme="majorHAnsi" w:hAnsiTheme="majorHAnsi" w:eastAsiaTheme="majorEastAsia" w:cstheme="majorBidi"/>
      <w:b/>
      <w:bCs/>
      <w:sz w:val="22"/>
    </w:rPr>
  </w:style>
  <w:style w:type="paragraph" w:styleId="63">
    <w:name w:val="index 1"/>
    <w:basedOn w:val="1"/>
    <w:next w:val="1"/>
    <w:unhideWhenUsed/>
    <w:qFormat/>
    <w:uiPriority w:val="0"/>
  </w:style>
  <w:style w:type="paragraph" w:styleId="64">
    <w:name w:val="Subtitle"/>
    <w:basedOn w:val="1"/>
    <w:next w:val="1"/>
    <w:link w:val="110"/>
    <w:qFormat/>
    <w:uiPriority w:val="0"/>
    <w:pPr>
      <w:spacing w:before="200" w:after="200"/>
    </w:pPr>
    <w:rPr>
      <w:sz w:val="24"/>
      <w:szCs w:val="24"/>
    </w:rPr>
  </w:style>
  <w:style w:type="paragraph" w:styleId="65">
    <w:name w:val="List Number 5"/>
    <w:basedOn w:val="1"/>
    <w:qFormat/>
    <w:uiPriority w:val="0"/>
    <w:pPr>
      <w:numPr>
        <w:ilvl w:val="0"/>
        <w:numId w:val="10"/>
      </w:numPr>
      <w:spacing w:before="50" w:after="50" w:line="288" w:lineRule="auto"/>
      <w:ind w:left="442" w:hanging="442"/>
    </w:pPr>
    <w:rPr>
      <w:rFonts w:ascii="MiSans" w:hAnsi="MiSans" w:eastAsia="MiSans"/>
      <w:color w:val="292929"/>
      <w:sz w:val="22"/>
    </w:rPr>
  </w:style>
  <w:style w:type="paragraph" w:styleId="66">
    <w:name w:val="List"/>
    <w:basedOn w:val="1"/>
    <w:qFormat/>
    <w:uiPriority w:val="0"/>
    <w:pPr>
      <w:spacing w:line="288" w:lineRule="auto"/>
      <w:ind w:left="200" w:hanging="200"/>
      <w:contextualSpacing/>
    </w:pPr>
    <w:rPr>
      <w:rFonts w:ascii="MiSans" w:hAnsi="MiSans" w:eastAsia="MiSans"/>
      <w:sz w:val="22"/>
    </w:rPr>
  </w:style>
  <w:style w:type="paragraph" w:styleId="67">
    <w:name w:val="footnote text"/>
    <w:basedOn w:val="1"/>
    <w:link w:val="243"/>
    <w:unhideWhenUsed/>
    <w:qFormat/>
    <w:uiPriority w:val="0"/>
    <w:pPr>
      <w:spacing w:after="40"/>
    </w:pPr>
    <w:rPr>
      <w:sz w:val="18"/>
    </w:rPr>
  </w:style>
  <w:style w:type="paragraph" w:styleId="68">
    <w:name w:val="toc 6"/>
    <w:basedOn w:val="1"/>
    <w:next w:val="1"/>
    <w:unhideWhenUsed/>
    <w:qFormat/>
    <w:uiPriority w:val="0"/>
    <w:pPr>
      <w:spacing w:after="57"/>
      <w:ind w:left="1417"/>
    </w:pPr>
  </w:style>
  <w:style w:type="paragraph" w:styleId="69">
    <w:name w:val="List 5"/>
    <w:basedOn w:val="1"/>
    <w:qFormat/>
    <w:uiPriority w:val="0"/>
    <w:pPr>
      <w:spacing w:line="288" w:lineRule="auto"/>
      <w:ind w:left="100" w:hanging="200"/>
      <w:contextualSpacing/>
    </w:pPr>
    <w:rPr>
      <w:rFonts w:ascii="MiSans" w:hAnsi="MiSans" w:eastAsia="MiSans"/>
      <w:sz w:val="22"/>
    </w:rPr>
  </w:style>
  <w:style w:type="paragraph" w:styleId="70">
    <w:name w:val="Body Text Indent 3"/>
    <w:basedOn w:val="1"/>
    <w:link w:val="288"/>
    <w:qFormat/>
    <w:uiPriority w:val="0"/>
    <w:pPr>
      <w:widowControl/>
      <w:spacing w:after="200" w:line="276" w:lineRule="auto"/>
      <w:ind w:firstLine="555"/>
      <w:jc w:val="left"/>
    </w:pPr>
    <w:rPr>
      <w:rFonts w:eastAsiaTheme="minorHAnsi"/>
      <w:b/>
      <w:bCs/>
      <w:sz w:val="28"/>
      <w:u w:val="single"/>
      <w:lang w:eastAsia="en-US"/>
    </w:rPr>
  </w:style>
  <w:style w:type="paragraph" w:styleId="71">
    <w:name w:val="index 7"/>
    <w:basedOn w:val="1"/>
    <w:next w:val="1"/>
    <w:qFormat/>
    <w:uiPriority w:val="0"/>
    <w:pPr>
      <w:spacing w:line="288" w:lineRule="auto"/>
      <w:ind w:left="1200"/>
    </w:pPr>
    <w:rPr>
      <w:rFonts w:ascii="MiSans" w:hAnsi="MiSans" w:eastAsia="MiSans"/>
      <w:sz w:val="22"/>
    </w:rPr>
  </w:style>
  <w:style w:type="paragraph" w:styleId="72">
    <w:name w:val="index 9"/>
    <w:basedOn w:val="1"/>
    <w:next w:val="1"/>
    <w:qFormat/>
    <w:uiPriority w:val="0"/>
    <w:pPr>
      <w:spacing w:line="288" w:lineRule="auto"/>
      <w:ind w:left="1600"/>
    </w:pPr>
    <w:rPr>
      <w:rFonts w:ascii="MiSans" w:hAnsi="MiSans" w:eastAsia="MiSans"/>
      <w:sz w:val="22"/>
    </w:rPr>
  </w:style>
  <w:style w:type="paragraph" w:styleId="73">
    <w:name w:val="table of figures"/>
    <w:basedOn w:val="1"/>
    <w:next w:val="1"/>
    <w:unhideWhenUsed/>
    <w:qFormat/>
    <w:uiPriority w:val="0"/>
  </w:style>
  <w:style w:type="paragraph" w:styleId="74">
    <w:name w:val="toc 2"/>
    <w:basedOn w:val="1"/>
    <w:next w:val="1"/>
    <w:unhideWhenUsed/>
    <w:qFormat/>
    <w:uiPriority w:val="0"/>
    <w:pPr>
      <w:spacing w:after="57"/>
      <w:ind w:left="283"/>
    </w:pPr>
  </w:style>
  <w:style w:type="paragraph" w:styleId="75">
    <w:name w:val="toc 9"/>
    <w:basedOn w:val="1"/>
    <w:next w:val="1"/>
    <w:unhideWhenUsed/>
    <w:qFormat/>
    <w:uiPriority w:val="0"/>
    <w:pPr>
      <w:spacing w:after="57"/>
      <w:ind w:left="2268"/>
    </w:pPr>
  </w:style>
  <w:style w:type="paragraph" w:styleId="76">
    <w:name w:val="Body Text 2"/>
    <w:basedOn w:val="1"/>
    <w:link w:val="289"/>
    <w:qFormat/>
    <w:uiPriority w:val="0"/>
    <w:pPr>
      <w:widowControl/>
      <w:spacing w:after="200" w:line="480" w:lineRule="auto"/>
      <w:jc w:val="left"/>
    </w:pPr>
    <w:rPr>
      <w:sz w:val="22"/>
      <w:lang w:eastAsia="en-US"/>
    </w:rPr>
  </w:style>
  <w:style w:type="paragraph" w:styleId="77">
    <w:name w:val="List 4"/>
    <w:basedOn w:val="1"/>
    <w:qFormat/>
    <w:uiPriority w:val="0"/>
    <w:pPr>
      <w:spacing w:line="288" w:lineRule="auto"/>
      <w:ind w:left="100" w:hanging="200"/>
      <w:contextualSpacing/>
    </w:pPr>
    <w:rPr>
      <w:rFonts w:ascii="MiSans" w:hAnsi="MiSans" w:eastAsia="MiSans"/>
      <w:sz w:val="22"/>
    </w:rPr>
  </w:style>
  <w:style w:type="paragraph" w:styleId="78">
    <w:name w:val="List Continue 2"/>
    <w:basedOn w:val="1"/>
    <w:qFormat/>
    <w:uiPriority w:val="0"/>
    <w:pPr>
      <w:spacing w:after="120" w:line="288" w:lineRule="auto"/>
      <w:ind w:left="840" w:firstLine="440"/>
      <w:contextualSpacing/>
    </w:pPr>
    <w:rPr>
      <w:rFonts w:ascii="MiSans" w:hAnsi="MiSans" w:eastAsia="MiSans"/>
      <w:sz w:val="22"/>
    </w:rPr>
  </w:style>
  <w:style w:type="paragraph" w:styleId="79">
    <w:name w:val="Message Header"/>
    <w:basedOn w:val="1"/>
    <w:link w:val="290"/>
    <w:qFormat/>
    <w:uiPriority w:val="0"/>
    <w:pPr>
      <w:pBdr>
        <w:top w:val="single" w:color="auto" w:sz="6" w:space="1"/>
        <w:left w:val="single" w:color="auto" w:sz="6" w:space="1"/>
        <w:bottom w:val="single" w:color="auto" w:sz="6" w:space="1"/>
        <w:right w:val="single" w:color="auto" w:sz="6" w:space="1"/>
      </w:pBdr>
      <w:shd w:val="pct20" w:color="auto" w:fill="auto"/>
      <w:spacing w:line="288" w:lineRule="auto"/>
      <w:ind w:left="1080" w:hanging="1080"/>
    </w:pPr>
    <w:rPr>
      <w:rFonts w:asciiTheme="majorHAnsi" w:hAnsiTheme="majorHAnsi" w:eastAsiaTheme="majorEastAsia" w:cstheme="majorBidi"/>
      <w:sz w:val="24"/>
      <w:szCs w:val="24"/>
    </w:rPr>
  </w:style>
  <w:style w:type="paragraph" w:styleId="80">
    <w:name w:val="HTML Preformatted"/>
    <w:basedOn w:val="1"/>
    <w:link w:val="291"/>
    <w:qFormat/>
    <w:uiPriority w:val="0"/>
    <w:pPr>
      <w:spacing w:line="288" w:lineRule="auto"/>
      <w:ind w:firstLine="440"/>
    </w:pPr>
    <w:rPr>
      <w:rFonts w:ascii="Courier New" w:hAnsi="Courier New" w:eastAsia="MiSans" w:cs="Courier New"/>
      <w:sz w:val="20"/>
      <w:szCs w:val="20"/>
    </w:rPr>
  </w:style>
  <w:style w:type="paragraph" w:styleId="81">
    <w:name w:val="Normal (Web)"/>
    <w:basedOn w:val="1"/>
    <w:link w:val="254"/>
    <w:qFormat/>
    <w:uiPriority w:val="0"/>
    <w:pPr>
      <w:spacing w:after="200" w:line="276" w:lineRule="auto"/>
    </w:pPr>
    <w:rPr>
      <w:rFonts w:eastAsiaTheme="minorHAnsi"/>
      <w:sz w:val="22"/>
      <w:szCs w:val="20"/>
      <w:lang w:eastAsia="en-US"/>
    </w:rPr>
  </w:style>
  <w:style w:type="paragraph" w:styleId="82">
    <w:name w:val="List Continue 3"/>
    <w:basedOn w:val="1"/>
    <w:qFormat/>
    <w:uiPriority w:val="0"/>
    <w:pPr>
      <w:spacing w:after="120" w:line="288" w:lineRule="auto"/>
      <w:ind w:left="1260" w:firstLine="440"/>
      <w:contextualSpacing/>
    </w:pPr>
    <w:rPr>
      <w:rFonts w:ascii="MiSans" w:hAnsi="MiSans" w:eastAsia="MiSans"/>
      <w:sz w:val="22"/>
    </w:rPr>
  </w:style>
  <w:style w:type="paragraph" w:styleId="83">
    <w:name w:val="index 2"/>
    <w:basedOn w:val="1"/>
    <w:next w:val="1"/>
    <w:qFormat/>
    <w:uiPriority w:val="0"/>
    <w:pPr>
      <w:spacing w:line="288" w:lineRule="auto"/>
      <w:ind w:left="200"/>
    </w:pPr>
    <w:rPr>
      <w:rFonts w:ascii="MiSans" w:hAnsi="MiSans" w:eastAsia="MiSans"/>
      <w:sz w:val="22"/>
    </w:rPr>
  </w:style>
  <w:style w:type="paragraph" w:styleId="84">
    <w:name w:val="Title"/>
    <w:basedOn w:val="1"/>
    <w:next w:val="1"/>
    <w:link w:val="109"/>
    <w:qFormat/>
    <w:uiPriority w:val="10"/>
    <w:pPr>
      <w:spacing w:before="300" w:after="200"/>
      <w:contextualSpacing/>
    </w:pPr>
    <w:rPr>
      <w:sz w:val="48"/>
      <w:szCs w:val="48"/>
    </w:rPr>
  </w:style>
  <w:style w:type="paragraph" w:styleId="85">
    <w:name w:val="annotation subject"/>
    <w:basedOn w:val="29"/>
    <w:next w:val="29"/>
    <w:link w:val="255"/>
    <w:unhideWhenUsed/>
    <w:qFormat/>
    <w:uiPriority w:val="0"/>
    <w:rPr>
      <w:b/>
      <w:bCs/>
    </w:rPr>
  </w:style>
  <w:style w:type="paragraph" w:styleId="86">
    <w:name w:val="Body Text First Indent"/>
    <w:basedOn w:val="27"/>
    <w:link w:val="292"/>
    <w:qFormat/>
    <w:uiPriority w:val="0"/>
    <w:pPr>
      <w:widowControl w:val="0"/>
      <w:spacing w:after="120" w:line="288" w:lineRule="auto"/>
      <w:ind w:firstLine="420"/>
      <w:jc w:val="both"/>
    </w:pPr>
    <w:rPr>
      <w:rFonts w:ascii="MiSans" w:hAnsi="MiSans" w:eastAsia="MiSans"/>
      <w:sz w:val="22"/>
      <w:lang w:eastAsia="zh-CN"/>
    </w:rPr>
  </w:style>
  <w:style w:type="paragraph" w:styleId="87">
    <w:name w:val="Body Text First Indent 2"/>
    <w:basedOn w:val="35"/>
    <w:link w:val="256"/>
    <w:unhideWhenUsed/>
    <w:qFormat/>
    <w:uiPriority w:val="0"/>
    <w:pPr>
      <w:widowControl/>
      <w:ind w:left="0" w:firstLine="420"/>
      <w:jc w:val="left"/>
    </w:pPr>
    <w:rPr>
      <w:rFonts w:ascii="Times New Roman" w:eastAsiaTheme="minorHAnsi"/>
      <w:sz w:val="24"/>
      <w:szCs w:val="24"/>
      <w:lang w:eastAsia="en-US"/>
    </w:rPr>
  </w:style>
  <w:style w:type="table" w:styleId="89">
    <w:name w:val="Table Grid"/>
    <w:basedOn w:val="88"/>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22"/>
    <w:rPr>
      <w:b/>
    </w:rPr>
  </w:style>
  <w:style w:type="character" w:styleId="92">
    <w:name w:val="endnote reference"/>
    <w:basedOn w:val="90"/>
    <w:unhideWhenUsed/>
    <w:qFormat/>
    <w:uiPriority w:val="0"/>
    <w:rPr>
      <w:vertAlign w:val="superscript"/>
    </w:rPr>
  </w:style>
  <w:style w:type="character" w:styleId="93">
    <w:name w:val="page number"/>
    <w:qFormat/>
    <w:uiPriority w:val="0"/>
  </w:style>
  <w:style w:type="character" w:styleId="94">
    <w:name w:val="FollowedHyperlink"/>
    <w:basedOn w:val="90"/>
    <w:qFormat/>
    <w:uiPriority w:val="0"/>
    <w:rPr>
      <w:rFonts w:ascii="MiSans" w:hAnsi="MiSans" w:eastAsia="MiSans" w:cstheme="minorBidi"/>
      <w:color w:val="800080"/>
      <w:sz w:val="22"/>
      <w:szCs w:val="22"/>
      <w:u w:val="single"/>
      <w:lang w:val="en-US" w:eastAsia="zh-CN" w:bidi="ar-SA"/>
    </w:rPr>
  </w:style>
  <w:style w:type="character" w:styleId="95">
    <w:name w:val="Emphasis"/>
    <w:basedOn w:val="90"/>
    <w:qFormat/>
    <w:uiPriority w:val="20"/>
    <w:rPr>
      <w:rFonts w:ascii="MiSans" w:hAnsi="MiSans" w:eastAsia="MiSans"/>
      <w:b/>
      <w:bCs/>
      <w:color w:val="C00000"/>
      <w:sz w:val="24"/>
      <w:szCs w:val="24"/>
    </w:rPr>
  </w:style>
  <w:style w:type="character" w:styleId="96">
    <w:name w:val="Hyperlink"/>
    <w:unhideWhenUsed/>
    <w:qFormat/>
    <w:uiPriority w:val="0"/>
    <w:rPr>
      <w:color w:val="0563C1" w:themeColor="hyperlink"/>
      <w:u w:val="single"/>
      <w14:textFill>
        <w14:solidFill>
          <w14:schemeClr w14:val="hlink"/>
        </w14:solidFill>
      </w14:textFill>
    </w:rPr>
  </w:style>
  <w:style w:type="character" w:styleId="97">
    <w:name w:val="annotation reference"/>
    <w:basedOn w:val="90"/>
    <w:unhideWhenUsed/>
    <w:qFormat/>
    <w:uiPriority w:val="0"/>
    <w:rPr>
      <w:sz w:val="21"/>
      <w:szCs w:val="21"/>
    </w:rPr>
  </w:style>
  <w:style w:type="character" w:styleId="98">
    <w:name w:val="footnote reference"/>
    <w:basedOn w:val="90"/>
    <w:unhideWhenUsed/>
    <w:qFormat/>
    <w:uiPriority w:val="0"/>
    <w:rPr>
      <w:vertAlign w:val="superscript"/>
    </w:rPr>
  </w:style>
  <w:style w:type="character" w:customStyle="1" w:styleId="99">
    <w:name w:val="标题 1 字符"/>
    <w:basedOn w:val="90"/>
    <w:link w:val="3"/>
    <w:qFormat/>
    <w:uiPriority w:val="9"/>
    <w:rPr>
      <w:rFonts w:ascii="Arial" w:hAnsi="Arial" w:eastAsia="Arial" w:cs="Arial"/>
      <w:sz w:val="40"/>
      <w:szCs w:val="40"/>
    </w:rPr>
  </w:style>
  <w:style w:type="character" w:customStyle="1" w:styleId="100">
    <w:name w:val="标题 2 字符"/>
    <w:basedOn w:val="90"/>
    <w:link w:val="4"/>
    <w:qFormat/>
    <w:uiPriority w:val="9"/>
    <w:rPr>
      <w:rFonts w:ascii="Arial" w:hAnsi="Arial" w:eastAsia="Arial" w:cs="Arial"/>
      <w:sz w:val="34"/>
      <w:szCs w:val="22"/>
      <w:lang w:eastAsia="en-US"/>
    </w:rPr>
  </w:style>
  <w:style w:type="character" w:customStyle="1" w:styleId="101">
    <w:name w:val="标题 3 字符"/>
    <w:basedOn w:val="90"/>
    <w:link w:val="5"/>
    <w:qFormat/>
    <w:uiPriority w:val="9"/>
    <w:rPr>
      <w:rFonts w:ascii="Arial" w:hAnsi="Arial" w:eastAsia="Arial" w:cs="Arial"/>
      <w:sz w:val="30"/>
      <w:szCs w:val="30"/>
    </w:rPr>
  </w:style>
  <w:style w:type="character" w:customStyle="1" w:styleId="102">
    <w:name w:val="标题 4 字符"/>
    <w:basedOn w:val="90"/>
    <w:link w:val="6"/>
    <w:qFormat/>
    <w:uiPriority w:val="9"/>
    <w:rPr>
      <w:rFonts w:ascii="Arial" w:hAnsi="Arial" w:eastAsia="Arial" w:cs="Arial"/>
      <w:b/>
      <w:bCs/>
      <w:sz w:val="26"/>
      <w:szCs w:val="26"/>
    </w:rPr>
  </w:style>
  <w:style w:type="character" w:customStyle="1" w:styleId="103">
    <w:name w:val="标题 5 字符"/>
    <w:basedOn w:val="90"/>
    <w:link w:val="7"/>
    <w:qFormat/>
    <w:uiPriority w:val="9"/>
    <w:rPr>
      <w:rFonts w:ascii="Arial" w:hAnsi="Arial" w:eastAsia="Arial" w:cs="Arial"/>
      <w:b/>
      <w:bCs/>
      <w:sz w:val="24"/>
      <w:szCs w:val="24"/>
    </w:rPr>
  </w:style>
  <w:style w:type="character" w:customStyle="1" w:styleId="104">
    <w:name w:val="标题 6 字符"/>
    <w:basedOn w:val="90"/>
    <w:link w:val="8"/>
    <w:qFormat/>
    <w:uiPriority w:val="9"/>
    <w:rPr>
      <w:rFonts w:ascii="Arial" w:hAnsi="Arial" w:eastAsia="Arial" w:cs="Arial"/>
      <w:b/>
      <w:bCs/>
      <w:sz w:val="22"/>
      <w:szCs w:val="22"/>
    </w:rPr>
  </w:style>
  <w:style w:type="character" w:customStyle="1" w:styleId="105">
    <w:name w:val="标题 7 字符"/>
    <w:basedOn w:val="90"/>
    <w:link w:val="9"/>
    <w:qFormat/>
    <w:uiPriority w:val="9"/>
    <w:rPr>
      <w:rFonts w:ascii="Arial" w:hAnsi="Arial" w:eastAsia="Arial" w:cs="Arial"/>
      <w:b/>
      <w:bCs/>
      <w:i/>
      <w:iCs/>
      <w:sz w:val="22"/>
      <w:szCs w:val="22"/>
    </w:rPr>
  </w:style>
  <w:style w:type="character" w:customStyle="1" w:styleId="106">
    <w:name w:val="标题 8 字符"/>
    <w:basedOn w:val="90"/>
    <w:link w:val="10"/>
    <w:qFormat/>
    <w:uiPriority w:val="9"/>
    <w:rPr>
      <w:rFonts w:ascii="Arial" w:hAnsi="Arial" w:eastAsia="Arial" w:cs="Arial"/>
      <w:i/>
      <w:iCs/>
      <w:sz w:val="22"/>
      <w:szCs w:val="22"/>
    </w:rPr>
  </w:style>
  <w:style w:type="character" w:customStyle="1" w:styleId="107">
    <w:name w:val="标题 9 字符"/>
    <w:basedOn w:val="90"/>
    <w:link w:val="11"/>
    <w:qFormat/>
    <w:uiPriority w:val="9"/>
    <w:rPr>
      <w:rFonts w:ascii="Arial" w:hAnsi="Arial" w:eastAsia="Arial" w:cs="Arial"/>
      <w:i/>
      <w:iCs/>
      <w:sz w:val="21"/>
      <w:szCs w:val="21"/>
    </w:rPr>
  </w:style>
  <w:style w:type="character" w:customStyle="1" w:styleId="108">
    <w:name w:val="Heading 2 Char"/>
    <w:basedOn w:val="90"/>
    <w:qFormat/>
    <w:uiPriority w:val="9"/>
    <w:rPr>
      <w:rFonts w:ascii="Arial" w:hAnsi="Arial" w:eastAsia="Arial" w:cs="Arial"/>
      <w:sz w:val="34"/>
    </w:rPr>
  </w:style>
  <w:style w:type="character" w:customStyle="1" w:styleId="109">
    <w:name w:val="标题 字符"/>
    <w:basedOn w:val="90"/>
    <w:link w:val="84"/>
    <w:qFormat/>
    <w:uiPriority w:val="10"/>
    <w:rPr>
      <w:sz w:val="48"/>
      <w:szCs w:val="48"/>
    </w:rPr>
  </w:style>
  <w:style w:type="character" w:customStyle="1" w:styleId="110">
    <w:name w:val="副标题 字符"/>
    <w:basedOn w:val="90"/>
    <w:link w:val="64"/>
    <w:qFormat/>
    <w:uiPriority w:val="11"/>
    <w:rPr>
      <w:sz w:val="24"/>
      <w:szCs w:val="24"/>
    </w:rPr>
  </w:style>
  <w:style w:type="paragraph" w:styleId="111">
    <w:name w:val="Quote"/>
    <w:basedOn w:val="1"/>
    <w:next w:val="1"/>
    <w:link w:val="112"/>
    <w:qFormat/>
    <w:uiPriority w:val="99"/>
    <w:pPr>
      <w:ind w:left="720" w:right="720"/>
    </w:pPr>
    <w:rPr>
      <w:i/>
    </w:rPr>
  </w:style>
  <w:style w:type="character" w:customStyle="1" w:styleId="112">
    <w:name w:val="引用 字符"/>
    <w:link w:val="111"/>
    <w:qFormat/>
    <w:uiPriority w:val="99"/>
    <w:rPr>
      <w:i/>
    </w:rPr>
  </w:style>
  <w:style w:type="paragraph" w:styleId="113">
    <w:name w:val="Intense Quote"/>
    <w:basedOn w:val="1"/>
    <w:next w:val="1"/>
    <w:link w:val="114"/>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4">
    <w:name w:val="明显引用 字符"/>
    <w:link w:val="113"/>
    <w:qFormat/>
    <w:uiPriority w:val="99"/>
    <w:rPr>
      <w:i/>
    </w:rPr>
  </w:style>
  <w:style w:type="character" w:customStyle="1" w:styleId="115">
    <w:name w:val="Header Char"/>
    <w:basedOn w:val="90"/>
    <w:qFormat/>
    <w:uiPriority w:val="99"/>
  </w:style>
  <w:style w:type="character" w:customStyle="1" w:styleId="116">
    <w:name w:val="Footer Char"/>
    <w:basedOn w:val="90"/>
    <w:qFormat/>
    <w:uiPriority w:val="99"/>
  </w:style>
  <w:style w:type="character" w:customStyle="1" w:styleId="117">
    <w:name w:val="Caption Char"/>
    <w:qFormat/>
    <w:uiPriority w:val="99"/>
  </w:style>
  <w:style w:type="table" w:customStyle="1" w:styleId="118">
    <w:name w:val="Table Grid Light"/>
    <w:basedOn w:val="8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9">
    <w:name w:val="无格式表格 11"/>
    <w:basedOn w:val="8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0">
    <w:name w:val="无格式表格 21"/>
    <w:basedOn w:val="8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1">
    <w:name w:val="无格式表格 31"/>
    <w:basedOn w:val="88"/>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2">
    <w:name w:val="无格式表格 41"/>
    <w:basedOn w:val="88"/>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无格式表格 51"/>
    <w:basedOn w:val="88"/>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网格表 1 浅色1"/>
    <w:basedOn w:val="8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5">
    <w:name w:val="Grid Table 1 Light - Accent 1"/>
    <w:basedOn w:val="8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6">
    <w:name w:val="Grid Table 1 Light - Accent 2"/>
    <w:basedOn w:val="8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7">
    <w:name w:val="Grid Table 1 Light - Accent 3"/>
    <w:basedOn w:val="8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8">
    <w:name w:val="Grid Table 1 Light - Accent 4"/>
    <w:basedOn w:val="8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9">
    <w:name w:val="Grid Table 1 Light - Accent 5"/>
    <w:basedOn w:val="8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30">
    <w:name w:val="Grid Table 1 Light - Accent 6"/>
    <w:basedOn w:val="8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1">
    <w:name w:val="网格表 21"/>
    <w:basedOn w:val="8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2 - Accent 1"/>
    <w:basedOn w:val="8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3">
    <w:name w:val="Grid Table 2 - Accent 2"/>
    <w:basedOn w:val="8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2 - Accent 3"/>
    <w:basedOn w:val="8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2 - Accent 4"/>
    <w:basedOn w:val="8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2 - Accent 5"/>
    <w:basedOn w:val="8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7">
    <w:name w:val="Grid Table 2 - Accent 6"/>
    <w:basedOn w:val="8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31"/>
    <w:basedOn w:val="8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3 - Accent 1"/>
    <w:basedOn w:val="8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40">
    <w:name w:val="Grid Table 3 - Accent 2"/>
    <w:basedOn w:val="8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3 - Accent 3"/>
    <w:basedOn w:val="8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3 - Accent 4"/>
    <w:basedOn w:val="8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3 - Accent 5"/>
    <w:basedOn w:val="88"/>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4">
    <w:name w:val="Grid Table 3 - Accent 6"/>
    <w:basedOn w:val="88"/>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网格表 41"/>
    <w:basedOn w:val="8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6">
    <w:name w:val="Grid Table 4 - Accent 1"/>
    <w:basedOn w:val="8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7">
    <w:name w:val="Grid Table 4 - Accent 2"/>
    <w:basedOn w:val="8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8">
    <w:name w:val="Grid Table 4 - Accent 3"/>
    <w:basedOn w:val="8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9">
    <w:name w:val="Grid Table 4 - Accent 4"/>
    <w:basedOn w:val="8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50">
    <w:name w:val="Grid Table 4 - Accent 5"/>
    <w:basedOn w:val="8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51">
    <w:name w:val="Grid Table 4 - Accent 6"/>
    <w:basedOn w:val="8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52">
    <w:name w:val="网格表 5 深色1"/>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3">
    <w:name w:val="Grid Table 5 Dark- Accent 1"/>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54">
    <w:name w:val="Grid Table 5 Dark - Accent 2"/>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5">
    <w:name w:val="Grid Table 5 Dark - Accent 3"/>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6">
    <w:name w:val="Grid Table 5 Dark- Accent 4"/>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7">
    <w:name w:val="Grid Table 5 Dark - Accent 5"/>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8">
    <w:name w:val="Grid Table 5 Dark - Accent 6"/>
    <w:basedOn w:val="8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9">
    <w:name w:val="网格表 6 彩色1"/>
    <w:basedOn w:val="8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Grid Table 6 Colorful - Accent 1"/>
    <w:basedOn w:val="8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1">
    <w:name w:val="Grid Table 6 Colorful - Accent 2"/>
    <w:basedOn w:val="8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Grid Table 6 Colorful - Accent 3"/>
    <w:basedOn w:val="8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3">
    <w:name w:val="Grid Table 6 Colorful - Accent 4"/>
    <w:basedOn w:val="8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Grid Table 6 Colorful - Accent 5"/>
    <w:basedOn w:val="88"/>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5">
    <w:name w:val="Grid Table 6 Colorful - Accent 6"/>
    <w:basedOn w:val="8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6">
    <w:name w:val="网格表 7 彩色1"/>
    <w:basedOn w:val="8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Grid Table 7 Colorful - Accent 1"/>
    <w:basedOn w:val="8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8">
    <w:name w:val="Grid Table 7 Colorful - Accent 2"/>
    <w:basedOn w:val="8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Grid Table 7 Colorful - Accent 3"/>
    <w:basedOn w:val="8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70">
    <w:name w:val="Grid Table 7 Colorful - Accent 4"/>
    <w:basedOn w:val="8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Grid Table 7 Colorful - Accent 5"/>
    <w:basedOn w:val="8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72">
    <w:name w:val="Grid Table 7 Colorful - Accent 6"/>
    <w:basedOn w:val="8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73">
    <w:name w:val="清单表 1 浅色1"/>
    <w:basedOn w:val="88"/>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4">
    <w:name w:val="List Table 1 Light - Accent 1"/>
    <w:basedOn w:val="88"/>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75">
    <w:name w:val="List Table 1 Light - Accent 2"/>
    <w:basedOn w:val="88"/>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76">
    <w:name w:val="List Table 1 Light - Accent 3"/>
    <w:basedOn w:val="88"/>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7">
    <w:name w:val="List Table 1 Light - Accent 4"/>
    <w:basedOn w:val="88"/>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8">
    <w:name w:val="List Table 1 Light - Accent 5"/>
    <w:basedOn w:val="88"/>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9">
    <w:name w:val="List Table 1 Light - Accent 6"/>
    <w:basedOn w:val="88"/>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80">
    <w:name w:val="清单表 21"/>
    <w:basedOn w:val="8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2 - Accent 1"/>
    <w:basedOn w:val="8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2">
    <w:name w:val="List Table 2 - Accent 2"/>
    <w:basedOn w:val="8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3">
    <w:name w:val="List Table 2 - Accent 3"/>
    <w:basedOn w:val="8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4">
    <w:name w:val="List Table 2 - Accent 4"/>
    <w:basedOn w:val="8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5">
    <w:name w:val="List Table 2 - Accent 5"/>
    <w:basedOn w:val="8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6">
    <w:name w:val="List Table 2 - Accent 6"/>
    <w:basedOn w:val="8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7">
    <w:name w:val="清单表 31"/>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8">
    <w:name w:val="List Table 3 - Accent 1"/>
    <w:basedOn w:val="8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9">
    <w:name w:val="List Table 3 - Accent 2"/>
    <w:basedOn w:val="8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90">
    <w:name w:val="List Table 3 - Accent 3"/>
    <w:basedOn w:val="8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91">
    <w:name w:val="List Table 3 - Accent 4"/>
    <w:basedOn w:val="8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92">
    <w:name w:val="List Table 3 - Accent 5"/>
    <w:basedOn w:val="8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93">
    <w:name w:val="List Table 3 - Accent 6"/>
    <w:basedOn w:val="8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94">
    <w:name w:val="清单表 41"/>
    <w:basedOn w:val="8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5">
    <w:name w:val="List Table 4 - Accent 1"/>
    <w:basedOn w:val="8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96">
    <w:name w:val="List Table 4 - Accent 2"/>
    <w:basedOn w:val="8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7">
    <w:name w:val="List Table 4 - Accent 3"/>
    <w:basedOn w:val="8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8">
    <w:name w:val="List Table 4 - Accent 4"/>
    <w:basedOn w:val="8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9">
    <w:name w:val="List Table 4 - Accent 5"/>
    <w:basedOn w:val="8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00">
    <w:name w:val="List Table 4 - Accent 6"/>
    <w:basedOn w:val="8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01">
    <w:name w:val="清单表 5 深色1"/>
    <w:basedOn w:val="8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2">
    <w:name w:val="List Table 5 Dark - Accent 1"/>
    <w:basedOn w:val="8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203">
    <w:name w:val="List Table 5 Dark - Accent 2"/>
    <w:basedOn w:val="8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04">
    <w:name w:val="List Table 5 Dark - Accent 3"/>
    <w:basedOn w:val="8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05">
    <w:name w:val="List Table 5 Dark - Accent 4"/>
    <w:basedOn w:val="8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06">
    <w:name w:val="List Table 5 Dark - Accent 5"/>
    <w:basedOn w:val="8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07">
    <w:name w:val="List Table 5 Dark - Accent 6"/>
    <w:basedOn w:val="8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8">
    <w:name w:val="清单表 6 彩色1"/>
    <w:basedOn w:val="88"/>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9">
    <w:name w:val="List Table 6 Colorful - Accent 1"/>
    <w:basedOn w:val="88"/>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0">
    <w:name w:val="List Table 6 Colorful - Accent 2"/>
    <w:basedOn w:val="88"/>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1">
    <w:name w:val="List Table 6 Colorful - Accent 3"/>
    <w:basedOn w:val="88"/>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2">
    <w:name w:val="List Table 6 Colorful - Accent 4"/>
    <w:basedOn w:val="88"/>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3">
    <w:name w:val="List Table 6 Colorful - Accent 5"/>
    <w:basedOn w:val="88"/>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14">
    <w:name w:val="List Table 6 Colorful - Accent 6"/>
    <w:basedOn w:val="88"/>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15">
    <w:name w:val="清单表 7 彩色1"/>
    <w:basedOn w:val="88"/>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6">
    <w:name w:val="List Table 7 Colorful - Accent 1"/>
    <w:basedOn w:val="88"/>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17">
    <w:name w:val="List Table 7 Colorful - Accent 2"/>
    <w:basedOn w:val="88"/>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8">
    <w:name w:val="List Table 7 Colorful - Accent 3"/>
    <w:basedOn w:val="88"/>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19">
    <w:name w:val="List Table 7 Colorful - Accent 4"/>
    <w:basedOn w:val="88"/>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20">
    <w:name w:val="List Table 7 Colorful - Accent 5"/>
    <w:basedOn w:val="88"/>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21">
    <w:name w:val="List Table 7 Colorful - Accent 6"/>
    <w:basedOn w:val="88"/>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22">
    <w:name w:val="Lined - Accent"/>
    <w:basedOn w:val="88"/>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Lined - Accent 1"/>
    <w:basedOn w:val="88"/>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4">
    <w:name w:val="Lined - Accent 2"/>
    <w:basedOn w:val="88"/>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Lined - Accent 3"/>
    <w:basedOn w:val="88"/>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Lined - Accent 4"/>
    <w:basedOn w:val="88"/>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Lined - Accent 5"/>
    <w:basedOn w:val="88"/>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8">
    <w:name w:val="Lined - Accent 6"/>
    <w:basedOn w:val="88"/>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amp; Lined - Accent"/>
    <w:basedOn w:val="8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0">
    <w:name w:val="Bordered &amp; Lined - Accent 1"/>
    <w:basedOn w:val="8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31">
    <w:name w:val="Bordered &amp; Lined - Accent 2"/>
    <w:basedOn w:val="8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32">
    <w:name w:val="Bordered &amp; Lined - Accent 3"/>
    <w:basedOn w:val="8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33">
    <w:name w:val="Bordered &amp; Lined - Accent 4"/>
    <w:basedOn w:val="8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34">
    <w:name w:val="Bordered &amp; Lined - Accent 5"/>
    <w:basedOn w:val="88"/>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35">
    <w:name w:val="Bordered &amp; Lined - Accent 6"/>
    <w:basedOn w:val="88"/>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36">
    <w:name w:val="Bordered"/>
    <w:basedOn w:val="8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7">
    <w:name w:val="Bordered - Accent 1"/>
    <w:basedOn w:val="8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38">
    <w:name w:val="Bordered - Accent 2"/>
    <w:basedOn w:val="8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9">
    <w:name w:val="Bordered - Accent 3"/>
    <w:basedOn w:val="8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40">
    <w:name w:val="Bordered - Accent 4"/>
    <w:basedOn w:val="8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41">
    <w:name w:val="Bordered - Accent 5"/>
    <w:basedOn w:val="8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42">
    <w:name w:val="Bordered - Accent 6"/>
    <w:basedOn w:val="8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43">
    <w:name w:val="脚注文本 字符"/>
    <w:link w:val="67"/>
    <w:qFormat/>
    <w:uiPriority w:val="99"/>
    <w:rPr>
      <w:sz w:val="18"/>
    </w:rPr>
  </w:style>
  <w:style w:type="character" w:customStyle="1" w:styleId="244">
    <w:name w:val="尾注文本 字符"/>
    <w:link w:val="53"/>
    <w:qFormat/>
    <w:uiPriority w:val="99"/>
    <w:rPr>
      <w:sz w:val="20"/>
    </w:rPr>
  </w:style>
  <w:style w:type="paragraph" w:customStyle="1" w:styleId="245">
    <w:name w:val="TOC 标题1"/>
    <w:unhideWhenUsed/>
    <w:qFormat/>
    <w:uiPriority w:val="39"/>
    <w:rPr>
      <w:rFonts w:ascii="Times New Roman" w:hAnsi="Times New Roman" w:eastAsia="宋体" w:cs="Times New Roman"/>
      <w:lang w:val="en-US" w:eastAsia="zh-CN" w:bidi="ar-SA"/>
    </w:rPr>
  </w:style>
  <w:style w:type="character" w:customStyle="1" w:styleId="246">
    <w:name w:val="正文缩进 字符"/>
    <w:link w:val="21"/>
    <w:qFormat/>
    <w:uiPriority w:val="0"/>
    <w:rPr>
      <w:rFonts w:asciiTheme="minorHAnsi" w:hAnsiTheme="minorHAnsi" w:eastAsiaTheme="minorEastAsia" w:cstheme="minorBidi"/>
      <w:sz w:val="21"/>
      <w:szCs w:val="22"/>
    </w:rPr>
  </w:style>
  <w:style w:type="character" w:customStyle="1" w:styleId="247">
    <w:name w:val="正文文本 字符"/>
    <w:basedOn w:val="90"/>
    <w:link w:val="27"/>
    <w:qFormat/>
    <w:uiPriority w:val="0"/>
    <w:rPr>
      <w:rFonts w:ascii="楷体_GB2312" w:hAnsi="Arial" w:eastAsia="楷体_GB2312" w:cstheme="minorBidi"/>
      <w:sz w:val="28"/>
      <w:szCs w:val="22"/>
      <w:lang w:eastAsia="en-US"/>
    </w:rPr>
  </w:style>
  <w:style w:type="character" w:customStyle="1" w:styleId="248">
    <w:name w:val="文档结构图 字符"/>
    <w:basedOn w:val="90"/>
    <w:link w:val="26"/>
    <w:qFormat/>
    <w:uiPriority w:val="0"/>
    <w:rPr>
      <w:rFonts w:asciiTheme="minorHAnsi" w:hAnsiTheme="minorHAnsi" w:eastAsiaTheme="minorHAnsi" w:cstheme="minorBidi"/>
      <w:sz w:val="21"/>
      <w:lang w:eastAsia="en-US"/>
    </w:rPr>
  </w:style>
  <w:style w:type="character" w:customStyle="1" w:styleId="249">
    <w:name w:val="批注文字 字符"/>
    <w:basedOn w:val="90"/>
    <w:link w:val="29"/>
    <w:qFormat/>
    <w:uiPriority w:val="0"/>
  </w:style>
  <w:style w:type="character" w:customStyle="1" w:styleId="250">
    <w:name w:val="正文文本缩进 字符"/>
    <w:basedOn w:val="90"/>
    <w:link w:val="35"/>
    <w:qFormat/>
    <w:uiPriority w:val="0"/>
    <w:rPr>
      <w:rFonts w:asciiTheme="minorHAnsi" w:hAnsiTheme="minorHAnsi" w:eastAsiaTheme="minorEastAsia" w:cstheme="minorBidi"/>
      <w:sz w:val="21"/>
      <w:szCs w:val="22"/>
    </w:rPr>
  </w:style>
  <w:style w:type="character" w:customStyle="1" w:styleId="251">
    <w:name w:val="纯文本 字符"/>
    <w:basedOn w:val="90"/>
    <w:link w:val="46"/>
    <w:qFormat/>
    <w:uiPriority w:val="0"/>
    <w:rPr>
      <w:rFonts w:ascii="宋体" w:hAnsi="Courier New" w:eastAsia="Arial" w:cs="Courier New"/>
      <w:sz w:val="22"/>
      <w:szCs w:val="21"/>
      <w:lang w:eastAsia="en-US"/>
    </w:rPr>
  </w:style>
  <w:style w:type="character" w:customStyle="1" w:styleId="252">
    <w:name w:val="页脚 字符"/>
    <w:basedOn w:val="90"/>
    <w:link w:val="56"/>
    <w:qFormat/>
    <w:uiPriority w:val="99"/>
    <w:rPr>
      <w:sz w:val="18"/>
      <w:szCs w:val="18"/>
    </w:rPr>
  </w:style>
  <w:style w:type="character" w:customStyle="1" w:styleId="253">
    <w:name w:val="页眉 字符"/>
    <w:basedOn w:val="90"/>
    <w:link w:val="57"/>
    <w:qFormat/>
    <w:uiPriority w:val="99"/>
    <w:rPr>
      <w:sz w:val="18"/>
      <w:szCs w:val="18"/>
    </w:rPr>
  </w:style>
  <w:style w:type="character" w:customStyle="1" w:styleId="254">
    <w:name w:val="普通(网站) 字符"/>
    <w:link w:val="81"/>
    <w:qFormat/>
    <w:uiPriority w:val="0"/>
    <w:rPr>
      <w:rFonts w:asciiTheme="minorHAnsi" w:hAnsiTheme="minorHAnsi" w:eastAsiaTheme="minorHAnsi" w:cstheme="minorBidi"/>
      <w:sz w:val="22"/>
      <w:lang w:eastAsia="en-US"/>
    </w:rPr>
  </w:style>
  <w:style w:type="character" w:customStyle="1" w:styleId="255">
    <w:name w:val="批注主题 字符"/>
    <w:basedOn w:val="249"/>
    <w:link w:val="85"/>
    <w:qFormat/>
    <w:uiPriority w:val="0"/>
    <w:rPr>
      <w:b/>
      <w:bCs/>
    </w:rPr>
  </w:style>
  <w:style w:type="character" w:customStyle="1" w:styleId="256">
    <w:name w:val="正文文本首行缩进 2 字符"/>
    <w:basedOn w:val="250"/>
    <w:link w:val="87"/>
    <w:qFormat/>
    <w:uiPriority w:val="0"/>
    <w:rPr>
      <w:rFonts w:asciiTheme="minorHAnsi" w:hAnsiTheme="minorHAnsi" w:eastAsiaTheme="minorHAnsi" w:cstheme="minorBidi"/>
      <w:sz w:val="24"/>
      <w:szCs w:val="24"/>
      <w:lang w:eastAsia="en-US"/>
    </w:rPr>
  </w:style>
  <w:style w:type="character" w:customStyle="1" w:styleId="257">
    <w:name w:val="font31"/>
    <w:basedOn w:val="90"/>
    <w:qFormat/>
    <w:uiPriority w:val="0"/>
    <w:rPr>
      <w:rFonts w:hint="default" w:ascii="Times New Roman" w:hAnsi="Times New Roman" w:cs="Times New Roman"/>
      <w:color w:val="000000"/>
      <w:sz w:val="20"/>
      <w:szCs w:val="20"/>
      <w:u w:val="none"/>
    </w:rPr>
  </w:style>
  <w:style w:type="character" w:customStyle="1" w:styleId="258">
    <w:name w:val="font21"/>
    <w:basedOn w:val="90"/>
    <w:qFormat/>
    <w:uiPriority w:val="0"/>
    <w:rPr>
      <w:rFonts w:hint="eastAsia" w:ascii="宋体" w:hAnsi="宋体" w:eastAsia="宋体" w:cs="宋体"/>
      <w:color w:val="000000"/>
      <w:sz w:val="20"/>
      <w:szCs w:val="20"/>
      <w:u w:val="none"/>
    </w:rPr>
  </w:style>
  <w:style w:type="character" w:customStyle="1" w:styleId="259">
    <w:name w:val="font41"/>
    <w:basedOn w:val="90"/>
    <w:qFormat/>
    <w:uiPriority w:val="0"/>
    <w:rPr>
      <w:rFonts w:ascii="Calibri" w:hAnsi="Calibri" w:cs="Calibri"/>
      <w:color w:val="000000"/>
      <w:sz w:val="20"/>
      <w:szCs w:val="20"/>
      <w:u w:val="none"/>
    </w:rPr>
  </w:style>
  <w:style w:type="paragraph" w:customStyle="1" w:styleId="260">
    <w:name w:val="段"/>
    <w:next w:val="1"/>
    <w:qFormat/>
    <w:uiPriority w:val="0"/>
    <w:pPr>
      <w:ind w:firstLine="200"/>
      <w:jc w:val="both"/>
    </w:pPr>
    <w:rPr>
      <w:rFonts w:ascii="宋体" w:hAnsi="Times New Roman" w:eastAsia="宋体" w:cs="Times New Roman"/>
      <w:lang w:val="en-US" w:eastAsia="zh-CN" w:bidi="ar-SA"/>
    </w:rPr>
  </w:style>
  <w:style w:type="paragraph" w:customStyle="1" w:styleId="261">
    <w:name w:val="纯文本2"/>
    <w:basedOn w:val="1"/>
    <w:qFormat/>
    <w:uiPriority w:val="0"/>
    <w:rPr>
      <w:rFonts w:ascii="宋体" w:hAnsi="Courier New" w:eastAsia="楷体_GB2312" w:cs="Times New Roman"/>
      <w:sz w:val="26"/>
      <w:szCs w:val="20"/>
    </w:rPr>
  </w:style>
  <w:style w:type="paragraph" w:customStyle="1" w:styleId="26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3">
    <w:name w:val="列出段落1"/>
    <w:basedOn w:val="1"/>
    <w:qFormat/>
    <w:uiPriority w:val="34"/>
    <w:pPr>
      <w:widowControl/>
      <w:spacing w:after="200" w:line="276" w:lineRule="auto"/>
      <w:ind w:firstLine="420"/>
      <w:jc w:val="left"/>
    </w:pPr>
    <w:rPr>
      <w:rFonts w:ascii="Arial" w:hAnsi="Arial" w:eastAsia="Arial" w:cs="Times New Roman"/>
      <w:sz w:val="22"/>
      <w:szCs w:val="21"/>
      <w:lang w:eastAsia="en-US"/>
    </w:rPr>
  </w:style>
  <w:style w:type="paragraph" w:customStyle="1" w:styleId="264">
    <w:name w:val="__正文不空"/>
    <w:link w:val="265"/>
    <w:qFormat/>
    <w:uiPriority w:val="0"/>
    <w:pPr>
      <w:spacing w:line="360" w:lineRule="auto"/>
    </w:pPr>
    <w:rPr>
      <w:rFonts w:asciiTheme="minorHAnsi" w:hAnsiTheme="minorHAnsi" w:eastAsiaTheme="minorEastAsia" w:cstheme="minorBidi"/>
      <w:sz w:val="24"/>
      <w:szCs w:val="21"/>
      <w:lang w:val="en-US" w:eastAsia="zh-CN" w:bidi="ar-SA"/>
    </w:rPr>
  </w:style>
  <w:style w:type="character" w:customStyle="1" w:styleId="265">
    <w:name w:val="__正文不空 Char"/>
    <w:basedOn w:val="90"/>
    <w:link w:val="264"/>
    <w:qFormat/>
    <w:uiPriority w:val="0"/>
    <w:rPr>
      <w:rFonts w:asciiTheme="minorHAnsi" w:hAnsiTheme="minorHAnsi" w:eastAsiaTheme="minorEastAsia" w:cstheme="minorBidi"/>
      <w:sz w:val="24"/>
      <w:szCs w:val="21"/>
    </w:rPr>
  </w:style>
  <w:style w:type="paragraph" w:styleId="266">
    <w:name w:val="List Paragraph"/>
    <w:basedOn w:val="1"/>
    <w:link w:val="267"/>
    <w:qFormat/>
    <w:uiPriority w:val="34"/>
    <w:pPr>
      <w:ind w:firstLine="420"/>
    </w:pPr>
    <w:rPr>
      <w:rFonts w:ascii="Times New Roman" w:hAnsi="Times New Roman" w:eastAsia="宋体" w:cs="Times New Roman"/>
      <w:sz w:val="24"/>
      <w:szCs w:val="24"/>
    </w:rPr>
  </w:style>
  <w:style w:type="character" w:customStyle="1" w:styleId="267">
    <w:name w:val="列表段落 字符"/>
    <w:link w:val="266"/>
    <w:qFormat/>
    <w:uiPriority w:val="0"/>
    <w:rPr>
      <w:sz w:val="24"/>
      <w:szCs w:val="24"/>
    </w:rPr>
  </w:style>
  <w:style w:type="paragraph" w:customStyle="1" w:styleId="268">
    <w:name w:val="纯文本1"/>
    <w:basedOn w:val="1"/>
    <w:next w:val="61"/>
    <w:link w:val="269"/>
    <w:qFormat/>
    <w:uiPriority w:val="0"/>
    <w:rPr>
      <w:rFonts w:ascii="宋体" w:hAnsi="Courier New" w:eastAsia="宋体" w:cs="Times New Roman"/>
      <w:sz w:val="20"/>
      <w:szCs w:val="20"/>
    </w:rPr>
  </w:style>
  <w:style w:type="character" w:customStyle="1" w:styleId="269">
    <w:name w:val="纯文本 Char1"/>
    <w:link w:val="268"/>
    <w:qFormat/>
    <w:uiPriority w:val="0"/>
    <w:rPr>
      <w:rFonts w:ascii="宋体" w:hAnsi="Courier New"/>
    </w:rPr>
  </w:style>
  <w:style w:type="paragraph" w:customStyle="1" w:styleId="270">
    <w:name w:val="方案正文"/>
    <w:basedOn w:val="1"/>
    <w:link w:val="271"/>
    <w:qFormat/>
    <w:uiPriority w:val="0"/>
    <w:pPr>
      <w:spacing w:before="156" w:line="360" w:lineRule="auto"/>
      <w:ind w:firstLine="359"/>
      <w:jc w:val="left"/>
    </w:pPr>
    <w:rPr>
      <w:rFonts w:ascii="Arial" w:hAnsi="Arial" w:eastAsia="宋体" w:cs="Times New Roman"/>
      <w:sz w:val="24"/>
      <w:szCs w:val="21"/>
    </w:rPr>
  </w:style>
  <w:style w:type="character" w:customStyle="1" w:styleId="271">
    <w:name w:val="方案正文 Char"/>
    <w:link w:val="270"/>
    <w:qFormat/>
    <w:uiPriority w:val="0"/>
    <w:rPr>
      <w:rFonts w:ascii="Arial" w:hAnsi="Arial"/>
      <w:sz w:val="24"/>
      <w:szCs w:val="21"/>
    </w:rPr>
  </w:style>
  <w:style w:type="character" w:customStyle="1" w:styleId="272">
    <w:name w:val="正文文本缩进 Char1"/>
    <w:qFormat/>
    <w:uiPriority w:val="0"/>
    <w:rPr>
      <w:rFonts w:ascii="宋体" w:eastAsia="宋体"/>
      <w:sz w:val="28"/>
    </w:rPr>
  </w:style>
  <w:style w:type="character" w:customStyle="1" w:styleId="273">
    <w:name w:val="font71"/>
    <w:basedOn w:val="90"/>
    <w:qFormat/>
    <w:uiPriority w:val="0"/>
    <w:rPr>
      <w:rFonts w:ascii="宋体" w:hAnsi="宋体" w:eastAsia="宋体" w:cs="宋体"/>
      <w:b/>
      <w:bCs/>
      <w:color w:val="000000"/>
      <w:sz w:val="22"/>
      <w:szCs w:val="22"/>
      <w:u w:val="none"/>
    </w:rPr>
  </w:style>
  <w:style w:type="paragraph" w:customStyle="1" w:styleId="274">
    <w:name w:val="Table Text"/>
    <w:basedOn w:val="1"/>
    <w:semiHidden/>
    <w:qFormat/>
    <w:uiPriority w:val="0"/>
    <w:rPr>
      <w:rFonts w:ascii="宋体" w:hAnsi="宋体" w:eastAsia="宋体" w:cs="宋体"/>
      <w:szCs w:val="21"/>
      <w:lang w:eastAsia="en-US"/>
    </w:rPr>
  </w:style>
  <w:style w:type="table" w:customStyle="1" w:styleId="275">
    <w:name w:val="Table Normal"/>
    <w:unhideWhenUsed/>
    <w:qFormat/>
    <w:uiPriority w:val="0"/>
    <w:tblPr>
      <w:tblCellMar>
        <w:top w:w="0" w:type="dxa"/>
        <w:left w:w="0" w:type="dxa"/>
        <w:bottom w:w="0" w:type="dxa"/>
        <w:right w:w="0" w:type="dxa"/>
      </w:tblCellMar>
    </w:tblPr>
  </w:style>
  <w:style w:type="paragraph" w:styleId="276">
    <w:name w:val="No Spacing"/>
    <w:qFormat/>
    <w:uiPriority w:val="99"/>
    <w:pPr>
      <w:widowControl w:val="0"/>
      <w:jc w:val="both"/>
    </w:pPr>
    <w:rPr>
      <w:rFonts w:asciiTheme="minorHAnsi" w:hAnsiTheme="minorHAnsi" w:eastAsiaTheme="minorEastAsia" w:cstheme="minorBidi"/>
      <w:sz w:val="21"/>
      <w:szCs w:val="22"/>
      <w:lang w:val="en-US" w:eastAsia="zh-CN" w:bidi="ar-SA"/>
    </w:rPr>
  </w:style>
  <w:style w:type="character" w:customStyle="1" w:styleId="277">
    <w:name w:val="宏文本 字符"/>
    <w:basedOn w:val="90"/>
    <w:link w:val="2"/>
    <w:qFormat/>
    <w:uiPriority w:val="0"/>
    <w:rPr>
      <w:rFonts w:ascii="Courier New" w:hAnsi="Courier New" w:cs="Courier New"/>
      <w:sz w:val="24"/>
      <w:szCs w:val="24"/>
    </w:rPr>
  </w:style>
  <w:style w:type="character" w:customStyle="1" w:styleId="278">
    <w:name w:val="注释标题 字符"/>
    <w:basedOn w:val="90"/>
    <w:link w:val="16"/>
    <w:qFormat/>
    <w:uiPriority w:val="0"/>
    <w:rPr>
      <w:rFonts w:asciiTheme="minorHAnsi" w:hAnsiTheme="minorHAnsi" w:eastAsiaTheme="minorHAnsi" w:cstheme="minorBidi"/>
      <w:sz w:val="24"/>
      <w:szCs w:val="24"/>
      <w:lang w:eastAsia="en-US"/>
    </w:rPr>
  </w:style>
  <w:style w:type="character" w:customStyle="1" w:styleId="279">
    <w:name w:val="电子邮件签名 字符"/>
    <w:basedOn w:val="90"/>
    <w:link w:val="19"/>
    <w:qFormat/>
    <w:uiPriority w:val="0"/>
    <w:rPr>
      <w:rFonts w:ascii="MiSans" w:hAnsi="MiSans" w:eastAsia="MiSans" w:cstheme="minorBidi"/>
      <w:sz w:val="22"/>
      <w:szCs w:val="22"/>
    </w:rPr>
  </w:style>
  <w:style w:type="character" w:customStyle="1" w:styleId="280">
    <w:name w:val="称呼 字符"/>
    <w:basedOn w:val="90"/>
    <w:link w:val="31"/>
    <w:qFormat/>
    <w:uiPriority w:val="0"/>
    <w:rPr>
      <w:rFonts w:ascii="MiSans" w:hAnsi="MiSans" w:eastAsia="MiSans" w:cstheme="minorBidi"/>
      <w:sz w:val="22"/>
      <w:szCs w:val="22"/>
    </w:rPr>
  </w:style>
  <w:style w:type="character" w:customStyle="1" w:styleId="281">
    <w:name w:val="正文文本 3 字符"/>
    <w:basedOn w:val="90"/>
    <w:link w:val="32"/>
    <w:qFormat/>
    <w:uiPriority w:val="0"/>
    <w:rPr>
      <w:rFonts w:ascii="MiSans" w:hAnsi="MiSans" w:eastAsia="MiSans" w:cstheme="minorBidi"/>
      <w:sz w:val="16"/>
      <w:szCs w:val="16"/>
    </w:rPr>
  </w:style>
  <w:style w:type="character" w:customStyle="1" w:styleId="282">
    <w:name w:val="结束语 字符"/>
    <w:basedOn w:val="90"/>
    <w:link w:val="33"/>
    <w:qFormat/>
    <w:uiPriority w:val="0"/>
    <w:rPr>
      <w:rFonts w:ascii="MiSans" w:hAnsi="MiSans" w:eastAsia="MiSans" w:cstheme="minorBidi"/>
      <w:sz w:val="22"/>
      <w:szCs w:val="22"/>
    </w:rPr>
  </w:style>
  <w:style w:type="character" w:customStyle="1" w:styleId="283">
    <w:name w:val="HTML 地址 字符"/>
    <w:basedOn w:val="90"/>
    <w:link w:val="42"/>
    <w:qFormat/>
    <w:uiPriority w:val="0"/>
    <w:rPr>
      <w:rFonts w:ascii="MiSans" w:hAnsi="MiSans" w:eastAsia="MiSans" w:cstheme="minorBidi"/>
      <w:i/>
      <w:iCs/>
      <w:sz w:val="22"/>
      <w:szCs w:val="22"/>
    </w:rPr>
  </w:style>
  <w:style w:type="character" w:customStyle="1" w:styleId="284">
    <w:name w:val="日期 字符"/>
    <w:basedOn w:val="90"/>
    <w:link w:val="51"/>
    <w:qFormat/>
    <w:uiPriority w:val="0"/>
    <w:rPr>
      <w:rFonts w:ascii="MiSans" w:hAnsi="MiSans" w:eastAsia="MiSans" w:cstheme="minorBidi"/>
      <w:sz w:val="22"/>
      <w:szCs w:val="22"/>
    </w:rPr>
  </w:style>
  <w:style w:type="character" w:customStyle="1" w:styleId="285">
    <w:name w:val="正文文本缩进 2 字符"/>
    <w:basedOn w:val="90"/>
    <w:link w:val="52"/>
    <w:qFormat/>
    <w:uiPriority w:val="0"/>
    <w:rPr>
      <w:rFonts w:ascii="MiSans" w:hAnsi="MiSans" w:eastAsia="MiSans" w:cstheme="minorBidi"/>
      <w:sz w:val="22"/>
      <w:szCs w:val="22"/>
    </w:rPr>
  </w:style>
  <w:style w:type="character" w:customStyle="1" w:styleId="286">
    <w:name w:val="批注框文本 字符"/>
    <w:basedOn w:val="90"/>
    <w:link w:val="55"/>
    <w:qFormat/>
    <w:uiPriority w:val="0"/>
    <w:rPr>
      <w:rFonts w:asciiTheme="minorHAnsi" w:hAnsiTheme="minorHAnsi" w:eastAsiaTheme="minorEastAsia" w:cstheme="minorBidi"/>
      <w:sz w:val="18"/>
      <w:szCs w:val="18"/>
      <w:lang w:eastAsia="en-US"/>
    </w:rPr>
  </w:style>
  <w:style w:type="character" w:customStyle="1" w:styleId="287">
    <w:name w:val="签名 字符"/>
    <w:basedOn w:val="90"/>
    <w:link w:val="58"/>
    <w:qFormat/>
    <w:uiPriority w:val="0"/>
    <w:rPr>
      <w:rFonts w:ascii="MiSans" w:hAnsi="MiSans" w:eastAsia="MiSans" w:cstheme="minorBidi"/>
      <w:sz w:val="22"/>
      <w:szCs w:val="22"/>
    </w:rPr>
  </w:style>
  <w:style w:type="character" w:customStyle="1" w:styleId="288">
    <w:name w:val="正文文本缩进 3 字符"/>
    <w:basedOn w:val="90"/>
    <w:link w:val="70"/>
    <w:qFormat/>
    <w:uiPriority w:val="0"/>
    <w:rPr>
      <w:rFonts w:asciiTheme="minorHAnsi" w:hAnsiTheme="minorHAnsi" w:eastAsiaTheme="minorHAnsi" w:cstheme="minorBidi"/>
      <w:b/>
      <w:bCs/>
      <w:sz w:val="28"/>
      <w:szCs w:val="22"/>
      <w:u w:val="single"/>
      <w:lang w:eastAsia="en-US"/>
    </w:rPr>
  </w:style>
  <w:style w:type="character" w:customStyle="1" w:styleId="289">
    <w:name w:val="正文文本 2 字符"/>
    <w:basedOn w:val="90"/>
    <w:link w:val="76"/>
    <w:qFormat/>
    <w:uiPriority w:val="0"/>
    <w:rPr>
      <w:rFonts w:asciiTheme="minorHAnsi" w:hAnsiTheme="minorHAnsi" w:eastAsiaTheme="minorEastAsia" w:cstheme="minorBidi"/>
      <w:sz w:val="22"/>
      <w:szCs w:val="22"/>
      <w:lang w:eastAsia="en-US"/>
    </w:rPr>
  </w:style>
  <w:style w:type="character" w:customStyle="1" w:styleId="290">
    <w:name w:val="信息标题 字符"/>
    <w:basedOn w:val="90"/>
    <w:link w:val="79"/>
    <w:qFormat/>
    <w:uiPriority w:val="0"/>
    <w:rPr>
      <w:rFonts w:asciiTheme="majorHAnsi" w:hAnsiTheme="majorHAnsi" w:eastAsiaTheme="majorEastAsia" w:cstheme="majorBidi"/>
      <w:sz w:val="24"/>
      <w:szCs w:val="24"/>
      <w:shd w:val="pct20" w:color="auto" w:fill="auto"/>
    </w:rPr>
  </w:style>
  <w:style w:type="character" w:customStyle="1" w:styleId="291">
    <w:name w:val="HTML 预设格式 字符"/>
    <w:basedOn w:val="90"/>
    <w:link w:val="80"/>
    <w:qFormat/>
    <w:uiPriority w:val="0"/>
    <w:rPr>
      <w:rFonts w:ascii="Courier New" w:hAnsi="Courier New" w:eastAsia="MiSans" w:cs="Courier New"/>
    </w:rPr>
  </w:style>
  <w:style w:type="character" w:customStyle="1" w:styleId="292">
    <w:name w:val="正文文本首行缩进 字符"/>
    <w:basedOn w:val="247"/>
    <w:link w:val="86"/>
    <w:qFormat/>
    <w:uiPriority w:val="0"/>
    <w:rPr>
      <w:rFonts w:ascii="MiSans" w:hAnsi="MiSans" w:eastAsia="MiSans" w:cstheme="minorBidi"/>
      <w:sz w:val="22"/>
      <w:szCs w:val="22"/>
      <w:lang w:eastAsia="en-US"/>
    </w:rPr>
  </w:style>
  <w:style w:type="paragraph" w:customStyle="1" w:styleId="293">
    <w:name w:val="TOC 标题111"/>
    <w:unhideWhenUsed/>
    <w:qFormat/>
    <w:uiPriority w:val="39"/>
    <w:pPr>
      <w:spacing w:after="200" w:line="276" w:lineRule="auto"/>
    </w:pPr>
    <w:rPr>
      <w:rFonts w:asciiTheme="minorHAnsi" w:hAnsiTheme="minorHAnsi" w:eastAsiaTheme="minorHAnsi" w:cstheme="minorBidi"/>
      <w:sz w:val="22"/>
      <w:szCs w:val="22"/>
      <w:lang w:val="en-US" w:eastAsia="en-US" w:bidi="ar-SA"/>
    </w:rPr>
  </w:style>
  <w:style w:type="paragraph" w:customStyle="1" w:styleId="294">
    <w:name w:val="Plain Text2"/>
    <w:basedOn w:val="1"/>
    <w:qFormat/>
    <w:uiPriority w:val="0"/>
    <w:pPr>
      <w:widowControl/>
      <w:spacing w:after="200" w:line="276" w:lineRule="auto"/>
      <w:jc w:val="left"/>
    </w:pPr>
    <w:rPr>
      <w:rFonts w:ascii="宋体" w:hAnsi="Courier New" w:eastAsia="楷体_GB2312"/>
      <w:sz w:val="28"/>
      <w:lang w:eastAsia="en-US"/>
    </w:rPr>
  </w:style>
  <w:style w:type="paragraph" w:customStyle="1" w:styleId="295">
    <w:name w:val="普通正文"/>
    <w:basedOn w:val="1"/>
    <w:qFormat/>
    <w:uiPriority w:val="0"/>
    <w:pPr>
      <w:widowControl/>
      <w:spacing w:after="200" w:line="276" w:lineRule="auto"/>
      <w:ind w:firstLine="425"/>
      <w:jc w:val="left"/>
    </w:pPr>
    <w:rPr>
      <w:rFonts w:ascii="宋体" w:hAnsi="宋体" w:eastAsiaTheme="minorHAnsi"/>
      <w:color w:val="000000"/>
      <w:sz w:val="24"/>
      <w:lang w:eastAsia="en-US"/>
    </w:rPr>
  </w:style>
  <w:style w:type="paragraph" w:customStyle="1" w:styleId="296">
    <w:name w:val="Andy_正文"/>
    <w:basedOn w:val="1"/>
    <w:qFormat/>
    <w:uiPriority w:val="0"/>
    <w:pPr>
      <w:widowControl/>
      <w:spacing w:after="200" w:line="360" w:lineRule="auto"/>
      <w:ind w:firstLine="480"/>
      <w:jc w:val="left"/>
    </w:pPr>
    <w:rPr>
      <w:rFonts w:ascii="Calibri" w:hAnsi="Calibri" w:eastAsiaTheme="minorHAnsi"/>
      <w:sz w:val="24"/>
      <w:szCs w:val="24"/>
      <w:lang w:eastAsia="en-US"/>
    </w:rPr>
  </w:style>
  <w:style w:type="paragraph" w:customStyle="1" w:styleId="297">
    <w:name w:val="一级目录"/>
    <w:next w:val="1"/>
    <w:qFormat/>
    <w:uiPriority w:val="0"/>
    <w:pPr>
      <w:jc w:val="center"/>
      <w:outlineLvl w:val="0"/>
    </w:pPr>
    <w:rPr>
      <w:rFonts w:ascii="黑体" w:hAnsi="Times New Roman" w:eastAsia="黑体" w:cs="Times New Roman"/>
      <w:b/>
      <w:sz w:val="44"/>
      <w:szCs w:val="44"/>
      <w:lang w:val="en-US" w:eastAsia="zh-CN" w:bidi="ar-SA"/>
    </w:rPr>
  </w:style>
  <w:style w:type="paragraph" w:customStyle="1" w:styleId="298">
    <w:name w:val="Table Paragraph"/>
    <w:basedOn w:val="1"/>
    <w:qFormat/>
    <w:uiPriority w:val="1"/>
    <w:pPr>
      <w:widowControl/>
      <w:spacing w:after="200" w:line="276" w:lineRule="auto"/>
      <w:jc w:val="left"/>
    </w:pPr>
    <w:rPr>
      <w:rFonts w:ascii="宋体" w:hAnsi="宋体" w:cs="宋体" w:eastAsiaTheme="minorHAnsi"/>
      <w:sz w:val="22"/>
      <w:lang w:val="zh-CN" w:eastAsia="en-US" w:bidi="zh-CN"/>
    </w:rPr>
  </w:style>
  <w:style w:type="paragraph" w:customStyle="1" w:styleId="299">
    <w:name w:val="BodyText"/>
    <w:basedOn w:val="1"/>
    <w:qFormat/>
    <w:uiPriority w:val="0"/>
    <w:pPr>
      <w:widowControl/>
      <w:spacing w:after="120" w:line="276" w:lineRule="auto"/>
      <w:jc w:val="left"/>
    </w:pPr>
    <w:rPr>
      <w:rFonts w:eastAsiaTheme="minorHAnsi"/>
      <w:sz w:val="22"/>
      <w:szCs w:val="24"/>
      <w:lang w:eastAsia="en-US"/>
    </w:rPr>
  </w:style>
  <w:style w:type="paragraph" w:customStyle="1" w:styleId="300">
    <w:name w:val="01 章标"/>
    <w:basedOn w:val="1"/>
    <w:qFormat/>
    <w:uiPriority w:val="0"/>
    <w:pPr>
      <w:widowControl/>
      <w:spacing w:after="200" w:line="276" w:lineRule="auto"/>
      <w:ind w:firstLine="883"/>
      <w:jc w:val="center"/>
      <w:outlineLvl w:val="0"/>
    </w:pPr>
    <w:rPr>
      <w:rFonts w:eastAsiaTheme="minorHAnsi"/>
      <w:b/>
      <w:sz w:val="44"/>
      <w:szCs w:val="44"/>
      <w:lang w:eastAsia="en-US"/>
    </w:rPr>
  </w:style>
  <w:style w:type="character" w:customStyle="1" w:styleId="301">
    <w:name w:val="Heading 1 Char"/>
    <w:basedOn w:val="90"/>
    <w:qFormat/>
    <w:uiPriority w:val="9"/>
    <w:rPr>
      <w:rFonts w:ascii="Arial" w:hAnsi="Arial" w:eastAsia="Arial" w:cs="Arial"/>
      <w:sz w:val="40"/>
      <w:szCs w:val="40"/>
    </w:rPr>
  </w:style>
  <w:style w:type="character" w:customStyle="1" w:styleId="302">
    <w:name w:val="Heading 3 Char"/>
    <w:basedOn w:val="90"/>
    <w:qFormat/>
    <w:uiPriority w:val="9"/>
    <w:rPr>
      <w:rFonts w:ascii="Arial" w:hAnsi="Arial" w:eastAsia="Arial" w:cs="Arial"/>
      <w:sz w:val="30"/>
      <w:szCs w:val="30"/>
    </w:rPr>
  </w:style>
  <w:style w:type="character" w:customStyle="1" w:styleId="303">
    <w:name w:val="Heading 4 Char"/>
    <w:basedOn w:val="90"/>
    <w:qFormat/>
    <w:uiPriority w:val="9"/>
    <w:rPr>
      <w:rFonts w:ascii="Arial" w:hAnsi="Arial" w:eastAsia="Arial" w:cs="Arial"/>
      <w:b/>
      <w:bCs/>
      <w:sz w:val="26"/>
      <w:szCs w:val="26"/>
    </w:rPr>
  </w:style>
  <w:style w:type="character" w:customStyle="1" w:styleId="304">
    <w:name w:val="Heading 5 Char"/>
    <w:basedOn w:val="90"/>
    <w:qFormat/>
    <w:uiPriority w:val="9"/>
    <w:rPr>
      <w:rFonts w:ascii="Arial" w:hAnsi="Arial" w:eastAsia="Arial" w:cs="Arial"/>
      <w:b/>
      <w:bCs/>
      <w:sz w:val="24"/>
      <w:szCs w:val="24"/>
    </w:rPr>
  </w:style>
  <w:style w:type="character" w:customStyle="1" w:styleId="305">
    <w:name w:val="Heading 6 Char"/>
    <w:basedOn w:val="90"/>
    <w:qFormat/>
    <w:uiPriority w:val="9"/>
    <w:rPr>
      <w:rFonts w:ascii="Arial" w:hAnsi="Arial" w:eastAsia="Arial" w:cs="Arial"/>
      <w:b/>
      <w:bCs/>
      <w:sz w:val="22"/>
      <w:szCs w:val="22"/>
    </w:rPr>
  </w:style>
  <w:style w:type="character" w:customStyle="1" w:styleId="306">
    <w:name w:val="Heading 7 Char"/>
    <w:basedOn w:val="90"/>
    <w:qFormat/>
    <w:uiPriority w:val="9"/>
    <w:rPr>
      <w:rFonts w:ascii="Arial" w:hAnsi="Arial" w:eastAsia="Arial" w:cs="Arial"/>
      <w:b/>
      <w:bCs/>
      <w:i/>
      <w:iCs/>
      <w:sz w:val="22"/>
      <w:szCs w:val="22"/>
    </w:rPr>
  </w:style>
  <w:style w:type="character" w:customStyle="1" w:styleId="307">
    <w:name w:val="Heading 8 Char"/>
    <w:basedOn w:val="90"/>
    <w:qFormat/>
    <w:uiPriority w:val="9"/>
    <w:rPr>
      <w:rFonts w:ascii="Arial" w:hAnsi="Arial" w:eastAsia="Arial" w:cs="Arial"/>
      <w:i/>
      <w:iCs/>
      <w:sz w:val="22"/>
      <w:szCs w:val="22"/>
    </w:rPr>
  </w:style>
  <w:style w:type="character" w:customStyle="1" w:styleId="308">
    <w:name w:val="Heading 9 Char"/>
    <w:basedOn w:val="90"/>
    <w:qFormat/>
    <w:uiPriority w:val="9"/>
    <w:rPr>
      <w:rFonts w:ascii="Arial" w:hAnsi="Arial" w:eastAsia="Arial" w:cs="Arial"/>
      <w:i/>
      <w:iCs/>
      <w:sz w:val="21"/>
      <w:szCs w:val="21"/>
    </w:rPr>
  </w:style>
  <w:style w:type="character" w:customStyle="1" w:styleId="309">
    <w:name w:val="Title Char"/>
    <w:basedOn w:val="90"/>
    <w:qFormat/>
    <w:uiPriority w:val="10"/>
    <w:rPr>
      <w:sz w:val="48"/>
      <w:szCs w:val="48"/>
    </w:rPr>
  </w:style>
  <w:style w:type="character" w:customStyle="1" w:styleId="310">
    <w:name w:val="Subtitle Char"/>
    <w:basedOn w:val="90"/>
    <w:qFormat/>
    <w:uiPriority w:val="11"/>
    <w:rPr>
      <w:sz w:val="24"/>
      <w:szCs w:val="24"/>
    </w:rPr>
  </w:style>
  <w:style w:type="character" w:customStyle="1" w:styleId="311">
    <w:name w:val="Quote Char"/>
    <w:qFormat/>
    <w:uiPriority w:val="29"/>
    <w:rPr>
      <w:i/>
    </w:rPr>
  </w:style>
  <w:style w:type="character" w:customStyle="1" w:styleId="312">
    <w:name w:val="Intense Quote Char"/>
    <w:qFormat/>
    <w:uiPriority w:val="30"/>
    <w:rPr>
      <w:i/>
    </w:rPr>
  </w:style>
  <w:style w:type="character" w:customStyle="1" w:styleId="313">
    <w:name w:val="Footnote Text Char"/>
    <w:qFormat/>
    <w:uiPriority w:val="99"/>
    <w:rPr>
      <w:sz w:val="18"/>
    </w:rPr>
  </w:style>
  <w:style w:type="character" w:customStyle="1" w:styleId="314">
    <w:name w:val="Endnote Text Char"/>
    <w:qFormat/>
    <w:uiPriority w:val="99"/>
    <w:rPr>
      <w:sz w:val="20"/>
    </w:rPr>
  </w:style>
  <w:style w:type="paragraph" w:customStyle="1" w:styleId="315">
    <w:name w:val="TOC 标题11"/>
    <w:unhideWhenUsed/>
    <w:qFormat/>
    <w:uiPriority w:val="39"/>
    <w:pPr>
      <w:spacing w:after="200" w:line="276" w:lineRule="auto"/>
    </w:pPr>
    <w:rPr>
      <w:rFonts w:asciiTheme="minorHAnsi" w:hAnsiTheme="minorHAnsi" w:eastAsiaTheme="minorEastAsia" w:cstheme="minorBidi"/>
      <w:sz w:val="22"/>
      <w:szCs w:val="22"/>
      <w:lang w:val="en-US" w:eastAsia="en-US" w:bidi="ar-SA"/>
    </w:rPr>
  </w:style>
  <w:style w:type="character" w:customStyle="1" w:styleId="316">
    <w:name w:val="Plain Text Char1"/>
    <w:qFormat/>
    <w:uiPriority w:val="0"/>
    <w:rPr>
      <w:rFonts w:ascii="宋体" w:hAnsi="Courier New" w:eastAsia="楷体_GB2312"/>
      <w:sz w:val="26"/>
      <w:szCs w:val="22"/>
      <w:lang w:eastAsia="en-US"/>
    </w:rPr>
  </w:style>
  <w:style w:type="character" w:customStyle="1" w:styleId="317">
    <w:name w:val="font23"/>
    <w:basedOn w:val="90"/>
    <w:qFormat/>
    <w:uiPriority w:val="0"/>
    <w:rPr>
      <w:rFonts w:hint="eastAsia" w:ascii="宋体" w:hAnsi="宋体" w:eastAsia="宋体" w:cs="宋体"/>
      <w:color w:val="000000"/>
      <w:sz w:val="18"/>
      <w:szCs w:val="18"/>
      <w:u w:val="none"/>
    </w:rPr>
  </w:style>
  <w:style w:type="character" w:customStyle="1" w:styleId="318">
    <w:name w:val="font91"/>
    <w:basedOn w:val="90"/>
    <w:qFormat/>
    <w:uiPriority w:val="0"/>
    <w:rPr>
      <w:rFonts w:hint="eastAsia" w:ascii="宋体" w:hAnsi="宋体" w:eastAsia="宋体" w:cs="宋体"/>
      <w:color w:val="000000"/>
      <w:sz w:val="18"/>
      <w:szCs w:val="18"/>
      <w:u w:val="none"/>
    </w:rPr>
  </w:style>
  <w:style w:type="character" w:customStyle="1" w:styleId="319">
    <w:name w:val="font221"/>
    <w:basedOn w:val="90"/>
    <w:qFormat/>
    <w:uiPriority w:val="0"/>
    <w:rPr>
      <w:rFonts w:ascii="Calibri" w:hAnsi="Calibri" w:cs="Calibri"/>
      <w:color w:val="000000"/>
      <w:sz w:val="18"/>
      <w:szCs w:val="18"/>
      <w:u w:val="none"/>
    </w:rPr>
  </w:style>
  <w:style w:type="character" w:customStyle="1" w:styleId="320">
    <w:name w:val="font232"/>
    <w:basedOn w:val="90"/>
    <w:qFormat/>
    <w:uiPriority w:val="0"/>
    <w:rPr>
      <w:rFonts w:hint="eastAsia" w:ascii="宋体" w:hAnsi="宋体" w:eastAsia="宋体" w:cs="宋体"/>
      <w:color w:val="000000"/>
      <w:sz w:val="18"/>
      <w:szCs w:val="18"/>
      <w:u w:val="none"/>
      <w:vertAlign w:val="superscript"/>
    </w:rPr>
  </w:style>
  <w:style w:type="paragraph" w:customStyle="1" w:styleId="321">
    <w:name w:val="正文_0"/>
    <w:qFormat/>
    <w:uiPriority w:val="0"/>
    <w:pPr>
      <w:widowControl w:val="0"/>
      <w:spacing w:line="360" w:lineRule="auto"/>
      <w:jc w:val="both"/>
    </w:pPr>
    <w:rPr>
      <w:rFonts w:ascii="Times New Roman" w:hAnsi="Times New Roman" w:eastAsia="宋体" w:cs="Times New Roman"/>
      <w:sz w:val="21"/>
      <w:szCs w:val="24"/>
      <w:lang w:val="en-US" w:eastAsia="zh-CN" w:bidi="ar-SA"/>
    </w:rPr>
  </w:style>
  <w:style w:type="paragraph" w:customStyle="1" w:styleId="322">
    <w:name w:val="修订1"/>
    <w:hidden/>
    <w:unhideWhenUsed/>
    <w:qFormat/>
    <w:uiPriority w:val="99"/>
    <w:rPr>
      <w:rFonts w:asciiTheme="minorHAnsi" w:hAnsiTheme="minorHAnsi" w:eastAsiaTheme="minorEastAsia" w:cstheme="minorBidi"/>
      <w:sz w:val="22"/>
      <w:szCs w:val="22"/>
      <w:lang w:val="en-US" w:eastAsia="en-US" w:bidi="ar-SA"/>
    </w:rPr>
  </w:style>
  <w:style w:type="paragraph" w:customStyle="1" w:styleId="323">
    <w:name w:val="纯文本3"/>
    <w:basedOn w:val="1"/>
    <w:qFormat/>
    <w:uiPriority w:val="0"/>
    <w:pPr>
      <w:widowControl/>
      <w:spacing w:after="200" w:line="276" w:lineRule="auto"/>
      <w:jc w:val="left"/>
    </w:pPr>
    <w:rPr>
      <w:rFonts w:ascii="仿宋" w:hAnsi="Cambria Math" w:eastAsia="Wingdings" w:cs="华文楷体"/>
      <w:sz w:val="26"/>
      <w:szCs w:val="20"/>
      <w:lang w:eastAsia="en-US"/>
    </w:rPr>
  </w:style>
  <w:style w:type="paragraph" w:customStyle="1" w:styleId="324">
    <w:name w:val="List Bullet1"/>
    <w:basedOn w:val="1"/>
    <w:qFormat/>
    <w:uiPriority w:val="0"/>
    <w:pPr>
      <w:widowControl/>
      <w:spacing w:before="240" w:after="120" w:line="288" w:lineRule="auto"/>
      <w:ind w:right="57"/>
      <w:jc w:val="left"/>
    </w:pPr>
    <w:rPr>
      <w:rFonts w:ascii="Times New Roman" w:hAnsi="Times New Roman"/>
      <w:sz w:val="24"/>
      <w:szCs w:val="24"/>
      <w:lang w:eastAsia="en-US"/>
    </w:rPr>
  </w:style>
  <w:style w:type="paragraph" w:customStyle="1" w:styleId="325">
    <w:name w:val="Default"/>
    <w:qFormat/>
    <w:uiPriority w:val="0"/>
    <w:pPr>
      <w:widowControl w:val="0"/>
      <w:numPr>
        <w:ilvl w:val="0"/>
        <w:numId w:val="11"/>
      </w:numPr>
    </w:pPr>
    <w:rPr>
      <w:rFonts w:ascii="Verdana" w:hAnsi="Verdana" w:eastAsia="宋体" w:cs="Verdana"/>
      <w:color w:val="000000"/>
      <w:sz w:val="24"/>
      <w:szCs w:val="24"/>
      <w:lang w:val="en-US" w:eastAsia="zh-CN" w:bidi="ar-SA"/>
    </w:rPr>
  </w:style>
  <w:style w:type="paragraph" w:customStyle="1" w:styleId="326">
    <w:name w:val="正文文本缩进1"/>
    <w:basedOn w:val="1"/>
    <w:next w:val="1"/>
    <w:qFormat/>
    <w:uiPriority w:val="0"/>
    <w:pPr>
      <w:widowControl/>
      <w:spacing w:after="200" w:line="276" w:lineRule="auto"/>
      <w:ind w:firstLine="645"/>
      <w:jc w:val="left"/>
    </w:pPr>
    <w:rPr>
      <w:rFonts w:ascii="楷体_GB2312" w:hAnsi="宋体" w:eastAsia="楷体_GB2312" w:cs="宋体"/>
      <w:sz w:val="32"/>
      <w:szCs w:val="32"/>
      <w:lang w:eastAsia="en-US"/>
    </w:rPr>
  </w:style>
  <w:style w:type="paragraph" w:customStyle="1" w:styleId="327">
    <w:name w:val="文档结构图11"/>
    <w:basedOn w:val="1"/>
    <w:next w:val="1"/>
    <w:qFormat/>
    <w:uiPriority w:val="0"/>
    <w:pPr>
      <w:widowControl/>
      <w:shd w:val="clear" w:color="auto" w:fill="000080"/>
      <w:spacing w:after="200" w:line="276" w:lineRule="auto"/>
      <w:jc w:val="left"/>
    </w:pPr>
    <w:rPr>
      <w:sz w:val="22"/>
      <w:szCs w:val="21"/>
      <w:lang w:eastAsia="en-US"/>
    </w:rPr>
  </w:style>
  <w:style w:type="character" w:customStyle="1" w:styleId="328">
    <w:name w:val="font5 Char"/>
    <w:qFormat/>
    <w:uiPriority w:val="0"/>
    <w:rPr>
      <w:rFonts w:ascii="宋体" w:hAnsi="宋体" w:eastAsia="宋体"/>
      <w:sz w:val="28"/>
      <w:szCs w:val="28"/>
      <w:lang w:val="en-US" w:eastAsia="zh-CN" w:bidi="ar-SA"/>
    </w:rPr>
  </w:style>
  <w:style w:type="character" w:customStyle="1" w:styleId="329">
    <w:name w:val="页脚 Char1"/>
    <w:qFormat/>
    <w:uiPriority w:val="99"/>
  </w:style>
  <w:style w:type="paragraph" w:customStyle="1" w:styleId="330">
    <w:name w:val="TOC 标题2"/>
    <w:unhideWhenUsed/>
    <w:qFormat/>
    <w:uiPriority w:val="39"/>
    <w:rPr>
      <w:rFonts w:ascii="Times New Roman" w:hAnsi="Times New Roman" w:eastAsia="宋体" w:cs="Times New Roman"/>
      <w:lang w:val="en-US" w:eastAsia="zh-CN" w:bidi="ar-SA"/>
    </w:rPr>
  </w:style>
  <w:style w:type="paragraph" w:customStyle="1" w:styleId="331">
    <w:name w:val="我的正文"/>
    <w:basedOn w:val="1"/>
    <w:qFormat/>
    <w:uiPriority w:val="0"/>
    <w:pPr>
      <w:numPr>
        <w:ilvl w:val="0"/>
        <w:numId w:val="12"/>
      </w:numPr>
      <w:spacing w:line="288" w:lineRule="auto"/>
    </w:pPr>
    <w:rPr>
      <w:rFonts w:hint="eastAsia" w:ascii="Times New Roman" w:hAnsi="Times New Roman" w:eastAsia="宋体" w:cs="Times New Roman"/>
      <w:sz w:val="28"/>
    </w:rPr>
  </w:style>
  <w:style w:type="paragraph" w:customStyle="1" w:styleId="332">
    <w:name w:val="我的标题3级"/>
    <w:next w:val="331"/>
    <w:qFormat/>
    <w:uiPriority w:val="0"/>
    <w:pPr>
      <w:numPr>
        <w:ilvl w:val="2"/>
        <w:numId w:val="13"/>
      </w:numPr>
      <w:spacing w:line="360" w:lineRule="auto"/>
      <w:ind w:firstLine="803"/>
      <w:outlineLvl w:val="2"/>
    </w:pPr>
    <w:rPr>
      <w:rFonts w:hint="eastAsia" w:ascii="Times New Roman" w:hAnsi="Times New Roman" w:eastAsia="宋体" w:cs="Times New Roman"/>
      <w:b/>
      <w:sz w:val="28"/>
      <w:lang w:val="en-US" w:eastAsia="zh-CN" w:bidi="ar-SA"/>
    </w:rPr>
  </w:style>
  <w:style w:type="paragraph" w:customStyle="1" w:styleId="333">
    <w:name w:val="样式-L1"/>
    <w:basedOn w:val="1"/>
    <w:next w:val="1"/>
    <w:qFormat/>
    <w:uiPriority w:val="0"/>
    <w:pPr>
      <w:numPr>
        <w:ilvl w:val="0"/>
        <w:numId w:val="14"/>
      </w:numPr>
      <w:spacing w:line="288" w:lineRule="auto"/>
      <w:jc w:val="left"/>
      <w:outlineLvl w:val="0"/>
    </w:pPr>
    <w:rPr>
      <w:rFonts w:hint="eastAsia" w:ascii="宋体" w:hAnsi="宋体" w:eastAsia="宋体" w:cs="宋体"/>
      <w:b/>
      <w:bCs/>
    </w:rPr>
  </w:style>
  <w:style w:type="paragraph" w:customStyle="1" w:styleId="334">
    <w:name w:val="样式-L2"/>
    <w:basedOn w:val="333"/>
    <w:next w:val="335"/>
    <w:qFormat/>
    <w:uiPriority w:val="0"/>
    <w:pPr>
      <w:numPr>
        <w:ilvl w:val="1"/>
        <w:numId w:val="15"/>
      </w:numPr>
      <w:spacing w:before="120" w:after="120"/>
      <w:ind w:left="0"/>
    </w:pPr>
    <w:rPr>
      <w:rFonts w:ascii="Times New Roman" w:hAnsi="Times New Roman"/>
    </w:rPr>
  </w:style>
  <w:style w:type="paragraph" w:customStyle="1" w:styleId="335">
    <w:name w:val="样式-L3"/>
    <w:basedOn w:val="333"/>
    <w:next w:val="334"/>
    <w:qFormat/>
    <w:uiPriority w:val="0"/>
    <w:pPr>
      <w:numPr>
        <w:ilvl w:val="2"/>
        <w:numId w:val="16"/>
      </w:numPr>
      <w:ind w:firstLine="422"/>
    </w:pPr>
  </w:style>
  <w:style w:type="paragraph" w:customStyle="1" w:styleId="336">
    <w:name w:val="样式-L4"/>
    <w:basedOn w:val="335"/>
    <w:qFormat/>
    <w:uiPriority w:val="0"/>
    <w:pPr>
      <w:numPr>
        <w:ilvl w:val="3"/>
        <w:numId w:val="14"/>
      </w:numPr>
    </w:pPr>
  </w:style>
  <w:style w:type="paragraph" w:customStyle="1" w:styleId="337">
    <w:name w:val="目录标题"/>
    <w:link w:val="338"/>
    <w:qFormat/>
    <w:uiPriority w:val="0"/>
    <w:pPr>
      <w:jc w:val="center"/>
    </w:pPr>
    <w:rPr>
      <w:rFonts w:ascii="MiSans" w:hAnsi="MiSans" w:eastAsia="MiSans" w:cstheme="minorBidi"/>
      <w:b/>
      <w:bCs/>
      <w:sz w:val="32"/>
      <w:szCs w:val="32"/>
      <w:lang w:val="en-US" w:eastAsia="zh-CN" w:bidi="ar-SA"/>
    </w:rPr>
  </w:style>
  <w:style w:type="character" w:customStyle="1" w:styleId="338">
    <w:name w:val="目录标题 Char"/>
    <w:link w:val="337"/>
    <w:qFormat/>
    <w:uiPriority w:val="0"/>
    <w:rPr>
      <w:rFonts w:ascii="MiSans" w:hAnsi="MiSans" w:eastAsia="MiSans" w:cstheme="minorBidi"/>
      <w:b/>
      <w:bCs/>
      <w:sz w:val="32"/>
      <w:szCs w:val="32"/>
    </w:rPr>
  </w:style>
  <w:style w:type="paragraph" w:customStyle="1" w:styleId="339">
    <w:name w:val="题注1"/>
    <w:basedOn w:val="1"/>
    <w:qFormat/>
    <w:uiPriority w:val="0"/>
    <w:pPr>
      <w:spacing w:before="50" w:after="50" w:line="288" w:lineRule="auto"/>
    </w:pPr>
    <w:rPr>
      <w:rFonts w:hint="eastAsia" w:ascii="MiSans" w:hAnsi="MiSans" w:eastAsia="MiSans"/>
      <w:sz w:val="20"/>
      <w:szCs w:val="20"/>
    </w:rPr>
  </w:style>
  <w:style w:type="paragraph" w:customStyle="1" w:styleId="340">
    <w:name w:val="文档说明标题"/>
    <w:next w:val="1"/>
    <w:qFormat/>
    <w:uiPriority w:val="0"/>
    <w:pPr>
      <w:keepNext/>
      <w:keepLines/>
      <w:tabs>
        <w:tab w:val="left" w:pos="0"/>
      </w:tabs>
      <w:spacing w:before="50"/>
      <w:jc w:val="center"/>
      <w:outlineLvl w:val="0"/>
    </w:pPr>
    <w:rPr>
      <w:rFonts w:ascii="MiSans" w:hAnsi="MiSans" w:eastAsia="MiSans" w:cstheme="minorBidi"/>
      <w:b/>
      <w:bCs/>
      <w:sz w:val="48"/>
      <w:szCs w:val="48"/>
      <w:lang w:val="en-US" w:eastAsia="zh-CN" w:bidi="ar-SA"/>
    </w:rPr>
  </w:style>
  <w:style w:type="paragraph" w:customStyle="1" w:styleId="341">
    <w:name w:val="章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paragraph" w:customStyle="1" w:styleId="342">
    <w:name w:val="节标题"/>
    <w:next w:val="1"/>
    <w:qFormat/>
    <w:uiPriority w:val="0"/>
    <w:pPr>
      <w:tabs>
        <w:tab w:val="left" w:pos="0"/>
      </w:tabs>
      <w:spacing w:before="50"/>
      <w:jc w:val="center"/>
    </w:pPr>
    <w:rPr>
      <w:rFonts w:ascii="MiSans" w:hAnsi="MiSans" w:eastAsia="MiSans" w:cstheme="minorBidi"/>
      <w:b/>
      <w:bCs/>
      <w:sz w:val="32"/>
      <w:szCs w:val="32"/>
      <w:lang w:val="en-US" w:eastAsia="zh-CN" w:bidi="ar-SA"/>
    </w:rPr>
  </w:style>
  <w:style w:type="paragraph" w:customStyle="1" w:styleId="343">
    <w:name w:val="附录标题"/>
    <w:next w:val="1"/>
    <w:qFormat/>
    <w:uiPriority w:val="0"/>
    <w:pPr>
      <w:keepNext/>
      <w:keepLines/>
      <w:tabs>
        <w:tab w:val="left" w:pos="0"/>
      </w:tabs>
      <w:spacing w:before="50"/>
      <w:jc w:val="center"/>
      <w:outlineLvl w:val="0"/>
    </w:pPr>
    <w:rPr>
      <w:rFonts w:ascii="MiSans" w:hAnsi="MiSans" w:eastAsia="MiSans" w:cstheme="minorBidi"/>
      <w:b/>
      <w:bCs/>
      <w:sz w:val="36"/>
      <w:szCs w:val="36"/>
      <w:lang w:val="en-US" w:eastAsia="zh-CN" w:bidi="ar-SA"/>
    </w:rPr>
  </w:style>
  <w:style w:type="character" w:customStyle="1" w:styleId="344">
    <w:name w:val="摘要"/>
    <w:basedOn w:val="90"/>
    <w:qFormat/>
    <w:uiPriority w:val="0"/>
    <w:rPr>
      <w:rFonts w:ascii="MiSans" w:hAnsi="MiSans" w:eastAsia="MiSans" w:cs="Times New Roman"/>
      <w:b/>
      <w:bCs/>
      <w:lang w:val="en-US" w:eastAsia="zh-CN"/>
    </w:rPr>
  </w:style>
  <w:style w:type="character" w:customStyle="1" w:styleId="345">
    <w:name w:val="参考文献条目"/>
    <w:basedOn w:val="90"/>
    <w:qFormat/>
    <w:uiPriority w:val="0"/>
    <w:rPr>
      <w:rFonts w:ascii="MiSans" w:hAnsi="MiSans" w:eastAsia="MiSans" w:cs="Times New Roman"/>
      <w:sz w:val="18"/>
      <w:szCs w:val="18"/>
      <w:lang w:val="en-US" w:eastAsia="zh-CN"/>
    </w:rPr>
  </w:style>
  <w:style w:type="character" w:customStyle="1" w:styleId="346">
    <w:name w:val="关键词"/>
    <w:basedOn w:val="90"/>
    <w:qFormat/>
    <w:uiPriority w:val="0"/>
    <w:rPr>
      <w:rFonts w:ascii="MiSans" w:hAnsi="MiSans" w:eastAsia="MiSans" w:cs="Times New Roman"/>
      <w:b/>
      <w:bCs/>
      <w:lang w:val="en-US" w:eastAsia="zh-CN"/>
    </w:rPr>
  </w:style>
  <w:style w:type="character" w:customStyle="1" w:styleId="347">
    <w:name w:val="着重标题"/>
    <w:basedOn w:val="90"/>
    <w:qFormat/>
    <w:uiPriority w:val="0"/>
    <w:rPr>
      <w:rFonts w:ascii="MiSans" w:hAnsi="MiSans" w:eastAsia="MiSans" w:cs="Times New Roman"/>
      <w:lang w:val="en-US" w:eastAsia="zh-CN"/>
    </w:rPr>
  </w:style>
  <w:style w:type="paragraph" w:customStyle="1" w:styleId="348">
    <w:name w:val="*正文"/>
    <w:basedOn w:val="1"/>
    <w:qFormat/>
    <w:uiPriority w:val="0"/>
    <w:pPr>
      <w:spacing w:line="360" w:lineRule="auto"/>
      <w:ind w:firstLine="200"/>
    </w:pPr>
    <w:rPr>
      <w:rFonts w:ascii="MiSans" w:hAnsi="MiSans" w:eastAsia="MiSans" w:cs="仿宋_GB2312"/>
      <w:sz w:val="22"/>
      <w:szCs w:val="24"/>
    </w:rPr>
  </w:style>
  <w:style w:type="paragraph" w:customStyle="1" w:styleId="349">
    <w:name w:val="_Style 1"/>
    <w:basedOn w:val="1"/>
    <w:qFormat/>
    <w:uiPriority w:val="34"/>
    <w:pPr>
      <w:spacing w:line="288" w:lineRule="auto"/>
      <w:ind w:firstLine="420"/>
    </w:pPr>
    <w:rPr>
      <w:rFonts w:ascii="MiSans" w:hAnsi="MiSans" w:eastAsia="MiSans"/>
      <w:sz w:val="22"/>
    </w:rPr>
  </w:style>
  <w:style w:type="paragraph" w:customStyle="1" w:styleId="350">
    <w:name w:val="[正]宋体小四"/>
    <w:basedOn w:val="52"/>
    <w:qFormat/>
    <w:uiPriority w:val="0"/>
    <w:pPr>
      <w:spacing w:after="0" w:line="360" w:lineRule="auto"/>
      <w:ind w:left="0" w:firstLine="480"/>
      <w:contextualSpacing/>
    </w:pPr>
    <w:rPr>
      <w:rFonts w:ascii="宋体" w:hAnsi="宋体" w:cs="宋体"/>
      <w:szCs w:val="24"/>
    </w:rPr>
  </w:style>
  <w:style w:type="paragraph" w:customStyle="1" w:styleId="351">
    <w:name w:val="首行缩进"/>
    <w:basedOn w:val="1"/>
    <w:qFormat/>
    <w:uiPriority w:val="0"/>
    <w:pPr>
      <w:spacing w:line="288" w:lineRule="auto"/>
      <w:ind w:firstLine="480"/>
    </w:pPr>
    <w:rPr>
      <w:rFonts w:ascii="MiSans" w:hAnsi="MiSans" w:eastAsia="MiSans"/>
      <w:sz w:val="22"/>
      <w:szCs w:val="20"/>
      <w:lang w:val="zh-CN"/>
    </w:rPr>
  </w:style>
  <w:style w:type="paragraph" w:customStyle="1" w:styleId="352">
    <w:name w:val="样式 目录 1 + 首行缩进:  2 字符"/>
    <w:basedOn w:val="59"/>
    <w:qFormat/>
    <w:uiPriority w:val="0"/>
    <w:pPr>
      <w:tabs>
        <w:tab w:val="left" w:pos="567"/>
        <w:tab w:val="left" w:pos="840"/>
        <w:tab w:val="right" w:leader="dot" w:pos="9072"/>
      </w:tabs>
      <w:spacing w:after="0" w:line="288" w:lineRule="auto"/>
    </w:pPr>
    <w:rPr>
      <w:rFonts w:ascii="MiSans" w:hAnsi="MiSans" w:eastAsia="MiSans" w:cs="宋体"/>
      <w:sz w:val="24"/>
    </w:rPr>
  </w:style>
  <w:style w:type="paragraph" w:customStyle="1" w:styleId="353">
    <w:name w:val="样式 (西文) 宋体 首行缩进:  2 字符"/>
    <w:basedOn w:val="1"/>
    <w:qFormat/>
    <w:uiPriority w:val="0"/>
    <w:pPr>
      <w:spacing w:line="288" w:lineRule="auto"/>
      <w:ind w:firstLine="420"/>
    </w:pPr>
    <w:rPr>
      <w:rFonts w:ascii="MiSans" w:hAnsi="MiSans" w:eastAsia="MiSans" w:cs="宋体"/>
      <w:sz w:val="22"/>
      <w:szCs w:val="20"/>
    </w:rPr>
  </w:style>
  <w:style w:type="paragraph" w:customStyle="1" w:styleId="354">
    <w:name w:val="方案"/>
    <w:basedOn w:val="1"/>
    <w:qFormat/>
    <w:uiPriority w:val="0"/>
    <w:pPr>
      <w:spacing w:line="360" w:lineRule="auto"/>
      <w:ind w:firstLine="200"/>
    </w:pPr>
    <w:rPr>
      <w:rFonts w:ascii="宋体" w:hAnsi="宋体" w:eastAsia="宋体" w:cs="Times New Roman"/>
      <w:sz w:val="24"/>
      <w:szCs w:val="24"/>
    </w:rPr>
  </w:style>
  <w:style w:type="character" w:customStyle="1" w:styleId="355">
    <w:name w:val="font131"/>
    <w:basedOn w:val="90"/>
    <w:qFormat/>
    <w:uiPriority w:val="0"/>
    <w:rPr>
      <w:rFonts w:hint="eastAsia" w:ascii="宋体" w:hAnsi="宋体" w:eastAsia="宋体" w:cs="宋体"/>
      <w:color w:val="000000"/>
      <w:sz w:val="20"/>
      <w:szCs w:val="20"/>
      <w:u w:val="none"/>
    </w:rPr>
  </w:style>
  <w:style w:type="character" w:customStyle="1" w:styleId="356">
    <w:name w:val="font11"/>
    <w:basedOn w:val="90"/>
    <w:qFormat/>
    <w:uiPriority w:val="0"/>
    <w:rPr>
      <w:rFonts w:hint="eastAsia" w:ascii="宋体" w:hAnsi="宋体" w:eastAsia="宋体" w:cs="宋体"/>
      <w:color w:val="000000"/>
      <w:sz w:val="20"/>
      <w:szCs w:val="20"/>
      <w:u w:val="none"/>
    </w:rPr>
  </w:style>
  <w:style w:type="paragraph" w:customStyle="1" w:styleId="357">
    <w:name w:val="Normal_0_0"/>
    <w:qFormat/>
    <w:uiPriority w:val="0"/>
    <w:rPr>
      <w:rFonts w:ascii="Times New Roman" w:hAnsi="Times New Roman" w:eastAsia="Times New Roman" w:cs="Times New Roman"/>
      <w:sz w:val="24"/>
      <w:szCs w:val="24"/>
      <w:lang w:val="en-US" w:eastAsia="zh-CN" w:bidi="ar-SA"/>
    </w:rPr>
  </w:style>
  <w:style w:type="character" w:customStyle="1" w:styleId="358">
    <w:name w:val="List Paragraph Char"/>
    <w:qFormat/>
    <w:uiPriority w:val="0"/>
  </w:style>
  <w:style w:type="table" w:customStyle="1" w:styleId="359">
    <w:name w:val="网格型1"/>
    <w:basedOn w:val="8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60">
    <w:name w:val="网格型2"/>
    <w:basedOn w:val="88"/>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61">
    <w:name w:val="修订2"/>
    <w:hidden/>
    <w:semiHidden/>
    <w:qFormat/>
    <w:uiPriority w:val="99"/>
    <w:rPr>
      <w:rFonts w:asciiTheme="minorHAnsi" w:hAnsiTheme="minorHAnsi" w:eastAsiaTheme="minorEastAsia" w:cstheme="minorBidi"/>
      <w:sz w:val="21"/>
      <w:szCs w:val="22"/>
      <w:lang w:val="en-US" w:eastAsia="zh-CN" w:bidi="ar-SA"/>
    </w:rPr>
  </w:style>
  <w:style w:type="table" w:customStyle="1" w:styleId="362">
    <w:name w:val="Table Normal1"/>
    <w:qFormat/>
    <w:uiPriority w:val="0"/>
    <w:tblPr>
      <w:tblCellMar>
        <w:top w:w="0" w:type="dxa"/>
        <w:left w:w="0" w:type="dxa"/>
        <w:bottom w:w="0" w:type="dxa"/>
        <w:right w:w="0" w:type="dxa"/>
      </w:tblCellMar>
    </w:tblPr>
  </w:style>
  <w:style w:type="character" w:customStyle="1" w:styleId="363">
    <w:name w:val="font51"/>
    <w:basedOn w:val="90"/>
    <w:qFormat/>
    <w:uiPriority w:val="0"/>
    <w:rPr>
      <w:rFonts w:hint="default" w:ascii="Times New Roman" w:hAnsi="Times New Roman" w:cs="Times New Roman"/>
      <w:b/>
      <w:bCs/>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8759eb79-1ff5-4afb-b4ab-41cee1436106</errorID>
      <errorWord>招标</errorWord>
      <group>L1_Punc</group>
      <groupName>标点问题</groupName>
      <ability>L2_Punc_CN</ability>
      <abilityName>标点符号问题</abilityName>
      <candidateList>
        <item>：招标</item>
      </candidateList>
      <explain/>
      <paraID>2452F530</paraID>
      <start>4</start>
      <end>6</end>
      <status>ignored</status>
      <modifiedWord/>
      <trackRevisions>false</trackRevisions>
    </reviewItem>
    <reviewItem>
      <errorID>2ab7e48b-9656-4f78-9110-e565ffe0319c</errorID>
      <errorWord>签订之日起至</errorWord>
      <group>L1_Word</group>
      <groupName>字词问题</groupName>
      <ability>L2_Typo</ability>
      <abilityName>字词错误</abilityName>
      <candidateList>
        <item>签订之日起</item>
      </candidateList>
      <explain/>
      <paraID>1881BFC8</paraID>
      <start>10</start>
      <end>15</end>
      <status>modified</status>
      <modifiedWord>签订之日起</modifiedWord>
      <trackRevisions>false</trackRevisions>
    </reviewItem>
    <reviewItem>
      <errorID>42bf3f80-e1c2-4dff-8a5c-1982f2b8c007</errorID>
      <errorWord>日前</errorWord>
      <group>L1_Word</group>
      <groupName>字词问题</groupName>
      <ability>L2_Typo</ability>
      <abilityName>字词错误</abilityName>
      <candidateList>
        <item>日</item>
      </candidateList>
      <explain/>
      <paraID>1881BFC8</paraID>
      <start>25</start>
      <end>26</end>
      <status>modified</status>
      <modifiedWord>日</modifiedWord>
      <trackRevisions>false</trackRevisions>
    </reviewItem>
    <reviewItem>
      <errorID>f852d2d5-b5f3-4fba-97e4-cba35d1e1b96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171BA271</paraID>
      <start>0</start>
      <end>2</end>
      <status>modified</status>
      <modifiedWord>1.</modifiedWord>
      <trackRevisions>false</trackRevisions>
    </reviewItem>
    <reviewItem>
      <errorID>9735ba93-2c40-4b8a-97b1-d2b5814a7f2b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1A338CA4</paraID>
      <start>0</start>
      <end>2</end>
      <status>modified</status>
      <modifiedWord>2.</modifiedWord>
      <trackRevisions>false</trackRevisions>
    </reviewItem>
    <reviewItem>
      <errorID>8b21fca5-a071-4854-95ea-56ee1a02e257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46A71CE9</paraID>
      <start>0</start>
      <end>2</end>
      <status>modified</status>
      <modifiedWord>3.</modifiedWord>
      <trackRevisions>false</trackRevisions>
    </reviewItem>
    <reviewItem>
      <errorID>112d6285-975b-4548-a963-d0a711265a02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140CEC5E</paraID>
      <start>0</start>
      <end>2</end>
      <status>modified</status>
      <modifiedWord>4.</modifiedWord>
      <trackRevisions>false</trackRevisions>
    </reviewItem>
    <reviewItem>
      <errorID>bab84c67-3b1b-489a-882b-4576973b95ac</errorID>
      <errorWord>）</errorWord>
      <group>L1_Word</group>
      <groupName>字词问题</groupName>
      <ability>L2_Typo</ability>
      <abilityName>字词错误</abilityName>
      <candidateList>
        <item>）和</item>
      </candidateList>
      <explain/>
      <paraID>140CEC5E</paraID>
      <start>70</start>
      <end>71</end>
      <status>ignored</status>
      <modifiedWord/>
      <trackRevisions>false</trackRevisions>
    </reviewItem>
    <reviewItem>
      <errorID>a8cc90bd-a573-48e0-817c-d0ca280ee18f</errorID>
      <errorWord>《</errorWord>
      <group>L1_Punc</group>
      <groupName>标点问题</groupName>
      <ability>L2_Punc_CN</ability>
      <abilityName>标点符号问题</abilityName>
      <candidateList>
        <item>、《</item>
      </candidateList>
      <explain/>
      <paraID>140CEC5E</paraID>
      <start>71</start>
      <end>72</end>
      <status>ignored</status>
      <modifiedWord/>
      <trackRevisions>false</trackRevisions>
    </reviewItem>
    <reviewItem>
      <errorID>ff3a1e57-fc9b-4c50-9c70-56c169c2dde0</errorID>
      <errorWord>（2016）</errorWord>
      <group>L1_Punc</group>
      <groupName>标点问题</groupName>
      <ability>L2_Punc_CN</ability>
      <abilityName>标点符号问题</abilityName>
      <candidateList>
        <item>〔2016〕</item>
      </candidateList>
      <explain/>
      <paraID>140CEC5E</paraID>
      <start>105</start>
      <end>111</end>
      <status>ignored</status>
      <modifiedWord/>
      <trackRevisions>false</trackRevisions>
    </reviewItem>
    <reviewItem>
      <errorID>f652923b-e0d0-4885-aaa7-5cc07495b1fe</errorID>
      <errorWord>）</errorWord>
      <group>L1_Word</group>
      <groupName>字词问题</groupName>
      <ability>L2_Typo</ability>
      <abilityName>字词错误</abilityName>
      <candidateList>
        <item>号）</item>
      </candidateList>
      <explain/>
      <paraID>140CEC5E</paraID>
      <start>114</start>
      <end>116</end>
      <status>modified</status>
      <modifiedWord>号）</modifiedWord>
      <trackRevisions>false</trackRevisions>
    </reviewItem>
    <reviewItem>
      <errorID>e3c7a3de-2789-48ea-9e35-5d179d339909</errorID>
      <errorWord>苏采云</errorWord>
      <group>L1_Punc</group>
      <groupName>标点问题</groupName>
      <ability>L2_Punc_CN</ability>
      <abilityName>标点符号问题</abilityName>
      <candidateList>
        <item>“苏采云”</item>
      </candidateList>
      <explain/>
      <paraID>583D439A</paraID>
      <start>3</start>
      <end>6</end>
      <status>ignored</status>
      <modifiedWord/>
      <trackRevisions>false</trackRevisions>
    </reviewItem>
    <reviewItem>
      <errorID>28833edb-d62e-4adc-b0d3-905e5ae65f9b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5AED220D</paraID>
      <start>0</start>
      <end>2</end>
      <status>modified</status>
      <modifiedWord>1.</modifiedWord>
      <trackRevisions>false</trackRevisions>
    </reviewItem>
    <reviewItem>
      <errorID>d724eae2-24d5-42e8-af09-5d7f7bafefb3</errorID>
      <errorWord>完成</errorWord>
      <group>L1_Punc</group>
      <groupName>标点问题</groupName>
      <ability>L2_Punc_CN</ability>
      <abilityName>标点符号问题</abilityName>
      <candidateList>
        <item>，完成</item>
      </candidateList>
      <explain/>
      <paraID>5AED220D</paraID>
      <start>26</start>
      <end>29</end>
      <status>modified</status>
      <modifiedWord>，完成</modifiedWord>
      <trackRevisions>false</trackRevisions>
    </reviewItem>
    <reviewItem>
      <errorID>a1a06e2a-9858-403f-8d80-9ce9bd15cbc7</errorID>
      <errorWord>，</errorWord>
      <group>L1_Punc</group>
      <groupName>标点问题</groupName>
      <ability>L2_Punc_CN</ability>
      <abilityName>标点符号问题</abilityName>
      <candidateList>
        <item>。</item>
      </candidateList>
      <explain/>
      <paraID>5AED220D</paraID>
      <start>33</start>
      <end>34</end>
      <status>modified</status>
      <modifiedWord>。</modifiedWord>
      <trackRevisions>false</trackRevisions>
    </reviewItem>
    <reviewItem>
      <errorID>1cb401a0-1849-48c6-8cae-501c5f6f97f6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56402DE7</paraID>
      <start>0</start>
      <end>2</end>
      <status>modified</status>
      <modifiedWord>2.</modifiedWord>
      <trackRevisions>false</trackRevisions>
    </reviewItem>
    <reviewItem>
      <errorID>1b018b8d-106d-4bd3-9697-9020a97e15f6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772DE74F</paraID>
      <start>0</start>
      <end>2</end>
      <status>modified</status>
      <modifiedWord>3.</modifiedWord>
      <trackRevisions>false</trackRevisions>
    </reviewItem>
    <reviewItem>
      <errorID>996c5cd9-a1b8-46c8-8e10-cb2499654fdc</errorID>
      <errorWord>采取</errorWord>
      <group>L1_Word</group>
      <groupName>字词问题</groupName>
      <ability>L2_Typo</ability>
      <abilityName>字词错误</abilityName>
      <candidateList>
        <item>通过</item>
      </candidateList>
      <explain/>
      <paraID>772DE74F</paraID>
      <start>31</start>
      <end>33</end>
      <status>modified</status>
      <modifiedWord>通过</modifiedWord>
      <trackRevisions>false</trackRevisions>
    </reviewItem>
    <reviewItem>
      <errorID>e898ec02-2778-431d-8b64-ee998c6c0b3b</errorID>
      <errorWord>，</errorWord>
      <group>L1_Punc</group>
      <groupName>标点问题</groupName>
      <ability>L2_Punc_CN</ability>
      <abilityName>标点符号问题</abilityName>
      <candidateList>
        <item>。</item>
      </candidateList>
      <explain/>
      <paraID>772DE74F</paraID>
      <start>47</start>
      <end>48</end>
      <status>modified</status>
      <modifiedWord>。</modifiedWord>
      <trackRevisions>false</trackRevisions>
    </reviewItem>
    <reviewItem>
      <errorID>99b8bce6-b875-4c87-91bc-c3625ce4deeb</errorID>
      <errorWord>同一个CA数字证书</errorWord>
      <group>L1_Grammar</group>
      <groupName>语法问题</groupName>
      <ability>L2_Grammar</ability>
      <abilityName>语法错误</abilityName>
      <candidateList>
        <item>同一个</item>
      </candidateList>
      <explain/>
      <paraID>370FAD39</paraID>
      <start>50</start>
      <end>53</end>
      <status>modified</status>
      <modifiedWord>同一个</modifiedWord>
      <trackRevisions>false</trackRevisions>
    </reviewItem>
    <reviewItem>
      <errorID>2323be05-f37e-418f-b513-feaf1796f5aa</errorID>
      <errorWord>投标</errorWord>
      <group>L1_Punc</group>
      <groupName>标点问题</groupName>
      <ability>L2_Punc_CN</ability>
      <abilityName>标点符号问题</abilityName>
      <candidateList>
        <item>，投标</item>
      </candidateList>
      <explain/>
      <paraID>3E5D6F30</paraID>
      <start>11</start>
      <end>14</end>
      <status>modified</status>
      <modifiedWord>，投标</modifiedWord>
      <trackRevisions>false</trackRevisions>
    </reviewItem>
    <reviewItem>
      <errorID>ab1d6c7d-3b23-4629-a125-e2cb1f61e5f1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217F6B77</paraID>
      <start>0</start>
      <end>2</end>
      <status>modified</status>
      <modifiedWord>4.</modifiedWord>
      <trackRevisions>false</trackRevisions>
    </reviewItem>
    <reviewItem>
      <errorID>60ddc004-1a25-48af-a6d5-060177c37aad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304A84B4</paraID>
      <start>0</start>
      <end>2</end>
      <status>modified</status>
      <modifiedWord>5.</modifiedWord>
      <trackRevisions>false</trackRevisions>
    </reviewItem>
    <reviewItem>
      <errorID>4b84377d-8a48-4bdf-973a-e601603174d4</errorID>
      <errorWord>登录</errorWord>
      <group>L1_Punc</group>
      <groupName>标点问题</groupName>
      <ability>L2_Punc_CN</ability>
      <abilityName>标点符号问题</abilityName>
      <candidateList>
        <item>，登录</item>
      </candidateList>
      <explain/>
      <paraID>304A84B4</paraID>
      <start>45</start>
      <end>48</end>
      <status>modified</status>
      <modifiedWord>，登录</modifiedWord>
      <trackRevisions>false</trackRevisions>
    </reviewItem>
    <reviewItem>
      <errorID>969b8fbc-3a7b-4718-b224-3faedcc99b3d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35D1CA61</paraID>
      <start>0</start>
      <end>2</end>
      <status>modified</status>
      <modifiedWord>6.</modifiedWord>
      <trackRevisions>false</trackRevisions>
    </reviewItem>
    <reviewItem>
      <errorID>5612f4a3-083f-4adf-8362-45f967c4a5df</errorID>
      <errorWord>数字</errorWord>
      <group>L1_Grammar</group>
      <groupName>语法问题</groupName>
      <ability>L2_Grammar</ability>
      <abilityName>语法错误</abilityName>
      <candidateList>
        <item>数字证书</item>
      </candidateList>
      <explain/>
      <paraID>35D1CA61</paraID>
      <start>8</start>
      <end>12</end>
      <status>modified</status>
      <modifiedWord>数字证书</modifiedWord>
      <trackRevisions>false</trackRevisions>
    </reviewItem>
    <reviewItem>
      <errorID>cec888bd-75a9-45f3-b463-d55e905c7c31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4C4DAEAC</paraID>
      <start>0</start>
      <end>2</end>
      <status>modified</status>
      <modifiedWord>7.</modifiedWord>
      <trackRevisions>false</trackRevisions>
    </reviewItem>
    <reviewItem>
      <errorID>d973dd34-04f1-41f3-a933-0b8fcb2c76ea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5B32E89B</paraID>
      <start>0</start>
      <end>2</end>
      <status>modified</status>
      <modifiedWord>8.</modifiedWord>
      <trackRevisions>false</trackRevisions>
    </reviewItem>
    <reviewItem>
      <errorID>6a380612-dcdf-42ba-8439-cfa7fc62ce44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4B126045</paraID>
      <start>0</start>
      <end>2</end>
      <status>modified</status>
      <modifiedWord>9.</modifiedWord>
      <trackRevisions>false</trackRevisions>
    </reviewItem>
    <reviewItem>
      <errorID>4d422ccb-bd5d-452f-8f5d-68e46d5134a5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1B04085E</paraID>
      <start>0</start>
      <end>3</end>
      <status>modified</status>
      <modifiedWord>10.</modifiedWord>
      <trackRevisions>false</trackRevisions>
    </reviewItem>
    <reviewItem>
      <errorID>c0b3cbdd-bdc1-4081-b24a-1b251fa75508</errorID>
      <errorWord>、</errorWord>
      <group>L1_Punc</group>
      <groupName>标点问题</groupName>
      <ability>L2_Punc_CN</ability>
      <abilityName>标点符号问题</abilityName>
      <candidateList>
        <item>. </item>
      </candidateList>
      <explain/>
      <paraID>1B04085E</paraID>
      <start>56</start>
      <end>58</end>
      <status>modified</status>
      <modifiedWord>. </modifiedWord>
      <trackRevisions>false</trackRevisions>
    </reviewItem>
    <reviewItem>
      <errorID>cd8dba19-3c32-4da0-907a-19002e8eab04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4C1B4B3</paraID>
      <start>0</start>
      <end>3</end>
      <status>modified</status>
      <modifiedWord>12.</modifiedWord>
      <trackRevisions>false</trackRevisions>
    </reviewItem>
    <reviewItem>
      <errorID>f54e290b-36f4-47de-b419-7a240f6dcbfd</errorID>
      <errorWord>总收取额</errorWord>
      <group>L1_Grammar</group>
      <groupName>语法问题</groupName>
      <ability>L2_Grammar</ability>
      <abilityName>语法错误</abilityName>
      <candidateList>
        <item>总额</item>
      </candidateList>
      <explain/>
      <paraID> 4C1B4B3</paraID>
      <start>51</start>
      <end>53</end>
      <status>modified</status>
      <modifiedWord>总额</modifiedWord>
      <trackRevisions>false</trackRevisions>
    </reviewItem>
    <reviewItem>
      <errorID>1854c121-7066-4711-ac7b-f25b890941cf</errorID>
      <errorWord>~</errorWord>
      <group>L1_Grammar</group>
      <groupName>语法问题</groupName>
      <ability>L2_Grammar</ability>
      <abilityName>语法错误</abilityName>
      <candidateList>
        <item>万元～</item>
      </candidateList>
      <explain/>
      <paraID> 4C1B4B3</paraID>
      <start>69</start>
      <end>72</end>
      <status>modified</status>
      <modifiedWord>万元～</modifiedWord>
      <trackRevisions>false</trackRevisions>
    </reviewItem>
    <reviewItem>
      <errorID>81191954-e8ac-44fe-9f1a-f3afe5762d45</errorID>
      <errorWord>1</errorWord>
      <group>L1_Grammar</group>
      <groupName>语法问题</groupName>
      <ability>L2_Grammar</ability>
      <abilityName>语法错误</abilityName>
      <candidateList>
        <item>收取1</item>
      </candidateList>
      <explain/>
      <paraID> 4C1B4B3</paraID>
      <start>78</start>
      <end>79</end>
      <status>ignored</status>
      <modifiedWord/>
      <trackRevisions>false</trackRevisions>
    </reviewItem>
    <reviewItem>
      <errorID>41223ba1-882d-4d3e-a1fb-4106f290fb62</errorID>
      <errorWord>）</errorWord>
      <group>L1_Punc</group>
      <groupName>标点问题</groupName>
      <ability>L2_Punc_CN</ability>
      <abilityName>标点符号问题</abilityName>
      <candidateList>
        <item>）。</item>
      </candidateList>
      <explain/>
      <paraID>429008FD</paraID>
      <start>44</start>
      <end>46</end>
      <status>modified</status>
      <modifiedWord>）。</modifiedWord>
      <trackRevisions>false</trackRevisions>
    </reviewItem>
    <reviewItem>
      <errorID>e52f1aa4-7a74-41aa-ad55-1c810d99a482</errorID>
      <errorWord>遭致</errorWord>
      <group>L1_Word</group>
      <groupName>字词问题</groupName>
      <ability>L2_Typo</ability>
      <abilityName>字词错误</abilityName>
      <candidateList>
        <item>遭受</item>
      </candidateList>
      <explain/>
      <paraID>50A51949</paraID>
      <start>39</start>
      <end>41</end>
      <status>modified</status>
      <modifiedWord>遭受</modifiedWord>
      <trackRevisions>false</trackRevisions>
    </reviewItem>
    <reviewItem>
      <errorID>0d9aa4a8-4805-44e3-9a0e-e9e3a1ae4672</errorID>
      <errorWord>，</errorWord>
      <group>L1_Punc</group>
      <groupName>标点问题</groupName>
      <ability>L2_Punc_CN</ability>
      <abilityName>标点符号问题</abilityName>
      <candidateList>
        <item>、</item>
      </candidateList>
      <explain/>
      <paraID>50A51949</paraID>
      <start>89</start>
      <end>90</end>
      <status>modified</status>
      <modifiedWord>、</modifiedWord>
      <trackRevisions>false</trackRevisions>
    </reviewItem>
    <reviewItem>
      <errorID>46f9328c-fc36-4b18-b126-094503bdbb07</errorID>
      <errorWord>质疑函的格式和内容应当符合财政部《政府采购供应商质疑函范本》 </errorWord>
      <group>L1_Word</group>
      <groupName>字词问题</groupName>
      <ability>L2_Typo</ability>
      <abilityName>字词错误</abilityName>
      <candidateList>
        <item> 质疑函的格式和内容应当符合财政部《政府采购供应商质疑函范本》</item>
      </candidateList>
      <explain/>
      <paraID>34BB32B0</paraID>
      <start>4</start>
      <end>35</end>
      <status>ignored</status>
      <modifiedWord/>
      <trackRevisions>false</trackRevisions>
    </reviewItem>
    <reviewItem>
      <errorID>9563bb67-72dd-476a-8411-b50bc7647844</errorID>
      <errorWord>复印件加盖</errorWord>
      <group>L1_Word</group>
      <groupName>字词问题</groupName>
      <ability>L2_Typo</ability>
      <abilityName>字词错误</abilityName>
      <candidateList>
        <item>复印件并加盖</item>
      </candidateList>
      <explain/>
      <paraID>458E8CC4</paraID>
      <start>16</start>
      <end>22</end>
      <status>modified</status>
      <modifiedWord>复印件并加盖</modifiedWord>
      <trackRevisions>false</trackRevisions>
    </reviewItem>
    <reviewItem>
      <errorID>1c6b103b-d93f-462c-98d3-02a6f9b51a05</errorID>
      <errorWord>复印件加盖</errorWord>
      <group>L1_Word</group>
      <groupName>字词问题</groupName>
      <ability>L2_Typo</ability>
      <abilityName>字词错误</abilityName>
      <candidateList>
        <item>复印件并加盖</item>
      </candidateList>
      <explain/>
      <paraID> 8BB0D67</paraID>
      <start>19</start>
      <end>25</end>
      <status>modified</status>
      <modifiedWord>复印件并加盖</modifiedWord>
      <trackRevisions>false</trackRevisions>
    </reviewItem>
    <reviewItem>
      <errorID>8cd8e989-4be1-4575-91ac-59e081d7d7d0</errorID>
      <errorWord>复印件加盖</errorWord>
      <group>L1_Word</group>
      <groupName>字词问题</groupName>
      <ability>L2_Typo</ability>
      <abilityName>字词错误</abilityName>
      <candidateList>
        <item>复印件并加盖</item>
      </candidateList>
      <explain/>
      <paraID> AFDE5DD</paraID>
      <start>39</start>
      <end>45</end>
      <status>modified</status>
      <modifiedWord>复印件并加盖</modifiedWord>
      <trackRevisions>false</trackRevisions>
    </reviewItem>
    <reviewItem>
      <errorID>1f4b9382-7e32-498a-aebc-8be3bda82661</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11521A0B</paraID>
      <start>13</start>
      <end>15</end>
      <status>modified</status>
      <modifiedWord>质疑</modifiedWord>
      <trackRevisions>false</trackRevisions>
    </reviewItem>
    <reviewItem>
      <errorID>a26a1d62-6752-45ff-87a9-3839869a33c4</errorID>
      <errorWord>12、</errorWord>
      <group>L1_Format</group>
      <groupName>格式问题</groupName>
      <ability>L2_Ordinal</ability>
      <abilityName>序号格式</abilityName>
      <candidateList>
        <item>12. </item>
      </candidateList>
      <explain>标题顺序错误，请检查标题顺序是否合理。</explain>
      <paraID>3643B8F7</paraID>
      <start>0</start>
      <end>4</end>
      <status>modified</status>
      <modifiedWord>12. </modifiedWord>
      <trackRevisions>false</trackRevisions>
    </reviewItem>
    <reviewItem>
      <errorID>583f5822-6819-44ec-89bb-4b171c047478</errorID>
      <errorWord>关于</errorWord>
      <group>L1_Word</group>
      <groupName>字词问题</groupName>
      <ability>L2_Typo</ability>
      <abilityName>字词错误</abilityName>
      <candidateList>
        <item> 关于</item>
      </candidateList>
      <explain/>
      <paraID>21DC9BC9</paraID>
      <start>8</start>
      <end>10</end>
      <status>ignored</status>
      <modifiedWord/>
      <trackRevisions>false</trackRevisions>
    </reviewItem>
    <reviewItem>
      <errorID>c9220468-fb53-4ee5-ac4a-68f5e1c823b0</errorID>
      <errorWord>中小企业</errorWord>
      <group>L1_Word</group>
      <groupName>字词问题</groupName>
      <ability>L2_Typo</ability>
      <abilityName>字词错误</abilityName>
      <candidateList>
        <item> 中小企业</item>
      </candidateList>
      <explain/>
      <paraID>301434BB</paraID>
      <start>9</start>
      <end>13</end>
      <status>ignored</status>
      <modifiedWord/>
      <trackRevisions>false</trackRevisions>
    </reviewItem>
    <reviewItem>
      <errorID>590fa464-9662-4f45-89b3-fa6f8fc0dac7</errorID>
      <errorWord>）</errorWord>
      <group>L1_Punc</group>
      <groupName>标点问题</groupName>
      <ability>L2_Punc_CN</ability>
      <abilityName>标点符号问题</abilityName>
      <candidateList>
        <item>）；</item>
      </candidateList>
      <explain/>
      <paraID>301434BB</paraID>
      <start>30</start>
      <end>32</end>
      <status>modified</status>
      <modifiedWord>）；</modifiedWord>
      <trackRevisions>false</trackRevisions>
    </reviewItem>
    <reviewItem>
      <errorID>8024f336-4f43-4cfe-abe7-0ee6a171a090</errorID>
      <errorWord>服务</errorWord>
      <group>L1_Word</group>
      <groupName>字词问题</groupName>
      <ability>L2_Typo</ability>
      <abilityName>字词错误</abilityName>
      <candidateList>
        <item> 服务</item>
      </candidateList>
      <explain/>
      <paraID>21CBB20F</paraID>
      <start>8</start>
      <end>10</end>
      <status>ignored</status>
      <modifiedWord/>
      <trackRevisions>false</trackRevisions>
    </reviewItem>
    <reviewItem>
      <errorID>a0cb39ee-9bcf-4407-beab-ac8e7bb3c31a</errorID>
      <errorWord>；</errorWord>
      <group>L1_Punc</group>
      <groupName>标点问题</groupName>
      <ability>L2_Punc_CN</ability>
      <abilityName>标点符号问题</abilityName>
      <candidateList>
        <item/>
      </candidateList>
      <explain/>
      <paraID>21CBB20F</paraID>
      <start>17</start>
      <end>18</end>
      <status>ignored</status>
      <modifiedWord/>
      <trackRevisions>false</trackRevisions>
    </reviewItem>
    <reviewItem>
      <errorID>c7baa632-3573-4508-84e9-0e9a50587b0b</errorID>
      <errorWord>人员</errorWord>
      <group>L1_Word</group>
      <groupName>字词问题</groupName>
      <ability>L2_Typo</ability>
      <abilityName>字词错误</abilityName>
      <candidateList>
        <item> 人员</item>
      </candidateList>
      <explain/>
      <paraID>1E7ABC53</paraID>
      <start>8</start>
      <end>10</end>
      <status>ignored</status>
      <modifiedWord/>
      <trackRevisions>false</trackRevisions>
    </reviewItem>
    <reviewItem>
      <errorID>624665bb-2f0a-4daf-be8f-448cf6e784f9</errorID>
      <errorWord>应当是</errorWord>
      <group>L1_Word</group>
      <groupName>字词问题</groupName>
      <ability>L2_Typo</ability>
      <abilityName>字词错误</abilityName>
      <candidateList>
        <item>应当</item>
      </candidateList>
      <explain/>
      <paraID>1E7ABC53</paraID>
      <start>45</start>
      <end>47</end>
      <status>modified</status>
      <modifiedWord>应当</modifiedWord>
      <trackRevisions>false</trackRevisions>
    </reviewItem>
    <reviewItem>
      <errorID>d6a251a0-764f-48af-8e9b-c8bbdb9dea5b</errorID>
      <errorWord>和缴纳的</errorWord>
      <group>L1_Grammar</group>
      <groupName>语法问题</groupName>
      <ability>L2_Grammar</ability>
      <abilityName>语法错误</abilityName>
      <candidateList>
        <item>和</item>
      </candidateList>
      <explain/>
      <paraID>1E7ABC53</paraID>
      <start>55</start>
      <end>56</end>
      <status>modified</status>
      <modifiedWord>和</modifiedWord>
      <trackRevisions>false</trackRevisions>
    </reviewItem>
    <reviewItem>
      <errorID>8150f652-b4c6-4a27-a5d9-a85467705a68</errorID>
      <errorWord>或者</errorWord>
      <group>L1_Punc</group>
      <groupName>标点问题</groupName>
      <ability>L2_Punc_CN</ability>
      <abilityName>标点符号问题</abilityName>
      <candidateList>
        <item>，或者</item>
      </candidateList>
      <explain/>
      <paraID>1E7ABC53</paraID>
      <start>60</start>
      <end>63</end>
      <status>modified</status>
      <modifiedWord>，或者</modifiedWord>
      <trackRevisions>false</trackRevisions>
    </reviewItem>
    <reviewItem>
      <errorID>c289db0e-504a-4c68-892d-c5fcef5537bb</errorID>
      <errorWord>和</errorWord>
      <group>L1_Word</group>
      <groupName>字词问题</groupName>
      <ability>L2_Typo</ability>
      <abilityName>字词错误</abilityName>
      <candidateList>
        <item>并</item>
      </candidateList>
      <explain/>
      <paraID>1E7ABC53</paraID>
      <start>81</start>
      <end>82</end>
      <status>modified</status>
      <modifiedWord>并</modifiedWord>
      <trackRevisions>false</trackRevisions>
    </reviewItem>
    <reviewItem>
      <errorID>13ec35b9-2922-4ef6-938a-644aa6a613bc</errorID>
      <errorWord>文件</errorWord>
      <group>L1_Word</group>
      <groupName>字词问题</groupName>
      <ability>L2_Typo</ability>
      <abilityName>字词错误</abilityName>
      <candidateList>
        <item> 文件</item>
      </candidateList>
      <explain/>
      <paraID>65976B94</paraID>
      <start>8</start>
      <end>10</end>
      <status>ignored</status>
      <modifiedWord/>
      <trackRevisions>false</trackRevisions>
    </reviewItem>
    <reviewItem>
      <errorID>72d73321-9c47-4307-a2ba-7c054667af16</errorID>
      <errorWord>其他</errorWord>
      <group>L1_Word</group>
      <groupName>字词问题</groupName>
      <ability>L2_Typo</ability>
      <abilityName>字词错误</abilityName>
      <candidateList>
        <item> 其他</item>
      </candidateList>
      <explain/>
      <paraID>7D070C24</paraID>
      <start>8</start>
      <end>10</end>
      <status>ignored</status>
      <modifiedWord/>
      <trackRevisions>false</trackRevisions>
    </reviewItem>
    <reviewItem>
      <errorID>41cce82c-b7c5-44c2-8d54-6426d06d9aee</errorID>
      <errorWord>；</errorWord>
      <group>L1_Punc</group>
      <groupName>标点问题</groupName>
      <ability>L2_Punc_CN</ability>
      <abilityName>标点符号问题</abilityName>
      <candidateList>
        <item/>
      </candidateList>
      <explain/>
      <paraID>7D070C24</paraID>
      <start>38</start>
      <end>39</end>
      <status>ignored</status>
      <modifiedWord/>
      <trackRevisions>false</trackRevisions>
    </reviewItem>
    <reviewItem>
      <errorID>ef9a112a-283f-4189-8d7a-922a09a503e5</errorID>
      <errorWord>评委会启动</errorWord>
      <group>L1_Grammar</group>
      <groupName>语法问题</groupName>
      <ability>L2_Grammar</ability>
      <abilityName>语法错误</abilityName>
      <candidateList>
        <item>，评委会将启动</item>
      </candidateList>
      <explain/>
      <paraID>7F678948</paraID>
      <start>71</start>
      <end>78</end>
      <status>modified</status>
      <modifiedWord>，评委会将启动</modifiedWord>
      <trackRevisions>false</trackRevisions>
    </reviewItem>
    <reviewItem>
      <errorID>50d5f6b9-eea8-4d3f-a252-257f898ffac1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276E9DA0</paraID>
      <start>47</start>
      <end>48</end>
      <status>ignored</status>
      <modifiedWord/>
      <trackRevisions>false</trackRevisions>
    </reviewItem>
    <reviewItem>
      <errorID>d7623b4c-d683-4ae4-a216-857d919d2283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59A1BFAA</paraID>
      <start>47</start>
      <end>48</end>
      <status>ignored</status>
      <modifiedWord/>
      <trackRevisions>false</trackRevisions>
    </reviewItem>
    <reviewItem>
      <errorID>10c4c299-f8a6-4666-b2f5-6ba720961f29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2D42D3F8</paraID>
      <start>32</start>
      <end>33</end>
      <status>ignored</status>
      <modifiedWord/>
      <trackRevisions>false</trackRevisions>
    </reviewItem>
    <reviewItem>
      <errorID>055e97ca-1ea2-4c6c-b906-3fb42bdc309f</errorID>
      <errorWord>，</errorWord>
      <group>L1_Word</group>
      <groupName>字词问题</groupName>
      <ability>L2_Typo</ability>
      <abilityName>字词错误</abilityName>
      <candidateList>
        <item>，并</item>
      </candidateList>
      <explain/>
      <paraID> 92F9921</paraID>
      <start>69</start>
      <end>71</end>
      <status>modified</status>
      <modifiedWord>，并</modifiedWord>
      <trackRevisions>false</trackRevisions>
    </reviewItem>
    <reviewItem>
      <errorID>d99a9d7c-1ce2-4cba-93cd-79261a401583</errorID>
      <errorWord>无须</errorWord>
      <group>L1_Word</group>
      <groupName>字词问题</groupName>
      <ability>L2_Typo</ability>
      <abilityName>字词错误</abilityName>
      <candidateList>
        <item>无需</item>
      </candidateList>
      <explain>存在发音相同字词的误用。</explain>
      <paraID>47E7ED4E</paraID>
      <start>3</start>
      <end>5</end>
      <status>modified</status>
      <modifiedWord>无需</modifiedWord>
      <trackRevisions>false</trackRevisions>
    </reviewItem>
    <reviewItem>
      <errorID>5444c973-8789-48e1-9db8-72ec9b064595</errorID>
      <errorWord>在</errorWord>
      <group>L1_Word</group>
      <groupName>字词问题</groupName>
      <ability>L2_Typo</ability>
      <abilityName>字词错误</abilityName>
      <candidateList>
        <item> 在</item>
      </candidateList>
      <explain/>
      <paraID>1A4F3E3A</paraID>
      <start>4</start>
      <end>5</end>
      <status>ignored</status>
      <modifiedWord/>
      <trackRevisions>false</trackRevisions>
    </reviewItem>
    <reviewItem>
      <errorID>b3e7e15b-4de2-4159-a170-63507bef629b</errorID>
      <errorWord>电子</errorWord>
      <group>L1_Word</group>
      <groupName>字词问题</groupName>
      <ability>L2_Typo</ability>
      <abilityName>字词错误</abilityName>
      <candidateList>
        <item> 电子</item>
      </candidateList>
      <explain/>
      <paraID>2F1B219C</paraID>
      <start>4</start>
      <end>6</end>
      <status>ignored</status>
      <modifiedWord/>
      <trackRevisions>false</trackRevisions>
    </reviewItem>
    <reviewItem>
      <errorID>e4ab205a-d38e-4152-bd8e-344280f6760a</errorID>
      <errorWord>按</errorWord>
      <group>L1_Word</group>
      <groupName>字词问题</groupName>
      <ability>L2_Typo</ability>
      <abilityName>字词错误</abilityName>
      <candidateList>
        <item>在</item>
      </candidateList>
      <explain/>
      <paraID>2F1B219C</paraID>
      <start>12</start>
      <end>13</end>
      <status>ignored</status>
      <modifiedWord/>
      <trackRevisions>false</trackRevisions>
    </reviewItem>
    <reviewItem>
      <errorID>50ae55d7-d514-4565-8f72-ebebcc216fc0</errorID>
      <errorWord>在</errorWord>
      <group>L1_Word</group>
      <groupName>字词问题</groupName>
      <ability>L2_Typo</ability>
      <abilityName>字词错误</abilityName>
      <candidateList>
        <item> 在</item>
      </candidateList>
      <explain/>
      <paraID>7AE5AA61</paraID>
      <start>4</start>
      <end>5</end>
      <status>ignored</status>
      <modifiedWord/>
      <trackRevisions>false</trackRevisions>
    </reviewItem>
    <reviewItem>
      <errorID>51ed6cd7-a2d5-458b-b8b4-41629690b49f</errorID>
      <errorWord>开标</errorWord>
      <group>L1_Word</group>
      <groupName>字词问题</groupName>
      <ability>L2_Typo</ability>
      <abilityName>字词错误</abilityName>
      <candidateList>
        <item> 开标</item>
      </candidateList>
      <explain/>
      <paraID>73887296</paraID>
      <start>4</start>
      <end>6</end>
      <status>ignored</status>
      <modifiedWord/>
      <trackRevisions>false</trackRevisions>
    </reviewItem>
    <reviewItem>
      <errorID>847bd688-0e01-4fd5-9ad7-7d955ca13527</errorID>
      <errorWord>投标人</errorWord>
      <group>L1_Punc</group>
      <groupName>标点问题</groupName>
      <ability>L2_Punc_CN</ability>
      <abilityName>标点符号问题</abilityName>
      <candidateList>
        <item>，投标人</item>
      </candidateList>
      <explain/>
      <paraID>73887296</paraID>
      <start>7</start>
      <end>11</end>
      <status>modified</status>
      <modifiedWord>，投标人</modifiedWord>
      <trackRevisions>false</trackRevisions>
    </reviewItem>
    <reviewItem>
      <errorID>f13eca13-5df4-42fc-be4a-febebe591f3f</errorID>
      <errorWord>未</errorWord>
      <group>L1_Grammar</group>
      <groupName>语法问题</groupName>
      <ability>L2_Grammar</ability>
      <abilityName>语法错误</abilityName>
      <candidateList>
        <item>，查询结果未</item>
      </candidateList>
      <explain/>
      <paraID> 6B08E70</paraID>
      <start>84</start>
      <end>90</end>
      <status>modified</status>
      <modifiedWord>，查询结果未</modifiedWord>
      <trackRevisions>false</trackRevisions>
    </reviewItem>
    <reviewItem>
      <errorID>432f8723-1432-4ea7-919f-7f38bcd842a1</errorID>
      <errorWord>登录到</errorWord>
      <group>L1_Word</group>
      <groupName>字词问题</groupName>
      <ability>L2_Typo</ability>
      <abilityName>字词错误</abilityName>
      <candidateList>
        <item>登录</item>
      </candidateList>
      <explain/>
      <paraID>3E550ECB</paraID>
      <start>89</start>
      <end>91</end>
      <status>modified</status>
      <modifiedWord>登录</modifiedWord>
      <trackRevisions>false</trackRevisions>
    </reviewItem>
    <reviewItem>
      <errorID>3792247a-7aff-4a3d-8a4b-d31e20e5a049</errorID>
      <errorWord>。</errorWord>
      <group>L1_Punc</group>
      <groupName>标点问题</groupName>
      <ability>L2_Punc_CN</ability>
      <abilityName>标点符号问题</abilityName>
      <candidateList>
        <item>：</item>
      </candidateList>
      <explain/>
      <paraID>11FE34C6</paraID>
      <start>11</start>
      <end>12</end>
      <status>modified</status>
      <modifiedWord>：</modifiedWord>
      <trackRevisions>false</trackRevisions>
    </reviewItem>
    <reviewItem>
      <errorID>996f206f-fc2c-470a-bef0-a95b54e58e16</errorID>
      <errorWord>进行</errorWord>
      <group>L1_Grammar</group>
      <groupName>语法问题</groupName>
      <ability>L2_Grammar</ability>
      <abilityName>语法错误</abilityName>
      <candidateList>
        <item>等方面进行</item>
      </candidateList>
      <explain/>
      <paraID>11FE34C6</paraID>
      <start>46</start>
      <end>51</end>
      <status>modified</status>
      <modifiedWord>等方面进行</modifiedWord>
      <trackRevisions>false</trackRevisions>
    </reviewItem>
    <reviewItem>
      <errorID>209ad611-1c68-4d6e-a4cc-ea30cef0768a</errorID>
      <errorWord>1在</errorWord>
      <group>L1_Word</group>
      <groupName>字词问题</groupName>
      <ability>L2_Typo</ability>
      <abilityName>字词错误</abilityName>
      <candidateList>
        <item>1</item>
      </candidateList>
      <explain/>
      <paraID> 3DBFE0E</paraID>
      <start>3</start>
      <end>4</end>
      <status>modified</status>
      <modifiedWord>1</modifiedWord>
      <trackRevisions>false</trackRevisions>
    </reviewItem>
    <reviewItem>
      <errorID>53f9f59c-cec3-4065-b5d4-c295241733df</errorID>
      <errorWord>评</errorWord>
      <group>L1_Word</group>
      <groupName>字词问题</groupName>
      <ability>L2_Typo</ability>
      <abilityName>字词错误</abilityName>
      <candidateList>
        <item> 评</item>
      </candidateList>
      <explain/>
      <paraID>25948823</paraID>
      <start>4</start>
      <end>5</end>
      <status>ignored</status>
      <modifiedWord/>
      <trackRevisions>false</trackRevisions>
    </reviewItem>
    <reviewItem>
      <errorID>e18d6a6b-f77e-4a4c-a0f5-ed85597cedc3</errorID>
      <errorWord>评价</errorWord>
      <group>L1_Word</group>
      <groupName>字词问题</groupName>
      <ability>L2_Typo</ability>
      <abilityName>字词错误</abilityName>
      <candidateList>
        <item> 评价</item>
      </candidateList>
      <explain/>
      <paraID>4E376548</paraID>
      <start>4</start>
      <end>6</end>
      <status>ignored</status>
      <modifiedWord/>
      <trackRevisions>false</trackRevisions>
    </reviewItem>
    <reviewItem>
      <errorID>0c785d74-28b9-4ca7-bda8-c3a1a5371c82</errorID>
      <errorWord>比较报价</errorWord>
      <group>L1_Grammar</group>
      <groupName>语法问题</groupName>
      <ability>L2_Grammar</ability>
      <abilityName>语法错误</abilityName>
      <candidateList>
        <item>比较</item>
      </candidateList>
      <explain/>
      <paraID>4E376548</paraID>
      <start>87</start>
      <end>91</end>
      <status>ignored</status>
      <modifiedWord/>
      <trackRevisions>false</trackRevisions>
    </reviewItem>
    <reviewItem>
      <errorID>05da30de-c299-46b4-9435-84e325371ee8</errorID>
      <errorWord>服务</errorWord>
      <group>L1_Word</group>
      <groupName>字词问题</groupName>
      <ability>L2_Typo</ability>
      <abilityName>字词错误</abilityName>
      <candidateList>
        <item> 服务</item>
      </candidateList>
      <explain/>
      <paraID>3E354855</paraID>
      <start>6</start>
      <end>8</end>
      <status>ignored</status>
      <modifiedWord/>
      <trackRevisions>false</trackRevisions>
    </reviewItem>
    <reviewItem>
      <errorID>7fbdd46d-ca5a-46f1-aad5-779137096e78</errorID>
      <errorWord>质量保证（保障）</errorWord>
      <group>L1_Grammar</group>
      <groupName>语法问题</groupName>
      <ability>L2_Grammar</ability>
      <abilityName>语法错误</abilityName>
      <candidateList>
        <item>质量保证</item>
      </candidateList>
      <explain/>
      <paraID>3E354855</paraID>
      <start>9</start>
      <end>13</end>
      <status>modified</status>
      <modifiedWord>质量保证</modifiedWord>
      <trackRevisions>false</trackRevisions>
    </reviewItem>
    <reviewItem>
      <errorID>cd492c15-9b55-4ebd-aa2f-e0e7b58433e9</errorID>
      <errorWord>各</errorWord>
      <group>L1_Word</group>
      <groupName>字词问题</groupName>
      <ability>L2_Typo</ability>
      <abilityName>字词错误</abilityName>
      <candidateList>
        <item> 各</item>
      </candidateList>
      <explain/>
      <paraID>5FB37263</paraID>
      <start>4</start>
      <end>5</end>
      <status>ignored</status>
      <modifiedWord/>
      <trackRevisions>false</trackRevisions>
    </reviewItem>
    <reviewItem>
      <errorID>b03abb47-7f11-4c28-8966-8693146eac73</errorID>
      <errorWord>起</errorWord>
      <group>L1_Grammar</group>
      <groupName>语法问题</groupName>
      <ability>L2_Grammar</ability>
      <abilityName>语法错误</abilityName>
      <candidateList>
        <item>之日起</item>
      </candidateList>
      <explain/>
      <paraID>5FB37263</paraID>
      <start>28</start>
      <end>31</end>
      <status>modified</status>
      <modifiedWord>之日起</modifiedWord>
      <trackRevisions>false</trackRevisions>
    </reviewItem>
    <reviewItem>
      <errorID>e528a6d4-f89a-4751-856e-fbcf87afe600</errorID>
      <errorWord>》</errorWord>
      <group>L1_Word</group>
      <groupName>字词问题</groupName>
      <ability>L2_Typo</ability>
      <abilityName>字词错误</abilityName>
      <candidateList>
        <item>》和</item>
      </candidateList>
      <explain/>
      <paraID>5FB37263</paraID>
      <start>76</start>
      <end>77</end>
      <status>ignored</status>
      <modifiedWord/>
      <trackRevisions>false</trackRevisions>
    </reviewItem>
    <reviewItem>
      <errorID>6f67f69d-3be8-4b18-97fa-f888340b6a82</errorID>
      <errorWord>或</errorWord>
      <group>L1_Punc</group>
      <groupName>标点问题</groupName>
      <ability>L2_Punc_CN</ability>
      <abilityName>标点符号问题</abilityName>
      <candidateList>
        <item>，或</item>
      </candidateList>
      <explain/>
      <paraID>5FB37263</paraID>
      <start>177</start>
      <end>179</end>
      <status>modified</status>
      <modifiedWord>，或</modifiedWord>
      <trackRevisions>false</trackRevisions>
    </reviewItem>
    <reviewItem>
      <errorID>7ce25e05-ce8b-48d1-ba1c-f7a3727ac6a1</errorID>
      <errorWord>质疑</errorWord>
      <group>L1_Word</group>
      <groupName>字词问题</groupName>
      <ability>L2_Typo</ability>
      <abilityName>字词错误</abilityName>
      <candidateList>
        <item> 质疑</item>
      </candidateList>
      <explain/>
      <paraID> 2382A98</paraID>
      <start>4</start>
      <end>6</end>
      <status>ignored</status>
      <modifiedWord/>
      <trackRevisions>false</trackRevisions>
    </reviewItem>
    <reviewItem>
      <errorID>53cea2e4-d146-4b5a-88a7-43b67ca005d5</errorID>
      <errorWord>内容</errorWord>
      <group>L1_Punc</group>
      <groupName>标点问题</groupName>
      <ability>L2_Punc_CN</ability>
      <abilityName>标点符号问题</abilityName>
      <candidateList>
        <item>内容。</item>
      </candidateList>
      <explain/>
      <paraID> 2382A98</paraID>
      <start>20</start>
      <end>23</end>
      <status>modified</status>
      <modifiedWord>内容。</modifiedWord>
      <trackRevisions>false</trackRevisions>
    </reviewItem>
    <reviewItem>
      <errorID>b86c9efe-5baa-4ae3-94c2-ddab173ba305</errorID>
      <errorWord>采购</errorWord>
      <group>L1_Word</group>
      <groupName>字词问题</groupName>
      <ability>L2_Typo</ability>
      <abilityName>字词错误</abilityName>
      <candidateList>
        <item> 采购</item>
      </candidateList>
      <explain/>
      <paraID>433C8D21</paraID>
      <start>4</start>
      <end>6</end>
      <status>ignored</status>
      <modifiedWord/>
      <trackRevisions>false</trackRevisions>
    </reviewItem>
    <reviewItem>
      <errorID>2be8d6a9-4189-40c6-9557-7137fe839180</errorID>
      <errorWord>确定出</errorWord>
      <group>L1_Word</group>
      <groupName>字词问题</groupName>
      <ability>L2_Typo</ability>
      <abilityName>字词错误</abilityName>
      <candidateList>
        <item>确定</item>
      </candidateList>
      <explain/>
      <paraID> E2EA832</paraID>
      <start>4</start>
      <end>6</end>
      <status>modified</status>
      <modifiedWord>确定</modifiedWord>
      <trackRevisions>false</trackRevisions>
    </reviewItem>
    <reviewItem>
      <errorID>f922c68d-c907-4ee3-bff2-32f004f14157</errorID>
      <errorWord>投标</errorWord>
      <group>L1_Punc</group>
      <groupName>标点问题</groupName>
      <ability>L2_Punc_CN</ability>
      <abilityName>标点符号问题</abilityName>
      <candidateList>
        <item>，投标</item>
      </candidateList>
      <explain/>
      <paraID> E2EA832</paraID>
      <start>12</start>
      <end>15</end>
      <status>modified</status>
      <modifiedWord>，投标</modifiedWord>
      <trackRevisions>false</trackRevisions>
    </reviewItem>
    <reviewItem>
      <errorID>559e68fb-fe3d-4fa5-b3d4-5bc501aaa1f0</errorID>
      <errorWord>中标</errorWord>
      <group>L1_Word</group>
      <groupName>字词问题</groupName>
      <ability>L2_Typo</ability>
      <abilityName>字词错误</abilityName>
      <candidateList>
        <item> 中标</item>
      </candidateList>
      <explain/>
      <paraID>2EF73E36</paraID>
      <start>4</start>
      <end>6</end>
      <status>ignored</status>
      <modifiedWord/>
      <trackRevisions>false</trackRevisions>
    </reviewItem>
    <reviewItem>
      <errorID>6273713c-85ee-4699-a16a-9bb85b96c52e</errorID>
      <errorWord>因</errorWord>
      <group>L1_Word</group>
      <groupName>字词问题</groupName>
      <ability>L2_Typo</ability>
      <abilityName>字词错误</abilityName>
      <candidateList>
        <item> 因</item>
      </candidateList>
      <explain/>
      <paraID>5E1A725C</paraID>
      <start>4</start>
      <end>5</end>
      <status>ignored</status>
      <modifiedWord/>
      <trackRevisions>false</trackRevisions>
    </reviewItem>
    <reviewItem>
      <errorID>bfee198b-cae5-424a-9dfb-25157b91d871</errorID>
      <errorWord>中标</errorWord>
      <group>L1_Word</group>
      <groupName>字词问题</groupName>
      <ability>L2_Typo</ability>
      <abilityName>字词错误</abilityName>
      <candidateList>
        <item> 中标</item>
      </candidateList>
      <explain/>
      <paraID>37A21DF9</paraID>
      <start>4</start>
      <end>6</end>
      <status>ignored</status>
      <modifiedWord/>
      <trackRevisions>false</trackRevisions>
    </reviewItem>
    <reviewItem>
      <errorID>f77305cd-95ca-47ee-9877-66a72f39a014</errorID>
      <errorWord>采购</errorWord>
      <group>L1_Word</group>
      <groupName>字词问题</groupName>
      <ability>L2_Typo</ability>
      <abilityName>字词错误</abilityName>
      <candidateList>
        <item> 采购</item>
      </candidateList>
      <explain/>
      <paraID>6164982C</paraID>
      <start>4</start>
      <end>6</end>
      <status>ignored</status>
      <modifiedWord/>
      <trackRevisions>false</trackRevisions>
    </reviewItem>
    <reviewItem>
      <errorID>4d3c5687-ee23-4488-8efb-285446d35f67</errorID>
      <errorWord>中标</errorWord>
      <group>L1_Word</group>
      <groupName>字词问题</groupName>
      <ability>L2_Typo</ability>
      <abilityName>字词错误</abilityName>
      <candidateList>
        <item> 中标</item>
      </candidateList>
      <explain/>
      <paraID>7866B31F</paraID>
      <start>4</start>
      <end>6</end>
      <status>ignored</status>
      <modifiedWord/>
      <trackRevisions>false</trackRevisions>
    </reviewItem>
    <reviewItem>
      <errorID>594d469e-49f3-4b57-9eb2-7917afc98afd</errorID>
      <errorWord>履约</errorWord>
      <group>L1_Word</group>
      <groupName>字词问题</groupName>
      <ability>L2_Typo</ability>
      <abilityName>字词错误</abilityName>
      <candidateList>
        <item> 履约</item>
      </candidateList>
      <explain/>
      <paraID>16F2B2C3</paraID>
      <start>4</start>
      <end>6</end>
      <status>ignored</status>
      <modifiedWord/>
      <trackRevisions>false</trackRevisions>
    </reviewItem>
    <reviewItem>
      <errorID>ad9d136b-cf5d-491d-86ff-95ff5aedc8c3</errorID>
      <errorWord>履约</errorWord>
      <group>L1_Word</group>
      <groupName>字词问题</groupName>
      <ability>L2_Typo</ability>
      <abilityName>字词错误</abilityName>
      <candidateList>
        <item> 履约</item>
      </candidateList>
      <explain/>
      <paraID>77C0981C</paraID>
      <start>4</start>
      <end>6</end>
      <status>ignored</status>
      <modifiedWord/>
      <trackRevisions>false</trackRevisions>
    </reviewItem>
    <reviewItem>
      <errorID>4b98667f-8632-444a-9897-4a2c18250857</errorID>
      <errorWord>退返</errorWord>
      <group>L1_Word</group>
      <groupName>字词问题</groupName>
      <ability>L2_Typo</ability>
      <abilityName>字词错误</abilityName>
      <candidateList>
        <item>退还</item>
      </candidateList>
      <explain/>
      <paraID>77C0981C</paraID>
      <start>43</start>
      <end>45</end>
      <status>ignored</status>
      <modifiedWord/>
      <trackRevisions>false</trackRevisions>
    </reviewItem>
    <reviewItem>
      <errorID>2f0ebf7e-aa31-41e4-90c3-cc1d6523fdee</errorID>
      <errorWord>按照</errorWord>
      <group>L1_Word</group>
      <groupName>字词问题</groupName>
      <ability>L2_Typo</ability>
      <abilityName>字词错误</abilityName>
      <candidateList>
        <item> 按照</item>
      </candidateList>
      <explain/>
      <paraID>1D0D4D00</paraID>
      <start>4</start>
      <end>6</end>
      <status>ignored</status>
      <modifiedWord/>
      <trackRevisions>false</trackRevisions>
    </reviewItem>
    <reviewItem>
      <errorID>f2bd26fc-3c23-4af0-9ca1-8c1c5d58667d</errorID>
      <errorWord>中标</errorWord>
      <group>L1_Word</group>
      <groupName>字词问题</groupName>
      <ability>L2_Typo</ability>
      <abilityName>字词错误</abilityName>
      <candidateList>
        <item> 中标</item>
      </candidateList>
      <explain/>
      <paraID>224FB7CB</paraID>
      <start>7</start>
      <end>9</end>
      <status>ignored</status>
      <modifiedWord/>
      <trackRevisions>false</trackRevisions>
    </reviewItem>
    <reviewItem>
      <errorID>261a254e-f854-46b4-86df-113d77a62a56</errorID>
      <errorWord>签订合同</errorWord>
      <group>L1_Word</group>
      <groupName>字词问题</groupName>
      <ability>L2_Typo</ability>
      <abilityName>字词错误</abilityName>
      <candidateList>
        <item> 签订合同</item>
      </candidateList>
      <explain/>
      <paraID>674AA276</paraID>
      <start>4</start>
      <end>8</end>
      <status>ignored</status>
      <modifiedWord/>
      <trackRevisions>false</trackRevisions>
    </reviewItem>
    <reviewItem>
      <errorID>be877345-f752-4766-9c7a-a3d9b0043ac1</errorID>
      <errorWord>中标人</errorWord>
      <group>L1_Word</group>
      <groupName>字词问题</groupName>
      <ability>L2_Typo</ability>
      <abilityName>字词错误</abilityName>
      <candidateList>
        <item> 中标人</item>
      </candidateList>
      <explain/>
      <paraID>35478027</paraID>
      <start>4</start>
      <end>7</end>
      <status>ignored</status>
      <modifiedWord/>
      <trackRevisions>false</trackRevisions>
    </reviewItem>
    <reviewItem>
      <errorID>263d340f-440d-4605-95f8-38d52e1a4bc5</errorID>
      <errorWord>签订合同</errorWord>
      <group>L1_Word</group>
      <groupName>字词问题</groupName>
      <ability>L2_Typo</ability>
      <abilityName>字词错误</abilityName>
      <candidateList>
        <item> 签订合同</item>
      </candidateList>
      <explain/>
      <paraID>130C389B</paraID>
      <start>4</start>
      <end>8</end>
      <status>ignored</status>
      <modifiedWord/>
      <trackRevisions>false</trackRevisions>
    </reviewItem>
    <reviewItem>
      <errorID>06c143e1-e518-4220-b749-20c49ee95f17</errorID>
      <errorWord>采购所</errorWord>
      <group>L1_Word</group>
      <groupName>字词问题</groupName>
      <ability>L2_Typo</ability>
      <abilityName>字词错误</abilityName>
      <candidateList>
        <item>采购</item>
      </candidateList>
      <explain/>
      <paraID>2E5D577C</paraID>
      <start>6</start>
      <end>9</end>
      <status>ignored</status>
      <modifiedWord/>
      <trackRevisions>false</trackRevisions>
    </reviewItem>
    <reviewItem>
      <errorID>056e558c-058d-46a3-a72e-e4832d6a1918</errorID>
      <errorWord>的文件</errorWord>
      <group>L1_Grammar</group>
      <groupName>语法问题</groupName>
      <ability>L2_Grammar</ability>
      <abilityName>语法错误</abilityName>
      <candidateList>
        <item>的</item>
      </candidateList>
      <explain/>
      <paraID>56E2B89F</paraID>
      <start>99</start>
      <end>100</end>
      <status>modified</status>
      <modifiedWord>的</modifiedWord>
      <trackRevisions>false</trackRevisions>
    </reviewItem>
    <reviewItem>
      <errorID>653cded1-eaaa-438d-88e0-158aa5f6bd3b</errorID>
      <errorWord>产品的</errorWord>
      <group>L1_Word</group>
      <groupName>字词问题</groupName>
      <ability>L2_Typo</ability>
      <abilityName>字词错误</abilityName>
      <candidateList>
        <item>产品</item>
      </candidateList>
      <explain/>
      <paraID>56E2B89F</paraID>
      <start>128</start>
      <end>130</end>
      <status>modified</status>
      <modifiedWord>产品</modifiedWord>
      <trackRevisions>false</trackRevisions>
    </reviewItem>
    <reviewItem>
      <errorID>77221727-7224-439c-ac85-a611ae732ded</errorID>
      <errorWord>﹝2020﹞</errorWord>
      <group>L1_Punc</group>
      <groupName>标点问题</groupName>
      <ability>L2_Punc_CN</ability>
      <abilityName>标点符号问题</abilityName>
      <candidateList>
        <item>〔2020〕</item>
      </candidateList>
      <explain/>
      <paraID>3388E5E4</paraID>
      <start>23</start>
      <end>29</end>
      <status>modified</status>
      <modifiedWord>〔2020〕</modifiedWord>
      <trackRevisions>false</trackRevisions>
    </reviewItem>
    <reviewItem>
      <errorID>1d9940df-e3f4-444c-a145-8d7e47f2a7e7</errorID>
      <errorWord>、</errorWord>
      <group>L1_Punc</group>
      <groupName>标点问题</groupName>
      <ability>L2_Punc_CN</ability>
      <abilityName>标点符号问题</abilityName>
      <candidateList>
        <item> </item>
      </candidateList>
      <explain/>
      <paraID>58F24C32</paraID>
      <start>6</start>
      <end>7</end>
      <status>modified</status>
      <modifiedWord> </modifiedWord>
      <trackRevisions>false</trackRevisions>
    </reviewItem>
    <reviewItem>
      <errorID>f5689dca-5981-4c78-9f95-38f57d9907ce</errorID>
      <errorWord>、</errorWord>
      <group>L1_Punc</group>
      <groupName>标点问题</groupName>
      <ability>L2_Punc_CN</ability>
      <abilityName>标点符号问题</abilityName>
      <candidateList>
        <item> </item>
      </candidateList>
      <explain/>
      <paraID>6A5194A7</paraID>
      <start>6</start>
      <end>7</end>
      <status>modified</status>
      <modifiedWord> </modifiedWord>
      <trackRevisions>false</trackRevisions>
    </reviewItem>
    <reviewItem>
      <errorID>4d431790-6674-477f-b14d-e3335c866042</errorID>
      <errorWord>、</errorWord>
      <group>L1_Punc</group>
      <groupName>标点问题</groupName>
      <ability>L2_Punc_CN</ability>
      <abilityName>标点符号问题</abilityName>
      <candidateList>
        <item> </item>
      </candidateList>
      <explain/>
      <paraID>56C0CD6B</paraID>
      <start>6</start>
      <end>7</end>
      <status>modified</status>
      <modifiedWord> </modifiedWord>
      <trackRevisions>false</trackRevisions>
    </reviewItem>
    <reviewItem>
      <errorID>e52d0687-81b7-4a49-b026-0394e65632e8</errorID>
      <errorWord>金额100万</errorWord>
      <group>L1_Word</group>
      <groupName>字词问题</groupName>
      <ability>L2_Typo</ability>
      <abilityName>字词错误</abilityName>
      <candidateList>
        <item>金额100万元</item>
      </candidateList>
      <explain/>
      <paraID>25B58940</paraID>
      <start>52</start>
      <end>59</end>
      <status>modified</status>
      <modifiedWord>金额100万元</modifiedWord>
      <trackRevisions>false</trackRevisions>
    </reviewItem>
    <reviewItem>
      <errorID>e727fd0b-0d11-4827-8dbf-c22eefb5a09c</errorID>
      <errorWord>金额500万</errorWord>
      <group>L1_Word</group>
      <groupName>字词问题</groupName>
      <ability>L2_Typo</ability>
      <abilityName>字词错误</abilityName>
      <candidateList>
        <item>金额500万元</item>
      </candidateList>
      <explain/>
      <paraID>25B58940</paraID>
      <start>79</start>
      <end>86</end>
      <status>modified</status>
      <modifiedWord>金额500万元</modifiedWord>
      <trackRevisions>false</trackRevisions>
    </reviewItem>
    <reviewItem>
      <errorID>62a9fd3a-c427-4280-8498-2a6b105341f6</errorID>
      <errorWord>预算</errorWord>
      <group>L1_Punc</group>
      <groupName>标点问题</groupName>
      <ability>L2_Punc_CN</ability>
      <abilityName>标点符号问题</abilityName>
      <candidateList>
        <item>；预算</item>
      </candidateList>
      <explain/>
      <paraID>25B58940</paraID>
      <start>104</start>
      <end>107</end>
      <status>modified</status>
      <modifiedWord>；预算</modifiedWord>
      <trackRevisions>false</trackRevisions>
    </reviewItem>
    <reviewItem>
      <errorID>d365bbbd-805b-4bfe-875e-fd024ca0d3fe</errorID>
      <errorWord>每班</errorWord>
      <group>L1_Word</group>
      <groupName>字词问题</groupName>
      <ability>L2_Typo</ability>
      <abilityName>字词错误</abilityName>
      <candidateList>
        <item>/班</item>
      </candidateList>
      <explain/>
      <paraID>53DEE610</paraID>
      <start>30</start>
      <end>32</end>
      <status>modified</status>
      <modifiedWord>/班</modifiedWord>
      <trackRevisions>false</trackRevisions>
    </reviewItem>
    <reviewItem>
      <errorID>2b524a02-9f17-4287-bccb-5085592aa62e</errorID>
      <errorWord>。</errorWord>
      <group>L1_Grammar</group>
      <groupName>语法问题</groupName>
      <ability>L2_Grammar</ability>
      <abilityName>语法错误</abilityName>
      <candidateList>
        <item>的方式。</item>
      </candidateList>
      <explain/>
      <paraID>254F5A94</paraID>
      <start>23</start>
      <end>24</end>
      <status>ignored</status>
      <modifiedWord/>
      <trackRevisions>false</trackRevisions>
    </reviewItem>
    <reviewItem>
      <errorID>5cdd60c2-2d1b-489b-add8-8a9fe107e470</errorID>
      <errorWord>、</errorWord>
      <group>L1_Word</group>
      <groupName>字词问题</groupName>
      <ability>L2_Typo</ability>
      <abilityName>字词错误</abilityName>
      <candidateList>
        <item>和</item>
      </candidateList>
      <explain/>
      <paraID> C30E685</paraID>
      <start>15</start>
      <end>16</end>
      <status>ignored</status>
      <modifiedWord/>
      <trackRevisions>false</trackRevisions>
    </reviewItem>
    <reviewItem>
      <errorID>bf0609d7-bfeb-411b-8dfe-2e75f230563f</errorID>
      <errorWord>专心</errorWord>
      <group>L1_Grammar</group>
      <groupName>语法问题</groupName>
      <ability>L2_Grammar</ability>
      <abilityName>语法错误</abilityName>
      <candidateList>
        <item>学员须专心</item>
      </candidateList>
      <explain/>
      <paraID> C30E685</paraID>
      <start>19</start>
      <end>21</end>
      <status>ignored</status>
      <modifiedWord/>
      <trackRevisions>false</trackRevisions>
    </reviewItem>
    <reviewItem>
      <errorID>1b0d082f-ea2a-4e15-bd79-5c704dca17f9</errorID>
      <errorWord>中标</errorWord>
      <group>L1_Punc</group>
      <groupName>标点问题</groupName>
      <ability>L2_Punc_CN</ability>
      <abilityName>标点符号问题</abilityName>
      <candidateList>
        <item>，中标</item>
      </candidateList>
      <explain/>
      <paraID>115A9B5D</paraID>
      <start>7</start>
      <end>9</end>
      <status>ignored</status>
      <modifiedWord/>
      <trackRevisions>false</trackRevisions>
    </reviewItem>
    <reviewItem>
      <errorID>e0ecf987-5893-4758-a97a-503978838b79</errorID>
      <errorWord>安管管理</errorWord>
      <group>L1_Grammar</group>
      <groupName>语法问题</groupName>
      <ability>L2_Grammar</ability>
      <abilityName>语法错误</abilityName>
      <candidateList>
        <item>安全</item>
      </candidateList>
      <explain/>
      <paraID>115A9B5D</paraID>
      <start>50</start>
      <end>54</end>
      <status>ignored</status>
      <modifiedWord/>
      <trackRevisions>false</trackRevisions>
    </reviewItem>
    <reviewItem>
      <errorID>51039a4d-9372-4670-8420-25d9c0f70c86</errorID>
      <errorWord>掌握</errorWord>
      <group>L1_Grammar</group>
      <groupName>语法问题</groupName>
      <ability>L2_Grammar</ability>
      <abilityName>语法错误</abilityName>
      <candidateList>
        <item>掌握情况</item>
      </candidateList>
      <explain/>
      <paraID>115A9B5D</paraID>
      <start>59</start>
      <end>61</end>
      <status>ignored</status>
      <modifiedWord/>
      <trackRevisions>false</trackRevisions>
    </reviewItem>
    <reviewItem>
      <errorID>389ec971-bbfa-4850-879a-781460629aa5</errorID>
      <errorWord>阐述</errorWord>
      <group>L1_Grammar</group>
      <groupName>语法问题</groupName>
      <ability>L2_Grammar</ability>
      <abilityName>语法错误</abilityName>
      <candidateList>
        <item>进行阐述</item>
      </candidateList>
      <explain/>
      <paraID>115A9B5D</paraID>
      <start>97</start>
      <end>99</end>
      <status>ignored</status>
      <modifiedWord/>
      <trackRevisions>false</trackRevisions>
    </reviewItem>
    <reviewItem>
      <errorID>d9974986-2268-4f23-8c69-77a84d8cd7ae</errorID>
      <errorWord>签订之日起至</errorWord>
      <group>L1_Word</group>
      <groupName>字词问题</groupName>
      <ability>L2_Typo</ability>
      <abilityName>字词错误</abilityName>
      <candidateList>
        <item>签订之日起</item>
      </candidateList>
      <explain/>
      <paraID>20E2448B</paraID>
      <start>13</start>
      <end>18</end>
      <status>modified</status>
      <modifiedWord>签订之日起</modifiedWord>
      <trackRevisions>false</trackRevisions>
    </reviewItem>
    <reviewItem>
      <errorID>d28f34d0-938d-4aa1-a767-596b2b2f8f02</errorID>
      <errorWord>日前</errorWord>
      <group>L1_Word</group>
      <groupName>字词问题</groupName>
      <ability>L2_Typo</ability>
      <abilityName>字词错误</abilityName>
      <candidateList>
        <item>日</item>
      </candidateList>
      <explain/>
      <paraID>20E2448B</paraID>
      <start>28</start>
      <end>29</end>
      <status>modified</status>
      <modifiedWord>日</modifiedWord>
      <trackRevisions>false</trackRevisions>
    </reviewItem>
    <reviewItem>
      <errorID>e80c5b0c-4bc9-4ebd-a1b4-279a386e7dd1</errorID>
      <errorWord>至少达到以上</errorWord>
      <group>L1_Grammar</group>
      <groupName>语法问题</groupName>
      <ability>L2_Grammar</ability>
      <abilityName>语法错误</abilityName>
      <candidateList>
        <item>至少达到</item>
      </candidateList>
      <explain>该表达中的“至少达到以上”存在语义重复。</explain>
      <paraID>3B50A667</paraID>
      <start>14</start>
      <end>20</end>
      <status>ignored</status>
      <modifiedWord/>
      <trackRevisions>false</trackRevisions>
    </reviewItem>
    <reviewItem>
      <errorID>df12f091-4fb9-4ddd-b57d-1ff0089089ac</errorID>
      <errorWord>工作</errorWord>
      <group>L1_Grammar</group>
      <groupName>语法问题</groupName>
      <ability>L2_Grammar</ability>
      <abilityName>语法错误</abilityName>
      <candidateList>
        <item>开展工作</item>
      </candidateList>
      <explain/>
      <paraID> 3DD7B7B</paraID>
      <start>52</start>
      <end>54</end>
      <status>ignored</status>
      <modifiedWord/>
      <trackRevisions>false</trackRevisions>
    </reviewItem>
    <reviewItem>
      <errorID>84093554-5c6c-46ef-9617-8e4fc9b26a34</errorID>
      <errorWord>以及</errorWord>
      <group>L1_Punc</group>
      <groupName>标点问题</groupName>
      <ability>L2_Punc_CN</ability>
      <abilityName>标点符号问题</abilityName>
      <candidateList>
        <item>，以及</item>
      </candidateList>
      <explain/>
      <paraID> 3DD7B7B</paraID>
      <start>62</start>
      <end>64</end>
      <status>ignored</status>
      <modifiedWord/>
      <trackRevisions>false</trackRevisions>
    </reviewItem>
    <reviewItem>
      <errorID>e0a9a081-9641-46a5-8872-94c160c86192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5D0B6AFC</paraID>
      <start>122</start>
      <end>125</end>
      <status>modified</status>
      <modifiedWord>必需的</modifiedWord>
      <trackRevisions>false</trackRevisions>
    </reviewItem>
    <reviewItem>
      <errorID>99e732c9-5414-415f-b2ef-b6e7e7282d60</errorID>
      <errorWord>、</errorWord>
      <group>L1_Punc</group>
      <groupName>标点问题</groupName>
      <ability>L2_Punc_CN</ability>
      <abilityName>标点符号问题</abilityName>
      <candidateList>
        <item>，</item>
      </candidateList>
      <explain/>
      <paraID> 18CDA14</paraID>
      <start>58</start>
      <end>59</end>
      <status>ignored</status>
      <modifiedWord/>
      <trackRevisions>false</trackRevisions>
    </reviewItem>
    <reviewItem>
      <errorID>a445b6c5-b578-414a-bc5a-50c0dc659086</errorID>
      <errorWord>、</errorWord>
      <group>L1_Punc</group>
      <groupName>标点问题</groupName>
      <ability>L2_Punc_CN</ability>
      <abilityName>标点符号问题</abilityName>
      <candidateList>
        <item>，</item>
      </candidateList>
      <explain/>
      <paraID> 18CDA14</paraID>
      <start>65</start>
      <end>66</end>
      <status>ignored</status>
      <modifiedWord/>
      <trackRevisions>false</trackRevisions>
    </reviewItem>
    <reviewItem>
      <errorID>dd729386-e1e0-4f5c-8574-8d5dd4041dbf</errorID>
      <errorWord>验收</errorWord>
      <group>L1_Punc</group>
      <groupName>标点问题</groupName>
      <ability>L2_Punc_CN</ability>
      <abilityName>标点符号问题</abilityName>
      <candidateList>
        <item>验收。</item>
      </candidateList>
      <explain/>
      <paraID>72A4E694</paraID>
      <start>47</start>
      <end>50</end>
      <status>modified</status>
      <modifiedWord>验收。</modifiedWord>
      <trackRevisions>false</trackRevisions>
    </reviewItem>
    <reviewItem>
      <errorID>6b6b5da9-d99b-48c5-8053-a1a0d36cec1a</errorID>
      <errorWord>、</errorWord>
      <group>L1_Punc</group>
      <groupName>标点问题</groupName>
      <ability>L2_Punc_CN</ability>
      <abilityName>标点符号问题</abilityName>
      <candidateList>
        <item> </item>
      </candidateList>
      <explain/>
      <paraID>27401633</paraID>
      <start>3</start>
      <end>4</end>
      <status>modified</status>
      <modifiedWord> </modifiedWord>
      <trackRevisions>false</trackRevisions>
    </reviewItem>
    <reviewItem>
      <errorID>1b5028bf-a2a6-47a5-a213-e557c4958843</errorID>
      <errorWord>在</errorWord>
      <group>L1_Word</group>
      <groupName>字词问题</groupName>
      <ability>L2_Typo</ability>
      <abilityName>字词错误</abilityName>
      <candidateList>
        <item> 在</item>
      </candidateList>
      <explain/>
      <paraID>60A0575A</paraID>
      <start>3</start>
      <end>4</end>
      <status>ignored</status>
      <modifiedWord/>
      <trackRevisions>false</trackRevisions>
    </reviewItem>
    <reviewItem>
      <errorID>52a7ecd9-516f-4799-8363-023c6d861d55</errorID>
      <errorWord>支付</errorWord>
      <group>L1_Word</group>
      <groupName>字词问题</groupName>
      <ability>L2_Typo</ability>
      <abilityName>字词错误</abilityName>
      <candidateList>
        <item>追讨</item>
      </candidateList>
      <explain/>
      <paraID>60A0575A</paraID>
      <start>108</start>
      <end>110</end>
      <status>modified</status>
      <modifiedWord>追讨</modifiedWord>
      <trackRevisions>false</trackRevisions>
    </reviewItem>
    <reviewItem>
      <errorID>936eb7c0-97b0-45f9-ae1f-899539eb01ed</errorID>
      <errorWord>《</errorWord>
      <group>L1_Punc</group>
      <groupName>标点问题</groupName>
      <ability>L2_Punc_CN</ability>
      <abilityName>标点符号问题</abilityName>
      <candidateList>
        <item> 《</item>
      </candidateList>
      <explain/>
      <paraID> 243F3B6</paraID>
      <start>3</start>
      <end>4</end>
      <status>ignored</status>
      <modifiedWord/>
      <trackRevisions>false</trackRevisions>
    </reviewItem>
    <reviewItem>
      <errorID>43adca31-3681-4d28-bb37-b4d2802feb31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38742B5F</paraID>
      <start>0</start>
      <end>2</end>
      <status>modified</status>
      <modifiedWord>1.</modifiedWord>
      <trackRevisions>false</trackRevisions>
    </reviewItem>
    <reviewItem>
      <errorID>0c7afea2-aec1-4ade-b853-44d432c30da6</errorID>
      <errorWord>：</errorWord>
      <group>L1_Punc</group>
      <groupName>标点问题</groupName>
      <ability>L2_Punc_CN</ability>
      <abilityName>标点符号问题</abilityName>
      <candidateList>
        <item/>
      </candidateList>
      <explain/>
      <paraID>3638F426</paraID>
      <start>14</start>
      <end>15</end>
      <status>ignored</status>
      <modifiedWord/>
      <trackRevisions>false</trackRevisions>
    </reviewItem>
    <reviewItem>
      <errorID>2a51c972-9786-4a48-be4d-532e997c0ebd</errorID>
      <errorWord>00号</errorWord>
      <group>L1_Word</group>
      <groupName>字词问题</groupName>
      <ability>L2_Typo</ability>
      <abilityName>字词错误</abilityName>
      <candidateList>
        <item>00</item>
      </candidateList>
      <explain/>
      <paraID>41FB1784</paraID>
      <start>40</start>
      <end>43</end>
      <status>ignored</status>
      <modifiedWord/>
      <trackRevisions>false</trackRevisions>
    </reviewItem>
    <reviewItem>
      <errorID>efc3c051-072c-4cb2-ba70-a58d3ac4c423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6A53309C</paraID>
      <start>0</start>
      <end>2</end>
      <status>modified</status>
      <modifiedWord>2.</modifiedWord>
      <trackRevisions>false</trackRevisions>
    </reviewItem>
    <reviewItem>
      <errorID>fcb1bbe6-a591-43c5-8033-ea633ba0c92e</errorID>
      <errorWord> </errorWord>
      <group>L1_Punc</group>
      <groupName>标点问题</groupName>
      <ability>L2_Punc_CN</ability>
      <abilityName>标点符号问题</abilityName>
      <candidateList>
        <item/>
      </candidateList>
      <explain>此处空格冗余，建议删除。</explain>
      <paraID> FD0FC4E</paraID>
      <start>14</start>
      <end>14</end>
      <status>modified</status>
      <modifiedWord/>
      <trackRevisions>false</trackRevisions>
    </reviewItem>
    <reviewItem>
      <errorID>d9b03e2b-d119-4846-9799-c0c0c459a54a</errorID>
      <errorWord> </errorWord>
      <group>L1_Punc</group>
      <groupName>标点问题</groupName>
      <ability>L2_Punc_CN</ability>
      <abilityName>标点符号问题</abilityName>
      <candidateList>
        <item/>
      </candidateList>
      <explain>此处空格冗余，建议删除。</explain>
      <paraID>4C545F4B</paraID>
      <start>35</start>
      <end>35</end>
      <status>modified</status>
      <modifiedWord/>
      <trackRevisions>false</trackRevisions>
    </reviewItem>
    <reviewItem>
      <errorID>60c45f59-f58e-42c6-8bb7-ab59f13cd83b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5BD896DD</paraID>
      <start>0</start>
      <end>2</end>
      <status>modified</status>
      <modifiedWord>1.</modifiedWord>
      <trackRevisions>false</trackRevisions>
    </reviewItem>
    <reviewItem>
      <errorID>10833f20-cade-4c79-8e05-dca6168cff75</errorID>
      <errorWord>不仅</errorWord>
      <group>L1_Word</group>
      <groupName>字词问题</groupName>
      <ability>L2_Typo</ability>
      <abilityName>字词错误</abilityName>
      <candidateList>
        <item>不</item>
      </candidateList>
      <explain/>
      <paraID>5BD896DD</paraID>
      <start>23</start>
      <end>24</end>
      <status>modified</status>
      <modifiedWord>不</modifiedWord>
      <trackRevisions>false</trackRevisions>
    </reviewItem>
    <reviewItem>
      <errorID>fc43ae92-f09f-477a-8b37-c75ec4750c15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1F20753A</paraID>
      <start>2</start>
      <end>4</end>
      <status>modified</status>
      <modifiedWord>2.</modifiedWord>
      <trackRevisions>false</trackRevisions>
    </reviewItem>
    <reviewItem>
      <errorID>1aa1416d-3053-4f49-be42-021b746cf105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3B3DFCD9</paraID>
      <start>2</start>
      <end>4</end>
      <status>modified</status>
      <modifiedWord>3.</modifiedWord>
      <trackRevisions>false</trackRevisions>
    </reviewItem>
    <reviewItem>
      <errorID>ee2e21b8-18f9-4e76-a79e-b37d7a053eb2</errorID>
      <errorWord>开标后</errorWord>
      <group>L1_Grammar</group>
      <groupName>语法问题</groupName>
      <ability>L2_Grammar</ability>
      <abilityName>语法错误</abilityName>
      <candidateList>
        <item>自开标之日起</item>
      </candidateList>
      <explain/>
      <paraID>3B3DFCD9</paraID>
      <start>28</start>
      <end>34</end>
      <status>modified</status>
      <modifiedWord>自开标之日起</modifiedWord>
      <trackRevisions>false</trackRevisions>
    </reviewItem>
    <reviewItem>
      <errorID>2b965391-291c-4e5c-9eab-93f7113aabc7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5419F54F</paraID>
      <start>2</start>
      <end>4</end>
      <status>modified</status>
      <modifiedWord>4.</modifiedWord>
      <trackRevisions>false</trackRevisions>
    </reviewItem>
    <reviewItem>
      <errorID>126692a3-b210-4ff3-b021-f359087ace76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2E4C7CC</paraID>
      <start>2</start>
      <end>4</end>
      <status>modified</status>
      <modifiedWord>5.</modifiedWord>
      <trackRevisions>false</trackRevisions>
    </reviewItem>
    <reviewItem>
      <errorID>26b8c172-fbec-4250-b581-f83b96e90da8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1DD18666</paraID>
      <start>2</start>
      <end>4</end>
      <status>modified</status>
      <modifiedWord>6.</modifiedWord>
      <trackRevisions>false</trackRevisions>
    </reviewItem>
    <reviewItem>
      <errorID>0ebb679b-08c2-4b43-ad72-69c69c93791a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A1DADC2</paraID>
      <start>2</start>
      <end>4</end>
      <status>modified</status>
      <modifiedWord>7.</modifiedWord>
      <trackRevisions>false</trackRevisions>
    </reviewItem>
    <reviewItem>
      <errorID>1166ace6-137c-4e8f-a169-fc0f8dc724a5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2F9FA685</paraID>
      <start>0</start>
      <end>2</end>
      <status>modified</status>
      <modifiedWord>8.</modifiedWord>
      <trackRevisions>false</trackRevisions>
    </reviewItem>
    <reviewItem>
      <errorID>098f0053-e918-4371-8902-e1f726a823e9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1AC41B41</paraID>
      <start>0</start>
      <end>2</end>
      <status>modified</status>
      <modifiedWord>9.</modifiedWord>
      <trackRevisions>false</trackRevisions>
    </reviewItem>
    <reviewItem>
      <errorID>340c2d0c-bfef-4f10-8525-4d1b01cd205f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79C57BA1</paraID>
      <start>0</start>
      <end>2</end>
      <status>modified</status>
      <modifiedWord>3.</modifiedWord>
      <trackRevisions>false</trackRevisions>
    </reviewItem>
    <reviewItem>
      <errorID>e981c6aa-2f3c-424e-a571-8399cb411ec1</errorID>
      <errorWord> </errorWord>
      <group>L1_Punc</group>
      <groupName>标点问题</groupName>
      <ability>L2_Punc_CN</ability>
      <abilityName>标点符号问题</abilityName>
      <candidateList>
        <item/>
      </candidateList>
      <explain>此处空格冗余，建议删除。</explain>
      <paraID>61EBF77D</paraID>
      <start>19</start>
      <end>19</end>
      <status>modified</status>
      <modifiedWord/>
      <trackRevisions>false</trackRevisions>
    </reviewItem>
    <reviewItem>
      <errorID>e39a54e7-67f7-4ef4-9905-788cc97df1a7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5B5FCED7</paraID>
      <start>0</start>
      <end>2</end>
      <status>modified</status>
      <modifiedWord>4.</modifiedWord>
      <trackRevisions>false</trackRevisions>
    </reviewItem>
    <reviewItem>
      <errorID>e30714e1-1e0d-4578-8acb-1e6da97a351f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418EAE10</paraID>
      <start>0</start>
      <end>2</end>
      <status>modified</status>
      <modifiedWord>5.</modifiedWord>
      <trackRevisions>false</trackRevisions>
    </reviewItem>
    <reviewItem>
      <errorID>60e4cac0-ea71-452b-aa92-7c067c93135f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34C1C729</paraID>
      <start>0</start>
      <end>2</end>
      <status>modified</status>
      <modifiedWord>6.</modifiedWord>
      <trackRevisions>false</trackRevisions>
    </reviewItem>
    <reviewItem>
      <errorID>84db26ba-7783-406b-a27c-82d6c1d7a8f3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4F7EA008</paraID>
      <start>0</start>
      <end>2</end>
      <status>modified</status>
      <modifiedWord>7.</modifiedWord>
      <trackRevisions>false</trackRevisions>
    </reviewItem>
    <reviewItem>
      <errorID>48e86d6c-b1e9-4a98-9f6b-128fafedff37</errorID>
      <errorWord>投保</errorWord>
      <group>L1_Word</group>
      <groupName>字词问题</groupName>
      <ability>L2_Typo</ability>
      <abilityName>字词错误</abilityName>
      <candidateList>
        <item>投标</item>
      </candidateList>
      <explain/>
      <paraID>71A9576D</paraID>
      <start>20</start>
      <end>22</end>
      <status>modified</status>
      <modifiedWord>投标</modifiedWord>
      <trackRevisions>false</trackRevisions>
    </reviewItem>
    <reviewItem>
      <errorID>e87e2561-a962-4c43-9671-2d0c5e70b08d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3BB73E59</paraID>
      <start>0</start>
      <end>2</end>
      <status>modified</status>
      <modifiedWord>8.</modifiedWord>
      <trackRevisions>false</trackRevisions>
    </reviewItem>
    <reviewItem>
      <errorID>4d73eb32-556d-4075-80e0-f9f0004810cb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155E9FBA</paraID>
      <start>0</start>
      <end>2</end>
      <status>modified</status>
      <modifiedWord>1.</modifiedWord>
      <trackRevisions>false</trackRevisions>
    </reviewItem>
    <reviewItem>
      <errorID>c5f3b71d-0c66-4cf9-a7e2-1427943cc0fa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6A2264BB</paraID>
      <start>0</start>
      <end>2</end>
      <status>modified</status>
      <modifiedWord>2.</modifiedWord>
      <trackRevisions>false</trackRevisions>
    </reviewItem>
    <reviewItem>
      <errorID>cf021004-aefe-437f-b1ca-549e141052df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4F91B4F5</paraID>
      <start>0</start>
      <end>2</end>
      <status>modified</status>
      <modifiedWord>9.</modifiedWord>
      <trackRevisions>false</trackRevisions>
    </reviewItem>
    <reviewItem>
      <errorID>14b42abc-82ce-4919-bc32-36d0593f3505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7F5A0BF6</paraID>
      <start>0</start>
      <end>2</end>
      <status>modified</status>
      <modifiedWord>1.</modifiedWord>
      <trackRevisions>false</trackRevisions>
    </reviewItem>
    <reviewItem>
      <errorID>0d9326a3-c218-46b6-bfa9-769b1c5bebb4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3C89C904</paraID>
      <start>0</start>
      <end>2</end>
      <status>modified</status>
      <modifiedWord>2.</modifiedWord>
      <trackRevisions>false</trackRevisions>
    </reviewItem>
    <reviewItem>
      <errorID>e7b92b50-0362-45cd-a008-5491abefb61f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FCBFB39</paraID>
      <start>0</start>
      <end>3</end>
      <status>modified</status>
      <modifiedWord>10.</modifiedWord>
      <trackRevisions>false</trackRevisions>
    </reviewItem>
    <reviewItem>
      <errorID>94ce7c15-4f48-40f3-9a0e-79d00c563b6c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7DA08080</paraID>
      <start>0</start>
      <end>3</end>
      <status>modified</status>
      <modifiedWord>11.</modifiedWord>
      <trackRevisions>false</trackRevisions>
    </reviewItem>
    <reviewItem>
      <errorID>9582c824-982c-4e7f-814d-925b0ff307c7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B063CC3</paraID>
      <start>0</start>
      <end>3</end>
      <status>modified</status>
      <modifiedWord>12.</modifiedWord>
      <trackRevisions>false</trackRevisions>
    </reviewItem>
    <reviewItem>
      <errorID>42650e23-8662-4310-af80-cffa214021ff</errorID>
      <errorWord>14、</errorWord>
      <group>L1_Format</group>
      <groupName>格式问题</groupName>
      <ability>L2_Ordinal</ability>
      <abilityName>序号格式</abilityName>
      <candidateList>
        <item>14. </item>
      </candidateList>
      <explain>标题顺序错误，请检查标题顺序是否合理。</explain>
      <paraID>5DF36779</paraID>
      <start>0</start>
      <end>4</end>
      <status>modified</status>
      <modifiedWord>14. </modifiedWord>
      <trackRevisions>false</trackRevisions>
    </reviewItem>
    <reviewItem>
      <errorID>df25b308-277f-4543-9447-78051256690c</errorID>
      <errorWord>、</errorWord>
      <group>L1_Punc</group>
      <groupName>标点问题</groupName>
      <ability>L2_Punc_CN</ability>
      <abilityName>标点符号问题</abilityName>
      <candidateList>
        <item>. </item>
      </candidateList>
      <explain/>
      <paraID>4EC5A3F6</paraID>
      <start>3</start>
      <end>5</end>
      <status>modified</status>
      <modifiedWord>. </modifiedWord>
      <trackRevisions>false</trackRevisions>
    </reviewItem>
    <reviewItem>
      <errorID>a6c6593d-6965-4d9e-947c-0de22f453e8c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F2FE1C5</paraID>
      <start>0</start>
      <end>2</end>
      <status>modified</status>
      <modifiedWord>2.</modifiedWord>
      <trackRevisions>false</trackRevisions>
    </reviewItem>
    <reviewItem>
      <errorID>9383fc2f-7141-4bca-86bc-daa46b462dee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3AF50E65</paraID>
      <start>0</start>
      <end>2</end>
      <status>modified</status>
      <modifiedWord>3.</modifiedWord>
      <trackRevisions>false</trackRevisions>
    </reviewItem>
    <reviewItem>
      <errorID>20839710-8160-4a2e-8686-fd6261f7804f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66360BA3</paraID>
      <start>0</start>
      <end>2</end>
      <status>modified</status>
      <modifiedWord>4.</modifiedWord>
      <trackRevisions>false</trackRevisions>
    </reviewItem>
    <reviewItem>
      <errorID>49e88299-a49c-4146-9dd0-b53cf480a724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426948FA</paraID>
      <start>0</start>
      <end>2</end>
      <status>modified</status>
      <modifiedWord>5.</modifiedWord>
      <trackRevisions>false</trackRevisions>
    </reviewItem>
    <reviewItem>
      <errorID>5c999e1a-88bd-460b-a524-051325407a48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7E7585A2</paraID>
      <start>0</start>
      <end>3</end>
      <status>modified</status>
      <modifiedWord>15.</modifiedWord>
      <trackRevisions>false</trackRevisions>
    </reviewItem>
    <reviewItem>
      <errorID>14b508f1-de35-4536-be83-d41d198ec0e4</errorID>
      <errorWord>（</errorWord>
      <group>L1_Punc</group>
      <groupName>标点问题</groupName>
      <ability>L2_Punc_CN</ability>
      <abilityName>标点符号问题</abilityName>
      <candidateList>
        <item/>
      </candidateList>
      <explain/>
      <paraID>3EB6E000</paraID>
      <start>57</start>
      <end>57</end>
      <status>modified</status>
      <modifiedWord/>
      <trackRevisions>false</trackRevisions>
    </reviewItem>
    <reviewItem>
      <errorID>c9f38e03-c43b-4cd4-b06e-896557178250</errorID>
      <errorWord>）</errorWord>
      <group>L1_Punc</group>
      <groupName>标点问题</groupName>
      <ability>L2_Punc_CN</ability>
      <abilityName>标点符号问题</abilityName>
      <candidateList>
        <item/>
      </candidateList>
      <explain/>
      <paraID>3EB6E000</paraID>
      <start>85</start>
      <end>85</end>
      <status>modified</status>
      <modifiedWord/>
      <trackRevisions>false</trackRevisions>
    </reviewItem>
    <reviewItem>
      <errorID>13f14d86-56dc-4411-9db7-5fcf90e799a5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8BC2995</paraID>
      <start>0</start>
      <end>2</end>
      <status>modified</status>
      <modifiedWord>1.</modifiedWord>
      <trackRevisions>false</trackRevisions>
    </reviewItem>
    <reviewItem>
      <errorID>a168ca63-fbd6-42c8-8b5f-32378f7203fc</errorID>
      <errorWord>人</errorWord>
      <group>L1_Word</group>
      <groupName>字词问题</groupName>
      <ability>L2_Typo</ability>
      <abilityName>字词错误</abilityName>
      <candidateList>
        <item> 人</item>
      </candidateList>
      <explain/>
      <paraID> 8BC2995</paraID>
      <start>44</start>
      <end>45</end>
      <status>ignored</status>
      <modifiedWord/>
      <trackRevisions>false</trackRevisions>
    </reviewItem>
    <reviewItem>
      <errorID>59ecc463-3ef2-4f42-9ef4-cbd6b9dcfadd</errorID>
      <errorWord>万元</errorWord>
      <group>L1_Word</group>
      <groupName>字词问题</groupName>
      <ability>L2_Typo</ability>
      <abilityName>字词错误</abilityName>
      <candidateList>
        <item> 万元</item>
      </candidateList>
      <explain/>
      <paraID> 8BC2995</paraID>
      <start>51</start>
      <end>53</end>
      <status>ignored</status>
      <modifiedWord/>
      <trackRevisions>false</trackRevisions>
    </reviewItem>
    <reviewItem>
      <errorID>86645c44-b8ab-48f4-a963-fe28452211a7</errorID>
      <errorWord>万元</errorWord>
      <group>L1_Word</group>
      <groupName>字词问题</groupName>
      <ability>L2_Typo</ability>
      <abilityName>字词错误</abilityName>
      <candidateList>
        <item> 万元</item>
      </candidateList>
      <explain/>
      <paraID> 8BC2995</paraID>
      <start>59</start>
      <end>61</end>
      <status>ignored</status>
      <modifiedWord/>
      <trackRevisions>false</trackRevisions>
    </reviewItem>
    <reviewItem>
      <errorID>ae4caa5f-cb11-40fe-a530-6cd419bf701d</errorID>
      <errorWord>；</errorWord>
      <group>L1_Punc</group>
      <groupName>标点问题</groupName>
      <ability>L2_Punc_CN</ability>
      <abilityName>标点符号问题</abilityName>
      <candidateList>
        <item>。</item>
      </candidateList>
      <explain/>
      <paraID> 8BC2995</paraID>
      <start>93</start>
      <end>94</end>
      <status>modified</status>
      <modifiedWord>。</modifiedWord>
      <trackRevisions>false</trackRevisions>
    </reviewItem>
    <reviewItem>
      <errorID>02129991-4c8b-4d1e-b893-0eca74b33418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3B38C283</paraID>
      <start>0</start>
      <end>2</end>
      <status>modified</status>
      <modifiedWord>1.</modifiedWord>
      <trackRevisions>false</trackRevisions>
    </reviewItem>
    <reviewItem>
      <errorID>ed3b7ada-4ad6-4c15-9018-1001d5fb6267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B8AF2F6</paraID>
      <start>0</start>
      <end>2</end>
      <status>modified</status>
      <modifiedWord>2.</modifiedWord>
      <trackRevisions>false</trackRevisions>
    </reviewItem>
    <reviewItem>
      <errorID>37fc6415-e863-4ed6-9d4d-4db2205c9b5e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6C9772E6</paraID>
      <start>0</start>
      <end>2</end>
      <status>modified</status>
      <modifiedWord>3.</modifiedWord>
      <trackRevisions>false</trackRevisions>
    </reviewItem>
    <reviewItem>
      <errorID>7095f240-b799-4346-9599-5a25428e0f73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91FCFDA</paraID>
      <start>0</start>
      <end>2</end>
      <status>modified</status>
      <modifiedWord>4.</modifiedWord>
      <trackRevisions>false</trackRevisions>
    </reviewItem>
    <reviewItem>
      <errorID>bd525998-bc9d-4fc4-b616-b27521359194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2475A00F</paraID>
      <start>0</start>
      <end>2</end>
      <status>modified</status>
      <modifiedWord>5.</modifiedWord>
      <trackRevisions>false</trackRevisions>
    </reviewItem>
    <reviewItem>
      <errorID>23ea3a74-31f7-46a8-b713-551bfa5b441b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4F8A2C53</paraID>
      <start>0</start>
      <end>2</end>
      <status>modified</status>
      <modifiedWord>6.</modifiedWord>
      <trackRevisions>false</trackRevisions>
    </reviewItem>
    <reviewItem>
      <errorID>66de9404-79d3-43be-b9a9-d2e5a50d546e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479AE5</paraID>
      <start>0</start>
      <end>3</end>
      <status>modified</status>
      <modifiedWord>16.</modifiedWord>
      <trackRevisions>false</trackRevisions>
    </reviewItem>
    <reviewItem>
      <errorID>cfbe3d2f-ec1b-4b3f-b35c-34211f85bbe7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5745ACB7</paraID>
      <start>0</start>
      <end>3</end>
      <status>modified</status>
      <modifiedWord>17.</modifiedWord>
      <trackRevisions>false</trackRevisions>
    </reviewItem>
    <reviewItem>
      <errorID>7c2d7c90-37f2-4d76-821d-340eda300694</errorID>
      <errorWord>（</errorWord>
      <group>L1_Punc</group>
      <groupName>标点问题</groupName>
      <ability>L2_Punc_CN</ability>
      <abilityName>标点符号问题</abilityName>
      <candidateList/>
      <explain>同一形式括号套用。</explain>
      <paraID>1347148A</paraID>
      <start>14</start>
      <end>14</end>
      <status>modified</status>
      <modifiedWord/>
      <trackRevisions>false</trackRevisions>
    </reviewItem>
    <reviewItem>
      <errorID>dba23f86-8d02-4092-95c1-018cc110fc1a</errorID>
      <errorWord>）</errorWord>
      <group>L1_Punc</group>
      <groupName>标点问题</groupName>
      <ability>L2_Punc_CN</ability>
      <abilityName>标点符号问题</abilityName>
      <candidateList/>
      <explain>同一形式括号套用。</explain>
      <paraID>1347148A</paraID>
      <start>23</start>
      <end>23</end>
      <status>modified</status>
      <modifiedWord/>
      <trackRevisions>false</trackRevisions>
    </reviewItem>
    <reviewItem>
      <errorID>d0e5ee99-1857-48d6-abd6-6e9500705f04</errorID>
      <errorWord>小数点后二位）</errorWord>
      <group>L1_Word</group>
      <groupName>字词问题</groupName>
      <ability>L2_Typo</ability>
      <abilityName>字词错误</abilityName>
      <candidateList>
        <item>小数点后两位）</item>
      </candidateList>
      <explain/>
      <paraID>1347148A</paraID>
      <start>50</start>
      <end>57</end>
      <status>modified</status>
      <modifiedWord>小数点后两位）</modifiedWord>
      <trackRevisions>false</trackRevisions>
    </reviewItem>
    <reviewItem>
      <errorID>c9e228a4-c4c5-4b1b-a440-e87581a8ca57</errorID>
      <errorWord>（</errorWord>
      <group>L1_Punc</group>
      <groupName>标点问题</groupName>
      <ability>L2_Punc_CN</ability>
      <abilityName>标点符号问题</abilityName>
      <candidateList/>
      <explain>同一形式括号套用。</explain>
      <paraID>6A79128F</paraID>
      <start>119</start>
      <end>119</end>
      <status>modified</status>
      <modifiedWord/>
      <trackRevisions>false</trackRevisions>
    </reviewItem>
    <reviewItem>
      <errorID>de9af2a3-59e8-466a-80bc-d1bb2c314814</errorID>
      <errorWord>）</errorWord>
      <group>L1_Punc</group>
      <groupName>标点问题</groupName>
      <ability>L2_Punc_CN</ability>
      <abilityName>标点符号问题</abilityName>
      <candidateList/>
      <explain>同一形式括号套用。</explain>
      <paraID>6A79128F</paraID>
      <start>126</start>
      <end>126</end>
      <status>modified</status>
      <modifiedWord/>
      <trackRevisions>false</trackRevisions>
    </reviewItem>
    <reviewItem>
      <errorID>cf4f897e-f871-4114-9f86-9234854c310f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6B43D500</paraID>
      <start>4</start>
      <end>6</end>
      <status>modified</status>
      <modifiedWord>2.</modifiedWord>
      <trackRevisions>false</trackRevisions>
    </reviewItem>
    <reviewItem>
      <errorID>2cd688cb-96e1-4e87-b85d-8fa658683ab5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57132690</paraID>
      <start>0</start>
      <end>2</end>
      <status>modified</status>
      <modifiedWord>3.</modifiedWord>
      <trackRevisions>false</trackRevisions>
    </reviewItem>
    <reviewItem>
      <errorID>0ea06f95-8bb4-4e10-b5a3-eea1cc2eb4a4</errorID>
      <errorWord>,</errorWord>
      <group>L1_Format</group>
      <groupName>格式问题</groupName>
      <ability>L2_HalfPunc_CN</ability>
      <abilityName>全半角问题</abilityName>
      <candidateList>
        <item>，</item>
      </candidateList>
      <explain>文本全半角错误。</explain>
      <paraID>57132690</paraID>
      <start>21</start>
      <end>22</end>
      <status>modified</status>
      <modifiedWord>，</modifiedWord>
      <trackRevisions>false</trackRevisions>
    </reviewItem>
    <reviewItem>
      <errorID>8b399b3b-5d18-4060-bf15-002fedcb025a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75B99B39</paraID>
      <start>0</start>
      <end>2</end>
      <status>modified</status>
      <modifiedWord>4.</modifiedWord>
      <trackRevisions>false</trackRevisions>
    </reviewItem>
    <reviewItem>
      <errorID>c2d69168-4e48-40d5-b3ce-2d96bd735c77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5C792AD5</paraID>
      <start>0</start>
      <end>2</end>
      <status>modified</status>
      <modifiedWord>5.</modifiedWord>
      <trackRevisions>false</trackRevisions>
    </reviewItem>
    <reviewItem>
      <errorID>b12e87ca-34fa-403e-9beb-d9406eb00e95</errorID>
      <errorWord>:</errorWord>
      <group>L1_Format</group>
      <groupName>格式问题</groupName>
      <ability>L2_HalfPunc_CN</ability>
      <abilityName>全半角问题</abilityName>
      <candidateList>
        <item>：</item>
      </candidateList>
      <explain>文本全半角错误。</explain>
      <paraID>33A148BC</paraID>
      <start>4</start>
      <end>5</end>
      <status>modified</status>
      <modifiedWord>：</modifiedWord>
      <trackRevisions>false</trackRevisions>
    </reviewItem>
    <reviewItem>
      <errorID>44b54169-d3c3-49fd-a2eb-145c55770791</errorID>
      <errorWord>法律、法规</errorWord>
      <group>L1_Word</group>
      <groupName>字词问题</groupName>
      <ability>L2_Typo</ability>
      <abilityName>字词错误</abilityName>
      <candidateList>
        <item>法律法规</item>
      </candidateList>
      <explain/>
      <paraID>4EB15D96</paraID>
      <start>32</start>
      <end>36</end>
      <status>modified</status>
      <modifiedWord>法律法规</modifiedWord>
      <trackRevisions>false</trackRevisions>
    </reviewItem>
    <reviewItem>
      <errorID>576b0a3b-cb3c-4ba2-8249-1d7054c24010</errorID>
      <errorWord>签订之日起至</errorWord>
      <group>L1_Word</group>
      <groupName>字词问题</groupName>
      <ability>L2_Typo</ability>
      <abilityName>字词错误</abilityName>
      <candidateList>
        <item>签订之日起</item>
      </candidateList>
      <explain/>
      <paraID>38FFA11D</paraID>
      <start>10</start>
      <end>15</end>
      <status>modified</status>
      <modifiedWord>签订之日起</modifiedWord>
      <trackRevisions>false</trackRevisions>
    </reviewItem>
    <reviewItem>
      <errorID>3f8c11fe-c83f-4e34-9b3d-f2c0848de9bf</errorID>
      <errorWord>造成损失的，乙方</errorWord>
      <group>L1_Word</group>
      <groupName>字词问题</groupName>
      <ability>L2_Typo</ability>
      <abilityName>字词错误</abilityName>
      <candidateList>
        <item>造成损失的，由乙方</item>
      </candidateList>
      <explain/>
      <paraID>1B6901CD</paraID>
      <start>134</start>
      <end>142</end>
      <status>ignored</status>
      <modifiedWord/>
      <trackRevisions>false</trackRevisions>
    </reviewItem>
    <reviewItem>
      <errorID>828c9313-9ce7-46e0-b269-ff6d89a1ac29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78081AA5</paraID>
      <start>15</start>
      <end>17</end>
      <status>modified</status>
      <modifiedWord>涉及</modifiedWord>
      <trackRevisions>false</trackRevisions>
    </reviewItem>
    <reviewItem>
      <errorID>d06726f7-3eb3-427e-a784-f9b260311b4d</errorID>
      <errorWord>其它</errorWord>
      <group>L1_Word</group>
      <groupName>字词问题</groupName>
      <ability>L2_Alias</ability>
      <abilityName>也作/曾用词</abilityName>
      <candidateList>
        <item>其他</item>
      </candidateList>
      <explain>词汇[其它]为不规范表述或旧称，其规范书面表述为[其他]。</explain>
      <paraID>33AA7822</paraID>
      <start>49</start>
      <end>51</end>
      <status>ignored</status>
      <modifiedWord/>
      <trackRevisions>false</trackRevisions>
    </reviewItem>
    <reviewItem>
      <errorID>2e166696-1b16-4921-b04b-7e02abaff7ae</errorID>
      <errorWord>（包括且不</errorWord>
      <group>L1_Word</group>
      <groupName>字词问题</groupName>
      <ability>L2_Typo</ability>
      <abilityName>字词错误</abilityName>
      <candidateList>
        <item>（包括但不</item>
      </candidateList>
      <explain/>
      <paraID>5261198A</paraID>
      <start>19</start>
      <end>24</end>
      <status>modified</status>
      <modifiedWord>（包括但不</modifiedWord>
      <trackRevisions>false</trackRevisions>
    </reviewItem>
    <reviewItem>
      <errorID>8c79b825-23fb-43c5-815c-3d683456b910</errorID>
      <errorWord>其它</errorWord>
      <group>L1_Word</group>
      <groupName>字词问题</groupName>
      <ability>L2_Alias</ability>
      <abilityName>也作/曾用词</abilityName>
      <candidateList>
        <item>其他</item>
      </candidateList>
      <explain>词汇[其它]为不规范表述或旧称，其规范书面表述为[其他]。</explain>
      <paraID>619A35CE</paraID>
      <start>2</start>
      <end>4</end>
      <status>modified</status>
      <modifiedWord>其他</modifiedWord>
      <trackRevisions>false</trackRevisions>
    </reviewItem>
    <reviewItem>
      <errorID>8def7fa7-8770-4e31-9285-e2994ea29a87</errorID>
      <errorWord>应由</errorWord>
      <group>L1_Word</group>
      <groupName>字词问题</groupName>
      <ability>L2_Typo</ability>
      <abilityName>字词错误</abilityName>
      <candidateList>
        <item>应</item>
      </candidateList>
      <explain/>
      <paraID>2FEB640A</paraID>
      <start>23</start>
      <end>24</end>
      <status>modified</status>
      <modifiedWord>应</modifiedWord>
      <trackRevisions>false</trackRevisions>
    </reviewItem>
    <reviewItem>
      <errorID>2826c911-e96a-4671-b89b-9c15c86c029c</errorID>
      <errorWord>造成损失的，乙方</errorWord>
      <group>L1_Word</group>
      <groupName>字词问题</groupName>
      <ability>L2_Typo</ability>
      <abilityName>字词错误</abilityName>
      <candidateList>
        <item>造成损失的，由乙方</item>
      </candidateList>
      <explain/>
      <paraID> CA2BC3D</paraID>
      <start>98</start>
      <end>106</end>
      <status>ignored</status>
      <modifiedWord/>
      <trackRevisions>false</trackRevisions>
    </reviewItem>
    <reviewItem>
      <errorID>eeffc037-39b1-42d6-b448-98ba15d8be61</errorID>
      <errorWord>造成损失的，乙方</errorWord>
      <group>L1_Word</group>
      <groupName>字词问题</groupName>
      <ability>L2_Typo</ability>
      <abilityName>字词错误</abilityName>
      <candidateList>
        <item>造成损失的，由乙方</item>
      </candidateList>
      <explain/>
      <paraID> 6C4707A</paraID>
      <start>112</start>
      <end>120</end>
      <status>ignored</status>
      <modifiedWord/>
      <trackRevisions>false</trackRevisions>
    </reviewItem>
    <reviewItem>
      <errorID>92a89bfb-8765-4641-8aaf-1fd4327f769b</errorID>
      <errorWord>造成损失的，乙方</errorWord>
      <group>L1_Word</group>
      <groupName>字词问题</groupName>
      <ability>L2_Typo</ability>
      <abilityName>字词错误</abilityName>
      <candidateList>
        <item>造成损失的，由乙方</item>
      </candidateList>
      <explain/>
      <paraID>36CCCC3A</paraID>
      <start>71</start>
      <end>79</end>
      <status>ignored</status>
      <modifiedWord/>
      <trackRevisions>false</trackRevisions>
    </reviewItem>
    <reviewItem>
      <errorID>b3f22032-4e4e-4008-b6b5-bb481a45abe9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617CBD94</paraID>
      <start>0</start>
      <end>3</end>
      <status>modified</status>
      <modifiedWord>（1）</modifiedWord>
      <trackRevisions>false</trackRevisions>
    </reviewItem>
    <reviewItem>
      <errorID>45ea7d12-733b-4165-93c0-db5060edf56b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2FE3E0CC</paraID>
      <start>0</start>
      <end>3</end>
      <status>modified</status>
      <modifiedWord>（2）</modifiedWord>
      <trackRevisions>false</trackRevisions>
    </reviewItem>
    <reviewItem>
      <errorID>3c1020cd-b662-462d-a47e-3cf9a6ea4d5e</errorID>
      <errorWord>并</errorWord>
      <group>L1_Word</group>
      <groupName>字词问题</groupName>
      <ability>L2_Typo</ability>
      <abilityName>字词错误</abilityName>
      <candidateList>
        <item>并加</item>
      </candidateList>
      <explain/>
      <paraID>2D83FEE3</paraID>
      <start>24</start>
      <end>26</end>
      <status>modified</status>
      <modifiedWord>并加</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B75DFA-A08F-4CE6-85C7-6D8F2094FC7F}">
  <ds:schemaRefs/>
</ds:datastoreItem>
</file>

<file path=docProps/app.xml><?xml version="1.0" encoding="utf-8"?>
<Properties xmlns="http://schemas.openxmlformats.org/officeDocument/2006/extended-properties" xmlns:vt="http://schemas.openxmlformats.org/officeDocument/2006/docPropsVTypes">
  <Template>Normal</Template>
  <Pages>57</Pages>
  <Words>23747</Words>
  <Characters>25540</Characters>
  <Lines>272</Lines>
  <Paragraphs>76</Paragraphs>
  <TotalTime>2</TotalTime>
  <ScaleCrop>false</ScaleCrop>
  <LinksUpToDate>false</LinksUpToDate>
  <CharactersWithSpaces>25984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2026-08-20T03:24:00Z</dcterms:created>
  <dc:creator>fzq</dc:creator>
  <cp:lastModifiedBy>fzq</cp:lastModifiedBy>
  <cp:lastPrinted>2026-03-05T06:16:00Z</cp:lastPrinted>
  <dcterms:modified xsi:type="dcterms:W3CDTF">2026-09-03T06:58:54Z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eyJoZGlkIjoiOGRjYjMxZmM2NWIxOGQzMmRlOTZjN2I2Y2ZlN2FkNzciLCJ1c2VySWQiOiI2NzE0Njk4NTAifQ==</vt:lpwstr>
  </property>
  <property fmtid="{D5CDD505-2E9C-101B-9397-08002B2CF9AE}" pid="3" name="KSOProductBuildVer">
    <vt:lpwstr>2052-12.1.0.28505</vt:lpwstr>
  </property>
  <property fmtid="{D5CDD505-2E9C-101B-9397-08002B2CF9AE}" pid="4" name="ICV">
    <vt:lpwstr>4C139217FFEA46E594FEFFBBC4574E3D_13</vt:lpwstr>
  </property>
</Properties>
</file>