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602"/>
        <w:spacing w:line="480" w:lineRule="auto"/>
        <w:rPr>
          <w:rFonts w:hint="eastAsia" w:ascii="Times New Roman" w:hAnsi="Times New Roman" w:cs="宋体"/>
          <w:b/>
          <w:color w:val="auto"/>
          <w:sz w:val="30"/>
          <w:szCs w:val="30"/>
          <w:highlight w:val="none"/>
          <w:u w:val="single"/>
          <w:lang w:eastAsia="zh-CN"/>
        </w:rPr>
      </w:pPr>
      <w:r>
        <w:rPr>
          <w:rFonts w:hint="eastAsia" w:ascii="Times New Roman" w:hAnsi="Times New Roman" w:cs="宋体"/>
          <w:b/>
          <w:color w:val="auto"/>
          <w:sz w:val="30"/>
          <w:szCs w:val="30"/>
          <w:highlight w:val="none"/>
        </w:rPr>
        <w:t xml:space="preserve">项目名称：</w:t>
      </w:r>
      <w:r>
        <w:rPr>
          <w:rFonts w:hint="eastAsia" w:ascii="Times New Roman" w:hAnsi="Times New Roman" w:cs="宋体"/>
          <w:b/>
          <w:color w:val="auto"/>
          <w:sz w:val="30"/>
          <w:szCs w:val="30"/>
          <w:highlight w:val="none"/>
          <w:u w:val="single"/>
          <w:lang w:eastAsia="zh-CN"/>
        </w:rPr>
        <w:t xml:space="preserve">贤官镇人民政府办公大楼消防设施改造项目</w:t>
      </w:r>
      <w:r/>
    </w:p>
    <w:p>
      <w:pPr>
        <w:ind w:firstLine="602"/>
        <w:spacing w:line="480" w:lineRule="auto"/>
        <w:rPr>
          <w:rFonts w:hint="eastAsia"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 xml:space="preserve">项目编号：</w:t>
      </w:r>
      <w:r>
        <w:rPr>
          <w:rFonts w:hint="eastAsia" w:ascii="Times New Roman" w:hAnsi="Times New Roman" w:cs="宋体"/>
          <w:b/>
          <w:color w:val="auto"/>
          <w:sz w:val="30"/>
          <w:szCs w:val="30"/>
          <w:highlight w:val="none"/>
          <w:u w:val="single"/>
        </w:rPr>
        <w:t xml:space="preserve">JSZC-321322-JZHZ-C2026-0007</w:t>
      </w:r>
      <w:r/>
    </w:p>
    <w:p>
      <w:pPr>
        <w:ind w:firstLine="602"/>
        <w:spacing w:line="480" w:lineRule="auto"/>
        <w:rPr>
          <w:rFonts w:hint="eastAsia" w:ascii="Times New Roman" w:hAnsi="Times New Roman" w:cs="宋体"/>
          <w:b/>
          <w:color w:val="auto"/>
          <w:sz w:val="30"/>
          <w:szCs w:val="30"/>
          <w:highlight w:val="none"/>
          <w:lang w:eastAsia="en-US"/>
        </w:rPr>
      </w:pPr>
      <w:r>
        <w:rPr>
          <w:rFonts w:hint="eastAsia" w:ascii="Times New Roman" w:hAnsi="Times New Roman" w:cs="宋体"/>
          <w:b/>
          <w:color w:val="auto"/>
          <w:sz w:val="30"/>
          <w:szCs w:val="30"/>
          <w:highlight w:val="none"/>
          <w:lang w:eastAsia="en-US"/>
        </w:rPr>
        <w:t xml:space="preserve">（</w:t>
      </w:r>
      <w:r>
        <w:rPr>
          <w:rFonts w:hint="eastAsia" w:ascii="Times New Roman" w:hAnsi="Times New Roman" w:cs="宋体"/>
          <w:b/>
          <w:color w:val="auto"/>
          <w:sz w:val="30"/>
          <w:szCs w:val="30"/>
          <w:highlight w:val="none"/>
          <w:lang w:val="en-US" w:eastAsia="zh-CN"/>
        </w:rPr>
        <w:t xml:space="preserve">工程类</w:t>
      </w:r>
      <w:r>
        <w:rPr>
          <w:rFonts w:hint="eastAsia" w:ascii="Times New Roman" w:hAnsi="Times New Roman" w:cs="宋体"/>
          <w:b/>
          <w:color w:val="auto"/>
          <w:sz w:val="30"/>
          <w:szCs w:val="30"/>
          <w:highlight w:val="none"/>
          <w:lang w:eastAsia="en-US"/>
        </w:rPr>
        <w:t xml:space="preserve">项目，本项目专门面向中小企业）</w:t>
      </w:r>
      <w:r/>
    </w:p>
    <w:p>
      <w:pPr>
        <w:ind w:left="2800" w:hanging="2800"/>
        <w:rPr>
          <w:rFonts w:hint="eastAsia" w:ascii="宋体" w:hAnsi="宋体" w:cs="宋体"/>
          <w:color w:val="auto"/>
          <w:sz w:val="24"/>
          <w:szCs w:val="24"/>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11"/>
        <w:tblpPr w:horzAnchor="page" w:tblpX="2234" w:vertAnchor="text" w:tblpY="5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96"/>
        <w:gridCol w:w="5443"/>
      </w:tblGrid>
      <w:tr>
        <w:trPr>
          <w:jc w:val="center"/>
          <w:trHeight w:val="817"/>
        </w:trPr>
        <w:tc>
          <w:tcPr>
            <w:tcW w:w="2896"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 xml:space="preserve">采 购 人</w:t>
            </w:r>
            <w:r>
              <w:rPr>
                <w:rFonts w:hint="eastAsia" w:ascii="Times New Roman" w:hAnsi="Times New Roman" w:eastAsia="宋体"/>
                <w:b/>
                <w:bCs/>
                <w:color w:val="auto"/>
                <w:spacing w:val="1"/>
                <w:sz w:val="32"/>
                <w:szCs w:val="24"/>
                <w:highlight w:val="none"/>
              </w:rPr>
              <w:t xml:space="preserve">：</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bCs/>
                <w:color w:val="auto"/>
                <w:sz w:val="32"/>
                <w:szCs w:val="24"/>
                <w:highlight w:val="none"/>
                <w:lang w:eastAsia="zh-CN"/>
              </w:rPr>
              <w:t xml:space="preserve">沭阳县贤官镇人民政府</w:t>
            </w:r>
            <w:r/>
          </w:p>
        </w:tc>
      </w:tr>
      <w:tr>
        <w:trPr>
          <w:jc w:val="center"/>
          <w:trHeight w:val="860"/>
        </w:trPr>
        <w:tc>
          <w:tcPr>
            <w:tcW w:w="2896" w:type="dxa"/>
            <w:vAlign w:val="center"/>
            <w:textDirection w:val="lrTb"/>
            <w:noWrap w:val="false"/>
          </w:tcPr>
          <w:p>
            <w:pPr>
              <w:jc w:val="center"/>
              <w:spacing w:line="500" w:lineRule="exact"/>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 xml:space="preserve">采购代理机构：</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b/>
                <w:bCs/>
                <w:color w:val="auto"/>
                <w:sz w:val="32"/>
                <w:szCs w:val="24"/>
                <w:highlight w:val="none"/>
                <w:lang w:val="en-US" w:eastAsia="zh-CN"/>
              </w:rPr>
              <w:t xml:space="preserve">江苏吉之恒工程管理有限公司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lang w:val="en-US" w:eastAsia="zh-CN"/>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9</w:t>
      </w:r>
      <w:r>
        <w:rPr>
          <w:rFonts w:hint="eastAsia" w:ascii="Arial" w:hAnsi="Arial" w:cs="宋体"/>
          <w:b/>
          <w:color w:val="auto"/>
          <w:sz w:val="32"/>
          <w:szCs w:val="24"/>
          <w:highlight w:val="none"/>
        </w:rPr>
        <w:t xml:space="preserve">月</w:t>
      </w:r>
      <w:r>
        <w:rPr>
          <w:rFonts w:hint="eastAsia" w:ascii="Arial" w:hAnsi="Arial" w:cs="宋体"/>
          <w:b/>
          <w:color w:val="auto"/>
          <w:sz w:val="32"/>
          <w:szCs w:val="24"/>
          <w:highlight w:val="none"/>
          <w:lang w:val="en-US" w:eastAsia="zh-CN"/>
        </w:rPr>
        <w:t xml:space="preserve">15</w:t>
      </w:r>
      <w:r>
        <w:rPr>
          <w:rFonts w:hint="eastAsia" w:ascii="Arial" w:hAnsi="Arial" w:cs="宋体"/>
          <w:b/>
          <w:color w:val="auto"/>
          <w:sz w:val="32"/>
          <w:szCs w:val="24"/>
          <w:highlight w:val="none"/>
        </w:rPr>
        <w:t xml:space="preserve">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32"/>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2"/>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2"/>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2"/>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2"/>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32"/>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keepLines w:val="0"/>
        <w:keepNext w:val="0"/>
        <w:pageBreakBefore/>
        <w:widowControl w:val="off"/>
        <w:rPr>
          <w:rFonts w:hint="eastAsia" w:ascii="黑体" w:hAnsi="黑体" w:eastAsia="黑体" w:cs="黑体"/>
          <w:color w:val="auto"/>
          <w:sz w:val="44"/>
          <w:szCs w:val="44"/>
          <w:highlight w:val="none"/>
        </w:rPr>
      </w:pPr>
      <w:r/>
      <w:bookmarkStart w:id="0" w:name="_Toc13414"/>
      <w:r/>
      <w:bookmarkStart w:id="1" w:name="_Toc27259"/>
      <w:r/>
      <w:bookmarkStart w:id="2" w:name="_Toc7294"/>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沭阳县贤官镇人民政府</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江苏吉之恒工程管理有限公司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贤官镇人民政府办公大楼消防设施改造项目（</w:t>
      </w:r>
      <w:r>
        <w:rPr>
          <w:rFonts w:hint="eastAsia" w:ascii="宋体" w:hAnsi="宋体"/>
          <w:color w:val="auto"/>
          <w:sz w:val="24"/>
          <w:szCs w:val="24"/>
          <w:highlight w:val="none"/>
          <w:u w:val="single"/>
          <w:lang w:val="en-US" w:eastAsia="zh-CN"/>
        </w:rPr>
        <w:t xml:space="preserve">项目编号：</w:t>
      </w:r>
      <w:r>
        <w:rPr>
          <w:rFonts w:hint="eastAsia" w:ascii="宋体" w:hAnsi="宋体"/>
          <w:color w:val="auto"/>
          <w:sz w:val="24"/>
          <w:szCs w:val="24"/>
          <w:highlight w:val="none"/>
          <w:u w:val="single"/>
          <w:lang w:eastAsia="zh-CN"/>
        </w:rPr>
        <w:t xml:space="preserve">JSZC-321322-JZHZ-C2026-0007</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贤官镇人民政府办公大楼消防设施改造项目</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9</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28</w:t>
      </w:r>
      <w:r>
        <w:rPr>
          <w:rFonts w:hint="eastAsia" w:ascii="Times New Roman" w:hAnsi="Times New Roman" w:cs="仿宋"/>
          <w:bCs/>
          <w:color w:val="auto"/>
          <w:sz w:val="24"/>
          <w:szCs w:val="24"/>
          <w:highlight w:val="none"/>
          <w:u w:val="single"/>
        </w:rPr>
        <w:t xml:space="preserve">日09点30分（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702"/>
        <w:ind w:firstLine="321"/>
        <w:spacing w:before="0" w:after="0" w:line="520" w:lineRule="exact"/>
        <w:rPr>
          <w:rFonts w:eastAsia="宋体"/>
          <w:b/>
          <w:bCs/>
          <w:color w:val="auto"/>
          <w:sz w:val="32"/>
          <w:highlight w:val="none"/>
        </w:rPr>
      </w:pPr>
      <w:r/>
      <w:bookmarkStart w:id="4" w:name="_Toc28359079"/>
      <w:r/>
      <w:bookmarkStart w:id="5" w:name="_Hlk24379207"/>
      <w:r/>
      <w:bookmarkStart w:id="6" w:name="_Toc35393621"/>
      <w:r/>
      <w:bookmarkStart w:id="7" w:name="_Toc38985263"/>
      <w:r/>
      <w:bookmarkStart w:id="8" w:name="_Toc28359002"/>
      <w:r/>
      <w:bookmarkStart w:id="9" w:name="_Toc35393790"/>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JSZC-321322-JZHZ-C2026-0007</w:t>
      </w:r>
      <w:r>
        <w:rPr>
          <w:rFonts w:hint="eastAsia" w:ascii="Times New Roman" w:hAnsi="Times New Roman" w:cs="仿宋"/>
          <w:color w:val="auto"/>
          <w:sz w:val="24"/>
          <w:szCs w:val="24"/>
          <w:highlight w:val="none"/>
          <w:lang w:val="en-US" w:eastAsia="zh-CN"/>
        </w:rPr>
        <w:t xml:space="preserve">  </w:t>
      </w:r>
      <w:r/>
    </w:p>
    <w:p>
      <w:pPr>
        <w:ind w:firstLine="480"/>
        <w:spacing w:line="480" w:lineRule="exac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贤官镇人民政府办公大楼消防设施改造项目</w:t>
      </w:r>
      <w:r/>
    </w:p>
    <w:p>
      <w:pPr>
        <w:ind w:firstLine="480"/>
        <w:spacing w:line="480" w:lineRule="exact"/>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142.976968万元</w:t>
      </w:r>
      <w:r/>
    </w:p>
    <w:p>
      <w:pPr>
        <w:ind w:firstLine="480"/>
        <w:spacing w:line="480" w:lineRule="exact"/>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 xml:space="preserve">4.本项目设定最高限价，</w:t>
      </w:r>
      <w:bookmarkStart w:id="10" w:name="OLE_LINK18"/>
      <w:r>
        <w:rPr>
          <w:rFonts w:hint="eastAsia" w:ascii="Times New Roman" w:hAnsi="Times New Roman" w:cs="仿宋"/>
          <w:color w:val="auto"/>
          <w:sz w:val="24"/>
          <w:szCs w:val="24"/>
          <w:highlight w:val="none"/>
        </w:rPr>
        <w:t xml:space="preserve">最</w:t>
      </w:r>
      <w:r>
        <w:rPr>
          <w:rFonts w:hint="eastAsia" w:ascii="Times New Roman" w:hAnsi="Times New Roman" w:eastAsia="宋体" w:cs="仿宋"/>
          <w:color w:val="auto"/>
          <w:sz w:val="24"/>
          <w:szCs w:val="24"/>
          <w:highlight w:val="none"/>
        </w:rPr>
        <w:t xml:space="preserve">高限价为：</w:t>
      </w:r>
      <w:bookmarkStart w:id="11" w:name="EB6c1f3d39c6914ae1bada8ccaa777b37a"/>
      <w:r>
        <w:rPr>
          <w:rFonts w:hint="eastAsia" w:ascii="Times New Roman" w:hAnsi="Times New Roman" w:cs="仿宋"/>
          <w:color w:val="auto"/>
          <w:sz w:val="24"/>
          <w:szCs w:val="24"/>
          <w:highlight w:val="none"/>
          <w:lang w:val="en-US" w:eastAsia="zh-CN"/>
        </w:rPr>
        <w:t xml:space="preserve">142.976968万</w:t>
      </w:r>
      <w:r>
        <w:rPr>
          <w:rFonts w:hint="eastAsia" w:ascii="Times New Roman" w:hAnsi="Times New Roman" w:cs="仿宋"/>
          <w:color w:val="auto"/>
          <w:sz w:val="24"/>
          <w:szCs w:val="24"/>
          <w:highlight w:val="none"/>
          <w:lang w:eastAsia="zh-CN"/>
        </w:rPr>
        <w:t xml:space="preserve">元</w:t>
      </w:r>
      <w:r>
        <w:rPr>
          <w:rFonts w:hint="eastAsia" w:ascii="Times New Roman" w:hAnsi="Times New Roman" w:eastAsia="宋体" w:cs="仿宋"/>
          <w:color w:val="auto"/>
          <w:sz w:val="24"/>
          <w:szCs w:val="24"/>
          <w:highlight w:val="none"/>
          <w:lang w:eastAsia="zh-CN"/>
        </w:rPr>
        <w:t xml:space="preserve">。</w:t>
      </w:r>
      <w:bookmarkEnd w:id="10"/>
      <w:r/>
      <w:bookmarkEnd w:id="11"/>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w:t>
      </w:r>
      <w:bookmarkStart w:id="12" w:name="OLE_LINK4"/>
      <w:r>
        <w:rPr>
          <w:rFonts w:hint="eastAsia" w:ascii="Times New Roman" w:hAnsi="Times New Roman" w:cs="仿宋"/>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
        </w:rPr>
      </w:r>
      <w:r>
        <w:rPr>
          <w:rFonts w:ascii="SimSun" w:hAnsi="SimSun" w:eastAsia="SimSun" w:cs="SimSun"/>
          <w:color w:val="000000"/>
          <w:sz w:val="24"/>
        </w:rPr>
        <w:t xml:space="preserve">新建办公大楼应急照明系统、应急灯及疏散指示灯约135套，自动报警系统包含烟感约360套，消防喷淋管道重新布置管道约2500m，室外消防水泵一体化约552m³，顶楼水箱维修等改造工程（具体内容见工程量清单及图纸）。</w:t>
      </w:r>
      <w:r>
        <w:rPr>
          <w:rFonts w:hint="eastAsia" w:ascii="宋体" w:hAnsi="宋体" w:eastAsia="宋体" w:cs="宋体"/>
          <w:b w:val="0"/>
          <w:bCs w:val="0"/>
          <w:color w:val="auto"/>
          <w:sz w:val="24"/>
          <w:szCs w:val="24"/>
          <w:highlight w:val="none"/>
          <w:lang w:val="en-US" w:eastAsia="zh-CN" w:bidi="ar"/>
        </w:rPr>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r>
        <w:rPr>
          <w:rStyle w:val="1411"/>
          <w:rFonts w:hint="eastAsia" w:ascii="宋体" w:hAnsi="宋体" w:cs="宋体"/>
          <w:sz w:val="24"/>
          <w:lang w:val="en-US"/>
        </w:rPr>
        <w:t xml:space="preserve">60</w:t>
      </w:r>
      <w:r>
        <w:rPr>
          <w:rStyle w:val="1411"/>
          <w:rFonts w:hint="eastAsia" w:ascii="宋体" w:hAnsi="宋体" w:cs="宋体"/>
          <w:sz w:val="24"/>
        </w:rPr>
        <w:t xml:space="preserve">日历天。</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702"/>
        <w:ind w:firstLine="321"/>
        <w:spacing w:before="0" w:after="0" w:line="520" w:lineRule="exact"/>
        <w:rPr>
          <w:rFonts w:eastAsia="宋体"/>
          <w:b/>
          <w:bCs/>
          <w:color w:val="auto"/>
          <w:sz w:val="32"/>
          <w:highlight w:val="none"/>
        </w:rPr>
      </w:pPr>
      <w:r/>
      <w:bookmarkStart w:id="13" w:name="_Toc35393791"/>
      <w:r/>
      <w:bookmarkStart w:id="14" w:name="_Toc35393622"/>
      <w:r/>
      <w:bookmarkStart w:id="15" w:name="_Toc28359003"/>
      <w:r/>
      <w:bookmarkStart w:id="16" w:name="_Toc38985264"/>
      <w:r/>
      <w:bookmarkStart w:id="17" w:name="_Toc28359080"/>
      <w:r>
        <w:rPr>
          <w:rFonts w:hint="eastAsia" w:eastAsia="宋体"/>
          <w:b/>
          <w:bCs/>
          <w:color w:val="auto"/>
          <w:sz w:val="32"/>
          <w:highlight w:val="none"/>
        </w:rPr>
        <w:t xml:space="preserve">二、申请人的资格要求</w:t>
      </w:r>
      <w:bookmarkEnd w:id="13"/>
      <w:r/>
      <w:bookmarkEnd w:id="14"/>
      <w:r/>
      <w:bookmarkEnd w:id="15"/>
      <w:r/>
      <w:bookmarkEnd w:id="16"/>
      <w:r/>
      <w:bookmarkEnd w:id="17"/>
      <w:r/>
      <w:r/>
    </w:p>
    <w:p>
      <w:pPr>
        <w:ind w:firstLine="482"/>
        <w:spacing w:line="480" w:lineRule="exact"/>
        <w:rPr>
          <w:rFonts w:ascii="Times New Roman" w:hAnsi="Times New Roman" w:cs="仿宋"/>
          <w:color w:val="auto"/>
          <w:sz w:val="24"/>
          <w:szCs w:val="24"/>
          <w:highlight w:val="none"/>
        </w:rPr>
      </w:pPr>
      <w:r/>
      <w:bookmarkStart w:id="18" w:name="_Toc38985265"/>
      <w:r/>
      <w:bookmarkStart w:id="19" w:name="_Toc35393792"/>
      <w:r/>
      <w:bookmarkStart w:id="20" w:name="_Toc35393623"/>
      <w:r/>
      <w:bookmarkStart w:id="21" w:name="_Toc28359004"/>
      <w:r/>
      <w:bookmarkStart w:id="22" w:name="_Toc28359081"/>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bookmarkStart w:id="23" w:name="OLE_LINK6"/>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bookmarkEnd w:id="2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bookmarkStart w:id="24"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4"/>
      <w:r/>
      <w:r/>
    </w:p>
    <w:p>
      <w:pPr>
        <w:pStyle w:val="1407"/>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rPr>
        <w:t xml:space="preserve">3.</w:t>
      </w:r>
      <w:bookmarkStart w:id="25" w:name="OLE_LINK10"/>
      <w:r>
        <w:rPr>
          <w:rFonts w:hint="eastAsia" w:eastAsia="宋体" w:cs="仿宋"/>
          <w:color w:val="auto"/>
          <w:highlight w:val="none"/>
        </w:rPr>
        <w:t xml:space="preserve">落实政府采购政策需满足的资格要求：</w:t>
      </w:r>
      <w:bookmarkEnd w:id="25"/>
      <w:r>
        <w:rPr>
          <w:rFonts w:hint="eastAsia"/>
          <w:sz w:val="24"/>
          <w:szCs w:val="24"/>
        </w:rPr>
        <w:t xml:space="preserve">本项目属于专门面向中小企业采购的项目</w:t>
      </w:r>
      <w:r>
        <w:rPr>
          <w:rFonts w:hint="eastAsia" w:eastAsia="宋体"/>
          <w:sz w:val="24"/>
          <w:szCs w:val="24"/>
          <w:lang w:eastAsia="zh-CN"/>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p>
      <w:pPr>
        <w:ind w:firstLine="520"/>
        <w:jc w:val="left"/>
        <w:spacing w:line="44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w:t>
      </w:r>
      <w:r/>
    </w:p>
    <w:p>
      <w:pPr>
        <w:pStyle w:val="1407"/>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1.供应商具有消防设施工程专业承包</w:t>
      </w:r>
      <w:r>
        <w:rPr>
          <w:rFonts w:hint="eastAsia" w:cs="Times New Roman"/>
          <w:sz w:val="24"/>
          <w:szCs w:val="24"/>
          <w:lang w:val="en-US" w:eastAsia="zh-CN"/>
        </w:rPr>
        <w:t xml:space="preserve">贰</w:t>
      </w:r>
      <w:r>
        <w:rPr>
          <w:rFonts w:hint="eastAsia" w:ascii="Times New Roman" w:hAnsi="Times New Roman" w:eastAsia="Times New Roman" w:cs="Times New Roman"/>
          <w:sz w:val="24"/>
          <w:szCs w:val="24"/>
          <w:lang w:val="en-US" w:eastAsia="zh-CN"/>
        </w:rPr>
        <w:t xml:space="preserve">级及以上资质，且在投标文件递交截止时间当日，登录“省建筑市场监管与诚信信息一体化平台”查询，该资质动态监管结果不处于不合格状态；</w:t>
      </w:r>
      <w:r/>
    </w:p>
    <w:p>
      <w:pPr>
        <w:pStyle w:val="1407"/>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2.供应商具备安全生产条件，并取得有效的安全生产许可证；</w:t>
      </w:r>
      <w:r/>
    </w:p>
    <w:p>
      <w:pPr>
        <w:pStyle w:val="1407"/>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3.拟选派的项目负责人具有二级注册建造师（机电工程专业），并同时具有建筑施工企业项目负责人安全生产考核合格证书（B类）；</w:t>
      </w:r>
      <w:r/>
    </w:p>
    <w:p>
      <w:pPr>
        <w:pStyle w:val="1407"/>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4.供应商拟选派的项目经理必须为本单位人员，且在参与投标时提供投标前近六个月以来本单位为其办理的任意一个月社会养老保险或医疗保险缴纳证明材料。</w:t>
      </w:r>
      <w:r/>
    </w:p>
    <w:p>
      <w:pPr>
        <w:pStyle w:val="70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8"/>
      <w:r/>
      <w:bookmarkEnd w:id="19"/>
      <w:r/>
      <w:bookmarkEnd w:id="20"/>
      <w:r/>
      <w:bookmarkEnd w:id="21"/>
      <w:r/>
      <w:bookmarkEnd w:id="22"/>
      <w:r/>
      <w:r/>
    </w:p>
    <w:p>
      <w:pPr>
        <w:ind w:firstLine="482"/>
        <w:spacing w:line="480" w:lineRule="exact"/>
        <w:rPr>
          <w:rFonts w:ascii="Times New Roman" w:hAnsi="Times New Roman" w:cs="仿宋"/>
          <w:color w:val="auto"/>
          <w:sz w:val="24"/>
          <w:szCs w:val="24"/>
          <w:highlight w:val="none"/>
        </w:rPr>
      </w:pPr>
      <w:r/>
      <w:bookmarkStart w:id="26" w:name="_Toc35393624"/>
      <w:r/>
      <w:bookmarkStart w:id="27" w:name="_Toc35393793"/>
      <w:r/>
      <w:bookmarkStart w:id="28" w:name="_Toc38985266"/>
      <w:r/>
      <w:bookmarkStart w:id="29" w:name="_Toc28359082"/>
      <w:r/>
      <w:bookmarkStart w:id="30" w:name="_Toc28359005"/>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2"/>
        <w:spacing w:line="480" w:lineRule="exact"/>
        <w:rPr>
          <w:rFonts w:ascii="Times New Roman" w:hAnsi="Times New Roman" w:cs="仿宋"/>
          <w:color w:val="auto"/>
          <w:sz w:val="24"/>
          <w:szCs w:val="24"/>
          <w:highlight w:val="none"/>
        </w:rPr>
      </w:pPr>
      <w:r/>
      <w:bookmarkStart w:id="31" w:name="EB0c44ff4da61f4af989d119fe214be450"/>
      <w:r>
        <w:rPr>
          <w:rFonts w:hint="eastAsia" w:ascii="Times New Roman" w:hAnsi="Times New Roman" w:cs="仿宋"/>
          <w:color w:val="auto"/>
          <w:sz w:val="24"/>
          <w:szCs w:val="24"/>
          <w:highlight w:val="none"/>
        </w:rPr>
        <w:t xml:space="preserve">3.本项目共分一个采购包。</w:t>
      </w:r>
      <w:bookmarkEnd w:id="26"/>
      <w:r/>
      <w:bookmarkEnd w:id="27"/>
      <w:r/>
      <w:bookmarkEnd w:id="28"/>
      <w:r/>
      <w:bookmarkEnd w:id="29"/>
      <w:r/>
      <w:bookmarkEnd w:id="30"/>
      <w:r/>
      <w:bookmarkEnd w:id="31"/>
      <w:r/>
      <w:r/>
    </w:p>
    <w:p>
      <w:pPr>
        <w:pStyle w:val="702"/>
        <w:ind w:firstLine="321"/>
        <w:spacing w:before="0" w:after="0" w:line="520" w:lineRule="exact"/>
        <w:rPr>
          <w:rFonts w:eastAsia="宋体"/>
          <w:b/>
          <w:bCs/>
          <w:color w:val="auto"/>
          <w:sz w:val="32"/>
          <w:highlight w:val="none"/>
        </w:rPr>
      </w:pPr>
      <w:r/>
      <w:bookmarkStart w:id="32" w:name="_Toc35393625"/>
      <w:r/>
      <w:bookmarkStart w:id="33" w:name="_Toc28359007"/>
      <w:r/>
      <w:bookmarkStart w:id="34" w:name="_Toc28359084"/>
      <w:r/>
      <w:bookmarkStart w:id="35" w:name="_Toc38985267"/>
      <w:r/>
      <w:bookmarkStart w:id="36" w:name="_Toc35393794"/>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9</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28</w:t>
      </w:r>
      <w:r>
        <w:rPr>
          <w:rFonts w:hint="eastAsia" w:ascii="Times New Roman" w:hAnsi="Times New Roman" w:cs="仿宋"/>
          <w:color w:val="auto"/>
          <w:sz w:val="24"/>
          <w:szCs w:val="24"/>
          <w:highlight w:val="none"/>
        </w:rPr>
        <w:t xml:space="preserve">日09点30分（北京时间）。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0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32"/>
      <w:r/>
      <w:bookmarkEnd w:id="33"/>
      <w:r/>
      <w:bookmarkEnd w:id="34"/>
      <w:r/>
      <w:bookmarkEnd w:id="35"/>
      <w:r/>
      <w:bookmarkEnd w:id="36"/>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70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7" w:name="EB64e1f522fd8c43fcb4d3ba471386b3e7"/>
      <w:r/>
      <w:bookmarkStart w:id="38" w:name="OLE_LINK20"/>
      <w:r/>
      <w:bookmarkStart w:id="39" w:name="_Toc28359085"/>
      <w:r/>
      <w:bookmarkStart w:id="40" w:name="_Toc35393627"/>
      <w:r/>
      <w:bookmarkStart w:id="41" w:name="_Toc38985269"/>
      <w:r/>
      <w:bookmarkStart w:id="42" w:name="_Toc28359008"/>
      <w:r/>
      <w:bookmarkStart w:id="43" w:name="_Toc35393796"/>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val="en-US" w:eastAsia="zh-CN"/>
        </w:rPr>
        <w:t xml:space="preserve">15115607509，电子签章和临时锁办理联系方式：18351098172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rPr>
        <w:t xml:space="preserve">0527-84363067、0519-86722806</w:t>
      </w:r>
      <w:r>
        <w:rPr>
          <w:rFonts w:hint="eastAsia" w:ascii="Times New Roman" w:hAnsi="Times New Roman" w:cs="仿宋"/>
          <w:color w:val="auto"/>
          <w:sz w:val="24"/>
          <w:szCs w:val="24"/>
          <w:highlight w:val="none"/>
        </w:rPr>
        <w:t xml:space="preserve">。</w:t>
      </w:r>
      <w:bookmarkEnd w:id="37"/>
      <w:r/>
      <w:r/>
    </w:p>
    <w:p>
      <w:pPr>
        <w:ind w:firstLine="52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 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财政部门投诉受理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white"/>
        </w:rPr>
        <w:t xml:space="preserve">7. 本次磋商不收取磋商保证金。</w:t>
      </w:r>
      <w:bookmarkEnd w:id="38"/>
      <w:r/>
      <w:r/>
    </w:p>
    <w:p>
      <w:pPr>
        <w:pStyle w:val="702"/>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9"/>
      <w:r/>
      <w:bookmarkEnd w:id="40"/>
      <w:r/>
      <w:bookmarkEnd w:id="41"/>
      <w:r/>
      <w:bookmarkEnd w:id="42"/>
      <w:r/>
      <w:bookmarkEnd w:id="4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 称：</w:t>
      </w:r>
      <w:r>
        <w:rPr>
          <w:rFonts w:hint="eastAsia" w:ascii="Times New Roman" w:hAnsi="Times New Roman" w:cs="仿宋"/>
          <w:color w:val="auto"/>
          <w:sz w:val="24"/>
          <w:szCs w:val="24"/>
          <w:highlight w:val="none"/>
          <w:lang w:eastAsia="zh-CN"/>
        </w:rPr>
        <w:t xml:space="preserve">沭阳县贤官镇人民政府</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eastAsia="宋体" w:cs="Times New Roman"/>
          <w:color w:val="000000"/>
          <w:sz w:val="24"/>
          <w:szCs w:val="24"/>
        </w:rPr>
        <w:t xml:space="preserve">沭阳县</w:t>
      </w:r>
      <w:r>
        <w:rPr>
          <w:rFonts w:hint="eastAsia" w:ascii="Times New Roman" w:hAnsi="Times New Roman" w:cs="Times New Roman"/>
          <w:color w:val="000000"/>
          <w:sz w:val="24"/>
          <w:szCs w:val="24"/>
          <w:lang w:val="en-US" w:eastAsia="zh-CN"/>
        </w:rPr>
        <w:t xml:space="preserve">贤官镇秦安大道1号</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lang w:val="en-US" w:eastAsia="zh-CN"/>
        </w:rPr>
        <w:t xml:space="preserve">耿志宝</w:t>
      </w:r>
      <w:r>
        <w:rPr>
          <w:rFonts w:hint="eastAsia" w:ascii="Times New Roman" w:hAnsi="Times New Roman" w:cs="仿宋"/>
          <w:color w:val="auto"/>
          <w:sz w:val="24"/>
          <w:szCs w:val="24"/>
          <w:highlight w:val="none"/>
        </w:rPr>
        <w:t xml:space="preserve">            </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w:t>
      </w:r>
      <w:bookmarkStart w:id="44" w:name="_Toc28359086"/>
      <w:r/>
      <w:bookmarkStart w:id="45" w:name="_Toc28359009"/>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15050993691</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44"/>
      <w:r/>
      <w:bookmarkEnd w:id="45"/>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江苏吉之恒工程管理有限公司</w:t>
      </w:r>
      <w:r/>
    </w:p>
    <w:p>
      <w:pPr>
        <w:ind w:firstLine="482"/>
        <w:keepLines w:val="0"/>
        <w:keepNext w:val="0"/>
        <w:pageBreakBefore w:val="0"/>
        <w:spacing w:line="480" w:lineRule="exact"/>
        <w:widowControl w:val="off"/>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eastAsia="宋体" w:cs="Times New Roman"/>
          <w:color w:val="000000"/>
          <w:sz w:val="24"/>
          <w:szCs w:val="24"/>
        </w:rPr>
        <w:t xml:space="preserve">沭阳县</w:t>
      </w:r>
      <w:r>
        <w:rPr>
          <w:rFonts w:hint="eastAsia" w:ascii="Times New Roman" w:hAnsi="Times New Roman" w:cs="Times New Roman"/>
          <w:color w:val="000000"/>
          <w:sz w:val="24"/>
          <w:szCs w:val="24"/>
          <w:lang w:val="en-US" w:eastAsia="zh-CN"/>
        </w:rPr>
        <w:t xml:space="preserve">苏</w:t>
      </w:r>
      <w:r>
        <w:rPr>
          <w:rFonts w:hint="eastAsia" w:ascii="Times New Roman" w:hAnsi="Times New Roman" w:eastAsia="宋体" w:cs="Times New Roman"/>
          <w:color w:val="000000"/>
          <w:sz w:val="24"/>
          <w:szCs w:val="24"/>
        </w:rPr>
        <w:t xml:space="preserve">州</w:t>
      </w:r>
      <w:r>
        <w:rPr>
          <w:rFonts w:hint="eastAsia" w:ascii="Times New Roman" w:hAnsi="Times New Roman" w:cs="Times New Roman"/>
          <w:color w:val="000000"/>
          <w:sz w:val="24"/>
          <w:szCs w:val="24"/>
          <w:lang w:val="en-US" w:eastAsia="zh-CN"/>
        </w:rPr>
        <w:t xml:space="preserve">东</w:t>
      </w:r>
      <w:r>
        <w:rPr>
          <w:rFonts w:hint="eastAsia" w:ascii="Times New Roman" w:hAnsi="Times New Roman" w:eastAsia="宋体" w:cs="Times New Roman"/>
          <w:color w:val="000000"/>
          <w:sz w:val="24"/>
          <w:szCs w:val="24"/>
        </w:rPr>
        <w:t xml:space="preserve">路2</w:t>
      </w:r>
      <w:r>
        <w:rPr>
          <w:rFonts w:hint="eastAsia" w:ascii="Times New Roman" w:hAnsi="Times New Roman" w:cs="Times New Roman"/>
          <w:color w:val="000000"/>
          <w:sz w:val="24"/>
          <w:szCs w:val="24"/>
          <w:lang w:val="en-US" w:eastAsia="zh-CN"/>
        </w:rPr>
        <w:t xml:space="preserve">01</w:t>
      </w:r>
      <w:r>
        <w:rPr>
          <w:rFonts w:hint="eastAsia" w:ascii="Times New Roman" w:hAnsi="Times New Roman" w:eastAsia="宋体" w:cs="Times New Roman"/>
          <w:color w:val="000000"/>
          <w:sz w:val="24"/>
          <w:szCs w:val="24"/>
        </w:rPr>
        <w:t xml:space="preserve">号</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val="en-US" w:eastAsia="zh-CN"/>
        </w:rPr>
        <w:t xml:space="preserve">张茜</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lang w:val="en-US" w:eastAsia="zh-CN"/>
        </w:rPr>
        <w:t xml:space="preserve">15250735888</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701"/>
        <w:jc w:val="center"/>
        <w:spacing w:before="200"/>
        <w:rPr>
          <w:rFonts w:hint="eastAsia" w:ascii="Times New Roman" w:hAnsi="Times New Roman" w:eastAsia="黑体"/>
          <w:color w:val="auto"/>
          <w:sz w:val="44"/>
          <w:highlight w:val="none"/>
        </w:rPr>
      </w:pPr>
      <w:r/>
      <w:bookmarkStart w:id="46" w:name="_Toc706"/>
      <w:r/>
      <w:bookmarkStart w:id="47" w:name="_Toc3297"/>
      <w:r/>
      <w:bookmarkStart w:id="48" w:name="_Toc11816"/>
      <w:r/>
      <w:r/>
    </w:p>
    <w:p>
      <w:pPr>
        <w:rPr>
          <w:rFonts w:hint="eastAsia"/>
        </w:rPr>
      </w:pPr>
      <w:r>
        <w:rPr>
          <w:rFonts w:hint="eastAsia"/>
        </w:rPr>
      </w:r>
      <w:r/>
    </w:p>
    <w:p>
      <w:pPr>
        <w:pStyle w:val="701"/>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t xml:space="preserve">第二章  供应商须知</w:t>
      </w:r>
      <w:bookmarkEnd w:id="3"/>
      <w:r/>
      <w:bookmarkEnd w:id="46"/>
      <w:r/>
      <w:bookmarkEnd w:id="47"/>
      <w:r/>
      <w:bookmarkEnd w:id="48"/>
      <w:r/>
      <w:bookmarkStart w:id="49" w:name="EB154f34bfcea5417199f8cf429c255bfe"/>
      <w:r/>
      <w:bookmarkEnd w:id="49"/>
      <w:r/>
      <w:bookmarkStart w:id="50" w:name="EBa8c69c4726824205bbf6fbe49f912e2d"/>
      <w:r/>
      <w:bookmarkEnd w:id="50"/>
      <w:r/>
      <w:r/>
    </w:p>
    <w:p>
      <w:pPr>
        <w:pStyle w:val="702"/>
        <w:spacing w:before="0" w:line="520" w:lineRule="exact"/>
        <w:rPr>
          <w:rFonts w:eastAsia="宋体"/>
          <w:b/>
          <w:bCs/>
          <w:color w:val="auto"/>
          <w:sz w:val="32"/>
          <w:highlight w:val="none"/>
        </w:rPr>
      </w:pPr>
      <w:r/>
      <w:bookmarkStart w:id="51" w:name="_Toc141869961"/>
      <w:r>
        <w:rPr>
          <w:rFonts w:hint="eastAsia" w:eastAsia="宋体"/>
          <w:b/>
          <w:bCs/>
          <w:color w:val="auto"/>
          <w:sz w:val="32"/>
          <w:highlight w:val="none"/>
        </w:rPr>
        <w:t xml:space="preserve">供应商须知前附表：</w:t>
      </w:r>
      <w:bookmarkEnd w:id="51"/>
      <w:r/>
      <w:r/>
    </w:p>
    <w:tbl>
      <w:tblPr>
        <w:tblStyle w:val="71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2"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3</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2"/>
            <w:r>
              <w:rPr>
                <w:rFonts w:hint="eastAsia" w:ascii="Times New Roman" w:hAnsi="Times New Roman" w:cs="仿宋"/>
                <w:color w:val="auto"/>
                <w:sz w:val="24"/>
                <w:szCs w:val="24"/>
                <w:highlight w:val="none"/>
              </w:rPr>
              <w:t xml:space="preserve">.货物</w:t>
            </w:r>
            <w:bookmarkStart w:id="53" w:name="EBd5c6c026f9674c39b21b31ecd0c1e7fa"/>
            <w:r>
              <w:rPr>
                <w:rFonts w:hint="eastAsia" w:ascii="Times New Roman" w:hAnsi="Times New Roman" w:cs="仿宋"/>
                <w:color w:val="auto"/>
                <w:sz w:val="24"/>
                <w:szCs w:val="24"/>
                <w:highlight w:val="none"/>
              </w:rPr>
              <w:t xml:space="preserve">采购；2.</w:t>
            </w:r>
            <w:bookmarkEnd w:id="53"/>
            <w:r>
              <w:rPr>
                <w:rFonts w:hint="eastAsia" w:ascii="Times New Roman" w:hAnsi="Times New Roman" w:cs="仿宋"/>
                <w:color w:val="auto"/>
                <w:sz w:val="24"/>
                <w:szCs w:val="24"/>
                <w:highlight w:val="none"/>
              </w:rPr>
              <w:t xml:space="preserve">服务</w:t>
            </w:r>
            <w:bookmarkStart w:id="54" w:name="EBf7d2a4f44ecb4166a93ea852e73be69f"/>
            <w:r>
              <w:rPr>
                <w:rFonts w:hint="eastAsia" w:ascii="Times New Roman" w:hAnsi="Times New Roman" w:cs="仿宋"/>
                <w:color w:val="auto"/>
                <w:sz w:val="24"/>
                <w:szCs w:val="24"/>
                <w:highlight w:val="none"/>
              </w:rPr>
              <w:t xml:space="preserve">采购；3.</w:t>
            </w:r>
            <w:bookmarkEnd w:id="54"/>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55" w:name="EBf2540e281f614ac8b4efc83b6e64d4d2"/>
            <w:r>
              <w:rPr>
                <w:rFonts w:hint="eastAsia" w:ascii="Times New Roman" w:hAnsi="Times New Roman" w:cs="仿宋"/>
                <w:color w:val="auto"/>
                <w:sz w:val="24"/>
                <w:szCs w:val="24"/>
                <w:highlight w:val="none"/>
              </w:rPr>
              <w:t xml:space="preserve">60</w:t>
            </w:r>
            <w:bookmarkEnd w:id="55"/>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6" w:name="OLE_LINK8"/>
            <w:r>
              <w:rPr>
                <w:rFonts w:hint="eastAsia" w:ascii="Times New Roman" w:hAnsi="Times New Roman" w:cs="仿宋"/>
                <w:color w:val="auto"/>
                <w:sz w:val="24"/>
                <w:highlight w:val="none"/>
              </w:rPr>
              <w:t xml:space="preserve">应当符合《政</w:t>
            </w:r>
            <w:bookmarkStart w:id="57" w:name="OLE_LINK1"/>
            <w:r>
              <w:rPr>
                <w:rFonts w:hint="eastAsia" w:ascii="Times New Roman" w:hAnsi="Times New Roman" w:cs="仿宋"/>
                <w:color w:val="auto"/>
                <w:sz w:val="24"/>
                <w:highlight w:val="none"/>
              </w:rPr>
              <w:t xml:space="preserve">府采购进口产品管理办法</w:t>
            </w:r>
            <w:bookmarkEnd w:id="57"/>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6"/>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988"/>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8"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8"/>
            <w:r>
              <w:rPr>
                <w:rFonts w:hint="eastAsia" w:ascii="Times New Roman" w:hAnsi="Times New Roman" w:cs="仿宋"/>
                <w:color w:val="auto"/>
                <w:sz w:val="24"/>
                <w:szCs w:val="24"/>
                <w:highlight w:val="none"/>
              </w:rPr>
              <w:t xml:space="preserve">允许分包，</w:t>
            </w:r>
            <w:bookmarkStart w:id="59"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9"/>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根据《政府采购代理机构管理暂行办法》财库〔2018〕2号第十五条规定，本项目代理服务费由成交</w:t>
            </w:r>
            <w:r>
              <w:rPr>
                <w:rFonts w:hint="eastAsia" w:ascii="Times New Roman" w:hAnsi="Times New Roman" w:cs="仿宋"/>
                <w:color w:val="auto"/>
                <w:sz w:val="24"/>
                <w:szCs w:val="24"/>
                <w:highlight w:val="none"/>
                <w:lang w:val="en-US" w:eastAsia="zh-CN"/>
              </w:rPr>
              <w:t xml:space="preserve">供应商于成交结果发布后7个工作日内</w:t>
            </w:r>
            <w:r>
              <w:rPr>
                <w:rFonts w:hint="eastAsia" w:ascii="Times New Roman" w:hAnsi="Times New Roman" w:cs="仿宋"/>
                <w:color w:val="auto"/>
                <w:sz w:val="24"/>
                <w:szCs w:val="24"/>
                <w:highlight w:val="none"/>
              </w:rPr>
              <w:t xml:space="preserve">支付，收费标准：按照《江苏省招标代理服务收费指导意见》苏招协</w:t>
            </w:r>
            <w:r>
              <w:rPr>
                <w:rFonts w:hint="eastAsia" w:ascii="Times New Roman" w:hAnsi="Times New Roman" w:cs="仿宋"/>
                <w:color w:val="auto"/>
                <w:sz w:val="24"/>
                <w:szCs w:val="24"/>
                <w:highlight w:val="none"/>
                <w:lang w:eastAsia="zh-CN"/>
              </w:rPr>
              <w:t xml:space="preserve">〔2022〕2号</w:t>
            </w:r>
            <w:r>
              <w:rPr>
                <w:rFonts w:hint="eastAsia" w:ascii="Times New Roman" w:hAnsi="Times New Roman" w:cs="仿宋"/>
                <w:color w:val="auto"/>
                <w:sz w:val="24"/>
                <w:szCs w:val="24"/>
                <w:highlight w:val="none"/>
              </w:rPr>
              <w:t xml:space="preserve">文件收费标准收取。（可采用数字人民币方式）。</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注：以上费用由供应商编制</w:t>
            </w:r>
            <w:r>
              <w:rPr>
                <w:rFonts w:hint="eastAsia" w:ascii="Times New Roman" w:hAnsi="Times New Roman" w:cs="仿宋"/>
                <w:color w:val="auto"/>
                <w:sz w:val="24"/>
                <w:szCs w:val="24"/>
                <w:highlight w:val="none"/>
                <w:lang w:val="en-US" w:eastAsia="zh-CN"/>
              </w:rPr>
              <w:t xml:space="preserve">响应</w:t>
            </w:r>
            <w:r>
              <w:rPr>
                <w:rFonts w:hint="eastAsia" w:ascii="Times New Roman" w:hAnsi="Times New Roman" w:cs="仿宋"/>
                <w:color w:val="auto"/>
                <w:sz w:val="24"/>
                <w:szCs w:val="24"/>
                <w:highlight w:val="none"/>
              </w:rPr>
              <w:t xml:space="preserve">文件时综合考虑</w:t>
            </w:r>
            <w:r>
              <w:rPr>
                <w:rFonts w:hint="eastAsia" w:ascii="Times New Roman" w:hAnsi="Times New Roman" w:cs="仿宋"/>
                <w:color w:val="auto"/>
                <w:sz w:val="24"/>
                <w:szCs w:val="24"/>
                <w:highlight w:val="none"/>
                <w:lang w:val="en-US" w:eastAsia="zh-CN"/>
              </w:rPr>
              <w:t xml:space="preserve">进磋商</w:t>
            </w:r>
            <w:r>
              <w:rPr>
                <w:rFonts w:hint="eastAsia" w:ascii="Times New Roman" w:hAnsi="Times New Roman" w:cs="仿宋"/>
                <w:color w:val="auto"/>
                <w:sz w:val="24"/>
                <w:szCs w:val="24"/>
                <w:highlight w:val="none"/>
              </w:rPr>
              <w:t xml:space="preserve">报价中。</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auto"/>
                <w:sz w:val="24"/>
                <w:szCs w:val="24"/>
                <w:highlight w:val="white"/>
                <w:lang w:val="en-US" w:eastAsia="zh-CN"/>
              </w:rPr>
              <w:t xml:space="preserve">本项目落实“关于推动解决政府采购异常低价问题相关工作的通知(苏财购[2025]62号)”文件规定。</w:t>
            </w:r>
            <w:r/>
          </w:p>
        </w:tc>
      </w:tr>
    </w:tbl>
    <w:p>
      <w:pPr>
        <w:jc w:val="left"/>
        <w:widowControl/>
        <w:rPr>
          <w:rFonts w:hint="eastAsia" w:ascii="黑体" w:hAnsi="黑体" w:eastAsia="黑体" w:cs="黑体"/>
          <w:b w:val="0"/>
          <w:bCs w:val="0"/>
          <w:color w:val="auto"/>
          <w:sz w:val="32"/>
          <w:highlight w:val="none"/>
        </w:rPr>
      </w:pPr>
      <w:r/>
      <w:bookmarkStart w:id="60" w:name="EBc9d8a0a6c333409599b28034cbc893d2"/>
      <w:r/>
      <w:bookmarkEnd w:id="60"/>
      <w:r/>
      <w:bookmarkStart w:id="61" w:name="_Toc141869962"/>
      <w:r>
        <w:rPr>
          <w:rFonts w:hint="eastAsia" w:ascii="黑体" w:hAnsi="黑体" w:eastAsia="黑体" w:cs="黑体"/>
          <w:b w:val="0"/>
          <w:bCs w:val="0"/>
          <w:color w:val="auto"/>
          <w:sz w:val="32"/>
          <w:highlight w:val="none"/>
        </w:rPr>
        <w:t xml:space="preserve">一、总 则</w:t>
      </w:r>
      <w:bookmarkEnd w:id="6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62" w:name="_Toc141869963"/>
      <w:r>
        <w:rPr>
          <w:rFonts w:hint="eastAsia" w:ascii="黑体" w:hAnsi="黑体" w:eastAsia="黑体" w:cs="黑体"/>
          <w:b w:val="0"/>
          <w:bCs w:val="0"/>
          <w:color w:val="auto"/>
          <w:sz w:val="32"/>
          <w:highlight w:val="none"/>
        </w:rPr>
        <w:t xml:space="preserve">二、竞争性磋商文件</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6.1、6.2、6.3、6.4</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w:t>
      </w:r>
      <w:r>
        <w:rPr>
          <w:rFonts w:hint="eastAsia" w:ascii="Times New Roman" w:hAnsi="Times New Roman" w:cs="仿宋"/>
          <w:color w:val="auto"/>
          <w:sz w:val="24"/>
          <w:highlight w:val="none"/>
          <w:lang w:eastAsia="zh-CN"/>
        </w:rPr>
        <w:t xml:space="preserve">（在</w:t>
      </w:r>
      <w:r>
        <w:rPr>
          <w:rFonts w:hint="eastAsia" w:ascii="Times New Roman" w:hAnsi="Times New Roman" w:cs="仿宋"/>
          <w:color w:val="auto"/>
          <w:sz w:val="24"/>
          <w:highlight w:val="none"/>
        </w:rPr>
        <w:t xml:space="preserve">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63" w:name="_Toc141869964"/>
      <w:r>
        <w:rPr>
          <w:rFonts w:hint="eastAsia" w:ascii="黑体" w:hAnsi="黑体" w:eastAsia="黑体" w:cs="黑体"/>
          <w:b w:val="0"/>
          <w:bCs w:val="0"/>
          <w:color w:val="auto"/>
          <w:sz w:val="32"/>
          <w:highlight w:val="none"/>
        </w:rPr>
        <w:t xml:space="preserve">三、响应文件的编制</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64"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65" w:name="EB2c6535ca97b046d89f956e109e785ae2"/>
      <w:r>
        <w:rPr>
          <w:rFonts w:hint="eastAsia" w:ascii="Times New Roman" w:hAnsi="Times New Roman" w:cs="仿宋"/>
          <w:color w:val="auto"/>
          <w:sz w:val="24"/>
          <w:highlight w:val="none"/>
        </w:rPr>
        <w:t xml:space="preserve">本项目不收取磋商保证金。</w:t>
      </w:r>
      <w:bookmarkEnd w:id="6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66"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67" w:name="_Toc141869967"/>
      <w:r>
        <w:rPr>
          <w:rFonts w:hint="eastAsia" w:ascii="黑体" w:hAnsi="黑体" w:eastAsia="黑体" w:cs="黑体"/>
          <w:b w:val="0"/>
          <w:bCs w:val="0"/>
          <w:color w:val="auto"/>
          <w:sz w:val="32"/>
          <w:highlight w:val="none"/>
        </w:rPr>
        <w:t xml:space="preserve">五、磋商程序及最后报价</w:t>
      </w:r>
      <w:bookmarkEnd w:id="6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none"/>
          <w:lang w:eastAsia="zh-CN"/>
        </w:rPr>
        <w:t xml:space="preserve">未</w:t>
      </w:r>
      <w:r>
        <w:rPr>
          <w:rFonts w:hint="eastAsia" w:ascii="Times New Roman" w:hAnsi="Times New Roman" w:cs="仿宋"/>
          <w:b/>
          <w:color w:val="auto"/>
          <w:sz w:val="24"/>
          <w:highlight w:val="none"/>
        </w:rPr>
        <w:t xml:space="preserve">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68" w:name="OLE_LINK3"/>
      <w:r/>
      <w:bookmarkEnd w:id="68"/>
      <w:r/>
      <w:r/>
    </w:p>
    <w:p>
      <w:pPr>
        <w:ind w:firstLine="482"/>
        <w:spacing w:line="480" w:lineRule="exact"/>
        <w:rPr>
          <w:rFonts w:hint="eastAsia" w:ascii="宋体" w:hAnsi="宋体" w:eastAsia="宋体" w:cs="宋体"/>
          <w:b/>
          <w:color w:val="auto"/>
          <w:sz w:val="24"/>
          <w:szCs w:val="22"/>
          <w:highlight w:val="white"/>
        </w:rPr>
      </w:pPr>
      <w:r>
        <w:rPr>
          <w:rFonts w:hint="eastAsia" w:ascii="Times New Roman" w:hAnsi="Times New Roman" w:eastAsia="宋体" w:cs="Times New Roman"/>
          <w:color w:val="000000"/>
          <w:sz w:val="24"/>
          <w:szCs w:val="24"/>
        </w:rPr>
        <w:t xml:space="preserve">16.1</w:t>
      </w:r>
      <w:r>
        <w:rPr>
          <w:rFonts w:hint="eastAsia" w:ascii="宋体" w:hAnsi="宋体" w:eastAsia="宋体" w:cs="宋体"/>
          <w:color w:val="auto"/>
          <w:sz w:val="24"/>
          <w:szCs w:val="24"/>
          <w:highlight w:val="white"/>
        </w:rPr>
        <w:t xml:space="preserve">磋商小组由采购人代表和有关技术、经济等方面的专家组成，且人员构成符合政府采购有关规定。</w:t>
      </w:r>
      <w:r>
        <w:rPr>
          <w:rFonts w:hint="eastAsia" w:ascii="宋体" w:hAnsi="宋体" w:eastAsia="宋体" w:cs="宋体"/>
          <w:color w:val="auto"/>
          <w:sz w:val="24"/>
          <w:szCs w:val="22"/>
          <w:highlight w:val="white"/>
        </w:rPr>
        <w:t xml:space="preserve">磋商小组负责具体评审事务，按客观、公正、审慎的原则独立履行相关职责。</w:t>
      </w:r>
      <w:r/>
    </w:p>
    <w:p>
      <w:pPr>
        <w:ind w:firstLine="480"/>
        <w:spacing w:line="480" w:lineRule="exact"/>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rPr>
        <w:t xml:space="preserve">16.2本项目执行关于推动解决政府采购异常低价问题相关工作的通知（苏财购〔2025〕62号）的通知。</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cs="Times New Roman"/>
          <w:color w:val="auto"/>
          <w:sz w:val="24"/>
          <w:highlight w:val="white"/>
          <w:lang w:val="en-US" w:eastAsia="zh-CN"/>
        </w:rPr>
        <w:t xml:space="preserve">16.2.1</w:t>
      </w:r>
      <w:r>
        <w:rPr>
          <w:rFonts w:hint="default" w:ascii="Times New Roman" w:hAnsi="Times New Roman" w:eastAsia="宋体" w:cs="Times New Roman"/>
          <w:color w:val="auto"/>
          <w:sz w:val="24"/>
          <w:highlight w:val="white"/>
        </w:rPr>
        <w:t xml:space="preserve">启动异常低价投标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审查后，评审委员会应当要求相关供应商在评标现场合理的时间内</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提供项目具体成本测算等与报价合理性相关的书面说明及相关证明材料，对投标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供应商不提供书面说明、证明材料</w:t>
      </w:r>
      <w:r>
        <w:rPr>
          <w:rFonts w:hint="eastAsia" w:ascii="Times New Roman" w:hAnsi="Times New Roman" w:eastAsia="宋体" w:cs="Times New Roman"/>
          <w:color w:val="auto"/>
          <w:sz w:val="24"/>
          <w:highlight w:val="white"/>
        </w:rPr>
        <w:t xml:space="preserve">，或者</w:t>
      </w:r>
      <w:r>
        <w:rPr>
          <w:rFonts w:hint="default" w:ascii="Times New Roman" w:hAnsi="Times New Roman" w:eastAsia="宋体" w:cs="Times New Roman"/>
          <w:color w:val="auto"/>
          <w:sz w:val="24"/>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处理。审查相关情况应当在评审报告中进行记录。</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9"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9"/>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70"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71"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71"/>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70"/>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72" w:name="OLE_LINK2"/>
      <w:r>
        <w:rPr>
          <w:rFonts w:hint="eastAsia" w:ascii="Times New Roman" w:hAnsi="Times New Roman" w:cs="仿宋"/>
          <w:b/>
          <w:color w:val="auto"/>
          <w:sz w:val="24"/>
          <w:highlight w:val="none"/>
        </w:rPr>
        <w:t xml:space="preserve">取消成交（候选）供应商资格</w:t>
      </w:r>
      <w:bookmarkEnd w:id="72"/>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73" w:name="_Toc141869968"/>
      <w:r>
        <w:rPr>
          <w:rFonts w:hint="eastAsia" w:ascii="黑体" w:hAnsi="黑体" w:eastAsia="黑体" w:cs="黑体"/>
          <w:b w:val="0"/>
          <w:bCs w:val="0"/>
          <w:color w:val="auto"/>
          <w:sz w:val="32"/>
          <w:highlight w:val="none"/>
        </w:rPr>
        <w:t xml:space="preserve">七、成交及合同签订</w:t>
      </w:r>
      <w:bookmarkEnd w:id="7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74"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 （</w:t>
      </w:r>
      <w:bookmarkStart w:id="75" w:name="_Hlk187763955"/>
      <w:r>
        <w:rPr>
          <w:rFonts w:hint="eastAsia" w:ascii="Times New Roman" w:hAnsi="Times New Roman" w:cs="仿宋"/>
          <w:color w:val="auto"/>
          <w:sz w:val="24"/>
          <w:highlight w:val="none"/>
        </w:rPr>
        <w:t xml:space="preserve">履约保证金原提交金额的6折</w:t>
      </w:r>
      <w:bookmarkEnd w:id="75"/>
      <w:r>
        <w:rPr>
          <w:rFonts w:hint="eastAsia" w:ascii="Times New Roman" w:hAnsi="Times New Roman" w:cs="仿宋"/>
          <w:color w:val="auto"/>
          <w:sz w:val="24"/>
          <w:highlight w:val="none"/>
        </w:rPr>
        <w:t xml:space="preserve">）提交。</w:t>
      </w:r>
      <w:bookmarkStart w:id="76" w:name="_Hlk187842952"/>
      <w:r>
        <w:rPr>
          <w:rFonts w:hint="eastAsia" w:ascii="Times New Roman" w:hAnsi="Times New Roman" w:cs="仿宋"/>
          <w:color w:val="auto"/>
          <w:sz w:val="24"/>
          <w:highlight w:val="none"/>
        </w:rPr>
        <w:t xml:space="preserve">办理流程、偿付等内容见江苏政府采购网“保险保函”模块。</w:t>
      </w:r>
      <w:bookmarkEnd w:id="76"/>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4"/>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77" w:name="_Toc141869970"/>
      <w:r>
        <w:rPr>
          <w:rFonts w:hint="eastAsia" w:ascii="黑体" w:hAnsi="黑体" w:eastAsia="黑体" w:cs="黑体"/>
          <w:b w:val="0"/>
          <w:bCs w:val="0"/>
          <w:color w:val="auto"/>
          <w:sz w:val="32"/>
          <w:highlight w:val="none"/>
        </w:rPr>
        <w:t xml:space="preserve">八、质疑与投诉</w:t>
      </w:r>
      <w:bookmarkEnd w:id="7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 xml:space="preserve">28.4</w:t>
      </w:r>
      <w:r>
        <w:rPr>
          <w:rFonts w:hint="eastAsia" w:ascii="Times New Roman" w:hAnsi="Times New Roman" w:cs="仿宋"/>
          <w:color w:val="auto"/>
          <w:sz w:val="24"/>
          <w:highlight w:val="none"/>
        </w:rPr>
        <w:t xml:space="preserve">条款的规定向采购代理机构或招标人提出质疑。质疑联系部门、联系电话、通讯地址详见采购公告。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28.6供应商应以书面形式向采购人或者其委托的采购代理机构提出质疑。质疑超出采购机构代理范围的，供应商应当向采购人提出。</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28.7以下情形的质疑不予受理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28.7.1 内容不符合《政府采购质疑和投诉办法》第十二条规定的质疑。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28.7.2 超出政府采购法定期限的质疑。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28.7.3 以传真、电子邮件等方式递交的非原件形式的质疑。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28.7.4未参加投标活动的供应商或在投标活动中自身权益未受到损害的供应商所提出的质疑。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28.7.5供应商组成联合体参加投标，联合体中任何一方或多方未按要求签字、盖章、加盖公章的质疑。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01"/>
        <w:jc w:val="center"/>
        <w:spacing w:before="200"/>
        <w:rPr>
          <w:rFonts w:ascii="Times New Roman" w:hAnsi="Times New Roman" w:eastAsia="黑体"/>
          <w:color w:val="auto"/>
          <w:sz w:val="44"/>
          <w:highlight w:val="none"/>
        </w:rPr>
      </w:pPr>
      <w:r/>
      <w:bookmarkStart w:id="78" w:name="_Toc3418"/>
      <w:r/>
      <w:bookmarkStart w:id="79" w:name="_Toc14692"/>
      <w:r/>
      <w:bookmarkStart w:id="80" w:name="_Toc141869971"/>
      <w:r/>
      <w:bookmarkStart w:id="81" w:name="_Toc21941"/>
      <w:r>
        <w:rPr>
          <w:rFonts w:hint="eastAsia" w:ascii="Times New Roman" w:hAnsi="Times New Roman" w:eastAsia="黑体"/>
          <w:color w:val="auto"/>
          <w:sz w:val="44"/>
          <w:highlight w:val="none"/>
        </w:rPr>
        <w:t xml:space="preserve">第三章  </w:t>
      </w:r>
      <w:bookmarkEnd w:id="78"/>
      <w:r/>
      <w:bookmarkEnd w:id="79"/>
      <w:r/>
      <w:bookmarkEnd w:id="80"/>
      <w:r>
        <w:rPr>
          <w:rFonts w:hint="eastAsia" w:ascii="Times New Roman" w:hAnsi="Times New Roman" w:eastAsia="黑体"/>
          <w:color w:val="auto"/>
          <w:sz w:val="44"/>
          <w:highlight w:val="none"/>
        </w:rPr>
        <w:t xml:space="preserve">评审方法与评审标准</w:t>
      </w:r>
      <w:bookmarkEnd w:id="81"/>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tbl>
      <w:tblPr>
        <w:tblStyle w:val="711"/>
        <w:tblpPr w:horzAnchor="page" w:tblpX="1468" w:vertAnchor="text" w:tblpY="952" w:leftFromText="180" w:topFromText="0" w:rightFromText="180" w:bottomFromText="0"/>
        <w:tblW w:w="8618"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4504"/>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lang w:val="en-US" w:eastAsia="zh-CN"/>
              </w:rPr>
              <w:t xml:space="preserve">磋商申请及声明</w:t>
            </w:r>
            <w:r/>
          </w:p>
        </w:tc>
        <w:tc>
          <w:tcPr>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lang w:val="en-US" w:eastAsia="zh-CN"/>
              </w:rPr>
            </w:pPr>
            <w:r>
              <w:rPr>
                <w:rFonts w:hint="eastAsia" w:ascii="Times New Roman" w:hAnsi="Times New Roman" w:cs="仿宋"/>
                <w:b w:val="0"/>
                <w:bCs w:val="0"/>
                <w:color w:val="auto"/>
                <w:sz w:val="24"/>
                <w:highlight w:val="none"/>
                <w:lang w:val="en-US" w:eastAsia="zh-CN"/>
              </w:rPr>
              <w:t xml:space="preserve">中小企业声明函</w:t>
            </w:r>
            <w:r/>
          </w:p>
        </w:tc>
        <w:tc>
          <w:tcPr>
            <w:shd w:val="clear" w:color="auto" w:fill="auto"/>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符合磋商文件要求</w:t>
            </w:r>
            <w:r/>
          </w:p>
        </w:tc>
      </w:tr>
    </w:tbl>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lang w:val="en-US" w:eastAsia="zh-CN"/>
              </w:rPr>
              <w:t xml:space="preserve">明细报价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numPr>
          <w:ilvl w:val="0"/>
          <w:numId w:val="4"/>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评审标准</w:t>
      </w:r>
      <w:r/>
    </w:p>
    <w:tbl>
      <w:tblPr>
        <w:tblStyle w:val="711"/>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bookmarkStart w:id="82" w:name="RANGE!A1"/>
            <w:r/>
            <w:bookmarkStart w:id="83" w:name="_Toc81575168"/>
            <w:r/>
            <w:bookmarkStart w:id="84" w:name="_Toc29751"/>
            <w:r/>
            <w:bookmarkStart w:id="85" w:name="_Toc81575205"/>
            <w:r>
              <w:rPr>
                <w:rFonts w:hint="eastAsia" w:ascii="Times New Roman" w:hAnsi="Times New Roman" w:eastAsia="宋体" w:cs="宋体"/>
                <w:color w:val="auto"/>
                <w:sz w:val="21"/>
                <w:szCs w:val="21"/>
                <w:highlight w:val="none"/>
              </w:rPr>
              <w:t xml:space="preserve">评审因素</w:t>
            </w:r>
            <w:bookmarkEnd w:id="82"/>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分数</w:t>
            </w:r>
            <w:r/>
          </w:p>
        </w:tc>
        <w:tc>
          <w:tcPr>
            <w:tcW w:w="64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评审标准</w:t>
            </w:r>
            <w:r/>
          </w:p>
        </w:tc>
      </w:tr>
      <w:tr>
        <w:trPr>
          <w:jc w:val="center"/>
          <w:trHeight w:val="274"/>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报价分</w:t>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rPr>
              <w:t xml:space="preserve">磋商报价</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30</w:t>
            </w:r>
            <w:r>
              <w:rPr>
                <w:rFonts w:hint="eastAsia" w:ascii="Times New Roman" w:hAnsi="Times New Roman" w:eastAsia="宋体" w:cs="宋体"/>
                <w:color w:val="auto"/>
                <w:sz w:val="21"/>
                <w:szCs w:val="21"/>
                <w:highlight w:val="none"/>
              </w:rPr>
              <w:t xml:space="preserve">.00</w:t>
            </w:r>
            <w:r/>
          </w:p>
        </w:tc>
        <w:tc>
          <w:tcPr>
            <w:shd w:val="clear" w:color="auto" w:fill="auto"/>
            <w:tcW w:w="6461" w:type="dxa"/>
            <w:vAlign w:val="center"/>
            <w:textDirection w:val="lrTb"/>
            <w:noWrap w:val="false"/>
          </w:tcPr>
          <w:p>
            <w:pPr>
              <w:ind w:left="0" w:firstLine="0"/>
              <w:jc w:val="both"/>
              <w:keepLines w:val="0"/>
              <w:keepNext w:val="0"/>
              <w:pageBreakBefore w:val="0"/>
              <w:spacing w:after="0" w:line="360" w:lineRule="exact"/>
              <w:widowControl w:val="off"/>
              <w:rPr>
                <w:rFonts w:hint="default" w:ascii="Times New Roman" w:hAnsi="Times New Roman" w:eastAsia="宋体" w:cs="仿宋"/>
                <w:b/>
                <w:bCs/>
                <w:color w:val="auto"/>
                <w:sz w:val="21"/>
                <w:szCs w:val="21"/>
                <w:highlight w:val="none"/>
                <w:lang w:val="en-US" w:eastAsia="zh-CN" w:bidi="ar-SA"/>
              </w:rPr>
            </w:pPr>
            <w:r>
              <w:rPr>
                <w:rFonts w:hint="default" w:ascii="Times New Roman" w:hAnsi="Times New Roman" w:eastAsia="宋体" w:cs="仿宋"/>
                <w:color w:val="auto"/>
                <w:sz w:val="21"/>
                <w:szCs w:val="21"/>
                <w:highlight w:val="none"/>
                <w:lang w:val="en-US" w:eastAsia="zh-CN" w:bidi="ar-SA"/>
              </w:rPr>
              <w:t xml:space="preserve">采用低价优先法计算，</w:t>
            </w:r>
            <w:r>
              <w:rPr>
                <w:rFonts w:hint="eastAsia" w:ascii="Times New Roman" w:hAnsi="Times New Roman" w:eastAsia="宋体" w:cs="仿宋"/>
                <w:color w:val="auto"/>
                <w:sz w:val="21"/>
                <w:szCs w:val="21"/>
                <w:highlight w:val="none"/>
                <w:lang w:val="en-US" w:eastAsia="zh-CN" w:bidi="ar-SA"/>
              </w:rPr>
              <w:t xml:space="preserve">即满足磋商文件要求且最后报价最低的供应商的价格为磋商基准价，其价格分为满分。其他供应商磋商报价得分=（磋商基准价/最后磋商报价）×</w:t>
            </w:r>
            <w:r>
              <w:rPr>
                <w:rFonts w:hint="eastAsia" w:ascii="Times New Roman" w:hAnsi="Times New Roman" w:cs="仿宋"/>
                <w:color w:val="auto"/>
                <w:sz w:val="21"/>
                <w:szCs w:val="21"/>
                <w:highlight w:val="none"/>
                <w:lang w:val="en-US" w:eastAsia="zh-CN" w:bidi="ar-SA"/>
              </w:rPr>
              <w:t xml:space="preserve">3</w:t>
            </w:r>
            <w:r>
              <w:rPr>
                <w:rFonts w:hint="eastAsia" w:ascii="Times New Roman" w:hAnsi="Times New Roman" w:eastAsia="宋体" w:cs="仿宋"/>
                <w:color w:val="auto"/>
                <w:sz w:val="21"/>
                <w:szCs w:val="21"/>
                <w:highlight w:val="none"/>
                <w:lang w:val="en-US" w:eastAsia="zh-CN" w:bidi="ar-SA"/>
              </w:rPr>
              <w:t xml:space="preserve">0</w:t>
            </w:r>
            <w:r>
              <w:rPr>
                <w:rFonts w:hint="default" w:ascii="Times New Roman" w:hAnsi="Times New Roman" w:eastAsia="宋体" w:cs="仿宋"/>
                <w:color w:val="auto"/>
                <w:sz w:val="21"/>
                <w:szCs w:val="21"/>
                <w:highlight w:val="none"/>
                <w:lang w:val="en-US" w:eastAsia="zh-CN" w:bidi="ar-SA"/>
              </w:rPr>
              <w:t xml:space="preserve">。</w:t>
            </w:r>
            <w:r/>
          </w:p>
        </w:tc>
      </w:tr>
      <w:tr>
        <w:trPr>
          <w:jc w:val="center"/>
          <w:trHeight w:val="1140"/>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企业业绩、证书</w:t>
            </w:r>
            <w:r/>
          </w:p>
        </w:tc>
        <w:tc>
          <w:tcPr>
            <w:shd w:val="clear" w:color="auto" w:fill="auto"/>
            <w:tcW w:w="1488"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w:t>
            </w:r>
            <w:r/>
          </w:p>
          <w:p>
            <w:pPr>
              <w:ind w:firstLine="210"/>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业绩</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5.00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供应商自2022年1月1日（以竣工验收时间为准）以来，承担过类似项目业绩的，每有一个得2.5分，最高得5分。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425"/>
        </w:trPr>
        <w:tc>
          <w:tcPr>
            <w:tcW w:w="1001" w:type="dxa"/>
            <w:vAlign w:val="center"/>
            <w:vMerge w:val="restart"/>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宋体" w:hAnsi="宋体" w:eastAsia="宋体" w:cs="宋体"/>
                <w:sz w:val="21"/>
                <w:szCs w:val="21"/>
              </w:rPr>
              <w:t xml:space="preserve">项目实施方案</w:t>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项目实施方案总体概述</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cs="宋体"/>
                <w:color w:val="auto"/>
                <w:sz w:val="21"/>
                <w:szCs w:val="21"/>
                <w:highlight w:val="none"/>
                <w:rtl w:val="0"/>
                <w:lang w:val="en-US" w:eastAsia="zh-CN"/>
              </w:rPr>
              <w:t xml:space="preserve">20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工标段划分合理有序、方案结合实际针对性强，优于采购需求得</w:t>
            </w:r>
            <w:r>
              <w:rPr>
                <w:rFonts w:hint="eastAsia" w:ascii="Times New Roman" w:hAnsi="Times New Roman" w:cs="宋体"/>
                <w:color w:val="auto"/>
                <w:sz w:val="21"/>
                <w:szCs w:val="21"/>
                <w:highlight w:val="none"/>
                <w:rtl w:val="0"/>
                <w:lang w:val="en-US" w:eastAsia="zh-CN"/>
              </w:rPr>
              <w:t xml:space="preserve">20</w:t>
            </w:r>
            <w:r>
              <w:rPr>
                <w:rFonts w:hint="eastAsia" w:ascii="Times New Roman" w:hAnsi="Times New Roman" w:eastAsia="宋体" w:cs="宋体"/>
                <w:color w:val="auto"/>
                <w:sz w:val="21"/>
                <w:szCs w:val="21"/>
                <w:highlight w:val="none"/>
                <w:rtl w:val="0"/>
                <w:lang w:val="en-US" w:eastAsia="zh-CN"/>
              </w:rPr>
              <w:t xml:space="preserve">分；方案有具体内容，施工组织总体设想有具体思路、有要点，组织工序流畅，有具体施工标段划分、方案具有结合实际的针对性，可以实现采购需求的，得</w:t>
            </w:r>
            <w:r>
              <w:rPr>
                <w:rFonts w:hint="eastAsia" w:ascii="Times New Roman" w:hAnsi="Times New Roman" w:cs="宋体"/>
                <w:color w:val="auto"/>
                <w:sz w:val="21"/>
                <w:szCs w:val="21"/>
                <w:highlight w:val="none"/>
                <w:rtl w:val="0"/>
                <w:lang w:val="en-US" w:eastAsia="zh-CN"/>
              </w:rPr>
              <w:t xml:space="preserve">15</w:t>
            </w:r>
            <w:r>
              <w:rPr>
                <w:rFonts w:hint="eastAsia" w:ascii="Times New Roman" w:hAnsi="Times New Roman" w:eastAsia="宋体" w:cs="宋体"/>
                <w:color w:val="auto"/>
                <w:sz w:val="21"/>
                <w:szCs w:val="21"/>
                <w:highlight w:val="none"/>
                <w:rtl w:val="0"/>
                <w:lang w:val="en-US" w:eastAsia="zh-CN"/>
              </w:rPr>
              <w:t xml:space="preserve">分；方案有具体内容，施工组织总体设想思路、要点一般，组织有序和标段划分及针对性一般，但经后期优化后可以实现采购需求的，得</w:t>
            </w: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分；方案有具体内容，施工组织总体设想思路不清晰、要点不明确，有欠缺，未体现组织有序和标段划分及针对性，但经后期优化后可以实现采购需求的，得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分；方案有内容，但不具体，得1分；没有内容不得分。</w:t>
            </w:r>
            <w:r/>
          </w:p>
        </w:tc>
      </w:tr>
      <w:tr>
        <w:trPr>
          <w:jc w:val="center"/>
          <w:trHeight w:val="435"/>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充分满足施工现场机械、材料、人员进出通行，优于采购需求的，得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分；方案有具体内容，平面布置符合现场实际，临时设施及临时道路布置能够兼顾施工现场机械、材料、人员进出通行，可以实现采购需求的，得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分；方案有具体内容，平面布置一般，临时设施及临时道路布置能够兼顾施工现场机械、材料、人员进出通行较合理，得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分；方案内容不具体，平面布置未体现符合现场实际，临时设施及临时道路布置未能兼顾施工现场机械、材料、人员进出通行，有欠缺，但经后期优化后可以实现采购需求的，得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分；方案有内容，但不具体，得1分；没有内容不得分。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供应商提供施工进度计划和各阶段进度的保证措施方案，含进度计划、进度</w:t>
            </w:r>
            <w:r>
              <w:rPr>
                <w:rFonts w:hint="eastAsia" w:ascii="Times New Roman" w:hAnsi="Times New Roman" w:cs="宋体"/>
                <w:color w:val="auto"/>
                <w:sz w:val="21"/>
                <w:szCs w:val="21"/>
                <w:highlight w:val="none"/>
                <w:rtl w:val="0"/>
                <w:lang w:val="en-US" w:eastAsia="zh-CN"/>
              </w:rPr>
              <w:t xml:space="preserve">保障</w:t>
            </w:r>
            <w:r>
              <w:rPr>
                <w:rFonts w:hint="eastAsia" w:ascii="Times New Roman" w:hAnsi="Times New Roman" w:eastAsia="宋体" w:cs="宋体"/>
                <w:color w:val="auto"/>
                <w:sz w:val="21"/>
                <w:szCs w:val="21"/>
                <w:highlight w:val="none"/>
                <w:rtl w:val="0"/>
                <w:lang w:val="en-US" w:eastAsia="zh-CN"/>
              </w:rPr>
              <w:t xml:space="preserve">措施等内容；磋商小组结合供应商的方案进行评审。进度计划节点明确，时间安排符合工期要求，进度保障措施全面、具体详细，要点明确、重点突出，优于采购需求的，得1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分；进度计划有节点安排，符合工期要求，进度保障有具体措施和要求，可以实现采购需求的，得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分；进度计划有节点安排，符合工期要求，进度保障有具体措施和要求一般，得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分；进度计划节点不明确，未体现符合工期要求，进度保障措施不具体，有欠缺，但经后期优化后可以实现采购需求的，得3分；进度计划有内容，但不具体，得1分；没有内容不得分。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施工过程重点难点分析、质量</w:t>
            </w:r>
            <w:r>
              <w:rPr>
                <w:rFonts w:hint="eastAsia" w:ascii="Times New Roman" w:hAnsi="Times New Roman" w:cs="宋体"/>
                <w:color w:val="auto"/>
                <w:sz w:val="21"/>
                <w:szCs w:val="21"/>
                <w:highlight w:val="none"/>
                <w:rtl w:val="0"/>
                <w:lang w:val="en-US" w:eastAsia="zh-CN"/>
              </w:rPr>
              <w:t xml:space="preserve">安全</w:t>
            </w:r>
            <w:r>
              <w:rPr>
                <w:rFonts w:hint="eastAsia" w:ascii="Times New Roman" w:hAnsi="Times New Roman" w:eastAsia="宋体" w:cs="宋体"/>
                <w:color w:val="auto"/>
                <w:sz w:val="21"/>
                <w:szCs w:val="21"/>
                <w:highlight w:val="none"/>
                <w:rtl w:val="0"/>
                <w:lang w:val="en-US" w:eastAsia="zh-CN"/>
              </w:rPr>
              <w:t xml:space="preserve">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决方案思路清晰、要点明确、措施详细，且能够凸显可操作性强，质量安全保障措施具体详细、重点突出，优于采购需求的，得</w:t>
            </w: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分；重点难点分析有具体内容、解决方案有明确思路、有要点和措施，且能够体现可操作性，质量安全保障有具体措施，可以实现采购需求的，得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分；重点难点分析有具体内容、解决方案的思路、要点和措施内容一般，得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分；重点难点分析内容不具体、解决方案思路不清晰、要点不明确，有欠缺，质量安全保障无具体措施，但经后期优化后可以实现采购需求的，得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分；重点难点分析、解决方案有内容，但不具体的得1分；没有内容不得分。</w:t>
            </w:r>
            <w:r/>
          </w:p>
        </w:tc>
      </w:tr>
      <w:tr>
        <w:trPr>
          <w:jc w:val="center"/>
          <w:trHeight w:val="9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w:t>
            </w: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分；方案配置有具体内容、有具体计划安排，配置能够结合项目实际，可以实现采购需求的，得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分；方案配置内容、计划安排、配置一般，得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分；方案配置内容不具体、计划不明确，未体现结合工序，有欠缺，但经后期优化后可以实现采购需求的，得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分；方案配置有内容、有计划安排，但不具体，得1分；没有内容不得分。</w:t>
            </w:r>
            <w:bookmarkEnd w:id="83"/>
            <w:r/>
            <w:bookmarkEnd w:id="84"/>
            <w:r/>
            <w:bookmarkEnd w:id="85"/>
            <w:r/>
            <w:r/>
          </w:p>
        </w:tc>
      </w:tr>
      <w:tr>
        <w:trPr>
          <w:jc w:val="center"/>
          <w:trHeight w:val="420"/>
        </w:trPr>
        <w:tc>
          <w:tcPr>
            <w:tcW w:w="1001" w:type="dxa"/>
            <w:vAlign w:val="center"/>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bookmarkStart w:id="86" w:name="_Toc10422"/>
            <w:r/>
            <w:r/>
          </w:p>
        </w:tc>
        <w:tc>
          <w:tcPr>
            <w:tcW w:w="148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Times New Roman" w:hAnsi="Times New Roman" w:eastAsia="宋体" w:cs="宋体"/>
                <w:color w:val="auto"/>
                <w:sz w:val="21"/>
                <w:szCs w:val="21"/>
                <w:highlight w:val="none"/>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tl w:val="0"/>
                <w:lang w:val="en-US" w:eastAsia="zh-CN"/>
              </w:rPr>
              <w:t xml:space="preserve">安全文明施工</w:t>
            </w:r>
            <w:r/>
          </w:p>
          <w:p>
            <w:pPr>
              <w:ind w:left="0" w:right="0"/>
              <w:jc w:val="both"/>
              <w:keepLines w:val="0"/>
              <w:keepNext w:val="0"/>
              <w:spacing w:before="0" w:beforeAutospacing="0" w:after="0" w:afterAutospacing="0" w:line="300" w:lineRule="atLeast"/>
              <w:widowControl w:val="off"/>
              <w:rPr>
                <w:rFonts w:hint="eastAsia" w:ascii="Times New Roman" w:hAnsi="Times New Roman" w:eastAsia="宋体" w:cs="宋体"/>
                <w:color w:val="auto"/>
                <w:sz w:val="21"/>
                <w:szCs w:val="21"/>
                <w:highlight w:val="none"/>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tl w:val="0"/>
                <w:lang w:val="en-US" w:eastAsia="zh-CN"/>
              </w:rPr>
            </w:r>
            <w:r/>
          </w:p>
        </w:tc>
        <w:tc>
          <w:tcPr>
            <w:tcW w:w="1061" w:type="dxa"/>
            <w:vAlign w:val="center"/>
            <w:textDirection w:val="lrTb"/>
            <w:noWrap w:val="false"/>
          </w:tcPr>
          <w:p>
            <w:pPr>
              <w:ind w:left="0" w:right="0"/>
              <w:jc w:val="both"/>
              <w:keepLines w:val="0"/>
              <w:keepNext w:val="0"/>
              <w:spacing w:before="0" w:beforeAutospacing="0" w:after="0" w:afterAutospacing="0" w:line="300" w:lineRule="atLeast"/>
              <w:widowControl w:val="off"/>
              <w:rPr>
                <w:rFonts w:hint="eastAsia" w:ascii="Times New Roman" w:hAnsi="Times New Roman" w:cs="宋体"/>
                <w:color w:val="auto"/>
                <w:sz w:val="21"/>
                <w:szCs w:val="21"/>
                <w:highlight w:val="none"/>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tl w:val="0"/>
                <w:lang w:val="en-US" w:eastAsia="zh-CN"/>
              </w:rPr>
              <w:t xml:space="preserve">5.00</w:t>
            </w:r>
            <w:r/>
          </w:p>
        </w:tc>
        <w:tc>
          <w:tcPr>
            <w:tcW w:w="6461"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Times New Roman" w:hAnsi="Times New Roman" w:eastAsia="宋体" w:cs="宋体"/>
                <w:color w:val="auto"/>
                <w:sz w:val="21"/>
                <w:szCs w:val="21"/>
                <w:highlight w:val="none"/>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tl w:val="0"/>
                <w:lang w:val="en-US" w:eastAsia="zh-CN"/>
              </w:rPr>
              <w:t xml:space="preserve">根据本次施工现场实际情况提供有针对性的安全文明施工及环境保护措施进行打分：方案完整，符合实际情况且优于磋商文件需求的得5分；方案完整，较符合现场实际情况且基本符合磋商文件需求的得3分；措施不完整，但通过后期优化能够满足磋商文件需求的得1分；没有内容不得分。</w:t>
            </w:r>
            <w:r/>
          </w:p>
        </w:tc>
      </w:tr>
    </w:tbl>
    <w:p>
      <w:pPr>
        <w:jc w:val="center"/>
        <w:spacing w:line="500" w:lineRule="exact"/>
        <w:rPr>
          <w:rFonts w:ascii="Times New Roman" w:hAnsi="Times New Roman"/>
          <w:b/>
          <w:color w:val="auto"/>
          <w:sz w:val="44"/>
          <w:szCs w:val="44"/>
          <w:highlight w:val="none"/>
        </w:rPr>
        <w:outlineLvl w:val="0"/>
      </w:pPr>
      <w:r/>
      <w:bookmarkStart w:id="87" w:name="EBd5bea3a3c3254523b93c8abaa514fb10"/>
      <w:r/>
      <w:bookmarkEnd w:id="87"/>
      <w:r/>
      <w:bookmarkStart w:id="88" w:name="_Toc31956"/>
      <w:r/>
      <w:bookmarkStart w:id="89" w:name="_Toc1519"/>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 xml:space="preserve">采购需求</w:t>
      </w:r>
      <w:bookmarkEnd w:id="86"/>
      <w:r/>
      <w:bookmarkEnd w:id="88"/>
      <w:r/>
      <w:bookmarkEnd w:id="89"/>
      <w:r/>
      <w:r/>
    </w:p>
    <w:p>
      <w:pPr>
        <w:jc w:val="center"/>
        <w:spacing w:line="500" w:lineRule="exact"/>
        <w:rPr>
          <w:rFonts w:hint="default" w:ascii="Times New Roman" w:hAnsi="Times New Roman" w:eastAsia="宋体" w:cs="Times New Roman"/>
          <w:b/>
          <w:color w:val="auto"/>
          <w:sz w:val="44"/>
          <w:szCs w:val="44"/>
          <w:highlight w:val="none"/>
        </w:rPr>
        <w:outlineLvl w:val="0"/>
      </w:pPr>
      <w:r/>
      <w:bookmarkStart w:id="90" w:name="_Toc22280"/>
      <w:r/>
      <w:bookmarkStart w:id="91" w:name="_Toc17639"/>
      <w:r/>
      <w:r/>
    </w:p>
    <w:p>
      <w:pPr>
        <w:ind w:firstLine="482"/>
        <w:spacing w:line="0" w:lineRule="atLeas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default"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采购</w:t>
      </w:r>
      <w:r>
        <w:rPr>
          <w:rFonts w:hint="default" w:ascii="宋体" w:hAnsi="宋体" w:eastAsia="宋体" w:cs="Times New Roman"/>
          <w:b/>
          <w:color w:val="auto"/>
          <w:sz w:val="24"/>
          <w:szCs w:val="24"/>
          <w:highlight w:val="none"/>
        </w:rPr>
        <w:t xml:space="preserve">标的清单</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287"/>
        <w:gridCol w:w="2852"/>
      </w:tblGrid>
      <w:tr>
        <w:trPr>
          <w:cantSplit/>
          <w:jc w:val="center"/>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428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标的</w:t>
            </w:r>
            <w:r/>
          </w:p>
        </w:tc>
        <w:tc>
          <w:tcPr>
            <w:tcW w:w="28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对应中</w:t>
            </w:r>
            <w:r>
              <w:rPr>
                <w:rFonts w:hint="default" w:ascii="宋体" w:hAnsi="宋体" w:eastAsia="宋体" w:cs="Times New Roman"/>
                <w:color w:val="auto"/>
                <w:sz w:val="24"/>
                <w:szCs w:val="24"/>
                <w:highlight w:val="none"/>
              </w:rPr>
              <w:t xml:space="preserve">小企业划分标准所属行业</w:t>
            </w:r>
            <w:r/>
          </w:p>
        </w:tc>
      </w:tr>
      <w:tr>
        <w:trPr>
          <w:cantSplit/>
          <w:jc w:val="center"/>
          <w:trHeight w:val="291"/>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4287" w:type="dxa"/>
            <w:vAlign w:val="center"/>
            <w:textDirection w:val="lrTb"/>
            <w:noWrap w:val="false"/>
          </w:tcPr>
          <w:p>
            <w:pPr>
              <w:jc w:val="center"/>
              <w:spacing w:line="0" w:lineRule="atLeast"/>
              <w:tabs>
                <w:tab w:val="left" w:pos="2020" w:leader="none"/>
              </w:tabs>
              <w:rPr>
                <w:rFonts w:hint="eastAsia" w:ascii="宋体" w:hAnsi="宋体" w:eastAsia="宋体" w:cs="Times New Roman"/>
                <w:color w:val="auto"/>
                <w:sz w:val="24"/>
                <w:szCs w:val="24"/>
                <w:highlight w:val="none"/>
                <w:lang w:eastAsia="zh-CN"/>
              </w:rPr>
            </w:pPr>
            <w:r>
              <w:rPr>
                <w:rFonts w:hint="eastAsia" w:cs="Courier New"/>
                <w:sz w:val="24"/>
                <w:szCs w:val="24"/>
                <w:lang w:eastAsia="zh-CN"/>
              </w:rPr>
              <w:t xml:space="preserve">贤官镇人民政府办公大楼消防设施改造项目</w:t>
            </w:r>
            <w:r>
              <w:rPr>
                <w:rFonts w:hint="eastAsia" w:eastAsia="宋体" w:cs="Courier New"/>
                <w:sz w:val="24"/>
                <w:szCs w:val="24"/>
                <w:lang w:eastAsia="zh-CN"/>
              </w:rPr>
              <w:t xml:space="preserve"> </w:t>
            </w:r>
            <w:r/>
          </w:p>
        </w:tc>
        <w:tc>
          <w:tcPr>
            <w:tcW w:w="28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建筑业</w:t>
            </w:r>
            <w:r/>
          </w:p>
        </w:tc>
      </w:tr>
    </w:tbl>
    <w:p>
      <w:pPr>
        <w:ind w:firstLine="482"/>
        <w:keepLines w:val="0"/>
        <w:keepNext w:val="0"/>
        <w:pageBreakBefore w:val="0"/>
        <w:spacing w:before="120" w:after="120" w:line="400" w:lineRule="exact"/>
        <w:rPr>
          <w:rFonts w:hint="default" w:ascii="Times New Roman" w:hAnsi="Times New Roman" w:eastAsia="宋体" w:cs="Courier New"/>
          <w:sz w:val="24"/>
          <w:szCs w:val="24"/>
        </w:rPr>
      </w:pPr>
      <w:r>
        <w:rPr>
          <w:rFonts w:hint="eastAsia" w:ascii="宋体" w:hAnsi="宋体" w:eastAsia="宋体" w:cs="Times New Roman"/>
          <w:b/>
          <w:color w:val="auto"/>
          <w:sz w:val="24"/>
          <w:szCs w:val="24"/>
          <w:highlight w:val="none"/>
        </w:rPr>
        <w:t xml:space="preserve">二</w:t>
      </w:r>
      <w:r>
        <w:rPr>
          <w:rFonts w:hint="default" w:ascii="宋体" w:hAnsi="宋体" w:eastAsia="宋体" w:cs="Times New Roman"/>
          <w:b/>
          <w:color w:val="auto"/>
          <w:sz w:val="24"/>
          <w:szCs w:val="24"/>
          <w:highlight w:val="none"/>
        </w:rPr>
        <w:t xml:space="preserve">、</w:t>
      </w:r>
      <w:r>
        <w:rPr>
          <w:rFonts w:hint="eastAsia" w:ascii="Times New Roman" w:hAnsi="Times New Roman" w:eastAsia="宋体" w:cs="Courier New"/>
          <w:b/>
          <w:bCs/>
          <w:sz w:val="24"/>
          <w:szCs w:val="24"/>
        </w:rPr>
        <w:t xml:space="preserve">项目概况</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1、项目名称：</w:t>
      </w:r>
      <w:r>
        <w:rPr>
          <w:rFonts w:hint="eastAsia" w:ascii="宋体" w:hAnsi="宋体" w:cs="宋体"/>
          <w:b w:val="0"/>
          <w:bCs w:val="0"/>
          <w:color w:val="auto"/>
          <w:sz w:val="24"/>
          <w:szCs w:val="24"/>
          <w:highlight w:val="none"/>
          <w:lang w:val="en-US" w:eastAsia="zh-CN" w:bidi="ar"/>
        </w:rPr>
        <w:t xml:space="preserve">贤官镇人民政府办公大楼消防设施改造项目</w:t>
      </w:r>
      <w:r>
        <w:rPr>
          <w:rFonts w:hint="eastAsia" w:ascii="宋体" w:hAnsi="宋体" w:eastAsia="宋体" w:cs="宋体"/>
          <w:b w:val="0"/>
          <w:bCs w:val="0"/>
          <w:color w:val="auto"/>
          <w:sz w:val="24"/>
          <w:szCs w:val="24"/>
          <w:highlight w:val="none"/>
          <w:lang w:val="en-US" w:eastAsia="zh-CN" w:bidi="ar"/>
        </w:rPr>
        <w:t xml:space="preserve"> </w:t>
      </w:r>
      <w:r/>
    </w:p>
    <w:p>
      <w:pPr>
        <w:ind w:firstLine="480"/>
        <w:jc w:val="both"/>
        <w:keepLines w:val="0"/>
        <w:keepNext w:val="0"/>
        <w:pageBreakBefore w:val="0"/>
        <w:spacing w:line="400" w:lineRule="exact"/>
        <w:widowControl/>
        <w:rPr>
          <w:rFonts w:hint="eastAsia" w:ascii="宋体" w:hAnsi="宋体" w:eastAsia="宋体" w:cs="宋体"/>
          <w:b w:val="0"/>
          <w:bCs w:val="0"/>
          <w:color w:val="ff0000"/>
          <w:sz w:val="24"/>
          <w:szCs w:val="24"/>
          <w:highlight w:val="yellow"/>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2、采购内容：</w:t>
      </w:r>
      <w:r>
        <w:rPr>
          <w:rFonts w:hint="eastAsia" w:ascii="宋体" w:hAnsi="宋体" w:cs="宋体"/>
          <w:b w:val="0"/>
          <w:bCs w:val="0"/>
          <w:color w:val="auto"/>
          <w:sz w:val="24"/>
          <w:szCs w:val="24"/>
          <w:highlight w:val="none"/>
          <w:lang w:val="en-US" w:eastAsia="zh-CN" w:bidi="ar"/>
        </w:rPr>
        <w:t xml:space="preserve">新建</w:t>
      </w:r>
      <w:r>
        <w:rPr>
          <w:rFonts w:hint="eastAsia" w:ascii="宋体" w:hAnsi="宋体" w:eastAsia="宋体" w:cs="宋体"/>
          <w:b w:val="0"/>
          <w:bCs w:val="0"/>
          <w:color w:val="auto"/>
          <w:sz w:val="24"/>
          <w:szCs w:val="24"/>
          <w:highlight w:val="none"/>
          <w:lang w:val="en-US" w:eastAsia="zh-CN" w:bidi="ar"/>
        </w:rPr>
        <w:t xml:space="preserve">办公大楼应急照明系统、应急灯及疏散指示灯约135套，自动报警系统包含烟感约360套，消防喷淋管道重新布置管道约2500m，室外消防水泵一体化约552m³，顶楼水箱维修等改造工程。</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val="en-US" w:eastAsia="zh-CN"/>
        </w:rPr>
        <w:t xml:space="preserve">具体工程量清单与图纸</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eastAsia="zh-CN"/>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3、工期：</w:t>
      </w:r>
      <w:r>
        <w:rPr>
          <w:rFonts w:hint="eastAsia" w:ascii="宋体" w:hAnsi="宋体" w:cs="宋体"/>
          <w:b w:val="0"/>
          <w:bCs w:val="0"/>
          <w:color w:val="auto"/>
          <w:sz w:val="24"/>
          <w:szCs w:val="24"/>
          <w:highlight w:val="none"/>
          <w:lang w:val="en-US" w:eastAsia="zh-CN" w:bidi="ar"/>
        </w:rPr>
        <w:t xml:space="preserve">60日历天</w:t>
      </w:r>
      <w:r>
        <w:rPr>
          <w:rFonts w:hint="eastAsia" w:ascii="宋体" w:hAnsi="宋体" w:eastAsia="宋体" w:cs="宋体"/>
          <w:b w:val="0"/>
          <w:bCs w:val="0"/>
          <w:color w:val="auto"/>
          <w:sz w:val="24"/>
          <w:szCs w:val="24"/>
          <w:highlight w:val="none"/>
          <w:lang w:val="en-US" w:eastAsia="zh-CN" w:bidi="ar"/>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4、质量要求：合格；</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bidi="ar"/>
        </w:rPr>
        <w:t xml:space="preserve">缺陷责任期：自交工验收合格之日起</w:t>
      </w:r>
      <w:r>
        <w:rPr>
          <w:rFonts w:hint="eastAsia" w:ascii="宋体" w:hAnsi="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年</w:t>
      </w:r>
      <w:r>
        <w:rPr>
          <w:rFonts w:hint="eastAsia" w:ascii="宋体" w:hAnsi="宋体" w:cs="宋体"/>
          <w:b w:val="0"/>
          <w:bCs w:val="0"/>
          <w:color w:val="auto"/>
          <w:sz w:val="24"/>
          <w:szCs w:val="24"/>
          <w:highlight w:val="none"/>
          <w:lang w:val="en-US" w:eastAsia="zh-CN" w:bidi="ar"/>
        </w:rPr>
        <w:t xml:space="preserve">；</w:t>
      </w:r>
      <w:r/>
    </w:p>
    <w:p>
      <w:pPr>
        <w:ind w:firstLine="482"/>
        <w:keepLines w:val="0"/>
        <w:keepNext w:val="0"/>
        <w:pageBreakBefore w:val="0"/>
        <w:spacing w:before="120" w:after="120" w:line="400" w:lineRule="exact"/>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 xml:space="preserve">三</w:t>
      </w:r>
      <w:r>
        <w:rPr>
          <w:rFonts w:hint="eastAsia" w:ascii="Times New Roman" w:hAnsi="Times New Roman" w:eastAsia="宋体" w:cs="Courier New"/>
          <w:b/>
          <w:bCs/>
          <w:sz w:val="24"/>
          <w:szCs w:val="24"/>
        </w:rPr>
        <w:t xml:space="preserve">、付款方式</w:t>
      </w:r>
      <w:r/>
    </w:p>
    <w:p>
      <w:pPr>
        <w:ind w:firstLine="480"/>
        <w:keepLines w:val="0"/>
        <w:keepNext w:val="0"/>
        <w:pageBreakBefore w:val="0"/>
        <w:spacing w:line="400" w:lineRule="exact"/>
        <w:rPr>
          <w:rFonts w:hint="eastAsia" w:ascii="Times New Roman" w:hAnsi="Times New Roman" w:eastAsia="宋体" w:cs="仿宋"/>
          <w:color w:val="c00000"/>
          <w:sz w:val="24"/>
          <w:szCs w:val="22"/>
          <w:highlight w:val="none"/>
          <w:lang w:val="en-US" w:eastAsia="zh-CN" w:bidi="ar-SA"/>
        </w:rPr>
      </w:pPr>
      <w:r>
        <w:rPr>
          <w:rFonts w:hint="eastAsia" w:ascii="Times New Roman" w:hAnsi="Times New Roman" w:eastAsia="宋体" w:cs="Courier New"/>
          <w:color w:val="auto"/>
          <w:sz w:val="24"/>
          <w:szCs w:val="24"/>
          <w:lang w:eastAsia="zh-CN"/>
        </w:rPr>
        <w:t xml:space="preserve">合同签订后，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lang w:eastAsia="zh-CN"/>
        </w:rPr>
        <w:t xml:space="preserve">无息</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lang w:eastAsia="zh-CN"/>
        </w:rPr>
        <w:t xml:space="preserve">。 </w:t>
      </w:r>
      <w:r/>
    </w:p>
    <w:p>
      <w:pPr>
        <w:ind w:firstLine="480"/>
        <w:keepLines w:val="0"/>
        <w:keepNext w:val="0"/>
        <w:pageBreakBefore w:val="0"/>
        <w:spacing w:line="400" w:lineRule="exact"/>
        <w:rPr>
          <w:rFonts w:hint="eastAsia" w:ascii="Times New Roman" w:hAnsi="Times New Roman" w:eastAsia="宋体" w:cs="Courier New"/>
          <w:sz w:val="24"/>
          <w:szCs w:val="24"/>
        </w:rPr>
      </w:pPr>
      <w:r>
        <w:rPr>
          <w:rFonts w:hint="eastAsia" w:ascii="Times New Roman" w:hAnsi="Times New Roman" w:eastAsia="宋体" w:cs="Courier New"/>
          <w:sz w:val="24"/>
          <w:szCs w:val="24"/>
        </w:rPr>
        <w:t xml:space="preserve">注：1.对于满足合同约定支付条件的，自收到发票后10个工作日内将资金支付到合同约定的供应商账户或供应商数字人民币账户。2.资金到位后，按照施工进度付款。</w:t>
      </w:r>
      <w:r/>
    </w:p>
    <w:p>
      <w:pPr>
        <w:ind w:firstLine="482"/>
        <w:spacing w:line="400" w:lineRule="exact"/>
        <w:rPr>
          <w:rFonts w:hint="eastAsia" w:ascii="Times New Roman" w:hAnsi="Times New Roman" w:eastAsia="宋体" w:cs="Courier New"/>
          <w:color w:val="c00000"/>
          <w:sz w:val="24"/>
          <w:szCs w:val="24"/>
        </w:rPr>
      </w:pPr>
      <w:r>
        <w:rPr>
          <w:rFonts w:hint="eastAsia" w:ascii="宋体" w:hAnsi="宋体" w:eastAsia="宋体" w:cs="宋体"/>
          <w:b/>
          <w:bCs/>
          <w:color w:val="000000"/>
          <w:sz w:val="24"/>
          <w:szCs w:val="24"/>
          <w:highlight w:val="none"/>
          <w:lang w:val="en-US" w:eastAsia="zh-CN" w:bidi="ar-SA"/>
        </w:rPr>
        <w:t xml:space="preserve">四、</w:t>
      </w:r>
      <w:r>
        <w:rPr>
          <w:rFonts w:hint="default" w:ascii="宋体" w:hAnsi="宋体" w:eastAsia="宋体" w:cs="Times New Roman"/>
          <w:b/>
          <w:color w:val="auto"/>
          <w:sz w:val="24"/>
          <w:szCs w:val="24"/>
          <w:highlight w:val="none"/>
        </w:rPr>
        <w:t xml:space="preserve">技术要求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1.本工程项目的材料、设备、施工必须达到现行中华人民共和国及省、市、行业的一切法规、规范的要求。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2.对材料的质量和试验要求</w:t>
      </w:r>
      <w:r>
        <w:rPr>
          <w:rFonts w:hint="eastAsia" w:ascii="Times New Roman" w:hAnsi="Times New Roman" w:eastAsia="宋体" w:cs="Courier New"/>
          <w:color w:val="auto"/>
          <w:sz w:val="24"/>
          <w:szCs w:val="24"/>
          <w:lang w:val="en-US" w:eastAsia="zh-CN"/>
        </w:rPr>
        <w:t xml:space="preserve">执行</w:t>
      </w:r>
      <w:r>
        <w:rPr>
          <w:rFonts w:hint="eastAsia" w:ascii="Times New Roman" w:hAnsi="Times New Roman" w:eastAsia="宋体" w:cs="Courier New"/>
          <w:color w:val="auto"/>
          <w:sz w:val="24"/>
          <w:szCs w:val="24"/>
        </w:rPr>
        <w:t xml:space="preserve">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3.依据相关技术文件要求，本工程的材料、设备、施工必须达到现行中华人民共和国及省、市、行业的一切法规、规范的要求。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4.施工具体包含清单中全部内容，中标后根据采购人要求提交具体施工方案，并经采购人审核同意后方可进行施工。施工结束后对施工过程中破坏的绿化、道路、铺装项目进行恢复。以上所需费用包含在投标报价中，采购人不另行支付。</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5.</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应保障采购人不承担因工程而发生的任何损害、赔偿和补偿，以及与此有关的一切索赔诉讼费或其他开支；如发生，</w:t>
      </w:r>
      <w:r>
        <w:rPr>
          <w:rFonts w:hint="eastAsia" w:ascii="Times New Roman" w:hAnsi="Times New Roman" w:eastAsia="宋体" w:cs="Courier New"/>
          <w:color w:val="auto"/>
          <w:sz w:val="24"/>
          <w:szCs w:val="24"/>
          <w:lang w:val="en-US" w:eastAsia="zh-CN"/>
        </w:rPr>
        <w:t xml:space="preserve">均</w:t>
      </w:r>
      <w:r>
        <w:rPr>
          <w:rFonts w:hint="eastAsia" w:ascii="Times New Roman" w:hAnsi="Times New Roman" w:eastAsia="宋体" w:cs="Courier New"/>
          <w:color w:val="auto"/>
          <w:sz w:val="24"/>
          <w:szCs w:val="24"/>
        </w:rPr>
        <w:t xml:space="preserve">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自行</w:t>
      </w:r>
      <w:r>
        <w:rPr>
          <w:rFonts w:hint="eastAsia" w:ascii="Times New Roman" w:hAnsi="Times New Roman" w:eastAsia="宋体" w:cs="Courier New"/>
          <w:color w:val="auto"/>
          <w:sz w:val="24"/>
          <w:szCs w:val="24"/>
        </w:rPr>
        <w:t xml:space="preserve">承担。在工程建设期间，应结合施工现场及周边的环境，在保证安全和不影响正常生活、工作的前提下，做好文明施工工作。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6.</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在整个项目实施过程中，必须从技术、项目进度、技术人员保障、施工安全、文明施工、项目实施制度、质量把关等方面按照质量体系、</w:t>
      </w:r>
      <w:r>
        <w:rPr>
          <w:rFonts w:hint="eastAsia" w:ascii="Times New Roman" w:hAnsi="Times New Roman" w:eastAsia="宋体" w:cs="Courier New"/>
          <w:color w:val="auto"/>
          <w:sz w:val="24"/>
          <w:szCs w:val="24"/>
          <w:lang w:val="en-US" w:eastAsia="zh-CN"/>
        </w:rPr>
        <w:t xml:space="preserve">谈判</w:t>
      </w:r>
      <w:r>
        <w:rPr>
          <w:rFonts w:hint="eastAsia" w:ascii="Times New Roman" w:hAnsi="Times New Roman" w:eastAsia="宋体" w:cs="Courier New"/>
          <w:color w:val="auto"/>
          <w:sz w:val="24"/>
          <w:szCs w:val="24"/>
        </w:rPr>
        <w:t xml:space="preserve">文件规定、国家（行业）相关标准和本合同要求执行。</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7.严格执行施工规范、防火安全规定、环境保护规定。严格按照</w:t>
      </w:r>
      <w:r>
        <w:rPr>
          <w:rFonts w:hint="eastAsia" w:ascii="Times New Roman" w:hAnsi="Times New Roman" w:eastAsia="宋体" w:cs="Courier New"/>
          <w:color w:val="auto"/>
          <w:sz w:val="24"/>
          <w:szCs w:val="24"/>
          <w:lang w:eastAsia="zh-CN"/>
        </w:rPr>
        <w:t xml:space="preserve">做法</w:t>
      </w:r>
      <w:r>
        <w:rPr>
          <w:rFonts w:hint="eastAsia" w:ascii="Times New Roman" w:hAnsi="Times New Roman" w:eastAsia="宋体" w:cs="Courier New"/>
          <w:color w:val="auto"/>
          <w:sz w:val="24"/>
          <w:szCs w:val="24"/>
        </w:rPr>
        <w:t xml:space="preserve">说明进行施工，做好各项质量检查记录。</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8.</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必须按照采购人的施工要求和项目工期进度计划分期组织施工。采购人也将按项目工期安排组织验收，验收合格后，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方可进行下一阶段的施工，擅自施工引起的一切责任由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9.</w:t>
      </w:r>
      <w:r>
        <w:rPr>
          <w:rFonts w:hint="eastAsia" w:ascii="Times New Roman" w:hAnsi="Times New Roman" w:eastAsia="宋体" w:cs="Courier New"/>
          <w:color w:val="auto"/>
          <w:sz w:val="24"/>
          <w:szCs w:val="24"/>
        </w:rPr>
        <w:t xml:space="preserve">在施工中如有因</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的原因所产生的项目量增加、变更等情况，由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承担费用。</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10</w:t>
      </w:r>
      <w:r>
        <w:rPr>
          <w:rFonts w:hint="eastAsia" w:ascii="Times New Roman" w:hAnsi="Times New Roman" w:eastAsia="宋体" w:cs="Courier New"/>
          <w:color w:val="auto"/>
          <w:sz w:val="24"/>
          <w:szCs w:val="24"/>
        </w:rPr>
        <w:t xml:space="preserve">.施工前所有的设备和材料进场需经采购人验收合格后进行施工，</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须积极配合工作。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11</w:t>
      </w:r>
      <w:r>
        <w:rPr>
          <w:rFonts w:hint="eastAsia" w:ascii="Times New Roman" w:hAnsi="Times New Roman" w:eastAsia="宋体" w:cs="Courier New"/>
          <w:color w:val="auto"/>
          <w:sz w:val="24"/>
          <w:szCs w:val="24"/>
        </w:rPr>
        <w:t xml:space="preserve">.履约期间，如发生</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工作人员工伤或遇</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工作人员人身伤亡事故，均由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负责；由于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工作</w:t>
      </w:r>
      <w:r>
        <w:rPr>
          <w:rFonts w:hint="eastAsia" w:ascii="Times New Roman" w:hAnsi="Times New Roman" w:eastAsia="宋体" w:cs="Courier New"/>
          <w:color w:val="auto"/>
          <w:sz w:val="24"/>
          <w:szCs w:val="24"/>
        </w:rPr>
        <w:t xml:space="preserve">人员在相关操作过程中安全防护不当导致工人或其他人员发生人身安全损害及事故的，一切后果与法律责任均由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12</w:t>
      </w:r>
      <w:r>
        <w:rPr>
          <w:rFonts w:hint="eastAsia" w:ascii="Times New Roman" w:hAnsi="Times New Roman" w:eastAsia="宋体" w:cs="Courier New"/>
          <w:color w:val="auto"/>
          <w:sz w:val="24"/>
          <w:szCs w:val="24"/>
        </w:rPr>
        <w:t xml:space="preserve">.主要材料设备在用于施工前，</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应向采购人提交有关的材料样品和有效的材料质量证明及相关资料，并向采购人或监理提交制造厂家出具的材料质量证明，证明该材料是合格的。本工程项目的相关主要材料全部进场后，在投入使用前</w:t>
      </w:r>
      <w:r>
        <w:rPr>
          <w:rFonts w:hint="eastAsia" w:ascii="Times New Roman" w:hAnsi="Times New Roman" w:eastAsia="宋体" w:cs="Courier New"/>
          <w:color w:val="auto"/>
          <w:sz w:val="24"/>
          <w:szCs w:val="24"/>
          <w:lang w:val="en-US" w:eastAsia="zh-CN"/>
        </w:rPr>
        <w:t xml:space="preserve">根据项目要求如</w:t>
      </w:r>
      <w:r>
        <w:rPr>
          <w:rFonts w:hint="eastAsia" w:ascii="Times New Roman" w:hAnsi="Times New Roman" w:eastAsia="宋体" w:cs="Courier New"/>
          <w:color w:val="auto"/>
          <w:sz w:val="24"/>
          <w:szCs w:val="24"/>
        </w:rPr>
        <w:t xml:space="preserve">需要随机取样送检，所有检测费用由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承担。如有必要，采购人可以要求</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提供其与合格的材料供应商签订的材料供应协议书。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13</w:t>
      </w:r>
      <w:r>
        <w:rPr>
          <w:rFonts w:hint="eastAsia" w:ascii="Times New Roman" w:hAnsi="Times New Roman" w:eastAsia="宋体" w:cs="Courier New"/>
          <w:color w:val="auto"/>
          <w:sz w:val="24"/>
          <w:szCs w:val="24"/>
        </w:rPr>
        <w:t xml:space="preserve">.供应商应参照相关行业技术标准和要求编制技术方案，编制时应采用文字并结合图表形式说明施工方法；拟投入本标段的主要施工设备</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材料</w:t>
      </w:r>
      <w:r>
        <w:rPr>
          <w:rFonts w:hint="eastAsia" w:ascii="Times New Roman" w:hAnsi="Times New Roman" w:eastAsia="宋体" w:cs="Courier New"/>
          <w:color w:val="auto"/>
          <w:sz w:val="24"/>
          <w:szCs w:val="24"/>
        </w:rPr>
        <w:t xml:space="preserve">情况、劳动力计划等；结合工程特点提出切实可行的工程质量、安全生产、文明施工、工程进度、技术组织措施，同时应对关键工序、</w:t>
      </w:r>
      <w:r>
        <w:rPr>
          <w:rFonts w:hint="eastAsia" w:ascii="Times New Roman" w:hAnsi="Times New Roman" w:eastAsia="宋体" w:cs="Courier New"/>
          <w:color w:val="auto"/>
          <w:sz w:val="24"/>
          <w:szCs w:val="24"/>
          <w:lang w:val="en-US" w:eastAsia="zh-CN"/>
        </w:rPr>
        <w:t xml:space="preserve">难点</w:t>
      </w:r>
      <w:r>
        <w:rPr>
          <w:rFonts w:hint="eastAsia" w:ascii="Times New Roman" w:hAnsi="Times New Roman" w:eastAsia="宋体" w:cs="Courier New"/>
          <w:color w:val="auto"/>
          <w:sz w:val="24"/>
          <w:szCs w:val="24"/>
        </w:rPr>
        <w:t xml:space="preserve">重点提出相应技术措施</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针对本项目对施工过程中的安全和稳定提供切实可行的应急保障方案等。</w:t>
      </w:r>
      <w:r>
        <w:rPr>
          <w:rFonts w:hint="eastAsia" w:ascii="Times New Roman" w:hAnsi="Times New Roman" w:eastAsia="宋体" w:cs="Courier New"/>
          <w:color w:val="auto"/>
          <w:sz w:val="24"/>
          <w:szCs w:val="24"/>
          <w:lang w:val="en-US" w:eastAsia="zh-CN"/>
        </w:rPr>
        <w:t xml:space="preserve">实施方案</w:t>
      </w:r>
      <w:r>
        <w:rPr>
          <w:rFonts w:hint="eastAsia" w:ascii="Times New Roman" w:hAnsi="Times New Roman" w:eastAsia="宋体" w:cs="Courier New"/>
          <w:color w:val="auto"/>
          <w:sz w:val="24"/>
          <w:szCs w:val="24"/>
        </w:rPr>
        <w:t xml:space="preserve">包括但不限于以下内容：</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施工组织总体方案：总体施工布置及规划、施工组织内容的完整性和合理性、施工工艺流程、各分部分项工程工序计划安排应完整、具体、合理、施工流程应符合要求、各工程工序应符合要求。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质量保证、安全文明施</w:t>
      </w:r>
      <w:r>
        <w:rPr>
          <w:rFonts w:hint="eastAsia" w:ascii="Times New Roman" w:hAnsi="Times New Roman" w:eastAsia="宋体" w:cs="Courier New"/>
          <w:color w:val="auto"/>
          <w:sz w:val="24"/>
          <w:szCs w:val="24"/>
          <w:lang w:val="en-US" w:eastAsia="zh-CN"/>
        </w:rPr>
        <w:t xml:space="preserve">工</w:t>
      </w:r>
      <w:r>
        <w:rPr>
          <w:rFonts w:hint="eastAsia" w:ascii="Times New Roman" w:hAnsi="Times New Roman" w:eastAsia="宋体" w:cs="Courier New"/>
          <w:color w:val="auto"/>
          <w:sz w:val="24"/>
          <w:szCs w:val="24"/>
        </w:rPr>
        <w:t xml:space="preserve">及环境保护措施：</w:t>
      </w:r>
      <w:r>
        <w:rPr>
          <w:rFonts w:hint="eastAsia" w:ascii="Times New Roman" w:hAnsi="Times New Roman" w:eastAsia="宋体" w:cs="Courier New"/>
          <w:color w:val="auto"/>
          <w:sz w:val="24"/>
          <w:szCs w:val="24"/>
          <w:lang w:val="en-US" w:eastAsia="zh-CN"/>
        </w:rPr>
        <w:t xml:space="preserve">针对</w:t>
      </w:r>
      <w:r>
        <w:rPr>
          <w:rFonts w:hint="eastAsia" w:ascii="Times New Roman" w:hAnsi="Times New Roman" w:eastAsia="宋体" w:cs="Courier New"/>
          <w:color w:val="auto"/>
          <w:sz w:val="24"/>
          <w:szCs w:val="24"/>
        </w:rPr>
        <w:t xml:space="preserve">本项目质量保证措施、安全文明施工及环境保护措施等应完整、详细具体、科学合理、方式方法应符合要求。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施工进度计划和各阶段进度的保证措施：对本次施工现场实际情况的施工进度计划和各阶段进度的保证措施等应完整、详细具体应符合要求。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关键施工点：包括关键施工技术、工艺及工程项目实施的重点、难点和解决方案。内容要完整、详细具体、科学合理、可靠且针对性强，符合本项目特点。</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项目管理：项目管理班子的人员配备、劳动力、机械设备和材料投入计划等；方案内容完整，人员配备、劳动力、机械设备和材料投入是否齐全、数量是否满足工程实际情况。</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应急保障方</w:t>
      </w:r>
      <w:r>
        <w:rPr>
          <w:rFonts w:hint="eastAsia" w:ascii="Times New Roman" w:hAnsi="Times New Roman" w:eastAsia="宋体" w:cs="Courier New"/>
          <w:color w:val="auto"/>
          <w:sz w:val="24"/>
          <w:szCs w:val="24"/>
          <w:lang w:val="en-US" w:eastAsia="zh-CN"/>
        </w:rPr>
        <w:t xml:space="preserve">案</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针对本项目对施工过程中的安全和稳定提供切实可行的应急保障方案，方案内容符合实际、具体、完整详细具体应符合要求。</w:t>
      </w:r>
      <w:r/>
    </w:p>
    <w:p>
      <w:pPr>
        <w:ind w:firstLine="480"/>
        <w:keepLines w:val="0"/>
        <w:keepNext w:val="0"/>
        <w:pageBreakBefore w:val="0"/>
        <w:spacing w:line="400" w:lineRule="exact"/>
        <w:rPr>
          <w:rFonts w:hint="eastAsia" w:ascii="Times New Roman" w:hAnsi="Times New Roman" w:eastAsia="宋体" w:cs="Courier New"/>
          <w:b/>
          <w:bCs/>
          <w:color w:val="auto"/>
          <w:sz w:val="24"/>
          <w:szCs w:val="24"/>
        </w:rPr>
      </w:pPr>
      <w:r>
        <w:rPr>
          <w:rFonts w:hint="eastAsia" w:ascii="Times New Roman" w:hAnsi="Times New Roman" w:eastAsia="宋体" w:cs="Courier New"/>
          <w:b/>
          <w:bCs/>
          <w:color w:val="auto"/>
          <w:sz w:val="24"/>
          <w:szCs w:val="24"/>
          <w:lang w:val="en-US" w:eastAsia="zh-CN"/>
        </w:rPr>
        <w:t xml:space="preserve">五、</w:t>
      </w:r>
      <w:r>
        <w:rPr>
          <w:rFonts w:hint="eastAsia" w:ascii="Times New Roman" w:hAnsi="Times New Roman" w:eastAsia="宋体" w:cs="Courier New"/>
          <w:b/>
          <w:bCs/>
          <w:color w:val="auto"/>
          <w:sz w:val="24"/>
          <w:szCs w:val="24"/>
        </w:rPr>
        <w:t xml:space="preserve">验收标准</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1.验收条件：根据技术要求全部完成后，项目竣工且提供竣工验收资料。</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2.验收时间：在满足合同验收条件情况下，采购人在3个工作日内组织验收并出具验收书。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验收标准：符合相关法律法规及设计要求，工程质量达到合格。</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rPr>
        <w:t xml:space="preserve">4</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验收程序、内容及履约：由采购人、专业评审、设计单位及监理单位</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如有</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等组成验收小组，验收人员应当按照约定的验收标准，对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的履约情况开展验收。按照</w:t>
      </w:r>
      <w:r>
        <w:rPr>
          <w:rFonts w:hint="eastAsia" w:ascii="Times New Roman" w:hAnsi="Times New Roman" w:eastAsia="宋体" w:cs="Courier New"/>
          <w:color w:val="auto"/>
          <w:sz w:val="24"/>
          <w:szCs w:val="24"/>
          <w:lang w:val="en-US" w:eastAsia="zh-CN"/>
        </w:rPr>
        <w:t xml:space="preserve">谈判</w:t>
      </w:r>
      <w:r>
        <w:rPr>
          <w:rFonts w:hint="eastAsia" w:ascii="Times New Roman" w:hAnsi="Times New Roman" w:eastAsia="宋体" w:cs="Courier New"/>
          <w:color w:val="auto"/>
          <w:sz w:val="24"/>
          <w:szCs w:val="24"/>
        </w:rPr>
        <w:t xml:space="preserve">文件、响应文件、工程量清单及签订合同约定对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履约情况进行验收。验收结束后，出具验收书，列明验收情况及项目总体评价，由验收双方共同签署。履约验收的各项资料存档备查。</w:t>
      </w:r>
      <w:r/>
    </w:p>
    <w:p>
      <w:pPr>
        <w:ind w:firstLine="480"/>
        <w:keepLines w:val="0"/>
        <w:keepNext w:val="0"/>
        <w:pageBreakBefore w:val="0"/>
        <w:spacing w:line="400" w:lineRule="exact"/>
        <w:rPr>
          <w:rFonts w:hint="eastAsia" w:ascii="Times New Roman" w:hAnsi="Times New Roman" w:eastAsia="宋体" w:cs="Courier New"/>
          <w:b/>
          <w:bCs/>
          <w:color w:val="auto"/>
          <w:sz w:val="24"/>
          <w:szCs w:val="24"/>
          <w:lang w:val="en-US" w:eastAsia="zh-CN"/>
        </w:rPr>
      </w:pPr>
      <w:r>
        <w:rPr>
          <w:rFonts w:hint="eastAsia" w:ascii="Times New Roman" w:hAnsi="Times New Roman" w:eastAsia="宋体" w:cs="Courier New"/>
          <w:b/>
          <w:bCs/>
          <w:color w:val="auto"/>
          <w:sz w:val="24"/>
          <w:szCs w:val="24"/>
          <w:lang w:val="en-US" w:eastAsia="zh-CN"/>
        </w:rPr>
        <w:t xml:space="preserve">六、其他</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1、工程量清单详见附件。</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2、本项目执行关于推动解决政府采购异常低价问题相关工作的通知（苏财购〔2025〕62号）的通知。</w:t>
      </w:r>
      <w:r/>
    </w:p>
    <w:p>
      <w:pPr>
        <w:ind w:firstLine="480"/>
        <w:keepLines w:val="0"/>
        <w:keepNext w:val="0"/>
        <w:pageBreakBefore w:val="0"/>
        <w:spacing w:line="400" w:lineRule="exact"/>
        <w:rPr>
          <w:rFonts w:hint="eastAsia" w:ascii="Times New Roman" w:hAnsi="Times New Roman" w:eastAsia="宋体" w:cs="Courier New"/>
          <w:b/>
          <w:bCs/>
          <w:color w:val="auto"/>
          <w:sz w:val="24"/>
          <w:szCs w:val="24"/>
          <w:lang w:val="en-US" w:eastAsia="zh-CN"/>
        </w:rPr>
      </w:pPr>
      <w:r>
        <w:rPr>
          <w:rFonts w:hint="eastAsia" w:ascii="Times New Roman" w:hAnsi="Times New Roman" w:eastAsia="宋体" w:cs="Courier New"/>
          <w:b/>
          <w:bCs/>
          <w:color w:val="auto"/>
          <w:sz w:val="24"/>
          <w:szCs w:val="24"/>
          <w:lang w:val="en-US" w:eastAsia="zh-CN"/>
        </w:rPr>
        <w:t xml:space="preserve">七、本项目落实的政府采购政策对应以下序号为1、2、3</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1.采购本国货物、工程和服务</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2.中小企业政策</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本项目按以下第（1）种政策确定本项目落实的中小企业政策：</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（1）本项目专门面向中小企业（含监狱企业、残疾人福利企业）采购。</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（2）供应商提供的服务符合规定情形的，对小微企业报价给予扣除（扣除比例详见“供应商须知”-“政府采购政策”相关条款），用扣除后的价格参加评审。</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供应商提供的服务符合下列情形的，对小微企业报价给予 / %的扣除，用扣除后的价格参加评审。</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在工程采购项目中，工程由中小企业承建，即工程施工单位为中小企业。</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3.商品包装、快递包装政府采购需求标准（试行）</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712"/>
        <w:rPr>
          <w:rFonts w:hint="eastAsia"/>
          <w:lang w:val="en-US" w:eastAsia="zh-CN"/>
        </w:rPr>
      </w:pPr>
      <w:r>
        <w:rPr>
          <w:rFonts w:hint="eastAsia"/>
          <w:lang w:val="en-US" w:eastAsia="zh-CN"/>
        </w:rPr>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092"/>
        <w:rPr>
          <w:rFonts w:hint="eastAsia" w:ascii="Times New Roman" w:hAnsi="Times New Roman" w:eastAsia="宋体"/>
          <w:b/>
          <w:color w:val="auto"/>
          <w:sz w:val="44"/>
          <w:szCs w:val="44"/>
          <w:highlight w:val="none"/>
        </w:rPr>
      </w:pPr>
      <w:r/>
      <w:bookmarkStart w:id="92" w:name="_Toc2833"/>
      <w:r/>
      <w:r/>
    </w:p>
    <w:p>
      <w:pPr>
        <w:ind w:firstLine="3092"/>
        <w:rPr>
          <w:rFonts w:hint="eastAsia"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r>
      <w:r/>
    </w:p>
    <w:p>
      <w:pPr>
        <w:ind w:firstLine="3092"/>
        <w:rPr>
          <w:rFonts w:hint="eastAsia"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r>
      <w:r/>
    </w:p>
    <w:p>
      <w:pPr>
        <w:ind w:firstLine="3092"/>
        <w:rPr>
          <w:rFonts w:hint="eastAsia"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r>
      <w:r/>
    </w:p>
    <w:p>
      <w:pPr>
        <w:ind w:firstLine="3092"/>
        <w:rPr>
          <w:rFonts w:hint="default"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t xml:space="preserve">第五章  合同</w:t>
      </w:r>
      <w:bookmarkEnd w:id="90"/>
      <w:r/>
      <w:bookmarkEnd w:id="91"/>
      <w:r/>
      <w:bookmarkEnd w:id="92"/>
      <w:r>
        <w:rPr>
          <w:rFonts w:hint="eastAsia" w:ascii="Times New Roman" w:hAnsi="Times New Roman" w:eastAsia="宋体"/>
          <w:b/>
          <w:color w:val="auto"/>
          <w:sz w:val="44"/>
          <w:szCs w:val="44"/>
          <w:highlight w:val="none"/>
        </w:rPr>
        <w:t xml:space="preserve">文本</w:t>
      </w:r>
      <w:r/>
    </w:p>
    <w:p>
      <w:pPr>
        <w:ind w:firstLine="1807"/>
        <w:jc w:val="both"/>
        <w:keepLines/>
        <w:keepNext/>
        <w:spacing w:before="340" w:after="330" w:line="240" w:lineRule="auto"/>
        <w:widowControl w:val="off"/>
        <w:rPr>
          <w:rFonts w:hint="eastAsia" w:ascii="宋体" w:hAnsi="宋体" w:cs="Times New Roman"/>
          <w:b/>
          <w:bCs/>
          <w:sz w:val="30"/>
          <w:szCs w:val="30"/>
          <w:lang w:val="en-US" w:eastAsia="zh-CN" w:bidi="ar-SA"/>
        </w:rPr>
        <w:outlineLvl w:val="0"/>
      </w:pPr>
      <w:r/>
      <w:bookmarkStart w:id="93" w:name="_Toc79041682"/>
      <w:r/>
      <w:bookmarkStart w:id="94" w:name="_Toc33704329"/>
      <w:r/>
      <w:bookmarkStart w:id="95" w:name="_Toc23964"/>
      <w:r/>
      <w:bookmarkStart w:id="96" w:name="_Toc130481905"/>
      <w:r/>
      <w:bookmarkStart w:id="97" w:name="_Toc9460"/>
      <w:r/>
      <w:bookmarkStart w:id="98" w:name="_Toc5686"/>
      <w:r/>
      <w:bookmarkStart w:id="99" w:name="_Toc5603"/>
      <w:r/>
      <w:bookmarkStart w:id="100" w:name="_Toc29664"/>
      <w:r/>
      <w:bookmarkStart w:id="101" w:name="_Toc4277"/>
      <w:r/>
      <w:bookmarkStart w:id="102" w:name="_Toc534449126"/>
      <w:r/>
      <w:bookmarkStart w:id="103" w:name="_Toc1657"/>
      <w:r/>
      <w:bookmarkStart w:id="104" w:name="_Toc7955"/>
      <w:r/>
      <w:bookmarkStart w:id="105" w:name="_Toc22631"/>
      <w:r>
        <w:rPr>
          <w:rFonts w:hint="eastAsia" w:ascii="宋体" w:hAnsi="宋体" w:cs="Times New Roman"/>
          <w:b/>
          <w:bCs/>
          <w:sz w:val="30"/>
          <w:szCs w:val="30"/>
          <w:lang w:val="en-US" w:eastAsia="zh-CN" w:bidi="ar-SA"/>
        </w:rPr>
        <w:t xml:space="preserve">贤官镇人民政府办公大楼消防设施改造项目</w:t>
      </w:r>
      <w:r/>
    </w:p>
    <w:p>
      <w:pPr>
        <w:jc w:val="center"/>
        <w:keepLines/>
        <w:keepNext/>
        <w:spacing w:before="340" w:after="330" w:line="240" w:lineRule="auto"/>
        <w:widowControl w:val="off"/>
        <w:rPr>
          <w:rFonts w:hint="eastAsia" w:ascii="宋体" w:hAnsi="宋体" w:eastAsia="宋体" w:cs="Times New Roman"/>
          <w:b/>
          <w:bCs/>
          <w:sz w:val="60"/>
          <w:szCs w:val="60"/>
          <w:lang w:val="en-US" w:eastAsia="zh-CN" w:bidi="ar-SA"/>
        </w:rPr>
        <w:outlineLvl w:val="0"/>
      </w:pPr>
      <w:r>
        <w:rPr>
          <w:rFonts w:hint="eastAsia" w:ascii="宋体" w:hAnsi="宋体" w:eastAsia="宋体" w:cs="Times New Roman"/>
          <w:b/>
          <w:bCs/>
          <w:sz w:val="60"/>
          <w:szCs w:val="60"/>
          <w:lang w:val="en-US" w:eastAsia="zh-CN" w:bidi="ar-SA"/>
        </w:rPr>
      </w:r>
      <w:r/>
    </w:p>
    <w:p>
      <w:pPr>
        <w:jc w:val="center"/>
        <w:keepLines/>
        <w:keepNext/>
        <w:spacing w:before="340" w:after="330" w:line="240" w:lineRule="auto"/>
        <w:widowControl w:val="off"/>
        <w:rPr>
          <w:rFonts w:hint="eastAsia" w:ascii="宋体" w:hAnsi="宋体" w:eastAsia="宋体" w:cs="Times New Roman"/>
          <w:b/>
          <w:bCs/>
          <w:sz w:val="60"/>
          <w:szCs w:val="60"/>
          <w:lang w:val="en-US" w:eastAsia="zh-CN" w:bidi="ar-SA"/>
        </w:rPr>
        <w:outlineLvl w:val="0"/>
      </w:pPr>
      <w:r>
        <w:rPr>
          <w:rFonts w:hint="eastAsia" w:ascii="宋体" w:hAnsi="宋体" w:eastAsia="宋体" w:cs="Times New Roman"/>
          <w:b/>
          <w:bCs/>
          <w:sz w:val="60"/>
          <w:szCs w:val="60"/>
          <w:lang w:val="en-US" w:eastAsia="zh-CN" w:bidi="ar-SA"/>
        </w:rPr>
        <w:t xml:space="preserve">合</w:t>
      </w:r>
      <w:r/>
    </w:p>
    <w:p>
      <w:pPr>
        <w:spacing w:line="480" w:lineRule="exact"/>
        <w:rPr>
          <w:rFonts w:hint="eastAsia" w:ascii="宋体" w:hAnsi="宋体" w:eastAsia="宋体"/>
          <w:bCs/>
          <w:sz w:val="40"/>
          <w:szCs w:val="40"/>
        </w:rPr>
      </w:pPr>
      <w:r>
        <w:rPr>
          <w:rFonts w:hint="eastAsia" w:ascii="宋体" w:hAnsi="宋体" w:eastAsia="宋体"/>
          <w:bCs/>
          <w:sz w:val="40"/>
          <w:szCs w:val="40"/>
        </w:rPr>
      </w:r>
      <w:r/>
    </w:p>
    <w:p>
      <w:pPr>
        <w:jc w:val="center"/>
        <w:keepLines/>
        <w:keepNext/>
        <w:spacing w:before="340" w:after="330" w:line="240" w:lineRule="auto"/>
        <w:widowControl w:val="off"/>
        <w:rPr>
          <w:rFonts w:hint="eastAsia" w:ascii="宋体" w:hAnsi="宋体" w:eastAsia="宋体" w:cs="Times New Roman"/>
          <w:b/>
          <w:bCs w:val="0"/>
          <w:sz w:val="60"/>
          <w:szCs w:val="40"/>
          <w:lang w:val="en-US" w:eastAsia="zh-CN" w:bidi="ar-SA"/>
        </w:rPr>
        <w:outlineLvl w:val="0"/>
      </w:pPr>
      <w:r>
        <w:rPr>
          <w:rFonts w:hint="eastAsia" w:ascii="宋体" w:hAnsi="宋体" w:eastAsia="宋体" w:cs="Times New Roman"/>
          <w:b/>
          <w:bCs w:val="0"/>
          <w:sz w:val="60"/>
          <w:szCs w:val="40"/>
          <w:lang w:val="en-US" w:eastAsia="zh-CN" w:bidi="ar-SA"/>
        </w:rPr>
        <w:t xml:space="preserve">同</w:t>
      </w:r>
      <w:r/>
    </w:p>
    <w:p>
      <w:pPr>
        <w:spacing w:line="480" w:lineRule="exact"/>
        <w:rPr>
          <w:rFonts w:hint="eastAsia" w:ascii="宋体" w:hAnsi="宋体" w:eastAsia="宋体"/>
          <w:bCs/>
          <w:sz w:val="40"/>
          <w:szCs w:val="40"/>
        </w:rPr>
      </w:pPr>
      <w:r>
        <w:rPr>
          <w:rFonts w:hint="eastAsia" w:ascii="宋体" w:hAnsi="宋体" w:eastAsia="宋体"/>
          <w:bCs/>
          <w:sz w:val="40"/>
          <w:szCs w:val="40"/>
        </w:rPr>
      </w:r>
      <w:r/>
    </w:p>
    <w:p>
      <w:pPr>
        <w:jc w:val="center"/>
        <w:keepLines/>
        <w:keepNext/>
        <w:spacing w:before="340" w:after="330" w:line="240" w:lineRule="auto"/>
        <w:widowControl w:val="off"/>
        <w:rPr>
          <w:rFonts w:hint="eastAsia" w:ascii="宋体" w:hAnsi="宋体" w:eastAsia="宋体" w:cs="Times New Roman"/>
          <w:b/>
          <w:bCs w:val="0"/>
          <w:sz w:val="84"/>
          <w:szCs w:val="52"/>
          <w:lang w:val="en-US" w:eastAsia="zh-CN" w:bidi="ar-SA"/>
        </w:rPr>
        <w:outlineLvl w:val="0"/>
      </w:pPr>
      <w:r>
        <w:rPr>
          <w:rFonts w:hint="eastAsia" w:ascii="宋体" w:hAnsi="宋体" w:eastAsia="宋体" w:cs="Times New Roman"/>
          <w:b/>
          <w:bCs w:val="0"/>
          <w:sz w:val="60"/>
          <w:szCs w:val="40"/>
          <w:lang w:val="en-US" w:eastAsia="zh-CN" w:bidi="ar-SA"/>
        </w:rPr>
        <w:t xml:space="preserve">书</w:t>
      </w:r>
      <w:r/>
    </w:p>
    <w:p>
      <w:pPr>
        <w:ind w:firstLine="2875"/>
        <w:spacing w:line="360" w:lineRule="exact"/>
        <w:rPr>
          <w:rFonts w:hint="eastAsia" w:ascii="宋体" w:hAnsi="宋体" w:eastAsia="宋体"/>
          <w:b/>
          <w:bCs/>
          <w:sz w:val="32"/>
          <w:szCs w:val="32"/>
        </w:rPr>
      </w:pPr>
      <w:r>
        <w:rPr>
          <w:rFonts w:hint="eastAsia" w:ascii="宋体" w:hAnsi="宋体" w:eastAsia="宋体"/>
          <w:b/>
          <w:bCs/>
          <w:sz w:val="32"/>
          <w:szCs w:val="32"/>
        </w:rPr>
        <w:t xml:space="preserve"> </w:t>
      </w:r>
      <w:r/>
    </w:p>
    <w:p>
      <w:pPr>
        <w:ind w:firstLine="2875"/>
        <w:spacing w:line="360" w:lineRule="exact"/>
        <w:rPr>
          <w:rFonts w:hint="eastAsia" w:ascii="宋体" w:hAnsi="宋体" w:eastAsia="宋体"/>
          <w:b/>
          <w:bCs/>
          <w:sz w:val="32"/>
          <w:szCs w:val="32"/>
          <w:lang w:val="en-US" w:eastAsia="zh-CN"/>
        </w:rPr>
      </w:pPr>
      <w:r>
        <w:rPr>
          <w:rFonts w:hint="eastAsia" w:ascii="宋体" w:hAnsi="宋体" w:eastAsia="宋体"/>
          <w:b/>
          <w:bCs/>
          <w:sz w:val="32"/>
          <w:szCs w:val="32"/>
          <w:lang w:val="en-US" w:eastAsia="zh-CN"/>
        </w:rPr>
      </w:r>
      <w:r/>
    </w:p>
    <w:p>
      <w:pPr>
        <w:jc w:val="center"/>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ind w:firstLine="1124"/>
        <w:jc w:val="both"/>
        <w:spacing w:line="240" w:lineRule="auto"/>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发包人（全称）： </w:t>
      </w:r>
      <w:r>
        <w:rPr>
          <w:rFonts w:hint="eastAsia" w:ascii="宋体" w:hAnsi="宋体" w:cs="Times New Roman"/>
          <w:b/>
          <w:bCs/>
          <w:sz w:val="28"/>
          <w:szCs w:val="28"/>
          <w:lang w:val="en-US" w:eastAsia="zh-CN" w:bidi="ar-SA"/>
        </w:rPr>
        <w:t xml:space="preserve">沭阳县贤官镇人民政府</w:t>
      </w:r>
      <w:r/>
    </w:p>
    <w:p>
      <w:pPr>
        <w:ind w:firstLine="1124"/>
        <w:jc w:val="both"/>
        <w:spacing w:line="360" w:lineRule="auto"/>
        <w:widowControl w:val="off"/>
        <w:rPr>
          <w:rFonts w:hint="default"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承包人（全称）：    </w:t>
      </w:r>
      <w:r/>
    </w:p>
    <w:p>
      <w:pPr>
        <w:jc w:val="center"/>
        <w:rPr>
          <w:rFonts w:hint="eastAsia" w:ascii="宋体" w:hAnsi="宋体" w:eastAsia="宋体" w:cs="宋体"/>
          <w:b/>
          <w:color w:val="000000"/>
          <w:sz w:val="24"/>
          <w:szCs w:val="24"/>
        </w:rPr>
      </w:pPr>
      <w:r>
        <w:rPr>
          <w:rFonts w:hint="eastAsia" w:ascii="宋体" w:hAnsi="宋体" w:cs="Times New Roman"/>
          <w:b/>
          <w:bCs/>
          <w:sz w:val="28"/>
          <w:szCs w:val="28"/>
          <w:lang w:val="en-US" w:eastAsia="zh-CN" w:bidi="ar-SA"/>
        </w:rPr>
        <w:t xml:space="preserve">二〇二六</w:t>
      </w:r>
      <w:r>
        <w:rPr>
          <w:rFonts w:hint="eastAsia" w:ascii="宋体" w:hAnsi="宋体" w:eastAsia="宋体" w:cs="Times New Roman"/>
          <w:b/>
          <w:bCs/>
          <w:sz w:val="28"/>
          <w:szCs w:val="28"/>
          <w:lang w:val="en-US" w:eastAsia="zh-CN" w:bidi="ar-SA"/>
        </w:rPr>
        <w:t xml:space="preserve">年   月</w:t>
      </w:r>
      <w:r>
        <w:rPr>
          <w:rFonts w:hint="eastAsia" w:ascii="宋体" w:hAnsi="宋体" w:eastAsia="宋体" w:cs="宋体"/>
          <w:b/>
          <w:color w:val="000000"/>
          <w:sz w:val="24"/>
          <w:szCs w:val="24"/>
        </w:rPr>
        <w:br w:type="page" w:clear="all"/>
      </w:r>
      <w:bookmarkEnd w:id="93"/>
      <w:r/>
      <w:bookmarkEnd w:id="94"/>
      <w:r/>
      <w:bookmarkEnd w:id="95"/>
      <w:r/>
      <w:bookmarkEnd w:id="96"/>
      <w:r/>
      <w:bookmarkEnd w:id="97"/>
      <w:r/>
      <w:bookmarkEnd w:id="98"/>
      <w:r/>
      <w:bookmarkEnd w:id="99"/>
      <w:r/>
      <w:bookmarkEnd w:id="100"/>
      <w:r/>
      <w:bookmarkEnd w:id="101"/>
      <w:r/>
      <w:bookmarkEnd w:id="102"/>
      <w:r/>
      <w:r/>
    </w:p>
    <w:p>
      <w:pPr>
        <w:pStyle w:val="1417"/>
        <w:ind w:right="-210"/>
        <w:jc w:val="center"/>
        <w:spacing w:line="600" w:lineRule="exact"/>
        <w:rPr>
          <w:rStyle w:val="710"/>
          <w:rFonts w:ascii="Times New Roman" w:hAnsi="Times New Roman" w:eastAsia="方正小标宋_GBK"/>
          <w:color w:val="auto"/>
          <w:sz w:val="30"/>
          <w:szCs w:val="30"/>
        </w:rPr>
      </w:pPr>
      <w:r>
        <w:rPr>
          <w:rStyle w:val="710"/>
          <w:rFonts w:hint="default" w:ascii="Times New Roman" w:hAnsi="Times New Roman" w:eastAsia="方正小标宋_GBK" w:cs="Times New Roman"/>
          <w:color w:val="auto"/>
          <w:sz w:val="30"/>
          <w:szCs w:val="30"/>
        </w:rPr>
        <w:t xml:space="preserve">第一部分 合同协议书</w:t>
      </w:r>
      <w:r/>
    </w:p>
    <w:p>
      <w:pPr>
        <w:pStyle w:val="1417"/>
        <w:ind w:left="-420" w:right="-420" w:firstLine="400"/>
        <w:jc w:val="left"/>
        <w:spacing w:line="30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7"/>
        <w:ind w:left="-420" w:right="-420" w:firstLine="420"/>
        <w:jc w:val="left"/>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发包人（全称）：</w:t>
      </w:r>
      <w:r>
        <w:rPr>
          <w:rStyle w:val="710"/>
          <w:rFonts w:hint="eastAsia" w:ascii="宋体" w:hAnsi="宋体" w:eastAsia="宋体" w:cs="宋体"/>
          <w:color w:val="auto"/>
          <w:sz w:val="21"/>
          <w:szCs w:val="21"/>
          <w:u w:val="single"/>
        </w:rPr>
        <w:t xml:space="preserve"> </w:t>
      </w:r>
      <w:r>
        <w:rPr>
          <w:rStyle w:val="710"/>
          <w:rFonts w:hint="eastAsia" w:ascii="宋体" w:hAnsi="宋体" w:cs="宋体"/>
          <w:color w:val="auto"/>
          <w:sz w:val="21"/>
          <w:szCs w:val="21"/>
          <w:u w:val="single"/>
          <w:lang w:val="en-US" w:eastAsia="zh-CN"/>
        </w:rPr>
        <w:t xml:space="preserve">沭阳县贤官镇人民政府</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p>
    <w:p>
      <w:pPr>
        <w:pStyle w:val="1417"/>
        <w:ind w:left="-420" w:right="-420" w:firstLine="420"/>
        <w:spacing w:line="300" w:lineRule="exact"/>
        <w:rPr>
          <w:rStyle w:val="710"/>
          <w:rFonts w:hint="default" w:ascii="宋体" w:hAnsi="宋体" w:eastAsia="宋体" w:cs="宋体"/>
          <w:color w:val="auto"/>
          <w:szCs w:val="21"/>
          <w:u w:val="single"/>
          <w:lang w:val="en-US" w:eastAsia="zh-CN"/>
        </w:rPr>
      </w:pPr>
      <w:r>
        <w:rPr>
          <w:rStyle w:val="710"/>
          <w:rFonts w:hint="eastAsia" w:ascii="宋体" w:hAnsi="宋体" w:eastAsia="宋体" w:cs="宋体"/>
          <w:color w:val="auto"/>
          <w:sz w:val="21"/>
          <w:szCs w:val="21"/>
        </w:rPr>
        <w:t xml:space="preserve">承包人（全称）：</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p>
    <w:p>
      <w:pPr>
        <w:pStyle w:val="1417"/>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rPr>
        <w:t xml:space="preserve">根据《中华人民共和国民法典》、《中华人民共和国建筑法》及有关法律规定，遵循平等、自愿、公平和诚实信用的原则，双方就</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cs="宋体"/>
          <w:color w:val="auto"/>
          <w:sz w:val="21"/>
          <w:szCs w:val="21"/>
          <w:highlight w:val="none"/>
          <w:u w:val="single"/>
          <w:lang w:eastAsia="zh-CN"/>
        </w:rPr>
        <w:t xml:space="preserve">贤官镇人民政府办公大楼消防设施改造项目</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施工及有关事项协商一致，共同达成如下协议：</w:t>
      </w:r>
      <w:r/>
    </w:p>
    <w:p>
      <w:pPr>
        <w:pStyle w:val="1417"/>
        <w:ind w:left="-420" w:right="-420" w:firstLine="420"/>
        <w:spacing w:line="300" w:lineRule="exact"/>
        <w:rPr>
          <w:rStyle w:val="710"/>
          <w:rFonts w:ascii="Times New Roman" w:hAnsi="Times New Roman" w:eastAsia="方正黑体_GBK"/>
          <w:color w:val="auto"/>
          <w:szCs w:val="21"/>
          <w:highlight w:val="none"/>
        </w:rPr>
      </w:pPr>
      <w:r/>
      <w:bookmarkStart w:id="106" w:name="_Toc6040"/>
      <w:r>
        <w:rPr>
          <w:rStyle w:val="710"/>
          <w:rFonts w:hint="default" w:ascii="Times New Roman" w:hAnsi="Times New Roman" w:eastAsia="方正黑体_GBK" w:cs="Times New Roman"/>
          <w:color w:val="auto"/>
          <w:sz w:val="21"/>
          <w:szCs w:val="21"/>
          <w:highlight w:val="none"/>
        </w:rPr>
        <w:t xml:space="preserve">一、工程概况</w:t>
      </w:r>
      <w:bookmarkEnd w:id="106"/>
      <w:r/>
      <w:r/>
    </w:p>
    <w:p>
      <w:pPr>
        <w:pStyle w:val="1417"/>
        <w:ind w:left="-420" w:right="-420" w:firstLine="420"/>
        <w:spacing w:line="300" w:lineRule="exact"/>
        <w:rPr>
          <w:rStyle w:val="710"/>
          <w:rFonts w:ascii="宋体" w:hAnsi="宋体" w:eastAsia="宋体" w:cs="宋体"/>
          <w:color w:val="auto"/>
          <w:szCs w:val="21"/>
          <w:highlight w:val="none"/>
          <w:u w:val="single"/>
        </w:rPr>
      </w:pPr>
      <w:r>
        <w:rPr>
          <w:rStyle w:val="710"/>
          <w:rFonts w:hint="eastAsia" w:ascii="宋体" w:hAnsi="宋体" w:eastAsia="宋体" w:cs="宋体"/>
          <w:bCs/>
          <w:color w:val="auto"/>
          <w:sz w:val="21"/>
          <w:szCs w:val="21"/>
          <w:highlight w:val="none"/>
        </w:rPr>
        <w:t xml:space="preserve">1.工程名称</w:t>
      </w:r>
      <w:r>
        <w:rPr>
          <w:rStyle w:val="710"/>
          <w:rFonts w:hint="eastAsia" w:ascii="宋体" w:hAnsi="宋体" w:eastAsia="宋体" w:cs="宋体"/>
          <w:color w:val="auto"/>
          <w:sz w:val="21"/>
          <w:szCs w:val="21"/>
          <w:highlight w:val="none"/>
        </w:rPr>
        <w:t xml:space="preserve">：</w:t>
      </w:r>
      <w:r>
        <w:rPr>
          <w:rStyle w:val="710"/>
          <w:rFonts w:hint="eastAsia" w:ascii="宋体" w:hAnsi="宋体" w:cs="宋体"/>
          <w:color w:val="auto"/>
          <w:sz w:val="21"/>
          <w:szCs w:val="21"/>
          <w:highlight w:val="none"/>
          <w:u w:val="single"/>
          <w:lang w:eastAsia="zh-CN"/>
        </w:rPr>
        <w:t xml:space="preserve">贤官镇人民政府办公大楼消防设施改造项目</w:t>
      </w:r>
      <w:r/>
    </w:p>
    <w:p>
      <w:pPr>
        <w:pStyle w:val="1417"/>
        <w:ind w:left="-420" w:right="-420" w:firstLine="420"/>
        <w:spacing w:line="30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2.工程地点：</w:t>
      </w:r>
      <w:r>
        <w:rPr>
          <w:rStyle w:val="710"/>
          <w:rFonts w:hint="eastAsia" w:ascii="宋体" w:hAnsi="宋体" w:eastAsia="宋体" w:cs="宋体"/>
          <w:color w:val="auto"/>
          <w:sz w:val="21"/>
          <w:szCs w:val="21"/>
          <w:highlight w:val="none"/>
          <w:u w:val="single"/>
          <w:lang w:eastAsia="zh-CN"/>
        </w:rPr>
        <w:t xml:space="preserve">贤官镇人民政府办公大楼</w:t>
      </w:r>
      <w:r/>
    </w:p>
    <w:p>
      <w:pPr>
        <w:pStyle w:val="1417"/>
        <w:ind w:left="-420" w:right="-420" w:firstLine="420"/>
        <w:spacing w:line="300" w:lineRule="exact"/>
        <w:rPr>
          <w:rStyle w:val="710"/>
          <w:rFonts w:hint="eastAsia" w:ascii="宋体" w:hAnsi="宋体" w:eastAsia="宋体" w:cs="宋体"/>
          <w:color w:val="auto"/>
          <w:szCs w:val="21"/>
          <w:highlight w:val="none"/>
          <w:u w:val="single"/>
        </w:rPr>
      </w:pPr>
      <w:r>
        <w:rPr>
          <w:rStyle w:val="710"/>
          <w:rFonts w:hint="eastAsia" w:ascii="宋体" w:hAnsi="宋体" w:eastAsia="宋体" w:cs="宋体"/>
          <w:color w:val="auto"/>
          <w:sz w:val="21"/>
          <w:szCs w:val="21"/>
          <w:highlight w:val="none"/>
        </w:rPr>
        <w:t xml:space="preserve">3.工程立项批准文号：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4.资金来源： </w:t>
      </w:r>
      <w:r>
        <w:rPr>
          <w:rStyle w:val="710"/>
          <w:rFonts w:hint="eastAsia" w:ascii="宋体" w:hAnsi="宋体" w:cs="宋体"/>
          <w:color w:val="auto"/>
          <w:sz w:val="21"/>
          <w:szCs w:val="21"/>
          <w:u w:val="single"/>
          <w:lang w:val="en-US" w:eastAsia="zh-CN"/>
        </w:rPr>
        <w:t xml:space="preserve">自筹</w:t>
      </w:r>
      <w:r>
        <w:rPr>
          <w:rStyle w:val="710"/>
          <w:rFonts w:hint="eastAsia" w:ascii="宋体" w:hAnsi="宋体" w:eastAsia="宋体" w:cs="宋体"/>
          <w:color w:val="auto"/>
          <w:sz w:val="21"/>
          <w:szCs w:val="21"/>
          <w:u w:val="single"/>
        </w:rPr>
        <w:t xml:space="preserve">             </w:t>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5.工程内容</w:t>
      </w:r>
      <w:r>
        <w:rPr>
          <w:rStyle w:val="710"/>
          <w:rFonts w:hint="eastAsia" w:ascii="宋体" w:hAnsi="宋体" w:eastAsia="宋体" w:cs="宋体"/>
          <w:color w:val="auto"/>
          <w:sz w:val="21"/>
          <w:szCs w:val="21"/>
          <w:u w:val="single"/>
          <w:lang w:val="en-US" w:eastAsia="zh-CN"/>
        </w:rPr>
        <w:t xml:space="preserve">具体详见工程量清单</w:t>
      </w:r>
      <w:r>
        <w:rPr>
          <w:rStyle w:val="710"/>
          <w:rFonts w:hint="eastAsia" w:ascii="宋体" w:hAnsi="宋体" w:eastAsia="宋体" w:cs="宋体"/>
          <w:color w:val="auto"/>
          <w:sz w:val="21"/>
          <w:szCs w:val="21"/>
          <w:u w:val="single"/>
        </w:rPr>
        <w:t xml:space="preserve">     </w:t>
      </w:r>
      <w:r/>
    </w:p>
    <w:p>
      <w:pPr>
        <w:pStyle w:val="1417"/>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6.工程承包范围：</w:t>
      </w:r>
      <w:bookmarkStart w:id="107" w:name="_Toc9048"/>
      <w:r>
        <w:rPr>
          <w:rStyle w:val="710"/>
          <w:rFonts w:hint="eastAsia" w:ascii="宋体" w:hAnsi="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p>
    <w:p>
      <w:pPr>
        <w:pStyle w:val="1417"/>
        <w:ind w:left="-420" w:right="-420" w:firstLine="420"/>
        <w:spacing w:line="300" w:lineRule="exact"/>
        <w:rPr>
          <w:rStyle w:val="710"/>
          <w:rFonts w:ascii="Times New Roman" w:hAnsi="Times New Roman" w:eastAsia="方正黑体_GBK"/>
          <w:color w:val="auto"/>
          <w:szCs w:val="21"/>
        </w:rPr>
      </w:pPr>
      <w:r>
        <w:rPr>
          <w:rStyle w:val="710"/>
          <w:rFonts w:hint="default" w:ascii="Times New Roman" w:hAnsi="Times New Roman" w:eastAsia="方正黑体_GBK" w:cs="Times New Roman"/>
          <w:color w:val="auto"/>
          <w:sz w:val="21"/>
          <w:szCs w:val="21"/>
        </w:rPr>
        <w:t xml:space="preserve">二、合同工期</w:t>
      </w:r>
      <w:bookmarkEnd w:id="107"/>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计划开工日期：</w:t>
      </w:r>
      <w:r>
        <w:rPr>
          <w:rStyle w:val="710"/>
          <w:rFonts w:hint="eastAsia" w:ascii="宋体" w:hAnsi="宋体" w:eastAsia="宋体" w:cs="宋体"/>
          <w:color w:val="auto"/>
          <w:sz w:val="21"/>
          <w:szCs w:val="21"/>
          <w:u w:val="single"/>
        </w:rPr>
        <w:t xml:space="preserve">202</w:t>
      </w:r>
      <w:r>
        <w:rPr>
          <w:rStyle w:val="710"/>
          <w:rFonts w:hint="eastAsia" w:ascii="宋体" w:hAnsi="宋体" w:eastAsia="宋体" w:cs="宋体"/>
          <w:color w:val="auto"/>
          <w:sz w:val="21"/>
          <w:szCs w:val="21"/>
          <w:u w:val="single"/>
          <w:lang w:val="en-US" w:eastAsia="zh-CN"/>
        </w:rPr>
        <w:t xml:space="preserve">6</w:t>
      </w:r>
      <w:r>
        <w:rPr>
          <w:rStyle w:val="710"/>
          <w:rFonts w:hint="eastAsia" w:ascii="宋体" w:hAnsi="宋体" w:eastAsia="宋体" w:cs="宋体"/>
          <w:color w:val="auto"/>
          <w:sz w:val="21"/>
          <w:szCs w:val="21"/>
          <w:u w:val="single"/>
        </w:rPr>
        <w:t xml:space="preserve">年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月</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日</w:t>
      </w:r>
      <w:r/>
    </w:p>
    <w:p>
      <w:pPr>
        <w:pStyle w:val="1417"/>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计划竣工日期：</w:t>
      </w:r>
      <w:r>
        <w:rPr>
          <w:rStyle w:val="710"/>
          <w:rFonts w:hint="eastAsia" w:ascii="宋体" w:hAnsi="宋体" w:eastAsia="宋体" w:cs="宋体"/>
          <w:color w:val="auto"/>
          <w:sz w:val="21"/>
          <w:szCs w:val="21"/>
          <w:u w:val="single"/>
        </w:rPr>
        <w:t xml:space="preserve">202</w:t>
      </w:r>
      <w:r>
        <w:rPr>
          <w:rStyle w:val="710"/>
          <w:rFonts w:hint="eastAsia" w:ascii="宋体" w:hAnsi="宋体" w:eastAsia="宋体" w:cs="宋体"/>
          <w:color w:val="auto"/>
          <w:sz w:val="21"/>
          <w:szCs w:val="21"/>
          <w:u w:val="single"/>
          <w:lang w:val="en-US" w:eastAsia="zh-CN"/>
        </w:rPr>
        <w:t xml:space="preserve">6</w:t>
      </w:r>
      <w:r>
        <w:rPr>
          <w:rStyle w:val="710"/>
          <w:rFonts w:hint="eastAsia" w:ascii="宋体" w:hAnsi="宋体" w:eastAsia="宋体" w:cs="宋体"/>
          <w:color w:val="auto"/>
          <w:sz w:val="21"/>
          <w:szCs w:val="21"/>
          <w:u w:val="single"/>
        </w:rPr>
        <w:t xml:space="preserve">年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月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日</w:t>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工期总日历天数：</w:t>
      </w:r>
      <w:r>
        <w:rPr>
          <w:rStyle w:val="710"/>
          <w:rFonts w:hint="eastAsia" w:ascii="宋体" w:hAnsi="宋体" w:eastAsia="宋体" w:cs="宋体"/>
          <w:color w:val="auto"/>
          <w:sz w:val="21"/>
          <w:szCs w:val="21"/>
          <w:u w:val="single"/>
        </w:rPr>
        <w:t xml:space="preserve"> </w:t>
      </w:r>
      <w:r>
        <w:rPr>
          <w:rStyle w:val="710"/>
          <w:rFonts w:hint="eastAsia" w:ascii="宋体" w:hAnsi="宋体" w:cs="宋体"/>
          <w:color w:val="auto"/>
          <w:sz w:val="21"/>
          <w:szCs w:val="21"/>
          <w:u w:val="single"/>
          <w:lang w:val="en-US" w:eastAsia="zh-CN"/>
        </w:rPr>
        <w:t xml:space="preserve">60</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none"/>
          <w:lang w:val="en-US" w:eastAsia="zh-CN"/>
        </w:rPr>
        <w:t xml:space="preserve">日历</w:t>
      </w:r>
      <w:r>
        <w:rPr>
          <w:rStyle w:val="710"/>
          <w:rFonts w:hint="eastAsia" w:ascii="宋体" w:hAnsi="宋体" w:eastAsia="宋体" w:cs="宋体"/>
          <w:color w:val="auto"/>
          <w:sz w:val="21"/>
          <w:szCs w:val="21"/>
        </w:rPr>
        <w:t xml:space="preserve">天。工期总日历天数与前述计划开竣工日期计算的工期天数不一致的，以工期总日历天数为准。</w:t>
      </w:r>
      <w:r/>
    </w:p>
    <w:p>
      <w:pPr>
        <w:pStyle w:val="1417"/>
        <w:ind w:left="-420" w:right="-420" w:firstLine="420"/>
        <w:spacing w:line="300" w:lineRule="exact"/>
        <w:rPr>
          <w:rStyle w:val="710"/>
          <w:rFonts w:ascii="Times New Roman" w:hAnsi="Times New Roman" w:eastAsia="方正黑体_GBK"/>
          <w:color w:val="auto"/>
          <w:szCs w:val="21"/>
        </w:rPr>
      </w:pPr>
      <w:r/>
      <w:bookmarkStart w:id="108" w:name="_Toc4850"/>
      <w:r>
        <w:rPr>
          <w:rStyle w:val="710"/>
          <w:rFonts w:hint="default" w:ascii="Times New Roman" w:hAnsi="Times New Roman" w:eastAsia="方正黑体_GBK" w:cs="Times New Roman"/>
          <w:color w:val="auto"/>
          <w:sz w:val="21"/>
          <w:szCs w:val="21"/>
        </w:rPr>
        <w:t xml:space="preserve">三、质量标准</w:t>
      </w:r>
      <w:bookmarkEnd w:id="108"/>
      <w:r/>
      <w:r/>
    </w:p>
    <w:p>
      <w:pPr>
        <w:pStyle w:val="1417"/>
        <w:ind w:left="-420" w:right="-420" w:firstLine="420"/>
        <w:spacing w:line="300" w:lineRule="exact"/>
        <w:rPr>
          <w:rStyle w:val="710"/>
          <w:rFonts w:ascii="Times New Roman" w:hAnsi="Times New Roman" w:eastAsia="方正仿宋_GBK"/>
          <w:color w:val="auto"/>
          <w:szCs w:val="21"/>
        </w:rPr>
      </w:pPr>
      <w:r>
        <w:rPr>
          <w:rStyle w:val="710"/>
          <w:rFonts w:hint="eastAsia" w:ascii="宋体" w:hAnsi="宋体" w:eastAsia="宋体" w:cs="宋体"/>
          <w:color w:val="auto"/>
          <w:sz w:val="21"/>
          <w:szCs w:val="21"/>
        </w:rPr>
        <w:t xml:space="preserve">工程质量符合</w:t>
      </w:r>
      <w:r>
        <w:rPr>
          <w:rStyle w:val="710"/>
          <w:rFonts w:hint="eastAsia" w:ascii="宋体" w:hAnsi="宋体" w:eastAsia="宋体" w:cs="宋体"/>
          <w:color w:val="auto"/>
          <w:sz w:val="21"/>
          <w:szCs w:val="21"/>
          <w:u w:val="single"/>
        </w:rPr>
        <w:t xml:space="preserve">合格</w:t>
      </w:r>
      <w:r>
        <w:rPr>
          <w:rStyle w:val="710"/>
          <w:rFonts w:hint="eastAsia" w:ascii="宋体" w:hAnsi="宋体" w:eastAsia="宋体" w:cs="宋体"/>
          <w:color w:val="auto"/>
          <w:sz w:val="21"/>
          <w:szCs w:val="21"/>
        </w:rPr>
        <w:t xml:space="preserve">标准</w:t>
      </w:r>
      <w:r>
        <w:rPr>
          <w:rStyle w:val="710"/>
          <w:rFonts w:hint="default" w:ascii="Times New Roman" w:hAnsi="Times New Roman" w:eastAsia="方正仿宋_GBK" w:cs="Times New Roman"/>
          <w:color w:val="auto"/>
          <w:sz w:val="21"/>
          <w:szCs w:val="21"/>
        </w:rPr>
        <w:t xml:space="preserve">。</w:t>
      </w:r>
      <w:r/>
    </w:p>
    <w:p>
      <w:pPr>
        <w:pStyle w:val="1417"/>
        <w:ind w:left="-420" w:right="-420" w:firstLine="420"/>
        <w:spacing w:line="300" w:lineRule="exact"/>
        <w:rPr>
          <w:rStyle w:val="710"/>
          <w:rFonts w:ascii="Times New Roman" w:hAnsi="Times New Roman" w:eastAsia="方正黑体_GBK"/>
          <w:color w:val="auto"/>
          <w:szCs w:val="21"/>
        </w:rPr>
      </w:pPr>
      <w:r/>
      <w:bookmarkStart w:id="109" w:name="_Toc17541"/>
      <w:r>
        <w:rPr>
          <w:rStyle w:val="710"/>
          <w:rFonts w:hint="default" w:ascii="Times New Roman" w:hAnsi="Times New Roman" w:eastAsia="方正黑体_GBK" w:cs="Times New Roman"/>
          <w:color w:val="auto"/>
          <w:sz w:val="21"/>
          <w:szCs w:val="21"/>
        </w:rPr>
        <w:t xml:space="preserve">四、签约合同价与合同价格形式</w:t>
      </w:r>
      <w:bookmarkEnd w:id="109"/>
      <w:r>
        <w:rPr>
          <w:rStyle w:val="710"/>
          <w:rFonts w:hint="default" w:ascii="Times New Roman" w:hAnsi="Times New Roman" w:eastAsia="方正黑体_GBK" w:cs="Times New Roman"/>
          <w:color w:val="auto"/>
          <w:sz w:val="21"/>
          <w:szCs w:val="21"/>
        </w:rPr>
        <w:tab/>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1.签约合同价为：</w:t>
      </w:r>
      <w:r/>
    </w:p>
    <w:p>
      <w:pPr>
        <w:pStyle w:val="1417"/>
        <w:ind w:left="-420" w:right="-420" w:firstLine="420"/>
        <w:spacing w:line="300" w:lineRule="exact"/>
        <w:rPr>
          <w:rStyle w:val="710"/>
          <w:rFonts w:hint="default" w:ascii="宋体" w:hAnsi="宋体" w:eastAsia="宋体" w:cs="宋体"/>
          <w:color w:val="auto"/>
          <w:szCs w:val="21"/>
          <w:highlight w:val="yellow"/>
          <w:u w:val="single"/>
          <w:lang w:val="en-US" w:eastAsia="zh-CN"/>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其中：（1）安全文明施工费：</w:t>
      </w:r>
      <w:r/>
    </w:p>
    <w:p>
      <w:pPr>
        <w:pStyle w:val="1417"/>
        <w:ind w:left="-420" w:right="-420" w:firstLine="420"/>
        <w:spacing w:line="300" w:lineRule="exact"/>
        <w:rPr>
          <w:rStyle w:val="710"/>
          <w:rFonts w:hint="default" w:ascii="宋体" w:hAnsi="宋体" w:eastAsia="宋体" w:cs="宋体"/>
          <w:color w:val="auto"/>
          <w:szCs w:val="21"/>
          <w:highlight w:val="yellow"/>
          <w:lang w:val="en-US" w:eastAsia="zh-CN"/>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（2）材料和工程设备暂估价金额：</w:t>
      </w:r>
      <w:r/>
    </w:p>
    <w:p>
      <w:pPr>
        <w:pStyle w:val="1417"/>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元)</w:t>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（3）专业工程暂估价金额：</w:t>
      </w:r>
      <w:r/>
    </w:p>
    <w:p>
      <w:pPr>
        <w:pStyle w:val="1417"/>
        <w:ind w:left="-420" w:right="-420" w:firstLine="420"/>
        <w:spacing w:line="300" w:lineRule="exact"/>
        <w:rPr>
          <w:rStyle w:val="710"/>
          <w:rFonts w:ascii="宋体" w:hAnsi="宋体" w:eastAsia="宋体" w:cs="宋体"/>
          <w:color w:val="auto"/>
          <w:szCs w:val="21"/>
          <w:u w:val="single"/>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元)</w:t>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（4）暂列金额：</w:t>
      </w:r>
      <w:r/>
    </w:p>
    <w:p>
      <w:pPr>
        <w:pStyle w:val="1417"/>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人民币（大写）</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u w:val="single"/>
          <w:lang w:val="en-US" w:eastAsia="zh-CN"/>
        </w:rPr>
        <w:t xml:space="preserve">/</w:t>
      </w:r>
      <w:r>
        <w:rPr>
          <w:rStyle w:val="710"/>
          <w:rFonts w:hint="eastAsia" w:ascii="宋体" w:hAnsi="宋体" w:eastAsia="宋体" w:cs="宋体"/>
          <w:color w:val="auto"/>
          <w:sz w:val="21"/>
          <w:szCs w:val="21"/>
          <w:u w:val="single"/>
        </w:rPr>
        <w:t xml:space="preserve">       元)</w:t>
      </w:r>
      <w:r/>
    </w:p>
    <w:p>
      <w:pPr>
        <w:pStyle w:val="1417"/>
        <w:numPr>
          <w:ilvl w:val="0"/>
          <w:numId w:val="5"/>
        </w:numPr>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合同价格形式：</w:t>
      </w:r>
      <w:r>
        <w:rPr>
          <w:rStyle w:val="710"/>
          <w:rFonts w:hint="eastAsia" w:ascii="宋体" w:hAnsi="宋体" w:eastAsia="宋体" w:cs="宋体"/>
          <w:color w:val="auto"/>
          <w:sz w:val="21"/>
          <w:szCs w:val="21"/>
          <w:u w:val="single"/>
        </w:rPr>
        <w:t xml:space="preserve">固定单价合同</w:t>
      </w:r>
      <w:bookmarkStart w:id="110" w:name="_Toc17361"/>
      <w:r/>
      <w:r/>
    </w:p>
    <w:p>
      <w:pPr>
        <w:pStyle w:val="1417"/>
        <w:ind w:left="-20" w:right="-420"/>
        <w:spacing w:line="300" w:lineRule="exact"/>
        <w:rPr>
          <w:rStyle w:val="710"/>
          <w:rFonts w:ascii="Times New Roman" w:hAnsi="Times New Roman" w:eastAsia="方正黑体_GBK"/>
          <w:color w:val="auto"/>
          <w:szCs w:val="21"/>
        </w:rPr>
      </w:pPr>
      <w:r>
        <w:rPr>
          <w:rStyle w:val="710"/>
          <w:rFonts w:hint="default" w:ascii="Times New Roman" w:hAnsi="Times New Roman" w:eastAsia="方正黑体_GBK" w:cs="Times New Roman"/>
          <w:color w:val="auto"/>
          <w:sz w:val="21"/>
          <w:szCs w:val="21"/>
        </w:rPr>
        <w:t xml:space="preserve">五、项目经理</w:t>
      </w:r>
      <w:bookmarkEnd w:id="110"/>
      <w:r/>
      <w:r/>
    </w:p>
    <w:p>
      <w:pPr>
        <w:pStyle w:val="1417"/>
        <w:ind w:left="-420" w:right="-420" w:firstLine="420"/>
        <w:spacing w:line="300" w:lineRule="exact"/>
        <w:rPr>
          <w:rStyle w:val="710"/>
          <w:rFonts w:hint="eastAsia" w:ascii="宋体" w:hAnsi="宋体" w:eastAsia="宋体" w:cs="宋体"/>
          <w:color w:val="auto"/>
          <w:szCs w:val="21"/>
          <w:u w:val="single"/>
        </w:rPr>
      </w:pPr>
      <w:r>
        <w:rPr>
          <w:rStyle w:val="710"/>
          <w:rFonts w:hint="eastAsia" w:ascii="宋体" w:hAnsi="宋体" w:eastAsia="宋体" w:cs="宋体"/>
          <w:color w:val="auto"/>
          <w:sz w:val="21"/>
          <w:szCs w:val="21"/>
        </w:rPr>
        <w:t xml:space="preserve">承包人项目经理：</w:t>
      </w:r>
      <w:bookmarkStart w:id="111" w:name="_Toc2638"/>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7"/>
        <w:ind w:left="-420" w:right="-420" w:firstLine="420"/>
        <w:spacing w:line="300" w:lineRule="exact"/>
        <w:rPr>
          <w:rStyle w:val="710"/>
          <w:rFonts w:ascii="Times New Roman" w:hAnsi="Times New Roman" w:eastAsia="方正黑体_GBK"/>
          <w:color w:val="auto"/>
          <w:szCs w:val="21"/>
        </w:rPr>
      </w:pPr>
      <w:r>
        <w:rPr>
          <w:rStyle w:val="710"/>
          <w:rFonts w:hint="default" w:ascii="Times New Roman" w:hAnsi="Times New Roman" w:eastAsia="方正黑体_GBK" w:cs="Times New Roman"/>
          <w:color w:val="auto"/>
          <w:sz w:val="21"/>
          <w:szCs w:val="21"/>
        </w:rPr>
        <w:t xml:space="preserve">六、合同文件构成</w:t>
      </w:r>
      <w:bookmarkEnd w:id="111"/>
      <w:r/>
      <w:r/>
    </w:p>
    <w:p>
      <w:pPr>
        <w:pStyle w:val="1417"/>
        <w:ind w:left="-420" w:right="-420" w:firstLine="420"/>
        <w:spacing w:line="300" w:lineRule="exact"/>
        <w:rPr>
          <w:rStyle w:val="710"/>
          <w:rFonts w:hint="eastAsia" w:ascii="宋体" w:hAnsi="宋体" w:eastAsia="宋体" w:cs="宋体"/>
          <w:color w:val="auto"/>
          <w:szCs w:val="21"/>
        </w:rPr>
      </w:pPr>
      <w:r>
        <w:rPr>
          <w:rStyle w:val="710"/>
          <w:rFonts w:hint="eastAsia" w:ascii="宋体" w:hAnsi="宋体" w:eastAsia="宋体" w:cs="宋体"/>
          <w:bCs/>
          <w:color w:val="auto"/>
          <w:sz w:val="21"/>
          <w:szCs w:val="21"/>
        </w:rPr>
        <w:t xml:space="preserve">本协议书与下列文件一起构成合同文件：</w:t>
      </w:r>
      <w:r>
        <w:rPr>
          <w:rStyle w:val="710"/>
          <w:rFonts w:hint="eastAsia" w:ascii="宋体" w:hAnsi="宋体" w:eastAsia="宋体" w:cs="宋体"/>
          <w:color w:val="auto"/>
          <w:sz w:val="21"/>
          <w:szCs w:val="21"/>
          <w:u w:val="single"/>
        </w:rPr>
        <w:t xml:space="preserve">（1）中标通知书（如果有）；（2）投标函及其附录（如果有）；（3）专用合同条款及其附件；（4）通用合同条款；（5）技术标准和要求；（6）图纸；（7）已标价工程量清单或预算书；（8）其他合同文件</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方正黑体_GBK" w:hAnsi="方正黑体_GBK" w:eastAsia="方正黑体_GBK" w:cs="方正黑体_GBK"/>
          <w:bCs/>
          <w:color w:val="auto"/>
          <w:szCs w:val="21"/>
        </w:rPr>
      </w:pPr>
      <w:r>
        <w:rPr>
          <w:rStyle w:val="710"/>
          <w:rFonts w:hint="eastAsia" w:ascii="宋体" w:hAnsi="宋体" w:eastAsia="宋体" w:cs="宋体"/>
          <w:color w:val="auto"/>
          <w:sz w:val="21"/>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1417"/>
        <w:ind w:left="-420" w:right="-420" w:firstLine="420"/>
        <w:spacing w:line="300" w:lineRule="exact"/>
        <w:rPr>
          <w:rStyle w:val="710"/>
          <w:rFonts w:ascii="方正黑体_GBK" w:hAnsi="方正黑体_GBK" w:eastAsia="方正黑体_GBK" w:cs="方正黑体_GBK"/>
          <w:bCs/>
          <w:color w:val="auto"/>
          <w:szCs w:val="21"/>
        </w:rPr>
      </w:pPr>
      <w:r>
        <w:rPr>
          <w:rStyle w:val="710"/>
          <w:rFonts w:hint="eastAsia" w:ascii="方正黑体_GBK" w:hAnsi="方正黑体_GBK" w:eastAsia="方正黑体_GBK" w:cs="方正黑体_GBK"/>
          <w:bCs/>
          <w:color w:val="auto"/>
          <w:sz w:val="21"/>
          <w:szCs w:val="21"/>
        </w:rPr>
        <w:t xml:space="preserve">七、承诺</w:t>
      </w:r>
      <w:r/>
    </w:p>
    <w:p>
      <w:pPr>
        <w:pStyle w:val="1417"/>
        <w:ind w:left="-420" w:right="-420" w:firstLine="420"/>
        <w:spacing w:line="300" w:lineRule="exact"/>
        <w:rPr>
          <w:rStyle w:val="710"/>
          <w:rFonts w:ascii="宋体" w:hAnsi="宋体" w:eastAsia="宋体" w:cs="宋体"/>
          <w:bCs/>
          <w:color w:val="auto"/>
          <w:szCs w:val="21"/>
        </w:rPr>
      </w:pPr>
      <w:r/>
      <w:bookmarkStart w:id="112" w:name="_Toc32086"/>
      <w:r>
        <w:rPr>
          <w:rStyle w:val="710"/>
          <w:rFonts w:hint="eastAsia" w:ascii="宋体" w:hAnsi="宋体" w:eastAsia="宋体" w:cs="宋体"/>
          <w:bCs/>
          <w:color w:val="auto"/>
          <w:sz w:val="21"/>
          <w:szCs w:val="21"/>
        </w:rPr>
        <w:t xml:space="preserve">1.发包人承诺筹集工程建设资金并按照合同约定的期限和方式支付合同价款。</w:t>
      </w:r>
      <w:r/>
    </w:p>
    <w:p>
      <w:pPr>
        <w:pStyle w:val="1417"/>
        <w:ind w:left="-420" w:right="-420" w:firstLine="420"/>
        <w:spacing w:line="300" w:lineRule="exact"/>
        <w:rPr>
          <w:rStyle w:val="710"/>
          <w:rFonts w:ascii="宋体" w:hAnsi="宋体" w:eastAsia="宋体" w:cs="宋体"/>
          <w:bCs/>
          <w:color w:val="auto"/>
          <w:szCs w:val="21"/>
        </w:rPr>
      </w:pPr>
      <w:r>
        <w:rPr>
          <w:rStyle w:val="710"/>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417"/>
        <w:ind w:left="-420" w:right="-420" w:firstLine="420"/>
        <w:spacing w:line="300" w:lineRule="exact"/>
        <w:rPr>
          <w:rStyle w:val="710"/>
          <w:rFonts w:ascii="宋体" w:hAnsi="宋体" w:eastAsia="宋体" w:cs="宋体"/>
          <w:bCs/>
          <w:color w:val="auto"/>
          <w:szCs w:val="21"/>
        </w:rPr>
      </w:pPr>
      <w:r>
        <w:rPr>
          <w:rStyle w:val="710"/>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bookmarkEnd w:id="112"/>
      <w:r/>
      <w:r/>
    </w:p>
    <w:p>
      <w:pPr>
        <w:pStyle w:val="1417"/>
        <w:ind w:left="-420" w:right="-420" w:firstLine="420"/>
        <w:spacing w:line="300" w:lineRule="exact"/>
        <w:rPr>
          <w:rStyle w:val="710"/>
          <w:rFonts w:ascii="Times New Roman" w:hAnsi="Times New Roman" w:eastAsia="方正黑体_GBK"/>
          <w:color w:val="auto"/>
          <w:szCs w:val="21"/>
        </w:rPr>
      </w:pPr>
      <w:r>
        <w:rPr>
          <w:rStyle w:val="710"/>
          <w:rFonts w:hint="default" w:ascii="Times New Roman" w:hAnsi="Times New Roman" w:eastAsia="方正黑体_GBK" w:cs="Times New Roman"/>
          <w:color w:val="auto"/>
          <w:sz w:val="21"/>
          <w:szCs w:val="21"/>
        </w:rPr>
        <w:t xml:space="preserve">八、词语含义</w:t>
      </w:r>
      <w:r/>
    </w:p>
    <w:p>
      <w:pPr>
        <w:pStyle w:val="1417"/>
        <w:ind w:left="-420" w:right="-420" w:firstLine="420"/>
        <w:spacing w:line="300" w:lineRule="exact"/>
        <w:rPr>
          <w:rStyle w:val="710"/>
          <w:rFonts w:ascii="Times New Roman" w:hAnsi="Times New Roman" w:eastAsia="方正黑体_GBK"/>
          <w:bCs/>
          <w:color w:val="auto"/>
          <w:szCs w:val="21"/>
        </w:rPr>
      </w:pPr>
      <w:r>
        <w:rPr>
          <w:rStyle w:val="710"/>
          <w:rFonts w:hint="eastAsia" w:ascii="宋体" w:hAnsi="宋体" w:eastAsia="宋体" w:cs="宋体"/>
          <w:bCs/>
          <w:color w:val="auto"/>
          <w:sz w:val="21"/>
          <w:szCs w:val="21"/>
        </w:rPr>
        <w:t xml:space="preserve">本协议书中词语含义与第二部分通用合同条款中赋予的含义相同。</w:t>
      </w:r>
      <w:r/>
    </w:p>
    <w:p>
      <w:pPr>
        <w:pStyle w:val="1417"/>
        <w:ind w:left="-420" w:right="-420" w:firstLine="420"/>
        <w:spacing w:line="300" w:lineRule="exact"/>
        <w:rPr>
          <w:rStyle w:val="710"/>
          <w:rFonts w:ascii="方正黑体_GBK" w:hAnsi="方正黑体_GBK" w:eastAsia="方正黑体_GBK" w:cs="方正黑体_GBK"/>
          <w:color w:val="auto"/>
          <w:szCs w:val="21"/>
        </w:rPr>
      </w:pPr>
      <w:r>
        <w:rPr>
          <w:rStyle w:val="710"/>
          <w:rFonts w:hint="eastAsia" w:ascii="方正黑体_GBK" w:hAnsi="方正黑体_GBK" w:eastAsia="方正黑体_GBK" w:cs="方正黑体_GBK"/>
          <w:color w:val="auto"/>
          <w:sz w:val="21"/>
          <w:szCs w:val="21"/>
        </w:rPr>
        <w:t xml:space="preserve">九、签订时间</w:t>
      </w:r>
      <w:r/>
    </w:p>
    <w:p>
      <w:pPr>
        <w:pStyle w:val="1417"/>
        <w:ind w:left="-420" w:right="-420" w:firstLine="420"/>
        <w:spacing w:line="300" w:lineRule="exact"/>
        <w:rPr>
          <w:rStyle w:val="710"/>
          <w:rFonts w:ascii="宋体" w:hAnsi="宋体" w:eastAsia="宋体" w:cs="宋体"/>
          <w:bCs/>
          <w:color w:val="auto"/>
          <w:szCs w:val="21"/>
        </w:rPr>
      </w:pPr>
      <w:r>
        <w:rPr>
          <w:rStyle w:val="710"/>
          <w:rFonts w:hint="eastAsia" w:ascii="宋体" w:hAnsi="宋体" w:eastAsia="宋体" w:cs="宋体"/>
          <w:bCs/>
          <w:color w:val="auto"/>
          <w:sz w:val="21"/>
          <w:szCs w:val="21"/>
        </w:rPr>
        <w:t xml:space="preserve">本合同于</w:t>
      </w:r>
      <w:r>
        <w:rPr>
          <w:rStyle w:val="710"/>
          <w:rFonts w:hint="eastAsia" w:ascii="宋体" w:hAnsi="宋体" w:eastAsia="宋体" w:cs="宋体"/>
          <w:bCs/>
          <w:color w:val="auto"/>
          <w:sz w:val="21"/>
          <w:szCs w:val="21"/>
          <w:u w:val="single"/>
        </w:rPr>
        <w:t xml:space="preserve">    年    月    日</w:t>
      </w:r>
      <w:r>
        <w:rPr>
          <w:rStyle w:val="710"/>
          <w:rFonts w:hint="eastAsia" w:ascii="宋体" w:hAnsi="宋体" w:eastAsia="宋体" w:cs="宋体"/>
          <w:bCs/>
          <w:color w:val="auto"/>
          <w:sz w:val="21"/>
          <w:szCs w:val="21"/>
        </w:rPr>
        <w:t xml:space="preserve">签订。</w:t>
      </w:r>
      <w:r/>
    </w:p>
    <w:p>
      <w:pPr>
        <w:pStyle w:val="1417"/>
        <w:ind w:left="-420" w:right="-420" w:firstLine="420"/>
        <w:spacing w:line="300" w:lineRule="exact"/>
        <w:rPr>
          <w:rStyle w:val="710"/>
          <w:rFonts w:ascii="方正黑体_GBK" w:hAnsi="方正黑体_GBK" w:eastAsia="方正黑体_GBK" w:cs="方正黑体_GBK"/>
          <w:color w:val="auto"/>
          <w:szCs w:val="21"/>
        </w:rPr>
      </w:pPr>
      <w:r/>
      <w:bookmarkStart w:id="113" w:name="_Toc9472"/>
      <w:r>
        <w:rPr>
          <w:rStyle w:val="710"/>
          <w:rFonts w:hint="eastAsia" w:ascii="方正黑体_GBK" w:hAnsi="方正黑体_GBK" w:eastAsia="方正黑体_GBK" w:cs="方正黑体_GBK"/>
          <w:color w:val="auto"/>
          <w:sz w:val="21"/>
          <w:szCs w:val="21"/>
        </w:rPr>
        <w:t xml:space="preserve">十、签订地点</w:t>
      </w:r>
      <w:bookmarkEnd w:id="113"/>
      <w:r/>
      <w:r/>
    </w:p>
    <w:p>
      <w:pPr>
        <w:pStyle w:val="1417"/>
        <w:ind w:left="-420" w:right="-420" w:firstLine="420"/>
        <w:spacing w:line="300" w:lineRule="exact"/>
        <w:rPr>
          <w:rStyle w:val="710"/>
          <w:rFonts w:ascii="宋体" w:hAnsi="宋体" w:eastAsia="宋体" w:cs="宋体"/>
          <w:bCs/>
          <w:color w:val="auto"/>
          <w:szCs w:val="21"/>
        </w:rPr>
      </w:pPr>
      <w:r>
        <w:rPr>
          <w:rStyle w:val="710"/>
          <w:rFonts w:hint="eastAsia" w:ascii="宋体" w:hAnsi="宋体" w:eastAsia="宋体" w:cs="宋体"/>
          <w:bCs/>
          <w:color w:val="auto"/>
          <w:sz w:val="21"/>
          <w:szCs w:val="21"/>
        </w:rPr>
        <w:t xml:space="preserve">本合同在</w:t>
      </w:r>
      <w:r>
        <w:rPr>
          <w:rStyle w:val="710"/>
          <w:rFonts w:hint="eastAsia" w:ascii="宋体" w:hAnsi="宋体" w:eastAsia="宋体" w:cs="宋体"/>
          <w:bCs/>
          <w:color w:val="auto"/>
          <w:sz w:val="21"/>
          <w:szCs w:val="21"/>
          <w:u w:val="single"/>
        </w:rPr>
        <w:t xml:space="preserve"> </w:t>
      </w:r>
      <w:r>
        <w:rPr>
          <w:rStyle w:val="710"/>
          <w:rFonts w:hint="eastAsia" w:ascii="宋体" w:hAnsi="宋体" w:eastAsia="宋体" w:cs="宋体"/>
          <w:bCs/>
          <w:color w:val="auto"/>
          <w:sz w:val="21"/>
          <w:szCs w:val="21"/>
          <w:u w:val="single"/>
          <w:lang w:val="en-US" w:eastAsia="zh-CN"/>
        </w:rPr>
        <w:t xml:space="preserve">              </w:t>
      </w:r>
      <w:r>
        <w:rPr>
          <w:rStyle w:val="710"/>
          <w:rFonts w:hint="eastAsia" w:ascii="宋体" w:hAnsi="宋体" w:eastAsia="宋体" w:cs="宋体"/>
          <w:bCs/>
          <w:color w:val="auto"/>
          <w:sz w:val="21"/>
          <w:szCs w:val="21"/>
          <w:u w:val="single"/>
        </w:rPr>
        <w:t xml:space="preserve"> </w:t>
      </w:r>
      <w:r>
        <w:rPr>
          <w:rStyle w:val="710"/>
          <w:rFonts w:hint="eastAsia" w:ascii="宋体" w:hAnsi="宋体" w:eastAsia="宋体" w:cs="宋体"/>
          <w:bCs/>
          <w:color w:val="auto"/>
          <w:sz w:val="21"/>
          <w:szCs w:val="21"/>
        </w:rPr>
        <w:t xml:space="preserve">签订。</w:t>
      </w:r>
      <w:r/>
    </w:p>
    <w:p>
      <w:pPr>
        <w:pStyle w:val="1417"/>
        <w:ind w:left="-420" w:right="-420" w:firstLine="420"/>
        <w:spacing w:line="300" w:lineRule="exact"/>
        <w:rPr>
          <w:rStyle w:val="710"/>
          <w:rFonts w:ascii="方正黑体_GBK" w:hAnsi="方正黑体_GBK" w:eastAsia="方正黑体_GBK" w:cs="方正黑体_GBK"/>
          <w:color w:val="auto"/>
          <w:szCs w:val="21"/>
        </w:rPr>
      </w:pPr>
      <w:r/>
      <w:bookmarkStart w:id="114" w:name="_Toc24092"/>
      <w:r>
        <w:rPr>
          <w:rStyle w:val="710"/>
          <w:rFonts w:hint="eastAsia" w:ascii="方正黑体_GBK" w:hAnsi="方正黑体_GBK" w:eastAsia="方正黑体_GBK" w:cs="方正黑体_GBK"/>
          <w:color w:val="auto"/>
          <w:sz w:val="21"/>
          <w:szCs w:val="21"/>
        </w:rPr>
        <w:t xml:space="preserve">十一、补充协议</w:t>
      </w:r>
      <w:bookmarkEnd w:id="114"/>
      <w:r/>
      <w:r/>
    </w:p>
    <w:p>
      <w:pPr>
        <w:pStyle w:val="1417"/>
        <w:ind w:left="-420" w:right="-420" w:firstLine="420"/>
        <w:spacing w:line="300" w:lineRule="exact"/>
        <w:rPr>
          <w:rStyle w:val="710"/>
          <w:rFonts w:ascii="宋体" w:hAnsi="宋体" w:eastAsia="宋体" w:cs="宋体"/>
          <w:b/>
          <w:bCs/>
          <w:color w:val="auto"/>
          <w:szCs w:val="21"/>
        </w:rPr>
      </w:pPr>
      <w:r>
        <w:rPr>
          <w:rStyle w:val="710"/>
          <w:rFonts w:hint="eastAsia" w:ascii="宋体" w:hAnsi="宋体" w:eastAsia="宋体" w:cs="宋体"/>
          <w:bCs/>
          <w:color w:val="auto"/>
          <w:sz w:val="21"/>
          <w:szCs w:val="21"/>
        </w:rPr>
        <w:t xml:space="preserve">合同未尽事宜，合同当事人另行签订补充协议，补充协议是合同的组成部分。</w:t>
      </w:r>
      <w:r/>
    </w:p>
    <w:p>
      <w:pPr>
        <w:pStyle w:val="1417"/>
        <w:ind w:left="-420" w:right="-420" w:firstLine="420"/>
        <w:spacing w:line="300" w:lineRule="exact"/>
        <w:rPr>
          <w:rStyle w:val="710"/>
          <w:rFonts w:ascii="方正黑体_GBK" w:hAnsi="方正黑体_GBK" w:eastAsia="方正黑体_GBK" w:cs="方正黑体_GBK"/>
          <w:color w:val="auto"/>
          <w:szCs w:val="21"/>
        </w:rPr>
      </w:pPr>
      <w:r/>
      <w:bookmarkStart w:id="115" w:name="_Toc30764"/>
      <w:r>
        <w:rPr>
          <w:rStyle w:val="710"/>
          <w:rFonts w:hint="eastAsia" w:ascii="方正黑体_GBK" w:hAnsi="方正黑体_GBK" w:eastAsia="方正黑体_GBK" w:cs="方正黑体_GBK"/>
          <w:color w:val="auto"/>
          <w:sz w:val="21"/>
          <w:szCs w:val="21"/>
        </w:rPr>
        <w:t xml:space="preserve">十二、合同生效</w:t>
      </w:r>
      <w:bookmarkEnd w:id="115"/>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本合同自</w:t>
      </w:r>
      <w:r>
        <w:rPr>
          <w:rStyle w:val="710"/>
          <w:rFonts w:hint="eastAsia" w:ascii="宋体" w:hAnsi="宋体" w:eastAsia="宋体" w:cs="宋体"/>
          <w:color w:val="auto"/>
          <w:sz w:val="21"/>
          <w:szCs w:val="21"/>
          <w:u w:val="single"/>
        </w:rPr>
        <w:t xml:space="preserve"> 签订之日起 </w:t>
      </w:r>
      <w:r>
        <w:rPr>
          <w:rStyle w:val="710"/>
          <w:rFonts w:hint="eastAsia" w:ascii="宋体" w:hAnsi="宋体" w:eastAsia="宋体" w:cs="宋体"/>
          <w:color w:val="auto"/>
          <w:sz w:val="21"/>
          <w:szCs w:val="21"/>
        </w:rPr>
        <w:t xml:space="preserve">生效。</w:t>
      </w:r>
      <w:r/>
    </w:p>
    <w:p>
      <w:pPr>
        <w:pStyle w:val="1417"/>
        <w:ind w:left="-420" w:right="-420" w:firstLine="420"/>
        <w:spacing w:line="300" w:lineRule="exact"/>
        <w:rPr>
          <w:rStyle w:val="710"/>
          <w:rFonts w:ascii="方正黑体_GBK" w:hAnsi="方正黑体_GBK" w:eastAsia="方正黑体_GBK" w:cs="方正黑体_GBK"/>
          <w:color w:val="auto"/>
          <w:szCs w:val="21"/>
        </w:rPr>
      </w:pPr>
      <w:r/>
      <w:bookmarkStart w:id="116" w:name="_Toc6339"/>
      <w:r>
        <w:rPr>
          <w:rStyle w:val="710"/>
          <w:rFonts w:hint="eastAsia" w:ascii="方正黑体_GBK" w:hAnsi="方正黑体_GBK" w:eastAsia="方正黑体_GBK" w:cs="方正黑体_GBK"/>
          <w:color w:val="auto"/>
          <w:sz w:val="21"/>
          <w:szCs w:val="21"/>
        </w:rPr>
        <w:t xml:space="preserve">十三、合同份数</w:t>
      </w:r>
      <w:bookmarkEnd w:id="116"/>
      <w:r/>
      <w:r/>
    </w:p>
    <w:p>
      <w:pPr>
        <w:pStyle w:val="1417"/>
        <w:ind w:left="-420" w:right="-420" w:firstLine="420"/>
        <w:spacing w:line="300" w:lineRule="exact"/>
        <w:rPr>
          <w:rStyle w:val="710"/>
          <w:rFonts w:ascii="宋体" w:hAnsi="宋体" w:eastAsia="宋体" w:cs="宋体"/>
          <w:color w:val="auto"/>
          <w:szCs w:val="21"/>
        </w:rPr>
      </w:pPr>
      <w:r>
        <w:rPr>
          <w:rStyle w:val="710"/>
          <w:rFonts w:hint="eastAsia" w:ascii="宋体" w:hAnsi="宋体" w:eastAsia="宋体" w:cs="宋体"/>
          <w:bCs/>
          <w:color w:val="auto"/>
          <w:sz w:val="21"/>
          <w:szCs w:val="21"/>
        </w:rPr>
        <w:t xml:space="preserve">本合同一式</w:t>
      </w:r>
      <w:r>
        <w:rPr>
          <w:rStyle w:val="710"/>
          <w:rFonts w:hint="eastAsia" w:ascii="宋体" w:hAnsi="宋体" w:eastAsia="宋体" w:cs="宋体"/>
          <w:bCs/>
          <w:color w:val="auto"/>
          <w:sz w:val="21"/>
          <w:szCs w:val="21"/>
          <w:u w:val="single"/>
        </w:rPr>
        <w:t xml:space="preserve"> </w:t>
      </w:r>
      <w:r>
        <w:rPr>
          <w:rStyle w:val="710"/>
          <w:rFonts w:hint="eastAsia" w:ascii="宋体" w:hAnsi="宋体" w:cs="宋体"/>
          <w:bCs/>
          <w:color w:val="auto"/>
          <w:sz w:val="21"/>
          <w:szCs w:val="21"/>
          <w:u w:val="single"/>
          <w:lang w:val="en-US" w:eastAsia="zh-CN"/>
        </w:rPr>
        <w:t xml:space="preserve">6</w:t>
      </w:r>
      <w:r>
        <w:rPr>
          <w:rStyle w:val="710"/>
          <w:rFonts w:hint="eastAsia" w:ascii="宋体" w:hAnsi="宋体" w:eastAsia="宋体" w:cs="宋体"/>
          <w:bCs/>
          <w:color w:val="auto"/>
          <w:sz w:val="21"/>
          <w:szCs w:val="21"/>
        </w:rPr>
        <w:t xml:space="preserve">份，均具有同等法律效力，发包人执</w:t>
      </w:r>
      <w:r>
        <w:rPr>
          <w:rStyle w:val="710"/>
          <w:rFonts w:hint="eastAsia" w:ascii="宋体" w:hAnsi="宋体" w:eastAsia="宋体" w:cs="宋体"/>
          <w:bCs/>
          <w:color w:val="auto"/>
          <w:sz w:val="21"/>
          <w:szCs w:val="21"/>
          <w:u w:val="single"/>
        </w:rPr>
        <w:t xml:space="preserve"> </w:t>
      </w:r>
      <w:r>
        <w:rPr>
          <w:rStyle w:val="710"/>
          <w:rFonts w:hint="eastAsia" w:ascii="宋体" w:hAnsi="宋体" w:cs="宋体"/>
          <w:bCs/>
          <w:color w:val="auto"/>
          <w:sz w:val="21"/>
          <w:szCs w:val="21"/>
          <w:u w:val="single"/>
          <w:lang w:val="en-US" w:eastAsia="zh-CN"/>
        </w:rPr>
        <w:t xml:space="preserve">3</w:t>
      </w:r>
      <w:r>
        <w:rPr>
          <w:rStyle w:val="710"/>
          <w:rFonts w:hint="eastAsia" w:ascii="宋体" w:hAnsi="宋体" w:eastAsia="宋体" w:cs="宋体"/>
          <w:bCs/>
          <w:color w:val="auto"/>
          <w:sz w:val="21"/>
          <w:szCs w:val="21"/>
          <w:u w:val="single"/>
        </w:rPr>
        <w:t xml:space="preserve"> </w:t>
      </w:r>
      <w:r>
        <w:rPr>
          <w:rStyle w:val="710"/>
          <w:rFonts w:hint="eastAsia" w:ascii="宋体" w:hAnsi="宋体" w:eastAsia="宋体" w:cs="宋体"/>
          <w:bCs/>
          <w:color w:val="auto"/>
          <w:sz w:val="21"/>
          <w:szCs w:val="21"/>
        </w:rPr>
        <w:t xml:space="preserve">份，承包人执</w:t>
      </w:r>
      <w:r>
        <w:rPr>
          <w:rStyle w:val="710"/>
          <w:rFonts w:hint="eastAsia" w:ascii="宋体" w:hAnsi="宋体" w:eastAsia="宋体" w:cs="宋体"/>
          <w:bCs/>
          <w:color w:val="auto"/>
          <w:sz w:val="21"/>
          <w:szCs w:val="21"/>
          <w:u w:val="single"/>
        </w:rPr>
        <w:t xml:space="preserve"> </w:t>
      </w:r>
      <w:r>
        <w:rPr>
          <w:rStyle w:val="710"/>
          <w:rFonts w:hint="eastAsia" w:ascii="宋体" w:hAnsi="宋体" w:cs="宋体"/>
          <w:bCs/>
          <w:color w:val="auto"/>
          <w:sz w:val="21"/>
          <w:szCs w:val="21"/>
          <w:u w:val="single"/>
          <w:lang w:val="en-US" w:eastAsia="zh-CN"/>
        </w:rPr>
        <w:t xml:space="preserve">3</w:t>
      </w:r>
      <w:r>
        <w:rPr>
          <w:rStyle w:val="710"/>
          <w:rFonts w:hint="eastAsia" w:ascii="宋体" w:hAnsi="宋体" w:eastAsia="宋体" w:cs="宋体"/>
          <w:bCs/>
          <w:color w:val="auto"/>
          <w:sz w:val="21"/>
          <w:szCs w:val="21"/>
          <w:u w:val="single"/>
        </w:rPr>
        <w:t xml:space="preserve"> </w:t>
      </w:r>
      <w:r>
        <w:rPr>
          <w:rStyle w:val="710"/>
          <w:rFonts w:hint="eastAsia" w:ascii="宋体" w:hAnsi="宋体" w:eastAsia="宋体" w:cs="宋体"/>
          <w:bCs/>
          <w:color w:val="auto"/>
          <w:sz w:val="21"/>
          <w:szCs w:val="21"/>
        </w:rPr>
        <w:t xml:space="preserve">份。</w:t>
      </w:r>
      <w:r/>
    </w:p>
    <w:p>
      <w:pPr>
        <w:pStyle w:val="1417"/>
        <w:ind w:left="-420" w:right="-420" w:firstLine="400"/>
        <w:spacing w:line="300" w:lineRule="exact"/>
        <w:rPr>
          <w:rStyle w:val="710"/>
          <w:rFonts w:ascii="宋体" w:hAnsi="宋体" w:eastAsia="宋体" w:cs="宋体"/>
          <w:color w:val="auto"/>
          <w:szCs w:val="21"/>
        </w:rPr>
      </w:pPr>
      <w:r>
        <w:rPr>
          <w:rFonts w:ascii="宋体" w:hAnsi="宋体" w:eastAsia="宋体" w:cs="宋体"/>
          <w:color w:val="auto"/>
          <w:szCs w:val="21"/>
        </w:rPr>
      </w:r>
      <w:r/>
    </w:p>
    <w:p>
      <w:pPr>
        <w:pStyle w:val="1417"/>
        <w:ind w:left="-420" w:right="-420" w:firstLine="400"/>
        <w:spacing w:line="32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7"/>
        <w:ind w:left="-420" w:right="-420" w:firstLine="400"/>
        <w:spacing w:line="32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7"/>
        <w:ind w:left="-420" w:right="-420" w:firstLine="420"/>
        <w:spacing w:line="32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发包人：  (公章)                      承包人：  (公章)</w:t>
      </w:r>
      <w:r/>
    </w:p>
    <w:p>
      <w:pPr>
        <w:pStyle w:val="1417"/>
        <w:ind w:left="-420" w:right="-420" w:firstLine="400"/>
        <w:spacing w:line="32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7"/>
        <w:ind w:left="-420" w:right="-420" w:firstLine="400"/>
        <w:spacing w:line="320" w:lineRule="exact"/>
        <w:rPr>
          <w:rStyle w:val="710"/>
          <w:rFonts w:hint="eastAsia" w:ascii="宋体" w:hAnsi="宋体" w:eastAsia="宋体" w:cs="宋体"/>
          <w:color w:val="auto"/>
          <w:szCs w:val="21"/>
        </w:rPr>
      </w:pPr>
      <w:r>
        <w:rPr>
          <w:rFonts w:hint="eastAsia" w:ascii="宋体" w:hAnsi="宋体" w:eastAsia="宋体" w:cs="宋体"/>
          <w:color w:val="auto"/>
          <w:szCs w:val="21"/>
        </w:rPr>
      </w:r>
      <w:r/>
    </w:p>
    <w:p>
      <w:pPr>
        <w:pStyle w:val="1417"/>
        <w:ind w:left="-420" w:right="-420" w:firstLine="420"/>
        <w:spacing w:line="32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法定代表人或其委托代理人：            法定代表人或其委托代理人：</w:t>
      </w:r>
      <w:r/>
    </w:p>
    <w:p>
      <w:pPr>
        <w:pStyle w:val="1417"/>
        <w:ind w:left="-420" w:right="-420" w:firstLine="420"/>
        <w:spacing w:line="320" w:lineRule="exact"/>
        <w:rPr>
          <w:rStyle w:val="710"/>
          <w:rFonts w:ascii="宋体" w:hAnsi="宋体" w:eastAsia="宋体" w:cs="宋体"/>
          <w:color w:val="auto"/>
          <w:szCs w:val="21"/>
        </w:rPr>
      </w:pPr>
      <w:r>
        <w:rPr>
          <w:rStyle w:val="710"/>
          <w:rFonts w:hint="eastAsia" w:ascii="宋体" w:hAnsi="宋体" w:eastAsia="宋体" w:cs="宋体"/>
          <w:color w:val="auto"/>
          <w:sz w:val="21"/>
          <w:szCs w:val="21"/>
        </w:rPr>
        <w:t xml:space="preserve">（签字）                             （签字）</w:t>
      </w:r>
      <w:r/>
    </w:p>
    <w:p>
      <w:pPr>
        <w:ind w:left="-420" w:right="-420" w:firstLine="420"/>
        <w:jc w:val="left"/>
        <w:spacing w:line="320" w:lineRule="exact"/>
        <w:widowControl/>
        <w:rPr>
          <w:rStyle w:val="710"/>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20" w:lineRule="exact"/>
        <w:widowControl/>
        <w:rPr>
          <w:rStyle w:val="710"/>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60" w:lineRule="exact"/>
        <w:widowControl/>
        <w:rPr>
          <w:rStyle w:val="710"/>
          <w:rFonts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lang w:val="en-US" w:eastAsia="zh-CN" w:bidi="ar-SA"/>
        </w:rPr>
        <w:t xml:space="preserve">组织机构代码：</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组织机构代码：</w:t>
      </w:r>
      <w:r>
        <w:rPr>
          <w:rStyle w:val="710"/>
          <w:rFonts w:hint="eastAsia" w:ascii="宋体" w:hAnsi="宋体" w:eastAsia="宋体" w:cs="宋体"/>
          <w:color w:val="auto"/>
          <w:sz w:val="21"/>
          <w:szCs w:val="21"/>
          <w:highlight w:val="none"/>
          <w:u w:val="single"/>
          <w:lang w:val="en-US" w:eastAsia="zh-CN" w:bidi="ar-SA"/>
        </w:rPr>
        <w:t xml:space="preserve">                       </w:t>
      </w:r>
      <w:r/>
    </w:p>
    <w:p>
      <w:pPr>
        <w:ind w:left="-420" w:right="-420" w:firstLine="420"/>
        <w:jc w:val="left"/>
        <w:spacing w:line="360" w:lineRule="exact"/>
        <w:widowControl/>
        <w:rPr>
          <w:rStyle w:val="710"/>
          <w:rFonts w:hint="default" w:ascii="宋体" w:hAnsi="宋体" w:eastAsia="宋体" w:cs="宋体"/>
          <w:color w:val="auto"/>
          <w:sz w:val="21"/>
          <w:szCs w:val="21"/>
          <w:highlight w:val="none"/>
          <w:u w:val="single"/>
          <w:lang w:val="en-US" w:eastAsia="zh-CN" w:bidi="ar-SA"/>
        </w:rPr>
      </w:pPr>
      <w:r>
        <w:rPr>
          <w:rStyle w:val="710"/>
          <w:rFonts w:hint="eastAsia" w:ascii="宋体" w:hAnsi="宋体" w:eastAsia="宋体" w:cs="宋体"/>
          <w:color w:val="auto"/>
          <w:sz w:val="21"/>
          <w:szCs w:val="21"/>
          <w:highlight w:val="none"/>
          <w:lang w:val="en-US" w:eastAsia="zh-CN" w:bidi="ar-SA"/>
        </w:rPr>
        <w:t xml:space="preserve">地  址：</w:t>
      </w:r>
      <w:r>
        <w:rPr>
          <w:rStyle w:val="710"/>
          <w:rFonts w:hint="eastAsia" w:ascii="宋体" w:hAnsi="宋体" w:eastAsia="宋体" w:cs="宋体"/>
          <w:color w:val="auto"/>
          <w:sz w:val="21"/>
          <w:szCs w:val="21"/>
          <w:highlight w:val="none"/>
          <w:u w:val="single"/>
          <w:lang w:val="en-US" w:eastAsia="zh-CN" w:bidi="ar-SA"/>
        </w:rPr>
        <w:t xml:space="preserve">                            </w:t>
      </w:r>
      <w:r>
        <w:rPr>
          <w:rStyle w:val="710"/>
          <w:rFonts w:hint="eastAsia" w:ascii="宋体" w:hAnsi="宋体" w:eastAsia="宋体" w:cs="宋体"/>
          <w:color w:val="auto"/>
          <w:sz w:val="21"/>
          <w:szCs w:val="21"/>
          <w:highlight w:val="none"/>
          <w:lang w:val="en-US" w:eastAsia="zh-CN" w:bidi="ar-SA"/>
        </w:rPr>
        <w:t xml:space="preserve">地  址：</w:t>
      </w:r>
      <w:r>
        <w:rPr>
          <w:rStyle w:val="710"/>
          <w:rFonts w:hint="eastAsia" w:ascii="宋体" w:hAnsi="宋体" w:eastAsia="宋体" w:cs="宋体"/>
          <w:color w:val="auto"/>
          <w:sz w:val="21"/>
          <w:szCs w:val="21"/>
          <w:highlight w:val="none"/>
          <w:u w:val="single"/>
          <w:lang w:val="en-US" w:eastAsia="zh-CN" w:bidi="ar-SA"/>
        </w:rPr>
        <w:t xml:space="preserve">                             </w:t>
      </w:r>
      <w:r/>
    </w:p>
    <w:p>
      <w:pPr>
        <w:pStyle w:val="1417"/>
        <w:ind w:left="-420" w:right="-420" w:firstLine="420"/>
        <w:spacing w:line="36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邮政编码：</w:t>
      </w:r>
      <w:r>
        <w:rPr>
          <w:rStyle w:val="710"/>
          <w:rFonts w:hint="eastAsia" w:ascii="宋体" w:hAnsi="宋体" w:eastAsia="宋体" w:cs="宋体"/>
          <w:color w:val="auto"/>
          <w:sz w:val="21"/>
          <w:szCs w:val="21"/>
          <w:highlight w:val="none"/>
          <w:u w:val="single"/>
        </w:rPr>
        <w:t xml:space="preserve"> 223600                     </w:t>
      </w:r>
      <w:r>
        <w:rPr>
          <w:rStyle w:val="710"/>
          <w:rFonts w:hint="eastAsia" w:ascii="宋体" w:hAnsi="宋体" w:eastAsia="宋体" w:cs="宋体"/>
          <w:color w:val="auto"/>
          <w:sz w:val="21"/>
          <w:szCs w:val="21"/>
          <w:highlight w:val="none"/>
        </w:rPr>
        <w:t xml:space="preserve">邮政编码：</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7"/>
        <w:ind w:left="-420" w:right="-420" w:firstLine="420"/>
        <w:spacing w:line="360" w:lineRule="exact"/>
        <w:rPr>
          <w:rStyle w:val="710"/>
          <w:rFonts w:hint="eastAsia" w:ascii="宋体" w:hAnsi="宋体" w:eastAsia="宋体" w:cs="宋体"/>
          <w:color w:val="auto"/>
          <w:szCs w:val="21"/>
          <w:highlight w:val="none"/>
          <w:u w:val="single"/>
        </w:rPr>
      </w:pPr>
      <w:r>
        <w:rPr>
          <w:rStyle w:val="710"/>
          <w:rFonts w:hint="eastAsia" w:ascii="宋体" w:hAnsi="宋体" w:eastAsia="宋体" w:cs="宋体"/>
          <w:color w:val="auto"/>
          <w:sz w:val="21"/>
          <w:szCs w:val="21"/>
          <w:highlight w:val="none"/>
        </w:rPr>
        <w:t xml:space="preserve">法定代表人：</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法定代表人：</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7"/>
        <w:ind w:left="-420" w:right="-420" w:firstLine="420"/>
        <w:spacing w:line="360" w:lineRule="exact"/>
        <w:rPr>
          <w:rStyle w:val="710"/>
          <w:rFonts w:ascii="宋体" w:hAnsi="宋体" w:eastAsia="宋体" w:cs="宋体"/>
          <w:color w:val="auto"/>
          <w:szCs w:val="21"/>
          <w:highlight w:val="none"/>
          <w:u w:val="single"/>
        </w:rPr>
      </w:pPr>
      <w:r>
        <w:rPr>
          <w:rStyle w:val="710"/>
          <w:rFonts w:hint="eastAsia" w:ascii="宋体" w:hAnsi="宋体" w:eastAsia="宋体" w:cs="宋体"/>
          <w:color w:val="auto"/>
          <w:sz w:val="21"/>
          <w:szCs w:val="21"/>
          <w:highlight w:val="none"/>
        </w:rPr>
        <w:t xml:space="preserve">委托代理人：</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委托代理人：</w:t>
      </w:r>
      <w:r>
        <w:rPr>
          <w:rStyle w:val="710"/>
          <w:rFonts w:hint="eastAsia" w:ascii="宋体" w:hAnsi="宋体" w:eastAsia="宋体" w:cs="宋体"/>
          <w:color w:val="auto"/>
          <w:sz w:val="21"/>
          <w:szCs w:val="21"/>
          <w:highlight w:val="none"/>
          <w:u w:val="single"/>
        </w:rPr>
        <w:t xml:space="preserve">                             </w:t>
      </w:r>
      <w:r/>
    </w:p>
    <w:p>
      <w:pPr>
        <w:pStyle w:val="1417"/>
        <w:ind w:left="-420" w:right="-420" w:firstLine="420"/>
        <w:spacing w:line="36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电  话：</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电  话：</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7"/>
        <w:ind w:left="-420" w:right="-420" w:firstLine="420"/>
        <w:spacing w:line="360" w:lineRule="exact"/>
        <w:rPr>
          <w:rStyle w:val="710"/>
          <w:rFonts w:ascii="宋体" w:hAnsi="宋体" w:eastAsia="宋体" w:cs="宋体"/>
          <w:color w:val="auto"/>
          <w:szCs w:val="21"/>
          <w:highlight w:val="none"/>
          <w:u w:val="single"/>
        </w:rPr>
      </w:pPr>
      <w:r>
        <w:rPr>
          <w:rStyle w:val="710"/>
          <w:rFonts w:hint="eastAsia" w:ascii="宋体" w:hAnsi="宋体" w:eastAsia="宋体" w:cs="宋体"/>
          <w:color w:val="auto"/>
          <w:sz w:val="21"/>
          <w:szCs w:val="21"/>
          <w:highlight w:val="none"/>
        </w:rPr>
        <w:t xml:space="preserve">传  真：</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传  真：</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7"/>
        <w:ind w:left="-420" w:right="-420" w:firstLine="420"/>
        <w:spacing w:line="36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电子信箱：</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电子信箱：</w:t>
      </w:r>
      <w:r>
        <w:rPr>
          <w:rStyle w:val="710"/>
          <w:rFonts w:hint="eastAsia" w:ascii="宋体" w:hAnsi="宋体" w:eastAsia="宋体" w:cs="宋体"/>
          <w:color w:val="auto"/>
          <w:sz w:val="21"/>
          <w:szCs w:val="21"/>
          <w:highlight w:val="none"/>
          <w:u w:val="single"/>
        </w:rPr>
        <w:t xml:space="preserve">                               </w:t>
      </w:r>
      <w:r/>
    </w:p>
    <w:p>
      <w:pPr>
        <w:pStyle w:val="1417"/>
        <w:ind w:left="-420" w:right="-420" w:firstLine="420"/>
        <w:spacing w:line="360" w:lineRule="exact"/>
        <w:rPr>
          <w:rStyle w:val="710"/>
          <w:rFonts w:hint="default" w:ascii="宋体" w:hAnsi="宋体" w:eastAsia="宋体" w:cs="宋体"/>
          <w:color w:val="auto"/>
          <w:szCs w:val="21"/>
          <w:highlight w:val="none"/>
          <w:u w:val="single"/>
          <w:lang w:val="en-US" w:eastAsia="zh-CN"/>
        </w:rPr>
      </w:pPr>
      <w:r>
        <w:rPr>
          <w:rStyle w:val="710"/>
          <w:rFonts w:hint="eastAsia" w:ascii="宋体" w:hAnsi="宋体" w:eastAsia="宋体" w:cs="宋体"/>
          <w:color w:val="auto"/>
          <w:sz w:val="21"/>
          <w:szCs w:val="21"/>
          <w:highlight w:val="none"/>
        </w:rPr>
        <w:t xml:space="preserve">开户银行：</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开户银行：</w:t>
      </w:r>
      <w:r>
        <w:rPr>
          <w:rStyle w:val="710"/>
          <w:rFonts w:hint="eastAsia" w:ascii="KNLe" w:hAnsi="KNLe" w:eastAsia="宋体" w:cs="Arial"/>
          <w:color w:val="auto"/>
          <w:sz w:val="18"/>
          <w:szCs w:val="18"/>
          <w:highlight w:val="none"/>
          <w:u w:val="single"/>
          <w:lang w:val="en-US" w:eastAsia="zh-CN"/>
        </w:rPr>
        <w:t xml:space="preserve">                                    </w:t>
      </w:r>
      <w:r/>
    </w:p>
    <w:p>
      <w:pPr>
        <w:pStyle w:val="1417"/>
        <w:ind w:left="-420" w:right="-420" w:firstLine="420"/>
        <w:spacing w:line="360" w:lineRule="exact"/>
        <w:rPr>
          <w:rStyle w:val="710"/>
          <w:rFonts w:ascii="宋体" w:hAnsi="宋体" w:eastAsia="宋体" w:cs="宋体"/>
          <w:color w:val="auto"/>
          <w:szCs w:val="21"/>
          <w:highlight w:val="none"/>
        </w:rPr>
      </w:pPr>
      <w:r>
        <w:rPr>
          <w:rStyle w:val="710"/>
          <w:rFonts w:hint="eastAsia" w:ascii="宋体" w:hAnsi="宋体" w:eastAsia="宋体" w:cs="宋体"/>
          <w:color w:val="auto"/>
          <w:sz w:val="21"/>
          <w:szCs w:val="21"/>
          <w:highlight w:val="none"/>
        </w:rPr>
        <w:t xml:space="preserve">账  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账  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KNLe" w:hAnsi="KNLe" w:eastAsia="宋体" w:cs="Arial"/>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p>
    <w:p>
      <w:pPr>
        <w:pStyle w:val="1417"/>
        <w:ind w:left="-420" w:right="-420" w:firstLine="420"/>
        <w:jc w:val="center"/>
        <w:spacing w:line="360" w:lineRule="exact"/>
        <w:rPr>
          <w:rStyle w:val="710"/>
          <w:rFonts w:ascii="方正黑体_GBK" w:hAnsi="方正黑体_GBK" w:eastAsia="方正黑体_GBK" w:cs="方正黑体_GBK"/>
          <w:color w:val="auto"/>
          <w:sz w:val="30"/>
          <w:szCs w:val="30"/>
        </w:rPr>
      </w:pPr>
      <w:r>
        <w:rPr>
          <w:rStyle w:val="710"/>
          <w:rFonts w:hint="eastAsia" w:ascii="宋体" w:hAnsi="宋体" w:eastAsia="宋体" w:cs="宋体"/>
          <w:color w:val="auto"/>
          <w:sz w:val="21"/>
          <w:szCs w:val="21"/>
        </w:rPr>
        <w:br w:type="page" w:clear="all"/>
      </w:r>
      <w:bookmarkStart w:id="117" w:name="_Toc28121"/>
      <w:r/>
      <w:bookmarkStart w:id="118" w:name="_Toc351203494"/>
      <w:r/>
      <w:bookmarkStart w:id="119" w:name="_Toc351203495"/>
      <w:r/>
      <w:bookmarkStart w:id="120" w:name="_Toc12209"/>
      <w:r>
        <w:rPr>
          <w:rStyle w:val="710"/>
          <w:rFonts w:hint="eastAsia" w:ascii="方正黑体_GBK" w:hAnsi="方正黑体_GBK" w:eastAsia="方正黑体_GBK" w:cs="方正黑体_GBK"/>
          <w:color w:val="auto"/>
          <w:sz w:val="30"/>
          <w:szCs w:val="30"/>
        </w:rPr>
        <w:t xml:space="preserve">第二部分 通用合同条款</w:t>
      </w:r>
      <w:bookmarkEnd w:id="117"/>
      <w:r/>
      <w:bookmarkEnd w:id="118"/>
      <w:r/>
      <w:bookmarkStart w:id="121" w:name="_Toc337558727"/>
      <w:r/>
      <w:bookmarkEnd w:id="121"/>
      <w:r/>
      <w:r/>
    </w:p>
    <w:p>
      <w:pPr>
        <w:pStyle w:val="1417"/>
        <w:ind w:left="-420" w:right="-420" w:firstLine="400"/>
        <w:spacing w:line="300" w:lineRule="exact"/>
        <w:rPr>
          <w:rStyle w:val="710"/>
          <w:rFonts w:ascii="宋体" w:hAnsi="宋体" w:eastAsia="宋体" w:cs="宋体"/>
          <w:color w:val="auto"/>
          <w:szCs w:val="21"/>
        </w:rPr>
      </w:pPr>
      <w:r>
        <w:rPr>
          <w:rFonts w:ascii="宋体" w:hAnsi="宋体" w:eastAsia="宋体" w:cs="宋体"/>
          <w:color w:val="auto"/>
          <w:szCs w:val="21"/>
        </w:rPr>
      </w:r>
      <w:r/>
    </w:p>
    <w:p>
      <w:pPr>
        <w:pStyle w:val="1417"/>
        <w:ind w:left="-420" w:right="-420" w:firstLine="422"/>
        <w:spacing w:line="300" w:lineRule="exact"/>
        <w:rPr>
          <w:rStyle w:val="710"/>
          <w:rFonts w:ascii="宋体" w:hAnsi="宋体" w:eastAsia="宋体" w:cs="宋体"/>
          <w:color w:val="auto"/>
          <w:szCs w:val="21"/>
        </w:rPr>
      </w:pPr>
      <w:r>
        <w:rPr>
          <w:rStyle w:val="710"/>
          <w:rFonts w:hint="eastAsia" w:ascii="宋体" w:hAnsi="宋体" w:eastAsia="宋体" w:cs="宋体"/>
          <w:b/>
          <w:bCs/>
          <w:color w:val="auto"/>
          <w:sz w:val="21"/>
          <w:szCs w:val="21"/>
        </w:rPr>
        <w:t xml:space="preserve">除专用合同条款另有约定外，均执行《建设工程施工合同（示范文本）》（GF-2017-0201）第二部分通用合同条款</w:t>
      </w:r>
      <w:r>
        <w:rPr>
          <w:rStyle w:val="710"/>
          <w:rFonts w:hint="eastAsia" w:ascii="宋体" w:hAnsi="宋体" w:eastAsia="宋体" w:cs="宋体"/>
          <w:color w:val="auto"/>
          <w:sz w:val="21"/>
          <w:szCs w:val="21"/>
        </w:rPr>
        <w:t xml:space="preserve">。</w:t>
      </w:r>
      <w:bookmarkStart w:id="122" w:name="_Toc118"/>
      <w:r/>
      <w:r/>
    </w:p>
    <w:p>
      <w:pPr>
        <w:pStyle w:val="1417"/>
        <w:ind w:right="-420"/>
        <w:spacing w:line="300" w:lineRule="exact"/>
        <w:rPr>
          <w:rStyle w:val="710"/>
          <w:rFonts w:ascii="Times New Roman" w:hAnsi="Times New Roman" w:eastAsia="方正小标宋_GBK"/>
          <w:color w:val="auto"/>
          <w:szCs w:val="21"/>
        </w:rPr>
      </w:pPr>
      <w:r>
        <w:rPr>
          <w:rFonts w:ascii="Times New Roman" w:hAnsi="Times New Roman" w:eastAsia="方正小标宋_GBK"/>
          <w:color w:val="auto"/>
          <w:szCs w:val="21"/>
        </w:rPr>
      </w:r>
      <w:r/>
    </w:p>
    <w:p>
      <w:pPr>
        <w:pStyle w:val="1417"/>
        <w:ind w:left="-420" w:right="-420" w:firstLine="600"/>
        <w:jc w:val="center"/>
        <w:spacing w:line="360" w:lineRule="exact"/>
        <w:rPr>
          <w:rStyle w:val="710"/>
          <w:rFonts w:ascii="方正黑体_GBK" w:hAnsi="方正黑体_GBK" w:eastAsia="方正黑体_GBK" w:cs="方正黑体_GBK"/>
          <w:color w:val="auto"/>
          <w:sz w:val="30"/>
          <w:szCs w:val="30"/>
        </w:rPr>
      </w:pPr>
      <w:r>
        <w:rPr>
          <w:rStyle w:val="710"/>
          <w:rFonts w:hint="eastAsia" w:ascii="方正黑体_GBK" w:hAnsi="方正黑体_GBK" w:eastAsia="方正黑体_GBK" w:cs="方正黑体_GBK"/>
          <w:color w:val="auto"/>
          <w:sz w:val="30"/>
          <w:szCs w:val="30"/>
        </w:rPr>
        <w:t xml:space="preserve">第三部分 专用合同条款</w:t>
      </w:r>
      <w:bookmarkEnd w:id="122"/>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w:t>
      </w:r>
      <w:bookmarkStart w:id="123" w:name="_Toc296347155"/>
      <w:r/>
      <w:bookmarkStart w:id="124" w:name="_Toc292559866"/>
      <w:r/>
      <w:bookmarkStart w:id="125" w:name="_Toc296346657"/>
      <w:r/>
      <w:bookmarkStart w:id="126" w:name="_Toc296944495"/>
      <w:r/>
      <w:bookmarkStart w:id="127" w:name="_Toc296890984"/>
      <w:r/>
      <w:bookmarkStart w:id="128" w:name="_Toc292559361"/>
      <w:r/>
      <w:bookmarkStart w:id="129" w:name="_Toc296891196"/>
      <w:r/>
      <w:bookmarkStart w:id="130" w:name="_Toc297048342"/>
      <w:r/>
      <w:bookmarkStart w:id="131" w:name="_Toc296503156"/>
      <w:r/>
      <w:bookmarkStart w:id="132" w:name="_Toc297120456"/>
      <w:r>
        <w:rPr>
          <w:rStyle w:val="710"/>
          <w:rFonts w:hint="eastAsia" w:ascii="宋体" w:hAnsi="宋体" w:eastAsia="宋体" w:cs="宋体"/>
          <w:color w:val="auto"/>
          <w:sz w:val="21"/>
          <w:szCs w:val="21"/>
        </w:rPr>
        <w:t xml:space="preserve">. 一般约定</w:t>
      </w:r>
      <w:bookmarkEnd w:id="123"/>
      <w:r/>
      <w:bookmarkEnd w:id="124"/>
      <w:r/>
      <w:bookmarkEnd w:id="125"/>
      <w:r/>
      <w:bookmarkEnd w:id="126"/>
      <w:r/>
      <w:bookmarkEnd w:id="127"/>
      <w:r/>
      <w:bookmarkEnd w:id="128"/>
      <w:r/>
      <w:bookmarkEnd w:id="129"/>
      <w:r/>
      <w:bookmarkEnd w:id="130"/>
      <w:r/>
      <w:bookmarkEnd w:id="131"/>
      <w:r/>
      <w:bookmarkEnd w:id="132"/>
      <w:r/>
      <w:r/>
    </w:p>
    <w:p>
      <w:pPr>
        <w:pStyle w:val="1417"/>
        <w:ind w:left="-420" w:right="-420" w:firstLine="420"/>
        <w:spacing w:line="300" w:lineRule="exact"/>
        <w:rPr>
          <w:rStyle w:val="710"/>
          <w:rFonts w:hint="eastAsia" w:ascii="宋体" w:hAnsi="宋体" w:eastAsia="宋体" w:cs="宋体"/>
          <w:color w:val="auto"/>
          <w:sz w:val="21"/>
          <w:szCs w:val="21"/>
        </w:rPr>
      </w:pPr>
      <w:r/>
      <w:bookmarkStart w:id="133" w:name="_Toc22202"/>
      <w:r>
        <w:rPr>
          <w:rStyle w:val="710"/>
          <w:rFonts w:hint="eastAsia" w:ascii="宋体" w:hAnsi="宋体" w:eastAsia="宋体" w:cs="宋体"/>
          <w:color w:val="auto"/>
          <w:sz w:val="21"/>
          <w:szCs w:val="21"/>
        </w:rPr>
        <w:t xml:space="preserve">1.1 词语定义</w:t>
      </w:r>
      <w:bookmarkEnd w:id="133"/>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1.1.1合同</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1.1.1.10其他合同文件包括：</w:t>
      </w:r>
      <w:r>
        <w:rPr>
          <w:rStyle w:val="710"/>
          <w:rFonts w:hint="eastAsia" w:ascii="宋体" w:hAnsi="宋体" w:eastAsia="宋体" w:cs="宋体"/>
          <w:color w:val="auto"/>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bookmarkEnd w:id="119"/>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1.1.2 合同当事人及其他相关方</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1.1.2.4监理人：</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名    称：</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资质类别和等级：</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联系电话：</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电子信箱：</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通信地址：</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1.1.2.5设计人：</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名    称：</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资质类别和等级：</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联系电话：</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电子信箱：</w:t>
      </w:r>
      <w:r>
        <w:rPr>
          <w:rStyle w:val="710"/>
          <w:rFonts w:hint="eastAsia" w:ascii="宋体" w:hAnsi="宋体" w:eastAsia="宋体" w:cs="宋体"/>
          <w:color w:val="auto"/>
          <w:sz w:val="21"/>
          <w:szCs w:val="21"/>
          <w:u w:val="single"/>
          <w:lang w:val="en-US" w:eastAsia="zh-CN" w:bidi="ar-SA"/>
        </w:rPr>
        <w:t xml:space="preserve">                                     </w:t>
      </w:r>
      <w:r>
        <w:rPr>
          <w:rStyle w:val="710"/>
          <w:rFonts w:hint="eastAsia" w:ascii="宋体" w:hAnsi="宋体" w:eastAsia="宋体" w:cs="宋体"/>
          <w:color w:val="auto"/>
          <w:sz w:val="21"/>
          <w:szCs w:val="21"/>
          <w:lang w:val="en-US" w:eastAsia="zh-CN" w:bidi="ar-SA"/>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通信地址：</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  </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1.1.3 工程和设备</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1.1.3.7 作为施工现场组成部分的其他场所包括：</w:t>
      </w:r>
      <w:r>
        <w:rPr>
          <w:rStyle w:val="710"/>
          <w:rFonts w:hint="eastAsia" w:ascii="宋体" w:hAnsi="宋体" w:eastAsia="宋体" w:cs="宋体"/>
          <w:color w:val="auto"/>
          <w:sz w:val="21"/>
          <w:szCs w:val="21"/>
          <w:u w:val="single"/>
        </w:rPr>
        <w:t xml:space="preserve">是指用于工程施工的场所，以及作为施工场所组成部分的其他场所，包括永久占地和临时占地（含临时性生产和生活设施）、现场临时办公场地。</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1.1.3.9 永久占地包括：为实施工程需永久占用的土地，按照设计图纸、建设内容确定。</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u w:val="single"/>
        </w:rPr>
        <w:t xml:space="preserve">1.1.3.10 临时占地包括：为实施工程需要临时占用的土地，合同履行中发承双方根据建设需求确定。</w:t>
      </w:r>
      <w:r>
        <w:rPr>
          <w:rStyle w:val="710"/>
          <w:rFonts w:hint="eastAsia" w:ascii="宋体" w:hAnsi="宋体" w:eastAsia="宋体" w:cs="宋体"/>
          <w:color w:val="auto"/>
          <w:sz w:val="21"/>
          <w:szCs w:val="21"/>
        </w:rPr>
        <w:t xml:space="preserve">1.1.4 日期和期限</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1.1.4.1 开工日期：</w:t>
      </w:r>
      <w:r>
        <w:rPr>
          <w:rStyle w:val="710"/>
          <w:rFonts w:hint="eastAsia" w:ascii="宋体" w:hAnsi="宋体" w:eastAsia="宋体" w:cs="宋体"/>
          <w:color w:val="auto"/>
          <w:sz w:val="21"/>
          <w:szCs w:val="21"/>
          <w:u w:val="single"/>
        </w:rPr>
        <w:t xml:space="preserve">包括计划开工日期和实际开工日期。计划开工日期是指合同协议书约定的开工日期；实际开工日期是指监理人按照发包人意见发出的开工通知中载明的开工日期</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1.1.4.2 竣工日期：</w:t>
      </w:r>
      <w:r>
        <w:rPr>
          <w:rStyle w:val="710"/>
          <w:rFonts w:hint="eastAsia" w:ascii="宋体" w:hAnsi="宋体" w:eastAsia="宋体" w:cs="宋体"/>
          <w:color w:val="auto"/>
          <w:sz w:val="21"/>
          <w:szCs w:val="21"/>
          <w:u w:val="single"/>
        </w:rPr>
        <w:t xml:space="preserve">包括计划竣工日期和实际竣工日期。计划竣工日期是指合同协议书约定的竣工日期；实际竣工日期以开工通知中载明的开工日期起算，按照工期总日历天数计算</w:t>
      </w:r>
      <w:r>
        <w:rPr>
          <w:rStyle w:val="710"/>
          <w:rFonts w:hint="eastAsia" w:ascii="宋体" w:hAnsi="宋体" w:eastAsia="宋体" w:cs="宋体"/>
          <w:color w:val="auto"/>
          <w:sz w:val="21"/>
          <w:szCs w:val="21"/>
        </w:rPr>
        <w:t xml:space="preserve">。 </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1.1.4.3 工期：</w:t>
      </w:r>
      <w:r>
        <w:rPr>
          <w:rStyle w:val="710"/>
          <w:rFonts w:hint="eastAsia" w:ascii="宋体" w:hAnsi="宋体" w:eastAsia="宋体" w:cs="宋体"/>
          <w:color w:val="auto"/>
          <w:sz w:val="21"/>
          <w:szCs w:val="21"/>
          <w:u w:val="single"/>
        </w:rPr>
        <w:t xml:space="preserve">是指在合同协议书约定的承包人完成工程所需的期限，包括按照合同约定所作的期限变更</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1.1.4.4 缺陷责任期：</w:t>
      </w:r>
      <w:r>
        <w:rPr>
          <w:rStyle w:val="710"/>
          <w:rFonts w:hint="eastAsia" w:ascii="宋体" w:hAnsi="宋体" w:eastAsia="宋体" w:cs="宋体"/>
          <w:color w:val="auto"/>
          <w:sz w:val="21"/>
          <w:szCs w:val="21"/>
          <w:u w:val="single"/>
        </w:rPr>
        <w:t xml:space="preserve">是指承包人按照合同约定承担缺陷修复义务，且发包人预留质量保证金，自实际竣工日期起计算日期起计算</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1.1.4.5 保修期：</w:t>
      </w:r>
      <w:r>
        <w:rPr>
          <w:rStyle w:val="710"/>
          <w:rFonts w:hint="eastAsia" w:ascii="宋体" w:hAnsi="宋体" w:eastAsia="宋体" w:cs="宋体"/>
          <w:color w:val="auto"/>
          <w:sz w:val="21"/>
          <w:szCs w:val="21"/>
          <w:u w:val="single"/>
        </w:rPr>
        <w:t xml:space="preserve">是指承包人按照合同约定对工程承担保修责任的期限，从工程竣工验收合格之日起计算</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1.1.4.6 基准日期：</w:t>
      </w:r>
      <w:r>
        <w:rPr>
          <w:rStyle w:val="710"/>
          <w:rFonts w:hint="eastAsia" w:ascii="宋体" w:hAnsi="宋体" w:eastAsia="宋体" w:cs="宋体"/>
          <w:color w:val="auto"/>
          <w:sz w:val="21"/>
          <w:szCs w:val="21"/>
          <w:u w:val="single"/>
        </w:rPr>
        <w:t xml:space="preserve">招标发包的工程以投标截止日前28天的日期为基准日期，直接发包的工程以合同签订日前28天的日期为基准日期</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1.1.4.7 天：</w:t>
      </w:r>
      <w:r>
        <w:rPr>
          <w:rStyle w:val="710"/>
          <w:rFonts w:hint="eastAsia" w:ascii="宋体" w:hAnsi="宋体" w:eastAsia="宋体" w:cs="宋体"/>
          <w:color w:val="auto"/>
          <w:sz w:val="21"/>
          <w:szCs w:val="21"/>
          <w:u w:val="single"/>
        </w:rPr>
        <w:t xml:space="preserve">除特别指明外，均指日历天。合同中按天计算时间的，开始当天不计入，从次日开始计算，期限最后一天的截止时间为当天24:00时</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1.3法律 </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u w:val="single"/>
        </w:rPr>
        <w:t xml:space="preserve">适用于合同的其他规范性文件：指中华人民共和国法律、行政法规、部门规章，以及工程所在地的地方性法规、自</w:t>
      </w:r>
      <w:r>
        <w:rPr>
          <w:rStyle w:val="710"/>
          <w:rFonts w:hint="eastAsia" w:ascii="宋体" w:hAnsi="宋体" w:eastAsia="宋体" w:cs="宋体"/>
          <w:color w:val="auto"/>
          <w:sz w:val="21"/>
          <w:szCs w:val="21"/>
          <w:u w:val="single"/>
          <w:lang w:val="en-US" w:eastAsia="zh-CN"/>
        </w:rPr>
        <w:t xml:space="preserve">治</w:t>
      </w:r>
      <w:r>
        <w:rPr>
          <w:rStyle w:val="710"/>
          <w:rFonts w:hint="eastAsia" w:ascii="宋体" w:hAnsi="宋体" w:eastAsia="宋体" w:cs="宋体"/>
          <w:color w:val="auto"/>
          <w:sz w:val="21"/>
          <w:szCs w:val="21"/>
          <w:u w:val="single"/>
        </w:rPr>
        <w:t xml:space="preserve">条例、单行条例和地方政府规章等；需要明示的法律、行政法规：《中华人民共和国民法典》、《中华人民共和国建筑法》、《中华人民共和国招标投标法》、《中华人民共和国安全生产法》、《建设工程质量管理条例》以及其它有关法律法规 ；工程所在地有关对工程施工、质量、验收等规定。</w:t>
      </w:r>
      <w:bookmarkStart w:id="134" w:name="_Toc351203499"/>
      <w:r>
        <w:rPr>
          <w:rStyle w:val="710"/>
          <w:rFonts w:hint="eastAsia" w:ascii="宋体" w:hAnsi="宋体" w:eastAsia="宋体" w:cs="宋体"/>
          <w:color w:val="auto"/>
          <w:sz w:val="21"/>
          <w:szCs w:val="21"/>
        </w:rPr>
        <w:t xml:space="preserve">1.4 标准和规范</w:t>
      </w:r>
      <w:bookmarkEnd w:id="134"/>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1.4.1适用于工程的标准规范包括：</w:t>
      </w:r>
      <w:r>
        <w:rPr>
          <w:rStyle w:val="710"/>
          <w:rFonts w:hint="eastAsia" w:ascii="宋体" w:hAnsi="宋体" w:eastAsia="宋体" w:cs="宋体"/>
          <w:color w:val="auto"/>
          <w:sz w:val="21"/>
          <w:szCs w:val="21"/>
          <w:u w:val="single"/>
        </w:rPr>
        <w:t xml:space="preserve">国家和地方现行的有关国家标准、行业标准、工程所在地的地方性标准；工程所在地有关对工程施工、质量、验收等的规定；上述若有未指明的标准、规范，则采用国家通用标准、规范</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135" w:name="_Toc17824"/>
      <w:r>
        <w:rPr>
          <w:rStyle w:val="710"/>
          <w:rFonts w:hint="eastAsia" w:ascii="宋体" w:hAnsi="宋体" w:eastAsia="宋体" w:cs="宋体"/>
          <w:color w:val="auto"/>
          <w:sz w:val="21"/>
          <w:szCs w:val="21"/>
        </w:rPr>
        <w:t xml:space="preserve">1.4.2 发包人提供国外标准、规范的名称：</w:t>
      </w:r>
      <w:bookmarkEnd w:id="135"/>
      <w:r>
        <w:rPr>
          <w:rStyle w:val="710"/>
          <w:rFonts w:hint="eastAsia" w:ascii="宋体" w:hAnsi="宋体" w:eastAsia="宋体" w:cs="宋体"/>
          <w:color w:val="auto"/>
          <w:sz w:val="21"/>
          <w:szCs w:val="21"/>
          <w:u w:val="single"/>
        </w:rPr>
        <w:t xml:space="preserve">不采用</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发包人提供国外标准、规范的份数：</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发包人提供国外标准、规范的名称：</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1.4.3发包人对工程的技术标准、功能要求高于或严于现行国家、行业或地方标准的：</w:t>
      </w:r>
      <w:r>
        <w:rPr>
          <w:rStyle w:val="710"/>
          <w:rFonts w:hint="eastAsia" w:ascii="宋体" w:hAnsi="宋体" w:eastAsia="宋体" w:cs="宋体"/>
          <w:color w:val="auto"/>
          <w:sz w:val="21"/>
          <w:szCs w:val="21"/>
          <w:u w:val="single"/>
        </w:rPr>
        <w:t xml:space="preserve">合同履行中发承双方确定，但应视为承包人在签订合同前已充分预见前述技术标准和功能要求的复杂程度，签约合同价中已包含由此产生的费用</w:t>
      </w:r>
      <w:r>
        <w:rPr>
          <w:rStyle w:val="710"/>
          <w:rFonts w:hint="eastAsia" w:ascii="宋体" w:hAnsi="宋体" w:eastAsia="宋体" w:cs="宋体"/>
          <w:color w:val="auto"/>
          <w:sz w:val="21"/>
          <w:szCs w:val="21"/>
        </w:rPr>
        <w:t xml:space="preserve">。</w:t>
      </w:r>
      <w:bookmarkEnd w:id="120"/>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1.5 合同文件的优先顺序</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合同文件组成及优先顺序为：</w:t>
      </w:r>
      <w:r>
        <w:rPr>
          <w:rStyle w:val="710"/>
          <w:rFonts w:hint="eastAsia" w:ascii="宋体" w:hAnsi="宋体" w:eastAsia="宋体" w:cs="宋体"/>
          <w:color w:val="auto"/>
          <w:sz w:val="21"/>
          <w:szCs w:val="21"/>
          <w:u w:val="single"/>
        </w:rPr>
        <w:t xml:space="preserve">（1）合同协议书；（2）中标通知书；（3）投标函及其附录；（4）专用合同条款及其附件；（5）通用合同条款；（6）技术标准和要求；（7）图纸；（8）已标价工程量清单或预算书；（9）其他合同文件</w:t>
      </w:r>
      <w:r>
        <w:rPr>
          <w:rStyle w:val="710"/>
          <w:rFonts w:hint="eastAsia" w:ascii="宋体" w:hAnsi="宋体" w:eastAsia="宋体" w:cs="宋体"/>
          <w:color w:val="auto"/>
          <w:sz w:val="21"/>
          <w:szCs w:val="21"/>
        </w:rPr>
        <w:t xml:space="preserve">；</w:t>
      </w:r>
      <w:r/>
    </w:p>
    <w:p>
      <w:pPr>
        <w:ind w:left="-420" w:right="-420" w:firstLine="40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u w:val="single"/>
          <w:lang w:val="en-US" w:eastAsia="zh-CN" w:bidi="ar-SA"/>
        </w:rPr>
        <w:t xml:space="preserve">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Style w:val="710"/>
          <w:rFonts w:hint="eastAsia" w:ascii="宋体" w:hAnsi="宋体" w:eastAsia="宋体" w:cs="宋体"/>
          <w:color w:val="auto"/>
          <w:sz w:val="21"/>
          <w:szCs w:val="21"/>
          <w:lang w:val="en-US" w:eastAsia="zh-CN" w:bidi="ar-SA"/>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136" w:name="_Toc12161"/>
      <w:r>
        <w:rPr>
          <w:rStyle w:val="710"/>
          <w:rFonts w:hint="eastAsia" w:ascii="宋体" w:hAnsi="宋体" w:eastAsia="宋体" w:cs="宋体"/>
          <w:color w:val="auto"/>
          <w:sz w:val="21"/>
          <w:szCs w:val="21"/>
        </w:rPr>
        <w:t xml:space="preserve">1.6 图纸和承包人文件</w:t>
      </w:r>
      <w:bookmarkEnd w:id="136"/>
      <w:r>
        <w:rPr>
          <w:rStyle w:val="710"/>
          <w:rFonts w:hint="eastAsia" w:ascii="宋体" w:hAnsi="宋体" w:eastAsia="宋体" w:cs="宋体"/>
          <w:color w:val="auto"/>
          <w:sz w:val="21"/>
          <w:szCs w:val="21"/>
        </w:rPr>
        <w:tab/>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1.6.1 图纸的提供</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发包人向承包人提供图纸的期限：</w:t>
      </w:r>
      <w:r>
        <w:rPr>
          <w:rStyle w:val="710"/>
          <w:rFonts w:hint="eastAsia" w:ascii="宋体" w:hAnsi="宋体" w:eastAsia="宋体" w:cs="宋体"/>
          <w:color w:val="auto"/>
          <w:sz w:val="21"/>
          <w:szCs w:val="21"/>
          <w:u w:val="single"/>
        </w:rPr>
        <w:t xml:space="preserve">签订合同后七日内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发包人向承包人提供图纸的数量：</w:t>
      </w:r>
      <w:r>
        <w:rPr>
          <w:rStyle w:val="710"/>
          <w:rFonts w:hint="eastAsia" w:ascii="宋体" w:hAnsi="宋体" w:eastAsia="宋体" w:cs="宋体"/>
          <w:color w:val="auto"/>
          <w:sz w:val="21"/>
          <w:szCs w:val="21"/>
          <w:u w:val="single"/>
        </w:rPr>
        <w:t xml:space="preserve">提供施工图肆套；如承包人需增加图纸份数，勘察、设计单位可代为复制，复制费用由承包人承担</w:t>
      </w:r>
      <w:r>
        <w:rPr>
          <w:rStyle w:val="710"/>
          <w:rFonts w:hint="eastAsia" w:ascii="宋体" w:hAnsi="宋体" w:eastAsia="宋体" w:cs="宋体"/>
          <w:color w:val="auto"/>
          <w:sz w:val="21"/>
          <w:szCs w:val="21"/>
        </w:rPr>
        <w:t xml:space="preserve">。发包人向承包人提供图纸的内容：</w:t>
      </w:r>
      <w:r>
        <w:rPr>
          <w:rStyle w:val="710"/>
          <w:rFonts w:hint="eastAsia" w:ascii="宋体" w:hAnsi="宋体" w:eastAsia="宋体" w:cs="宋体"/>
          <w:color w:val="auto"/>
          <w:sz w:val="21"/>
          <w:szCs w:val="21"/>
          <w:u w:val="single"/>
        </w:rPr>
        <w:t xml:space="preserve">所有本项目的施工图纸；发包人代表有权随时向承包人发出为使工程合理正确施工、竣工以及保修所需的补充文件和指示。承包人应执行这些补充文件和指示，并受其约束</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1.6.</w:t>
      </w:r>
      <w:r>
        <w:rPr>
          <w:rStyle w:val="710"/>
          <w:rFonts w:hint="eastAsia" w:ascii="宋体" w:hAnsi="宋体" w:eastAsia="宋体" w:cs="宋体"/>
          <w:color w:val="auto"/>
          <w:sz w:val="21"/>
          <w:szCs w:val="21"/>
          <w:lang w:val="en-US" w:eastAsia="zh-CN"/>
        </w:rPr>
        <w:t xml:space="preserve">2</w:t>
      </w:r>
      <w:r>
        <w:rPr>
          <w:rStyle w:val="710"/>
          <w:rFonts w:hint="eastAsia" w:ascii="宋体" w:hAnsi="宋体" w:eastAsia="宋体" w:cs="宋体"/>
          <w:color w:val="auto"/>
          <w:sz w:val="21"/>
          <w:szCs w:val="21"/>
        </w:rPr>
        <w:t xml:space="preserve"> 承包人文件</w:t>
      </w:r>
      <w:r/>
    </w:p>
    <w:p>
      <w:pPr>
        <w:pStyle w:val="1417"/>
        <w:ind w:left="-420" w:right="-420" w:firstLine="420"/>
        <w:spacing w:line="300" w:lineRule="exact"/>
        <w:rPr>
          <w:rStyle w:val="710"/>
          <w:rFonts w:hint="eastAsia" w:ascii="宋体" w:hAnsi="宋体" w:eastAsia="宋体" w:cs="宋体"/>
          <w:color w:val="auto"/>
          <w:sz w:val="21"/>
          <w:szCs w:val="21"/>
        </w:rPr>
      </w:pPr>
      <w:r/>
      <w:bookmarkStart w:id="137" w:name="_Toc30451"/>
      <w:r>
        <w:rPr>
          <w:rStyle w:val="710"/>
          <w:rFonts w:hint="eastAsia" w:ascii="宋体" w:hAnsi="宋体" w:eastAsia="宋体" w:cs="宋体"/>
          <w:color w:val="auto"/>
          <w:sz w:val="21"/>
          <w:szCs w:val="21"/>
        </w:rPr>
        <w:t xml:space="preserve">需要由承包人提供的文件，包括：</w:t>
      </w:r>
      <w:r>
        <w:rPr>
          <w:rStyle w:val="710"/>
          <w:rFonts w:hint="eastAsia" w:ascii="宋体" w:hAnsi="宋体" w:eastAsia="宋体" w:cs="宋体"/>
          <w:color w:val="auto"/>
          <w:sz w:val="21"/>
          <w:szCs w:val="21"/>
          <w:u w:val="single"/>
        </w:rPr>
        <w:t xml:space="preserve">详细施工组织设计、工程进度计划、专项施工方案、经深化后的施工图纸（如有）</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承包人提供的文件的期限为：</w:t>
      </w:r>
      <w:r>
        <w:rPr>
          <w:rStyle w:val="710"/>
          <w:rFonts w:hint="eastAsia" w:ascii="宋体" w:hAnsi="宋体" w:eastAsia="宋体" w:cs="宋体"/>
          <w:color w:val="auto"/>
          <w:sz w:val="21"/>
          <w:szCs w:val="21"/>
          <w:u w:val="single"/>
        </w:rPr>
        <w:t xml:space="preserve">签订合同后7天内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承包人提供的文件的数量为：</w:t>
      </w:r>
      <w:r>
        <w:rPr>
          <w:rStyle w:val="710"/>
          <w:rFonts w:hint="eastAsia" w:ascii="宋体" w:hAnsi="宋体" w:eastAsia="宋体" w:cs="宋体"/>
          <w:color w:val="auto"/>
          <w:sz w:val="21"/>
          <w:szCs w:val="21"/>
          <w:u w:val="single"/>
        </w:rPr>
        <w:t xml:space="preserve">肆份</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承包人提供的文件的形式为：</w:t>
      </w:r>
      <w:r>
        <w:rPr>
          <w:rStyle w:val="710"/>
          <w:rFonts w:hint="eastAsia" w:ascii="宋体" w:hAnsi="宋体" w:eastAsia="宋体" w:cs="宋体"/>
          <w:color w:val="auto"/>
          <w:sz w:val="21"/>
          <w:szCs w:val="21"/>
          <w:u w:val="single"/>
        </w:rPr>
        <w:t xml:space="preserve">书面文件及电子版 ，书面文件需由承包人及项目管理加盖公章、签字确认</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发包人审批承包人文件的期限：</w:t>
      </w:r>
      <w:r>
        <w:rPr>
          <w:rStyle w:val="710"/>
          <w:rFonts w:hint="eastAsia" w:ascii="宋体" w:hAnsi="宋体" w:eastAsia="宋体" w:cs="宋体"/>
          <w:color w:val="auto"/>
          <w:sz w:val="21"/>
          <w:szCs w:val="21"/>
          <w:u w:val="single"/>
        </w:rPr>
        <w:t xml:space="preserve">收到文件后7天内审查完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1.6.</w:t>
      </w:r>
      <w:r>
        <w:rPr>
          <w:rStyle w:val="710"/>
          <w:rFonts w:hint="eastAsia" w:ascii="宋体" w:hAnsi="宋体" w:eastAsia="宋体" w:cs="宋体"/>
          <w:color w:val="auto"/>
          <w:sz w:val="21"/>
          <w:szCs w:val="21"/>
          <w:lang w:val="en-US" w:eastAsia="zh-CN"/>
        </w:rPr>
        <w:t xml:space="preserve">3</w:t>
      </w:r>
      <w:r>
        <w:rPr>
          <w:rStyle w:val="710"/>
          <w:rFonts w:hint="eastAsia" w:ascii="宋体" w:hAnsi="宋体" w:eastAsia="宋体" w:cs="宋体"/>
          <w:color w:val="auto"/>
          <w:sz w:val="21"/>
          <w:szCs w:val="21"/>
        </w:rPr>
        <w:t xml:space="preserve"> 现场图纸准备</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关于现场图纸准备的约定：</w:t>
      </w:r>
      <w:r>
        <w:rPr>
          <w:rStyle w:val="710"/>
          <w:rFonts w:hint="eastAsia" w:ascii="宋体" w:hAnsi="宋体" w:eastAsia="宋体" w:cs="宋体"/>
          <w:color w:val="auto"/>
          <w:sz w:val="21"/>
          <w:szCs w:val="21"/>
          <w:u w:val="single"/>
        </w:rPr>
        <w:t xml:space="preserve">承包人应在施工现场保留一套完整的图纸和承包文件，供发包人、监理人及有关人员进行工程检查、使用</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1.7 联络</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1.7.1发包人和承包人应当在</w:t>
      </w:r>
      <w:r>
        <w:rPr>
          <w:rStyle w:val="710"/>
          <w:rFonts w:hint="eastAsia" w:ascii="宋体" w:hAnsi="宋体" w:eastAsia="宋体" w:cs="宋体"/>
          <w:color w:val="auto"/>
          <w:sz w:val="21"/>
          <w:szCs w:val="21"/>
          <w:u w:val="single"/>
        </w:rPr>
        <w:t xml:space="preserve">3</w:t>
      </w:r>
      <w:r>
        <w:rPr>
          <w:rStyle w:val="710"/>
          <w:rFonts w:hint="eastAsia" w:ascii="宋体" w:hAnsi="宋体" w:eastAsia="宋体" w:cs="宋体"/>
          <w:color w:val="auto"/>
          <w:sz w:val="21"/>
          <w:szCs w:val="21"/>
        </w:rPr>
        <w:t xml:space="preserve">天内将与合同有关的通知、批准、证明、证书、指示、指令、要求、请求、同意、意见、确定和决定等书面函件送达对方当事人。</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1.7.2发包人接收文件的地点：</w:t>
      </w:r>
      <w:r>
        <w:rPr>
          <w:rStyle w:val="710"/>
          <w:rFonts w:hint="eastAsia" w:ascii="宋体" w:hAnsi="宋体" w:eastAsia="宋体" w:cs="宋体"/>
          <w:color w:val="auto"/>
          <w:sz w:val="21"/>
          <w:szCs w:val="21"/>
          <w:u w:val="single"/>
        </w:rPr>
        <w:t xml:space="preserve">现场工程部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发包人指定的接收人为：</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承包人接收文件的地点：</w:t>
      </w:r>
      <w:r>
        <w:rPr>
          <w:rStyle w:val="710"/>
          <w:rFonts w:hint="eastAsia" w:ascii="宋体" w:hAnsi="宋体" w:eastAsia="宋体" w:cs="宋体"/>
          <w:color w:val="auto"/>
          <w:sz w:val="21"/>
          <w:szCs w:val="21"/>
          <w:u w:val="single"/>
        </w:rPr>
        <w:t xml:space="preserve">现场项目部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承包人指定的接收人为：</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监理人接收文件的地点：</w:t>
      </w:r>
      <w:r>
        <w:rPr>
          <w:rStyle w:val="710"/>
          <w:rFonts w:hint="eastAsia" w:ascii="宋体" w:hAnsi="宋体" w:eastAsia="宋体" w:cs="宋体"/>
          <w:color w:val="auto"/>
          <w:sz w:val="21"/>
          <w:szCs w:val="21"/>
          <w:u w:val="single"/>
        </w:rPr>
        <w:t xml:space="preserve">现场监理部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监理人指定的接收人为：</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1.9 化石、文物：施工现场发掘相关要求：</w:t>
      </w:r>
      <w:r>
        <w:rPr>
          <w:rStyle w:val="710"/>
          <w:rFonts w:hint="eastAsia" w:ascii="宋体" w:hAnsi="宋体" w:eastAsia="宋体" w:cs="宋体"/>
          <w:color w:val="auto"/>
          <w:sz w:val="21"/>
          <w:szCs w:val="21"/>
          <w:u w:val="singl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发包人、监理人和承包人应按有关政府行政管理部门要求采取妥善的保护措施，由此增加的费用由承包人承担；承包人发现文物后不及时报告或隐瞒不报，致使文物丢失或损坏的，应赔偿损失，并承担相应的法律责任</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1.10 交通运输</w:t>
      </w:r>
      <w:r/>
    </w:p>
    <w:p>
      <w:pPr>
        <w:pStyle w:val="1417"/>
        <w:ind w:left="-420" w:right="-420" w:firstLine="420"/>
        <w:spacing w:line="300" w:lineRule="exact"/>
        <w:rPr>
          <w:rStyle w:val="710"/>
          <w:rFonts w:hint="eastAsia" w:ascii="宋体" w:hAnsi="宋体" w:eastAsia="宋体" w:cs="宋体"/>
          <w:color w:val="auto"/>
          <w:sz w:val="21"/>
          <w:szCs w:val="21"/>
        </w:rPr>
      </w:pPr>
      <w:r/>
      <w:bookmarkStart w:id="138" w:name="_Toc17642"/>
      <w:r>
        <w:rPr>
          <w:rStyle w:val="710"/>
          <w:rFonts w:hint="eastAsia" w:ascii="宋体" w:hAnsi="宋体" w:eastAsia="宋体" w:cs="宋体"/>
          <w:color w:val="auto"/>
          <w:sz w:val="21"/>
          <w:szCs w:val="21"/>
        </w:rPr>
        <w:t xml:space="preserve">1.10.1 出入现场的权利</w:t>
      </w:r>
      <w:bookmarkEnd w:id="138"/>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关于出入现场的权利的约定：</w:t>
      </w:r>
      <w:r>
        <w:rPr>
          <w:rStyle w:val="710"/>
          <w:rFonts w:hint="eastAsia" w:ascii="宋体" w:hAnsi="宋体" w:eastAsia="宋体" w:cs="宋体"/>
          <w:color w:val="auto"/>
          <w:sz w:val="21"/>
          <w:szCs w:val="21"/>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1.10.2 场外交通</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关于场外交通的约定：</w:t>
      </w:r>
      <w:r>
        <w:rPr>
          <w:rStyle w:val="710"/>
          <w:rFonts w:hint="eastAsia" w:ascii="宋体" w:hAnsi="宋体" w:eastAsia="宋体" w:cs="宋体"/>
          <w:color w:val="auto"/>
          <w:sz w:val="21"/>
          <w:szCs w:val="21"/>
          <w:u w:val="single"/>
        </w:rPr>
        <w:t xml:space="preserve">发包人应提供场外现有交通设施的技术参数，承包人应遵守有关交通法规，严格按照道路和桥梁的限制荷载行驶，执行有关道路限速、限行、禁止超载的规定，并配合交通管理部门的监督和检查；场外交通设施无法满足工程施工需要的，承包人应合理预见此项费用并在投标报价中综合考虑</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1.10.3 </w:t>
      </w:r>
      <w:bookmarkEnd w:id="137"/>
      <w:r/>
      <w:bookmarkStart w:id="139" w:name="_Toc351203504"/>
      <w:r>
        <w:rPr>
          <w:rStyle w:val="710"/>
          <w:rFonts w:hint="eastAsia" w:ascii="宋体" w:hAnsi="宋体" w:eastAsia="宋体" w:cs="宋体"/>
          <w:color w:val="auto"/>
          <w:sz w:val="21"/>
          <w:szCs w:val="21"/>
        </w:rPr>
        <w:t xml:space="preserve">场内交通</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关于场内交通的约定：</w:t>
      </w:r>
      <w:r>
        <w:rPr>
          <w:rStyle w:val="710"/>
          <w:rFonts w:hint="eastAsia" w:ascii="宋体" w:hAnsi="宋体" w:eastAsia="宋体" w:cs="宋体"/>
          <w:color w:val="auto"/>
          <w:sz w:val="21"/>
          <w:szCs w:val="21"/>
          <w:u w:val="single"/>
        </w:rPr>
        <w:t xml:space="preserve">场内具备满足工程施工所需的既有场内道路和交通设施，承包人可免费使用，因承包人原因造成上述道路或交通设施损坏的，承包人负责修复并承担由此增加的费用；承包人负责修建、维修、养护和管理施工所需的场内临时道路和交通设施（含临时设施、辅助设施及安全防护设施等），以满足施工及材料、设备运输的需要，相关手续和建设费用由承包人承担；发包人和监理人可以为实现合同目的使用承包人修建的场内临时道路和交通设施。</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关于场外交通和场内交通的边界的约定：</w:t>
      </w:r>
      <w:r>
        <w:rPr>
          <w:rStyle w:val="710"/>
          <w:rFonts w:hint="eastAsia" w:ascii="宋体" w:hAnsi="宋体" w:eastAsia="宋体" w:cs="宋体"/>
          <w:color w:val="auto"/>
          <w:sz w:val="21"/>
          <w:szCs w:val="21"/>
          <w:u w:val="single"/>
        </w:rPr>
        <w:t xml:space="preserve">具体以现场实际施工环境为准</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关于发包人向承包人免费提供满足工程施工需要的场内道路和交通设施的约定：</w:t>
      </w:r>
      <w:r>
        <w:rPr>
          <w:rStyle w:val="710"/>
          <w:rFonts w:hint="eastAsia" w:ascii="宋体" w:hAnsi="宋体" w:eastAsia="宋体" w:cs="宋体"/>
          <w:color w:val="auto"/>
          <w:sz w:val="21"/>
          <w:szCs w:val="21"/>
          <w:u w:val="single"/>
        </w:rPr>
        <w:t xml:space="preserve">按1.10.3场内交通约定执行</w:t>
      </w:r>
      <w:r>
        <w:rPr>
          <w:rStyle w:val="710"/>
          <w:rFonts w:hint="eastAsia" w:ascii="宋体" w:hAnsi="宋体" w:eastAsia="宋体" w:cs="宋体"/>
          <w:color w:val="auto"/>
          <w:sz w:val="21"/>
          <w:szCs w:val="21"/>
        </w:rPr>
        <w:t xml:space="preserve">。  </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1.10.4 超大件和超重件的运输</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运输超大件或超重件所需的道路和桥梁临时加固改造费用和其他有关费用：</w:t>
      </w:r>
      <w:r>
        <w:rPr>
          <w:rStyle w:val="710"/>
          <w:rFonts w:hint="eastAsia" w:ascii="宋体" w:hAnsi="宋体" w:eastAsia="宋体" w:cs="宋体"/>
          <w:color w:val="auto"/>
          <w:sz w:val="21"/>
          <w:szCs w:val="21"/>
          <w:u w:val="single"/>
        </w:rPr>
        <w:t xml:space="preserve">由承包人承担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1.11 知识产权</w:t>
      </w:r>
      <w:r/>
    </w:p>
    <w:p>
      <w:pPr>
        <w:ind w:left="-420" w:right="-420" w:firstLine="400"/>
        <w:jc w:val="left"/>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Style w:val="710"/>
          <w:rFonts w:hint="eastAsia" w:ascii="宋体" w:hAnsi="宋体" w:eastAsia="宋体" w:cs="宋体"/>
          <w:color w:val="auto"/>
          <w:sz w:val="21"/>
          <w:szCs w:val="21"/>
          <w:u w:val="single"/>
          <w:lang w:val="en-US" w:eastAsia="zh-CN" w:bidi="ar-SA"/>
        </w:rPr>
        <w:t xml:space="preserve">按通用条款执行</w:t>
      </w:r>
      <w:r>
        <w:rPr>
          <w:rStyle w:val="710"/>
          <w:rFonts w:hint="eastAsia" w:ascii="宋体" w:hAnsi="宋体" w:eastAsia="宋体" w:cs="宋体"/>
          <w:color w:val="auto"/>
          <w:sz w:val="21"/>
          <w:szCs w:val="21"/>
          <w:lang w:val="en-US" w:eastAsia="zh-CN" w:bidi="ar-SA"/>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关于发包人提供的上述文件的使用限制的要求：</w:t>
      </w:r>
      <w:r>
        <w:rPr>
          <w:rStyle w:val="710"/>
          <w:rFonts w:hint="eastAsia" w:ascii="宋体" w:hAnsi="宋体" w:eastAsia="宋体" w:cs="宋体"/>
          <w:color w:val="auto"/>
          <w:sz w:val="21"/>
          <w:szCs w:val="21"/>
          <w:u w:val="single"/>
        </w:rPr>
        <w:t xml:space="preserve">按通用条款执行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140" w:name="_Toc8852"/>
      <w:r>
        <w:rPr>
          <w:rStyle w:val="710"/>
          <w:rFonts w:hint="eastAsia" w:ascii="宋体" w:hAnsi="宋体" w:eastAsia="宋体" w:cs="宋体"/>
          <w:color w:val="auto"/>
          <w:sz w:val="21"/>
          <w:szCs w:val="21"/>
        </w:rPr>
        <w:t xml:space="preserve">1.11.2 关于承包人为实施工程所编制文件的著作权的归属：</w:t>
      </w:r>
      <w:r>
        <w:rPr>
          <w:rStyle w:val="710"/>
          <w:rFonts w:hint="eastAsia" w:ascii="宋体" w:hAnsi="宋体" w:eastAsia="宋体" w:cs="宋体"/>
          <w:color w:val="auto"/>
          <w:sz w:val="21"/>
          <w:szCs w:val="21"/>
          <w:u w:val="single"/>
        </w:rPr>
        <w:t xml:space="preserve">按通用条款执行</w:t>
      </w:r>
      <w:r>
        <w:rPr>
          <w:rStyle w:val="710"/>
          <w:rFonts w:hint="eastAsia" w:ascii="宋体" w:hAnsi="宋体" w:eastAsia="宋体" w:cs="宋体"/>
          <w:color w:val="auto"/>
          <w:sz w:val="21"/>
          <w:szCs w:val="21"/>
        </w:rPr>
        <w:t xml:space="preserve">。</w:t>
      </w:r>
      <w:bookmarkEnd w:id="140"/>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关于承包人提供的上述文件的使用限制的要求：</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141" w:name="_Toc6984"/>
      <w:r>
        <w:rPr>
          <w:rStyle w:val="710"/>
          <w:rFonts w:hint="eastAsia" w:ascii="宋体" w:hAnsi="宋体" w:eastAsia="宋体" w:cs="宋体"/>
          <w:color w:val="auto"/>
          <w:sz w:val="21"/>
          <w:szCs w:val="21"/>
        </w:rPr>
        <w:t xml:space="preserve">1.11.4 承包人在施工过程中所采用的专利、专有技术、技术秘密的使用费的承担方式：</w:t>
      </w:r>
      <w:r>
        <w:rPr>
          <w:rStyle w:val="710"/>
          <w:rFonts w:hint="eastAsia" w:ascii="宋体" w:hAnsi="宋体" w:eastAsia="宋体" w:cs="宋体"/>
          <w:color w:val="auto"/>
          <w:sz w:val="21"/>
          <w:szCs w:val="21"/>
          <w:u w:val="single"/>
        </w:rPr>
        <w:t xml:space="preserve">承包人承担</w:t>
      </w:r>
      <w:r>
        <w:rPr>
          <w:rStyle w:val="710"/>
          <w:rFonts w:hint="eastAsia" w:ascii="宋体" w:hAnsi="宋体" w:eastAsia="宋体" w:cs="宋体"/>
          <w:color w:val="auto"/>
          <w:sz w:val="21"/>
          <w:szCs w:val="21"/>
        </w:rPr>
        <w:t xml:space="preserve">。</w:t>
      </w:r>
      <w:bookmarkEnd w:id="141"/>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1.13工程量清单错误的修正</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出现工程量清单错误时，是否调整合同价格：</w:t>
      </w:r>
      <w:r>
        <w:rPr>
          <w:rStyle w:val="710"/>
          <w:rFonts w:hint="eastAsia" w:ascii="宋体" w:hAnsi="宋体" w:eastAsia="宋体" w:cs="宋体"/>
          <w:color w:val="auto"/>
          <w:sz w:val="21"/>
          <w:szCs w:val="21"/>
          <w:u w:val="single"/>
        </w:rPr>
        <w:t xml:space="preserve">按工程所在地政府相关规定执行</w:t>
      </w:r>
      <w:r>
        <w:rPr>
          <w:rStyle w:val="710"/>
          <w:rFonts w:hint="eastAsia" w:ascii="宋体" w:hAnsi="宋体" w:eastAsia="宋体" w:cs="宋体"/>
          <w:color w:val="auto"/>
          <w:sz w:val="21"/>
          <w:szCs w:val="21"/>
        </w:rPr>
        <w:t xml:space="preserve">。</w:t>
      </w:r>
      <w:r/>
    </w:p>
    <w:p>
      <w:pPr>
        <w:ind w:left="-420" w:right="-420" w:firstLine="420"/>
        <w:jc w:val="left"/>
        <w:spacing w:line="300" w:lineRule="exact"/>
        <w:widowControl w:val="off"/>
        <w:rPr>
          <w:rStyle w:val="710"/>
          <w:rFonts w:hint="eastAsia" w:ascii="宋体" w:hAnsi="宋体" w:eastAsia="宋体" w:cs="宋体"/>
          <w:color w:val="auto"/>
          <w:sz w:val="21"/>
          <w:szCs w:val="21"/>
          <w:u w:val="single"/>
          <w:lang w:val="en-US" w:eastAsia="zh-CN" w:bidi="ar-SA"/>
        </w:rPr>
      </w:pPr>
      <w:r>
        <w:rPr>
          <w:rStyle w:val="710"/>
          <w:rFonts w:hint="eastAsia" w:ascii="宋体" w:hAnsi="宋体" w:eastAsia="宋体" w:cs="宋体"/>
          <w:color w:val="auto"/>
          <w:sz w:val="21"/>
          <w:szCs w:val="21"/>
          <w:lang w:val="en-US" w:eastAsia="zh-CN" w:bidi="ar-SA"/>
        </w:rPr>
        <w:t xml:space="preserve">允许调整合同价格的工程量偏差范围：</w:t>
      </w:r>
      <w:r>
        <w:rPr>
          <w:rStyle w:val="710"/>
          <w:rFonts w:hint="eastAsia" w:ascii="宋体" w:hAnsi="宋体" w:eastAsia="宋体" w:cs="宋体"/>
          <w:color w:val="auto"/>
          <w:sz w:val="21"/>
          <w:szCs w:val="21"/>
          <w:u w:val="single"/>
          <w:lang w:val="en-US" w:eastAsia="zh-CN" w:bidi="ar-SA"/>
        </w:rPr>
        <w:t xml:space="preserve">参照国家现行的有关国家标准、行业标准、工程所在地的地方性标准以及相应的规范、规程，由发承双方会工程所在地审计部门商定、确定。</w:t>
      </w:r>
      <w:r/>
    </w:p>
    <w:p>
      <w:pPr>
        <w:pStyle w:val="1417"/>
        <w:ind w:left="-420" w:right="-420" w:firstLine="420"/>
        <w:spacing w:line="300" w:lineRule="exact"/>
        <w:rPr>
          <w:rStyle w:val="710"/>
          <w:rFonts w:hint="eastAsia" w:ascii="宋体" w:hAnsi="宋体" w:eastAsia="宋体" w:cs="宋体"/>
          <w:color w:val="auto"/>
          <w:sz w:val="21"/>
          <w:szCs w:val="21"/>
        </w:rPr>
      </w:pPr>
      <w:r/>
      <w:bookmarkStart w:id="142" w:name="_Toc19443"/>
      <w:r>
        <w:rPr>
          <w:rStyle w:val="710"/>
          <w:rFonts w:hint="eastAsia" w:ascii="宋体" w:hAnsi="宋体" w:eastAsia="宋体" w:cs="宋体"/>
          <w:color w:val="auto"/>
          <w:sz w:val="21"/>
          <w:szCs w:val="21"/>
        </w:rPr>
        <w:t xml:space="preserve">2</w:t>
      </w:r>
      <w:bookmarkStart w:id="143" w:name="_Toc296346658"/>
      <w:r/>
      <w:bookmarkStart w:id="144" w:name="_Toc292559867"/>
      <w:r/>
      <w:bookmarkStart w:id="145" w:name="_Toc296891197"/>
      <w:r/>
      <w:bookmarkStart w:id="146" w:name="_Toc296944496"/>
      <w:r/>
      <w:bookmarkStart w:id="147" w:name="_Toc292559362"/>
      <w:r/>
      <w:bookmarkStart w:id="148" w:name="_Toc296503157"/>
      <w:r/>
      <w:bookmarkStart w:id="149" w:name="_Toc297120457"/>
      <w:r/>
      <w:bookmarkStart w:id="150" w:name="_Toc296890985"/>
      <w:r/>
      <w:bookmarkStart w:id="151" w:name="_Toc296347156"/>
      <w:r/>
      <w:bookmarkStart w:id="152" w:name="_Toc297048343"/>
      <w:r>
        <w:rPr>
          <w:rStyle w:val="710"/>
          <w:rFonts w:hint="eastAsia" w:ascii="宋体" w:hAnsi="宋体" w:eastAsia="宋体" w:cs="宋体"/>
          <w:color w:val="auto"/>
          <w:sz w:val="21"/>
          <w:szCs w:val="21"/>
        </w:rPr>
        <w:t xml:space="preserve">. 发包人</w:t>
      </w:r>
      <w:bookmarkEnd w:id="142"/>
      <w:r/>
      <w:bookmarkEnd w:id="143"/>
      <w:r/>
      <w:bookmarkEnd w:id="144"/>
      <w:r/>
      <w:bookmarkEnd w:id="145"/>
      <w:r/>
      <w:bookmarkEnd w:id="146"/>
      <w:r/>
      <w:bookmarkEnd w:id="147"/>
      <w:r/>
      <w:bookmarkEnd w:id="148"/>
      <w:r/>
      <w:bookmarkEnd w:id="149"/>
      <w:r/>
      <w:bookmarkEnd w:id="150"/>
      <w:r/>
      <w:bookmarkEnd w:id="151"/>
      <w:r/>
      <w:bookmarkEnd w:id="152"/>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2.1 许可和批准：</w:t>
      </w:r>
      <w:r>
        <w:rPr>
          <w:rStyle w:val="710"/>
          <w:rFonts w:hint="eastAsia" w:ascii="宋体" w:hAnsi="宋体" w:eastAsia="宋体" w:cs="宋体"/>
          <w:color w:val="auto"/>
          <w:sz w:val="21"/>
          <w:szCs w:val="21"/>
          <w:u w:val="single"/>
        </w:rPr>
        <w:t xml:space="preserve">发包人应遵守法律，并办理法律规定由其办理的许可、批准或备案，包括但不限于建设用地规划许可证、建设工程规划许可证等；承包人按照施工需求，及时办理临时用水、临时用电、中断道路交通、临时占用土地等许可和批准；发包人应协助承包人办理法律规定的有关施工证件和批件</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153" w:name="_Toc29840"/>
      <w:r>
        <w:rPr>
          <w:rStyle w:val="710"/>
          <w:rFonts w:hint="eastAsia" w:ascii="宋体" w:hAnsi="宋体" w:eastAsia="宋体" w:cs="宋体"/>
          <w:color w:val="auto"/>
          <w:sz w:val="21"/>
          <w:szCs w:val="21"/>
        </w:rPr>
        <w:t xml:space="preserve">2.2 发包人代表</w:t>
      </w:r>
      <w:bookmarkEnd w:id="153"/>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发包人代表：</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姓    名：</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身份证号：</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职    务：</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联系电话：</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电子信箱：</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通信地址：</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u w:val="single"/>
          <w:lang w:val="en-US" w:eastAsia="zh-CN"/>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c00000"/>
          <w:sz w:val="21"/>
          <w:szCs w:val="21"/>
        </w:rPr>
      </w:pPr>
      <w:r>
        <w:rPr>
          <w:rStyle w:val="710"/>
          <w:rFonts w:hint="eastAsia" w:ascii="宋体" w:hAnsi="宋体" w:eastAsia="宋体" w:cs="宋体"/>
          <w:color w:val="auto"/>
          <w:sz w:val="21"/>
          <w:szCs w:val="21"/>
        </w:rPr>
        <w:t xml:space="preserve">发包人对发包人代表的授权范围如下：</w:t>
      </w:r>
      <w:r>
        <w:rPr>
          <w:rStyle w:val="710"/>
          <w:rFonts w:hint="eastAsia" w:ascii="宋体" w:hAnsi="宋体" w:eastAsia="宋体" w:cs="宋体"/>
          <w:color w:val="c00000"/>
          <w:sz w:val="21"/>
          <w:szCs w:val="21"/>
          <w:u w:val="single"/>
        </w:rPr>
        <w:t xml:space="preserve">发包人代表在发包人的授权范围内，负责处理合同履行过程中与发包人有关的具体事宜。授权范围包含但不限于施工组织设计和总进度计划的审批权、工程变更的确认权、签证权、决定开停复工令权、工程款的审查权和支付权；特殊及重要施工工艺和材料发包由承包人自行选择分包单位并报发包人审批</w:t>
      </w:r>
      <w:r>
        <w:rPr>
          <w:rStyle w:val="710"/>
          <w:rFonts w:hint="eastAsia" w:ascii="宋体" w:hAnsi="宋体" w:eastAsia="宋体" w:cs="宋体"/>
          <w:color w:val="c00000"/>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2.4 施工现场、施工条件和基础资料的提供</w:t>
      </w:r>
      <w:r/>
    </w:p>
    <w:p>
      <w:pPr>
        <w:pStyle w:val="1417"/>
        <w:ind w:left="-420" w:right="-420" w:firstLine="420"/>
        <w:jc w:val="left"/>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2.4.1 提供施工现场关于发包人移交施工现场的期限要求：</w:t>
      </w:r>
      <w:r>
        <w:rPr>
          <w:rStyle w:val="710"/>
          <w:rFonts w:hint="eastAsia" w:ascii="宋体" w:hAnsi="宋体" w:eastAsia="宋体" w:cs="宋体"/>
          <w:color w:val="auto"/>
          <w:sz w:val="21"/>
          <w:szCs w:val="21"/>
          <w:u w:val="single"/>
        </w:rPr>
        <w:t xml:space="preserve">应最迟于开工日期7天前向承包人移交施工现场；特殊情况下由发承双方商定、确定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2.4.2 提供施工条件:</w:t>
      </w:r>
      <w:r>
        <w:rPr>
          <w:rStyle w:val="710"/>
          <w:rFonts w:hint="eastAsia" w:ascii="宋体" w:hAnsi="宋体" w:eastAsia="宋体" w:cs="宋体"/>
          <w:color w:val="auto"/>
          <w:sz w:val="21"/>
          <w:szCs w:val="21"/>
          <w:u w:val="single"/>
        </w:rPr>
        <w:t xml:space="preserve">按专用合同条款1.10、3.1等执行</w:t>
      </w:r>
      <w:r>
        <w:rPr>
          <w:rStyle w:val="710"/>
          <w:rFonts w:hint="eastAsia" w:ascii="宋体" w:hAnsi="宋体" w:eastAsia="宋体" w:cs="宋体"/>
          <w:color w:val="auto"/>
          <w:sz w:val="21"/>
          <w:szCs w:val="21"/>
        </w:rPr>
        <w:t xml:space="preserve">。</w:t>
      </w:r>
      <w:r/>
    </w:p>
    <w:p>
      <w:pPr>
        <w:jc w:val="left"/>
        <w:spacing w:line="360" w:lineRule="auto"/>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2.4.4 逾期提供的责任：</w:t>
      </w:r>
      <w:r>
        <w:rPr>
          <w:rStyle w:val="710"/>
          <w:rFonts w:hint="eastAsia" w:ascii="宋体" w:hAnsi="宋体" w:eastAsia="宋体" w:cs="宋体"/>
          <w:color w:val="auto"/>
          <w:sz w:val="21"/>
          <w:szCs w:val="21"/>
          <w:u w:val="single"/>
          <w:lang w:val="en-US" w:eastAsia="zh-CN" w:bidi="ar-SA"/>
        </w:rPr>
        <w:t xml:space="preserve">发承双方根据工程实际情况商定、确定</w:t>
      </w:r>
      <w:r>
        <w:rPr>
          <w:rStyle w:val="710"/>
          <w:rFonts w:hint="eastAsia" w:ascii="宋体" w:hAnsi="宋体" w:eastAsia="宋体" w:cs="宋体"/>
          <w:color w:val="auto"/>
          <w:sz w:val="21"/>
          <w:szCs w:val="21"/>
          <w:lang w:val="en-US" w:eastAsia="zh-CN" w:bidi="ar-SA"/>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154" w:name="_Toc351203514"/>
      <w:r>
        <w:rPr>
          <w:rStyle w:val="710"/>
          <w:rFonts w:hint="eastAsia" w:ascii="宋体" w:hAnsi="宋体" w:eastAsia="宋体" w:cs="宋体"/>
          <w:color w:val="auto"/>
          <w:sz w:val="21"/>
          <w:szCs w:val="21"/>
        </w:rPr>
        <w:t xml:space="preserve">2</w:t>
      </w:r>
      <w:bookmarkStart w:id="155" w:name="_Toc337558745"/>
      <w:r/>
      <w:bookmarkStart w:id="156" w:name="_Toc296346543"/>
      <w:r/>
      <w:bookmarkStart w:id="157" w:name="_Toc296503042"/>
      <w:r>
        <w:rPr>
          <w:rStyle w:val="710"/>
          <w:rFonts w:hint="eastAsia" w:ascii="宋体" w:hAnsi="宋体" w:eastAsia="宋体" w:cs="宋体"/>
          <w:color w:val="auto"/>
          <w:sz w:val="21"/>
          <w:szCs w:val="21"/>
        </w:rPr>
        <w:t xml:space="preserve">.5 资</w:t>
      </w:r>
      <w:bookmarkEnd w:id="155"/>
      <w:r/>
      <w:bookmarkEnd w:id="156"/>
      <w:r/>
      <w:bookmarkEnd w:id="157"/>
      <w:r>
        <w:rPr>
          <w:rStyle w:val="710"/>
          <w:rFonts w:hint="eastAsia" w:ascii="宋体" w:hAnsi="宋体" w:eastAsia="宋体" w:cs="宋体"/>
          <w:color w:val="auto"/>
          <w:sz w:val="21"/>
          <w:szCs w:val="21"/>
        </w:rPr>
        <w:t xml:space="preserve">金来源证明及支付担保</w:t>
      </w:r>
      <w:bookmarkEnd w:id="154"/>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发包人提供资金来源证明的期限要求</w:t>
      </w:r>
      <w:r>
        <w:rPr>
          <w:rStyle w:val="710"/>
          <w:rFonts w:hint="eastAsia" w:ascii="宋体" w:hAnsi="宋体" w:eastAsia="宋体" w:cs="宋体"/>
          <w:color w:val="auto"/>
          <w:sz w:val="21"/>
          <w:szCs w:val="21"/>
          <w:u w:val="none"/>
        </w:rPr>
        <w:t xml:space="preserve">：</w:t>
      </w:r>
      <w:r>
        <w:rPr>
          <w:rStyle w:val="710"/>
          <w:rFonts w:hint="eastAsia" w:ascii="宋体" w:hAnsi="宋体" w:eastAsia="宋体" w:cs="宋体"/>
          <w:color w:val="auto"/>
          <w:sz w:val="21"/>
          <w:szCs w:val="21"/>
          <w:u w:val="single"/>
          <w:lang w:val="en-US" w:eastAsia="zh-CN"/>
        </w:rPr>
        <w:t xml:space="preserve">  /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 承包人</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3.1 承包人的一般义务</w:t>
      </w:r>
      <w:r/>
    </w:p>
    <w:p>
      <w:pPr>
        <w:pStyle w:val="1417"/>
        <w:ind w:left="-420" w:right="-420" w:firstLine="420"/>
        <w:jc w:val="left"/>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按照法律规定和合同约定编制竣工资料，完成竣工资料立卷及归档，并按专用合同条款约定的竣工资料的套数、内容、时间等要求移交发包人。</w:t>
      </w:r>
      <w:r/>
    </w:p>
    <w:p>
      <w:pPr>
        <w:pStyle w:val="1417"/>
        <w:numPr>
          <w:ilvl w:val="0"/>
          <w:numId w:val="6"/>
        </w:numPr>
        <w:ind w:left="-400" w:right="-420" w:firstLine="40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承包人应履行的其他义务：</w:t>
      </w:r>
      <w:r>
        <w:rPr>
          <w:rStyle w:val="710"/>
          <w:rFonts w:hint="eastAsia" w:ascii="宋体" w:hAnsi="宋体" w:eastAsia="宋体" w:cs="宋体"/>
          <w:color w:val="auto"/>
          <w:sz w:val="21"/>
          <w:szCs w:val="21"/>
          <w:u w:val="single"/>
        </w:rPr>
        <w:t xml:space="preserve">施工所需水、电、通讯等管网线路，由承包人自行解决，达到施工要求的标准，满足施工需要，费用由承包人承担；如有其他需要发生的费用视同承包人已在投标报价中包含（无论是否包含，发包人将一律视为投标方已确认了所有现场条件和已预计到了可能发生的异常情况），中标后，不得以不完全了解现场情况为理由而提出额外的费用或延长竣工日期等要求</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3.2 项目经理</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3.2.1 项目经理：</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rPr>
        <w:t xml:space="preserve">姓    名：</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身份证号：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建造师执业资格等级：</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建造师注册证书号：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建造师执业印章号：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安全生产考核合格证书号：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联系电话：</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电子信箱：</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highlight w:val="none"/>
        </w:rPr>
        <w:t xml:space="preserve">通信地址：</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承包人对项目经理的授权范围如下：</w:t>
      </w:r>
      <w:r>
        <w:rPr>
          <w:rStyle w:val="710"/>
          <w:rFonts w:hint="eastAsia" w:ascii="宋体" w:hAnsi="宋体" w:eastAsia="宋体" w:cs="宋体"/>
          <w:color w:val="auto"/>
          <w:sz w:val="21"/>
          <w:szCs w:val="21"/>
          <w:u w:val="single"/>
        </w:rPr>
        <w:t xml:space="preserve">代表承包人行使承包方职权，负责履行合同义务并常驻施工现场，直接负责本项目施工中的各项责任</w:t>
      </w:r>
      <w:r>
        <w:rPr>
          <w:rStyle w:val="710"/>
          <w:rFonts w:hint="eastAsia" w:ascii="宋体" w:hAnsi="宋体" w:eastAsia="宋体" w:cs="宋体"/>
          <w:color w:val="auto"/>
          <w:sz w:val="21"/>
          <w:szCs w:val="21"/>
        </w:rPr>
        <w:t xml:space="preserve">。</w:t>
      </w:r>
      <w:bookmarkEnd w:id="139"/>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项目经理每月在施工现场的时间要求：</w:t>
      </w:r>
      <w:r>
        <w:rPr>
          <w:rStyle w:val="710"/>
          <w:rFonts w:hint="eastAsia" w:ascii="宋体" w:hAnsi="宋体" w:eastAsia="宋体" w:cs="宋体"/>
          <w:color w:val="auto"/>
          <w:sz w:val="21"/>
          <w:szCs w:val="21"/>
          <w:u w:val="single"/>
        </w:rPr>
        <w:t xml:space="preserve">项目经理月在岗率不低于80%，每天在工地工作时间不低于8个小时；否则每缺勤一天（含每天在场时间低于8小时），项目经理按10000元/天进行处罚 ；项目经理不得同时担任其他项目的相应职责</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承包人未提交劳动合同，以及没有为项目经理缴纳社会保险证明的违约责任：</w:t>
      </w:r>
      <w:r>
        <w:rPr>
          <w:rStyle w:val="710"/>
          <w:rFonts w:hint="eastAsia" w:ascii="宋体" w:hAnsi="宋体" w:eastAsia="宋体" w:cs="宋体"/>
          <w:color w:val="auto"/>
          <w:sz w:val="21"/>
          <w:szCs w:val="21"/>
          <w:u w:val="single"/>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项目经理未经批准，擅自离开施工现场的违约责任：</w:t>
      </w:r>
      <w:r>
        <w:rPr>
          <w:rStyle w:val="710"/>
          <w:rFonts w:hint="eastAsia" w:ascii="宋体" w:hAnsi="宋体" w:eastAsia="宋体" w:cs="宋体"/>
          <w:color w:val="auto"/>
          <w:sz w:val="21"/>
          <w:szCs w:val="21"/>
          <w:u w:val="single"/>
        </w:rPr>
        <w:t xml:space="preserve">在保证月在岗率不低于80%情况下，项目经理如有事外出（超过8小时）须提前提出书面申请，在发包人同意后方可离开施工现场；如有违反，发包人将按10000元/次进行处罚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3.2.3 承包人擅自更换项目经理的违约责任：</w:t>
      </w:r>
      <w:r>
        <w:rPr>
          <w:rStyle w:val="710"/>
          <w:rFonts w:hint="eastAsia" w:ascii="宋体" w:hAnsi="宋体" w:eastAsia="宋体" w:cs="宋体"/>
          <w:color w:val="auto"/>
          <w:sz w:val="21"/>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处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158" w:name="_Toc662"/>
      <w:r>
        <w:rPr>
          <w:rStyle w:val="710"/>
          <w:rFonts w:hint="eastAsia" w:ascii="宋体" w:hAnsi="宋体" w:eastAsia="宋体" w:cs="宋体"/>
          <w:color w:val="auto"/>
          <w:sz w:val="21"/>
          <w:szCs w:val="21"/>
        </w:rPr>
        <w:t xml:space="preserve">3.2.4 承包人无正当理由拒绝更换项目经理的违约责任：</w:t>
      </w:r>
      <w:r>
        <w:rPr>
          <w:rStyle w:val="710"/>
          <w:rFonts w:hint="eastAsia" w:ascii="宋体" w:hAnsi="宋体" w:eastAsia="宋体" w:cs="宋体"/>
          <w:color w:val="auto"/>
          <w:sz w:val="21"/>
          <w:szCs w:val="21"/>
          <w:u w:val="single"/>
        </w:rPr>
        <w:t xml:space="preserve">发包人认为项目经理无法胜任工作的，承包人必须在3天内调离并任命继任项目经理（不低于招标要求），否则发包人将按10000元/天进行处罚</w:t>
      </w:r>
      <w:r>
        <w:rPr>
          <w:rStyle w:val="710"/>
          <w:rFonts w:hint="eastAsia" w:ascii="宋体" w:hAnsi="宋体" w:eastAsia="宋体" w:cs="宋体"/>
          <w:color w:val="auto"/>
          <w:sz w:val="21"/>
          <w:szCs w:val="21"/>
        </w:rPr>
        <w:t xml:space="preserve">。</w:t>
      </w:r>
      <w:bookmarkEnd w:id="158"/>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3.3 承包人人员</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3.3.1 承包人提交项目管理机构及施工现场管理人员安排报告的期限：</w:t>
      </w:r>
      <w:r>
        <w:rPr>
          <w:rStyle w:val="710"/>
          <w:rFonts w:hint="eastAsia" w:ascii="宋体" w:hAnsi="宋体" w:eastAsia="宋体" w:cs="宋体"/>
          <w:color w:val="auto"/>
          <w:sz w:val="21"/>
          <w:szCs w:val="21"/>
          <w:u w:val="single"/>
        </w:rPr>
        <w:t xml:space="preserve">接到开工通知前7天内；主要施工管理人员除项目经理外，明确为技术负责人、施工员、安全员、质量员</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3.3.3 承包人无正当理由拒绝撤换主要施工管理人员的违约责任：</w:t>
      </w:r>
      <w:r>
        <w:rPr>
          <w:rStyle w:val="710"/>
          <w:rFonts w:hint="eastAsia" w:ascii="宋体" w:hAnsi="宋体" w:eastAsia="宋体" w:cs="宋体"/>
          <w:color w:val="auto"/>
          <w:sz w:val="21"/>
          <w:szCs w:val="21"/>
          <w:u w:val="single"/>
        </w:rPr>
        <w:t xml:space="preserve">发包人认为承包人的主要施工管理人员无法胜任工作的，承包人必须在3天内调离并任命继任施工管理人员（不低于招标要求），否则发包人将按5000元/天进行处罚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3.3.4 承包人主要施工管理人员离开施工现场的批准要求：</w:t>
      </w:r>
      <w:r>
        <w:rPr>
          <w:rStyle w:val="710"/>
          <w:rFonts w:hint="eastAsia" w:ascii="宋体" w:hAnsi="宋体" w:eastAsia="宋体" w:cs="宋体"/>
          <w:color w:val="auto"/>
          <w:sz w:val="21"/>
          <w:szCs w:val="21"/>
          <w:u w:val="single"/>
        </w:rPr>
        <w:t xml:space="preserve">主要施工管理人员月在岗率在岗率不低于80% ，每天在工地工作时间不低于8个小时，否则发包人将按5000元/天进行处罚；不得同时担任其他项目的相应职责；主要施工管理人员如有事外出（超过8小时）须提前提出书面申请，在发包人同意后方可离开施工现场。如有违反，发包人将按5000元/次进行处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3.3.5承包人擅自更换主要施工管理人员的违约责任：</w:t>
      </w:r>
      <w:r>
        <w:rPr>
          <w:rStyle w:val="710"/>
          <w:rFonts w:hint="eastAsia" w:ascii="宋体" w:hAnsi="宋体" w:eastAsia="宋体" w:cs="宋体"/>
          <w:color w:val="auto"/>
          <w:sz w:val="21"/>
          <w:szCs w:val="21"/>
          <w:u w:val="single"/>
        </w:rPr>
        <w:t xml:space="preserve">承包人不得擅自更换主要施工管理人员，如有更换必须提前7天以书面形式向发包人提出申请，并征得发包人书面同意。申请中应当载明继任主要施工管理人员的注册执业资格、职称等资料（不低于招标要求），继任主要施工管理人员继续履行相应职责；未经发包人书面同意，承包人擅自更换主要施工管理人员的，发包人将按5000元/天进行处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承包人主要施工管理人员擅自离开施工现场的违约责任：</w:t>
      </w:r>
      <w:r>
        <w:rPr>
          <w:rStyle w:val="710"/>
          <w:rFonts w:hint="eastAsia" w:ascii="宋体" w:hAnsi="宋体" w:eastAsia="宋体" w:cs="宋体"/>
          <w:color w:val="auto"/>
          <w:sz w:val="21"/>
          <w:szCs w:val="21"/>
          <w:u w:val="single"/>
        </w:rPr>
        <w:t xml:space="preserve">主要施工管理人员在保证月在岗率不低于80%情况下，如有事外出（超过8小时）须提前提出书面申请，在发包人同意后方可离开施工现场；如有违反，发包人将按5000元/次进行处罚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w:t>
      </w:r>
      <w:bookmarkStart w:id="159" w:name="_Toc292559364"/>
      <w:r/>
      <w:bookmarkStart w:id="160" w:name="_Toc303539102"/>
      <w:r/>
      <w:bookmarkStart w:id="161" w:name="_Toc296347158"/>
      <w:r/>
      <w:bookmarkStart w:id="162" w:name="_Toc300934945"/>
      <w:r/>
      <w:bookmarkStart w:id="163" w:name="_Toc297216151"/>
      <w:r/>
      <w:bookmarkStart w:id="164" w:name="_Toc296503159"/>
      <w:r/>
      <w:bookmarkStart w:id="165" w:name="_Toc296346660"/>
      <w:r/>
      <w:bookmarkStart w:id="166" w:name="_Toc296891199"/>
      <w:r/>
      <w:bookmarkStart w:id="167" w:name="_Toc292559869"/>
      <w:r/>
      <w:bookmarkStart w:id="168" w:name="_Toc297120459"/>
      <w:r/>
      <w:bookmarkStart w:id="169" w:name="_Toc297048345"/>
      <w:r/>
      <w:bookmarkStart w:id="170" w:name="_Toc296944498"/>
      <w:r/>
      <w:bookmarkStart w:id="171" w:name="_Toc296890987"/>
      <w:r/>
      <w:bookmarkStart w:id="172" w:name="_Toc312677988"/>
      <w:r/>
      <w:bookmarkStart w:id="173" w:name="_Toc304295523"/>
      <w:r/>
      <w:bookmarkStart w:id="174" w:name="_Toc297123492"/>
      <w:r>
        <w:rPr>
          <w:rStyle w:val="710"/>
          <w:rFonts w:hint="eastAsia" w:ascii="宋体" w:hAnsi="宋体" w:eastAsia="宋体" w:cs="宋体"/>
          <w:color w:val="auto"/>
          <w:sz w:val="21"/>
          <w:szCs w:val="21"/>
        </w:rPr>
        <w:t xml:space="preserve">.5 分包</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3.5.1 分包的一般约定</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禁止分包的工程包括：</w:t>
      </w:r>
      <w:r>
        <w:rPr>
          <w:rStyle w:val="710"/>
          <w:rFonts w:hint="eastAsia" w:ascii="宋体" w:hAnsi="宋体" w:eastAsia="宋体" w:cs="宋体"/>
          <w:color w:val="auto"/>
          <w:sz w:val="21"/>
          <w:szCs w:val="21"/>
          <w:u w:val="single"/>
        </w:rPr>
        <w:t xml:space="preserve">承包人不得以劳务分包的名义转包或违法分包工程</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u w:val="single"/>
          <w:lang w:val="en-US" w:eastAsia="zh-CN"/>
        </w:rPr>
      </w:pPr>
      <w:r>
        <w:rPr>
          <w:rStyle w:val="710"/>
          <w:rFonts w:hint="eastAsia" w:ascii="宋体" w:hAnsi="宋体" w:eastAsia="宋体" w:cs="宋体"/>
          <w:color w:val="auto"/>
          <w:sz w:val="21"/>
          <w:szCs w:val="21"/>
        </w:rPr>
        <w:t xml:space="preserve">主体结构、关键性工作的范围：</w:t>
      </w:r>
      <w:r>
        <w:rPr>
          <w:rStyle w:val="710"/>
          <w:rFonts w:hint="eastAsia" w:ascii="宋体" w:hAnsi="宋体" w:eastAsia="宋体" w:cs="宋体"/>
          <w:color w:val="auto"/>
          <w:sz w:val="21"/>
          <w:szCs w:val="21"/>
          <w:u w:val="single"/>
          <w:lang w:val="en-US" w:eastAsia="zh-CN"/>
        </w:rPr>
        <w:t xml:space="preserve">        /          </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w:t>
      </w:r>
      <w:bookmarkStart w:id="175" w:name="_Toc312677990"/>
      <w:r/>
      <w:bookmarkStart w:id="176" w:name="_Toc318581159"/>
      <w:r>
        <w:rPr>
          <w:rStyle w:val="710"/>
          <w:rFonts w:hint="eastAsia" w:ascii="宋体" w:hAnsi="宋体" w:eastAsia="宋体" w:cs="宋体"/>
          <w:color w:val="auto"/>
          <w:sz w:val="21"/>
          <w:szCs w:val="21"/>
        </w:rPr>
        <w:t xml:space="preserve">.5.2分包的确定</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允许分包的专业工程包括：</w:t>
      </w:r>
      <w:r>
        <w:rPr>
          <w:rStyle w:val="710"/>
          <w:rFonts w:hint="eastAsia" w:ascii="宋体" w:hAnsi="宋体" w:eastAsia="宋体" w:cs="宋体"/>
          <w:color w:val="auto"/>
          <w:sz w:val="21"/>
          <w:szCs w:val="21"/>
          <w:u w:val="single"/>
        </w:rPr>
        <w:t xml:space="preserve">法律、法规规定必须由承包人完成的工程外；具体由发承双方根据建设内容确定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其他关于分包的约定：</w:t>
      </w:r>
      <w:r>
        <w:rPr>
          <w:rStyle w:val="710"/>
          <w:rFonts w:hint="eastAsia" w:ascii="宋体" w:hAnsi="宋体" w:eastAsia="宋体" w:cs="宋体"/>
          <w:color w:val="auto"/>
          <w:sz w:val="21"/>
          <w:szCs w:val="21"/>
          <w:u w:val="single"/>
        </w:rPr>
        <w:t xml:space="preserve">承包人应确保分包人具有相应的资质和能力并经发包人审查通过，工程分包不减轻或免除承包人的责任和义务，承包人和分包人就分包工程向发包人承担连带责任；分包合同价款由承包人与分包人结算</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3.5.4 分包合同价款</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关于分包合同价款支付的约定：</w:t>
      </w:r>
      <w:r>
        <w:rPr>
          <w:rStyle w:val="710"/>
          <w:rFonts w:hint="eastAsia" w:ascii="宋体" w:hAnsi="宋体" w:eastAsia="宋体" w:cs="宋体"/>
          <w:color w:val="auto"/>
          <w:sz w:val="21"/>
          <w:szCs w:val="21"/>
          <w:u w:val="single"/>
        </w:rPr>
        <w:t xml:space="preserve">分包合同价款由承包人与分包人结算</w:t>
      </w:r>
      <w:r>
        <w:rPr>
          <w:rStyle w:val="710"/>
          <w:rFonts w:hint="eastAsia" w:ascii="宋体" w:hAnsi="宋体" w:eastAsia="宋体" w:cs="宋体"/>
          <w:color w:val="auto"/>
          <w:sz w:val="21"/>
          <w:szCs w:val="21"/>
        </w:rPr>
        <w:t xml:space="preserve">。</w:t>
      </w:r>
      <w:bookmarkEnd w:id="175"/>
      <w:r/>
      <w:bookmarkEnd w:id="176"/>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3.6 工程照管与成品、半成品保护</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承包人负责照管工程及工程相关的材料、工程设备的起始时间：</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3.7履约担保</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承包人是否提供履约担保：</w:t>
      </w:r>
      <w:r>
        <w:rPr>
          <w:rStyle w:val="710"/>
          <w:rFonts w:hint="eastAsia" w:ascii="宋体" w:hAnsi="宋体" w:eastAsia="宋体" w:cs="宋体"/>
          <w:color w:val="auto"/>
          <w:sz w:val="21"/>
          <w:szCs w:val="21"/>
          <w:u w:val="single"/>
        </w:rPr>
        <w:t xml:space="preserve">是；提供履约保证金</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承包人提供履约担保的形式、金额及期限的：</w:t>
      </w:r>
      <w:r>
        <w:rPr>
          <w:rStyle w:val="710"/>
          <w:rFonts w:hint="eastAsia" w:ascii="宋体" w:hAnsi="宋体" w:eastAsia="宋体" w:cs="宋体"/>
          <w:color w:val="auto"/>
          <w:sz w:val="21"/>
          <w:szCs w:val="21"/>
          <w:u w:val="single"/>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bookmarkStart w:id="177" w:name="_Toc28199"/>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4</w:t>
      </w:r>
      <w:bookmarkStart w:id="178" w:name="_Toc297048348"/>
      <w:r/>
      <w:bookmarkStart w:id="179" w:name="_Toc296346663"/>
      <w:r/>
      <w:bookmarkStart w:id="180" w:name="_Toc297120462"/>
      <w:r/>
      <w:bookmarkStart w:id="181" w:name="_Toc292559366"/>
      <w:r/>
      <w:bookmarkStart w:id="182" w:name="_Toc296890990"/>
      <w:r/>
      <w:bookmarkStart w:id="183" w:name="_Toc296347161"/>
      <w:r/>
      <w:bookmarkStart w:id="184" w:name="_Toc296891202"/>
      <w:r/>
      <w:bookmarkStart w:id="185" w:name="_Toc292559871"/>
      <w:r/>
      <w:bookmarkStart w:id="186" w:name="_Toc296944501"/>
      <w:r/>
      <w:bookmarkStart w:id="187" w:name="_Toc267251413"/>
      <w:r/>
      <w:bookmarkStart w:id="188" w:name="_Toc296503162"/>
      <w:r>
        <w:rPr>
          <w:rStyle w:val="710"/>
          <w:rFonts w:hint="eastAsia" w:ascii="宋体" w:hAnsi="宋体" w:eastAsia="宋体" w:cs="宋体"/>
          <w:color w:val="auto"/>
          <w:sz w:val="21"/>
          <w:szCs w:val="21"/>
        </w:rPr>
        <w:t xml:space="preserve">. 监</w:t>
      </w:r>
      <w:bookmarkEnd w:id="178"/>
      <w:r/>
      <w:bookmarkEnd w:id="179"/>
      <w:r/>
      <w:bookmarkEnd w:id="180"/>
      <w:r/>
      <w:bookmarkEnd w:id="181"/>
      <w:r/>
      <w:bookmarkEnd w:id="182"/>
      <w:r/>
      <w:bookmarkEnd w:id="183"/>
      <w:r/>
      <w:bookmarkEnd w:id="184"/>
      <w:r/>
      <w:bookmarkEnd w:id="185"/>
      <w:r/>
      <w:bookmarkEnd w:id="186"/>
      <w:r/>
      <w:bookmarkEnd w:id="187"/>
      <w:r/>
      <w:bookmarkEnd w:id="188"/>
      <w:r>
        <w:rPr>
          <w:rStyle w:val="710"/>
          <w:rFonts w:hint="eastAsia" w:ascii="宋体" w:hAnsi="宋体" w:eastAsia="宋体" w:cs="宋体"/>
          <w:color w:val="auto"/>
          <w:sz w:val="21"/>
          <w:szCs w:val="21"/>
        </w:rPr>
        <w:t xml:space="preserve">理人</w:t>
      </w:r>
      <w:bookmarkEnd w:id="177"/>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4.1监理人的一般规定</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关于监理人的监理内容：</w:t>
      </w:r>
      <w:r>
        <w:rPr>
          <w:rStyle w:val="710"/>
          <w:rFonts w:hint="eastAsia" w:ascii="宋体" w:hAnsi="宋体" w:eastAsia="宋体" w:cs="宋体"/>
          <w:color w:val="auto"/>
          <w:sz w:val="21"/>
          <w:szCs w:val="21"/>
          <w:u w:val="single"/>
        </w:rPr>
        <w:t xml:space="preserve">承担全过程监理工作。包括工程进度、质量、造价控制，安全文明生产管理、合同管理，现场组织协调等</w:t>
      </w:r>
      <w:r>
        <w:rPr>
          <w:rStyle w:val="710"/>
          <w:rFonts w:hint="eastAsia" w:ascii="宋体" w:hAnsi="宋体" w:eastAsia="宋体" w:cs="宋体"/>
          <w:color w:val="auto"/>
          <w:sz w:val="21"/>
          <w:szCs w:val="21"/>
        </w:rPr>
        <w:t xml:space="preserve">。</w:t>
      </w:r>
      <w:r/>
    </w:p>
    <w:p>
      <w:pPr>
        <w:ind w:left="-420" w:right="-420" w:firstLine="420"/>
        <w:jc w:val="both"/>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关于监理人的监理权限：</w:t>
      </w:r>
      <w:r>
        <w:rPr>
          <w:rStyle w:val="710"/>
          <w:rFonts w:hint="eastAsia" w:ascii="宋体" w:hAnsi="宋体" w:eastAsia="宋体" w:cs="宋体"/>
          <w:color w:val="auto"/>
          <w:sz w:val="21"/>
          <w:szCs w:val="21"/>
          <w:u w:val="single"/>
          <w:lang w:val="en-US" w:eastAsia="zh-CN" w:bidi="ar-SA"/>
        </w:rPr>
        <w:t xml:space="preserve">监理人应当根据发包人授权及法律规定，代表发包人对工程施工相关事项进行检查、查验、审核、验收，并签发相关指令，但监理人无权修改合同，且无权减轻或免除合同约定的承包人的如何责任与义务；1就工程建设有关事项包括工程规模、设计</w:t>
      </w:r>
      <w:r>
        <w:rPr>
          <w:rStyle w:val="710"/>
          <w:rFonts w:hint="eastAsia" w:ascii="宋体" w:hAnsi="宋体" w:eastAsia="宋体" w:cs="宋体"/>
          <w:color w:val="auto"/>
          <w:sz w:val="21"/>
          <w:szCs w:val="21"/>
          <w:u w:val="single"/>
          <w:lang w:val="en-US" w:eastAsia="zh-CN" w:bidi="ar-SA"/>
        </w:rPr>
        <w:t xml:space="preserve">标准、使用要求等，对发包人的建议权。2.对工程结构设计和其它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监理过程中如发现承包人工作不力，可提出要求承包人调换有关人员的建议。8.具体权限详见《建设工程委托监理合同》</w:t>
      </w:r>
      <w:r>
        <w:rPr>
          <w:rStyle w:val="710"/>
          <w:rFonts w:hint="eastAsia" w:ascii="宋体" w:hAnsi="宋体" w:eastAsia="宋体" w:cs="宋体"/>
          <w:color w:val="auto"/>
          <w:sz w:val="21"/>
          <w:szCs w:val="21"/>
          <w:lang w:val="en-US" w:eastAsia="zh-CN" w:bidi="ar-SA"/>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关于监理人在施工现场的办公场所、生活场所的提供和费用承担的约定：由监理人承担。</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4.2监理人员</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总监理工程师：</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姓    名：</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职    务：</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监理工程师执业资格证书号</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 </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联系电话：</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highlight w:val="none"/>
        </w:rPr>
      </w:pPr>
      <w:r>
        <w:rPr>
          <w:rStyle w:val="710"/>
          <w:rFonts w:hint="eastAsia" w:ascii="宋体" w:hAnsi="宋体" w:eastAsia="宋体" w:cs="宋体"/>
          <w:color w:val="auto"/>
          <w:sz w:val="21"/>
          <w:szCs w:val="21"/>
          <w:highlight w:val="none"/>
        </w:rPr>
        <w:t xml:space="preserve">电子信箱：</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highlight w:val="none"/>
        </w:rPr>
        <w:t xml:space="preserve">通信地址</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u w:val="single"/>
          <w:lang w:val="en-US" w:eastAsia="zh-CN"/>
        </w:rPr>
        <w:t xml:space="preserve">    </w:t>
      </w:r>
      <w:r>
        <w:rPr>
          <w:rStyle w:val="710"/>
          <w:rFonts w:hint="eastAsia" w:ascii="宋体" w:hAnsi="宋体" w:eastAsia="宋体" w:cs="宋体"/>
          <w:color w:val="auto"/>
          <w:sz w:val="21"/>
          <w:szCs w:val="21"/>
          <w:highlight w:val="none"/>
          <w:u w:val="single"/>
        </w:rPr>
        <w:t xml:space="preserve">     </w:t>
      </w:r>
      <w:r>
        <w:rPr>
          <w:rStyle w:val="710"/>
          <w:rFonts w:hint="eastAsia" w:ascii="宋体" w:hAnsi="宋体" w:eastAsia="宋体" w:cs="宋体"/>
          <w:color w:val="auto"/>
          <w:sz w:val="21"/>
          <w:szCs w:val="21"/>
          <w:highlight w:val="none"/>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关于监理人的其他约定：</w:t>
      </w:r>
      <w:r>
        <w:rPr>
          <w:rStyle w:val="710"/>
          <w:rFonts w:hint="eastAsia" w:ascii="宋体" w:hAnsi="宋体" w:eastAsia="宋体" w:cs="宋体"/>
          <w:color w:val="auto"/>
          <w:sz w:val="21"/>
          <w:szCs w:val="21"/>
          <w:u w:val="single"/>
        </w:rPr>
        <w:t xml:space="preserve">根据工程建设情况，由发包人确定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189" w:name="_Toc351203530"/>
      <w:r>
        <w:rPr>
          <w:rStyle w:val="710"/>
          <w:rFonts w:hint="eastAsia" w:ascii="宋体" w:hAnsi="宋体" w:eastAsia="宋体" w:cs="宋体"/>
          <w:color w:val="auto"/>
          <w:sz w:val="21"/>
          <w:szCs w:val="21"/>
        </w:rPr>
        <w:t xml:space="preserve">4</w:t>
      </w:r>
      <w:bookmarkStart w:id="190" w:name="_Toc296503055"/>
      <w:r/>
      <w:bookmarkStart w:id="191" w:name="_Toc296346556"/>
      <w:r/>
      <w:bookmarkStart w:id="192" w:name="_Toc337558756"/>
      <w:r>
        <w:rPr>
          <w:rStyle w:val="710"/>
          <w:rFonts w:hint="eastAsia" w:ascii="宋体" w:hAnsi="宋体" w:eastAsia="宋体" w:cs="宋体"/>
          <w:color w:val="auto"/>
          <w:sz w:val="21"/>
          <w:szCs w:val="21"/>
        </w:rPr>
        <w:t xml:space="preserve">.3</w:t>
      </w:r>
      <w:bookmarkEnd w:id="190"/>
      <w:r/>
      <w:bookmarkEnd w:id="191"/>
      <w:r>
        <w:rPr>
          <w:rStyle w:val="710"/>
          <w:rFonts w:hint="eastAsia" w:ascii="宋体" w:hAnsi="宋体" w:eastAsia="宋体" w:cs="宋体"/>
          <w:color w:val="auto"/>
          <w:sz w:val="21"/>
          <w:szCs w:val="21"/>
        </w:rPr>
        <w:t xml:space="preserve">监理人的指</w:t>
      </w:r>
      <w:bookmarkEnd w:id="192"/>
      <w:r>
        <w:rPr>
          <w:rStyle w:val="710"/>
          <w:rFonts w:hint="eastAsia" w:ascii="宋体" w:hAnsi="宋体" w:eastAsia="宋体" w:cs="宋体"/>
          <w:color w:val="auto"/>
          <w:sz w:val="21"/>
          <w:szCs w:val="21"/>
        </w:rPr>
        <w:t xml:space="preserve">示</w:t>
      </w:r>
      <w:bookmarkEnd w:id="189"/>
      <w:r>
        <w:rPr>
          <w:rStyle w:val="710"/>
          <w:rFonts w:hint="eastAsia" w:ascii="宋体" w:hAnsi="宋体" w:eastAsia="宋体" w:cs="宋体"/>
          <w:color w:val="auto"/>
          <w:sz w:val="21"/>
          <w:szCs w:val="21"/>
        </w:rPr>
        <w:t xml:space="preserve">：</w:t>
      </w:r>
      <w:r>
        <w:rPr>
          <w:rStyle w:val="710"/>
          <w:rFonts w:hint="eastAsia" w:ascii="宋体" w:hAnsi="宋体" w:eastAsia="宋体" w:cs="宋体"/>
          <w:color w:val="auto"/>
          <w:sz w:val="21"/>
          <w:szCs w:val="21"/>
          <w:u w:val="single"/>
        </w:rPr>
        <w:t xml:space="preserve">监理人应按照发包人的授权发出监理指示；因监理人未能按合同约定发出指示、指示延误或发出了错误指示而导致承包人费用增加和（或）工期延误的，由监理人承担相应责任</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4.4 商定或确定</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在发包人和承包人不能通过协商达成一致意见时，发包人授权监理人对以下事项进行确定：</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w:t>
      </w:r>
      <w:r>
        <w:rPr>
          <w:rStyle w:val="710"/>
          <w:rFonts w:hint="eastAsia" w:ascii="宋体" w:hAnsi="宋体" w:eastAsia="宋体" w:cs="宋体"/>
          <w:color w:val="auto"/>
          <w:sz w:val="21"/>
          <w:szCs w:val="21"/>
          <w:u w:val="single"/>
        </w:rPr>
        <w:t xml:space="preserve">按通用条款执行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5. 工程质量</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5.1 质量要求</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5.1.1 特殊质量标准和要求：</w:t>
      </w:r>
      <w:r>
        <w:rPr>
          <w:rStyle w:val="710"/>
          <w:rFonts w:hint="eastAsia" w:ascii="宋体" w:hAnsi="宋体" w:eastAsia="宋体" w:cs="宋体"/>
          <w:color w:val="auto"/>
          <w:sz w:val="21"/>
          <w:szCs w:val="21"/>
          <w:u w:val="single"/>
        </w:rPr>
        <w:t xml:space="preserve">根据工程建设内容确定，当各个标准有不一致之处，以发包人选定的较高标准为准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关于工程奖项的约定：</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u w:val="single"/>
        </w:rPr>
      </w:pPr>
      <w:r/>
      <w:bookmarkStart w:id="193" w:name="_Toc351203534"/>
      <w:r>
        <w:rPr>
          <w:rStyle w:val="710"/>
          <w:rFonts w:hint="eastAsia" w:ascii="宋体" w:hAnsi="宋体" w:eastAsia="宋体" w:cs="宋体"/>
          <w:color w:val="auto"/>
          <w:sz w:val="21"/>
          <w:szCs w:val="21"/>
        </w:rPr>
        <w:t xml:space="preserve">5</w:t>
      </w:r>
      <w:bookmarkStart w:id="194" w:name="_Toc337558760"/>
      <w:r>
        <w:rPr>
          <w:rStyle w:val="710"/>
          <w:rFonts w:hint="eastAsia" w:ascii="宋体" w:hAnsi="宋体" w:eastAsia="宋体" w:cs="宋体"/>
          <w:color w:val="auto"/>
          <w:sz w:val="21"/>
          <w:szCs w:val="21"/>
        </w:rPr>
        <w:t xml:space="preserve">.2质量保证措施</w:t>
      </w:r>
      <w:bookmarkEnd w:id="193"/>
      <w:r/>
      <w:bookmarkEnd w:id="194"/>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5.2.3 </w:t>
      </w:r>
      <w:r>
        <w:rPr>
          <w:rStyle w:val="710"/>
          <w:rFonts w:hint="eastAsia" w:ascii="宋体" w:hAnsi="宋体" w:eastAsia="宋体" w:cs="宋体"/>
          <w:color w:val="auto"/>
          <w:sz w:val="21"/>
          <w:szCs w:val="21"/>
          <w:u w:val="singl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监理人承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5.3 隐蔽工程检查</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5.3.2承包人提前通知监理人隐蔽工程检查的期限的约定：</w:t>
      </w:r>
      <w:r>
        <w:rPr>
          <w:rStyle w:val="710"/>
          <w:rFonts w:hint="eastAsia" w:ascii="宋体" w:hAnsi="宋体" w:eastAsia="宋体" w:cs="宋体"/>
          <w:color w:val="auto"/>
          <w:sz w:val="21"/>
          <w:szCs w:val="21"/>
          <w:u w:val="single"/>
        </w:rPr>
        <w:t xml:space="preserve">按通用合同条款执行；监理人不能按时进行检查时，应提前24小时提交书面延期要求；关于延期最长不得超过48小时</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5.4不合格工程的处理</w:t>
      </w:r>
      <w:r/>
    </w:p>
    <w:p>
      <w:pPr>
        <w:pStyle w:val="1417"/>
        <w:ind w:left="-420" w:right="-420" w:firstLine="420"/>
        <w:spacing w:line="300" w:lineRule="exact"/>
        <w:rPr>
          <w:rStyle w:val="710"/>
          <w:rFonts w:hint="eastAsia" w:ascii="宋体" w:hAnsi="宋体" w:eastAsia="宋体" w:cs="宋体"/>
          <w:color w:val="c00000"/>
          <w:sz w:val="21"/>
          <w:szCs w:val="21"/>
        </w:rPr>
      </w:pPr>
      <w:r>
        <w:rPr>
          <w:rStyle w:val="710"/>
          <w:rFonts w:hint="eastAsia" w:ascii="宋体" w:hAnsi="宋体" w:eastAsia="宋体" w:cs="宋体"/>
          <w:color w:val="auto"/>
          <w:sz w:val="21"/>
          <w:szCs w:val="21"/>
        </w:rPr>
        <w:t xml:space="preserve">5.4.1 </w:t>
      </w:r>
      <w:r>
        <w:rPr>
          <w:rStyle w:val="710"/>
          <w:rFonts w:hint="eastAsia" w:ascii="宋体" w:hAnsi="宋体" w:eastAsia="宋体" w:cs="宋体"/>
          <w:color w:val="c00000"/>
          <w:sz w:val="21"/>
          <w:szCs w:val="21"/>
          <w:u w:val="single"/>
        </w:rPr>
        <w:t xml:space="preserve">因承包人原因造成工程不合格的，发包人有权随时要求承包人采取补救措施，直至达到合同要求的质量标准，由此增加的费用和（或）延误的工期由承包人承担；因承包人偷工减料、降低规范和标准施工等行为导致工程质量缺陷的，发包人有权对承包人进行处罚，</w:t>
      </w:r>
      <w:r>
        <w:rPr>
          <w:rStyle w:val="710"/>
          <w:rFonts w:hint="eastAsia" w:ascii="宋体" w:hAnsi="宋体" w:eastAsia="宋体" w:cs="宋体"/>
          <w:color w:val="c00000"/>
          <w:sz w:val="21"/>
          <w:szCs w:val="21"/>
          <w:u w:val="single"/>
          <w:lang w:val="en-US" w:eastAsia="zh-CN"/>
        </w:rPr>
        <w:t xml:space="preserve">每次2000元，</w:t>
      </w:r>
      <w:r>
        <w:rPr>
          <w:rStyle w:val="710"/>
          <w:rFonts w:hint="eastAsia" w:ascii="宋体" w:hAnsi="宋体" w:eastAsia="宋体" w:cs="宋体"/>
          <w:color w:val="c00000"/>
          <w:sz w:val="21"/>
          <w:szCs w:val="21"/>
          <w:u w:val="single"/>
        </w:rPr>
        <w:t xml:space="preserve">处罚金上限不超过工程合同价的20% ；在此范围，由发包人根据具体情况对承包人进行处罚；此处罚金的支付并不能解除承包人应完成工程的责任（不免除承包人继续完成工程及修补缺陷的义务）或本合同规定的其他责任</w:t>
      </w:r>
      <w:r>
        <w:rPr>
          <w:rStyle w:val="710"/>
          <w:rFonts w:hint="eastAsia" w:ascii="宋体" w:hAnsi="宋体" w:eastAsia="宋体" w:cs="宋体"/>
          <w:color w:val="c00000"/>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6. 安全文明施工与环境保护</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6.1安全文明施工</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6.1.1 项目安全生产的达标目标及相应事项的约定：</w:t>
      </w:r>
      <w:r>
        <w:rPr>
          <w:rStyle w:val="710"/>
          <w:rFonts w:hint="eastAsia" w:ascii="宋体" w:hAnsi="宋体" w:eastAsia="宋体" w:cs="宋体"/>
          <w:color w:val="auto"/>
          <w:sz w:val="21"/>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施工项目安全生产标准化达标目标及相应事项执行工程所在地相关要求和发包人相关要求</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6.1.4 关于治安保卫的特别约定：</w:t>
      </w:r>
      <w:r>
        <w:rPr>
          <w:rStyle w:val="710"/>
          <w:rFonts w:hint="eastAsia" w:ascii="宋体" w:hAnsi="宋体" w:eastAsia="宋体" w:cs="宋体"/>
          <w:color w:val="auto"/>
          <w:sz w:val="21"/>
          <w:szCs w:val="21"/>
          <w:u w:val="single"/>
        </w:rPr>
        <w:t xml:space="preserve">承包人负责并承担相应费用，施工现场建立治安管理机构，统一管理施工场地的治安保卫事项，履约治安保卫职责</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关于编制施工场地治安管理计划的约定：</w:t>
      </w:r>
      <w:r>
        <w:rPr>
          <w:rStyle w:val="710"/>
          <w:rFonts w:hint="eastAsia" w:ascii="宋体" w:hAnsi="宋体" w:eastAsia="宋体" w:cs="宋体"/>
          <w:color w:val="auto"/>
          <w:sz w:val="21"/>
          <w:szCs w:val="21"/>
          <w:u w:val="single"/>
        </w:rPr>
        <w:t xml:space="preserve">承包人负责并承担相应费用；编制施工场地治安管理计划，</w:t>
      </w:r>
      <w:r>
        <w:rPr>
          <w:rStyle w:val="710"/>
          <w:rFonts w:hint="eastAsia" w:ascii="宋体" w:hAnsi="宋体" w:eastAsia="宋体" w:cs="宋体"/>
          <w:color w:val="auto"/>
          <w:sz w:val="21"/>
          <w:szCs w:val="21"/>
          <w:u w:val="single"/>
          <w:lang w:val="en-US" w:eastAsia="zh-CN"/>
        </w:rPr>
        <w:t xml:space="preserve">制</w:t>
      </w:r>
      <w:r>
        <w:rPr>
          <w:rStyle w:val="710"/>
          <w:rFonts w:hint="eastAsia" w:ascii="宋体" w:hAnsi="宋体" w:eastAsia="宋体" w:cs="宋体"/>
          <w:color w:val="auto"/>
          <w:sz w:val="21"/>
          <w:szCs w:val="21"/>
          <w:u w:val="single"/>
        </w:rPr>
        <w:t xml:space="preserve">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将按10000元/次进行处罚，并追究承包人相关法律责任</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6.1.5 文明施工</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合同当事人对文明施工的要求：</w:t>
      </w:r>
      <w:r>
        <w:rPr>
          <w:rStyle w:val="710"/>
          <w:rFonts w:hint="eastAsia" w:ascii="宋体" w:hAnsi="宋体" w:eastAsia="宋体" w:cs="宋体"/>
          <w:color w:val="auto"/>
          <w:sz w:val="21"/>
          <w:szCs w:val="21"/>
          <w:u w:val="single"/>
        </w:rPr>
        <w:t xml:space="preserve">合同履行期间，承包人应当遵守国家和工程所在地有关文明施工的要求，并承担相应费用；不符合文明施工要求、造成行政主管部门处罚或停工的，所有损失由承包人承担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6.1.6 关于安全文明施工费支付比例和支付期限的约定：</w:t>
      </w:r>
      <w:r>
        <w:rPr>
          <w:rStyle w:val="710"/>
          <w:rFonts w:hint="eastAsia" w:ascii="宋体" w:hAnsi="宋体" w:eastAsia="宋体" w:cs="宋体"/>
          <w:color w:val="auto"/>
          <w:sz w:val="21"/>
          <w:szCs w:val="21"/>
          <w:u w:val="single"/>
        </w:rPr>
        <w:t xml:space="preserve">已含在投标报价及签约合同价中，按照合同约定付款节点进行支付</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 工期和进度</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7.1 施工组织设计</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7.1.1 合同当事人约定的施工组织设计应包括的其他内容：</w:t>
      </w:r>
      <w:r>
        <w:rPr>
          <w:rStyle w:val="710"/>
          <w:rFonts w:hint="eastAsia" w:ascii="宋体" w:hAnsi="宋体" w:eastAsia="宋体" w:cs="宋体"/>
          <w:color w:val="auto"/>
          <w:sz w:val="21"/>
          <w:szCs w:val="21"/>
          <w:u w:val="single"/>
        </w:rPr>
        <w:t xml:space="preserve">发包人根据工程建设内容确定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7.1.2 施工组织设计的提交和修改</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承包人提交详细施工组织设计的期限的约定：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发包人和监理人在收到详细的施工组织设计后确认或提出修改意见的期限：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7.2 施工进度计划</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7.2.2 施工进度计划的修订</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发包人和监理人在收到修订的施工进度计划后确认或提出修改意见的期限：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7.3 开工</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7.3.1 开工准备</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关于承包人提交工程开工报审表的期限：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关于发包人应完成的其他开工准备工作及期限：</w:t>
      </w:r>
      <w:r>
        <w:rPr>
          <w:rStyle w:val="710"/>
          <w:rFonts w:hint="eastAsia" w:ascii="宋体" w:hAnsi="宋体" w:eastAsia="宋体" w:cs="宋体"/>
          <w:color w:val="auto"/>
          <w:sz w:val="21"/>
          <w:szCs w:val="21"/>
          <w:u w:val="single"/>
        </w:rPr>
        <w:t xml:space="preserve">按施工现场具体情况确定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关于承包人应完成的其他开工准备工作及期限：发包人按施工现场具体情况确定。</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7.3.2开工通知</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因发包人原因造成监理人未能在计划开工日期之日起</w:t>
      </w:r>
      <w:r>
        <w:rPr>
          <w:rStyle w:val="710"/>
          <w:rFonts w:hint="eastAsia" w:ascii="宋体" w:hAnsi="宋体" w:eastAsia="宋体" w:cs="宋体"/>
          <w:color w:val="auto"/>
          <w:sz w:val="21"/>
          <w:szCs w:val="21"/>
          <w:u w:val="single"/>
        </w:rPr>
        <w:t xml:space="preserve">360</w:t>
      </w:r>
      <w:r>
        <w:rPr>
          <w:rStyle w:val="710"/>
          <w:rFonts w:hint="eastAsia" w:ascii="宋体" w:hAnsi="宋体" w:eastAsia="宋体" w:cs="宋体"/>
          <w:color w:val="auto"/>
          <w:sz w:val="21"/>
          <w:szCs w:val="21"/>
        </w:rPr>
        <w:t xml:space="preserve">天内发出开工通知的，承包人有权提出价格调整要求，或者解除合同。</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7.4 测量放线</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7.4.1发包人通过监理人向承包人提供测量基准点、基准线和水准点及其书面资料的期限：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7.5 工期延误</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7.5.1 因发包人原因导致工期延误：</w:t>
      </w:r>
      <w:r>
        <w:rPr>
          <w:rStyle w:val="710"/>
          <w:rFonts w:hint="eastAsia" w:ascii="宋体" w:hAnsi="宋体" w:eastAsia="宋体" w:cs="宋体"/>
          <w:color w:val="auto"/>
          <w:sz w:val="21"/>
          <w:szCs w:val="21"/>
          <w:u w:val="single"/>
        </w:rPr>
        <w:t xml:space="preserve">因发包人原因造成承包人不能按时开工的，开竣工日期相应顺延，发包人不承担工期费用（利润）索赔；此条款包含因发包人原因导致工期延误的所有事项</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7.5.2 因承包人原因导致工期延误</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因承包人原因造成工期延误，逾期竣工违约金的计算方法为：</w:t>
      </w:r>
      <w:r>
        <w:rPr>
          <w:rStyle w:val="710"/>
          <w:rFonts w:hint="eastAsia" w:ascii="宋体" w:hAnsi="宋体" w:eastAsia="宋体" w:cs="宋体"/>
          <w:color w:val="auto"/>
          <w:sz w:val="21"/>
          <w:szCs w:val="21"/>
          <w:u w:val="single"/>
        </w:rPr>
        <w:t xml:space="preserve">承包人未按本合同协议书部分约定的工期节点（或开工通知中载明的开工、竣工日期）完成工程建设的，承包人应向发包人支付违约金（按合同价的1‰计算，不足10000元/天的按10000元/天计算），此违约金的支付并不能解除承包人应完成工程的责任（不免除承包人继续完成工程及修补缺陷的义务）或本合同规定的其他责任，并且发包人有权将未完成项目重新发包，由此发生的费用由承包人承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因承包人原因造成工期延误，逾期竣工违约金的上限：</w:t>
      </w:r>
      <w:r>
        <w:rPr>
          <w:rStyle w:val="710"/>
          <w:rFonts w:hint="eastAsia" w:ascii="宋体" w:hAnsi="宋体" w:eastAsia="宋体" w:cs="宋体"/>
          <w:color w:val="auto"/>
          <w:sz w:val="21"/>
          <w:szCs w:val="21"/>
          <w:u w:val="single"/>
        </w:rPr>
        <w:t xml:space="preserve">逾期竣工违约金上限不超出工程中标价的20%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7.6 不利物质条件</w:t>
      </w:r>
      <w:r/>
    </w:p>
    <w:p>
      <w:pPr>
        <w:pStyle w:val="1417"/>
        <w:ind w:left="-420" w:right="-420" w:firstLine="420"/>
        <w:spacing w:line="300" w:lineRule="exact"/>
        <w:rPr>
          <w:rStyle w:val="710"/>
          <w:rFonts w:hint="eastAsia" w:ascii="宋体" w:hAnsi="宋体" w:eastAsia="宋体" w:cs="宋体"/>
          <w:color w:val="auto"/>
          <w:sz w:val="21"/>
          <w:szCs w:val="21"/>
        </w:rPr>
      </w:pPr>
      <w:r/>
      <w:bookmarkStart w:id="195" w:name="_Toc318581172"/>
      <w:r/>
      <w:bookmarkStart w:id="196" w:name="_Toc312678016"/>
      <w:r/>
      <w:bookmarkStart w:id="197" w:name="_Toc300934972"/>
      <w:r/>
      <w:bookmarkStart w:id="198" w:name="_Toc297216179"/>
      <w:r/>
      <w:bookmarkStart w:id="199" w:name="_Toc303539129"/>
      <w:r/>
      <w:bookmarkStart w:id="200" w:name="_Toc297123520"/>
      <w:r/>
      <w:bookmarkStart w:id="201" w:name="_Toc304295550"/>
      <w:r>
        <w:rPr>
          <w:rStyle w:val="710"/>
          <w:rFonts w:hint="eastAsia" w:ascii="宋体" w:hAnsi="宋体" w:eastAsia="宋体" w:cs="宋体"/>
          <w:color w:val="auto"/>
          <w:sz w:val="21"/>
          <w:szCs w:val="21"/>
        </w:rPr>
        <w:t xml:space="preserve">不利物质条件的其他情形：</w:t>
      </w:r>
      <w:r>
        <w:rPr>
          <w:rStyle w:val="710"/>
          <w:rFonts w:hint="eastAsia" w:ascii="宋体" w:hAnsi="宋体" w:eastAsia="宋体" w:cs="宋体"/>
          <w:color w:val="auto"/>
          <w:sz w:val="21"/>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承包人因采取合理措施而增加的费用和（或）延误的工期约定：</w:t>
      </w:r>
      <w:r>
        <w:rPr>
          <w:rStyle w:val="710"/>
          <w:rFonts w:hint="eastAsia" w:ascii="宋体" w:hAnsi="宋体" w:eastAsia="宋体" w:cs="宋体"/>
          <w:color w:val="auto"/>
          <w:sz w:val="21"/>
          <w:szCs w:val="21"/>
          <w:u w:val="single"/>
        </w:rPr>
        <w:t xml:space="preserve">开竣工日期相应顺延，发包人不承担相应费用</w:t>
      </w:r>
      <w:r>
        <w:rPr>
          <w:rStyle w:val="710"/>
          <w:rFonts w:hint="eastAsia" w:ascii="宋体" w:hAnsi="宋体" w:eastAsia="宋体" w:cs="宋体"/>
          <w:color w:val="auto"/>
          <w:sz w:val="21"/>
          <w:szCs w:val="21"/>
        </w:rPr>
        <w:t xml:space="preserve">。</w:t>
      </w:r>
      <w:bookmarkEnd w:id="195"/>
      <w:r/>
      <w:bookmarkEnd w:id="196"/>
      <w:r/>
      <w:bookmarkEnd w:id="197"/>
      <w:r/>
      <w:bookmarkEnd w:id="198"/>
      <w:r/>
      <w:bookmarkEnd w:id="199"/>
      <w:r/>
      <w:bookmarkEnd w:id="200"/>
      <w:r/>
      <w:bookmarkEnd w:id="201"/>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7.7异常恶劣的气候条件</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发包人和承包人同意以下情形视为异常恶劣的气候条件：</w:t>
      </w:r>
      <w:r>
        <w:rPr>
          <w:rStyle w:val="710"/>
          <w:rFonts w:hint="eastAsia" w:ascii="宋体" w:hAnsi="宋体" w:eastAsia="宋体" w:cs="宋体"/>
          <w:color w:val="auto"/>
          <w:sz w:val="21"/>
          <w:szCs w:val="21"/>
          <w:u w:val="single"/>
        </w:rPr>
        <w:t xml:space="preserve">（1）国家和工程所在地对异常恶劣气候条件有关规定执行；（2）根据沭阳县历史气象资料中的气象数据，由发包人、承包人、监理人共同认定为异常恶劣的气候</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承包人因采取合理措施而增加的费用和（或）延误的工期约定：</w:t>
      </w:r>
      <w:r>
        <w:rPr>
          <w:rStyle w:val="710"/>
          <w:rFonts w:hint="eastAsia" w:ascii="宋体" w:hAnsi="宋体" w:eastAsia="宋体" w:cs="宋体"/>
          <w:color w:val="auto"/>
          <w:sz w:val="21"/>
          <w:szCs w:val="21"/>
          <w:u w:val="single"/>
        </w:rPr>
        <w:t xml:space="preserve">开竣工日期相应顺延，发包人不承担相应费用</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202" w:name="_Toc29695"/>
      <w:r>
        <w:rPr>
          <w:rStyle w:val="710"/>
          <w:rFonts w:hint="eastAsia" w:ascii="宋体" w:hAnsi="宋体" w:eastAsia="宋体" w:cs="宋体"/>
          <w:color w:val="auto"/>
          <w:sz w:val="21"/>
          <w:szCs w:val="21"/>
        </w:rPr>
        <w:t xml:space="preserve">7</w:t>
      </w:r>
      <w:bookmarkStart w:id="203" w:name="_Toc337558775"/>
      <w:r>
        <w:rPr>
          <w:rStyle w:val="710"/>
          <w:rFonts w:hint="eastAsia" w:ascii="宋体" w:hAnsi="宋体" w:eastAsia="宋体" w:cs="宋体"/>
          <w:color w:val="auto"/>
          <w:sz w:val="21"/>
          <w:szCs w:val="21"/>
        </w:rPr>
        <w:t xml:space="preserve">.8 暂停施工</w:t>
      </w:r>
      <w:bookmarkEnd w:id="203"/>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7.8.1发包人原因引起的暂停施工：</w:t>
      </w:r>
      <w:r>
        <w:rPr>
          <w:rStyle w:val="710"/>
          <w:rFonts w:hint="eastAsia" w:ascii="宋体" w:hAnsi="宋体" w:eastAsia="宋体" w:cs="宋体"/>
          <w:color w:val="auto"/>
          <w:sz w:val="21"/>
          <w:szCs w:val="21"/>
          <w:u w:val="single"/>
        </w:rPr>
        <w:t xml:space="preserve">监理人经发包人同意后，应及时下达暂停施工指；开竣工日期相应顺延,发包人不承担相应费用</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7.8.2 承包人原因引起的暂停施工:</w:t>
      </w:r>
      <w:r>
        <w:rPr>
          <w:rStyle w:val="710"/>
          <w:rFonts w:hint="eastAsia" w:ascii="宋体" w:hAnsi="宋体" w:eastAsia="宋体" w:cs="宋体"/>
          <w:color w:val="auto"/>
          <w:sz w:val="21"/>
          <w:szCs w:val="21"/>
          <w:u w:val="single"/>
        </w:rPr>
        <w:t xml:space="preserve">承包人承担由此增加的费用和（或）延误的工期</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7.8.5暂停施工后的复工：</w:t>
      </w:r>
      <w:r>
        <w:rPr>
          <w:rStyle w:val="710"/>
          <w:rFonts w:hint="eastAsia" w:ascii="宋体" w:hAnsi="宋体" w:eastAsia="宋体" w:cs="宋体"/>
          <w:color w:val="auto"/>
          <w:sz w:val="21"/>
          <w:szCs w:val="21"/>
          <w:u w:val="single"/>
        </w:rPr>
        <w:t xml:space="preserve">当工程具备复工条件时，监理人应经发包人批准后向承包人发出复工通知，承包人应按照复工通知要求复工；承包人无故拖延和拒绝复工的，承包人承担由此增加的费用和（或）延误的工期</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7.8.6 暂停施工持续84天以上</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u w:val="single"/>
        </w:rPr>
        <w:t xml:space="preserve">暂停施工持续84天以上不复工的，除该项停工属于第7.8.2项〔承包人原因引起的暂停施工〕及第17条〔不可抗力〕约定的情形外，并影响到整个工程以及合同目的实现的，发承双方可就施工问题商定、确定相关方案</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7.9 提前竣工的奖励</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7.9.2提前竣工的奖励：</w:t>
      </w:r>
      <w:r>
        <w:rPr>
          <w:rStyle w:val="710"/>
          <w:rFonts w:hint="eastAsia" w:ascii="宋体" w:hAnsi="宋体" w:eastAsia="宋体" w:cs="宋体"/>
          <w:color w:val="auto"/>
          <w:sz w:val="21"/>
          <w:szCs w:val="21"/>
          <w:u w:val="single"/>
        </w:rPr>
        <w:t xml:space="preserve">无提前竣工奖励</w:t>
      </w:r>
      <w:r>
        <w:rPr>
          <w:rStyle w:val="710"/>
          <w:rFonts w:hint="eastAsia" w:ascii="宋体" w:hAnsi="宋体" w:eastAsia="宋体" w:cs="宋体"/>
          <w:color w:val="auto"/>
          <w:sz w:val="21"/>
          <w:szCs w:val="21"/>
        </w:rPr>
        <w:t xml:space="preserve">。</w:t>
      </w:r>
      <w:bookmarkEnd w:id="202"/>
      <w:r/>
      <w:r/>
    </w:p>
    <w:p>
      <w:pPr>
        <w:pStyle w:val="1417"/>
        <w:ind w:left="-420" w:right="-420" w:firstLine="420"/>
        <w:spacing w:line="300" w:lineRule="exact"/>
        <w:rPr>
          <w:rStyle w:val="710"/>
          <w:rFonts w:hint="eastAsia" w:ascii="宋体" w:hAnsi="宋体" w:eastAsia="宋体" w:cs="宋体"/>
          <w:color w:val="auto"/>
          <w:sz w:val="21"/>
          <w:szCs w:val="21"/>
        </w:rPr>
      </w:pPr>
      <w:r/>
      <w:bookmarkStart w:id="204" w:name="_Toc296503163"/>
      <w:r/>
      <w:bookmarkStart w:id="205" w:name="_Toc292559872"/>
      <w:r/>
      <w:bookmarkStart w:id="206" w:name="_Toc296347162"/>
      <w:r/>
      <w:bookmarkStart w:id="207" w:name="_Toc7551"/>
      <w:r/>
      <w:bookmarkStart w:id="208" w:name="_Toc296944502"/>
      <w:r/>
      <w:bookmarkStart w:id="209" w:name="_Toc296890991"/>
      <w:r/>
      <w:bookmarkStart w:id="210" w:name="_Toc296346664"/>
      <w:r/>
      <w:bookmarkStart w:id="211" w:name="_Toc297048349"/>
      <w:r/>
      <w:bookmarkStart w:id="212" w:name="_Toc296891203"/>
      <w:r/>
      <w:bookmarkStart w:id="213" w:name="_Toc297120463"/>
      <w:r/>
      <w:bookmarkStart w:id="214" w:name="_Toc292559367"/>
      <w:r>
        <w:rPr>
          <w:rStyle w:val="710"/>
          <w:rFonts w:hint="eastAsia" w:ascii="宋体" w:hAnsi="宋体" w:eastAsia="宋体" w:cs="宋体"/>
          <w:color w:val="auto"/>
          <w:sz w:val="21"/>
          <w:szCs w:val="21"/>
        </w:rPr>
        <w:t xml:space="preserve">8. 材料与设备</w:t>
      </w:r>
      <w:bookmarkEnd w:id="204"/>
      <w:r/>
      <w:bookmarkEnd w:id="205"/>
      <w:r/>
      <w:bookmarkEnd w:id="206"/>
      <w:r/>
      <w:bookmarkEnd w:id="207"/>
      <w:r/>
      <w:bookmarkEnd w:id="208"/>
      <w:r/>
      <w:bookmarkEnd w:id="209"/>
      <w:r/>
      <w:bookmarkEnd w:id="210"/>
      <w:r/>
      <w:bookmarkEnd w:id="211"/>
      <w:r/>
      <w:bookmarkEnd w:id="212"/>
      <w:r/>
      <w:bookmarkEnd w:id="213"/>
      <w:r/>
      <w:bookmarkEnd w:id="214"/>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8</w:t>
      </w:r>
      <w:bookmarkStart w:id="215" w:name="_Toc292559372"/>
      <w:r/>
      <w:bookmarkStart w:id="216" w:name="_Toc296346668"/>
      <w:r/>
      <w:bookmarkStart w:id="217" w:name="_Toc296347166"/>
      <w:r/>
      <w:bookmarkStart w:id="218" w:name="_Toc296890995"/>
      <w:r/>
      <w:bookmarkStart w:id="219" w:name="_Toc304295556"/>
      <w:r/>
      <w:bookmarkStart w:id="220" w:name="_Toc312678019"/>
      <w:r/>
      <w:bookmarkStart w:id="221" w:name="_Toc297048353"/>
      <w:r/>
      <w:bookmarkStart w:id="222" w:name="_Toc296503167"/>
      <w:r/>
      <w:bookmarkStart w:id="223" w:name="_Toc312677493"/>
      <w:r/>
      <w:bookmarkStart w:id="224" w:name="_Toc300934979"/>
      <w:r/>
      <w:bookmarkStart w:id="225" w:name="_Toc280868654"/>
      <w:r/>
      <w:bookmarkStart w:id="226" w:name="_Toc296891207"/>
      <w:r/>
      <w:bookmarkStart w:id="227" w:name="_Toc303539136"/>
      <w:r/>
      <w:bookmarkStart w:id="228" w:name="_Toc297120467"/>
      <w:r/>
      <w:bookmarkStart w:id="229" w:name="_Toc297216186"/>
      <w:r/>
      <w:bookmarkStart w:id="230" w:name="_Toc292559877"/>
      <w:r/>
      <w:bookmarkStart w:id="231" w:name="_Toc296944506"/>
      <w:r/>
      <w:bookmarkStart w:id="232" w:name="_Toc297123527"/>
      <w:r/>
      <w:bookmarkStart w:id="233" w:name="_Toc267251424"/>
      <w:r/>
      <w:bookmarkStart w:id="234" w:name="_Toc280868656"/>
      <w:r/>
      <w:bookmarkStart w:id="235" w:name="_Toc280868655"/>
      <w:r>
        <w:rPr>
          <w:rStyle w:val="710"/>
          <w:rFonts w:hint="eastAsia" w:ascii="宋体" w:hAnsi="宋体" w:eastAsia="宋体" w:cs="宋体"/>
          <w:color w:val="auto"/>
          <w:sz w:val="21"/>
          <w:szCs w:val="21"/>
        </w:rPr>
        <w:t xml:space="preserve">.4 材料与工程设备的保管与使用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8</w:t>
      </w:r>
      <w:bookmarkStart w:id="236" w:name="_Toc292559878"/>
      <w:r/>
      <w:bookmarkStart w:id="237" w:name="_Toc292559373"/>
      <w:r/>
      <w:bookmarkStart w:id="238" w:name="_Toc318581173"/>
      <w:r/>
      <w:bookmarkStart w:id="239" w:name="_Toc296891208"/>
      <w:r/>
      <w:bookmarkStart w:id="240" w:name="_Toc303539137"/>
      <w:r/>
      <w:bookmarkStart w:id="241" w:name="_Toc296346669"/>
      <w:r/>
      <w:bookmarkStart w:id="242" w:name="_Toc297123528"/>
      <w:r/>
      <w:bookmarkStart w:id="243" w:name="_Toc304295557"/>
      <w:r/>
      <w:bookmarkStart w:id="244" w:name="_Toc312677494"/>
      <w:r/>
      <w:bookmarkStart w:id="245" w:name="_Toc296503168"/>
      <w:r/>
      <w:bookmarkStart w:id="246" w:name="_Toc296347167"/>
      <w:r/>
      <w:bookmarkStart w:id="247" w:name="_Toc300934980"/>
      <w:r/>
      <w:bookmarkStart w:id="248" w:name="_Toc297048354"/>
      <w:r/>
      <w:bookmarkStart w:id="249" w:name="_Toc297120468"/>
      <w:r/>
      <w:bookmarkStart w:id="250" w:name="_Toc296890996"/>
      <w:r/>
      <w:bookmarkStart w:id="251" w:name="_Toc297216187"/>
      <w:r/>
      <w:bookmarkStart w:id="252" w:name="_Toc296944507"/>
      <w:r/>
      <w:bookmarkStart w:id="253" w:name="_Toc312678020"/>
      <w:r>
        <w:rPr>
          <w:rStyle w:val="710"/>
          <w:rFonts w:hint="eastAsia" w:ascii="宋体" w:hAnsi="宋体" w:eastAsia="宋体" w:cs="宋体"/>
          <w:color w:val="auto"/>
          <w:sz w:val="21"/>
          <w:szCs w:val="21"/>
        </w:rPr>
        <w:t xml:space="preserve">.4.1发包人供应的材料设备的保管费用的承担：</w:t>
      </w:r>
      <w:r>
        <w:rPr>
          <w:rStyle w:val="710"/>
          <w:rFonts w:hint="eastAsia" w:ascii="宋体" w:hAnsi="宋体" w:eastAsia="宋体" w:cs="宋体"/>
          <w:color w:val="auto"/>
          <w:sz w:val="21"/>
          <w:szCs w:val="21"/>
          <w:u w:val="single"/>
        </w:rPr>
        <w:t xml:space="preserve">已标价的工程量清单或预算书已经列支的由承包人妥善保管并承担费用；发包人供应的材料设备由承包人承担保管并承担费用；检验、使用相关费用由承包人承担；因承包人原因发生丢失毁损的，由承包人承担赔偿</w:t>
      </w:r>
      <w:r>
        <w:rPr>
          <w:rStyle w:val="710"/>
          <w:rFonts w:hint="eastAsia" w:ascii="宋体" w:hAnsi="宋体" w:eastAsia="宋体" w:cs="宋体"/>
          <w:color w:val="auto"/>
          <w:sz w:val="21"/>
          <w:szCs w:val="21"/>
        </w:rPr>
        <w:t xml:space="preserve">。</w:t>
      </w:r>
      <w:bookmarkEnd w:id="236"/>
      <w:r/>
      <w:bookmarkEnd w:id="237"/>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8.6 样品</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8.6.1 样品的报送与封存</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需要承包人报送样品的材料或工程设备，样品的种类、名称、规格、数量要求：</w:t>
      </w:r>
      <w:r>
        <w:rPr>
          <w:rStyle w:val="710"/>
          <w:rFonts w:hint="eastAsia" w:ascii="宋体" w:hAnsi="宋体" w:eastAsia="宋体" w:cs="宋体"/>
          <w:color w:val="auto"/>
          <w:sz w:val="21"/>
          <w:szCs w:val="21"/>
          <w:u w:val="single"/>
        </w:rPr>
        <w:t xml:space="preserve">由发包人按《主要材料（设备）明细表》和工程具体建设内容确定，报送程序按通用条款执行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254" w:name="_Toc2018"/>
      <w:r>
        <w:rPr>
          <w:rStyle w:val="710"/>
          <w:rFonts w:hint="eastAsia" w:ascii="宋体" w:hAnsi="宋体" w:eastAsia="宋体" w:cs="宋体"/>
          <w:color w:val="auto"/>
          <w:sz w:val="21"/>
          <w:szCs w:val="21"/>
        </w:rPr>
        <w:t xml:space="preserve">8.8 施工设备和临时设施</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8.8.1 承包人提供的施工设备和临时设施</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关于修建临时设施费用承担的约定：</w:t>
      </w:r>
      <w:r>
        <w:rPr>
          <w:rStyle w:val="710"/>
          <w:rFonts w:hint="eastAsia" w:ascii="宋体" w:hAnsi="宋体" w:eastAsia="宋体" w:cs="宋体"/>
          <w:color w:val="auto"/>
          <w:sz w:val="21"/>
          <w:szCs w:val="21"/>
          <w:u w:val="single"/>
        </w:rPr>
        <w:t xml:space="preserve">由承包人自行承担修建临时设施的费用；需要临时占地的，由承包人办理申请手续并承担相应费用</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8.8.2发包人提供的施工设备和临时设施：</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9. 试验与检验</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9.1试验设备与试验人员</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9.1.2 试验设备</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施工现场需要配置的试验场所：</w:t>
      </w:r>
      <w:r>
        <w:rPr>
          <w:rStyle w:val="710"/>
          <w:rFonts w:hint="eastAsia" w:ascii="宋体" w:hAnsi="宋体" w:eastAsia="宋体" w:cs="宋体"/>
          <w:color w:val="auto"/>
          <w:sz w:val="21"/>
          <w:szCs w:val="21"/>
          <w:u w:val="single"/>
        </w:rPr>
        <w:t xml:space="preserve">按施工现场情况由发承双方确定，承包人提供试验场所</w:t>
      </w:r>
      <w:r>
        <w:rPr>
          <w:rStyle w:val="710"/>
          <w:rFonts w:hint="eastAsia" w:ascii="宋体" w:hAnsi="宋体" w:eastAsia="宋体" w:cs="宋体"/>
          <w:color w:val="auto"/>
          <w:sz w:val="21"/>
          <w:szCs w:val="21"/>
        </w:rPr>
        <w:t xml:space="preserve">。 </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施工现场需要配备的试验设备：</w:t>
      </w:r>
      <w:r>
        <w:rPr>
          <w:rStyle w:val="710"/>
          <w:rFonts w:hint="eastAsia" w:ascii="宋体" w:hAnsi="宋体" w:eastAsia="宋体" w:cs="宋体"/>
          <w:color w:val="auto"/>
          <w:sz w:val="21"/>
          <w:szCs w:val="21"/>
          <w:u w:val="single"/>
        </w:rPr>
        <w:t xml:space="preserve">按施工现场建设内容由发承双方确定，承包人配置的试验设备要符合相应试验规范的要求并经具有资质的检测单位检测</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施工现场需要具备的其他试验条件：</w:t>
      </w:r>
      <w:r>
        <w:rPr>
          <w:rStyle w:val="710"/>
          <w:rFonts w:hint="eastAsia" w:ascii="宋体" w:hAnsi="宋体" w:eastAsia="宋体" w:cs="宋体"/>
          <w:color w:val="auto"/>
          <w:sz w:val="21"/>
          <w:szCs w:val="21"/>
          <w:u w:val="single"/>
        </w:rPr>
        <w:t xml:space="preserve">按施工现场需求由发承双方确定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255" w:name="_Toc19038"/>
      <w:r>
        <w:rPr>
          <w:rStyle w:val="710"/>
          <w:rFonts w:hint="eastAsia" w:ascii="宋体" w:hAnsi="宋体" w:eastAsia="宋体" w:cs="宋体"/>
          <w:color w:val="auto"/>
          <w:sz w:val="21"/>
          <w:szCs w:val="21"/>
        </w:rPr>
        <w:t xml:space="preserve">9.4 现场工艺试验</w:t>
      </w:r>
      <w:bookmarkEnd w:id="255"/>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现场工艺试验的有关约定：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bookmarkEnd w:id="233"/>
      <w:r/>
      <w:bookmarkEnd w:id="234"/>
      <w:r/>
      <w:bookmarkEnd w:id="235"/>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10. 变更</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10.1变更的范围</w:t>
      </w:r>
      <w:r/>
    </w:p>
    <w:p>
      <w:pPr>
        <w:pStyle w:val="1418"/>
        <w:ind w:left="-420" w:right="-420" w:firstLine="40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关于变更的范围的约定：除通用合同条款外，还包含</w:t>
      </w:r>
      <w:r>
        <w:rPr>
          <w:rStyle w:val="710"/>
          <w:rFonts w:hint="eastAsia" w:ascii="宋体" w:hAnsi="宋体" w:eastAsia="宋体" w:cs="宋体"/>
          <w:color w:val="auto"/>
          <w:sz w:val="21"/>
          <w:szCs w:val="21"/>
          <w:u w:val="single"/>
        </w:rPr>
        <w:t xml:space="preserve">1.设计变更需有设计部门的设计变更通知单（设计人提供变更后的图纸和说明），并经发包人确认后实施 ；2.实施变更、追加工程量和清单内隐蔽工程的，严格按沭工改组﹝2020﹞1号文件执行；3.承包人不得对原有工程设计进行变更，因承包人自身原因导致的工程变更，承包人无权要求追加合同价款的签证，并承担由此给发包人带来的一切损失；4.应明确原因及工程量等相关内容，必须连续编号，无编号的不予结算；需在发生过程中进行，任何事后补签的请求，发包人将不再接受</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10.4 变更估价</w:t>
      </w:r>
      <w:r/>
    </w:p>
    <w:p>
      <w:pPr>
        <w:pStyle w:val="1417"/>
        <w:ind w:left="-420" w:right="-420" w:firstLine="420"/>
        <w:spacing w:line="300" w:lineRule="exact"/>
        <w:rPr>
          <w:rStyle w:val="710"/>
          <w:rFonts w:hint="eastAsia" w:ascii="宋体" w:hAnsi="宋体" w:eastAsia="宋体" w:cs="宋体"/>
          <w:color w:val="auto"/>
          <w:sz w:val="21"/>
          <w:szCs w:val="21"/>
          <w:u w:val="none"/>
        </w:rPr>
      </w:pPr>
      <w:r>
        <w:rPr>
          <w:rStyle w:val="710"/>
          <w:rFonts w:hint="eastAsia" w:ascii="宋体" w:hAnsi="宋体" w:eastAsia="宋体" w:cs="宋体"/>
          <w:color w:val="auto"/>
          <w:sz w:val="21"/>
          <w:szCs w:val="21"/>
          <w:u w:val="none"/>
        </w:rPr>
        <w:t xml:space="preserve">10.4.1 变更估价原则</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none"/>
        </w:rPr>
        <w:t xml:space="preserve">关于变更估价的约定:</w:t>
      </w:r>
      <w:r>
        <w:rPr>
          <w:rStyle w:val="710"/>
          <w:rFonts w:hint="eastAsia" w:ascii="宋体" w:hAnsi="宋体" w:eastAsia="宋体" w:cs="宋体"/>
          <w:color w:val="auto"/>
          <w:sz w:val="21"/>
          <w:szCs w:val="21"/>
          <w:u w:val="single"/>
        </w:rPr>
        <w:t xml:space="preserve">（1）已标价工程量清单或预算书有相同项目的，按照相同项目单价认定；</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（2）已标价工程量清单或预算书中无相同项目，但有类似项目的，参照类似项目的单价认定；</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3)如果招标预算单价经业主财政等部门认定明显不符合常规价格时，调整后的综合单价由业主财政等部门共同确认。</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4）已标价工程量清单或预算书中中无适用于变更子目或类似子目的单价，重新进行组价（按照最高投标限价计价规则，根据中标同比下浮）。</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5）中标同比下浮=（中标价-预留金【含税】-暂估价【含税】-暂列金额【含税】）/（最高投标限价-预留金【含税】-暂估价【含税】-暂列金额【含税】）。</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1</w:t>
      </w:r>
      <w:bookmarkStart w:id="256" w:name="_Toc296891237"/>
      <w:r/>
      <w:bookmarkStart w:id="257" w:name="_Toc297216203"/>
      <w:r/>
      <w:bookmarkStart w:id="258" w:name="_Toc297048383"/>
      <w:r/>
      <w:bookmarkStart w:id="259" w:name="_Toc300934993"/>
      <w:r/>
      <w:bookmarkStart w:id="260" w:name="_Toc292559907"/>
      <w:r/>
      <w:bookmarkStart w:id="261" w:name="_Toc292559402"/>
      <w:r/>
      <w:bookmarkStart w:id="262" w:name="_Toc296503197"/>
      <w:r/>
      <w:bookmarkStart w:id="263" w:name="_Toc297120497"/>
      <w:r/>
      <w:bookmarkStart w:id="264" w:name="_Toc296346698"/>
      <w:r/>
      <w:bookmarkStart w:id="265" w:name="_Toc303539150"/>
      <w:r/>
      <w:bookmarkStart w:id="266" w:name="_Toc296891025"/>
      <w:r/>
      <w:bookmarkStart w:id="267" w:name="_Toc297123544"/>
      <w:r/>
      <w:bookmarkStart w:id="268" w:name="_Toc296944536"/>
      <w:r/>
      <w:bookmarkStart w:id="269" w:name="_Toc296347196"/>
      <w:r/>
      <w:bookmarkStart w:id="270" w:name="_Toc312677503"/>
      <w:r/>
      <w:bookmarkStart w:id="271" w:name="_Toc304295570"/>
      <w:r/>
      <w:bookmarkStart w:id="272" w:name="_Toc312678029"/>
      <w:r>
        <w:rPr>
          <w:rStyle w:val="710"/>
          <w:rFonts w:hint="eastAsia" w:ascii="宋体" w:hAnsi="宋体" w:eastAsia="宋体" w:cs="宋体"/>
          <w:color w:val="auto"/>
          <w:sz w:val="21"/>
          <w:szCs w:val="21"/>
          <w:u w:val="single"/>
        </w:rPr>
        <w:t xml:space="preserve">0.5承</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73" w:name="_Toc300934994"/>
      <w:r/>
      <w:bookmarkStart w:id="274" w:name="_Toc296944542"/>
      <w:r/>
      <w:bookmarkStart w:id="275" w:name="_Toc292559408"/>
      <w:r/>
      <w:bookmarkStart w:id="276" w:name="_Toc297216204"/>
      <w:r/>
      <w:bookmarkStart w:id="277" w:name="_Toc296891243"/>
      <w:r/>
      <w:bookmarkStart w:id="278" w:name="_Toc296503203"/>
      <w:r/>
      <w:bookmarkStart w:id="279" w:name="_Toc297048389"/>
      <w:r/>
      <w:bookmarkStart w:id="280" w:name="_Toc297120503"/>
      <w:r/>
      <w:bookmarkStart w:id="281" w:name="_Toc296347202"/>
      <w:r/>
      <w:bookmarkStart w:id="282" w:name="_Toc292559913"/>
      <w:r/>
      <w:bookmarkStart w:id="283" w:name="_Toc303539151"/>
      <w:r/>
      <w:bookmarkStart w:id="284" w:name="_Toc296346704"/>
      <w:r/>
      <w:bookmarkStart w:id="285" w:name="_Toc297123545"/>
      <w:r/>
      <w:bookmarkStart w:id="286" w:name="_Toc296891031"/>
      <w:r>
        <w:rPr>
          <w:rStyle w:val="710"/>
          <w:rFonts w:hint="eastAsia" w:ascii="宋体" w:hAnsi="宋体" w:eastAsia="宋体" w:cs="宋体"/>
          <w:color w:val="auto"/>
          <w:sz w:val="21"/>
          <w:szCs w:val="21"/>
          <w:u w:val="single"/>
        </w:rPr>
        <w:t xml:space="preserve">包人的合理化建议</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监理人审查承包人合理化建议的期限：</w:t>
      </w:r>
      <w:r>
        <w:rPr>
          <w:rStyle w:val="710"/>
          <w:rFonts w:hint="eastAsia" w:ascii="宋体" w:hAnsi="宋体" w:eastAsia="宋体" w:cs="宋体"/>
          <w:color w:val="auto"/>
          <w:sz w:val="21"/>
          <w:szCs w:val="21"/>
          <w:u w:val="single"/>
        </w:rPr>
        <w:t xml:space="preserve">按通用条款执行。</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发包人审批承包人合理化建议的期限：</w:t>
      </w:r>
      <w:r>
        <w:rPr>
          <w:rStyle w:val="710"/>
          <w:rFonts w:hint="eastAsia" w:ascii="宋体" w:hAnsi="宋体" w:eastAsia="宋体" w:cs="宋体"/>
          <w:color w:val="auto"/>
          <w:sz w:val="21"/>
          <w:szCs w:val="21"/>
          <w:u w:val="single"/>
        </w:rPr>
        <w:t xml:space="preserve">按通用条款执行。</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w:t>
      </w:r>
      <w:bookmarkStart w:id="287" w:name="_Toc296891244"/>
      <w:r/>
      <w:bookmarkStart w:id="288" w:name="_Toc297216205"/>
      <w:r/>
      <w:bookmarkStart w:id="289" w:name="_Toc312677504"/>
      <w:r/>
      <w:bookmarkStart w:id="290" w:name="_Toc296944543"/>
      <w:r/>
      <w:bookmarkStart w:id="291" w:name="_Toc296347203"/>
      <w:r/>
      <w:bookmarkStart w:id="292" w:name="_Toc296503204"/>
      <w:r/>
      <w:bookmarkStart w:id="293" w:name="_Toc318581175"/>
      <w:r/>
      <w:bookmarkStart w:id="294" w:name="_Toc312678030"/>
      <w:r/>
      <w:bookmarkStart w:id="295" w:name="_Toc297048390"/>
      <w:r/>
      <w:bookmarkStart w:id="296" w:name="_Toc303539152"/>
      <w:r/>
      <w:bookmarkStart w:id="297" w:name="_Toc300934995"/>
      <w:r/>
      <w:bookmarkStart w:id="298" w:name="_Toc292559914"/>
      <w:r/>
      <w:bookmarkStart w:id="299" w:name="_Toc296891032"/>
      <w:r/>
      <w:bookmarkStart w:id="300" w:name="_Toc304295571"/>
      <w:r/>
      <w:bookmarkStart w:id="301" w:name="_Toc297120504"/>
      <w:r/>
      <w:bookmarkStart w:id="302" w:name="_Toc296346705"/>
      <w:r/>
      <w:bookmarkStart w:id="303" w:name="_Toc297123546"/>
      <w:r/>
      <w:bookmarkStart w:id="304" w:name="_Toc292559409"/>
      <w:r>
        <w:rPr>
          <w:rStyle w:val="710"/>
          <w:rFonts w:hint="eastAsia" w:ascii="宋体" w:hAnsi="宋体" w:eastAsia="宋体" w:cs="宋体"/>
          <w:color w:val="auto"/>
          <w:sz w:val="21"/>
          <w:szCs w:val="21"/>
        </w:rPr>
        <w:t xml:space="preserve">包人提出的合理化建议降低了合同价格或者提高了工程经济效益的奖励的方法和金额为：</w:t>
      </w:r>
      <w:r>
        <w:rPr>
          <w:rStyle w:val="710"/>
          <w:rFonts w:hint="eastAsia" w:ascii="宋体" w:hAnsi="宋体" w:eastAsia="宋体" w:cs="宋体"/>
          <w:color w:val="auto"/>
          <w:sz w:val="21"/>
          <w:szCs w:val="21"/>
          <w:u w:val="single"/>
        </w:rPr>
        <w:t xml:space="preserve"> 无</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5" w:name="_Toc3139"/>
      <w:r>
        <w:rPr>
          <w:rStyle w:val="710"/>
          <w:rFonts w:hint="eastAsia" w:ascii="宋体" w:hAnsi="宋体" w:eastAsia="宋体" w:cs="宋体"/>
          <w:color w:val="auto"/>
          <w:sz w:val="21"/>
          <w:szCs w:val="21"/>
          <w:u w:val="single"/>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w:t>
      </w:r>
      <w:bookmarkStart w:id="306" w:name="_Toc296347198"/>
      <w:r/>
      <w:bookmarkStart w:id="307" w:name="_Toc296503199"/>
      <w:r/>
      <w:bookmarkStart w:id="308" w:name="_Toc296944538"/>
      <w:r/>
      <w:bookmarkStart w:id="309" w:name="_Toc296891027"/>
      <w:r/>
      <w:bookmarkStart w:id="310" w:name="_Toc300934997"/>
      <w:r/>
      <w:bookmarkStart w:id="311" w:name="_Toc296891239"/>
      <w:r/>
      <w:bookmarkStart w:id="312" w:name="_Toc303539154"/>
      <w:r/>
      <w:bookmarkStart w:id="313" w:name="_Toc296346700"/>
      <w:r/>
      <w:bookmarkStart w:id="314" w:name="_Toc292559404"/>
      <w:r/>
      <w:bookmarkStart w:id="315" w:name="_Toc297048385"/>
      <w:r/>
      <w:bookmarkStart w:id="316" w:name="_Toc297123548"/>
      <w:r/>
      <w:bookmarkStart w:id="317" w:name="_Toc304295574"/>
      <w:r/>
      <w:bookmarkStart w:id="318" w:name="_Toc297120499"/>
      <w:r/>
      <w:bookmarkStart w:id="319" w:name="_Toc297216207"/>
      <w:r/>
      <w:bookmarkStart w:id="320" w:name="_Toc312677507"/>
      <w:r/>
      <w:bookmarkStart w:id="321" w:name="_Toc312678033"/>
      <w:r/>
      <w:bookmarkStart w:id="322" w:name="_Toc292559909"/>
      <w:r>
        <w:rPr>
          <w:rStyle w:val="710"/>
          <w:rFonts w:hint="eastAsia" w:ascii="宋体" w:hAnsi="宋体" w:eastAsia="宋体" w:cs="宋体"/>
          <w:color w:val="auto"/>
          <w:sz w:val="21"/>
          <w:szCs w:val="21"/>
        </w:rPr>
        <w:t xml:space="preserve">0.7 暂估价</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u w:val="single"/>
        </w:rPr>
        <w:t xml:space="preserve">暂估价专业分包工程、服务、材料和工程设备的明细由合同当事人根据建设内容进行约定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w:t>
      </w:r>
      <w:bookmarkStart w:id="323" w:name="_Toc312677509"/>
      <w:r/>
      <w:bookmarkStart w:id="324" w:name="_Toc318581177"/>
      <w:r/>
      <w:bookmarkStart w:id="325" w:name="_Toc312678035"/>
      <w:r>
        <w:rPr>
          <w:rStyle w:val="710"/>
          <w:rFonts w:hint="eastAsia" w:ascii="宋体" w:hAnsi="宋体" w:eastAsia="宋体" w:cs="宋体"/>
          <w:color w:val="auto"/>
          <w:sz w:val="21"/>
          <w:szCs w:val="21"/>
        </w:rPr>
        <w:t xml:space="preserve">0.7.1 依法必须招标的暂估价项目</w:t>
      </w:r>
      <w:bookmarkEnd w:id="323"/>
      <w:r/>
      <w:bookmarkEnd w:id="324"/>
      <w:r/>
      <w:bookmarkEnd w:id="325"/>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对于依法必须招标的暂估价项目的确认和批准采取第</w:t>
      </w:r>
      <w:r>
        <w:rPr>
          <w:rStyle w:val="710"/>
          <w:rFonts w:hint="eastAsia" w:ascii="宋体" w:hAnsi="宋体" w:eastAsia="宋体" w:cs="宋体"/>
          <w:color w:val="auto"/>
          <w:sz w:val="21"/>
          <w:szCs w:val="21"/>
          <w:u w:val="single"/>
        </w:rPr>
        <w:t xml:space="preserve"> 1 </w:t>
      </w:r>
      <w:r>
        <w:rPr>
          <w:rStyle w:val="710"/>
          <w:rFonts w:hint="eastAsia" w:ascii="宋体" w:hAnsi="宋体" w:eastAsia="宋体" w:cs="宋体"/>
          <w:color w:val="auto"/>
          <w:sz w:val="21"/>
          <w:szCs w:val="21"/>
        </w:rPr>
        <w:t xml:space="preserve">种方式确定。</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10.7.2 不属于依法必须招标的暂估价项目</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对于不属于依法必须招标的暂估价项目的确认和批准采取第</w:t>
      </w:r>
      <w:r>
        <w:rPr>
          <w:rStyle w:val="710"/>
          <w:rFonts w:hint="eastAsia" w:ascii="宋体" w:hAnsi="宋体" w:eastAsia="宋体" w:cs="宋体"/>
          <w:color w:val="auto"/>
          <w:sz w:val="21"/>
          <w:szCs w:val="21"/>
          <w:u w:val="single"/>
        </w:rPr>
        <w:t xml:space="preserve"> 1 </w:t>
      </w:r>
      <w:r>
        <w:rPr>
          <w:rStyle w:val="710"/>
          <w:rFonts w:hint="eastAsia" w:ascii="宋体" w:hAnsi="宋体" w:eastAsia="宋体" w:cs="宋体"/>
          <w:color w:val="auto"/>
          <w:sz w:val="21"/>
          <w:szCs w:val="21"/>
        </w:rPr>
        <w:t xml:space="preserve">种方式确定。</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第3种方式：承包人直接实施的暂估价项目</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承包人直接实施的暂估价项目的约定：</w:t>
      </w:r>
      <w:r>
        <w:rPr>
          <w:rStyle w:val="710"/>
          <w:rFonts w:hint="eastAsia" w:ascii="宋体" w:hAnsi="宋体" w:eastAsia="宋体" w:cs="宋体"/>
          <w:color w:val="auto"/>
          <w:sz w:val="21"/>
          <w:szCs w:val="21"/>
          <w:u w:val="single"/>
        </w:rPr>
        <w:t xml:space="preserve">发承双方在过程实施阶段约定具体事项</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10.8 暂列金额</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合同当事人关于暂列金额使用的约定：</w:t>
      </w:r>
      <w:r>
        <w:rPr>
          <w:rStyle w:val="710"/>
          <w:rFonts w:hint="eastAsia" w:ascii="宋体" w:hAnsi="宋体" w:eastAsia="宋体" w:cs="宋体"/>
          <w:color w:val="auto"/>
          <w:sz w:val="21"/>
          <w:szCs w:val="21"/>
          <w:u w:val="single"/>
        </w:rPr>
        <w:t xml:space="preserve">暂列金额应按照发包人的要求使用，发包人的要求应通过监理人发出；发承双方在工程实施阶段确定有关事项</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 价格调整</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11.1 市场价格波动引起的调整</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市场价格波动是否调整合同价格的约定：</w:t>
      </w:r>
      <w:r>
        <w:rPr>
          <w:rStyle w:val="710"/>
          <w:rFonts w:hint="eastAsia" w:ascii="宋体" w:hAnsi="宋体" w:eastAsia="宋体" w:cs="宋体"/>
          <w:color w:val="auto"/>
          <w:sz w:val="21"/>
          <w:szCs w:val="21"/>
          <w:u w:val="single"/>
        </w:rPr>
        <w:t xml:space="preserve"> 不调整 </w:t>
      </w:r>
      <w:r>
        <w:rPr>
          <w:rStyle w:val="710"/>
          <w:rFonts w:hint="eastAsia" w:ascii="宋体" w:hAnsi="宋体" w:eastAsia="宋体" w:cs="宋体"/>
          <w:color w:val="auto"/>
          <w:sz w:val="21"/>
          <w:szCs w:val="21"/>
        </w:rPr>
        <w:t xml:space="preserve">。</w:t>
      </w:r>
      <w:r/>
    </w:p>
    <w:p>
      <w:pPr>
        <w:pStyle w:val="1417"/>
        <w:numPr>
          <w:ilvl w:val="0"/>
          <w:numId w:val="7"/>
        </w:numPr>
        <w:ind w:left="-20" w:right="-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合同价格、计量与支付</w:t>
      </w:r>
      <w:r/>
    </w:p>
    <w:p>
      <w:pPr>
        <w:pStyle w:val="1417"/>
        <w:ind w:right="-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12.1 合同价格形式</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1.单价合同。</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综合单价包含的风险范围：</w:t>
      </w:r>
      <w:r>
        <w:rPr>
          <w:rStyle w:val="710"/>
          <w:rFonts w:hint="eastAsia" w:ascii="宋体" w:hAnsi="宋体" w:eastAsia="宋体" w:cs="宋体"/>
          <w:color w:val="auto"/>
          <w:sz w:val="21"/>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风险费用的计算方法： </w:t>
      </w:r>
      <w:r>
        <w:rPr>
          <w:rStyle w:val="710"/>
          <w:rFonts w:hint="eastAsia" w:ascii="宋体" w:hAnsi="宋体" w:eastAsia="宋体" w:cs="宋体"/>
          <w:color w:val="auto"/>
          <w:sz w:val="21"/>
          <w:szCs w:val="21"/>
          <w:u w:val="single"/>
        </w:rPr>
        <w:t xml:space="preserve">无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风险范围以外合同价款调整方法：</w:t>
      </w:r>
      <w:bookmarkStart w:id="326" w:name="_Toc297216213"/>
      <w:r/>
      <w:bookmarkStart w:id="327" w:name="_Toc297123554"/>
      <w:r/>
      <w:bookmarkStart w:id="328" w:name="_Toc303539161"/>
      <w:r/>
      <w:bookmarkStart w:id="329" w:name="_Toc304295581"/>
      <w:r/>
      <w:bookmarkStart w:id="330" w:name="_Toc312678042"/>
      <w:r/>
      <w:bookmarkStart w:id="331" w:name="_Toc300935004"/>
      <w:r/>
      <w:bookmarkStart w:id="332" w:name="_Toc297048393"/>
      <w:r/>
      <w:bookmarkStart w:id="333" w:name="_Toc296346708"/>
      <w:r/>
      <w:bookmarkStart w:id="334" w:name="_Toc296944546"/>
      <w:r/>
      <w:bookmarkStart w:id="335" w:name="_Toc292559917"/>
      <w:r/>
      <w:bookmarkStart w:id="336" w:name="_Toc292559412"/>
      <w:r/>
      <w:bookmarkStart w:id="337" w:name="_Toc296347206"/>
      <w:r/>
      <w:bookmarkStart w:id="338" w:name="_Toc296503207"/>
      <w:r/>
      <w:bookmarkStart w:id="339" w:name="_Toc297120507"/>
      <w:r/>
      <w:bookmarkStart w:id="340" w:name="_Toc296891035"/>
      <w:r/>
      <w:bookmarkStart w:id="341" w:name="_Toc296891247"/>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2.总价合同。</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总价包含的风险范围：</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风险费用的计算方法：</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风险范围以外合同价格的调整方法：</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3.其他价格方式：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12.2 预付款</w:t>
      </w:r>
      <w:bookmarkEnd w:id="326"/>
      <w:r/>
      <w:bookmarkEnd w:id="327"/>
      <w:r/>
      <w:bookmarkEnd w:id="328"/>
      <w:r/>
      <w:bookmarkEnd w:id="329"/>
      <w:r/>
      <w:bookmarkEnd w:id="330"/>
      <w:r/>
      <w:bookmarkEnd w:id="331"/>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12.2.1 预付款的支付</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c00000"/>
          <w:sz w:val="21"/>
          <w:szCs w:val="21"/>
        </w:rPr>
        <w:t xml:space="preserve">预付款支付比例或金额：</w:t>
      </w:r>
      <w:r>
        <w:rPr>
          <w:rStyle w:val="710"/>
          <w:rFonts w:hint="eastAsia" w:ascii="宋体" w:hAnsi="宋体" w:cs="宋体"/>
          <w:color w:val="c00000"/>
          <w:sz w:val="21"/>
          <w:szCs w:val="21"/>
          <w:u w:val="single"/>
          <w:lang w:val="en-US" w:eastAsia="zh-CN"/>
        </w:rPr>
        <w:t xml:space="preserve">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预付款支付期限：</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预付款扣回的方式：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12.2.2 预付款担保</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承包人提交预付款担保的期限：</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预付款担保的形式为：</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bookmarkEnd w:id="332"/>
      <w:r/>
      <w:bookmarkEnd w:id="333"/>
      <w:r/>
      <w:bookmarkEnd w:id="334"/>
      <w:r/>
      <w:bookmarkEnd w:id="335"/>
      <w:r/>
      <w:bookmarkEnd w:id="336"/>
      <w:r/>
      <w:bookmarkEnd w:id="337"/>
      <w:r/>
      <w:bookmarkEnd w:id="338"/>
      <w:r/>
      <w:bookmarkEnd w:id="339"/>
      <w:r/>
      <w:bookmarkEnd w:id="340"/>
      <w:r/>
      <w:bookmarkEnd w:id="341"/>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12.3 计量</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12.3.1 计量原则</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工程量计算规则：</w:t>
      </w:r>
      <w:r>
        <w:rPr>
          <w:rStyle w:val="710"/>
          <w:rFonts w:hint="eastAsia" w:ascii="宋体" w:hAnsi="宋体" w:eastAsia="宋体" w:cs="宋体"/>
          <w:color w:val="auto"/>
          <w:sz w:val="21"/>
          <w:szCs w:val="21"/>
          <w:u w:val="single"/>
        </w:rPr>
        <w:t xml:space="preserve">按照合同约定的工程量计算规则、图纸及变更指示等进行计量；工程量计算规则应以相关的国家标准、行业标准等为依据，由发承双方按照有关规定确定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12.3.2 计量周期</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关于计量周期的约定：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12.3.3 单价合同的计量</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关于单价合同计量的约定：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12.3.4 总价合同的计量</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关于总价合同计量的约定：</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12.3.5总价合同采用支付分解表计量支付的，是否适用第12.3.4 项〔总价合同的计量〕约定进行计量：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12.3.6 其他价格形式合同的计量</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其他价格形式的计量方式和程序：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12.4 工程进度款支付</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12.4.1 付款周期</w:t>
      </w:r>
      <w:r/>
    </w:p>
    <w:p>
      <w:pPr>
        <w:pStyle w:val="1417"/>
        <w:ind w:left="-420" w:right="-420" w:firstLine="400"/>
        <w:spacing w:line="300" w:lineRule="exact"/>
        <w:rPr>
          <w:rStyle w:val="710"/>
          <w:rFonts w:hint="eastAsia" w:ascii="宋体" w:hAnsi="宋体" w:eastAsia="宋体" w:cs="宋体"/>
          <w:color w:val="c00000"/>
          <w:sz w:val="21"/>
          <w:szCs w:val="21"/>
          <w:u w:val="single"/>
          <w:lang w:eastAsia="zh-CN"/>
        </w:rPr>
      </w:pPr>
      <w:r>
        <w:rPr>
          <w:rStyle w:val="710"/>
          <w:rFonts w:hint="eastAsia" w:ascii="宋体" w:hAnsi="宋体" w:eastAsia="宋体" w:cs="宋体"/>
          <w:color w:val="c00000"/>
          <w:sz w:val="21"/>
          <w:szCs w:val="21"/>
          <w:u w:val="single"/>
        </w:rPr>
        <w:t xml:space="preserve">关于付款周期的约定：</w:t>
      </w:r>
      <w:r>
        <w:rPr>
          <w:rStyle w:val="710"/>
          <w:rFonts w:hint="eastAsia" w:ascii="宋体" w:hAnsi="宋体" w:eastAsia="宋体" w:cs="宋体"/>
          <w:color w:val="c00000"/>
          <w:sz w:val="21"/>
          <w:szCs w:val="21"/>
          <w:u w:val="single"/>
          <w:lang w:eastAsia="zh-CN"/>
        </w:rPr>
        <w:t xml:space="preserve">合同签订后，承包人向发包人提供合同价10%的预付款担保后，发包人支付合同价款的10%作为预付款，完成合同工程量的50%，支付合同价款的30%；工程完工，经验收合格后，付至合同价款的80%；工程审计结束付至工程审定价款的97%；余款待缺陷责任期期满且无质量问题后一次性付清（无息）。</w:t>
      </w:r>
      <w:r/>
    </w:p>
    <w:p>
      <w:pPr>
        <w:pStyle w:val="1417"/>
        <w:ind w:left="-420" w:right="-420" w:firstLine="40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u w:val="single"/>
        </w:rPr>
        <w:t xml:space="preserve">注：1.对于满足合同约定支付条件的，自收到发票后10个工作日内将资金支付到合同约定的供应商账户或供应商数字人民币账户。2.上级资金到位后，按照施工进度付款。</w:t>
      </w:r>
      <w:r>
        <w:rPr>
          <w:rStyle w:val="710"/>
          <w:rFonts w:hint="eastAsia" w:ascii="宋体" w:hAnsi="宋体" w:eastAsia="宋体" w:cs="宋体"/>
          <w:color w:val="auto"/>
          <w:sz w:val="21"/>
          <w:szCs w:val="21"/>
          <w:u w:val="single"/>
          <w:lang w:val="en-US" w:eastAsia="zh-CN"/>
        </w:rPr>
        <w:t xml:space="preserve">3.</w:t>
      </w:r>
      <w:r>
        <w:rPr>
          <w:rStyle w:val="710"/>
          <w:rFonts w:hint="eastAsia" w:ascii="宋体" w:hAnsi="宋体" w:eastAsia="宋体" w:cs="宋体"/>
          <w:color w:val="auto"/>
          <w:sz w:val="21"/>
          <w:szCs w:val="21"/>
          <w:u w:val="single"/>
        </w:rPr>
        <w:t xml:space="preserve">在签订合同时，中标人明确表示无需预付款或者主动要求降低预付款比例的金额，采购人可不适用预付款规定。</w:t>
      </w:r>
      <w:r>
        <w:rPr>
          <w:rStyle w:val="710"/>
          <w:rFonts w:hint="eastAsia" w:ascii="宋体" w:hAnsi="宋体" w:eastAsia="宋体" w:cs="宋体"/>
          <w:color w:val="auto"/>
          <w:sz w:val="21"/>
          <w:szCs w:val="21"/>
          <w:u w:val="single"/>
          <w:lang w:val="en-US" w:eastAsia="zh-CN"/>
        </w:rPr>
        <w:t xml:space="preserve">4.采购人可以采用数字人民币方式支付工程款。</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12.4.2 进度付款申请单的编制</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关于进度付款申请单编制的约定：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12.4.3 进度付款申请单的提交</w:t>
      </w:r>
      <w:r/>
    </w:p>
    <w:p>
      <w:pPr>
        <w:pStyle w:val="1417"/>
        <w:ind w:right="-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（1）单价合同进度付款申请单提交的约定：</w:t>
      </w:r>
      <w:r>
        <w:rPr>
          <w:rStyle w:val="710"/>
          <w:rFonts w:hint="eastAsia" w:ascii="宋体" w:hAnsi="宋体" w:eastAsia="宋体" w:cs="宋体"/>
          <w:color w:val="auto"/>
          <w:sz w:val="21"/>
          <w:szCs w:val="21"/>
          <w:u w:val="single"/>
        </w:rPr>
        <w:t xml:space="preserve">按付款节点</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（2）总价合同进度付款申请单提交的约定：</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right="-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（3）其他价格形式合同进度付款申请单提交的约定：</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right="-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12.4.4 进度款审核和支付</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（1）监理人审查并报送发包人的期限：</w:t>
      </w:r>
      <w:r>
        <w:rPr>
          <w:rStyle w:val="710"/>
          <w:rFonts w:hint="eastAsia" w:ascii="宋体" w:hAnsi="宋体" w:eastAsia="宋体" w:cs="宋体"/>
          <w:color w:val="auto"/>
          <w:sz w:val="21"/>
          <w:szCs w:val="21"/>
          <w:u w:val="single"/>
        </w:rPr>
        <w:t xml:space="preserve">按通用合同条款执行 </w:t>
      </w:r>
      <w:r>
        <w:rPr>
          <w:rStyle w:val="710"/>
          <w:rFonts w:hint="eastAsia" w:ascii="宋体" w:hAnsi="宋体" w:eastAsia="宋体" w:cs="宋体"/>
          <w:color w:val="auto"/>
          <w:sz w:val="21"/>
          <w:szCs w:val="21"/>
        </w:rPr>
        <w:t xml:space="preserve">。</w:t>
      </w:r>
      <w:r/>
    </w:p>
    <w:p>
      <w:pPr>
        <w:pStyle w:val="1417"/>
        <w:ind w:right="-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发包人完成审批并签发进度款支付证书的期限：</w:t>
      </w:r>
      <w:r>
        <w:rPr>
          <w:rStyle w:val="710"/>
          <w:rFonts w:hint="eastAsia" w:ascii="宋体" w:hAnsi="宋体" w:eastAsia="宋体" w:cs="宋体"/>
          <w:color w:val="auto"/>
          <w:sz w:val="21"/>
          <w:szCs w:val="21"/>
          <w:u w:val="single"/>
        </w:rPr>
        <w:t xml:space="preserve">按通用条款执行</w:t>
      </w:r>
      <w:r>
        <w:rPr>
          <w:rStyle w:val="710"/>
          <w:rFonts w:hint="eastAsia" w:ascii="宋体" w:hAnsi="宋体" w:eastAsia="宋体" w:cs="宋体"/>
          <w:color w:val="auto"/>
          <w:sz w:val="21"/>
          <w:szCs w:val="21"/>
        </w:rPr>
        <w:t xml:space="preserve">。          </w:t>
      </w:r>
      <w:r/>
    </w:p>
    <w:p>
      <w:pPr>
        <w:pStyle w:val="1417"/>
        <w:numPr>
          <w:ilvl w:val="0"/>
          <w:numId w:val="8"/>
        </w:numPr>
        <w:ind w:left="-400" w:right="-420" w:firstLine="40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发包人支付进度款的期限：</w:t>
      </w:r>
      <w:r>
        <w:rPr>
          <w:rStyle w:val="710"/>
          <w:rFonts w:hint="eastAsia" w:ascii="宋体" w:hAnsi="宋体" w:eastAsia="宋体" w:cs="宋体"/>
          <w:color w:val="auto"/>
          <w:sz w:val="21"/>
          <w:szCs w:val="21"/>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发包人逾期支付进度款的违约金的计算方式：</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12.4.6 支付分解表的编制</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2.总价合同支付分解表的编制与审批：</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3.单价合同的总价项目支付分解表的编制与审批：</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 验收和工程试车</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13.1 分部分项工程验收</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13.1.2监理人不能按时进行验收时，应提前</w:t>
      </w:r>
      <w:r>
        <w:rPr>
          <w:rStyle w:val="710"/>
          <w:rFonts w:hint="eastAsia" w:ascii="宋体" w:hAnsi="宋体" w:eastAsia="宋体" w:cs="宋体"/>
          <w:color w:val="auto"/>
          <w:sz w:val="21"/>
          <w:szCs w:val="21"/>
          <w:u w:val="single"/>
        </w:rPr>
        <w:t xml:space="preserve">24</w:t>
      </w:r>
      <w:r>
        <w:rPr>
          <w:rStyle w:val="710"/>
          <w:rFonts w:hint="eastAsia" w:ascii="宋体" w:hAnsi="宋体" w:eastAsia="宋体" w:cs="宋体"/>
          <w:color w:val="auto"/>
          <w:sz w:val="21"/>
          <w:szCs w:val="21"/>
        </w:rPr>
        <w:t xml:space="preserve">小时提交书面延期要求。</w:t>
      </w:r>
      <w:r/>
    </w:p>
    <w:p>
      <w:pPr>
        <w:pStyle w:val="1417"/>
        <w:ind w:left="-420" w:right="-420" w:firstLine="420"/>
        <w:spacing w:line="300" w:lineRule="exact"/>
        <w:rPr>
          <w:rStyle w:val="710"/>
          <w:rFonts w:hint="eastAsia" w:ascii="宋体" w:hAnsi="宋体" w:eastAsia="宋体" w:cs="宋体"/>
          <w:b/>
          <w:color w:val="auto"/>
          <w:sz w:val="21"/>
          <w:szCs w:val="21"/>
        </w:rPr>
      </w:pPr>
      <w:r>
        <w:rPr>
          <w:rStyle w:val="710"/>
          <w:rFonts w:hint="eastAsia" w:ascii="宋体" w:hAnsi="宋体" w:eastAsia="宋体" w:cs="宋体"/>
          <w:color w:val="auto"/>
          <w:sz w:val="21"/>
          <w:szCs w:val="21"/>
        </w:rPr>
        <w:t xml:space="preserve">关于延期最长不得超过：</w:t>
      </w:r>
      <w:r>
        <w:rPr>
          <w:rStyle w:val="710"/>
          <w:rFonts w:hint="eastAsia" w:ascii="宋体" w:hAnsi="宋体" w:eastAsia="宋体" w:cs="宋体"/>
          <w:color w:val="auto"/>
          <w:sz w:val="21"/>
          <w:szCs w:val="21"/>
          <w:u w:val="single"/>
        </w:rPr>
        <w:t xml:space="preserve">48</w:t>
      </w:r>
      <w:r>
        <w:rPr>
          <w:rStyle w:val="710"/>
          <w:rFonts w:hint="eastAsia" w:ascii="宋体" w:hAnsi="宋体" w:eastAsia="宋体" w:cs="宋体"/>
          <w:color w:val="auto"/>
          <w:sz w:val="21"/>
          <w:szCs w:val="21"/>
        </w:rPr>
        <w:t xml:space="preserve">小时。</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13.2 竣工验收</w:t>
      </w:r>
      <w:r/>
    </w:p>
    <w:p>
      <w:pPr>
        <w:pStyle w:val="1417"/>
        <w:ind w:left="-420" w:right="-420" w:firstLine="420"/>
        <w:spacing w:line="300" w:lineRule="exact"/>
        <w:rPr>
          <w:rStyle w:val="710"/>
          <w:rFonts w:hint="eastAsia" w:ascii="宋体" w:hAnsi="宋体" w:eastAsia="宋体" w:cs="宋体"/>
          <w:color w:val="auto"/>
          <w:sz w:val="21"/>
          <w:szCs w:val="21"/>
        </w:rPr>
      </w:pPr>
      <w:r/>
      <w:bookmarkStart w:id="342" w:name="_Toc280868704"/>
      <w:r/>
      <w:bookmarkStart w:id="343" w:name="_Toc280868705"/>
      <w:r/>
      <w:bookmarkStart w:id="344" w:name="_Toc280868706"/>
      <w:r>
        <w:rPr>
          <w:rStyle w:val="710"/>
          <w:rFonts w:hint="eastAsia" w:ascii="宋体" w:hAnsi="宋体" w:eastAsia="宋体" w:cs="宋体"/>
          <w:color w:val="auto"/>
          <w:sz w:val="21"/>
          <w:szCs w:val="21"/>
        </w:rPr>
        <w:t xml:space="preserve">13.2.2竣工验收程序</w:t>
      </w:r>
      <w:bookmarkEnd w:id="342"/>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关于竣工验收程序的约定：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发包人不按照本项约定组织竣工验收、颁发工程接收证书的违约金的计算方法：</w:t>
      </w:r>
      <w:bookmarkEnd w:id="343"/>
      <w:r>
        <w:rPr>
          <w:rStyle w:val="710"/>
          <w:rFonts w:hint="eastAsia" w:ascii="宋体" w:hAnsi="宋体" w:eastAsia="宋体" w:cs="宋体"/>
          <w:color w:val="auto"/>
          <w:sz w:val="21"/>
          <w:szCs w:val="21"/>
          <w:u w:val="single"/>
        </w:rPr>
        <w:t xml:space="preserve">无 </w:t>
      </w:r>
      <w:r>
        <w:rPr>
          <w:rStyle w:val="710"/>
          <w:rFonts w:hint="eastAsia" w:ascii="宋体" w:hAnsi="宋体" w:eastAsia="宋体" w:cs="宋体"/>
          <w:color w:val="auto"/>
          <w:sz w:val="21"/>
          <w:szCs w:val="21"/>
        </w:rPr>
        <w:t xml:space="preserve">。  </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13.2.5移交、接收全部与部分工程</w:t>
      </w:r>
      <w:bookmarkEnd w:id="344"/>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承包人向发包人移交工程的期限：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发包人未按本合同约定接收全部或部分工程的，违约金的计算方法为：</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承包人未按时移交工程的，违约金的计算方法为：</w:t>
      </w:r>
      <w:r>
        <w:rPr>
          <w:rStyle w:val="710"/>
          <w:rFonts w:hint="eastAsia" w:ascii="宋体" w:hAnsi="宋体" w:eastAsia="宋体" w:cs="宋体"/>
          <w:color w:val="auto"/>
          <w:sz w:val="21"/>
          <w:szCs w:val="21"/>
          <w:u w:val="single"/>
        </w:rPr>
        <w:t xml:space="preserve">每延误1日承担5000 元的违约金</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13.3 工程试车</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13.3.1 试车程序</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工程试车内容：</w:t>
      </w:r>
      <w:r>
        <w:rPr>
          <w:rStyle w:val="710"/>
          <w:rFonts w:hint="eastAsia" w:ascii="宋体" w:hAnsi="宋体" w:eastAsia="宋体" w:cs="宋体"/>
          <w:color w:val="auto"/>
          <w:sz w:val="21"/>
          <w:szCs w:val="21"/>
          <w:u w:val="single"/>
        </w:rPr>
        <w:t xml:space="preserve">按通用合同条款执行；发包人根据工程建设内容确定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（1）单机无负荷试车费用由</w:t>
      </w:r>
      <w:r>
        <w:rPr>
          <w:rStyle w:val="710"/>
          <w:rFonts w:hint="eastAsia" w:ascii="宋体" w:hAnsi="宋体" w:eastAsia="宋体" w:cs="宋体"/>
          <w:color w:val="auto"/>
          <w:sz w:val="21"/>
          <w:szCs w:val="21"/>
          <w:u w:val="single"/>
        </w:rPr>
        <w:t xml:space="preserve">承包人</w:t>
      </w:r>
      <w:r>
        <w:rPr>
          <w:rStyle w:val="710"/>
          <w:rFonts w:hint="eastAsia" w:ascii="宋体" w:hAnsi="宋体" w:eastAsia="宋体" w:cs="宋体"/>
          <w:color w:val="auto"/>
          <w:sz w:val="21"/>
          <w:szCs w:val="21"/>
        </w:rPr>
        <w:t xml:space="preserve">承担；</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（2）无负荷联动试车费用由</w:t>
      </w:r>
      <w:r>
        <w:rPr>
          <w:rStyle w:val="710"/>
          <w:rFonts w:hint="eastAsia" w:ascii="宋体" w:hAnsi="宋体" w:eastAsia="宋体" w:cs="宋体"/>
          <w:color w:val="auto"/>
          <w:sz w:val="21"/>
          <w:szCs w:val="21"/>
          <w:u w:val="single"/>
        </w:rPr>
        <w:t xml:space="preserve">承包人</w:t>
      </w:r>
      <w:r>
        <w:rPr>
          <w:rStyle w:val="710"/>
          <w:rFonts w:hint="eastAsia" w:ascii="宋体" w:hAnsi="宋体" w:eastAsia="宋体" w:cs="宋体"/>
          <w:color w:val="auto"/>
          <w:sz w:val="21"/>
          <w:szCs w:val="21"/>
        </w:rPr>
        <w:t xml:space="preserve">承担。</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13.3.3 投料试车</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关于投料试车相关事项的约定：</w:t>
      </w:r>
      <w:r>
        <w:rPr>
          <w:rStyle w:val="710"/>
          <w:rFonts w:hint="eastAsia" w:ascii="宋体" w:hAnsi="宋体" w:eastAsia="宋体" w:cs="宋体"/>
          <w:color w:val="auto"/>
          <w:sz w:val="21"/>
          <w:szCs w:val="21"/>
          <w:u w:val="single"/>
        </w:rPr>
        <w:t xml:space="preserve">投料试车、整改相关费用由承包人承担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13.6 竣工退场</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13.6.1 竣工退场</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承包人完成竣工退场的期限：</w:t>
      </w:r>
      <w:r>
        <w:rPr>
          <w:rStyle w:val="710"/>
          <w:rFonts w:hint="eastAsia" w:ascii="宋体" w:hAnsi="宋体" w:eastAsia="宋体" w:cs="宋体"/>
          <w:color w:val="auto"/>
          <w:sz w:val="21"/>
          <w:szCs w:val="21"/>
          <w:u w:val="single"/>
        </w:rPr>
        <w:t xml:space="preserve">工程完工通过验收合格，接发包人退场通知后7日内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345" w:name="_Toc19156"/>
      <w:r>
        <w:rPr>
          <w:rStyle w:val="710"/>
          <w:rFonts w:hint="eastAsia" w:ascii="宋体" w:hAnsi="宋体" w:eastAsia="宋体" w:cs="宋体"/>
          <w:color w:val="auto"/>
          <w:sz w:val="21"/>
          <w:szCs w:val="21"/>
        </w:rPr>
        <w:t xml:space="preserve">14. 竣工结算</w:t>
      </w:r>
      <w:bookmarkEnd w:id="345"/>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14.1 竣工结算申请</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承包人提交竣工结算申请单的期限：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竣工结算申请单应包括的内容：</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346" w:name="_Toc24521"/>
      <w:r>
        <w:rPr>
          <w:rStyle w:val="710"/>
          <w:rFonts w:hint="eastAsia" w:ascii="宋体" w:hAnsi="宋体" w:eastAsia="宋体" w:cs="宋体"/>
          <w:color w:val="auto"/>
          <w:sz w:val="21"/>
          <w:szCs w:val="21"/>
        </w:rPr>
        <w:t xml:space="preserve">14.2 竣工结算审核</w:t>
      </w:r>
      <w:bookmarkEnd w:id="346"/>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发包人审批竣工付款申请单的期限：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发包人完成竣工付款的期限：</w:t>
      </w:r>
      <w:r>
        <w:rPr>
          <w:rStyle w:val="710"/>
          <w:rFonts w:hint="eastAsia" w:ascii="宋体" w:hAnsi="宋体" w:eastAsia="宋体" w:cs="宋体"/>
          <w:color w:val="auto"/>
          <w:sz w:val="21"/>
          <w:szCs w:val="21"/>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关于竣工付款证书异议部分复核的方式和程序：</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14.4 最终结清</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14.4.1 最终结清申请单</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承包人提交最终结清申请单的份数：</w:t>
      </w:r>
      <w:r>
        <w:rPr>
          <w:rStyle w:val="710"/>
          <w:rFonts w:hint="eastAsia" w:ascii="宋体" w:hAnsi="宋体" w:eastAsia="宋体" w:cs="宋体"/>
          <w:color w:val="auto"/>
          <w:sz w:val="21"/>
          <w:szCs w:val="21"/>
          <w:u w:val="single"/>
        </w:rPr>
        <w:t xml:space="preserve">3份</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承包人提交最终结算申请单的期限：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 </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14.4.2 最终结清证书和支付</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（1）发包人完成最终结清申请单的审批并颁发最终结清证书的期限：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8"/>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（2）发包人完成支付的期限：</w:t>
      </w:r>
      <w:r>
        <w:rPr>
          <w:rStyle w:val="710"/>
          <w:rFonts w:hint="eastAsia" w:ascii="宋体" w:hAnsi="宋体" w:eastAsia="宋体" w:cs="宋体"/>
          <w:color w:val="auto"/>
          <w:sz w:val="21"/>
          <w:szCs w:val="21"/>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15. 缺陷责任期与保修</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15.2缺陷责任期</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缺陷责任期的具体期限：</w:t>
      </w:r>
      <w:r>
        <w:rPr>
          <w:rStyle w:val="710"/>
          <w:rFonts w:hint="eastAsia" w:ascii="宋体" w:hAnsi="宋体" w:eastAsia="宋体" w:cs="宋体"/>
          <w:color w:val="auto"/>
          <w:sz w:val="21"/>
          <w:szCs w:val="21"/>
          <w:u w:val="single"/>
        </w:rPr>
        <w:t xml:space="preserve">自竣工验收合格之日起</w:t>
      </w:r>
      <w:r>
        <w:rPr>
          <w:rStyle w:val="710"/>
          <w:rFonts w:hint="eastAsia" w:ascii="宋体" w:hAnsi="宋体" w:eastAsia="宋体" w:cs="宋体"/>
          <w:color w:val="auto"/>
          <w:sz w:val="21"/>
          <w:szCs w:val="21"/>
          <w:u w:val="single"/>
          <w:lang w:val="en-US" w:eastAsia="zh-CN"/>
        </w:rPr>
        <w:t xml:space="preserve">24</w:t>
      </w:r>
      <w:r>
        <w:rPr>
          <w:rStyle w:val="710"/>
          <w:rFonts w:hint="eastAsia" w:ascii="宋体" w:hAnsi="宋体" w:eastAsia="宋体" w:cs="宋体"/>
          <w:color w:val="auto"/>
          <w:sz w:val="21"/>
          <w:szCs w:val="21"/>
          <w:u w:val="single"/>
        </w:rPr>
        <w:t xml:space="preserve">个月</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15.3 质量保证金</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关于是否扣留质量保证金的约定：</w:t>
      </w:r>
      <w:r>
        <w:rPr>
          <w:rStyle w:val="710"/>
          <w:rFonts w:hint="eastAsia" w:ascii="宋体" w:hAnsi="宋体" w:eastAsia="宋体" w:cs="宋体"/>
          <w:color w:val="auto"/>
          <w:sz w:val="21"/>
          <w:szCs w:val="21"/>
          <w:u w:val="single"/>
        </w:rPr>
        <w:t xml:space="preserve">是</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在工程项目竣工前，承包人按专用合同条款第3.7条提供履约担保的，发包人不得同时预留工程质量保证金。</w:t>
      </w:r>
      <w:r/>
    </w:p>
    <w:p>
      <w:pPr>
        <w:pStyle w:val="1417"/>
        <w:ind w:left="-420" w:right="-420" w:firstLine="420"/>
        <w:spacing w:line="300" w:lineRule="exact"/>
        <w:rPr>
          <w:rStyle w:val="710"/>
          <w:rFonts w:hint="eastAsia" w:ascii="宋体" w:hAnsi="宋体" w:eastAsia="宋体" w:cs="宋体"/>
          <w:color w:val="auto"/>
          <w:sz w:val="21"/>
          <w:szCs w:val="21"/>
        </w:rPr>
      </w:pPr>
      <w:r/>
      <w:bookmarkStart w:id="347" w:name="_Toc13346"/>
      <w:r>
        <w:rPr>
          <w:rStyle w:val="710"/>
          <w:rFonts w:hint="eastAsia" w:ascii="宋体" w:hAnsi="宋体" w:eastAsia="宋体" w:cs="宋体"/>
          <w:color w:val="auto"/>
          <w:sz w:val="21"/>
          <w:szCs w:val="21"/>
        </w:rPr>
        <w:t xml:space="preserve">15.3.1 承包人提供质量保证金的方式</w:t>
      </w:r>
      <w:bookmarkEnd w:id="347"/>
      <w:r>
        <w:rPr>
          <w:rStyle w:val="710"/>
          <w:rFonts w:hint="eastAsia" w:ascii="宋体" w:hAnsi="宋体" w:eastAsia="宋体" w:cs="宋体"/>
          <w:color w:val="auto"/>
          <w:sz w:val="21"/>
          <w:szCs w:val="21"/>
        </w:rPr>
        <w:t xml:space="preserve">：</w:t>
      </w:r>
      <w:r>
        <w:rPr>
          <w:rStyle w:val="710"/>
          <w:rFonts w:hint="eastAsia" w:ascii="宋体" w:hAnsi="宋体" w:eastAsia="宋体" w:cs="宋体"/>
          <w:color w:val="auto"/>
          <w:sz w:val="21"/>
          <w:szCs w:val="21"/>
          <w:u w:val="single"/>
        </w:rPr>
        <w:t xml:space="preserve">质量保证金采用以下第（3）种方式；（3）其他方式:审计决算价款的3% </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348" w:name="_Toc22248"/>
      <w:r>
        <w:rPr>
          <w:rStyle w:val="710"/>
          <w:rFonts w:hint="eastAsia" w:ascii="宋体" w:hAnsi="宋体" w:eastAsia="宋体" w:cs="宋体"/>
          <w:color w:val="auto"/>
          <w:sz w:val="21"/>
          <w:szCs w:val="21"/>
        </w:rPr>
        <w:t xml:space="preserve">15.3.2 质量保证金的扣留</w:t>
      </w:r>
      <w:bookmarkEnd w:id="348"/>
      <w:r>
        <w:rPr>
          <w:rStyle w:val="710"/>
          <w:rFonts w:hint="eastAsia" w:ascii="宋体" w:hAnsi="宋体" w:eastAsia="宋体" w:cs="宋体"/>
          <w:color w:val="auto"/>
          <w:sz w:val="21"/>
          <w:szCs w:val="21"/>
        </w:rPr>
        <w:t xml:space="preserve">：</w:t>
      </w:r>
      <w:r>
        <w:rPr>
          <w:rStyle w:val="710"/>
          <w:rFonts w:hint="eastAsia" w:ascii="宋体" w:hAnsi="宋体" w:eastAsia="宋体" w:cs="宋体"/>
          <w:color w:val="auto"/>
          <w:sz w:val="21"/>
          <w:szCs w:val="21"/>
          <w:u w:val="single"/>
        </w:rPr>
        <w:t xml:space="preserve">质量保证金的扣留采取以下第（2）种方式；</w:t>
      </w:r>
      <w:bookmarkStart w:id="349" w:name="_Toc1316"/>
      <w:r>
        <w:rPr>
          <w:rStyle w:val="710"/>
          <w:rFonts w:hint="eastAsia" w:ascii="宋体" w:hAnsi="宋体" w:eastAsia="宋体" w:cs="宋体"/>
          <w:color w:val="auto"/>
          <w:sz w:val="21"/>
          <w:szCs w:val="21"/>
          <w:u w:val="single"/>
        </w:rPr>
        <w:t xml:space="preserve">（2）工程竣工结算时一次性扣留质量保证金</w:t>
      </w:r>
      <w:bookmarkEnd w:id="349"/>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关于质量保证金的补充约定：</w:t>
      </w:r>
      <w:r>
        <w:rPr>
          <w:rStyle w:val="710"/>
          <w:rFonts w:hint="eastAsia" w:ascii="宋体" w:hAnsi="宋体" w:eastAsia="宋体" w:cs="宋体"/>
          <w:color w:val="auto"/>
          <w:sz w:val="21"/>
          <w:szCs w:val="21"/>
          <w:u w:val="single"/>
        </w:rPr>
        <w:t xml:space="preserve">质量保证金在质保期满后退还（无息）</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15.4保修</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15.4.1 保修责任</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工程保修期为：</w:t>
      </w:r>
      <w:r>
        <w:rPr>
          <w:rStyle w:val="710"/>
          <w:rFonts w:hint="eastAsia" w:ascii="宋体" w:hAnsi="宋体" w:eastAsia="宋体" w:cs="宋体"/>
          <w:color w:val="auto"/>
          <w:sz w:val="21"/>
          <w:szCs w:val="21"/>
          <w:u w:val="single"/>
        </w:rPr>
        <w:t xml:space="preserve">自竣工验收合格之日起</w:t>
      </w:r>
      <w:r>
        <w:rPr>
          <w:rStyle w:val="710"/>
          <w:rFonts w:hint="eastAsia" w:ascii="宋体" w:hAnsi="宋体" w:eastAsia="宋体" w:cs="宋体"/>
          <w:color w:val="auto"/>
          <w:sz w:val="21"/>
          <w:szCs w:val="21"/>
          <w:u w:val="single"/>
          <w:lang w:val="en-US" w:eastAsia="zh-CN"/>
        </w:rPr>
        <w:t xml:space="preserve">24</w:t>
      </w:r>
      <w:r>
        <w:rPr>
          <w:rStyle w:val="710"/>
          <w:rFonts w:hint="eastAsia" w:ascii="宋体" w:hAnsi="宋体" w:eastAsia="宋体" w:cs="宋体"/>
          <w:color w:val="auto"/>
          <w:sz w:val="21"/>
          <w:szCs w:val="21"/>
          <w:u w:val="single"/>
        </w:rPr>
        <w:t xml:space="preserve">个月</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15.4.3 修复通知</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承包人收到保修通知并到达工程现场的合理时间：</w:t>
      </w:r>
      <w:r>
        <w:rPr>
          <w:rStyle w:val="710"/>
          <w:rFonts w:hint="eastAsia" w:ascii="宋体" w:hAnsi="宋体" w:eastAsia="宋体" w:cs="宋体"/>
          <w:color w:val="auto"/>
          <w:sz w:val="21"/>
          <w:szCs w:val="21"/>
          <w:u w:val="single"/>
        </w:rPr>
        <w:t xml:space="preserve">24小时内，最长不得超过48小时</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350" w:name="_Toc3579"/>
      <w:r>
        <w:rPr>
          <w:rStyle w:val="710"/>
          <w:rFonts w:hint="eastAsia" w:ascii="宋体" w:hAnsi="宋体" w:eastAsia="宋体" w:cs="宋体"/>
          <w:color w:val="auto"/>
          <w:sz w:val="21"/>
          <w:szCs w:val="21"/>
        </w:rPr>
        <w:t xml:space="preserve">16. 违约</w:t>
      </w:r>
      <w:bookmarkEnd w:id="350"/>
      <w:r/>
      <w:r/>
    </w:p>
    <w:p>
      <w:pPr>
        <w:pStyle w:val="1417"/>
        <w:ind w:left="-420" w:right="-420" w:firstLine="420"/>
        <w:spacing w:line="300" w:lineRule="exact"/>
        <w:rPr>
          <w:rStyle w:val="710"/>
          <w:rFonts w:hint="eastAsia" w:ascii="宋体" w:hAnsi="宋体" w:eastAsia="宋体" w:cs="宋体"/>
          <w:color w:val="auto"/>
          <w:sz w:val="21"/>
          <w:szCs w:val="21"/>
        </w:rPr>
      </w:pPr>
      <w:r/>
      <w:bookmarkStart w:id="351" w:name="_Toc29507"/>
      <w:r>
        <w:rPr>
          <w:rStyle w:val="710"/>
          <w:rFonts w:hint="eastAsia" w:ascii="宋体" w:hAnsi="宋体" w:eastAsia="宋体" w:cs="宋体"/>
          <w:color w:val="auto"/>
          <w:sz w:val="21"/>
          <w:szCs w:val="21"/>
        </w:rPr>
        <w:t xml:space="preserve">16.1 发包人违约</w:t>
      </w:r>
      <w:bookmarkEnd w:id="351"/>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16.1.1发包人违约的情形</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发包人违约的其他情形：</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right="-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16.1.2 发包人违约的责任</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发包人违约责任的承担方式和计算方法：</w:t>
      </w:r>
      <w:r/>
    </w:p>
    <w:p>
      <w:pPr>
        <w:pStyle w:val="1417"/>
        <w:numPr>
          <w:ilvl w:val="0"/>
          <w:numId w:val="9"/>
        </w:numPr>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u w:val="single"/>
        </w:rPr>
        <w:t xml:space="preserve">因发包人</w:t>
      </w:r>
      <w:r>
        <w:rPr>
          <w:rStyle w:val="710"/>
          <w:rFonts w:hint="eastAsia" w:ascii="宋体" w:hAnsi="宋体" w:eastAsia="宋体" w:cs="宋体"/>
          <w:color w:val="auto"/>
          <w:sz w:val="21"/>
          <w:szCs w:val="21"/>
          <w:u w:val="single"/>
        </w:rPr>
        <w:t xml:space="preserve">原因未能在计划开工日期前7天内下达开工通知的违约责任：无；（2）因发包人原因未能按合同约定支付合同价款的违约责任：无；（3）发包人违反第10.1款〔变更的范围〕第（2）项约定，自行实施被取消的工作或转由他人实施的违约责任：无；（4）发包人提供的材料、工程设备的规格、数量或质量不符合合同约定，或因发包人原因导致交货日期延误或交货地点变更等情况的违约责任：无；（5）因发包人违反合同约定造成暂停施工的违约责任：无；（6）发包人无正当理由没有在约定期限内发出复工指示，导致承包人无法复工的违约责任：无；（7）其他：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16.1.3 因发包人违约解除合同</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承包人按16.1.1项〔发包人违约的情形〕约定暂停施工满</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天后发包人仍不纠正其违约行为并致使合同目的不能实现的，承包人有权解除合同。</w:t>
      </w:r>
      <w:r/>
    </w:p>
    <w:p>
      <w:pPr>
        <w:pStyle w:val="1417"/>
        <w:ind w:left="-420" w:right="-420" w:firstLine="420"/>
        <w:spacing w:line="300" w:lineRule="exact"/>
        <w:rPr>
          <w:rStyle w:val="710"/>
          <w:rFonts w:hint="eastAsia" w:ascii="宋体" w:hAnsi="宋体" w:eastAsia="宋体" w:cs="宋体"/>
          <w:color w:val="auto"/>
          <w:sz w:val="21"/>
          <w:szCs w:val="21"/>
        </w:rPr>
      </w:pPr>
      <w:r/>
      <w:bookmarkStart w:id="352" w:name="_Toc21686"/>
      <w:r>
        <w:rPr>
          <w:rStyle w:val="710"/>
          <w:rFonts w:hint="eastAsia" w:ascii="宋体" w:hAnsi="宋体" w:eastAsia="宋体" w:cs="宋体"/>
          <w:color w:val="auto"/>
          <w:sz w:val="21"/>
          <w:szCs w:val="21"/>
        </w:rPr>
        <w:t xml:space="preserve">16.2 承包人违约</w:t>
      </w:r>
      <w:bookmarkEnd w:id="352"/>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16.2.1 承包人违约的情形</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承包人违约的其他情形：</w:t>
      </w:r>
      <w:r>
        <w:rPr>
          <w:rStyle w:val="710"/>
          <w:rFonts w:hint="eastAsia" w:ascii="宋体" w:hAnsi="宋体" w:eastAsia="宋体" w:cs="宋体"/>
          <w:color w:val="auto"/>
          <w:sz w:val="21"/>
          <w:szCs w:val="21"/>
          <w:u w:val="single"/>
        </w:rPr>
        <w:t xml:space="preserve">按专用合同中补充条款执行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16.2.2承包人违约的责任</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承包人违约责任的承担方式和计算方法：</w:t>
      </w:r>
      <w:r>
        <w:rPr>
          <w:rStyle w:val="710"/>
          <w:rFonts w:hint="eastAsia" w:ascii="宋体" w:hAnsi="宋体" w:eastAsia="宋体" w:cs="宋体"/>
          <w:color w:val="auto"/>
          <w:sz w:val="21"/>
          <w:szCs w:val="21"/>
          <w:u w:val="single"/>
        </w:rPr>
        <w:t xml:space="preserve">经济处罚、索赔（不免除或减轻承包人应承担的违约责任）；按专用合同相关条款执行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16.2.3 因承包人违约解除合同</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关于承包人违约解除合同的特别约定：</w:t>
      </w:r>
      <w:r>
        <w:rPr>
          <w:rStyle w:val="710"/>
          <w:rFonts w:hint="eastAsia" w:ascii="宋体" w:hAnsi="宋体" w:eastAsia="宋体" w:cs="宋体"/>
          <w:color w:val="auto"/>
          <w:sz w:val="21"/>
          <w:szCs w:val="21"/>
          <w:u w:val="single"/>
        </w:rPr>
        <w:t xml:space="preserve">（1）出现违约情况时，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发包人继续使用的行为不免除或减轻承包人应承担的违约责任。（2）承包人将其承包的全部工程转包给他人或者肢</w:t>
      </w:r>
      <w:r>
        <w:rPr>
          <w:rStyle w:val="710"/>
          <w:rFonts w:hint="eastAsia" w:ascii="宋体" w:hAnsi="宋体" w:eastAsia="宋体" w:cs="宋体"/>
          <w:color w:val="auto"/>
          <w:sz w:val="21"/>
          <w:szCs w:val="21"/>
          <w:u w:val="single"/>
        </w:rPr>
        <w:t xml:space="preserve">解以后以分包的名义分别转包给他人，发包人有权解除合同。（3）因人力不可抗力原因导致工程停建、缓建，使合同不能继续履行，发承双方可以签订工程停工、缓建协议，或终止本合同；其中属于停工、缓建的，发包人给予工期延期，但不承担延期导致的各种费用。（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w:t>
      </w:r>
      <w:r>
        <w:rPr>
          <w:rStyle w:val="710"/>
          <w:rFonts w:hint="eastAsia" w:ascii="宋体" w:hAnsi="宋体" w:eastAsia="宋体" w:cs="宋体"/>
          <w:color w:val="auto"/>
          <w:sz w:val="21"/>
          <w:szCs w:val="21"/>
          <w:u w:val="single"/>
        </w:rPr>
        <w:t xml:space="preserve">5）因任何原因解除合同的，合同解除后，承包人均需妥善做好已完工程和已购材料、设备的保护和移交工作，并承担以上所发生的费用；已经订货的材料、设备由订货方负责退货或解除订货合同，不能退还的货款和因退货、解除订货合同发生的费用，由承包人承担。（6）合同解除后，由发包人选择第三方造价咨询公司对承包人已完成部分予以结算，承包人需认可其结算结果；发包人在核算已支付款项和扣除相关违约金、处罚金后结清款项，并出具最终结清付款证书。（7）对于发包人另行选择第三方施工单位进场，承包人应按照发包人的要求做好业务、资料等的交接工作</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发包人继续使用承包人在施工现场的材料、设备、临时工程、承包人文件和由承包人或以其名义编制的其他文件的费用承担方式：</w:t>
      </w:r>
      <w:r>
        <w:rPr>
          <w:rStyle w:val="710"/>
          <w:rFonts w:hint="eastAsia" w:ascii="宋体" w:hAnsi="宋体" w:eastAsia="宋体" w:cs="宋体"/>
          <w:color w:val="auto"/>
          <w:sz w:val="21"/>
          <w:szCs w:val="21"/>
          <w:u w:val="single"/>
        </w:rPr>
        <w:t xml:space="preserve">发承双方商定、确定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17. 不可抗力</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17.1 不可抗力的确认</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除通用合同条款约定的不可抗力事件之外，视为不可抗力的其他情形：</w:t>
      </w:r>
      <w:r>
        <w:rPr>
          <w:rStyle w:val="710"/>
          <w:rFonts w:hint="eastAsia" w:ascii="宋体" w:hAnsi="宋体" w:eastAsia="宋体" w:cs="宋体"/>
          <w:color w:val="auto"/>
          <w:sz w:val="21"/>
          <w:szCs w:val="21"/>
          <w:u w:val="single"/>
        </w:rPr>
        <w:t xml:space="preserve">根据实际情况，由发包人确定</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17.4 因不可抗力解除合同</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合同解除后，发包人应在商定或确定发包人应支付款项后</w:t>
      </w:r>
      <w:r>
        <w:rPr>
          <w:rStyle w:val="710"/>
          <w:rFonts w:hint="eastAsia" w:ascii="宋体" w:hAnsi="宋体" w:eastAsia="宋体" w:cs="宋体"/>
          <w:color w:val="auto"/>
          <w:sz w:val="21"/>
          <w:szCs w:val="21"/>
          <w:u w:val="single"/>
        </w:rPr>
        <w:t xml:space="preserve">30</w:t>
      </w:r>
      <w:r>
        <w:rPr>
          <w:rStyle w:val="710"/>
          <w:rFonts w:hint="eastAsia" w:ascii="宋体" w:hAnsi="宋体" w:eastAsia="宋体" w:cs="宋体"/>
          <w:color w:val="auto"/>
          <w:sz w:val="21"/>
          <w:szCs w:val="21"/>
        </w:rPr>
        <w:t xml:space="preserve">天内完成款项的支付。</w:t>
      </w:r>
      <w:r/>
    </w:p>
    <w:p>
      <w:pPr>
        <w:pStyle w:val="1417"/>
        <w:numPr>
          <w:ilvl w:val="0"/>
          <w:numId w:val="10"/>
        </w:numPr>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保险</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18.1 工程保险</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关于工程保险的特别约定：承包人应投保建筑工程一切险或安装工程一切险并并承担费用。</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18.2 工伤保险：</w:t>
      </w:r>
      <w:r>
        <w:rPr>
          <w:rStyle w:val="710"/>
          <w:rFonts w:hint="eastAsia" w:ascii="宋体" w:hAnsi="宋体" w:eastAsia="宋体" w:cs="宋体"/>
          <w:color w:val="auto"/>
          <w:sz w:val="21"/>
          <w:szCs w:val="21"/>
          <w:u w:val="single"/>
        </w:rPr>
        <w:t xml:space="preserve">发包人、承包人、监理人和为履行合同聘请的第三方等应依照法律规定要求参加工伤保险，费用由各方自行承担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353" w:name="_Toc9966"/>
      <w:r>
        <w:rPr>
          <w:rStyle w:val="710"/>
          <w:rFonts w:hint="eastAsia" w:ascii="宋体" w:hAnsi="宋体" w:eastAsia="宋体" w:cs="宋体"/>
          <w:color w:val="auto"/>
          <w:sz w:val="21"/>
          <w:szCs w:val="21"/>
        </w:rPr>
        <w:t xml:space="preserve">18.3 其他保险</w:t>
      </w:r>
      <w:bookmarkEnd w:id="353"/>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关于其他保险的约定：</w:t>
      </w:r>
      <w:r>
        <w:rPr>
          <w:rStyle w:val="710"/>
          <w:rFonts w:hint="eastAsia" w:ascii="宋体" w:hAnsi="宋体" w:eastAsia="宋体" w:cs="宋体"/>
          <w:color w:val="auto"/>
          <w:sz w:val="21"/>
          <w:szCs w:val="21"/>
          <w:u w:val="single"/>
        </w:rPr>
        <w:t xml:space="preserve">承包人可以为其施工现场的全部人员办理意外伤害保险并支付保险费，包括其员工及为履行合同聘请的第三方的人员</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承包人是否应为其施工设备等办理财产保险：</w:t>
      </w:r>
      <w:r>
        <w:rPr>
          <w:rStyle w:val="710"/>
          <w:rFonts w:hint="eastAsia" w:ascii="宋体" w:hAnsi="宋体" w:eastAsia="宋体" w:cs="宋体"/>
          <w:color w:val="auto"/>
          <w:sz w:val="21"/>
          <w:szCs w:val="21"/>
          <w:u w:val="single"/>
        </w:rPr>
        <w:t xml:space="preserve">承包人负责办理现场各种施工设施、设备、材料等的保险，并支付相应费用</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18.7 通知义务</w:t>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关于变更保险合同时的通知义务的约定：</w:t>
      </w:r>
      <w:r>
        <w:rPr>
          <w:rStyle w:val="710"/>
          <w:rFonts w:hint="eastAsia" w:ascii="宋体" w:hAnsi="宋体" w:eastAsia="宋体" w:cs="宋体"/>
          <w:color w:val="auto"/>
          <w:sz w:val="21"/>
          <w:szCs w:val="21"/>
          <w:u w:val="single"/>
        </w:rPr>
        <w:t xml:space="preserve">变更除工伤保险之外的保险合同时，应事先征得发包人同意，并通知监理人</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20. 争议解决</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20.3 争议评审</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合同当事人是否同意将工程争议提交争议评审小组决定：</w:t>
      </w:r>
      <w:r>
        <w:rPr>
          <w:rStyle w:val="710"/>
          <w:rFonts w:hint="eastAsia" w:ascii="宋体" w:hAnsi="宋体" w:eastAsia="宋体" w:cs="宋体"/>
          <w:color w:val="auto"/>
          <w:sz w:val="21"/>
          <w:szCs w:val="21"/>
          <w:u w:val="single"/>
        </w:rPr>
        <w:t xml:space="preserve">发承双方根据具体事宜确定</w:t>
      </w:r>
      <w:r>
        <w:rPr>
          <w:rStyle w:val="710"/>
          <w:rFonts w:hint="eastAsia" w:ascii="宋体" w:hAnsi="宋体" w:eastAsia="宋体" w:cs="宋体"/>
          <w:color w:val="auto"/>
          <w:sz w:val="21"/>
          <w:szCs w:val="21"/>
        </w:rPr>
        <w:t xml:space="preserve">。  </w:t>
      </w:r>
      <w:r/>
    </w:p>
    <w:p>
      <w:pPr>
        <w:pStyle w:val="1417"/>
        <w:ind w:left="-420" w:right="-420" w:firstLine="420"/>
        <w:spacing w:line="300" w:lineRule="exact"/>
        <w:rPr>
          <w:rStyle w:val="710"/>
          <w:rFonts w:hint="eastAsia" w:ascii="宋体" w:hAnsi="宋体" w:eastAsia="宋体" w:cs="宋体"/>
          <w:color w:val="auto"/>
          <w:sz w:val="21"/>
          <w:szCs w:val="21"/>
        </w:rPr>
      </w:pPr>
      <w:r/>
      <w:bookmarkStart w:id="354" w:name="_Toc21891"/>
      <w:r>
        <w:rPr>
          <w:rStyle w:val="710"/>
          <w:rFonts w:hint="eastAsia" w:ascii="宋体" w:hAnsi="宋体" w:eastAsia="宋体" w:cs="宋体"/>
          <w:color w:val="auto"/>
          <w:sz w:val="21"/>
          <w:szCs w:val="21"/>
        </w:rPr>
        <w:t xml:space="preserve">20.3.1 争议评审小组的确定</w:t>
      </w:r>
      <w:bookmarkEnd w:id="354"/>
      <w:r/>
      <w:r/>
    </w:p>
    <w:p>
      <w:pPr>
        <w:pStyle w:val="1417"/>
        <w:ind w:left="-420" w:right="-420" w:firstLine="420"/>
        <w:spacing w:line="300" w:lineRule="exact"/>
        <w:rPr>
          <w:rStyle w:val="710"/>
          <w:rFonts w:hint="eastAsia" w:ascii="宋体" w:hAnsi="宋体" w:eastAsia="宋体" w:cs="宋体"/>
          <w:color w:val="auto"/>
          <w:sz w:val="21"/>
          <w:szCs w:val="21"/>
          <w:u w:val="single"/>
        </w:rPr>
      </w:pPr>
      <w:r>
        <w:rPr>
          <w:rStyle w:val="710"/>
          <w:rFonts w:hint="eastAsia" w:ascii="宋体" w:hAnsi="宋体" w:eastAsia="宋体" w:cs="宋体"/>
          <w:color w:val="auto"/>
          <w:sz w:val="21"/>
          <w:szCs w:val="21"/>
        </w:rPr>
        <w:t xml:space="preserve">争议评审小组成员的确定：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选定争议评审员的期限：</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争议评审小组成员的报酬承担方式：</w:t>
      </w:r>
      <w:r>
        <w:rPr>
          <w:rStyle w:val="710"/>
          <w:rFonts w:hint="eastAsia" w:ascii="宋体" w:hAnsi="宋体" w:eastAsia="宋体" w:cs="宋体"/>
          <w:color w:val="auto"/>
          <w:sz w:val="21"/>
          <w:szCs w:val="21"/>
          <w:u w:val="single"/>
        </w:rPr>
        <w:t xml:space="preserve">由承包人承担</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其他事项的约定：</w:t>
      </w:r>
      <w:r>
        <w:rPr>
          <w:rStyle w:val="710"/>
          <w:rFonts w:hint="eastAsia" w:ascii="宋体" w:hAnsi="宋体" w:eastAsia="宋体" w:cs="宋体"/>
          <w:color w:val="auto"/>
          <w:sz w:val="21"/>
          <w:szCs w:val="21"/>
          <w:u w:val="single"/>
        </w:rPr>
        <w:t xml:space="preserve">无</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bookmarkStart w:id="355" w:name="_Toc18435"/>
      <w:r>
        <w:rPr>
          <w:rStyle w:val="710"/>
          <w:rFonts w:hint="eastAsia" w:ascii="宋体" w:hAnsi="宋体" w:eastAsia="宋体" w:cs="宋体"/>
          <w:color w:val="auto"/>
          <w:sz w:val="21"/>
          <w:szCs w:val="21"/>
        </w:rPr>
        <w:t xml:space="preserve">20.3.2 争议评审小组的决定</w:t>
      </w:r>
      <w:bookmarkEnd w:id="355"/>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合同当事人关于本项的约定：</w:t>
      </w:r>
      <w:r>
        <w:rPr>
          <w:rStyle w:val="710"/>
          <w:rFonts w:hint="eastAsia" w:ascii="宋体" w:hAnsi="宋体" w:eastAsia="宋体" w:cs="宋体"/>
          <w:color w:val="auto"/>
          <w:sz w:val="21"/>
          <w:szCs w:val="21"/>
          <w:u w:val="single"/>
        </w:rPr>
        <w:t xml:space="preserve">按通用合同条款执行</w:t>
      </w:r>
      <w:r>
        <w:rPr>
          <w:rStyle w:val="710"/>
          <w:rFonts w:hint="eastAsia" w:ascii="宋体" w:hAnsi="宋体" w:eastAsia="宋体" w:cs="宋体"/>
          <w:color w:val="auto"/>
          <w:sz w:val="21"/>
          <w:szCs w:val="21"/>
        </w:rPr>
        <w:t xml:space="preserve">。</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20.4仲裁或诉讼</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因合同及合同有关事项发生的争议，按下列第</w:t>
      </w:r>
      <w:r>
        <w:rPr>
          <w:rStyle w:val="710"/>
          <w:rFonts w:hint="eastAsia" w:ascii="宋体" w:hAnsi="宋体" w:eastAsia="宋体" w:cs="宋体"/>
          <w:color w:val="auto"/>
          <w:sz w:val="21"/>
          <w:szCs w:val="21"/>
          <w:u w:val="single"/>
        </w:rPr>
        <w:t xml:space="preserve">（2）</w:t>
      </w:r>
      <w:r>
        <w:rPr>
          <w:rStyle w:val="710"/>
          <w:rFonts w:hint="eastAsia" w:ascii="宋体" w:hAnsi="宋体" w:eastAsia="宋体" w:cs="宋体"/>
          <w:color w:val="auto"/>
          <w:sz w:val="21"/>
          <w:szCs w:val="21"/>
        </w:rPr>
        <w:t xml:space="preserve">种方式解决：</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（1）向</w:t>
      </w:r>
      <w:r>
        <w:rPr>
          <w:rStyle w:val="710"/>
          <w:rFonts w:hint="eastAsia" w:ascii="宋体" w:hAnsi="宋体" w:eastAsia="宋体" w:cs="宋体"/>
          <w:color w:val="auto"/>
          <w:sz w:val="21"/>
          <w:szCs w:val="21"/>
          <w:u w:val="single"/>
        </w:rPr>
        <w:t xml:space="preserve">     /     </w:t>
      </w:r>
      <w:r>
        <w:rPr>
          <w:rStyle w:val="710"/>
          <w:rFonts w:hint="eastAsia" w:ascii="宋体" w:hAnsi="宋体" w:eastAsia="宋体" w:cs="宋体"/>
          <w:color w:val="auto"/>
          <w:sz w:val="21"/>
          <w:szCs w:val="21"/>
        </w:rPr>
        <w:t xml:space="preserve">仲裁委员会申请仲裁；</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（2）向</w:t>
      </w:r>
      <w:r>
        <w:rPr>
          <w:rStyle w:val="710"/>
          <w:rFonts w:hint="eastAsia" w:ascii="宋体" w:hAnsi="宋体" w:eastAsia="宋体" w:cs="宋体"/>
          <w:color w:val="auto"/>
          <w:sz w:val="21"/>
          <w:szCs w:val="21"/>
          <w:u w:val="single"/>
        </w:rPr>
        <w:t xml:space="preserve">发包人所在地</w:t>
      </w:r>
      <w:r>
        <w:rPr>
          <w:rStyle w:val="710"/>
          <w:rFonts w:hint="eastAsia" w:ascii="宋体" w:hAnsi="宋体" w:eastAsia="宋体" w:cs="宋体"/>
          <w:color w:val="auto"/>
          <w:sz w:val="21"/>
          <w:szCs w:val="21"/>
        </w:rPr>
        <w:t xml:space="preserve">人民法院起诉。</w:t>
      </w:r>
      <w:r/>
    </w:p>
    <w:p>
      <w:pPr>
        <w:pStyle w:val="1417"/>
        <w:ind w:left="-420" w:right="-420" w:firstLine="420"/>
        <w:spacing w:line="300" w:lineRule="exact"/>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以下部分是根据相关文件进行补充</w:t>
      </w:r>
      <w:r/>
    </w:p>
    <w:p>
      <w:pPr>
        <w:pStyle w:val="1417"/>
        <w:numPr>
          <w:ilvl w:val="0"/>
          <w:numId w:val="11"/>
        </w:numPr>
        <w:ind w:left="-420" w:right="-420" w:firstLine="420"/>
        <w:keepLines w:val="0"/>
        <w:keepNext w:val="0"/>
        <w:pageBreakBefore w:val="0"/>
        <w:spacing w:line="240" w:lineRule="auto"/>
        <w:widowControl w:val="off"/>
        <w:rPr>
          <w:rStyle w:val="710"/>
          <w:rFonts w:hint="eastAsia" w:ascii="宋体" w:hAnsi="宋体" w:eastAsia="宋体" w:cs="宋体"/>
          <w:color w:val="auto"/>
          <w:sz w:val="21"/>
          <w:szCs w:val="21"/>
        </w:rPr>
      </w:pPr>
      <w:r>
        <w:rPr>
          <w:rStyle w:val="710"/>
          <w:rFonts w:hint="eastAsia" w:ascii="宋体" w:hAnsi="宋体" w:eastAsia="宋体" w:cs="宋体"/>
          <w:color w:val="auto"/>
          <w:sz w:val="21"/>
          <w:szCs w:val="21"/>
        </w:rPr>
        <w:t xml:space="preserve">补充条款</w:t>
      </w:r>
      <w:r/>
    </w:p>
    <w:p>
      <w:pPr>
        <w:jc w:val="both"/>
        <w:keepLines w:val="0"/>
        <w:keepNext w:val="0"/>
        <w:pageBreakBefore w:val="0"/>
        <w:spacing w:line="240" w:lineRule="auto"/>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（1） 审减率在3%以下的，审计费用由业主承担；审减率在3%~5%范围的，审计费用由施工单位承担；审减率超过5%的，施工单位除承担审计费用外，并处以审减额5%~10%的罚款，该罚款由审计部门在出具审计报告时直接从审定价中扣除。</w:t>
      </w:r>
      <w:r/>
    </w:p>
    <w:p>
      <w:pPr>
        <w:jc w:val="both"/>
        <w:keepLines w:val="0"/>
        <w:keepNext w:val="0"/>
        <w:pageBreakBefore w:val="0"/>
        <w:spacing w:line="240" w:lineRule="auto"/>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22.合同签订</w:t>
      </w:r>
      <w:r/>
    </w:p>
    <w:p>
      <w:pPr>
        <w:ind w:right="-420"/>
        <w:jc w:val="both"/>
        <w:spacing w:line="300" w:lineRule="exact"/>
        <w:widowControl w:val="off"/>
        <w:rPr>
          <w:rFonts w:hint="eastAsia" w:ascii="宋体" w:hAnsi="宋体" w:eastAsia="宋体" w:cs="宋体"/>
          <w:color w:val="000000"/>
          <w:sz w:val="21"/>
          <w:szCs w:val="21"/>
        </w:rPr>
      </w:pPr>
      <w:r>
        <w:rPr>
          <w:rStyle w:val="710"/>
          <w:rFonts w:hint="eastAsia" w:ascii="宋体" w:hAnsi="宋体" w:eastAsia="宋体" w:cs="宋体"/>
          <w:color w:val="auto"/>
          <w:sz w:val="21"/>
          <w:szCs w:val="21"/>
          <w:u w:val="single"/>
          <w:lang w:val="en-US" w:eastAsia="zh-CN" w:bidi="ar-SA"/>
        </w:rPr>
        <w:t xml:space="preserve">领取中标通知书后30日内签订合同、完成合同信息归集、备案，否则将取消中标资格，相关保证金不予退还；</w:t>
      </w:r>
      <w:r>
        <w:rPr>
          <w:rStyle w:val="710"/>
          <w:rFonts w:hint="eastAsia" w:ascii="宋体" w:hAnsi="宋体" w:eastAsia="宋体" w:cs="宋体"/>
          <w:bCs/>
          <w:color w:val="auto"/>
          <w:sz w:val="21"/>
          <w:szCs w:val="21"/>
          <w:u w:val="single"/>
          <w:lang w:val="en-US" w:eastAsia="zh-CN" w:bidi="ar-SA"/>
        </w:rPr>
        <w:t xml:space="preserve">中标人需建立施工现场材料、设备、劳动、采购、租赁合同签定制度及项目经理的考勤制度；</w:t>
      </w:r>
      <w:r>
        <w:rPr>
          <w:rStyle w:val="710"/>
          <w:rFonts w:hint="eastAsia" w:ascii="宋体" w:hAnsi="宋体" w:eastAsia="宋体" w:cs="宋体"/>
          <w:color w:val="auto"/>
          <w:sz w:val="21"/>
          <w:szCs w:val="21"/>
          <w:u w:val="single"/>
          <w:lang w:val="en-US" w:eastAsia="zh-CN" w:bidi="ar-SA"/>
        </w:rPr>
        <w:t xml:space="preserve">中标人按照招标文件约定足额提供履约担保（中标价5%，工程建设完成经验收合格后一次性退还无息）；招标人委托县公共资源交易中心对中标人缴纳的履约担保进行统一收、退管理；本合同中所有涉及发包人支付款项期限，均以工程所在地财政部门资金审批后计算。</w:t>
      </w:r>
      <w:r/>
    </w:p>
    <w:p>
      <w:pPr>
        <w:ind w:left="-420" w:right="-420" w:hanging="4"/>
        <w:jc w:val="center"/>
        <w:spacing w:line="300" w:lineRule="exact"/>
        <w:widowControl w:val="off"/>
        <w:rPr>
          <w:rStyle w:val="710"/>
          <w:rFonts w:hint="eastAsia" w:ascii="宋体" w:hAnsi="宋体" w:eastAsia="宋体" w:cs="宋体"/>
          <w:color w:val="auto"/>
          <w:sz w:val="20"/>
          <w:szCs w:val="20"/>
          <w:u w:val="single"/>
          <w:lang w:val="en-US" w:eastAsia="zh-CN" w:bidi="ar-SA"/>
        </w:rPr>
      </w:pPr>
      <w:r>
        <w:rPr>
          <w:rFonts w:hint="eastAsia" w:ascii="宋体" w:hAnsi="宋体" w:eastAsia="宋体" w:cs="宋体"/>
          <w:color w:val="auto"/>
          <w:sz w:val="20"/>
          <w:szCs w:val="20"/>
          <w:u w:val="single"/>
          <w:lang w:val="en-US" w:eastAsia="zh-CN" w:bidi="ar-SA"/>
        </w:rPr>
      </w:r>
      <w:r/>
    </w:p>
    <w:p>
      <w:pPr>
        <w:ind w:left="-420" w:right="-420" w:hanging="4"/>
        <w:jc w:val="center"/>
        <w:spacing w:line="300" w:lineRule="exact"/>
        <w:widowControl w:val="off"/>
        <w:rPr>
          <w:rStyle w:val="710"/>
          <w:rFonts w:hint="eastAsia" w:ascii="方正黑体_GBK" w:hAnsi="宋体" w:eastAsia="方正黑体_GBK" w:cs="宋体"/>
          <w:color w:val="auto"/>
          <w:sz w:val="22"/>
          <w:szCs w:val="24"/>
          <w:lang w:val="en-US" w:eastAsia="zh-CN" w:bidi="ar-SA"/>
        </w:rPr>
      </w:pPr>
      <w:r>
        <w:rPr>
          <w:rStyle w:val="710"/>
          <w:rFonts w:hint="eastAsia" w:ascii="方正黑体_GBK" w:hAnsi="宋体" w:eastAsia="方正黑体_GBK" w:cs="宋体"/>
          <w:color w:val="auto"/>
          <w:sz w:val="22"/>
          <w:szCs w:val="24"/>
          <w:lang w:val="en-US" w:eastAsia="zh-CN" w:bidi="ar-SA"/>
        </w:rPr>
        <w:t xml:space="preserve">项目管理机构主要成员</w:t>
      </w:r>
      <w:r/>
    </w:p>
    <w:p>
      <w:pPr>
        <w:jc w:val="left"/>
        <w:widowControl w:val="off"/>
        <w:rPr>
          <w:rStyle w:val="710"/>
          <w:rFonts w:ascii="Times New Roman" w:hAnsi="Times New Roman" w:eastAsia="宋体" w:cs="Times New Roman"/>
          <w:color w:val="auto"/>
          <w:sz w:val="21"/>
          <w:szCs w:val="22"/>
          <w:lang w:val="en-US" w:eastAsia="zh-CN" w:bidi="ar-SA"/>
        </w:rPr>
      </w:pPr>
      <w:r>
        <w:rPr>
          <w:rFonts w:ascii="Times New Roman" w:hAnsi="Times New Roman" w:eastAsia="宋体" w:cs="Times New Roman"/>
          <w:color w:val="auto"/>
          <w:sz w:val="21"/>
          <w:szCs w:val="22"/>
          <w:lang w:val="en-US" w:eastAsia="zh-CN" w:bidi="ar-SA"/>
        </w:rPr>
      </w:r>
      <w:r/>
    </w:p>
    <w:tbl>
      <w:tblPr>
        <w:tblStyle w:val="711"/>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jc w:val="center"/>
          <w:trHeight w:val="692"/>
        </w:trPr>
        <w:tc>
          <w:tcPr>
            <w:tcW w:w="828" w:type="dxa"/>
            <w:vAlign w:val="center"/>
            <w:textDirection w:val="lrTb"/>
            <w:noWrap w:val="false"/>
          </w:tcPr>
          <w:p>
            <w:pPr>
              <w:ind w:right="-210"/>
              <w:jc w:val="center"/>
              <w:spacing w:line="300" w:lineRule="exact"/>
              <w:widowControl w:val="off"/>
              <w:rPr>
                <w:rStyle w:val="710"/>
                <w:rFonts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序号</w:t>
            </w:r>
            <w:r/>
          </w:p>
        </w:tc>
        <w:tc>
          <w:tcPr>
            <w:tcW w:w="1842"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岗位</w:t>
            </w:r>
            <w:r/>
          </w:p>
        </w:tc>
        <w:tc>
          <w:tcPr>
            <w:tcW w:w="993"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姓名</w:t>
            </w:r>
            <w:r/>
          </w:p>
        </w:tc>
        <w:tc>
          <w:tcPr>
            <w:tcW w:w="27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身份证号</w:t>
            </w:r>
            <w:r/>
          </w:p>
        </w:tc>
        <w:tc>
          <w:tcPr>
            <w:tcW w:w="2695"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lang w:val="en-US" w:eastAsia="zh-CN" w:bidi="ar-SA"/>
              </w:rPr>
            </w:pPr>
            <w:r>
              <w:rPr>
                <w:rStyle w:val="710"/>
                <w:rFonts w:hint="eastAsia" w:ascii="宋体" w:hAnsi="宋体" w:eastAsia="宋体" w:cs="宋体"/>
                <w:color w:val="auto"/>
                <w:sz w:val="21"/>
                <w:szCs w:val="21"/>
                <w:lang w:val="en-US" w:eastAsia="zh-CN" w:bidi="ar-SA"/>
              </w:rPr>
              <w:t xml:space="preserve">注册证书</w:t>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1</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2</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3</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4</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10"/>
                <w:rFonts w:hint="eastAsia" w:ascii="宋体" w:hAnsi="宋体" w:eastAsia="宋体" w:cs="宋体"/>
                <w:color w:val="auto"/>
                <w:sz w:val="21"/>
                <w:szCs w:val="21"/>
                <w:highlight w:val="none"/>
                <w:lang w:val="en-US" w:eastAsia="zh-CN" w:bidi="ar-SA"/>
              </w:rPr>
            </w:pPr>
            <w:r>
              <w:rPr>
                <w:rStyle w:val="710"/>
                <w:rFonts w:hint="eastAsia" w:ascii="宋体" w:hAnsi="宋体" w:eastAsia="宋体" w:cs="宋体"/>
                <w:color w:val="auto"/>
                <w:sz w:val="21"/>
                <w:szCs w:val="21"/>
                <w:highlight w:val="none"/>
                <w:lang w:val="en-US" w:eastAsia="zh-CN" w:bidi="ar-SA"/>
              </w:rPr>
              <w:t xml:space="preserve">5</w:t>
            </w:r>
            <w:r/>
          </w:p>
        </w:tc>
        <w:tc>
          <w:tcPr>
            <w:tcW w:w="1842"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10"/>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bl>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附件一：廉政合同</w:t>
      </w:r>
      <w:r/>
    </w:p>
    <w:p>
      <w:pPr>
        <w:ind w:firstLine="640"/>
        <w:jc w:val="center"/>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廉 政 合 同</w:t>
      </w:r>
      <w:r/>
    </w:p>
    <w:p>
      <w:pPr>
        <w:ind w:firstLine="482"/>
        <w:jc w:val="both"/>
        <w:keepLines w:val="0"/>
        <w:keepNext w:val="0"/>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w:t>
      </w:r>
      <w:r>
        <w:rPr>
          <w:rFonts w:hint="eastAsia" w:ascii="宋体" w:hAnsi="宋体" w:eastAsia="宋体" w:cs="宋体"/>
          <w:color w:val="auto"/>
          <w:sz w:val="21"/>
          <w:szCs w:val="21"/>
          <w:highlight w:val="none"/>
          <w:lang w:val="en-US" w:eastAsia="zh-CN" w:bidi="ar-SA"/>
        </w:rPr>
        <w:t xml:space="preserve">据《关于在建设工程基础设施建设中加强廉政建设的若干意见》以及有关工程建设、廉政建设的规定，为做好工程建设中的党风廉政建设，保证工程建设高效优质，保证建设资金的安全和有效使用以及投资效益，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 w:val="21"/>
          <w:szCs w:val="21"/>
          <w:highlight w:val="none"/>
          <w:u w:val="single"/>
          <w:lang w:val="en-US" w:eastAsia="zh-CN" w:bidi="ar-SA"/>
        </w:rPr>
        <w:t xml:space="preserve">贤官镇人民政府办公大楼消防设施改造项目</w:t>
      </w:r>
      <w:r>
        <w:rPr>
          <w:rFonts w:hint="eastAsia" w:ascii="宋体" w:hAnsi="宋体" w:eastAsia="宋体" w:cs="宋体"/>
          <w:color w:val="auto"/>
          <w:sz w:val="21"/>
          <w:szCs w:val="21"/>
          <w:highlight w:val="none"/>
          <w:lang w:val="en-US" w:eastAsia="zh-CN" w:bidi="ar-SA"/>
        </w:rPr>
        <w:t xml:space="preserve">（项目名称）项目法人</w:t>
      </w:r>
      <w:r>
        <w:rPr>
          <w:rFonts w:hint="eastAsia" w:ascii="宋体" w:hAnsi="宋体" w:eastAsia="宋体" w:cs="宋体"/>
          <w:color w:val="auto"/>
          <w:sz w:val="21"/>
          <w:szCs w:val="21"/>
          <w:highlight w:val="none"/>
          <w:u w:val="single"/>
          <w:lang w:val="en-US" w:eastAsia="zh-CN" w:bidi="ar-SA"/>
        </w:rPr>
        <w:t xml:space="preserve">沭阳县贤官镇人民政府</w:t>
      </w:r>
      <w:r>
        <w:rPr>
          <w:rFonts w:hint="eastAsia" w:ascii="宋体" w:hAnsi="宋体" w:eastAsia="宋体" w:cs="宋体"/>
          <w:color w:val="auto"/>
          <w:sz w:val="21"/>
          <w:szCs w:val="21"/>
          <w:highlight w:val="none"/>
          <w:lang w:val="en-US" w:eastAsia="zh-CN" w:bidi="ar-SA"/>
        </w:rPr>
        <w:t xml:space="preserve">（项目法人名称，以下简称“发包人”）与该项目的施工单位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（施工单位名称，以下简称“承包人”）特订立如下合同。</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1.发包人和承包人双方的权利和义务</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（1）严格遵守党的政策规定和国家有关法律法规及交通运输部的有关规定。</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（2）严格执行</w:t>
      </w:r>
      <w:r>
        <w:rPr>
          <w:rFonts w:hint="eastAsia" w:ascii="宋体" w:hAnsi="宋体" w:eastAsia="宋体" w:cs="宋体"/>
          <w:color w:val="auto"/>
          <w:sz w:val="21"/>
          <w:szCs w:val="21"/>
          <w:highlight w:val="none"/>
          <w:u w:val="single"/>
          <w:lang w:val="en-US" w:eastAsia="zh-CN" w:bidi="ar-SA"/>
        </w:rPr>
        <w:t xml:space="preserve">贤官镇人民政府办公大楼消防设施改造项目</w:t>
      </w:r>
      <w:r>
        <w:rPr>
          <w:rFonts w:hint="eastAsia" w:ascii="宋体" w:hAnsi="宋体" w:eastAsia="宋体" w:cs="宋体"/>
          <w:color w:val="auto"/>
          <w:sz w:val="21"/>
          <w:szCs w:val="21"/>
          <w:highlight w:val="none"/>
          <w:u w:val="none"/>
          <w:lang w:val="en-US" w:eastAsia="zh-CN" w:bidi="ar-SA"/>
        </w:rPr>
        <w:t xml:space="preserve">施</w:t>
      </w:r>
      <w:r>
        <w:rPr>
          <w:rFonts w:hint="eastAsia" w:ascii="宋体" w:hAnsi="宋体" w:eastAsia="宋体" w:cs="宋体"/>
          <w:color w:val="auto"/>
          <w:sz w:val="21"/>
          <w:szCs w:val="21"/>
          <w:highlight w:val="none"/>
          <w:lang w:val="en-US" w:eastAsia="zh-CN" w:bidi="ar-SA"/>
        </w:rPr>
        <w:t xml:space="preserve">工合同文件，自觉按合同办事。</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（3）双方的业务活动坚持公开、公正、诚信、透明的原则（法律认定的商业秘密和合同文件另有规定除外，不得损害国家和集体利益，不得违反工程建设管理规章制度。</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（4）建立健全廉政制度，开展廉政教育，设立廉政告示牌，公布举报电话，监督并认真查处违法违纪行为。</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（5）发现对方在业务活动中有违反廉政规定的行为，有及时提醒对方纠正的权利和义务。</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（6）发现对方严重违反本合同义务条款的行为，有向其上级有关部门举报、建议给予处理并要求告知处理结果的权利。</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2.发包人的义务</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（1）发包人及其工作人员不得索要或接受承包人的礼金、有价证券和贵重物品，不得让承包人报销任何应由发包人或发包人工作人员个人支付的费用等。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（2）发包人工作人员不得参加承包人安排的超标准宴请和娱乐活动；不得接受承包人提供的通讯工具、交通工具和高档办公用品等。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（3）发包人及其工作人员不利要求或者接受承包人为其住房装修、婚丧嫁娶活动、配偶子女的工作安排以及出国出境、旅游等提供方便等。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（4）发包人工作人员及其配偶、子女不得从事与发包人工作有关的材料设备供应、工程分包、劳务等经济活动等。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（5）发包人及其工作人员不得以任何理由向承包人推荐分包单位或推销材料，不得要求承包人购买合同规定外的材料和设备。</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（6）发包人工作人员要秉公办事，不准营私舞弊，不准利用职权从事各种个人有偿中介活动和安排个人施工队伍。</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3.承包人的义务</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（1）承包人不得以任何理由向发包人及其工作人员行贿或馈赠礼金、有价证券、贵重礼品。</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（2）承包人不得以任何名义为发包人及其工作人员报销应由发包人（代表）单位或个人支付的任何费用。</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（3）承包人不得以任何理由安排发包人工作人员参加超标准宴请及娱乐活动。</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（4）承包人不得为发包人单位和个人购置或提供通讯工具、交通工具和高档办公用品等。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4.违约责任</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（1）发包人及其工作人员违反本合同第 1 、2 条，按管理权限，依据有关规定给予党纪、政纪或组织处理；涉嫌犯罪的，移交司法机关追究刑事责任；给承包人单位造成经济损失的，应予以赔偿。</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（2）承包人及其工作人员违反本合同第1、3条，按管理权限，依据有关规定给予党纪、政纪或组织处理；给发包人单位造成经济损失的，应予以赔偿；</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双方约定：本合同由双方或双方上级单位的纪检国家监察委员会门负责监督执行。由发包人或发包人上级单位的纪检国家监察委员会门约请承包人或承包人上级单位纪检监察部门对本合同执行情况进行检查，提出在本合同规定范围内的裁定意见。</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6.本合同有效期为发包人（代表）和承包人签署之日起至该工程项目竣工验收后止。</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7.本合同作为施工合同的附件，与工程施工合同具有同等的法律效力，经合同双方签署后立即生效。</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8.本合同正本一式两份，副本四份，双方各执正本一份，副本二份，当正本与副本的内容不一致时，以正本为准</w:t>
      </w:r>
      <w:r/>
    </w:p>
    <w:p>
      <w:pPr>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法定代表人或其委托代理人：（签字或签章）    法定代表人或其委托代理人：（签字或签章）</w:t>
      </w:r>
      <w:r/>
    </w:p>
    <w:p>
      <w:pPr>
        <w:pStyle w:val="1354"/>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b w:val="0"/>
          <w:color w:val="auto"/>
          <w:sz w:val="21"/>
          <w:szCs w:val="21"/>
          <w:highlight w:val="none"/>
          <w:lang w:val="en-US" w:eastAsia="zh-CN" w:bidi="ar-SA"/>
        </w:rPr>
        <w:t xml:space="preserve">日期：2026年   月  日 </w:t>
      </w:r>
      <w:r/>
    </w:p>
    <w:p>
      <w:pPr>
        <w:ind w:firstLine="640"/>
        <w:jc w:val="both"/>
        <w:pageBreakBefore w:val="0"/>
        <w:spacing w:line="48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32"/>
          <w:szCs w:val="32"/>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附件二：安全生产合同</w:t>
      </w:r>
      <w:r/>
    </w:p>
    <w:p>
      <w:pPr>
        <w:ind w:firstLine="640"/>
        <w:jc w:val="center"/>
        <w:pageBreakBefore w:val="0"/>
        <w:spacing w:line="360" w:lineRule="auto"/>
        <w:widowControl w:val="off"/>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安全生产合同</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为在</w:t>
      </w:r>
      <w:r>
        <w:rPr>
          <w:rFonts w:hint="eastAsia" w:ascii="宋体" w:hAnsi="宋体" w:eastAsia="宋体" w:cs="宋体"/>
          <w:color w:val="auto"/>
          <w:sz w:val="21"/>
          <w:szCs w:val="21"/>
          <w:highlight w:val="none"/>
          <w:u w:val="single"/>
          <w:lang w:val="en-US" w:eastAsia="zh-CN" w:bidi="ar-SA"/>
        </w:rPr>
        <w:t xml:space="preserve">贤官镇人民政府办公大楼消防设施改造项目</w:t>
      </w:r>
      <w:r>
        <w:rPr>
          <w:rFonts w:hint="eastAsia" w:ascii="宋体" w:hAnsi="宋体" w:eastAsia="宋体" w:cs="宋体"/>
          <w:color w:val="auto"/>
          <w:sz w:val="21"/>
          <w:szCs w:val="21"/>
          <w:highlight w:val="none"/>
          <w:u w:val="none"/>
          <w:lang w:val="en-US" w:eastAsia="zh-CN" w:bidi="ar-SA"/>
        </w:rPr>
        <w:t xml:space="preserve">施工</w:t>
      </w:r>
      <w:r>
        <w:rPr>
          <w:rFonts w:hint="eastAsia" w:ascii="宋体" w:hAnsi="宋体" w:eastAsia="宋体" w:cs="宋体"/>
          <w:color w:val="auto"/>
          <w:sz w:val="21"/>
          <w:szCs w:val="21"/>
          <w:highlight w:val="none"/>
          <w:lang w:val="en-US" w:eastAsia="zh-CN" w:bidi="ar-SA"/>
        </w:rPr>
        <w:t xml:space="preserve">合同的实施过程中创造安全、高效的施工环境，切实做好本项目的安全管理工作，本项目发包人</w:t>
      </w:r>
      <w:r>
        <w:rPr>
          <w:rFonts w:hint="eastAsia" w:ascii="宋体" w:hAnsi="宋体" w:eastAsia="宋体" w:cs="宋体"/>
          <w:color w:val="auto"/>
          <w:sz w:val="21"/>
          <w:szCs w:val="21"/>
          <w:highlight w:val="none"/>
          <w:u w:val="single"/>
          <w:lang w:val="en-US" w:eastAsia="zh-CN" w:bidi="ar-SA"/>
        </w:rPr>
        <w:t xml:space="preserve">沭阳县贤官镇人民政府</w:t>
      </w:r>
      <w:r>
        <w:rPr>
          <w:rFonts w:hint="eastAsia" w:ascii="宋体" w:hAnsi="宋体" w:eastAsia="宋体" w:cs="宋体"/>
          <w:color w:val="auto"/>
          <w:sz w:val="21"/>
          <w:szCs w:val="21"/>
          <w:highlight w:val="none"/>
          <w:lang w:val="en-US" w:eastAsia="zh-CN" w:bidi="ar-SA"/>
        </w:rPr>
        <w:t xml:space="preserve">（发包人名称，以下简称“发包人”）与承包人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（承包人名称，以下简称“承包人”）特此签订安全生产合同：</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1.发包人职责</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（1）严格遵守国家有关安全生产的法律法规，认真执行工程承包合同中的有关安全要求。</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（4）定期召开安全生产调度会，及时传达中央及地方有关安全生产的精神。</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（5）组织对承包人施工现场安全生产检查，监督承包人及时处理发现的各种安全隐患。</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2.承包人职责</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建立健全安全生产责任制。从派往项目实施的项目经理到生产工人（包括临时雇请的农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对于易燃易爆的材料除应专门妥善保管之外，还应配备足够的消防设施，所有施工人员都应熟悉消防设备的性能和使用方法；承包人不得将任何种类的爆炸物给予、易货或以其他方式转让给任何其他人，或允许、容忍上述同样行为。</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（11）安全生产费用按照《公路水运工程安全生产监督管理办法》的相关规定使用和管理。</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3.违约责任</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如因发包人或承包人违约造成安全事故，将依法追究责任。</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4.本合同由双方法定代表人或其授权的代理人签署并加盖单位公章后生效，全部工程竣工验收后失效。</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5.本合同正本—式二份，副本四份，双方各执正本—份，副本二份，当正本与副本的内容不一致时，以正本为准。</w:t>
      </w:r>
      <w:r/>
    </w:p>
    <w:p>
      <w:pPr>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法定代表人或其委托代理人：（签字或签章）    法定代表人或其委托代理人：（签字或签章）</w:t>
      </w:r>
      <w:r/>
    </w:p>
    <w:p>
      <w:pPr>
        <w:pStyle w:val="1354"/>
        <w:pageBreakBefore w:val="0"/>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val="0"/>
          <w:color w:val="auto"/>
          <w:sz w:val="21"/>
          <w:szCs w:val="21"/>
          <w:highlight w:val="none"/>
          <w:lang w:val="en-US" w:eastAsia="zh-CN" w:bidi="ar-SA"/>
        </w:rPr>
        <w:t xml:space="preserve">日期：2026年   月  日 </w:t>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ascii="Times New Roman" w:hAnsi="Times New Roman"/>
          <w:b/>
          <w:color w:val="auto"/>
          <w:sz w:val="44"/>
          <w:szCs w:val="44"/>
          <w:highlight w:val="none"/>
        </w:rPr>
        <w:outlineLvl w:val="0"/>
      </w:pPr>
      <w:r/>
      <w:bookmarkStart w:id="368" w:name="_GoBack"/>
      <w:r/>
      <w:bookmarkEnd w:id="368"/>
      <w:r>
        <w:rPr>
          <w:rFonts w:hint="eastAsia" w:ascii="Times New Roman" w:hAnsi="Times New Roman"/>
          <w:b/>
          <w:color w:val="auto"/>
          <w:sz w:val="44"/>
          <w:szCs w:val="44"/>
          <w:highlight w:val="none"/>
        </w:rPr>
        <w:t xml:space="preserve">第六章  响应文件格式</w:t>
      </w:r>
      <w:bookmarkEnd w:id="103"/>
      <w:r/>
      <w:bookmarkEnd w:id="104"/>
      <w:r/>
      <w:bookmarkEnd w:id="105"/>
      <w:r/>
      <w:bookmarkStart w:id="356" w:name="_Hlt26671244"/>
      <w:r/>
      <w:bookmarkEnd w:id="356"/>
      <w:r/>
      <w:bookmarkStart w:id="357" w:name="_Hlt26955039"/>
      <w:r/>
      <w:bookmarkEnd w:id="357"/>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 xml:space="preserve">一、</w:t>
      </w:r>
      <w:r>
        <w:rPr>
          <w:rFonts w:hint="eastAsia" w:ascii="Times New Roman" w:hAnsi="Times New Roman" w:eastAsia="宋体"/>
          <w:color w:val="auto"/>
          <w:sz w:val="28"/>
          <w:szCs w:val="28"/>
          <w:highlight w:val="none"/>
          <w:lang w:val="en-US" w:eastAsia="zh-CN"/>
        </w:rPr>
        <w:t xml:space="preserve">磋商响应函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二、供应商资质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三、法人授权书</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四、磋商报价表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五、工程量清单报价</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六、中小企业或残疾人福利性单位声明函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七、技术响应偏离表（技术参数响应）</w:t>
      </w:r>
      <w:r/>
    </w:p>
    <w:p>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八、项目组人员</w:t>
      </w:r>
      <w:r/>
    </w:p>
    <w:p>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 xml:space="preserve">九、企业业绩</w:t>
      </w:r>
      <w:r/>
    </w:p>
    <w:p>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 xml:space="preserve">十、项目实施方案</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 xml:space="preserve">十一</w:t>
      </w:r>
      <w:r>
        <w:rPr>
          <w:rFonts w:hint="eastAsia" w:ascii="Times New Roman" w:hAnsi="Times New Roman" w:eastAsia="宋体"/>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310"/>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310"/>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31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w:t>
      </w:r>
      <w:r>
        <w:rPr>
          <w:rFonts w:hint="eastAsia" w:ascii="Times New Roman" w:hAnsi="Times New Roman"/>
          <w:color w:val="auto"/>
          <w:sz w:val="24"/>
          <w:szCs w:val="24"/>
          <w:highlight w:val="none"/>
          <w:lang w:eastAsia="zh-CN"/>
        </w:rPr>
        <w:t xml:space="preserve">按照《中华人民共和国</w:t>
      </w:r>
      <w:r>
        <w:rPr>
          <w:rFonts w:ascii="Times New Roman" w:hAnsi="Times New Roman"/>
          <w:color w:val="auto"/>
          <w:sz w:val="24"/>
          <w:szCs w:val="24"/>
          <w:highlight w:val="none"/>
        </w:rPr>
        <w:t xml:space="preserve">民法典（第三编合同）》及其他有关法律、法规的规定，按期、按质、按量交付采购单位，全面做到履约守信；</w:t>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31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358" w:name="_Toc120614284"/>
      <w:r>
        <w:rPr>
          <w:rFonts w:hint="eastAsia" w:ascii="宋体" w:hAnsi="宋体" w:cs="宋体"/>
          <w:b/>
          <w:bCs/>
          <w:color w:val="auto"/>
          <w:sz w:val="32"/>
          <w:szCs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359" w:name="_Toc15099"/>
      <w:r>
        <w:rPr>
          <w:rFonts w:hint="eastAsia" w:ascii="黑体" w:hAnsi="黑体" w:eastAsia="黑体" w:cs="黑体"/>
          <w:b w:val="0"/>
          <w:bCs w:val="0"/>
          <w:color w:val="auto"/>
          <w:sz w:val="32"/>
          <w:highlight w:val="none"/>
        </w:rPr>
        <w:t xml:space="preserve">二、供应商资质</w:t>
      </w:r>
      <w:bookmarkEnd w:id="359"/>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15"/>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31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310"/>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360" w:name="_格式3__银行出具的资信证明"/>
      <w:r/>
      <w:bookmarkEnd w:id="360"/>
      <w:r/>
      <w:bookmarkStart w:id="361" w:name="_Hlt26955070"/>
      <w:r/>
      <w:bookmarkEnd w:id="361"/>
      <w:r/>
      <w:bookmarkStart w:id="362" w:name="_Hlt26671380"/>
      <w:r/>
      <w:bookmarkEnd w:id="362"/>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702"/>
        <w:ind w:firstLine="320"/>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 xml:space="preserve">五、</w:t>
      </w:r>
      <w:r>
        <w:rPr>
          <w:rFonts w:hint="eastAsia" w:ascii="黑体" w:hAnsi="黑体" w:eastAsia="黑体" w:cs="黑体"/>
          <w:b w:val="0"/>
          <w:bCs w:val="0"/>
          <w:color w:val="auto"/>
          <w:sz w:val="32"/>
          <w:highlight w:val="none"/>
          <w:lang w:val="en-US" w:eastAsia="zh-CN"/>
        </w:rPr>
        <w:t xml:space="preserve">工程量清单报价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960"/>
        <w:jc w:val="both"/>
        <w:rPr>
          <w:rFonts w:hint="default" w:eastAsia="宋体"/>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pStyle w:val="1315"/>
        <w:jc w:val="both"/>
        <w:widowControl w:val="off"/>
        <w:rPr>
          <w:color w:val="auto"/>
          <w:highlight w:val="none"/>
        </w:rPr>
      </w:pPr>
      <w:r>
        <w:rPr>
          <w:color w:val="auto"/>
          <w:highlight w:val="none"/>
        </w:rPr>
      </w:r>
      <w:r/>
    </w:p>
    <w:p>
      <w:pPr>
        <w:rPr>
          <w:color w:val="auto"/>
          <w:highlight w:val="none"/>
        </w:rPr>
      </w:pPr>
      <w:r>
        <w:rPr>
          <w:color w:val="auto"/>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bookmarkStart w:id="363" w:name="_Toc9025"/>
      <w:r/>
      <w:bookmarkStart w:id="364" w:name="_Toc21129"/>
      <w:r>
        <w:rPr>
          <w:rFonts w:hint="eastAsia" w:ascii="黑体" w:hAnsi="黑体" w:eastAsia="黑体" w:cs="黑体"/>
          <w:b w:val="0"/>
          <w:bCs w:val="0"/>
          <w:color w:val="auto"/>
          <w:sz w:val="32"/>
          <w:highlight w:val="none"/>
        </w:rPr>
        <w:t xml:space="preserve">六、中小企业或残疾人福利性单位声明函</w:t>
      </w:r>
      <w:bookmarkEnd w:id="363"/>
      <w:r/>
      <w:bookmarkEnd w:id="364"/>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27"/>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中小微企业声明函（服务、工程项目）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 xml:space="preserve">2</w:t>
      </w:r>
      <w:r>
        <w:rPr>
          <w:rFonts w:hint="default" w:ascii="Times New Roman" w:hAnsi="Times New Roman" w:eastAsia="宋体"/>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hint="default" w:ascii="Times New Roman" w:hAnsi="Times New Roman" w:eastAsia="宋体"/>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hint="default" w:ascii="Times New Roman" w:hAnsi="Times New Roman" w:eastAsia="宋体"/>
          <w:color w:val="auto"/>
          <w:sz w:val="24"/>
          <w:szCs w:val="24"/>
          <w:highlight w:val="none"/>
        </w:rPr>
        <w:t xml:space="preserve">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27"/>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中小微企业声明函（货物类项目）</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财库〔2020〕46号</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的规定，本公司（联合体）参加</w:t>
      </w:r>
      <w:r>
        <w:rPr>
          <w:rFonts w:hint="eastAsia" w:ascii="Times New Roman" w:hAnsi="Times New Roman"/>
          <w:color w:val="auto"/>
          <w:sz w:val="24"/>
          <w:szCs w:val="24"/>
          <w:highlight w:val="none"/>
          <w:u w:val="single"/>
        </w:rPr>
        <w:t xml:space="preserve"> 单位名称  </w:t>
      </w:r>
      <w:r>
        <w:rPr>
          <w:rFonts w:hint="eastAsia" w:ascii="Times New Roman" w:hAnsi="Times New Roman"/>
          <w:color w:val="auto"/>
          <w:sz w:val="24"/>
          <w:szCs w:val="24"/>
          <w:highlight w:val="none"/>
        </w:rPr>
        <w:t xml:space="preserve">的</w:t>
      </w:r>
      <w:r>
        <w:rPr>
          <w:rFonts w:hint="eastAsia"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6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ascii="Times New Roman" w:hAnsi="Times New Roman"/>
          <w:color w:val="auto"/>
          <w:sz w:val="24"/>
          <w:szCs w:val="24"/>
          <w:highlight w:val="none"/>
        </w:rPr>
        <w:t xml:space="preserve">的规定，供应商自行勾选制造商的企业规模类型。</w:t>
      </w:r>
      <w:r/>
    </w:p>
    <w:p>
      <w:pPr>
        <w:pStyle w:val="1325"/>
        <w:spacing w:before="151" w:after="151" w:line="600" w:lineRule="exact"/>
        <w:rPr>
          <w:rFonts w:hint="eastAsia" w:ascii="宋体"/>
          <w:bCs/>
          <w:color w:val="auto"/>
          <w:szCs w:val="32"/>
          <w:highlight w:val="none"/>
        </w:rPr>
      </w:pPr>
      <w:r>
        <w:rPr>
          <w:rFonts w:ascii="宋体" w:hAnsi="宋体"/>
          <w:color w:val="auto"/>
          <w:sz w:val="24"/>
          <w:highlight w:val="none"/>
        </w:rPr>
        <w:br w:type="page" w:clear="all"/>
      </w:r>
      <w:r/>
    </w:p>
    <w:p>
      <w:pPr>
        <w:pStyle w:val="1327"/>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28"/>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27"/>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27"/>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29"/>
        <w:jc w:val="left"/>
        <w:spacing w:line="500" w:lineRule="exact"/>
        <w:rPr>
          <w:rFonts w:hint="eastAsia"/>
          <w:color w:val="auto"/>
          <w:sz w:val="24"/>
          <w:highlight w:val="none"/>
        </w:rPr>
      </w:pPr>
      <w:r>
        <w:rPr>
          <w:rFonts w:hint="eastAsia"/>
          <w:color w:val="auto"/>
          <w:sz w:val="24"/>
          <w:highlight w:val="none"/>
        </w:rPr>
      </w:r>
      <w:r/>
    </w:p>
    <w:p>
      <w:pPr>
        <w:pStyle w:val="1329"/>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25"/>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30"/>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27"/>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27"/>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13"/>
        <w:rPr>
          <w:rFonts w:hint="eastAsia"/>
        </w:rPr>
      </w:pPr>
      <w:r>
        <w:rPr>
          <w:rFonts w:hint="eastAsia"/>
        </w:rPr>
      </w:r>
      <w:r/>
    </w:p>
    <w:tbl>
      <w:tblPr>
        <w:tblStyle w:val="71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42"/>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42"/>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黑体" w:hAnsi="黑体" w:eastAsia="黑体" w:cs="黑体"/>
          <w:b w:val="0"/>
          <w:bCs w:val="0"/>
          <w:color w:val="auto"/>
          <w:sz w:val="32"/>
          <w:highlight w:val="none"/>
        </w:rPr>
      </w:pPr>
      <w:r>
        <w:rPr>
          <w:rFonts w:ascii="黑体" w:hAnsi="黑体" w:eastAsia="黑体"/>
          <w:b/>
          <w:color w:val="auto"/>
          <w:sz w:val="32"/>
          <w:szCs w:val="32"/>
          <w:highlight w:val="none"/>
        </w:rPr>
        <w:br w:type="page" w:clear="all"/>
      </w:r>
      <w:r>
        <w:rPr>
          <w:rFonts w:hint="eastAsia" w:ascii="黑体" w:hAnsi="黑体" w:eastAsia="黑体" w:cs="黑体"/>
          <w:b w:val="0"/>
          <w:bCs w:val="0"/>
          <w:color w:val="auto"/>
          <w:sz w:val="32"/>
          <w:highlight w:val="none"/>
        </w:rPr>
        <w:t xml:space="preserve">八、</w:t>
      </w:r>
      <w:bookmarkEnd w:id="358"/>
      <w:r>
        <w:rPr>
          <w:rFonts w:hint="eastAsia" w:ascii="黑体" w:hAnsi="黑体" w:eastAsia="黑体" w:cs="黑体"/>
          <w:b w:val="0"/>
          <w:bCs w:val="0"/>
          <w:color w:val="auto"/>
          <w:sz w:val="32"/>
          <w:highlight w:val="none"/>
        </w:rPr>
        <w:t xml:space="preserve">项目组人员</w:t>
      </w:r>
      <w:r/>
    </w:p>
    <w:tbl>
      <w:tblPr>
        <w:tblStyle w:val="7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6"/>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6"/>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6"/>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6"/>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6"/>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6"/>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6"/>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6"/>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365" w:name="_格式2__法定代表人授权书"/>
      <w:r/>
      <w:bookmarkEnd w:id="365"/>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366" w:name="_Toc11176"/>
      <w:r>
        <w:rPr>
          <w:rFonts w:hint="eastAsia" w:ascii="宋体" w:hAnsi="宋体" w:cs="宋体"/>
          <w:b/>
          <w:bCs/>
          <w:color w:val="auto"/>
          <w:sz w:val="32"/>
          <w:szCs w:val="32"/>
          <w:highlight w:val="none"/>
        </w:rPr>
        <w:br w:type="page" w:clear="all"/>
      </w:r>
      <w:r/>
    </w:p>
    <w:p>
      <w:pPr>
        <w:pStyle w:val="70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366"/>
      <w:r>
        <w:rPr>
          <w:rFonts w:hint="eastAsia" w:ascii="黑体" w:hAnsi="黑体" w:eastAsia="黑体" w:cs="黑体"/>
          <w:b w:val="0"/>
          <w:bCs w:val="0"/>
          <w:color w:val="auto"/>
          <w:sz w:val="32"/>
          <w:highlight w:val="none"/>
        </w:rPr>
        <w:t xml:space="preserve">企业业绩</w:t>
      </w:r>
      <w:r/>
    </w:p>
    <w:p>
      <w:pPr>
        <w:pStyle w:val="1358"/>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358"/>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71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395"/>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358"/>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02"/>
        <w:numPr>
          <w:ilvl w:val="0"/>
          <w:numId w:val="0"/>
        </w:numPr>
        <w:ind w:firstLine="320"/>
        <w:spacing w:before="0" w:after="0" w:line="520" w:lineRule="exact"/>
        <w:rPr>
          <w:rFonts w:hint="eastAsia" w:ascii="黑体" w:hAnsi="黑体" w:eastAsia="黑体" w:cs="黑体"/>
          <w:b w:val="0"/>
          <w:bCs w:val="0"/>
          <w:color w:val="auto"/>
          <w:sz w:val="32"/>
          <w:highlight w:val="none"/>
          <w:lang w:val="en-US" w:eastAsia="zh-CN"/>
        </w:rPr>
      </w:pPr>
      <w:r/>
      <w:bookmarkStart w:id="367"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highlight w:val="none"/>
          <w:lang w:val="en-US" w:eastAsia="zh-CN"/>
        </w:rPr>
        <w:t xml:space="preserve">项目实施方案</w:t>
      </w:r>
      <w:r/>
    </w:p>
    <w:p>
      <w:pPr>
        <w:pStyle w:val="702"/>
        <w:numPr>
          <w:ilvl w:val="0"/>
          <w:numId w:val="0"/>
        </w:numPr>
        <w:ind w:firstLine="320"/>
        <w:jc w:val="center"/>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702"/>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02"/>
        <w:numPr>
          <w:ilvl w:val="0"/>
          <w:numId w:val="0"/>
        </w:numPr>
        <w:ind w:firstLine="320"/>
        <w:keepLines/>
        <w:keepNext/>
        <w:pageBreakBefore/>
        <w:spacing w:before="0" w:after="0" w:line="520" w:lineRule="exact"/>
        <w:widowControl w:val="off"/>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367"/>
      <w:r/>
      <w:r/>
    </w:p>
    <w:p>
      <w:pPr>
        <w:pStyle w:val="1360"/>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360"/>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3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3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30"/>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30"/>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bullet"/>
      <w:pStyle w:val="121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0">
    <w:multiLevelType w:val="hybridMultilevel"/>
    <w:lvl w:ilvl="0">
      <w:start w:val="2"/>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link w:val="1413"/>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link w:val="1402"/>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13"/>
    <w:uiPriority w:val="9"/>
    <w:unhideWhenUsed/>
    <w:qFormat/>
    <w:pPr>
      <w:keepLines/>
      <w:keepNext/>
      <w:spacing w:before="360" w:after="200"/>
      <w:outlineLvl w:val="1"/>
    </w:pPr>
    <w:rPr>
      <w:rFonts w:ascii="Arial" w:hAnsi="Arial" w:eastAsia="Arial" w:cs="Arial"/>
      <w:sz w:val="34"/>
    </w:rPr>
  </w:style>
  <w:style w:type="paragraph" w:styleId="703">
    <w:name w:val="Heading 3"/>
    <w:basedOn w:val="714"/>
    <w:next w:val="715"/>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713">
    <w:name w:val="Normal Indent"/>
    <w:basedOn w:val="700"/>
    <w:uiPriority w:val="0"/>
    <w:qFormat/>
    <w:pPr>
      <w:ind w:firstLine="420"/>
    </w:pPr>
    <w:rPr>
      <w:szCs w:val="21"/>
    </w:rPr>
  </w:style>
  <w:style w:type="paragraph" w:styleId="714" w:customStyle="1">
    <w:name w:val="Normal1"/>
    <w:next w:val="703"/>
    <w:uiPriority w:val="0"/>
    <w:qFormat/>
    <w:rPr>
      <w:rFonts w:hint="default" w:ascii="Times New Roman" w:hAnsi="Times New Roman" w:eastAsia="Times New Roman" w:cs="Times New Roman"/>
      <w:sz w:val="24"/>
      <w:szCs w:val="24"/>
      <w:lang w:val="en-US" w:eastAsia="zh-CN" w:bidi="ar-SA"/>
    </w:rPr>
  </w:style>
  <w:style w:type="paragraph" w:styleId="715" w:customStyle="1">
    <w:name w:val="Normal_19"/>
    <w:next w:val="716"/>
    <w:uiPriority w:val="0"/>
    <w:qFormat/>
    <w:rPr>
      <w:rFonts w:hint="default" w:ascii="Times New Roman" w:hAnsi="Times New Roman" w:eastAsia="Times New Roman" w:cs="Times New Roman"/>
      <w:sz w:val="24"/>
      <w:szCs w:val="24"/>
      <w:lang w:val="en-US" w:eastAsia="zh-CN" w:bidi="ar-SA"/>
    </w:rPr>
  </w:style>
  <w:style w:type="paragraph" w:styleId="716" w:customStyle="1">
    <w:name w:val="正文1"/>
    <w:next w:val="717"/>
    <w:uiPriority w:val="0"/>
    <w:qFormat/>
    <w:pPr>
      <w:jc w:val="both"/>
      <w:widowControl w:val="off"/>
    </w:pPr>
    <w:rPr>
      <w:rFonts w:hint="default" w:ascii="Times New Roman" w:hAnsi="Times New Roman" w:eastAsia="宋体" w:cs="Times New Roman"/>
      <w:szCs w:val="21"/>
      <w:lang w:val="en-US" w:eastAsia="zh-CN" w:bidi="ar-SA"/>
    </w:rPr>
  </w:style>
  <w:style w:type="paragraph" w:styleId="717" w:customStyle="1">
    <w:name w:val="Body Text First Indent1"/>
    <w:basedOn w:val="718"/>
    <w:uiPriority w:val="99"/>
    <w:unhideWhenUsed/>
    <w:qFormat/>
    <w:pPr>
      <w:ind w:firstLine="420"/>
    </w:pPr>
  </w:style>
  <w:style w:type="paragraph" w:styleId="718" w:customStyle="1">
    <w:name w:val="Body Text1"/>
    <w:basedOn w:val="716"/>
    <w:uiPriority w:val="99"/>
    <w:unhideWhenUsed/>
    <w:qFormat/>
    <w:pPr>
      <w:spacing w:after="120"/>
    </w:pPr>
  </w:style>
  <w:style w:type="paragraph" w:styleId="719">
    <w:name w:val="toc 7"/>
    <w:basedOn w:val="700"/>
    <w:next w:val="700"/>
    <w:uiPriority w:val="0"/>
    <w:qFormat/>
    <w:pPr>
      <w:ind w:left="1260"/>
      <w:jc w:val="left"/>
    </w:pPr>
    <w:rPr>
      <w:rFonts w:cs="Calibri"/>
      <w:sz w:val="18"/>
      <w:szCs w:val="18"/>
    </w:rPr>
  </w:style>
  <w:style w:type="paragraph" w:styleId="720">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0"/>
    <w:uiPriority w:val="99"/>
    <w:semiHidden/>
    <w:unhideWhenUsed/>
    <w:qFormat/>
    <w:pPr>
      <w:jc w:val="left"/>
    </w:pPr>
  </w:style>
  <w:style w:type="paragraph" w:styleId="722">
    <w:name w:val="Body Text"/>
    <w:basedOn w:val="700"/>
    <w:uiPriority w:val="1"/>
    <w:qFormat/>
    <w:pPr>
      <w:ind w:firstLine="600"/>
    </w:pPr>
    <w:rPr>
      <w:rFonts w:ascii="Times New Roman" w:hAnsi="Times New Roman" w:eastAsia="方正仿宋_GBK"/>
      <w:b/>
      <w:bCs/>
      <w:color w:val="ff0000"/>
      <w:sz w:val="30"/>
      <w:szCs w:val="30"/>
    </w:rPr>
  </w:style>
  <w:style w:type="paragraph" w:styleId="723">
    <w:name w:val="Body Text Indent"/>
    <w:basedOn w:val="700"/>
    <w:uiPriority w:val="0"/>
    <w:unhideWhenUsed/>
    <w:qFormat/>
    <w:pPr>
      <w:ind w:left="420"/>
      <w:spacing w:after="120"/>
    </w:pPr>
  </w:style>
  <w:style w:type="paragraph" w:styleId="724">
    <w:name w:val="toc 5"/>
    <w:basedOn w:val="700"/>
    <w:next w:val="700"/>
    <w:uiPriority w:val="0"/>
    <w:qFormat/>
    <w:pPr>
      <w:ind w:left="840"/>
      <w:jc w:val="left"/>
    </w:pPr>
    <w:rPr>
      <w:rFonts w:cs="Calibri"/>
      <w:sz w:val="18"/>
      <w:szCs w:val="18"/>
    </w:rPr>
  </w:style>
  <w:style w:type="paragraph" w:styleId="725">
    <w:name w:val="toc 3"/>
    <w:basedOn w:val="700"/>
    <w:next w:val="700"/>
    <w:uiPriority w:val="39"/>
    <w:qFormat/>
    <w:pPr>
      <w:ind w:left="420"/>
      <w:jc w:val="left"/>
    </w:pPr>
    <w:rPr>
      <w:rFonts w:cs="Calibri"/>
      <w:i/>
      <w:iCs/>
      <w:sz w:val="20"/>
      <w:szCs w:val="20"/>
    </w:rPr>
  </w:style>
  <w:style w:type="paragraph" w:styleId="726">
    <w:name w:val="Plain Text"/>
    <w:basedOn w:val="700"/>
    <w:uiPriority w:val="0"/>
    <w:qFormat/>
    <w:rPr>
      <w:rFonts w:ascii="宋体" w:hAnsi="Courier New" w:cs="Courier New"/>
      <w:szCs w:val="21"/>
    </w:rPr>
  </w:style>
  <w:style w:type="paragraph" w:styleId="727">
    <w:name w:val="toc 8"/>
    <w:basedOn w:val="700"/>
    <w:next w:val="700"/>
    <w:uiPriority w:val="0"/>
    <w:qFormat/>
    <w:pPr>
      <w:ind w:left="1470"/>
      <w:jc w:val="left"/>
    </w:pPr>
    <w:rPr>
      <w:rFonts w:cs="Calibri"/>
      <w:sz w:val="18"/>
      <w:szCs w:val="18"/>
    </w:rPr>
  </w:style>
  <w:style w:type="paragraph" w:styleId="728">
    <w:name w:val="endnote text"/>
    <w:basedOn w:val="700"/>
    <w:uiPriority w:val="99"/>
    <w:semiHidden/>
    <w:unhideWhenUsed/>
    <w:qFormat/>
    <w:rPr>
      <w:sz w:val="20"/>
    </w:rPr>
  </w:style>
  <w:style w:type="paragraph" w:styleId="729">
    <w:name w:val="Balloon Text"/>
    <w:basedOn w:val="700"/>
    <w:link w:val="1401"/>
    <w:uiPriority w:val="99"/>
    <w:semiHidden/>
    <w:unhideWhenUsed/>
    <w:qFormat/>
    <w:rPr>
      <w:rFonts w:ascii="宋体"/>
      <w:sz w:val="18"/>
      <w:szCs w:val="18"/>
    </w:rPr>
  </w:style>
  <w:style w:type="paragraph" w:styleId="730">
    <w:name w:val="Footer"/>
    <w:basedOn w:val="700"/>
    <w:uiPriority w:val="99"/>
    <w:unhideWhenUsed/>
    <w:qFormat/>
    <w:pPr>
      <w:tabs>
        <w:tab w:val="center" w:pos="7143" w:leader="none"/>
        <w:tab w:val="right" w:pos="14287" w:leader="none"/>
      </w:tabs>
    </w:pPr>
  </w:style>
  <w:style w:type="paragraph" w:styleId="731">
    <w:name w:val="Header"/>
    <w:basedOn w:val="700"/>
    <w:uiPriority w:val="99"/>
    <w:unhideWhenUsed/>
    <w:qFormat/>
    <w:pPr>
      <w:tabs>
        <w:tab w:val="center" w:pos="7143" w:leader="none"/>
        <w:tab w:val="right" w:pos="14287" w:leader="none"/>
      </w:tabs>
    </w:pPr>
  </w:style>
  <w:style w:type="paragraph" w:styleId="732">
    <w:name w:val="toc 1"/>
    <w:basedOn w:val="700"/>
    <w:next w:val="700"/>
    <w:uiPriority w:val="39"/>
    <w:qFormat/>
    <w:pPr>
      <w:jc w:val="left"/>
      <w:spacing w:before="120" w:after="120"/>
    </w:pPr>
    <w:rPr>
      <w:rFonts w:cs="Calibri"/>
      <w:b/>
      <w:bCs/>
      <w:caps/>
      <w:sz w:val="20"/>
      <w:szCs w:val="20"/>
    </w:rPr>
  </w:style>
  <w:style w:type="paragraph" w:styleId="733">
    <w:name w:val="toc 4"/>
    <w:basedOn w:val="700"/>
    <w:next w:val="700"/>
    <w:uiPriority w:val="0"/>
    <w:qFormat/>
    <w:pPr>
      <w:ind w:left="630"/>
      <w:jc w:val="left"/>
    </w:pPr>
    <w:rPr>
      <w:rFonts w:cs="Calibri"/>
      <w:sz w:val="18"/>
      <w:szCs w:val="18"/>
    </w:rPr>
  </w:style>
  <w:style w:type="paragraph" w:styleId="734">
    <w:name w:val="Subtitle"/>
    <w:basedOn w:val="700"/>
    <w:next w:val="700"/>
    <w:uiPriority w:val="11"/>
    <w:qFormat/>
    <w:pPr>
      <w:spacing w:before="200" w:after="200"/>
    </w:pPr>
    <w:rPr>
      <w:sz w:val="24"/>
      <w:szCs w:val="24"/>
    </w:rPr>
  </w:style>
  <w:style w:type="paragraph" w:styleId="735">
    <w:name w:val="footnote text"/>
    <w:basedOn w:val="700"/>
    <w:uiPriority w:val="99"/>
    <w:semiHidden/>
    <w:unhideWhenUsed/>
    <w:qFormat/>
    <w:pPr>
      <w:spacing w:after="40"/>
    </w:pPr>
    <w:rPr>
      <w:sz w:val="18"/>
    </w:rPr>
  </w:style>
  <w:style w:type="paragraph" w:styleId="736">
    <w:name w:val="toc 6"/>
    <w:basedOn w:val="700"/>
    <w:next w:val="700"/>
    <w:uiPriority w:val="0"/>
    <w:qFormat/>
    <w:pPr>
      <w:ind w:left="1050"/>
      <w:jc w:val="left"/>
    </w:pPr>
    <w:rPr>
      <w:rFonts w:cs="Calibri"/>
      <w:sz w:val="18"/>
      <w:szCs w:val="18"/>
    </w:rPr>
  </w:style>
  <w:style w:type="paragraph" w:styleId="737">
    <w:name w:val="table of figures"/>
    <w:basedOn w:val="700"/>
    <w:next w:val="700"/>
    <w:uiPriority w:val="99"/>
    <w:unhideWhenUsed/>
    <w:qFormat/>
  </w:style>
  <w:style w:type="paragraph" w:styleId="738">
    <w:name w:val="toc 2"/>
    <w:basedOn w:val="700"/>
    <w:next w:val="700"/>
    <w:uiPriority w:val="39"/>
    <w:qFormat/>
    <w:pPr>
      <w:ind w:left="210"/>
      <w:jc w:val="left"/>
    </w:pPr>
    <w:rPr>
      <w:rFonts w:cs="Calibri"/>
      <w:smallCaps/>
      <w:sz w:val="20"/>
      <w:szCs w:val="20"/>
    </w:rPr>
  </w:style>
  <w:style w:type="paragraph" w:styleId="739">
    <w:name w:val="toc 9"/>
    <w:basedOn w:val="700"/>
    <w:next w:val="700"/>
    <w:uiPriority w:val="0"/>
    <w:qFormat/>
    <w:pPr>
      <w:ind w:left="1680"/>
      <w:jc w:val="left"/>
    </w:pPr>
    <w:rPr>
      <w:rFonts w:cs="Calibri"/>
      <w:sz w:val="18"/>
      <w:szCs w:val="18"/>
    </w:rPr>
  </w:style>
  <w:style w:type="paragraph" w:styleId="740">
    <w:name w:val="Body Text 2"/>
    <w:basedOn w:val="700"/>
    <w:next w:val="722"/>
    <w:uiPriority w:val="0"/>
    <w:qFormat/>
  </w:style>
  <w:style w:type="paragraph" w:styleId="741">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hint="default" w:ascii="Cambria" w:hAnsi="Cambria" w:eastAsia="宋体" w:cs="Times New Roman"/>
      <w:sz w:val="24"/>
      <w:szCs w:val="24"/>
      <w:lang w:val="en-US" w:eastAsia="zh-CN" w:bidi="ar-SA"/>
    </w:rPr>
  </w:style>
  <w:style w:type="paragraph" w:styleId="742">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43">
    <w:name w:val="Title"/>
    <w:basedOn w:val="700"/>
    <w:next w:val="700"/>
    <w:uiPriority w:val="10"/>
    <w:qFormat/>
    <w:pPr>
      <w:contextualSpacing/>
      <w:spacing w:before="300" w:after="200"/>
    </w:pPr>
    <w:rPr>
      <w:sz w:val="48"/>
      <w:szCs w:val="48"/>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Emphasis"/>
    <w:basedOn w:val="710"/>
    <w:uiPriority w:val="0"/>
    <w:qFormat/>
    <w:rPr>
      <w:i/>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annotation reference"/>
    <w:basedOn w:val="710"/>
    <w:uiPriority w:val="99"/>
    <w:semiHidden/>
    <w:unhideWhenUsed/>
    <w:qFormat/>
    <w:rPr>
      <w:sz w:val="21"/>
      <w:szCs w:val="21"/>
    </w:rPr>
  </w:style>
  <w:style w:type="character" w:styleId="749">
    <w:name w:val="footnote reference"/>
    <w:uiPriority w:val="99"/>
    <w:unhideWhenUsed/>
    <w:qFormat/>
    <w:rPr>
      <w:vertAlign w:val="superscript"/>
    </w:rPr>
  </w:style>
  <w:style w:type="table" w:styleId="750"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9" w:customStyle="1">
    <w:name w:val="TOC Heading"/>
    <w:uiPriority w:val="39"/>
    <w:unhideWhenUsed/>
    <w:qFormat/>
    <w:rPr>
      <w:rFonts w:hint="default" w:ascii="Times New Roman" w:hAnsi="Times New Roman" w:eastAsia="宋体" w:cs="Times New Roman"/>
    </w:rPr>
  </w:style>
  <w:style w:type="table" w:styleId="770"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普通表格11"/>
    <w:uiPriority w:val="99"/>
    <w:unhideWhenUsed/>
    <w:qFormat/>
    <w:tblPr>
      <w:tblCellMar>
        <w:left w:w="0" w:type="dxa"/>
        <w:top w:w="0" w:type="dxa"/>
        <w:right w:w="0" w:type="dxa"/>
        <w:bottom w:w="0" w:type="dxa"/>
      </w:tblCellMar>
    </w:tblPr>
  </w:style>
  <w:style w:type="table" w:styleId="772"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7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清单表 6 彩色1"/>
    <w:basedOn w:val="7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清单表 7 彩色1"/>
    <w:basedOn w:val="7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标题1"/>
    <w:uiPriority w:val="39"/>
    <w:unhideWhenUsed/>
    <w:qFormat/>
    <w:rPr>
      <w:rFonts w:hint="default" w:ascii="Times New Roman" w:hAnsi="Times New Roman" w:eastAsia="宋体" w:cs="Times New Roman"/>
      <w:lang w:val="en-US" w:eastAsia="zh-CN" w:bidi="ar-SA"/>
    </w:rPr>
  </w:style>
  <w:style w:type="paragraph" w:styleId="791" w:customStyle="1">
    <w:name w:val="TOC 标题116"/>
    <w:uiPriority w:val="39"/>
    <w:unhideWhenUsed/>
    <w:qFormat/>
    <w:rPr>
      <w:rFonts w:hint="default" w:ascii="Times New Roman" w:hAnsi="Times New Roman" w:eastAsia="宋体" w:cs="Times New Roman"/>
      <w:lang w:val="en-US" w:eastAsia="zh-CN" w:bidi="ar-SA"/>
    </w:rPr>
  </w:style>
  <w:style w:type="paragraph" w:styleId="792" w:customStyle="1">
    <w:name w:val="TOC 标题115"/>
    <w:uiPriority w:val="39"/>
    <w:unhideWhenUsed/>
    <w:qFormat/>
    <w:rPr>
      <w:rFonts w:hint="default" w:ascii="Times New Roman" w:hAnsi="Times New Roman" w:eastAsia="宋体" w:cs="Times New Roman"/>
      <w:lang w:val="en-US" w:eastAsia="zh-CN" w:bidi="ar-SA"/>
    </w:rPr>
  </w:style>
  <w:style w:type="paragraph" w:styleId="793" w:customStyle="1">
    <w:name w:val="TOC 标题114"/>
    <w:uiPriority w:val="39"/>
    <w:unhideWhenUsed/>
    <w:qFormat/>
    <w:rPr>
      <w:rFonts w:hint="default" w:ascii="Times New Roman" w:hAnsi="Times New Roman" w:eastAsia="宋体" w:cs="Times New Roman"/>
      <w:lang w:val="en-US" w:eastAsia="zh-CN" w:bidi="ar-SA"/>
    </w:rPr>
  </w:style>
  <w:style w:type="character" w:styleId="794" w:customStyle="1">
    <w:name w:val="标题 1 字符"/>
    <w:link w:val="795"/>
    <w:uiPriority w:val="0"/>
    <w:qFormat/>
    <w:rPr>
      <w:b/>
      <w:sz w:val="44"/>
    </w:rPr>
  </w:style>
  <w:style w:type="paragraph" w:styleId="795" w:customStyle="1">
    <w:name w:val="标题 11"/>
    <w:basedOn w:val="700"/>
    <w:next w:val="700"/>
    <w:link w:val="794"/>
    <w:uiPriority w:val="0"/>
    <w:qFormat/>
    <w:pPr>
      <w:keepLines/>
      <w:keepNext/>
      <w:spacing w:before="340" w:after="330" w:line="576" w:lineRule="auto"/>
      <w:outlineLvl w:val="0"/>
    </w:pPr>
    <w:rPr>
      <w:rFonts w:ascii="Times New Roman" w:hAnsi="Times New Roman"/>
      <w:b/>
      <w:sz w:val="44"/>
      <w:szCs w:val="20"/>
    </w:rPr>
  </w:style>
  <w:style w:type="character" w:styleId="796" w:customStyle="1">
    <w:name w:val="标题 2 字符"/>
    <w:link w:val="797"/>
    <w:uiPriority w:val="0"/>
    <w:qFormat/>
    <w:rPr>
      <w:rFonts w:ascii="Arial" w:hAnsi="Arial" w:eastAsia="黑体"/>
      <w:b/>
      <w:sz w:val="32"/>
    </w:rPr>
  </w:style>
  <w:style w:type="paragraph" w:styleId="797" w:customStyle="1">
    <w:name w:val="标题 21"/>
    <w:basedOn w:val="700"/>
    <w:next w:val="700"/>
    <w:link w:val="796"/>
    <w:uiPriority w:val="0"/>
    <w:qFormat/>
    <w:pPr>
      <w:keepLines/>
      <w:keepNext/>
      <w:spacing w:before="260" w:after="260" w:line="413" w:lineRule="auto"/>
      <w:outlineLvl w:val="1"/>
    </w:pPr>
    <w:rPr>
      <w:rFonts w:ascii="Arial" w:hAnsi="Arial" w:eastAsia="黑体"/>
      <w:b/>
      <w:sz w:val="32"/>
      <w:szCs w:val="20"/>
    </w:rPr>
  </w:style>
  <w:style w:type="character" w:styleId="798" w:customStyle="1">
    <w:name w:val="标题 3 字符"/>
    <w:link w:val="799"/>
    <w:uiPriority w:val="0"/>
    <w:qFormat/>
    <w:rPr>
      <w:b/>
      <w:sz w:val="32"/>
    </w:rPr>
  </w:style>
  <w:style w:type="paragraph" w:styleId="799" w:customStyle="1">
    <w:name w:val="标题 31"/>
    <w:basedOn w:val="700"/>
    <w:next w:val="700"/>
    <w:link w:val="798"/>
    <w:uiPriority w:val="0"/>
    <w:qFormat/>
    <w:pPr>
      <w:keepLines/>
      <w:keepNext/>
      <w:spacing w:before="260" w:after="260" w:line="413" w:lineRule="auto"/>
      <w:outlineLvl w:val="2"/>
    </w:pPr>
    <w:rPr>
      <w:rFonts w:ascii="Times New Roman" w:hAnsi="Times New Roman"/>
      <w:b/>
      <w:sz w:val="32"/>
      <w:szCs w:val="20"/>
    </w:rPr>
  </w:style>
  <w:style w:type="character" w:styleId="800" w:customStyle="1">
    <w:name w:val="标题 4 字符"/>
    <w:link w:val="801"/>
    <w:uiPriority w:val="0"/>
    <w:qFormat/>
    <w:rPr>
      <w:rFonts w:ascii="宋体" w:eastAsia="宋体"/>
      <w:color w:val="800000"/>
      <w:sz w:val="28"/>
      <w:lang w:val="en-US" w:eastAsia="zh-CN" w:bidi="ar-SA"/>
    </w:rPr>
  </w:style>
  <w:style w:type="paragraph" w:styleId="801" w:customStyle="1">
    <w:name w:val="标题 41"/>
    <w:basedOn w:val="700"/>
    <w:next w:val="700"/>
    <w:link w:val="80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02">
    <w:name w:val="List Paragraph"/>
    <w:basedOn w:val="700"/>
    <w:uiPriority w:val="34"/>
    <w:qFormat/>
    <w:pPr>
      <w:contextualSpacing/>
      <w:ind w:left="720"/>
    </w:pPr>
  </w:style>
  <w:style w:type="paragraph" w:styleId="803">
    <w:name w:val="No Spacing"/>
    <w:uiPriority w:val="1"/>
    <w:qFormat/>
    <w:rPr>
      <w:rFonts w:hint="default" w:ascii="Times New Roman" w:hAnsi="Times New Roman" w:eastAsia="宋体" w:cs="Times New Roman"/>
      <w:lang w:val="en-US" w:eastAsia="zh-CN" w:bidi="ar-SA"/>
    </w:rPr>
  </w:style>
  <w:style w:type="paragraph" w:styleId="804">
    <w:name w:val="Quote"/>
    <w:basedOn w:val="700"/>
    <w:next w:val="700"/>
    <w:uiPriority w:val="29"/>
    <w:qFormat/>
    <w:pPr>
      <w:ind w:left="720" w:right="720"/>
    </w:pPr>
    <w:rPr>
      <w:i/>
    </w:rPr>
  </w:style>
  <w:style w:type="paragraph" w:styleId="805">
    <w:name w:val="Intense Quote"/>
    <w:basedOn w:val="700"/>
    <w:next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6" w:customStyle="1">
    <w:name w:val="TOC 标题113"/>
    <w:uiPriority w:val="39"/>
    <w:unhideWhenUsed/>
    <w:qFormat/>
    <w:rPr>
      <w:rFonts w:hint="default" w:ascii="Times New Roman" w:hAnsi="Times New Roman" w:eastAsia="宋体" w:cs="Times New Roman"/>
      <w:lang w:val="en-US" w:eastAsia="zh-CN" w:bidi="ar-SA"/>
    </w:rPr>
  </w:style>
  <w:style w:type="paragraph" w:styleId="807" w:customStyle="1">
    <w:name w:val="标题 111"/>
    <w:basedOn w:val="700"/>
    <w:next w:val="700"/>
    <w:link w:val="817"/>
    <w:uiPriority w:val="9"/>
    <w:qFormat/>
    <w:pPr>
      <w:keepLines/>
      <w:keepNext/>
      <w:spacing w:before="480" w:after="200"/>
      <w:outlineLvl w:val="0"/>
    </w:pPr>
    <w:rPr>
      <w:rFonts w:ascii="Arial" w:hAnsi="Arial" w:eastAsia="Arial" w:cs="Arial"/>
      <w:sz w:val="40"/>
      <w:szCs w:val="40"/>
    </w:rPr>
  </w:style>
  <w:style w:type="paragraph" w:styleId="808" w:customStyle="1">
    <w:name w:val="标题 211"/>
    <w:basedOn w:val="700"/>
    <w:next w:val="700"/>
    <w:uiPriority w:val="9"/>
    <w:qFormat/>
    <w:pPr>
      <w:keepLines/>
      <w:keepNext/>
      <w:spacing w:before="360" w:after="200"/>
      <w:outlineLvl w:val="1"/>
    </w:pPr>
    <w:rPr>
      <w:rFonts w:ascii="Arial" w:hAnsi="Arial" w:eastAsia="Arial" w:cs="Arial"/>
      <w:sz w:val="34"/>
    </w:rPr>
  </w:style>
  <w:style w:type="paragraph" w:styleId="809" w:customStyle="1">
    <w:name w:val="标题 311"/>
    <w:basedOn w:val="700"/>
    <w:next w:val="700"/>
    <w:uiPriority w:val="9"/>
    <w:qFormat/>
    <w:pPr>
      <w:keepLines/>
      <w:keepNext/>
      <w:spacing w:before="320" w:after="200"/>
      <w:outlineLvl w:val="2"/>
    </w:pPr>
    <w:rPr>
      <w:rFonts w:ascii="Arial" w:hAnsi="Arial" w:eastAsia="Arial" w:cs="Arial"/>
      <w:sz w:val="30"/>
      <w:szCs w:val="30"/>
    </w:rPr>
  </w:style>
  <w:style w:type="paragraph" w:styleId="810" w:customStyle="1">
    <w:name w:val="标题 411"/>
    <w:basedOn w:val="700"/>
    <w:next w:val="700"/>
    <w:uiPriority w:val="9"/>
    <w:qFormat/>
    <w:pPr>
      <w:keepLines/>
      <w:keepNext/>
      <w:spacing w:before="320" w:after="200"/>
      <w:outlineLvl w:val="3"/>
    </w:pPr>
    <w:rPr>
      <w:rFonts w:ascii="Arial" w:hAnsi="Arial" w:eastAsia="Arial" w:cs="Arial"/>
      <w:b/>
      <w:bCs/>
      <w:sz w:val="26"/>
      <w:szCs w:val="26"/>
    </w:rPr>
  </w:style>
  <w:style w:type="paragraph" w:styleId="811" w:customStyle="1">
    <w:name w:val="标题 511"/>
    <w:basedOn w:val="700"/>
    <w:next w:val="700"/>
    <w:link w:val="818"/>
    <w:uiPriority w:val="9"/>
    <w:qFormat/>
    <w:pPr>
      <w:keepLines/>
      <w:keepNext/>
      <w:spacing w:before="320" w:after="200"/>
      <w:outlineLvl w:val="4"/>
    </w:pPr>
    <w:rPr>
      <w:rFonts w:ascii="Arial" w:hAnsi="Arial" w:eastAsia="Arial" w:cs="Arial"/>
      <w:b/>
      <w:bCs/>
      <w:sz w:val="24"/>
      <w:szCs w:val="24"/>
    </w:rPr>
  </w:style>
  <w:style w:type="paragraph" w:styleId="812" w:customStyle="1">
    <w:name w:val="标题 611"/>
    <w:basedOn w:val="700"/>
    <w:next w:val="700"/>
    <w:link w:val="819"/>
    <w:uiPriority w:val="9"/>
    <w:qFormat/>
    <w:pPr>
      <w:keepLines/>
      <w:keepNext/>
      <w:spacing w:before="320" w:after="200"/>
      <w:outlineLvl w:val="5"/>
    </w:pPr>
    <w:rPr>
      <w:rFonts w:ascii="Arial" w:hAnsi="Arial" w:eastAsia="Arial" w:cs="Arial"/>
      <w:b/>
      <w:bCs/>
      <w:sz w:val="22"/>
    </w:rPr>
  </w:style>
  <w:style w:type="paragraph" w:styleId="813" w:customStyle="1">
    <w:name w:val="标题 711"/>
    <w:basedOn w:val="700"/>
    <w:next w:val="700"/>
    <w:link w:val="820"/>
    <w:uiPriority w:val="9"/>
    <w:qFormat/>
    <w:pPr>
      <w:keepLines/>
      <w:keepNext/>
      <w:spacing w:before="320" w:after="200"/>
      <w:outlineLvl w:val="6"/>
    </w:pPr>
    <w:rPr>
      <w:rFonts w:ascii="Arial" w:hAnsi="Arial" w:eastAsia="Arial" w:cs="Arial"/>
      <w:b/>
      <w:bCs/>
      <w:i/>
      <w:iCs/>
      <w:sz w:val="22"/>
    </w:rPr>
  </w:style>
  <w:style w:type="paragraph" w:styleId="814" w:customStyle="1">
    <w:name w:val="标题 811"/>
    <w:basedOn w:val="700"/>
    <w:next w:val="700"/>
    <w:link w:val="821"/>
    <w:uiPriority w:val="9"/>
    <w:qFormat/>
    <w:pPr>
      <w:keepLines/>
      <w:keepNext/>
      <w:spacing w:before="320" w:after="200"/>
      <w:outlineLvl w:val="7"/>
    </w:pPr>
    <w:rPr>
      <w:rFonts w:ascii="Arial" w:hAnsi="Arial" w:eastAsia="Arial" w:cs="Arial"/>
      <w:i/>
      <w:iCs/>
      <w:sz w:val="22"/>
    </w:rPr>
  </w:style>
  <w:style w:type="paragraph" w:styleId="815" w:customStyle="1">
    <w:name w:val="标题 911"/>
    <w:basedOn w:val="700"/>
    <w:next w:val="700"/>
    <w:link w:val="822"/>
    <w:uiPriority w:val="9"/>
    <w:qFormat/>
    <w:pPr>
      <w:keepLines/>
      <w:keepNext/>
      <w:spacing w:before="320" w:after="200"/>
      <w:outlineLvl w:val="8"/>
    </w:pPr>
    <w:rPr>
      <w:rFonts w:ascii="Arial" w:hAnsi="Arial" w:eastAsia="Arial" w:cs="Arial"/>
      <w:i/>
      <w:iCs/>
      <w:szCs w:val="21"/>
    </w:rPr>
  </w:style>
  <w:style w:type="character" w:styleId="816" w:customStyle="1">
    <w:name w:val="默认段落字体11"/>
    <w:uiPriority w:val="1"/>
    <w:unhideWhenUsed/>
    <w:qFormat/>
  </w:style>
  <w:style w:type="character" w:styleId="817" w:customStyle="1">
    <w:name w:val="标题 1 字符1"/>
    <w:link w:val="807"/>
    <w:uiPriority w:val="9"/>
    <w:qFormat/>
    <w:rPr>
      <w:rFonts w:ascii="Arial" w:hAnsi="Arial" w:eastAsia="Arial" w:cs="Arial"/>
      <w:sz w:val="40"/>
      <w:szCs w:val="40"/>
    </w:rPr>
  </w:style>
  <w:style w:type="character" w:styleId="818" w:customStyle="1">
    <w:name w:val="标题 5 字符"/>
    <w:link w:val="811"/>
    <w:uiPriority w:val="9"/>
    <w:qFormat/>
    <w:rPr>
      <w:rFonts w:ascii="Arial" w:hAnsi="Arial" w:eastAsia="Arial" w:cs="Arial"/>
      <w:b/>
      <w:bCs/>
      <w:sz w:val="24"/>
      <w:szCs w:val="24"/>
    </w:rPr>
  </w:style>
  <w:style w:type="character" w:styleId="819" w:customStyle="1">
    <w:name w:val="标题 6 字符"/>
    <w:link w:val="812"/>
    <w:uiPriority w:val="9"/>
    <w:qFormat/>
    <w:rPr>
      <w:rFonts w:ascii="Arial" w:hAnsi="Arial" w:eastAsia="Arial" w:cs="Arial"/>
      <w:b/>
      <w:bCs/>
      <w:sz w:val="22"/>
      <w:szCs w:val="22"/>
    </w:rPr>
  </w:style>
  <w:style w:type="character" w:styleId="820" w:customStyle="1">
    <w:name w:val="标题 7 字符"/>
    <w:link w:val="813"/>
    <w:uiPriority w:val="9"/>
    <w:qFormat/>
    <w:rPr>
      <w:rFonts w:ascii="Arial" w:hAnsi="Arial" w:eastAsia="Arial" w:cs="Arial"/>
      <w:b/>
      <w:bCs/>
      <w:i/>
      <w:iCs/>
      <w:sz w:val="22"/>
      <w:szCs w:val="22"/>
    </w:rPr>
  </w:style>
  <w:style w:type="character" w:styleId="821" w:customStyle="1">
    <w:name w:val="标题 8 字符"/>
    <w:link w:val="814"/>
    <w:uiPriority w:val="9"/>
    <w:qFormat/>
    <w:rPr>
      <w:rFonts w:ascii="Arial" w:hAnsi="Arial" w:eastAsia="Arial" w:cs="Arial"/>
      <w:i/>
      <w:iCs/>
      <w:sz w:val="22"/>
      <w:szCs w:val="22"/>
    </w:rPr>
  </w:style>
  <w:style w:type="character" w:styleId="822" w:customStyle="1">
    <w:name w:val="标题 9 字符"/>
    <w:link w:val="815"/>
    <w:uiPriority w:val="9"/>
    <w:qFormat/>
    <w:rPr>
      <w:rFonts w:ascii="Arial" w:hAnsi="Arial" w:eastAsia="Arial" w:cs="Arial"/>
      <w:i/>
      <w:iCs/>
      <w:sz w:val="21"/>
      <w:szCs w:val="21"/>
    </w:rPr>
  </w:style>
  <w:style w:type="paragraph" w:styleId="823" w:customStyle="1">
    <w:name w:val="题注11"/>
    <w:basedOn w:val="700"/>
    <w:next w:val="700"/>
    <w:uiPriority w:val="35"/>
    <w:qFormat/>
    <w:pPr>
      <w:spacing w:line="276" w:lineRule="auto"/>
    </w:pPr>
    <w:rPr>
      <w:b/>
      <w:bCs/>
      <w:color w:val="4f81bd"/>
      <w:sz w:val="18"/>
      <w:szCs w:val="18"/>
    </w:rPr>
  </w:style>
  <w:style w:type="paragraph" w:styleId="824" w:customStyle="1">
    <w:name w:val="正文文本缩进11"/>
    <w:basedOn w:val="700"/>
    <w:link w:val="825"/>
    <w:uiPriority w:val="99"/>
    <w:unhideWhenUsed/>
    <w:qFormat/>
    <w:pPr>
      <w:ind w:left="420"/>
      <w:spacing w:after="120"/>
    </w:pPr>
  </w:style>
  <w:style w:type="character" w:styleId="825" w:customStyle="1">
    <w:name w:val="正文文本缩进 字符"/>
    <w:link w:val="824"/>
    <w:uiPriority w:val="99"/>
    <w:semiHidden/>
    <w:qFormat/>
    <w:rPr>
      <w:rFonts w:ascii="Calibri" w:hAnsi="Calibri"/>
      <w:sz w:val="21"/>
      <w:szCs w:val="22"/>
    </w:rPr>
  </w:style>
  <w:style w:type="paragraph" w:styleId="826" w:customStyle="1">
    <w:name w:val="尾注文本11"/>
    <w:basedOn w:val="700"/>
    <w:link w:val="827"/>
    <w:uiPriority w:val="99"/>
    <w:unhideWhenUsed/>
    <w:qFormat/>
    <w:rPr>
      <w:sz w:val="20"/>
    </w:rPr>
  </w:style>
  <w:style w:type="character" w:styleId="827" w:customStyle="1">
    <w:name w:val="尾注文本 字符"/>
    <w:link w:val="826"/>
    <w:uiPriority w:val="99"/>
    <w:qFormat/>
    <w:rPr>
      <w:sz w:val="20"/>
    </w:rPr>
  </w:style>
  <w:style w:type="paragraph" w:styleId="828" w:customStyle="1">
    <w:name w:val="页脚11"/>
    <w:basedOn w:val="700"/>
    <w:link w:val="829"/>
    <w:uiPriority w:val="99"/>
    <w:unhideWhenUsed/>
    <w:qFormat/>
    <w:pPr>
      <w:tabs>
        <w:tab w:val="center" w:pos="7143" w:leader="none"/>
        <w:tab w:val="right" w:pos="14287" w:leader="none"/>
      </w:tabs>
    </w:pPr>
  </w:style>
  <w:style w:type="character" w:styleId="829" w:customStyle="1">
    <w:name w:val="页脚 字符"/>
    <w:link w:val="828"/>
    <w:uiPriority w:val="99"/>
    <w:qFormat/>
  </w:style>
  <w:style w:type="paragraph" w:styleId="830" w:customStyle="1">
    <w:name w:val="页眉11"/>
    <w:basedOn w:val="700"/>
    <w:uiPriority w:val="99"/>
    <w:unhideWhenUsed/>
    <w:qFormat/>
    <w:pPr>
      <w:tabs>
        <w:tab w:val="center" w:pos="7143" w:leader="none"/>
        <w:tab w:val="right" w:pos="14287" w:leader="none"/>
      </w:tabs>
    </w:pPr>
  </w:style>
  <w:style w:type="paragraph" w:styleId="831" w:customStyle="1">
    <w:name w:val="副标题1"/>
    <w:basedOn w:val="700"/>
    <w:next w:val="700"/>
    <w:link w:val="832"/>
    <w:uiPriority w:val="11"/>
    <w:qFormat/>
    <w:pPr>
      <w:spacing w:before="200" w:after="200"/>
    </w:pPr>
    <w:rPr>
      <w:sz w:val="24"/>
      <w:szCs w:val="24"/>
    </w:rPr>
  </w:style>
  <w:style w:type="character" w:styleId="832" w:customStyle="1">
    <w:name w:val="副标题 字符"/>
    <w:link w:val="831"/>
    <w:uiPriority w:val="11"/>
    <w:qFormat/>
    <w:rPr>
      <w:sz w:val="24"/>
      <w:szCs w:val="24"/>
    </w:rPr>
  </w:style>
  <w:style w:type="paragraph" w:styleId="833" w:customStyle="1">
    <w:name w:val="脚注文本11"/>
    <w:basedOn w:val="700"/>
    <w:link w:val="834"/>
    <w:uiPriority w:val="99"/>
    <w:unhideWhenUsed/>
    <w:qFormat/>
    <w:pPr>
      <w:spacing w:after="40"/>
    </w:pPr>
    <w:rPr>
      <w:sz w:val="18"/>
    </w:rPr>
  </w:style>
  <w:style w:type="character" w:styleId="834" w:customStyle="1">
    <w:name w:val="脚注文本 字符"/>
    <w:link w:val="833"/>
    <w:uiPriority w:val="99"/>
    <w:qFormat/>
    <w:rPr>
      <w:sz w:val="18"/>
    </w:rPr>
  </w:style>
  <w:style w:type="paragraph" w:styleId="835" w:customStyle="1">
    <w:name w:val="图表目录12"/>
    <w:basedOn w:val="700"/>
    <w:next w:val="700"/>
    <w:uiPriority w:val="99"/>
    <w:unhideWhenUsed/>
    <w:qFormat/>
  </w:style>
  <w:style w:type="paragraph" w:styleId="836" w:customStyle="1">
    <w:name w:val="普通(网站)11"/>
    <w:basedOn w:val="700"/>
    <w:uiPriority w:val="99"/>
    <w:qFormat/>
    <w:rPr>
      <w:sz w:val="24"/>
    </w:rPr>
  </w:style>
  <w:style w:type="paragraph" w:styleId="837" w:customStyle="1">
    <w:name w:val="标题11"/>
    <w:basedOn w:val="700"/>
    <w:next w:val="700"/>
    <w:link w:val="838"/>
    <w:uiPriority w:val="10"/>
    <w:qFormat/>
    <w:pPr>
      <w:contextualSpacing/>
      <w:spacing w:before="300" w:after="200"/>
    </w:pPr>
    <w:rPr>
      <w:sz w:val="48"/>
      <w:szCs w:val="48"/>
    </w:rPr>
  </w:style>
  <w:style w:type="character" w:styleId="838" w:customStyle="1">
    <w:name w:val="标题 字符"/>
    <w:link w:val="837"/>
    <w:uiPriority w:val="10"/>
    <w:qFormat/>
    <w:rPr>
      <w:sz w:val="48"/>
      <w:szCs w:val="48"/>
    </w:rPr>
  </w:style>
  <w:style w:type="paragraph" w:styleId="839" w:customStyle="1">
    <w:name w:val="正文文本首行缩进 21"/>
    <w:basedOn w:val="824"/>
    <w:uiPriority w:val="0"/>
    <w:qFormat/>
    <w:pPr>
      <w:ind w:left="0" w:firstLine="420"/>
      <w:spacing w:after="0" w:line="360" w:lineRule="auto"/>
    </w:pPr>
    <w:rPr>
      <w:rFonts w:ascii="宋体" w:hAnsi="宋体"/>
      <w:szCs w:val="20"/>
    </w:rPr>
  </w:style>
  <w:style w:type="table" w:styleId="840" w:customStyle="1">
    <w:name w:val="网格型11"/>
    <w:uiPriority w:val="59"/>
    <w:qFormat/>
    <w:tblPr>
      <w:tblCellMar>
        <w:left w:w="0" w:type="dxa"/>
        <w:top w:w="0" w:type="dxa"/>
        <w:right w:w="0" w:type="dxa"/>
        <w:bottom w:w="0" w:type="dxa"/>
      </w:tblCellMar>
    </w:tblPr>
  </w:style>
  <w:style w:type="character" w:styleId="841" w:customStyle="1">
    <w:name w:val="要点11"/>
    <w:uiPriority w:val="22"/>
    <w:qFormat/>
    <w:rPr>
      <w:b/>
      <w:bCs/>
    </w:rPr>
  </w:style>
  <w:style w:type="character" w:styleId="842" w:customStyle="1">
    <w:name w:val="尾注引用11"/>
    <w:uiPriority w:val="99"/>
    <w:unhideWhenUsed/>
    <w:qFormat/>
    <w:rPr>
      <w:vertAlign w:val="superscript"/>
    </w:rPr>
  </w:style>
  <w:style w:type="character" w:styleId="843" w:customStyle="1">
    <w:name w:val="超链接11"/>
    <w:uiPriority w:val="99"/>
    <w:unhideWhenUsed/>
    <w:qFormat/>
    <w:rPr>
      <w:color w:val="0000ff"/>
      <w:u w:val="single"/>
    </w:rPr>
  </w:style>
  <w:style w:type="character" w:styleId="844" w:customStyle="1">
    <w:name w:val="脚注引用11"/>
    <w:uiPriority w:val="99"/>
    <w:unhideWhenUsed/>
    <w:qFormat/>
    <w:rPr>
      <w:vertAlign w:val="superscript"/>
    </w:rPr>
  </w:style>
  <w:style w:type="paragraph" w:styleId="845" w:customStyle="1">
    <w:name w:val="TOC 标题112"/>
    <w:uiPriority w:val="39"/>
    <w:unhideWhenUsed/>
    <w:qFormat/>
    <w:rPr>
      <w:rFonts w:hint="default" w:ascii="Times New Roman" w:hAnsi="Times New Roman" w:eastAsia="宋体" w:cs="Times New Roman"/>
      <w:lang w:val="en-US" w:eastAsia="zh-CN" w:bidi="ar-SA"/>
    </w:rPr>
  </w:style>
  <w:style w:type="character" w:styleId="846" w:customStyle="1">
    <w:name w:val="Heading 1 Char"/>
    <w:uiPriority w:val="9"/>
    <w:qFormat/>
    <w:rPr>
      <w:rFonts w:ascii="Arial" w:hAnsi="Arial" w:eastAsia="Arial" w:cs="Arial"/>
      <w:sz w:val="40"/>
      <w:szCs w:val="40"/>
    </w:rPr>
  </w:style>
  <w:style w:type="character" w:styleId="847" w:customStyle="1">
    <w:name w:val="Heading 5 Char"/>
    <w:uiPriority w:val="9"/>
    <w:qFormat/>
    <w:rPr>
      <w:rFonts w:ascii="Arial" w:hAnsi="Arial" w:eastAsia="Arial" w:cs="Arial"/>
      <w:b/>
      <w:bCs/>
      <w:sz w:val="24"/>
      <w:szCs w:val="24"/>
    </w:rPr>
  </w:style>
  <w:style w:type="character" w:styleId="848" w:customStyle="1">
    <w:name w:val="Heading 6 Char"/>
    <w:uiPriority w:val="9"/>
    <w:qFormat/>
    <w:rPr>
      <w:rFonts w:ascii="Arial" w:hAnsi="Arial" w:eastAsia="Arial" w:cs="Arial"/>
      <w:b/>
      <w:bCs/>
      <w:sz w:val="22"/>
      <w:szCs w:val="22"/>
    </w:rPr>
  </w:style>
  <w:style w:type="character" w:styleId="849" w:customStyle="1">
    <w:name w:val="Heading 7 Char"/>
    <w:uiPriority w:val="9"/>
    <w:qFormat/>
    <w:rPr>
      <w:rFonts w:ascii="Arial" w:hAnsi="Arial" w:eastAsia="Arial" w:cs="Arial"/>
      <w:b/>
      <w:bCs/>
      <w:i/>
      <w:iCs/>
      <w:sz w:val="22"/>
      <w:szCs w:val="22"/>
    </w:rPr>
  </w:style>
  <w:style w:type="character" w:styleId="850" w:customStyle="1">
    <w:name w:val="Heading 8 Char"/>
    <w:uiPriority w:val="9"/>
    <w:qFormat/>
    <w:rPr>
      <w:rFonts w:ascii="Arial" w:hAnsi="Arial" w:eastAsia="Arial" w:cs="Arial"/>
      <w:i/>
      <w:iCs/>
      <w:sz w:val="22"/>
      <w:szCs w:val="22"/>
    </w:rPr>
  </w:style>
  <w:style w:type="character" w:styleId="851" w:customStyle="1">
    <w:name w:val="Heading 9 Char"/>
    <w:uiPriority w:val="9"/>
    <w:qFormat/>
    <w:rPr>
      <w:rFonts w:ascii="Arial" w:hAnsi="Arial" w:eastAsia="Arial" w:cs="Arial"/>
      <w:i/>
      <w:iCs/>
      <w:sz w:val="21"/>
      <w:szCs w:val="21"/>
    </w:rPr>
  </w:style>
  <w:style w:type="character" w:styleId="852" w:customStyle="1">
    <w:name w:val="Title Char"/>
    <w:uiPriority w:val="10"/>
    <w:qFormat/>
    <w:rPr>
      <w:sz w:val="48"/>
      <w:szCs w:val="48"/>
    </w:rPr>
  </w:style>
  <w:style w:type="character" w:styleId="853" w:customStyle="1">
    <w:name w:val="Subtitle Char"/>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Caption Char"/>
    <w:uiPriority w:val="99"/>
    <w:qFormat/>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11"/>
    <w:uiPriority w:val="39"/>
    <w:unhideWhenUsed/>
    <w:qFormat/>
    <w:rPr>
      <w:rFonts w:hint="default" w:ascii="Times New Roman" w:hAnsi="Times New Roman" w:eastAsia="宋体" w:cs="Times New Roman"/>
      <w:lang w:val="en-US" w:eastAsia="zh-CN" w:bidi="ar-SA"/>
    </w:rPr>
  </w:style>
  <w:style w:type="paragraph" w:styleId="860" w:customStyle="1">
    <w:name w:val="无间隔1"/>
    <w:uiPriority w:val="1"/>
    <w:qFormat/>
    <w:rPr>
      <w:rFonts w:hint="default" w:ascii="Times New Roman" w:hAnsi="Times New Roman" w:eastAsia="宋体" w:cs="Times New Roman"/>
      <w:lang w:val="en-US" w:eastAsia="zh-CN" w:bidi="ar-SA"/>
    </w:rPr>
  </w:style>
  <w:style w:type="paragraph" w:styleId="861" w:customStyle="1">
    <w:name w:val="引用1"/>
    <w:basedOn w:val="700"/>
    <w:next w:val="700"/>
    <w:link w:val="862"/>
    <w:uiPriority w:val="29"/>
    <w:qFormat/>
    <w:pPr>
      <w:ind w:left="720" w:right="720"/>
    </w:pPr>
    <w:rPr>
      <w:i/>
    </w:rPr>
  </w:style>
  <w:style w:type="character" w:styleId="862" w:customStyle="1">
    <w:name w:val="引用 字符"/>
    <w:link w:val="861"/>
    <w:uiPriority w:val="29"/>
    <w:qFormat/>
    <w:rPr>
      <w:i/>
    </w:rPr>
  </w:style>
  <w:style w:type="paragraph" w:styleId="863" w:customStyle="1">
    <w:name w:val="明显引用1"/>
    <w:basedOn w:val="700"/>
    <w:next w:val="700"/>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table" w:styleId="865" w:customStyle="1">
    <w:name w:val="Table Grid Light"/>
    <w:uiPriority w:val="59"/>
    <w:qFormat/>
    <w:tblPr>
      <w:tblCellMar>
        <w:left w:w="0" w:type="dxa"/>
        <w:top w:w="0" w:type="dxa"/>
        <w:right w:w="0" w:type="dxa"/>
        <w:bottom w:w="0" w:type="dxa"/>
      </w:tblCellMar>
    </w:tblPr>
  </w:style>
  <w:style w:type="table" w:styleId="866" w:customStyle="1">
    <w:name w:val="Grid Table 1 Light - Accent 1"/>
    <w:uiPriority w:val="99"/>
    <w:qFormat/>
    <w:tblPr>
      <w:tblCellMar>
        <w:left w:w="0" w:type="dxa"/>
        <w:top w:w="0" w:type="dxa"/>
        <w:right w:w="0" w:type="dxa"/>
        <w:bottom w:w="0" w:type="dxa"/>
      </w:tblCellMar>
    </w:tblPr>
  </w:style>
  <w:style w:type="table" w:styleId="867" w:customStyle="1">
    <w:name w:val="Grid Table 1 Light - Accent 2"/>
    <w:uiPriority w:val="99"/>
    <w:qFormat/>
    <w:tblPr>
      <w:tblCellMar>
        <w:left w:w="0" w:type="dxa"/>
        <w:top w:w="0" w:type="dxa"/>
        <w:right w:w="0" w:type="dxa"/>
        <w:bottom w:w="0" w:type="dxa"/>
      </w:tblCellMar>
    </w:tblPr>
  </w:style>
  <w:style w:type="table" w:styleId="868" w:customStyle="1">
    <w:name w:val="Grid Table 1 Light - Accent 3"/>
    <w:uiPriority w:val="99"/>
    <w:qFormat/>
    <w:tblPr>
      <w:tblCellMar>
        <w:left w:w="0" w:type="dxa"/>
        <w:top w:w="0" w:type="dxa"/>
        <w:right w:w="0" w:type="dxa"/>
        <w:bottom w:w="0" w:type="dxa"/>
      </w:tblCellMar>
    </w:tblPr>
  </w:style>
  <w:style w:type="table" w:styleId="869" w:customStyle="1">
    <w:name w:val="Grid Table 1 Light - Accent 4"/>
    <w:uiPriority w:val="99"/>
    <w:qFormat/>
    <w:tblPr>
      <w:tblCellMar>
        <w:left w:w="0" w:type="dxa"/>
        <w:top w:w="0" w:type="dxa"/>
        <w:right w:w="0" w:type="dxa"/>
        <w:bottom w:w="0" w:type="dxa"/>
      </w:tblCellMar>
    </w:tblPr>
  </w:style>
  <w:style w:type="table" w:styleId="870" w:customStyle="1">
    <w:name w:val="Grid Table 1 Light - Accent 5"/>
    <w:uiPriority w:val="99"/>
    <w:qFormat/>
    <w:tblPr>
      <w:tblCellMar>
        <w:left w:w="0" w:type="dxa"/>
        <w:top w:w="0" w:type="dxa"/>
        <w:right w:w="0" w:type="dxa"/>
        <w:bottom w:w="0" w:type="dxa"/>
      </w:tblCellMar>
    </w:tblPr>
  </w:style>
  <w:style w:type="table" w:styleId="871" w:customStyle="1">
    <w:name w:val="Grid Table 1 Light - Accent 6"/>
    <w:uiPriority w:val="99"/>
    <w:qFormat/>
    <w:tblPr>
      <w:tblCellMar>
        <w:left w:w="0" w:type="dxa"/>
        <w:top w:w="0" w:type="dxa"/>
        <w:right w:w="0" w:type="dxa"/>
        <w:bottom w:w="0" w:type="dxa"/>
      </w:tblCellMar>
    </w:tblPr>
  </w:style>
  <w:style w:type="table" w:styleId="872" w:customStyle="1">
    <w:name w:val="Grid Table 2 - Accent 1"/>
    <w:uiPriority w:val="99"/>
    <w:qFormat/>
    <w:tblPr>
      <w:tblCellMar>
        <w:left w:w="0" w:type="dxa"/>
        <w:top w:w="0" w:type="dxa"/>
        <w:right w:w="0" w:type="dxa"/>
        <w:bottom w:w="0" w:type="dxa"/>
      </w:tblCellMar>
    </w:tblPr>
  </w:style>
  <w:style w:type="table" w:styleId="873" w:customStyle="1">
    <w:name w:val="Grid Table 2 - Accent 2"/>
    <w:uiPriority w:val="99"/>
    <w:qFormat/>
    <w:tblPr>
      <w:tblCellMar>
        <w:left w:w="0" w:type="dxa"/>
        <w:top w:w="0" w:type="dxa"/>
        <w:right w:w="0" w:type="dxa"/>
        <w:bottom w:w="0" w:type="dxa"/>
      </w:tblCellMar>
    </w:tblPr>
  </w:style>
  <w:style w:type="table" w:styleId="874" w:customStyle="1">
    <w:name w:val="Grid Table 2 - Accent 3"/>
    <w:uiPriority w:val="99"/>
    <w:qFormat/>
    <w:tblPr>
      <w:tblCellMar>
        <w:left w:w="0" w:type="dxa"/>
        <w:top w:w="0" w:type="dxa"/>
        <w:right w:w="0" w:type="dxa"/>
        <w:bottom w:w="0" w:type="dxa"/>
      </w:tblCellMar>
    </w:tblPr>
  </w:style>
  <w:style w:type="table" w:styleId="875" w:customStyle="1">
    <w:name w:val="Grid Table 2 - Accent 4"/>
    <w:uiPriority w:val="99"/>
    <w:qFormat/>
    <w:tblPr>
      <w:tblCellMar>
        <w:left w:w="0" w:type="dxa"/>
        <w:top w:w="0" w:type="dxa"/>
        <w:right w:w="0" w:type="dxa"/>
        <w:bottom w:w="0" w:type="dxa"/>
      </w:tblCellMar>
    </w:tblPr>
  </w:style>
  <w:style w:type="table" w:styleId="876" w:customStyle="1">
    <w:name w:val="Grid Table 2 - Accent 5"/>
    <w:uiPriority w:val="99"/>
    <w:qFormat/>
    <w:tblPr>
      <w:tblCellMar>
        <w:left w:w="0" w:type="dxa"/>
        <w:top w:w="0" w:type="dxa"/>
        <w:right w:w="0" w:type="dxa"/>
        <w:bottom w:w="0" w:type="dxa"/>
      </w:tblCellMar>
    </w:tblPr>
  </w:style>
  <w:style w:type="table" w:styleId="877" w:customStyle="1">
    <w:name w:val="Grid Table 2 - Accent 6"/>
    <w:uiPriority w:val="99"/>
    <w:qFormat/>
    <w:tblPr>
      <w:tblCellMar>
        <w:left w:w="0" w:type="dxa"/>
        <w:top w:w="0" w:type="dxa"/>
        <w:right w:w="0" w:type="dxa"/>
        <w:bottom w:w="0" w:type="dxa"/>
      </w:tblCellMar>
    </w:tblPr>
  </w:style>
  <w:style w:type="table" w:styleId="878" w:customStyle="1">
    <w:name w:val="Grid Table 3 - Accent 1"/>
    <w:uiPriority w:val="99"/>
    <w:qFormat/>
    <w:tblPr>
      <w:tblCellMar>
        <w:left w:w="0" w:type="dxa"/>
        <w:top w:w="0" w:type="dxa"/>
        <w:right w:w="0" w:type="dxa"/>
        <w:bottom w:w="0" w:type="dxa"/>
      </w:tblCellMar>
    </w:tblPr>
  </w:style>
  <w:style w:type="table" w:styleId="879" w:customStyle="1">
    <w:name w:val="Grid Table 3 - Accent 2"/>
    <w:uiPriority w:val="99"/>
    <w:qFormat/>
    <w:tblPr>
      <w:tblCellMar>
        <w:left w:w="0" w:type="dxa"/>
        <w:top w:w="0" w:type="dxa"/>
        <w:right w:w="0" w:type="dxa"/>
        <w:bottom w:w="0" w:type="dxa"/>
      </w:tblCellMar>
    </w:tblPr>
  </w:style>
  <w:style w:type="table" w:styleId="880" w:customStyle="1">
    <w:name w:val="Grid Table 3 - Accent 3"/>
    <w:uiPriority w:val="99"/>
    <w:qFormat/>
    <w:tblPr>
      <w:tblCellMar>
        <w:left w:w="0" w:type="dxa"/>
        <w:top w:w="0" w:type="dxa"/>
        <w:right w:w="0" w:type="dxa"/>
        <w:bottom w:w="0" w:type="dxa"/>
      </w:tblCellMar>
    </w:tblPr>
  </w:style>
  <w:style w:type="table" w:styleId="881" w:customStyle="1">
    <w:name w:val="Grid Table 3 - Accent 4"/>
    <w:uiPriority w:val="99"/>
    <w:qFormat/>
    <w:tblPr>
      <w:tblCellMar>
        <w:left w:w="0" w:type="dxa"/>
        <w:top w:w="0" w:type="dxa"/>
        <w:right w:w="0" w:type="dxa"/>
        <w:bottom w:w="0" w:type="dxa"/>
      </w:tblCellMar>
    </w:tblPr>
  </w:style>
  <w:style w:type="table" w:styleId="882" w:customStyle="1">
    <w:name w:val="Grid Table 3 - Accent 5"/>
    <w:uiPriority w:val="99"/>
    <w:qFormat/>
    <w:tblPr>
      <w:tblCellMar>
        <w:left w:w="0" w:type="dxa"/>
        <w:top w:w="0" w:type="dxa"/>
        <w:right w:w="0" w:type="dxa"/>
        <w:bottom w:w="0" w:type="dxa"/>
      </w:tblCellMar>
    </w:tblPr>
  </w:style>
  <w:style w:type="table" w:styleId="883" w:customStyle="1">
    <w:name w:val="Grid Table 3 - Accent 6"/>
    <w:uiPriority w:val="99"/>
    <w:qFormat/>
    <w:tblPr>
      <w:tblCellMar>
        <w:left w:w="0" w:type="dxa"/>
        <w:top w:w="0" w:type="dxa"/>
        <w:right w:w="0" w:type="dxa"/>
        <w:bottom w:w="0" w:type="dxa"/>
      </w:tblCellMar>
    </w:tblPr>
  </w:style>
  <w:style w:type="table" w:styleId="884" w:customStyle="1">
    <w:name w:val="Grid Table 4 - Accent 1"/>
    <w:uiPriority w:val="59"/>
    <w:qFormat/>
    <w:tblPr>
      <w:tblCellMar>
        <w:left w:w="0" w:type="dxa"/>
        <w:top w:w="0" w:type="dxa"/>
        <w:right w:w="0" w:type="dxa"/>
        <w:bottom w:w="0" w:type="dxa"/>
      </w:tblCellMar>
    </w:tblPr>
  </w:style>
  <w:style w:type="table" w:styleId="885" w:customStyle="1">
    <w:name w:val="Grid Table 4 - Accent 2"/>
    <w:uiPriority w:val="59"/>
    <w:qFormat/>
    <w:tblPr>
      <w:tblCellMar>
        <w:left w:w="0" w:type="dxa"/>
        <w:top w:w="0" w:type="dxa"/>
        <w:right w:w="0" w:type="dxa"/>
        <w:bottom w:w="0" w:type="dxa"/>
      </w:tblCellMar>
    </w:tblPr>
  </w:style>
  <w:style w:type="table" w:styleId="886" w:customStyle="1">
    <w:name w:val="Grid Table 4 - Accent 3"/>
    <w:uiPriority w:val="59"/>
    <w:qFormat/>
    <w:tblPr>
      <w:tblCellMar>
        <w:left w:w="0" w:type="dxa"/>
        <w:top w:w="0" w:type="dxa"/>
        <w:right w:w="0" w:type="dxa"/>
        <w:bottom w:w="0" w:type="dxa"/>
      </w:tblCellMar>
    </w:tblPr>
  </w:style>
  <w:style w:type="table" w:styleId="887" w:customStyle="1">
    <w:name w:val="Grid Table 4 - Accent 4"/>
    <w:uiPriority w:val="59"/>
    <w:qFormat/>
    <w:tblPr>
      <w:tblCellMar>
        <w:left w:w="0" w:type="dxa"/>
        <w:top w:w="0" w:type="dxa"/>
        <w:right w:w="0" w:type="dxa"/>
        <w:bottom w:w="0" w:type="dxa"/>
      </w:tblCellMar>
    </w:tblPr>
  </w:style>
  <w:style w:type="table" w:styleId="888" w:customStyle="1">
    <w:name w:val="Grid Table 4 - Accent 5"/>
    <w:uiPriority w:val="59"/>
    <w:qFormat/>
    <w:tblPr>
      <w:tblCellMar>
        <w:left w:w="0" w:type="dxa"/>
        <w:top w:w="0" w:type="dxa"/>
        <w:right w:w="0" w:type="dxa"/>
        <w:bottom w:w="0" w:type="dxa"/>
      </w:tblCellMar>
    </w:tblPr>
  </w:style>
  <w:style w:type="table" w:styleId="889" w:customStyle="1">
    <w:name w:val="Grid Table 4 - Accent 6"/>
    <w:uiPriority w:val="59"/>
    <w:qFormat/>
    <w:tblPr>
      <w:tblCellMar>
        <w:left w:w="0" w:type="dxa"/>
        <w:top w:w="0" w:type="dxa"/>
        <w:right w:w="0" w:type="dxa"/>
        <w:bottom w:w="0" w:type="dxa"/>
      </w:tblCellMar>
    </w:tblPr>
  </w:style>
  <w:style w:type="table" w:styleId="890" w:customStyle="1">
    <w:name w:val="Grid Table 5 Dark- Accent 1"/>
    <w:uiPriority w:val="99"/>
    <w:qFormat/>
    <w:tblPr>
      <w:tblCellMar>
        <w:left w:w="0" w:type="dxa"/>
        <w:top w:w="0" w:type="dxa"/>
        <w:right w:w="0" w:type="dxa"/>
        <w:bottom w:w="0" w:type="dxa"/>
      </w:tblCellMar>
    </w:tblPr>
  </w:style>
  <w:style w:type="table" w:styleId="891" w:customStyle="1">
    <w:name w:val="Grid Table 5 Dark - Accent 2"/>
    <w:uiPriority w:val="99"/>
    <w:qFormat/>
    <w:tblPr>
      <w:tblCellMar>
        <w:left w:w="0" w:type="dxa"/>
        <w:top w:w="0" w:type="dxa"/>
        <w:right w:w="0" w:type="dxa"/>
        <w:bottom w:w="0" w:type="dxa"/>
      </w:tblCellMar>
    </w:tblPr>
  </w:style>
  <w:style w:type="table" w:styleId="892" w:customStyle="1">
    <w:name w:val="Grid Table 5 Dark - Accent 3"/>
    <w:uiPriority w:val="99"/>
    <w:qFormat/>
    <w:tblPr>
      <w:tblCellMar>
        <w:left w:w="0" w:type="dxa"/>
        <w:top w:w="0" w:type="dxa"/>
        <w:right w:w="0" w:type="dxa"/>
        <w:bottom w:w="0" w:type="dxa"/>
      </w:tblCellMar>
    </w:tblPr>
  </w:style>
  <w:style w:type="table" w:styleId="893" w:customStyle="1">
    <w:name w:val="Grid Table 5 Dark- Accent 4"/>
    <w:uiPriority w:val="99"/>
    <w:qFormat/>
    <w:tblPr>
      <w:tblCellMar>
        <w:left w:w="0" w:type="dxa"/>
        <w:top w:w="0" w:type="dxa"/>
        <w:right w:w="0" w:type="dxa"/>
        <w:bottom w:w="0" w:type="dxa"/>
      </w:tblCellMar>
    </w:tblPr>
  </w:style>
  <w:style w:type="table" w:styleId="894" w:customStyle="1">
    <w:name w:val="Grid Table 5 Dark - Accent 5"/>
    <w:uiPriority w:val="99"/>
    <w:qFormat/>
    <w:tblPr>
      <w:tblCellMar>
        <w:left w:w="0" w:type="dxa"/>
        <w:top w:w="0" w:type="dxa"/>
        <w:right w:w="0" w:type="dxa"/>
        <w:bottom w:w="0" w:type="dxa"/>
      </w:tblCellMar>
    </w:tblPr>
  </w:style>
  <w:style w:type="table" w:styleId="895" w:customStyle="1">
    <w:name w:val="Grid Table 5 Dark - Accent 6"/>
    <w:uiPriority w:val="99"/>
    <w:qFormat/>
    <w:tblPr>
      <w:tblCellMar>
        <w:left w:w="0" w:type="dxa"/>
        <w:top w:w="0" w:type="dxa"/>
        <w:right w:w="0" w:type="dxa"/>
        <w:bottom w:w="0" w:type="dxa"/>
      </w:tblCellMar>
    </w:tblPr>
  </w:style>
  <w:style w:type="table" w:styleId="896" w:customStyle="1">
    <w:name w:val="Grid Table 6 Colorful - Accent 1"/>
    <w:uiPriority w:val="99"/>
    <w:qFormat/>
    <w:tblPr>
      <w:tblCellMar>
        <w:left w:w="0" w:type="dxa"/>
        <w:top w:w="0" w:type="dxa"/>
        <w:right w:w="0" w:type="dxa"/>
        <w:bottom w:w="0" w:type="dxa"/>
      </w:tblCellMar>
    </w:tblPr>
  </w:style>
  <w:style w:type="table" w:styleId="897" w:customStyle="1">
    <w:name w:val="Grid Table 6 Colorful - Accent 2"/>
    <w:uiPriority w:val="99"/>
    <w:qFormat/>
    <w:tblPr>
      <w:tblCellMar>
        <w:left w:w="0" w:type="dxa"/>
        <w:top w:w="0" w:type="dxa"/>
        <w:right w:w="0" w:type="dxa"/>
        <w:bottom w:w="0" w:type="dxa"/>
      </w:tblCellMar>
    </w:tblPr>
  </w:style>
  <w:style w:type="table" w:styleId="898" w:customStyle="1">
    <w:name w:val="Grid Table 6 Colorful - Accent 3"/>
    <w:uiPriority w:val="99"/>
    <w:qFormat/>
    <w:tblPr>
      <w:tblCellMar>
        <w:left w:w="0" w:type="dxa"/>
        <w:top w:w="0" w:type="dxa"/>
        <w:right w:w="0" w:type="dxa"/>
        <w:bottom w:w="0" w:type="dxa"/>
      </w:tblCellMar>
    </w:tblPr>
  </w:style>
  <w:style w:type="table" w:styleId="899" w:customStyle="1">
    <w:name w:val="Grid Table 6 Colorful - Accent 4"/>
    <w:uiPriority w:val="99"/>
    <w:qFormat/>
    <w:tblPr>
      <w:tblCellMar>
        <w:left w:w="0" w:type="dxa"/>
        <w:top w:w="0" w:type="dxa"/>
        <w:right w:w="0" w:type="dxa"/>
        <w:bottom w:w="0" w:type="dxa"/>
      </w:tblCellMar>
    </w:tblPr>
  </w:style>
  <w:style w:type="table" w:styleId="900" w:customStyle="1">
    <w:name w:val="Grid Table 6 Colorful - Accent 5"/>
    <w:uiPriority w:val="99"/>
    <w:qFormat/>
    <w:tblPr>
      <w:tblCellMar>
        <w:left w:w="0" w:type="dxa"/>
        <w:top w:w="0" w:type="dxa"/>
        <w:right w:w="0" w:type="dxa"/>
        <w:bottom w:w="0" w:type="dxa"/>
      </w:tblCellMar>
    </w:tblPr>
  </w:style>
  <w:style w:type="table" w:styleId="901" w:customStyle="1">
    <w:name w:val="Grid Table 6 Colorful - Accent 6"/>
    <w:uiPriority w:val="99"/>
    <w:qFormat/>
    <w:tblPr>
      <w:tblCellMar>
        <w:left w:w="0" w:type="dxa"/>
        <w:top w:w="0" w:type="dxa"/>
        <w:right w:w="0" w:type="dxa"/>
        <w:bottom w:w="0" w:type="dxa"/>
      </w:tblCellMar>
    </w:tblPr>
  </w:style>
  <w:style w:type="table" w:styleId="902" w:customStyle="1">
    <w:name w:val="Grid Table 7 Colorful - Accent 1"/>
    <w:uiPriority w:val="99"/>
    <w:qFormat/>
    <w:tblPr>
      <w:tblCellMar>
        <w:left w:w="0" w:type="dxa"/>
        <w:top w:w="0" w:type="dxa"/>
        <w:right w:w="0" w:type="dxa"/>
        <w:bottom w:w="0" w:type="dxa"/>
      </w:tblCellMar>
    </w:tblPr>
  </w:style>
  <w:style w:type="table" w:styleId="903" w:customStyle="1">
    <w:name w:val="Grid Table 7 Colorful - Accent 2"/>
    <w:uiPriority w:val="99"/>
    <w:qFormat/>
    <w:tblPr>
      <w:tblCellMar>
        <w:left w:w="0" w:type="dxa"/>
        <w:top w:w="0" w:type="dxa"/>
        <w:right w:w="0" w:type="dxa"/>
        <w:bottom w:w="0" w:type="dxa"/>
      </w:tblCellMar>
    </w:tblPr>
  </w:style>
  <w:style w:type="table" w:styleId="904" w:customStyle="1">
    <w:name w:val="Grid Table 7 Colorful - Accent 3"/>
    <w:uiPriority w:val="99"/>
    <w:qFormat/>
    <w:tblPr>
      <w:tblCellMar>
        <w:left w:w="0" w:type="dxa"/>
        <w:top w:w="0" w:type="dxa"/>
        <w:right w:w="0" w:type="dxa"/>
        <w:bottom w:w="0" w:type="dxa"/>
      </w:tblCellMar>
    </w:tblPr>
  </w:style>
  <w:style w:type="table" w:styleId="905" w:customStyle="1">
    <w:name w:val="Grid Table 7 Colorful - Accent 4"/>
    <w:uiPriority w:val="99"/>
    <w:qFormat/>
    <w:tblPr>
      <w:tblCellMar>
        <w:left w:w="0" w:type="dxa"/>
        <w:top w:w="0" w:type="dxa"/>
        <w:right w:w="0" w:type="dxa"/>
        <w:bottom w:w="0" w:type="dxa"/>
      </w:tblCellMar>
    </w:tblPr>
  </w:style>
  <w:style w:type="table" w:styleId="906" w:customStyle="1">
    <w:name w:val="Grid Table 7 Colorful - Accent 5"/>
    <w:uiPriority w:val="99"/>
    <w:qFormat/>
    <w:tblPr>
      <w:tblCellMar>
        <w:left w:w="0" w:type="dxa"/>
        <w:top w:w="0" w:type="dxa"/>
        <w:right w:w="0" w:type="dxa"/>
        <w:bottom w:w="0" w:type="dxa"/>
      </w:tblCellMar>
    </w:tblPr>
  </w:style>
  <w:style w:type="table" w:styleId="907" w:customStyle="1">
    <w:name w:val="Grid Table 7 Colorful - Accent 6"/>
    <w:uiPriority w:val="99"/>
    <w:qFormat/>
    <w:tblPr>
      <w:tblCellMar>
        <w:left w:w="0" w:type="dxa"/>
        <w:top w:w="0" w:type="dxa"/>
        <w:right w:w="0" w:type="dxa"/>
        <w:bottom w:w="0" w:type="dxa"/>
      </w:tblCellMar>
    </w:tblPr>
  </w:style>
  <w:style w:type="table" w:styleId="908" w:customStyle="1">
    <w:name w:val="List Table 1 Light - Accent 1"/>
    <w:uiPriority w:val="99"/>
    <w:qFormat/>
    <w:tblPr>
      <w:tblCellMar>
        <w:left w:w="0" w:type="dxa"/>
        <w:top w:w="0" w:type="dxa"/>
        <w:right w:w="0" w:type="dxa"/>
        <w:bottom w:w="0" w:type="dxa"/>
      </w:tblCellMar>
    </w:tblPr>
  </w:style>
  <w:style w:type="table" w:styleId="909" w:customStyle="1">
    <w:name w:val="List Table 1 Light - Accent 2"/>
    <w:uiPriority w:val="99"/>
    <w:qFormat/>
    <w:tblPr>
      <w:tblCellMar>
        <w:left w:w="0" w:type="dxa"/>
        <w:top w:w="0" w:type="dxa"/>
        <w:right w:w="0" w:type="dxa"/>
        <w:bottom w:w="0" w:type="dxa"/>
      </w:tblCellMar>
    </w:tblPr>
  </w:style>
  <w:style w:type="table" w:styleId="910" w:customStyle="1">
    <w:name w:val="List Table 1 Light - Accent 3"/>
    <w:uiPriority w:val="99"/>
    <w:qFormat/>
    <w:tblPr>
      <w:tblCellMar>
        <w:left w:w="0" w:type="dxa"/>
        <w:top w:w="0" w:type="dxa"/>
        <w:right w:w="0" w:type="dxa"/>
        <w:bottom w:w="0" w:type="dxa"/>
      </w:tblCellMar>
    </w:tblPr>
  </w:style>
  <w:style w:type="table" w:styleId="911" w:customStyle="1">
    <w:name w:val="List Table 1 Light - Accent 4"/>
    <w:uiPriority w:val="99"/>
    <w:qFormat/>
    <w:tblPr>
      <w:tblCellMar>
        <w:left w:w="0" w:type="dxa"/>
        <w:top w:w="0" w:type="dxa"/>
        <w:right w:w="0" w:type="dxa"/>
        <w:bottom w:w="0" w:type="dxa"/>
      </w:tblCellMar>
    </w:tblPr>
  </w:style>
  <w:style w:type="table" w:styleId="912" w:customStyle="1">
    <w:name w:val="List Table 1 Light - Accent 5"/>
    <w:uiPriority w:val="99"/>
    <w:qFormat/>
    <w:tblPr>
      <w:tblCellMar>
        <w:left w:w="0" w:type="dxa"/>
        <w:top w:w="0" w:type="dxa"/>
        <w:right w:w="0" w:type="dxa"/>
        <w:bottom w:w="0" w:type="dxa"/>
      </w:tblCellMar>
    </w:tblPr>
  </w:style>
  <w:style w:type="table" w:styleId="913" w:customStyle="1">
    <w:name w:val="List Table 1 Light - Accent 6"/>
    <w:uiPriority w:val="99"/>
    <w:qFormat/>
    <w:tblPr>
      <w:tblCellMar>
        <w:left w:w="0" w:type="dxa"/>
        <w:top w:w="0" w:type="dxa"/>
        <w:right w:w="0" w:type="dxa"/>
        <w:bottom w:w="0" w:type="dxa"/>
      </w:tblCellMar>
    </w:tblPr>
  </w:style>
  <w:style w:type="table" w:styleId="914" w:customStyle="1">
    <w:name w:val="List Table 2 - Accent 1"/>
    <w:uiPriority w:val="99"/>
    <w:qFormat/>
    <w:tblPr>
      <w:tblCellMar>
        <w:left w:w="0" w:type="dxa"/>
        <w:top w:w="0" w:type="dxa"/>
        <w:right w:w="0" w:type="dxa"/>
        <w:bottom w:w="0" w:type="dxa"/>
      </w:tblCellMar>
    </w:tblPr>
  </w:style>
  <w:style w:type="table" w:styleId="915" w:customStyle="1">
    <w:name w:val="List Table 2 - Accent 2"/>
    <w:uiPriority w:val="99"/>
    <w:qFormat/>
    <w:tblPr>
      <w:tblCellMar>
        <w:left w:w="0" w:type="dxa"/>
        <w:top w:w="0" w:type="dxa"/>
        <w:right w:w="0" w:type="dxa"/>
        <w:bottom w:w="0" w:type="dxa"/>
      </w:tblCellMar>
    </w:tblPr>
  </w:style>
  <w:style w:type="table" w:styleId="916" w:customStyle="1">
    <w:name w:val="List Table 2 - Accent 3"/>
    <w:uiPriority w:val="99"/>
    <w:qFormat/>
    <w:tblPr>
      <w:tblCellMar>
        <w:left w:w="0" w:type="dxa"/>
        <w:top w:w="0" w:type="dxa"/>
        <w:right w:w="0" w:type="dxa"/>
        <w:bottom w:w="0" w:type="dxa"/>
      </w:tblCellMar>
    </w:tblPr>
  </w:style>
  <w:style w:type="table" w:styleId="917" w:customStyle="1">
    <w:name w:val="List Table 2 - Accent 4"/>
    <w:uiPriority w:val="99"/>
    <w:qFormat/>
    <w:tblPr>
      <w:tblCellMar>
        <w:left w:w="0" w:type="dxa"/>
        <w:top w:w="0" w:type="dxa"/>
        <w:right w:w="0" w:type="dxa"/>
        <w:bottom w:w="0" w:type="dxa"/>
      </w:tblCellMar>
    </w:tblPr>
  </w:style>
  <w:style w:type="table" w:styleId="918" w:customStyle="1">
    <w:name w:val="List Table 2 - Accent 5"/>
    <w:uiPriority w:val="99"/>
    <w:qFormat/>
    <w:tblPr>
      <w:tblCellMar>
        <w:left w:w="0" w:type="dxa"/>
        <w:top w:w="0" w:type="dxa"/>
        <w:right w:w="0" w:type="dxa"/>
        <w:bottom w:w="0" w:type="dxa"/>
      </w:tblCellMar>
    </w:tblPr>
  </w:style>
  <w:style w:type="table" w:styleId="919" w:customStyle="1">
    <w:name w:val="List Table 2 - Accent 6"/>
    <w:uiPriority w:val="99"/>
    <w:qFormat/>
    <w:tblPr>
      <w:tblCellMar>
        <w:left w:w="0" w:type="dxa"/>
        <w:top w:w="0" w:type="dxa"/>
        <w:right w:w="0" w:type="dxa"/>
        <w:bottom w:w="0" w:type="dxa"/>
      </w:tblCellMar>
    </w:tblPr>
  </w:style>
  <w:style w:type="table" w:styleId="920" w:customStyle="1">
    <w:name w:val="List Table 3 - Accent 1"/>
    <w:uiPriority w:val="99"/>
    <w:qFormat/>
    <w:tblPr>
      <w:tblCellMar>
        <w:left w:w="0" w:type="dxa"/>
        <w:top w:w="0" w:type="dxa"/>
        <w:right w:w="0" w:type="dxa"/>
        <w:bottom w:w="0" w:type="dxa"/>
      </w:tblCellMar>
    </w:tblPr>
  </w:style>
  <w:style w:type="table" w:styleId="921" w:customStyle="1">
    <w:name w:val="List Table 3 - Accent 2"/>
    <w:uiPriority w:val="99"/>
    <w:qFormat/>
    <w:tblPr>
      <w:tblCellMar>
        <w:left w:w="0" w:type="dxa"/>
        <w:top w:w="0" w:type="dxa"/>
        <w:right w:w="0" w:type="dxa"/>
        <w:bottom w:w="0" w:type="dxa"/>
      </w:tblCellMar>
    </w:tblPr>
  </w:style>
  <w:style w:type="table" w:styleId="922" w:customStyle="1">
    <w:name w:val="List Table 3 - Accent 3"/>
    <w:uiPriority w:val="99"/>
    <w:qFormat/>
    <w:tblPr>
      <w:tblCellMar>
        <w:left w:w="0" w:type="dxa"/>
        <w:top w:w="0" w:type="dxa"/>
        <w:right w:w="0" w:type="dxa"/>
        <w:bottom w:w="0" w:type="dxa"/>
      </w:tblCellMar>
    </w:tblPr>
  </w:style>
  <w:style w:type="table" w:styleId="923" w:customStyle="1">
    <w:name w:val="List Table 3 - Accent 4"/>
    <w:uiPriority w:val="99"/>
    <w:qFormat/>
    <w:tblPr>
      <w:tblCellMar>
        <w:left w:w="0" w:type="dxa"/>
        <w:top w:w="0" w:type="dxa"/>
        <w:right w:w="0" w:type="dxa"/>
        <w:bottom w:w="0" w:type="dxa"/>
      </w:tblCellMar>
    </w:tblPr>
  </w:style>
  <w:style w:type="table" w:styleId="924" w:customStyle="1">
    <w:name w:val="List Table 3 - Accent 5"/>
    <w:uiPriority w:val="99"/>
    <w:qFormat/>
    <w:tblPr>
      <w:tblCellMar>
        <w:left w:w="0" w:type="dxa"/>
        <w:top w:w="0" w:type="dxa"/>
        <w:right w:w="0" w:type="dxa"/>
        <w:bottom w:w="0" w:type="dxa"/>
      </w:tblCellMar>
    </w:tblPr>
  </w:style>
  <w:style w:type="table" w:styleId="925" w:customStyle="1">
    <w:name w:val="List Table 3 - Accent 6"/>
    <w:uiPriority w:val="99"/>
    <w:qFormat/>
    <w:tblPr>
      <w:tblCellMar>
        <w:left w:w="0" w:type="dxa"/>
        <w:top w:w="0" w:type="dxa"/>
        <w:right w:w="0" w:type="dxa"/>
        <w:bottom w:w="0" w:type="dxa"/>
      </w:tblCellMar>
    </w:tblPr>
  </w:style>
  <w:style w:type="table" w:styleId="926" w:customStyle="1">
    <w:name w:val="List Table 4 - Accent 1"/>
    <w:uiPriority w:val="99"/>
    <w:qFormat/>
    <w:tblPr>
      <w:tblCellMar>
        <w:left w:w="0" w:type="dxa"/>
        <w:top w:w="0" w:type="dxa"/>
        <w:right w:w="0" w:type="dxa"/>
        <w:bottom w:w="0" w:type="dxa"/>
      </w:tblCellMar>
    </w:tblPr>
  </w:style>
  <w:style w:type="table" w:styleId="927" w:customStyle="1">
    <w:name w:val="List Table 4 - Accent 2"/>
    <w:uiPriority w:val="99"/>
    <w:qFormat/>
    <w:tblPr>
      <w:tblCellMar>
        <w:left w:w="0" w:type="dxa"/>
        <w:top w:w="0" w:type="dxa"/>
        <w:right w:w="0" w:type="dxa"/>
        <w:bottom w:w="0" w:type="dxa"/>
      </w:tblCellMar>
    </w:tblPr>
  </w:style>
  <w:style w:type="table" w:styleId="928" w:customStyle="1">
    <w:name w:val="List Table 4 - Accent 3"/>
    <w:uiPriority w:val="99"/>
    <w:qFormat/>
    <w:tblPr>
      <w:tblCellMar>
        <w:left w:w="0" w:type="dxa"/>
        <w:top w:w="0" w:type="dxa"/>
        <w:right w:w="0" w:type="dxa"/>
        <w:bottom w:w="0" w:type="dxa"/>
      </w:tblCellMar>
    </w:tblPr>
  </w:style>
  <w:style w:type="table" w:styleId="929" w:customStyle="1">
    <w:name w:val="List Table 4 - Accent 4"/>
    <w:uiPriority w:val="99"/>
    <w:qFormat/>
    <w:tblPr>
      <w:tblCellMar>
        <w:left w:w="0" w:type="dxa"/>
        <w:top w:w="0" w:type="dxa"/>
        <w:right w:w="0" w:type="dxa"/>
        <w:bottom w:w="0" w:type="dxa"/>
      </w:tblCellMar>
    </w:tblPr>
  </w:style>
  <w:style w:type="table" w:styleId="930" w:customStyle="1">
    <w:name w:val="List Table 4 - Accent 5"/>
    <w:uiPriority w:val="99"/>
    <w:qFormat/>
    <w:tblPr>
      <w:tblCellMar>
        <w:left w:w="0" w:type="dxa"/>
        <w:top w:w="0" w:type="dxa"/>
        <w:right w:w="0" w:type="dxa"/>
        <w:bottom w:w="0" w:type="dxa"/>
      </w:tblCellMar>
    </w:tblPr>
  </w:style>
  <w:style w:type="table" w:styleId="931" w:customStyle="1">
    <w:name w:val="List Table 4 - Accent 6"/>
    <w:uiPriority w:val="99"/>
    <w:qFormat/>
    <w:tblPr>
      <w:tblCellMar>
        <w:left w:w="0" w:type="dxa"/>
        <w:top w:w="0" w:type="dxa"/>
        <w:right w:w="0" w:type="dxa"/>
        <w:bottom w:w="0" w:type="dxa"/>
      </w:tblCellMar>
    </w:tblPr>
  </w:style>
  <w:style w:type="table" w:styleId="932" w:customStyle="1">
    <w:name w:val="List Table 5 Dark - Accent 1"/>
    <w:uiPriority w:val="99"/>
    <w:qFormat/>
    <w:tblPr>
      <w:tblCellMar>
        <w:left w:w="0" w:type="dxa"/>
        <w:top w:w="0" w:type="dxa"/>
        <w:right w:w="0" w:type="dxa"/>
        <w:bottom w:w="0" w:type="dxa"/>
      </w:tblCellMar>
    </w:tblPr>
  </w:style>
  <w:style w:type="table" w:styleId="933" w:customStyle="1">
    <w:name w:val="List Table 5 Dark - Accent 2"/>
    <w:uiPriority w:val="99"/>
    <w:qFormat/>
    <w:tblPr>
      <w:tblCellMar>
        <w:left w:w="0" w:type="dxa"/>
        <w:top w:w="0" w:type="dxa"/>
        <w:right w:w="0" w:type="dxa"/>
        <w:bottom w:w="0" w:type="dxa"/>
      </w:tblCellMar>
    </w:tblPr>
  </w:style>
  <w:style w:type="table" w:styleId="934" w:customStyle="1">
    <w:name w:val="List Table 5 Dark - Accent 3"/>
    <w:uiPriority w:val="99"/>
    <w:qFormat/>
    <w:tblPr>
      <w:tblCellMar>
        <w:left w:w="0" w:type="dxa"/>
        <w:top w:w="0" w:type="dxa"/>
        <w:right w:w="0" w:type="dxa"/>
        <w:bottom w:w="0" w:type="dxa"/>
      </w:tblCellMar>
    </w:tblPr>
  </w:style>
  <w:style w:type="table" w:styleId="935" w:customStyle="1">
    <w:name w:val="List Table 5 Dark - Accent 4"/>
    <w:uiPriority w:val="99"/>
    <w:qFormat/>
    <w:tblPr>
      <w:tblCellMar>
        <w:left w:w="0" w:type="dxa"/>
        <w:top w:w="0" w:type="dxa"/>
        <w:right w:w="0" w:type="dxa"/>
        <w:bottom w:w="0" w:type="dxa"/>
      </w:tblCellMar>
    </w:tblPr>
  </w:style>
  <w:style w:type="table" w:styleId="936" w:customStyle="1">
    <w:name w:val="List Table 5 Dark - Accent 5"/>
    <w:uiPriority w:val="99"/>
    <w:qFormat/>
    <w:tblPr>
      <w:tblCellMar>
        <w:left w:w="0" w:type="dxa"/>
        <w:top w:w="0" w:type="dxa"/>
        <w:right w:w="0" w:type="dxa"/>
        <w:bottom w:w="0" w:type="dxa"/>
      </w:tblCellMar>
    </w:tblPr>
  </w:style>
  <w:style w:type="table" w:styleId="937" w:customStyle="1">
    <w:name w:val="List Table 5 Dark - Accent 6"/>
    <w:uiPriority w:val="99"/>
    <w:qFormat/>
    <w:tblPr>
      <w:tblCellMar>
        <w:left w:w="0" w:type="dxa"/>
        <w:top w:w="0" w:type="dxa"/>
        <w:right w:w="0" w:type="dxa"/>
        <w:bottom w:w="0" w:type="dxa"/>
      </w:tblCellMar>
    </w:tblPr>
  </w:style>
  <w:style w:type="table" w:styleId="938" w:customStyle="1">
    <w:name w:val="List Table 6 Colorful - Accent 1"/>
    <w:uiPriority w:val="99"/>
    <w:qFormat/>
    <w:tblPr>
      <w:tblCellMar>
        <w:left w:w="0" w:type="dxa"/>
        <w:top w:w="0" w:type="dxa"/>
        <w:right w:w="0" w:type="dxa"/>
        <w:bottom w:w="0" w:type="dxa"/>
      </w:tblCellMar>
    </w:tblPr>
  </w:style>
  <w:style w:type="table" w:styleId="939" w:customStyle="1">
    <w:name w:val="List Table 6 Colorful - Accent 2"/>
    <w:uiPriority w:val="99"/>
    <w:qFormat/>
    <w:tblPr>
      <w:tblCellMar>
        <w:left w:w="0" w:type="dxa"/>
        <w:top w:w="0" w:type="dxa"/>
        <w:right w:w="0" w:type="dxa"/>
        <w:bottom w:w="0" w:type="dxa"/>
      </w:tblCellMar>
    </w:tblPr>
  </w:style>
  <w:style w:type="table" w:styleId="940" w:customStyle="1">
    <w:name w:val="List Table 6 Colorful - Accent 3"/>
    <w:uiPriority w:val="99"/>
    <w:qFormat/>
    <w:tblPr>
      <w:tblCellMar>
        <w:left w:w="0" w:type="dxa"/>
        <w:top w:w="0" w:type="dxa"/>
        <w:right w:w="0" w:type="dxa"/>
        <w:bottom w:w="0" w:type="dxa"/>
      </w:tblCellMar>
    </w:tblPr>
  </w:style>
  <w:style w:type="table" w:styleId="941" w:customStyle="1">
    <w:name w:val="List Table 6 Colorful - Accent 4"/>
    <w:uiPriority w:val="99"/>
    <w:qFormat/>
    <w:tblPr>
      <w:tblCellMar>
        <w:left w:w="0" w:type="dxa"/>
        <w:top w:w="0" w:type="dxa"/>
        <w:right w:w="0" w:type="dxa"/>
        <w:bottom w:w="0" w:type="dxa"/>
      </w:tblCellMar>
    </w:tblPr>
  </w:style>
  <w:style w:type="table" w:styleId="942" w:customStyle="1">
    <w:name w:val="List Table 6 Colorful - Accent 5"/>
    <w:uiPriority w:val="99"/>
    <w:qFormat/>
    <w:tblPr>
      <w:tblCellMar>
        <w:left w:w="0" w:type="dxa"/>
        <w:top w:w="0" w:type="dxa"/>
        <w:right w:w="0" w:type="dxa"/>
        <w:bottom w:w="0" w:type="dxa"/>
      </w:tblCellMar>
    </w:tblPr>
  </w:style>
  <w:style w:type="table" w:styleId="943" w:customStyle="1">
    <w:name w:val="List Table 6 Colorful - Accent 6"/>
    <w:uiPriority w:val="99"/>
    <w:qFormat/>
    <w:tblPr>
      <w:tblCellMar>
        <w:left w:w="0" w:type="dxa"/>
        <w:top w:w="0" w:type="dxa"/>
        <w:right w:w="0" w:type="dxa"/>
        <w:bottom w:w="0" w:type="dxa"/>
      </w:tblCellMar>
    </w:tblPr>
  </w:style>
  <w:style w:type="table" w:styleId="944" w:customStyle="1">
    <w:name w:val="List Table 7 Colorful - Accent 1"/>
    <w:uiPriority w:val="99"/>
    <w:qFormat/>
    <w:tblPr>
      <w:tblCellMar>
        <w:left w:w="0" w:type="dxa"/>
        <w:top w:w="0" w:type="dxa"/>
        <w:right w:w="0" w:type="dxa"/>
        <w:bottom w:w="0" w:type="dxa"/>
      </w:tblCellMar>
    </w:tblPr>
  </w:style>
  <w:style w:type="table" w:styleId="945" w:customStyle="1">
    <w:name w:val="List Table 7 Colorful - Accent 2"/>
    <w:uiPriority w:val="99"/>
    <w:qFormat/>
    <w:tblPr>
      <w:tblCellMar>
        <w:left w:w="0" w:type="dxa"/>
        <w:top w:w="0" w:type="dxa"/>
        <w:right w:w="0" w:type="dxa"/>
        <w:bottom w:w="0" w:type="dxa"/>
      </w:tblCellMar>
    </w:tblPr>
  </w:style>
  <w:style w:type="table" w:styleId="946" w:customStyle="1">
    <w:name w:val="List Table 7 Colorful - Accent 3"/>
    <w:uiPriority w:val="99"/>
    <w:qFormat/>
    <w:tblPr>
      <w:tblCellMar>
        <w:left w:w="0" w:type="dxa"/>
        <w:top w:w="0" w:type="dxa"/>
        <w:right w:w="0" w:type="dxa"/>
        <w:bottom w:w="0" w:type="dxa"/>
      </w:tblCellMar>
    </w:tblPr>
  </w:style>
  <w:style w:type="table" w:styleId="947" w:customStyle="1">
    <w:name w:val="List Table 7 Colorful - Accent 4"/>
    <w:uiPriority w:val="99"/>
    <w:qFormat/>
    <w:tblPr>
      <w:tblCellMar>
        <w:left w:w="0" w:type="dxa"/>
        <w:top w:w="0" w:type="dxa"/>
        <w:right w:w="0" w:type="dxa"/>
        <w:bottom w:w="0" w:type="dxa"/>
      </w:tblCellMar>
    </w:tblPr>
  </w:style>
  <w:style w:type="table" w:styleId="948" w:customStyle="1">
    <w:name w:val="List Table 7 Colorful - Accent 5"/>
    <w:uiPriority w:val="99"/>
    <w:qFormat/>
    <w:tblPr>
      <w:tblCellMar>
        <w:left w:w="0" w:type="dxa"/>
        <w:top w:w="0" w:type="dxa"/>
        <w:right w:w="0" w:type="dxa"/>
        <w:bottom w:w="0" w:type="dxa"/>
      </w:tblCellMar>
    </w:tblPr>
  </w:style>
  <w:style w:type="table" w:styleId="949" w:customStyle="1">
    <w:name w:val="List Table 7 Colorful - Accent 6"/>
    <w:uiPriority w:val="99"/>
    <w:qFormat/>
    <w:tblPr>
      <w:tblCellMar>
        <w:left w:w="0" w:type="dxa"/>
        <w:top w:w="0" w:type="dxa"/>
        <w:right w:w="0" w:type="dxa"/>
        <w:bottom w:w="0" w:type="dxa"/>
      </w:tblCellMar>
    </w:tblPr>
  </w:style>
  <w:style w:type="table" w:styleId="950" w:customStyle="1">
    <w:name w:val="Lined - Accent"/>
    <w:uiPriority w:val="99"/>
    <w:qFormat/>
    <w:rPr>
      <w:color w:val="404040"/>
    </w:rPr>
    <w:tblPr>
      <w:tblCellMar>
        <w:left w:w="0" w:type="dxa"/>
        <w:top w:w="0" w:type="dxa"/>
        <w:right w:w="0" w:type="dxa"/>
        <w:bottom w:w="0" w:type="dxa"/>
      </w:tblCellMar>
    </w:tblPr>
  </w:style>
  <w:style w:type="table" w:styleId="951" w:customStyle="1">
    <w:name w:val="Lined - Accent 1"/>
    <w:uiPriority w:val="99"/>
    <w:qFormat/>
    <w:rPr>
      <w:color w:val="404040"/>
    </w:rPr>
    <w:tblPr>
      <w:tblCellMar>
        <w:left w:w="0" w:type="dxa"/>
        <w:top w:w="0" w:type="dxa"/>
        <w:right w:w="0" w:type="dxa"/>
        <w:bottom w:w="0" w:type="dxa"/>
      </w:tblCellMar>
    </w:tblPr>
  </w:style>
  <w:style w:type="table" w:styleId="952" w:customStyle="1">
    <w:name w:val="Lined - Accent 2"/>
    <w:uiPriority w:val="99"/>
    <w:qFormat/>
    <w:rPr>
      <w:color w:val="404040"/>
    </w:rPr>
    <w:tblPr>
      <w:tblCellMar>
        <w:left w:w="0" w:type="dxa"/>
        <w:top w:w="0" w:type="dxa"/>
        <w:right w:w="0" w:type="dxa"/>
        <w:bottom w:w="0" w:type="dxa"/>
      </w:tblCellMar>
    </w:tblPr>
  </w:style>
  <w:style w:type="table" w:styleId="953" w:customStyle="1">
    <w:name w:val="Lined - Accent 3"/>
    <w:uiPriority w:val="99"/>
    <w:qFormat/>
    <w:rPr>
      <w:color w:val="404040"/>
    </w:rPr>
    <w:tblPr>
      <w:tblCellMar>
        <w:left w:w="0" w:type="dxa"/>
        <w:top w:w="0" w:type="dxa"/>
        <w:right w:w="0" w:type="dxa"/>
        <w:bottom w:w="0" w:type="dxa"/>
      </w:tblCellMar>
    </w:tblPr>
  </w:style>
  <w:style w:type="table" w:styleId="954" w:customStyle="1">
    <w:name w:val="Lined - Accent 4"/>
    <w:uiPriority w:val="99"/>
    <w:qFormat/>
    <w:rPr>
      <w:color w:val="404040"/>
    </w:rPr>
    <w:tblPr>
      <w:tblCellMar>
        <w:left w:w="0" w:type="dxa"/>
        <w:top w:w="0" w:type="dxa"/>
        <w:right w:w="0" w:type="dxa"/>
        <w:bottom w:w="0" w:type="dxa"/>
      </w:tblCellMar>
    </w:tblPr>
  </w:style>
  <w:style w:type="table" w:styleId="955" w:customStyle="1">
    <w:name w:val="Lined - Accent 5"/>
    <w:uiPriority w:val="99"/>
    <w:qFormat/>
    <w:rPr>
      <w:color w:val="404040"/>
    </w:rPr>
    <w:tblPr>
      <w:tblCellMar>
        <w:left w:w="0" w:type="dxa"/>
        <w:top w:w="0" w:type="dxa"/>
        <w:right w:w="0" w:type="dxa"/>
        <w:bottom w:w="0" w:type="dxa"/>
      </w:tblCellMar>
    </w:tblPr>
  </w:style>
  <w:style w:type="table" w:styleId="956" w:customStyle="1">
    <w:name w:val="Lined - Accent 6"/>
    <w:uiPriority w:val="99"/>
    <w:qFormat/>
    <w:rPr>
      <w:color w:val="404040"/>
    </w:rPr>
    <w:tblPr>
      <w:tblCellMar>
        <w:left w:w="0" w:type="dxa"/>
        <w:top w:w="0" w:type="dxa"/>
        <w:right w:w="0" w:type="dxa"/>
        <w:bottom w:w="0" w:type="dxa"/>
      </w:tblCellMar>
    </w:tblPr>
  </w:style>
  <w:style w:type="table" w:styleId="957" w:customStyle="1">
    <w:name w:val="Bordered &amp; Lined - Accent"/>
    <w:uiPriority w:val="99"/>
    <w:qFormat/>
    <w:rPr>
      <w:color w:val="404040"/>
    </w:rPr>
    <w:tblPr>
      <w:tblCellMar>
        <w:left w:w="0" w:type="dxa"/>
        <w:top w:w="0" w:type="dxa"/>
        <w:right w:w="0" w:type="dxa"/>
        <w:bottom w:w="0" w:type="dxa"/>
      </w:tblCellMar>
    </w:tblPr>
  </w:style>
  <w:style w:type="table" w:styleId="958" w:customStyle="1">
    <w:name w:val="Bordered &amp; Lined - Accent 1"/>
    <w:uiPriority w:val="99"/>
    <w:qFormat/>
    <w:rPr>
      <w:color w:val="404040"/>
    </w:rPr>
    <w:tblPr>
      <w:tblCellMar>
        <w:left w:w="0" w:type="dxa"/>
        <w:top w:w="0" w:type="dxa"/>
        <w:right w:w="0" w:type="dxa"/>
        <w:bottom w:w="0" w:type="dxa"/>
      </w:tblCellMar>
    </w:tblPr>
  </w:style>
  <w:style w:type="table" w:styleId="959" w:customStyle="1">
    <w:name w:val="Bordered &amp; Lined - Accent 2"/>
    <w:uiPriority w:val="99"/>
    <w:qFormat/>
    <w:rPr>
      <w:color w:val="404040"/>
    </w:rPr>
    <w:tblPr>
      <w:tblCellMar>
        <w:left w:w="0" w:type="dxa"/>
        <w:top w:w="0" w:type="dxa"/>
        <w:right w:w="0" w:type="dxa"/>
        <w:bottom w:w="0" w:type="dxa"/>
      </w:tblCellMar>
    </w:tblPr>
  </w:style>
  <w:style w:type="table" w:styleId="960" w:customStyle="1">
    <w:name w:val="Bordered &amp; Lined - Accent 3"/>
    <w:uiPriority w:val="99"/>
    <w:qFormat/>
    <w:rPr>
      <w:color w:val="404040"/>
    </w:rPr>
    <w:tblPr>
      <w:tblCellMar>
        <w:left w:w="0" w:type="dxa"/>
        <w:top w:w="0" w:type="dxa"/>
        <w:right w:w="0" w:type="dxa"/>
        <w:bottom w:w="0" w:type="dxa"/>
      </w:tblCellMar>
    </w:tblPr>
  </w:style>
  <w:style w:type="table" w:styleId="961" w:customStyle="1">
    <w:name w:val="Bordered &amp; Lined - Accent 4"/>
    <w:uiPriority w:val="99"/>
    <w:qFormat/>
    <w:rPr>
      <w:color w:val="404040"/>
    </w:rPr>
    <w:tblPr>
      <w:tblCellMar>
        <w:left w:w="0" w:type="dxa"/>
        <w:top w:w="0" w:type="dxa"/>
        <w:right w:w="0" w:type="dxa"/>
        <w:bottom w:w="0" w:type="dxa"/>
      </w:tblCellMar>
    </w:tblPr>
  </w:style>
  <w:style w:type="table" w:styleId="962" w:customStyle="1">
    <w:name w:val="Bordered &amp; Lined - Accent 5"/>
    <w:uiPriority w:val="99"/>
    <w:qFormat/>
    <w:rPr>
      <w:color w:val="404040"/>
    </w:rPr>
    <w:tblPr>
      <w:tblCellMar>
        <w:left w:w="0" w:type="dxa"/>
        <w:top w:w="0" w:type="dxa"/>
        <w:right w:w="0" w:type="dxa"/>
        <w:bottom w:w="0" w:type="dxa"/>
      </w:tblCellMar>
    </w:tblPr>
  </w:style>
  <w:style w:type="table" w:styleId="963" w:customStyle="1">
    <w:name w:val="Bordered &amp; Lined - Accent 6"/>
    <w:uiPriority w:val="99"/>
    <w:qFormat/>
    <w:rPr>
      <w:color w:val="404040"/>
    </w:rPr>
    <w:tblPr>
      <w:tblCellMar>
        <w:left w:w="0" w:type="dxa"/>
        <w:top w:w="0" w:type="dxa"/>
        <w:right w:w="0" w:type="dxa"/>
        <w:bottom w:w="0" w:type="dxa"/>
      </w:tblCellMar>
    </w:tblPr>
  </w:style>
  <w:style w:type="table" w:styleId="964" w:customStyle="1">
    <w:name w:val="Bordered"/>
    <w:uiPriority w:val="99"/>
    <w:qFormat/>
    <w:tblPr>
      <w:tblCellMar>
        <w:left w:w="0" w:type="dxa"/>
        <w:top w:w="0" w:type="dxa"/>
        <w:right w:w="0" w:type="dxa"/>
        <w:bottom w:w="0" w:type="dxa"/>
      </w:tblCellMar>
    </w:tblPr>
  </w:style>
  <w:style w:type="table" w:styleId="965" w:customStyle="1">
    <w:name w:val="Bordered - Accent 1"/>
    <w:uiPriority w:val="99"/>
    <w:qFormat/>
    <w:tblPr>
      <w:tblCellMar>
        <w:left w:w="0" w:type="dxa"/>
        <w:top w:w="0" w:type="dxa"/>
        <w:right w:w="0" w:type="dxa"/>
        <w:bottom w:w="0" w:type="dxa"/>
      </w:tblCellMar>
    </w:tblPr>
  </w:style>
  <w:style w:type="table" w:styleId="966" w:customStyle="1">
    <w:name w:val="Bordered - Accent 2"/>
    <w:uiPriority w:val="99"/>
    <w:qFormat/>
    <w:tblPr>
      <w:tblCellMar>
        <w:left w:w="0" w:type="dxa"/>
        <w:top w:w="0" w:type="dxa"/>
        <w:right w:w="0" w:type="dxa"/>
        <w:bottom w:w="0" w:type="dxa"/>
      </w:tblCellMar>
    </w:tblPr>
  </w:style>
  <w:style w:type="table" w:styleId="967" w:customStyle="1">
    <w:name w:val="Bordered - Accent 3"/>
    <w:uiPriority w:val="99"/>
    <w:qFormat/>
    <w:tblPr>
      <w:tblCellMar>
        <w:left w:w="0" w:type="dxa"/>
        <w:top w:w="0" w:type="dxa"/>
        <w:right w:w="0" w:type="dxa"/>
        <w:bottom w:w="0" w:type="dxa"/>
      </w:tblCellMar>
    </w:tblPr>
  </w:style>
  <w:style w:type="table" w:styleId="968" w:customStyle="1">
    <w:name w:val="Bordered - Accent 4"/>
    <w:uiPriority w:val="99"/>
    <w:qFormat/>
    <w:tblPr>
      <w:tblCellMar>
        <w:left w:w="0" w:type="dxa"/>
        <w:top w:w="0" w:type="dxa"/>
        <w:right w:w="0" w:type="dxa"/>
        <w:bottom w:w="0" w:type="dxa"/>
      </w:tblCellMar>
    </w:tblPr>
  </w:style>
  <w:style w:type="table" w:styleId="969" w:customStyle="1">
    <w:name w:val="Bordered - Accent 5"/>
    <w:uiPriority w:val="99"/>
    <w:qFormat/>
    <w:tblPr>
      <w:tblCellMar>
        <w:left w:w="0" w:type="dxa"/>
        <w:top w:w="0" w:type="dxa"/>
        <w:right w:w="0" w:type="dxa"/>
        <w:bottom w:w="0" w:type="dxa"/>
      </w:tblCellMar>
    </w:tblPr>
  </w:style>
  <w:style w:type="table" w:styleId="970" w:customStyle="1">
    <w:name w:val="Bordered - Accent 6"/>
    <w:uiPriority w:val="99"/>
    <w:qFormat/>
    <w:tblPr>
      <w:tblCellMar>
        <w:left w:w="0" w:type="dxa"/>
        <w:top w:w="0" w:type="dxa"/>
        <w:right w:w="0" w:type="dxa"/>
        <w:bottom w:w="0" w:type="dxa"/>
      </w:tblCellMar>
    </w:tblPr>
  </w:style>
  <w:style w:type="paragraph" w:styleId="971" w:customStyle="1">
    <w:name w:val="TOC 标题11"/>
    <w:uiPriority w:val="39"/>
    <w:unhideWhenUsed/>
    <w:qFormat/>
    <w:rPr>
      <w:rFonts w:hint="default" w:ascii="Times New Roman" w:hAnsi="Times New Roman" w:eastAsia="宋体" w:cs="Times New Roman"/>
      <w:lang w:val="en-US" w:eastAsia="zh-CN" w:bidi="ar-SA"/>
    </w:rPr>
  </w:style>
  <w:style w:type="paragraph" w:styleId="972" w:customStyle="1">
    <w:name w:val="标题 51"/>
    <w:basedOn w:val="700"/>
    <w:next w:val="70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
    <w:basedOn w:val="700"/>
    <w:next w:val="70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
    <w:basedOn w:val="700"/>
    <w:next w:val="70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
    <w:basedOn w:val="700"/>
    <w:next w:val="7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
    <w:basedOn w:val="700"/>
    <w:next w:val="700"/>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unhideWhenUsed/>
    <w:qFormat/>
  </w:style>
  <w:style w:type="table" w:styleId="978" w:customStyle="1">
    <w:name w:val="普通表格1"/>
    <w:uiPriority w:val="0"/>
    <w:semiHidden/>
    <w:qFormat/>
    <w:tblPr>
      <w:tblCellMar>
        <w:left w:w="0" w:type="dxa"/>
        <w:top w:w="0" w:type="dxa"/>
        <w:right w:w="0" w:type="dxa"/>
        <w:bottom w:w="0" w:type="dxa"/>
      </w:tblCellMar>
    </w:tblPr>
  </w:style>
  <w:style w:type="paragraph" w:styleId="979" w:customStyle="1">
    <w:name w:val="列表项目符号 41"/>
    <w:basedOn w:val="700"/>
    <w:uiPriority w:val="0"/>
    <w:qFormat/>
    <w:pPr>
      <w:ind w:left="360" w:hanging="360"/>
      <w:spacing w:line="380" w:lineRule="exact"/>
      <w:tabs>
        <w:tab w:val="left" w:pos="360" w:leader="none"/>
      </w:tabs>
    </w:pPr>
    <w:rPr>
      <w:sz w:val="28"/>
    </w:rPr>
  </w:style>
  <w:style w:type="paragraph" w:styleId="980" w:customStyle="1">
    <w:name w:val="索引 81"/>
    <w:basedOn w:val="700"/>
    <w:next w:val="700"/>
    <w:uiPriority w:val="0"/>
    <w:qFormat/>
    <w:pPr>
      <w:ind w:left="1400"/>
    </w:pPr>
  </w:style>
  <w:style w:type="paragraph" w:styleId="981" w:customStyle="1">
    <w:name w:val="列表编号1"/>
    <w:basedOn w:val="700"/>
    <w:uiPriority w:val="0"/>
    <w:qFormat/>
    <w:pPr>
      <w:spacing w:line="360" w:lineRule="auto"/>
      <w:tabs>
        <w:tab w:val="left" w:pos="0" w:leader="none"/>
        <w:tab w:val="left" w:pos="840" w:leader="none"/>
      </w:tabs>
    </w:pPr>
  </w:style>
  <w:style w:type="paragraph" w:styleId="982" w:customStyle="1">
    <w:name w:val="正文缩进11"/>
    <w:basedOn w:val="700"/>
    <w:uiPriority w:val="0"/>
    <w:qFormat/>
    <w:pPr>
      <w:ind w:firstLine="420"/>
    </w:pPr>
    <w:rPr>
      <w:rFonts w:ascii="宋体"/>
      <w:color w:val="000000"/>
      <w:sz w:val="24"/>
      <w:szCs w:val="20"/>
    </w:rPr>
  </w:style>
  <w:style w:type="paragraph" w:styleId="983" w:customStyle="1">
    <w:name w:val="题注1"/>
    <w:basedOn w:val="700"/>
    <w:next w:val="700"/>
    <w:link w:val="984"/>
    <w:uiPriority w:val="0"/>
    <w:qFormat/>
    <w:pPr>
      <w:spacing w:line="360" w:lineRule="auto"/>
      <w:tabs>
        <w:tab w:val="left" w:pos="0" w:leader="none"/>
      </w:tabs>
    </w:pPr>
    <w:rPr>
      <w:rFonts w:ascii="Arial" w:hAnsi="Arial" w:eastAsia="黑体"/>
      <w:sz w:val="20"/>
      <w:szCs w:val="20"/>
    </w:rPr>
  </w:style>
  <w:style w:type="character" w:styleId="984" w:customStyle="1">
    <w:name w:val="题注 字符"/>
    <w:link w:val="983"/>
    <w:uiPriority w:val="0"/>
    <w:qFormat/>
    <w:rPr>
      <w:rFonts w:ascii="Arial" w:hAnsi="Arial" w:eastAsia="黑体" w:cs="Arial"/>
    </w:rPr>
  </w:style>
  <w:style w:type="paragraph" w:styleId="985" w:customStyle="1">
    <w:name w:val="索引 51"/>
    <w:basedOn w:val="700"/>
    <w:next w:val="700"/>
    <w:uiPriority w:val="0"/>
    <w:qFormat/>
    <w:pPr>
      <w:ind w:left="800"/>
    </w:pPr>
  </w:style>
  <w:style w:type="paragraph" w:styleId="986" w:customStyle="1">
    <w:name w:val="列表项目符号1"/>
    <w:basedOn w:val="700"/>
    <w:uiPriority w:val="0"/>
    <w:qFormat/>
    <w:pPr>
      <w:ind w:left="962" w:hanging="480"/>
      <w:spacing w:line="360" w:lineRule="auto"/>
      <w:tabs>
        <w:tab w:val="left" w:pos="840" w:leader="none"/>
      </w:tabs>
    </w:pPr>
    <w:rPr>
      <w:sz w:val="24"/>
    </w:rPr>
  </w:style>
  <w:style w:type="paragraph" w:styleId="987" w:customStyle="1">
    <w:name w:val="文档结构图1"/>
    <w:basedOn w:val="700"/>
    <w:uiPriority w:val="0"/>
    <w:qFormat/>
    <w:pPr>
      <w:shd w:val="clear" w:color="auto" w:fill="000080"/>
    </w:pPr>
  </w:style>
  <w:style w:type="paragraph" w:styleId="988" w:customStyle="1">
    <w:name w:val="批注文字1"/>
    <w:basedOn w:val="700"/>
    <w:link w:val="989"/>
    <w:uiPriority w:val="99"/>
    <w:qFormat/>
    <w:pPr>
      <w:jc w:val="left"/>
    </w:pPr>
    <w:rPr>
      <w:szCs w:val="20"/>
    </w:rPr>
  </w:style>
  <w:style w:type="character" w:styleId="989" w:customStyle="1">
    <w:name w:val="批注文字 字符"/>
    <w:link w:val="988"/>
    <w:uiPriority w:val="99"/>
    <w:qFormat/>
    <w:rPr>
      <w:rFonts w:ascii="Calibri" w:hAnsi="Calibri" w:eastAsia="宋体" w:cs="Times New Roman"/>
      <w:sz w:val="21"/>
    </w:rPr>
  </w:style>
  <w:style w:type="paragraph" w:styleId="990" w:customStyle="1">
    <w:name w:val="索引 61"/>
    <w:basedOn w:val="700"/>
    <w:next w:val="700"/>
    <w:uiPriority w:val="0"/>
    <w:qFormat/>
    <w:pPr>
      <w:ind w:left="1000"/>
    </w:pPr>
  </w:style>
  <w:style w:type="paragraph" w:styleId="991" w:customStyle="1">
    <w:name w:val="正文文本 31"/>
    <w:basedOn w:val="700"/>
    <w:uiPriority w:val="0"/>
    <w:qFormat/>
    <w:rPr>
      <w:color w:val="000000"/>
    </w:rPr>
  </w:style>
  <w:style w:type="paragraph" w:styleId="992" w:customStyle="1">
    <w:name w:val="列表项目符号 31"/>
    <w:basedOn w:val="700"/>
    <w:uiPriority w:val="0"/>
    <w:qFormat/>
    <w:pPr>
      <w:ind w:left="1200" w:hanging="360"/>
      <w:spacing w:line="380" w:lineRule="exact"/>
      <w:tabs>
        <w:tab w:val="left" w:pos="1200" w:leader="none"/>
      </w:tabs>
    </w:pPr>
    <w:rPr>
      <w:sz w:val="28"/>
    </w:rPr>
  </w:style>
  <w:style w:type="paragraph" w:styleId="993" w:customStyle="1">
    <w:name w:val="正文文本1"/>
    <w:basedOn w:val="700"/>
    <w:uiPriority w:val="0"/>
    <w:qFormat/>
    <w:pPr>
      <w:spacing w:line="60" w:lineRule="auto"/>
    </w:pPr>
    <w:rPr>
      <w:rFonts w:ascii="仿宋_GB2312" w:eastAsia="仿宋_GB2312"/>
      <w:sz w:val="32"/>
    </w:rPr>
  </w:style>
  <w:style w:type="paragraph" w:styleId="994" w:customStyle="1">
    <w:name w:val="正文文本缩进1"/>
    <w:basedOn w:val="700"/>
    <w:uiPriority w:val="0"/>
    <w:qFormat/>
    <w:pPr>
      <w:ind w:firstLine="225"/>
    </w:pPr>
    <w:rPr>
      <w:rFonts w:ascii="仿宋_GB2312" w:eastAsia="仿宋_GB2312"/>
      <w:sz w:val="32"/>
    </w:rPr>
  </w:style>
  <w:style w:type="paragraph" w:styleId="995" w:customStyle="1">
    <w:name w:val="文本块1"/>
    <w:basedOn w:val="700"/>
    <w:uiPriority w:val="0"/>
    <w:qFormat/>
    <w:pPr>
      <w:ind w:left="1548" w:right="12" w:hanging="2405"/>
      <w:spacing w:line="360" w:lineRule="exact"/>
    </w:pPr>
    <w:rPr>
      <w:rFonts w:ascii="宋体"/>
      <w:bCs/>
      <w:sz w:val="28"/>
    </w:rPr>
  </w:style>
  <w:style w:type="paragraph" w:styleId="996" w:customStyle="1">
    <w:name w:val="列表项目符号 21"/>
    <w:basedOn w:val="700"/>
    <w:uiPriority w:val="0"/>
    <w:qFormat/>
    <w:pPr>
      <w:ind w:left="720" w:hanging="360"/>
      <w:spacing w:line="360" w:lineRule="auto"/>
      <w:tabs>
        <w:tab w:val="left" w:pos="720" w:leader="none"/>
      </w:tabs>
    </w:pPr>
    <w:rPr>
      <w:sz w:val="24"/>
    </w:rPr>
  </w:style>
  <w:style w:type="paragraph" w:styleId="997" w:customStyle="1">
    <w:name w:val="HTML 地址1"/>
    <w:basedOn w:val="700"/>
    <w:uiPriority w:val="0"/>
    <w:qFormat/>
    <w:rPr>
      <w:i/>
      <w:iCs/>
    </w:rPr>
  </w:style>
  <w:style w:type="paragraph" w:styleId="998" w:customStyle="1">
    <w:name w:val="索引 41"/>
    <w:basedOn w:val="700"/>
    <w:next w:val="700"/>
    <w:uiPriority w:val="0"/>
    <w:qFormat/>
    <w:pPr>
      <w:ind w:left="600"/>
    </w:pPr>
  </w:style>
  <w:style w:type="paragraph" w:styleId="999" w:customStyle="1">
    <w:name w:val="纯文本11"/>
    <w:basedOn w:val="700"/>
    <w:link w:val="1000"/>
    <w:uiPriority w:val="0"/>
    <w:qFormat/>
    <w:rPr>
      <w:rFonts w:ascii="宋体"/>
      <w:szCs w:val="21"/>
    </w:rPr>
  </w:style>
  <w:style w:type="character" w:styleId="1000" w:customStyle="1">
    <w:name w:val="纯文本 字符"/>
    <w:link w:val="999"/>
    <w:uiPriority w:val="0"/>
    <w:qFormat/>
    <w:rPr>
      <w:rFonts w:ascii="宋体" w:hAnsi="Calibri" w:eastAsia="宋体"/>
      <w:sz w:val="21"/>
      <w:szCs w:val="21"/>
      <w:lang w:val="en-US" w:eastAsia="zh-CN" w:bidi="ar-SA"/>
    </w:rPr>
  </w:style>
  <w:style w:type="paragraph" w:styleId="1001" w:customStyle="1">
    <w:name w:val="列表项目符号 51"/>
    <w:basedOn w:val="700"/>
    <w:uiPriority w:val="0"/>
    <w:qFormat/>
    <w:pPr>
      <w:ind w:left="720" w:hanging="360"/>
      <w:spacing w:line="380" w:lineRule="exact"/>
      <w:tabs>
        <w:tab w:val="left" w:pos="720" w:leader="none"/>
      </w:tabs>
    </w:pPr>
    <w:rPr>
      <w:sz w:val="28"/>
    </w:rPr>
  </w:style>
  <w:style w:type="paragraph" w:styleId="1002" w:customStyle="1">
    <w:name w:val="索引 31"/>
    <w:basedOn w:val="700"/>
    <w:next w:val="700"/>
    <w:uiPriority w:val="0"/>
    <w:qFormat/>
    <w:pPr>
      <w:ind w:left="400"/>
    </w:pPr>
  </w:style>
  <w:style w:type="paragraph" w:styleId="1003" w:customStyle="1">
    <w:name w:val="日期1"/>
    <w:basedOn w:val="700"/>
    <w:next w:val="700"/>
    <w:uiPriority w:val="0"/>
    <w:qFormat/>
    <w:pPr>
      <w:ind w:left="2500"/>
    </w:pPr>
  </w:style>
  <w:style w:type="paragraph" w:styleId="1004" w:customStyle="1">
    <w:name w:val="正文文本缩进 21"/>
    <w:basedOn w:val="700"/>
    <w:uiPriority w:val="0"/>
    <w:qFormat/>
    <w:pPr>
      <w:ind w:firstLine="225"/>
      <w:jc w:val="left"/>
      <w:spacing w:line="540" w:lineRule="exact"/>
    </w:pPr>
    <w:rPr>
      <w:rFonts w:ascii="仿宋_GB2312" w:eastAsia="仿宋_GB2312"/>
      <w:sz w:val="32"/>
    </w:rPr>
  </w:style>
  <w:style w:type="paragraph" w:styleId="1005" w:customStyle="1">
    <w:name w:val="尾注文本1"/>
    <w:basedOn w:val="700"/>
    <w:uiPriority w:val="0"/>
    <w:qFormat/>
    <w:pPr>
      <w:jc w:val="left"/>
      <w:widowControl/>
    </w:pPr>
    <w:rPr>
      <w:rFonts w:ascii="宋体"/>
      <w:bCs/>
      <w:szCs w:val="21"/>
    </w:rPr>
  </w:style>
  <w:style w:type="paragraph" w:styleId="1006" w:customStyle="1">
    <w:name w:val="批注框文本1"/>
    <w:basedOn w:val="700"/>
    <w:uiPriority w:val="0"/>
    <w:qFormat/>
    <w:rPr>
      <w:sz w:val="18"/>
      <w:szCs w:val="20"/>
    </w:rPr>
  </w:style>
  <w:style w:type="paragraph" w:styleId="1007" w:customStyle="1">
    <w:name w:val="页脚1"/>
    <w:basedOn w:val="700"/>
    <w:uiPriority w:val="0"/>
    <w:qFormat/>
    <w:pPr>
      <w:jc w:val="left"/>
      <w:tabs>
        <w:tab w:val="center" w:pos="4153" w:leader="none"/>
        <w:tab w:val="right" w:pos="8306" w:leader="none"/>
      </w:tabs>
    </w:pPr>
    <w:rPr>
      <w:sz w:val="18"/>
      <w:szCs w:val="18"/>
    </w:rPr>
  </w:style>
  <w:style w:type="paragraph" w:styleId="1008" w:customStyle="1">
    <w:name w:val="页眉1"/>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1009" w:customStyle="1">
    <w:name w:val="索引标题1"/>
    <w:basedOn w:val="700"/>
    <w:next w:val="1010"/>
    <w:uiPriority w:val="0"/>
    <w:qFormat/>
  </w:style>
  <w:style w:type="paragraph" w:styleId="1010" w:customStyle="1">
    <w:name w:val="索引 111"/>
    <w:basedOn w:val="700"/>
    <w:next w:val="700"/>
    <w:uiPriority w:val="0"/>
    <w:qFormat/>
  </w:style>
  <w:style w:type="paragraph" w:styleId="1011" w:customStyle="1">
    <w:name w:val="脚注文本1"/>
    <w:basedOn w:val="700"/>
    <w:uiPriority w:val="0"/>
    <w:qFormat/>
    <w:pPr>
      <w:jc w:val="left"/>
    </w:pPr>
    <w:rPr>
      <w:rFonts w:ascii="宋体"/>
      <w:bCs/>
      <w:sz w:val="18"/>
      <w:szCs w:val="18"/>
    </w:rPr>
  </w:style>
  <w:style w:type="paragraph" w:styleId="1012" w:customStyle="1">
    <w:name w:val="正文文本缩进 31"/>
    <w:basedOn w:val="700"/>
    <w:uiPriority w:val="0"/>
    <w:qFormat/>
    <w:pPr>
      <w:ind w:firstLine="213"/>
    </w:pPr>
    <w:rPr>
      <w:rFonts w:ascii="仿宋_GB2312" w:eastAsia="仿宋_GB2312"/>
      <w:sz w:val="30"/>
    </w:rPr>
  </w:style>
  <w:style w:type="paragraph" w:styleId="1013" w:customStyle="1">
    <w:name w:val="索引 71"/>
    <w:basedOn w:val="700"/>
    <w:next w:val="700"/>
    <w:uiPriority w:val="0"/>
    <w:qFormat/>
    <w:pPr>
      <w:ind w:left="1200"/>
    </w:pPr>
  </w:style>
  <w:style w:type="paragraph" w:styleId="1014" w:customStyle="1">
    <w:name w:val="索引 91"/>
    <w:basedOn w:val="700"/>
    <w:next w:val="700"/>
    <w:uiPriority w:val="0"/>
    <w:qFormat/>
    <w:pPr>
      <w:ind w:left="1600"/>
    </w:pPr>
  </w:style>
  <w:style w:type="paragraph" w:styleId="1015" w:customStyle="1">
    <w:name w:val="图表目录11"/>
    <w:basedOn w:val="700"/>
    <w:next w:val="700"/>
    <w:uiPriority w:val="0"/>
    <w:qFormat/>
    <w:pPr>
      <w:ind w:left="400" w:hanging="200"/>
      <w:jc w:val="left"/>
      <w:widowControl/>
    </w:pPr>
    <w:rPr>
      <w:rFonts w:ascii="宋体"/>
      <w:bCs/>
      <w:szCs w:val="21"/>
    </w:rPr>
  </w:style>
  <w:style w:type="paragraph" w:styleId="1016" w:customStyle="1">
    <w:name w:val="正文文本 21"/>
    <w:basedOn w:val="700"/>
    <w:uiPriority w:val="0"/>
    <w:qFormat/>
    <w:pPr>
      <w:spacing w:line="560" w:lineRule="exact"/>
    </w:pPr>
    <w:rPr>
      <w:rFonts w:ascii="仿宋_GB2312" w:eastAsia="仿宋_GB2312"/>
      <w:sz w:val="28"/>
      <w:szCs w:val="30"/>
    </w:rPr>
  </w:style>
  <w:style w:type="paragraph" w:styleId="1017" w:customStyle="1">
    <w:name w:val="列表接续 21"/>
    <w:basedOn w:val="700"/>
    <w:uiPriority w:val="0"/>
    <w:qFormat/>
    <w:pPr>
      <w:ind w:left="840"/>
      <w:spacing w:after="120"/>
    </w:pPr>
  </w:style>
  <w:style w:type="paragraph" w:styleId="1018"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19" w:customStyle="1">
    <w:name w:val="普通(网站)1"/>
    <w:basedOn w:val="700"/>
    <w:uiPriority w:val="99"/>
    <w:qFormat/>
    <w:pPr>
      <w:jc w:val="left"/>
      <w:spacing w:before="100" w:beforeAutospacing="1" w:after="100" w:afterAutospacing="1"/>
      <w:widowControl/>
    </w:pPr>
    <w:rPr>
      <w:rFonts w:ascii="宋体"/>
      <w:sz w:val="24"/>
      <w:szCs w:val="20"/>
    </w:rPr>
  </w:style>
  <w:style w:type="paragraph" w:styleId="1020" w:customStyle="1">
    <w:name w:val="索引 21"/>
    <w:basedOn w:val="700"/>
    <w:next w:val="700"/>
    <w:uiPriority w:val="0"/>
    <w:qFormat/>
    <w:pPr>
      <w:ind w:left="200"/>
    </w:pPr>
  </w:style>
  <w:style w:type="paragraph" w:styleId="1021" w:customStyle="1">
    <w:name w:val="标题1"/>
    <w:basedOn w:val="700"/>
    <w:uiPriority w:val="0"/>
    <w:qFormat/>
    <w:pPr>
      <w:jc w:val="center"/>
      <w:spacing w:before="240" w:after="60"/>
      <w:outlineLvl w:val="0"/>
    </w:pPr>
    <w:rPr>
      <w:rFonts w:ascii="Cambria" w:hAnsi="Cambria"/>
      <w:b/>
      <w:bCs/>
      <w:sz w:val="32"/>
      <w:szCs w:val="32"/>
    </w:rPr>
  </w:style>
  <w:style w:type="paragraph" w:styleId="1022" w:customStyle="1">
    <w:name w:val="批注主题1"/>
    <w:basedOn w:val="988"/>
    <w:next w:val="988"/>
    <w:uiPriority w:val="0"/>
    <w:qFormat/>
    <w:rPr>
      <w:b/>
    </w:rPr>
  </w:style>
  <w:style w:type="paragraph" w:styleId="1023" w:customStyle="1">
    <w:name w:val="正文文本首行缩进1"/>
    <w:basedOn w:val="993"/>
    <w:uiPriority w:val="0"/>
    <w:qFormat/>
    <w:pPr>
      <w:ind w:firstLine="100"/>
      <w:spacing w:after="120" w:line="240" w:lineRule="auto"/>
    </w:pPr>
    <w:rPr>
      <w:rFonts w:ascii="Times New Roman" w:hAnsi="Times New Roman" w:eastAsia="宋体"/>
      <w:sz w:val="21"/>
    </w:rPr>
  </w:style>
  <w:style w:type="paragraph" w:styleId="1024" w:customStyle="1">
    <w:name w:val="正文文本首行缩进 211"/>
    <w:basedOn w:val="824"/>
    <w:link w:val="1025"/>
    <w:uiPriority w:val="0"/>
    <w:qFormat/>
    <w:pPr>
      <w:ind w:left="200" w:firstLine="200"/>
    </w:pPr>
    <w:rPr>
      <w:rFonts w:ascii="Times New Roman" w:hAnsi="Times New Roman"/>
      <w:sz w:val="24"/>
      <w:szCs w:val="24"/>
    </w:rPr>
  </w:style>
  <w:style w:type="character" w:styleId="1025" w:customStyle="1">
    <w:name w:val="正文文本首行缩进 2 字符"/>
    <w:link w:val="1024"/>
    <w:uiPriority w:val="0"/>
    <w:qFormat/>
    <w:rPr>
      <w:rFonts w:eastAsia="仿宋_GB2312"/>
      <w:sz w:val="24"/>
      <w:szCs w:val="24"/>
      <w:lang w:bidi="ar-SA"/>
    </w:rPr>
  </w:style>
  <w:style w:type="table" w:styleId="1026" w:customStyle="1">
    <w:name w:val="网格型1"/>
    <w:basedOn w:val="978"/>
    <w:uiPriority w:val="0"/>
    <w:qFormat/>
    <w:tblPr/>
  </w:style>
  <w:style w:type="character" w:styleId="1027" w:customStyle="1">
    <w:name w:val="要点1"/>
    <w:uiPriority w:val="0"/>
    <w:qFormat/>
    <w:rPr>
      <w:b/>
    </w:rPr>
  </w:style>
  <w:style w:type="character" w:styleId="1028" w:customStyle="1">
    <w:name w:val="尾注引用1"/>
    <w:uiPriority w:val="0"/>
    <w:qFormat/>
    <w:rPr>
      <w:vertAlign w:val="superscript"/>
    </w:rPr>
  </w:style>
  <w:style w:type="character" w:styleId="1029" w:customStyle="1">
    <w:name w:val="页码1"/>
    <w:uiPriority w:val="0"/>
    <w:qFormat/>
  </w:style>
  <w:style w:type="character" w:styleId="1030" w:customStyle="1">
    <w:name w:val="访问过的超链接1"/>
    <w:uiPriority w:val="0"/>
    <w:qFormat/>
    <w:rPr>
      <w:color w:val="800080"/>
      <w:u w:val="single"/>
    </w:rPr>
  </w:style>
  <w:style w:type="character" w:styleId="1031" w:customStyle="1">
    <w:name w:val="强调1"/>
    <w:uiPriority w:val="0"/>
    <w:qFormat/>
    <w:rPr>
      <w:color w:val="cc0033"/>
    </w:rPr>
  </w:style>
  <w:style w:type="character" w:styleId="1032" w:customStyle="1">
    <w:name w:val="HTML 打字机1"/>
    <w:uiPriority w:val="0"/>
    <w:qFormat/>
    <w:rPr>
      <w:rFonts w:ascii="宋体" w:eastAsia="宋体" w:cs="宋体"/>
      <w:sz w:val="24"/>
      <w:szCs w:val="24"/>
      <w:lang w:bidi="ar-SA"/>
    </w:rPr>
  </w:style>
  <w:style w:type="character" w:styleId="1033" w:customStyle="1">
    <w:name w:val="超链接1"/>
    <w:uiPriority w:val="99"/>
    <w:qFormat/>
    <w:rPr>
      <w:color w:val="0000ff"/>
      <w:u w:val="single"/>
    </w:rPr>
  </w:style>
  <w:style w:type="character" w:styleId="1034" w:customStyle="1">
    <w:name w:val="批注引用1"/>
    <w:uiPriority w:val="0"/>
    <w:qFormat/>
    <w:rPr>
      <w:sz w:val="21"/>
    </w:rPr>
  </w:style>
  <w:style w:type="character" w:styleId="1035" w:customStyle="1">
    <w:name w:val="脚注引用1"/>
    <w:uiPriority w:val="0"/>
    <w:qFormat/>
    <w:rPr>
      <w:vertAlign w:val="superscript"/>
    </w:rPr>
  </w:style>
  <w:style w:type="paragraph" w:styleId="1036" w:customStyle="1">
    <w:name w:val="正文（标记）"/>
    <w:basedOn w:val="700"/>
    <w:link w:val="1037"/>
    <w:uiPriority w:val="0"/>
    <w:qFormat/>
    <w:pPr>
      <w:spacing w:before="50" w:after="50"/>
      <w:tabs>
        <w:tab w:val="left" w:pos="0" w:leader="none"/>
        <w:tab w:val="left" w:pos="840" w:leader="none"/>
      </w:tabs>
    </w:pPr>
    <w:rPr>
      <w:rFonts w:ascii="Times New Roman" w:hAnsi="Times New Roman"/>
      <w:sz w:val="24"/>
      <w:szCs w:val="24"/>
    </w:rPr>
  </w:style>
  <w:style w:type="character" w:styleId="1037" w:customStyle="1">
    <w:name w:val="正文（标记） Char2"/>
    <w:link w:val="1036"/>
    <w:uiPriority w:val="0"/>
    <w:qFormat/>
    <w:rPr>
      <w:sz w:val="24"/>
      <w:szCs w:val="24"/>
    </w:rPr>
  </w:style>
  <w:style w:type="character" w:styleId="1038" w:customStyle="1">
    <w:name w:val="Char Char2"/>
    <w:uiPriority w:val="0"/>
    <w:qFormat/>
    <w:rPr>
      <w:sz w:val="18"/>
      <w:szCs w:val="18"/>
    </w:rPr>
  </w:style>
  <w:style w:type="character" w:styleId="1039" w:customStyle="1">
    <w:name w:val="maywed421"/>
    <w:uiPriority w:val="0"/>
    <w:qFormat/>
    <w:rPr>
      <w:color w:val="366fb6"/>
      <w:u w:val="none"/>
    </w:rPr>
  </w:style>
  <w:style w:type="paragraph" w:styleId="104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4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42" w:customStyle="1">
    <w:name w:val="Comment Text Char"/>
    <w:uiPriority w:val="0"/>
    <w:qFormat/>
    <w:rPr>
      <w:rFonts w:cs="Times New Roman"/>
      <w:sz w:val="21"/>
      <w:szCs w:val="21"/>
      <w:lang w:bidi="ar-SA"/>
    </w:rPr>
  </w:style>
  <w:style w:type="character" w:styleId="1043" w:customStyle="1">
    <w:name w:val="Footer Char"/>
    <w:uiPriority w:val="0"/>
    <w:qFormat/>
    <w:rPr>
      <w:rFonts w:eastAsia="宋体"/>
      <w:sz w:val="18"/>
      <w:lang w:val="en-US" w:eastAsia="zh-CN"/>
    </w:rPr>
  </w:style>
  <w:style w:type="character" w:styleId="1044" w:customStyle="1">
    <w:name w:val="ca-41"/>
    <w:uiPriority w:val="0"/>
    <w:qFormat/>
    <w:rPr>
      <w:rFonts w:ascii="宋体" w:eastAsia="宋体"/>
      <w:b/>
      <w:bCs/>
      <w:color w:val="000000"/>
      <w:spacing w:val="-20"/>
      <w:sz w:val="21"/>
      <w:szCs w:val="21"/>
    </w:rPr>
  </w:style>
  <w:style w:type="character" w:styleId="1045" w:customStyle="1">
    <w:name w:val="ca-1"/>
    <w:uiPriority w:val="0"/>
    <w:qFormat/>
  </w:style>
  <w:style w:type="character" w:styleId="1046" w:customStyle="1">
    <w:name w:val="Plain Text Char"/>
    <w:uiPriority w:val="0"/>
    <w:qFormat/>
    <w:rPr>
      <w:rFonts w:ascii="宋体" w:eastAsia="宋体"/>
      <w:sz w:val="21"/>
      <w:lang w:val="en-US" w:eastAsia="zh-CN"/>
    </w:rPr>
  </w:style>
  <w:style w:type="character" w:styleId="1047" w:customStyle="1">
    <w:name w:val="Header Char"/>
    <w:uiPriority w:val="0"/>
    <w:qFormat/>
    <w:rPr>
      <w:rFonts w:eastAsia="宋体"/>
      <w:sz w:val="18"/>
      <w:lang w:val="en-US" w:eastAsia="zh-CN"/>
    </w:rPr>
  </w:style>
  <w:style w:type="character" w:styleId="1048" w:customStyle="1">
    <w:name w:val="marklong"/>
    <w:uiPriority w:val="0"/>
    <w:qFormat/>
  </w:style>
  <w:style w:type="character" w:styleId="1049" w:customStyle="1">
    <w:name w:val="普通文字1 Char"/>
    <w:uiPriority w:val="0"/>
    <w:qFormat/>
    <w:rPr>
      <w:rFonts w:ascii="宋体" w:eastAsia="宋体" w:cs="Courier New"/>
      <w:sz w:val="21"/>
      <w:szCs w:val="21"/>
      <w:lang w:val="en-US" w:eastAsia="zh-CN" w:bidi="ar-SA"/>
    </w:rPr>
  </w:style>
  <w:style w:type="character" w:styleId="1050" w:customStyle="1">
    <w:name w:val="ca-21"/>
    <w:uiPriority w:val="0"/>
    <w:qFormat/>
    <w:rPr>
      <w:rFonts w:ascii="宋体" w:eastAsia="宋体"/>
      <w:sz w:val="21"/>
    </w:rPr>
  </w:style>
  <w:style w:type="paragraph" w:styleId="1051" w:customStyle="1">
    <w:name w:val="正文（缩进）"/>
    <w:basedOn w:val="700"/>
    <w:uiPriority w:val="0"/>
    <w:qFormat/>
    <w:pPr>
      <w:ind w:firstLine="200"/>
      <w:spacing w:before="50" w:after="50" w:line="360" w:lineRule="auto"/>
    </w:pPr>
    <w:rPr>
      <w:sz w:val="24"/>
    </w:rPr>
  </w:style>
  <w:style w:type="character" w:styleId="1052" w:customStyle="1">
    <w:name w:val="Heading 3 Char"/>
    <w:uiPriority w:val="0"/>
    <w:qFormat/>
    <w:rPr>
      <w:rFonts w:cs="Times New Roman"/>
      <w:b/>
      <w:bCs/>
      <w:sz w:val="32"/>
      <w:szCs w:val="32"/>
      <w:lang w:bidi="ar-SA"/>
    </w:rPr>
  </w:style>
  <w:style w:type="character" w:styleId="1053" w:customStyle="1">
    <w:name w:val="z12 style23"/>
    <w:uiPriority w:val="0"/>
    <w:qFormat/>
  </w:style>
  <w:style w:type="paragraph" w:styleId="1054" w:customStyle="1">
    <w:name w:val="Indent Normal"/>
    <w:basedOn w:val="700"/>
    <w:uiPriority w:val="0"/>
    <w:qFormat/>
    <w:pPr>
      <w:ind w:firstLine="150"/>
    </w:pPr>
    <w:rPr>
      <w:sz w:val="24"/>
      <w:szCs w:val="20"/>
    </w:rPr>
  </w:style>
  <w:style w:type="character" w:styleId="1055" w:customStyle="1">
    <w:name w:val="Char Char21"/>
    <w:uiPriority w:val="0"/>
    <w:qFormat/>
    <w:rPr>
      <w:sz w:val="18"/>
      <w:szCs w:val="18"/>
    </w:rPr>
  </w:style>
  <w:style w:type="character" w:styleId="1056" w:customStyle="1">
    <w:name w:val="ca-31"/>
    <w:uiPriority w:val="0"/>
    <w:qFormat/>
    <w:rPr>
      <w:rFonts w:ascii="宋体" w:eastAsia="宋体"/>
      <w:color w:val="000000"/>
      <w:sz w:val="21"/>
      <w:szCs w:val="21"/>
    </w:rPr>
  </w:style>
  <w:style w:type="character" w:styleId="1057" w:customStyle="1">
    <w:name w:val="apple-converted-space"/>
    <w:uiPriority w:val="0"/>
    <w:qFormat/>
  </w:style>
  <w:style w:type="character" w:styleId="1058" w:customStyle="1">
    <w:name w:val="Char Char1"/>
    <w:uiPriority w:val="0"/>
    <w:qFormat/>
    <w:rPr>
      <w:rFonts w:ascii="宋体" w:eastAsia="宋体"/>
      <w:sz w:val="21"/>
      <w:lang w:val="en-US" w:eastAsia="zh-CN"/>
    </w:rPr>
  </w:style>
  <w:style w:type="character" w:styleId="1059" w:customStyle="1">
    <w:name w:val="font21"/>
    <w:uiPriority w:val="0"/>
    <w:qFormat/>
    <w:rPr>
      <w:rFonts w:ascii="Times New Roman" w:hAnsi="Times New Roman"/>
      <w:color w:val="000000"/>
      <w:sz w:val="20"/>
      <w:u w:val="none"/>
    </w:rPr>
  </w:style>
  <w:style w:type="character" w:styleId="1060" w:customStyle="1">
    <w:name w:val="ca-01"/>
    <w:uiPriority w:val="0"/>
    <w:qFormat/>
    <w:rPr>
      <w:rFonts w:ascii="宋体" w:eastAsia="宋体"/>
      <w:b/>
      <w:bCs/>
      <w:spacing w:val="-20"/>
      <w:sz w:val="24"/>
      <w:szCs w:val="24"/>
    </w:rPr>
  </w:style>
  <w:style w:type="character" w:styleId="1061" w:customStyle="1">
    <w:name w:val="Char Char23"/>
    <w:uiPriority w:val="0"/>
    <w:qFormat/>
    <w:rPr>
      <w:sz w:val="24"/>
      <w:szCs w:val="21"/>
      <w:lang w:bidi="ar-SA"/>
    </w:rPr>
  </w:style>
  <w:style w:type="character" w:styleId="1062" w:customStyle="1">
    <w:name w:val="Char Char"/>
    <w:uiPriority w:val="0"/>
    <w:qFormat/>
    <w:rPr>
      <w:rFonts w:eastAsia="宋体"/>
      <w:sz w:val="18"/>
      <w:lang w:val="en-US" w:eastAsia="zh-CN"/>
    </w:rPr>
  </w:style>
  <w:style w:type="character" w:styleId="1063" w:customStyle="1">
    <w:name w:val="Char Char3"/>
    <w:uiPriority w:val="0"/>
    <w:qFormat/>
    <w:rPr>
      <w:rFonts w:ascii="宋体" w:eastAsia="宋体"/>
      <w:sz w:val="18"/>
      <w:szCs w:val="18"/>
      <w:lang w:val="en-US" w:eastAsia="zh-CN" w:bidi="ar-SA"/>
    </w:rPr>
  </w:style>
  <w:style w:type="paragraph" w:styleId="106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65" w:customStyle="1">
    <w:name w:val="Heading 4 Char"/>
    <w:uiPriority w:val="0"/>
    <w:qFormat/>
    <w:rPr>
      <w:rFonts w:ascii="Cambria" w:hAnsi="Cambria" w:eastAsia="宋体" w:cs="Cambria"/>
      <w:b/>
      <w:bCs/>
      <w:sz w:val="28"/>
      <w:szCs w:val="28"/>
      <w:lang w:bidi="ar-SA"/>
    </w:rPr>
  </w:style>
  <w:style w:type="character" w:styleId="1066" w:customStyle="1">
    <w:name w:val="Header Char1"/>
    <w:uiPriority w:val="0"/>
    <w:qFormat/>
    <w:rPr>
      <w:rFonts w:cs="Times New Roman"/>
      <w:sz w:val="18"/>
      <w:szCs w:val="18"/>
      <w:lang w:bidi="ar-SA"/>
    </w:rPr>
  </w:style>
  <w:style w:type="character" w:styleId="1067" w:customStyle="1">
    <w:name w:val="Footer Char1"/>
    <w:uiPriority w:val="0"/>
    <w:qFormat/>
    <w:rPr>
      <w:rFonts w:cs="Times New Roman"/>
      <w:sz w:val="18"/>
      <w:szCs w:val="18"/>
      <w:lang w:bidi="ar-SA"/>
    </w:rPr>
  </w:style>
  <w:style w:type="character" w:styleId="1068" w:customStyle="1">
    <w:name w:val="wj1"/>
    <w:uiPriority w:val="0"/>
    <w:qFormat/>
    <w:rPr>
      <w:color w:val="000000"/>
      <w:sz w:val="18"/>
      <w:szCs w:val="18"/>
      <w:u w:val="none"/>
    </w:rPr>
  </w:style>
  <w:style w:type="character" w:styleId="1069" w:customStyle="1">
    <w:name w:val="ca-11"/>
    <w:uiPriority w:val="0"/>
    <w:qFormat/>
    <w:rPr>
      <w:rFonts w:ascii="宋体" w:eastAsia="宋体"/>
      <w:b/>
      <w:bCs/>
      <w:color w:val="000000"/>
      <w:spacing w:val="-20"/>
      <w:sz w:val="28"/>
      <w:szCs w:val="28"/>
    </w:rPr>
  </w:style>
  <w:style w:type="paragraph" w:styleId="107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71" w:customStyle="1">
    <w:name w:val="Plain Text Char1"/>
    <w:uiPriority w:val="0"/>
    <w:qFormat/>
    <w:rPr>
      <w:rFonts w:ascii="宋体" w:eastAsia="宋体"/>
      <w:sz w:val="21"/>
      <w:szCs w:val="21"/>
      <w:lang w:val="en-US" w:eastAsia="zh-CN" w:bidi="ar-SA"/>
    </w:rPr>
  </w:style>
  <w:style w:type="character" w:styleId="1072" w:customStyle="1">
    <w:name w:val="段落 Char"/>
    <w:uiPriority w:val="0"/>
    <w:qFormat/>
    <w:rPr>
      <w:rFonts w:ascii="仿宋_GB2312" w:eastAsia="仿宋_GB2312"/>
      <w:sz w:val="24"/>
      <w:szCs w:val="24"/>
      <w:lang w:val="en-US" w:eastAsia="zh-CN" w:bidi="ar-SA"/>
    </w:rPr>
  </w:style>
  <w:style w:type="character" w:styleId="1073" w:customStyle="1">
    <w:name w:val="Heading 2 Char"/>
    <w:uiPriority w:val="0"/>
    <w:qFormat/>
    <w:rPr>
      <w:rFonts w:ascii="Arial" w:hAnsi="Arial" w:eastAsia="黑体"/>
      <w:b/>
      <w:bCs/>
      <w:sz w:val="32"/>
      <w:szCs w:val="32"/>
      <w:lang w:val="en-US" w:eastAsia="zh-CN" w:bidi="ar-SA"/>
    </w:rPr>
  </w:style>
  <w:style w:type="paragraph" w:styleId="107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75" w:customStyle="1">
    <w:name w:val="Char Char31"/>
    <w:uiPriority w:val="0"/>
    <w:qFormat/>
    <w:rPr>
      <w:rFonts w:ascii="Arial" w:hAnsi="Arial" w:eastAsia="黑体" w:cs="Times New Roman"/>
      <w:b/>
      <w:bCs/>
      <w:sz w:val="32"/>
      <w:szCs w:val="32"/>
      <w:lang w:val="en-US" w:eastAsia="zh-CN" w:bidi="ar-SA"/>
    </w:rPr>
  </w:style>
  <w:style w:type="paragraph" w:styleId="1076" w:customStyle="1">
    <w:name w:val="正文（黑体）"/>
    <w:basedOn w:val="700"/>
    <w:next w:val="700"/>
    <w:uiPriority w:val="0"/>
    <w:qFormat/>
    <w:pPr>
      <w:ind w:firstLine="200"/>
      <w:spacing w:before="50" w:after="50" w:line="360" w:lineRule="auto"/>
    </w:pPr>
    <w:rPr>
      <w:rFonts w:ascii="黑体" w:eastAsia="黑体"/>
      <w:color w:val="000080"/>
      <w:sz w:val="24"/>
    </w:rPr>
  </w:style>
  <w:style w:type="character" w:styleId="1077" w:customStyle="1">
    <w:name w:val="ca-51"/>
    <w:uiPriority w:val="0"/>
    <w:qFormat/>
    <w:rPr>
      <w:rFonts w:ascii="楷体_GB2312" w:eastAsia="楷体_GB2312"/>
      <w:b/>
      <w:bCs/>
      <w:spacing w:val="-20"/>
      <w:sz w:val="24"/>
      <w:szCs w:val="24"/>
    </w:rPr>
  </w:style>
  <w:style w:type="paragraph" w:styleId="1078" w:customStyle="1">
    <w:name w:val="加点正文缩进"/>
    <w:basedOn w:val="700"/>
    <w:uiPriority w:val="0"/>
    <w:qFormat/>
    <w:pPr>
      <w:ind w:left="962" w:hanging="480"/>
      <w:spacing w:line="300" w:lineRule="auto"/>
      <w:tabs>
        <w:tab w:val="left" w:pos="840" w:leader="none"/>
      </w:tabs>
    </w:pPr>
    <w:rPr>
      <w:sz w:val="24"/>
    </w:rPr>
  </w:style>
  <w:style w:type="paragraph" w:styleId="1079" w:customStyle="1">
    <w:name w:val="默认段落字体 Para Char Char Char Char Char Char Char Char Char Char Char Char Char Char"/>
    <w:basedOn w:val="987"/>
    <w:uiPriority w:val="0"/>
    <w:qFormat/>
    <w:rPr>
      <w:rFonts w:ascii="Tahoma" w:hAnsi="Tahoma"/>
      <w:sz w:val="24"/>
    </w:rPr>
  </w:style>
  <w:style w:type="paragraph" w:styleId="1080" w:customStyle="1">
    <w:name w:val="列表段落1"/>
    <w:basedOn w:val="700"/>
    <w:uiPriority w:val="0"/>
    <w:qFormat/>
    <w:pPr>
      <w:ind w:firstLine="200"/>
    </w:pPr>
  </w:style>
  <w:style w:type="paragraph" w:styleId="1081" w:customStyle="1">
    <w:name w:val="序号"/>
    <w:next w:val="700"/>
    <w:uiPriority w:val="0"/>
    <w:qFormat/>
    <w:pPr>
      <w:jc w:val="center"/>
    </w:pPr>
    <w:rPr>
      <w:rFonts w:hint="default" w:ascii="Times New Roman" w:hAnsi="Times New Roman" w:eastAsia="仿宋_GB2312" w:cs="Times New Roman"/>
      <w:bCs/>
      <w:sz w:val="21"/>
      <w:szCs w:val="44"/>
      <w:lang w:val="en-US" w:eastAsia="zh-CN" w:bidi="ar-SA"/>
    </w:rPr>
  </w:style>
  <w:style w:type="paragraph" w:styleId="1082" w:customStyle="1">
    <w:name w:val="Char"/>
    <w:basedOn w:val="700"/>
    <w:uiPriority w:val="0"/>
    <w:qFormat/>
    <w:pPr>
      <w:tabs>
        <w:tab w:val="left" w:pos="360" w:leader="none"/>
      </w:tabs>
    </w:pPr>
    <w:rPr>
      <w:rFonts w:ascii="仿宋_GB2312" w:eastAsia="仿宋_GB2312"/>
      <w:b/>
      <w:sz w:val="24"/>
    </w:rPr>
  </w:style>
  <w:style w:type="paragraph" w:styleId="1083" w:customStyle="1">
    <w:name w:val="xl3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4" w:customStyle="1">
    <w:name w:val="xl36"/>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5" w:customStyle="1">
    <w:name w:val="Char Char Char"/>
    <w:basedOn w:val="700"/>
    <w:uiPriority w:val="0"/>
    <w:qFormat/>
    <w:rPr>
      <w:rFonts w:ascii="Tahoma" w:hAnsi="Tahoma"/>
      <w:sz w:val="24"/>
      <w:szCs w:val="20"/>
    </w:rPr>
  </w:style>
  <w:style w:type="paragraph" w:styleId="1086" w:customStyle="1">
    <w:name w:val="Char12"/>
    <w:basedOn w:val="700"/>
    <w:uiPriority w:val="0"/>
    <w:qFormat/>
    <w:pPr>
      <w:ind w:left="360" w:right="202" w:firstLine="360"/>
      <w:spacing w:line="480" w:lineRule="auto"/>
      <w:tabs>
        <w:tab w:val="left" w:pos="360" w:leader="none"/>
      </w:tabs>
    </w:pPr>
    <w:rPr>
      <w:sz w:val="24"/>
    </w:rPr>
  </w:style>
  <w:style w:type="paragraph" w:styleId="1087" w:customStyle="1">
    <w:name w:val="Char Char Char Char Char Char Char Char Char Char"/>
    <w:basedOn w:val="700"/>
    <w:uiPriority w:val="0"/>
    <w:qFormat/>
    <w:rPr>
      <w:rFonts w:ascii="Tahoma" w:hAnsi="Tahoma"/>
      <w:sz w:val="24"/>
      <w:szCs w:val="20"/>
    </w:rPr>
  </w:style>
  <w:style w:type="paragraph" w:styleId="1088" w:customStyle="1">
    <w:name w:val="正文段"/>
    <w:basedOn w:val="700"/>
    <w:uiPriority w:val="0"/>
    <w:qFormat/>
    <w:pPr>
      <w:ind w:firstLine="425"/>
      <w:spacing w:after="240" w:line="240" w:lineRule="atLeast"/>
      <w:widowControl/>
    </w:pPr>
    <w:rPr>
      <w:sz w:val="24"/>
      <w:szCs w:val="20"/>
    </w:rPr>
  </w:style>
  <w:style w:type="paragraph" w:styleId="108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90" w:customStyle="1">
    <w:name w:val="Char Char Char Char Char Char Char Char Char Char1"/>
    <w:basedOn w:val="700"/>
    <w:uiPriority w:val="0"/>
    <w:qFormat/>
    <w:rPr>
      <w:rFonts w:ascii="Tahoma" w:hAnsi="Tahoma" w:cs="Tahoma"/>
      <w:sz w:val="24"/>
    </w:rPr>
  </w:style>
  <w:style w:type="paragraph" w:styleId="1091" w:customStyle="1">
    <w:name w:val="xl34"/>
    <w:basedOn w:val="700"/>
    <w:uiPriority w:val="0"/>
    <w:qFormat/>
    <w:pPr>
      <w:jc w:val="center"/>
      <w:spacing w:before="100" w:beforeAutospacing="1" w:after="100" w:afterAutospacing="1"/>
      <w:widowControl/>
    </w:pPr>
    <w:rPr>
      <w:rFonts w:ascii="Arial Unicode MS" w:hAnsi="Arial Unicode MS" w:eastAsia="Arial Unicode MS"/>
      <w:sz w:val="24"/>
    </w:rPr>
  </w:style>
  <w:style w:type="paragraph" w:styleId="1092" w:customStyle="1">
    <w:name w:val="前言、引言标题"/>
    <w:next w:val="70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93"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94" w:customStyle="1">
    <w:name w:val="pa-0"/>
    <w:basedOn w:val="700"/>
    <w:uiPriority w:val="0"/>
    <w:qFormat/>
    <w:pPr>
      <w:ind w:firstLine="480"/>
      <w:spacing w:line="360" w:lineRule="atLeast"/>
      <w:widowControl/>
    </w:pPr>
    <w:rPr>
      <w:rFonts w:ascii="宋体" w:cs="宋体"/>
      <w:sz w:val="24"/>
    </w:rPr>
  </w:style>
  <w:style w:type="paragraph" w:styleId="1095" w:customStyle="1">
    <w:name w:val="Char111"/>
    <w:basedOn w:val="700"/>
    <w:uiPriority w:val="0"/>
    <w:qFormat/>
    <w:pPr>
      <w:jc w:val="left"/>
      <w:spacing w:after="160" w:line="240" w:lineRule="exact"/>
      <w:widowControl/>
    </w:pPr>
    <w:rPr>
      <w:rFonts w:ascii="Verdana" w:hAnsi="Verdana"/>
      <w:sz w:val="20"/>
      <w:szCs w:val="20"/>
      <w:lang w:eastAsia="en-US"/>
    </w:rPr>
  </w:style>
  <w:style w:type="paragraph" w:styleId="1096" w:customStyle="1">
    <w:name w:val="三级条标题"/>
    <w:basedOn w:val="1097"/>
    <w:next w:val="1089"/>
    <w:uiPriority w:val="0"/>
    <w:qFormat/>
    <w:pPr>
      <w:ind w:left="1050"/>
      <w:outlineLvl w:val="4"/>
    </w:pPr>
  </w:style>
  <w:style w:type="paragraph" w:styleId="1097" w:customStyle="1">
    <w:name w:val="二级条标题"/>
    <w:basedOn w:val="1098"/>
    <w:next w:val="1089"/>
    <w:uiPriority w:val="0"/>
    <w:qFormat/>
    <w:pPr>
      <w:ind w:left="360"/>
      <w:outlineLvl w:val="3"/>
    </w:pPr>
  </w:style>
  <w:style w:type="paragraph" w:styleId="1098" w:customStyle="1">
    <w:name w:val="一级条标题"/>
    <w:next w:val="1089"/>
    <w:uiPriority w:val="0"/>
    <w:qFormat/>
    <w:pPr>
      <w:outlineLvl w:val="2"/>
    </w:pPr>
    <w:rPr>
      <w:rFonts w:hint="default" w:ascii="Times New Roman" w:hAnsi="Times New Roman" w:eastAsia="黑体" w:cs="Times New Roman"/>
      <w:sz w:val="21"/>
      <w:lang w:val="en-US" w:eastAsia="zh-CN" w:bidi="ar-SA"/>
    </w:rPr>
  </w:style>
  <w:style w:type="paragraph" w:styleId="1099" w:customStyle="1">
    <w:name w:val="FA正文+标号"/>
    <w:basedOn w:val="7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00" w:customStyle="1">
    <w:name w:val="表文1"/>
    <w:basedOn w:val="700"/>
    <w:uiPriority w:val="0"/>
    <w:qFormat/>
    <w:pPr>
      <w:ind w:firstLine="196"/>
      <w:spacing w:line="360" w:lineRule="auto"/>
      <w:widowControl/>
    </w:pPr>
    <w:rPr>
      <w:rFonts w:ascii="宋体"/>
      <w:sz w:val="24"/>
    </w:rPr>
  </w:style>
  <w:style w:type="paragraph" w:styleId="1101" w:customStyle="1">
    <w:name w:val="表内容"/>
    <w:basedOn w:val="1102"/>
    <w:uiPriority w:val="0"/>
    <w:qFormat/>
    <w:pPr>
      <w:ind w:left="0" w:firstLine="0"/>
      <w:spacing w:line="320" w:lineRule="exact"/>
    </w:pPr>
    <w:rPr>
      <w:sz w:val="20"/>
    </w:rPr>
  </w:style>
  <w:style w:type="paragraph" w:styleId="1102" w:customStyle="1">
    <w:name w:val="正文11"/>
    <w:basedOn w:val="700"/>
    <w:uiPriority w:val="0"/>
    <w:qFormat/>
    <w:pPr>
      <w:ind w:left="357" w:firstLine="420"/>
      <w:jc w:val="left"/>
      <w:spacing w:line="360" w:lineRule="auto"/>
      <w:widowControl/>
    </w:pPr>
    <w:rPr>
      <w:rFonts w:cs="Arial"/>
      <w:szCs w:val="20"/>
    </w:rPr>
  </w:style>
  <w:style w:type="paragraph" w:styleId="1103" w:customStyle="1">
    <w:name w:val="Char Char1 Char Char Char Char Char Char"/>
    <w:basedOn w:val="700"/>
    <w:uiPriority w:val="0"/>
    <w:qFormat/>
    <w:pPr>
      <w:jc w:val="center"/>
      <w:widowControl/>
    </w:pPr>
    <w:rPr>
      <w:szCs w:val="20"/>
    </w:rPr>
  </w:style>
  <w:style w:type="paragraph" w:styleId="1104" w:customStyle="1">
    <w:name w:val="xl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普通正文"/>
    <w:basedOn w:val="700"/>
    <w:uiPriority w:val="0"/>
    <w:qFormat/>
    <w:pPr>
      <w:ind w:firstLine="425"/>
      <w:jc w:val="left"/>
    </w:pPr>
    <w:rPr>
      <w:rFonts w:ascii="宋体"/>
      <w:sz w:val="20"/>
      <w:szCs w:val="20"/>
    </w:rPr>
  </w:style>
  <w:style w:type="paragraph" w:styleId="110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07" w:customStyle="1">
    <w:name w:val="附图标题"/>
    <w:basedOn w:val="983"/>
    <w:next w:val="982"/>
    <w:uiPriority w:val="0"/>
    <w:qFormat/>
    <w:pPr>
      <w:ind w:left="780" w:hanging="480"/>
      <w:jc w:val="center"/>
      <w:spacing w:after="100"/>
      <w:tabs>
        <w:tab w:val="left" w:pos="780" w:leader="none"/>
      </w:tabs>
    </w:pPr>
    <w:rPr>
      <w:b/>
      <w:sz w:val="21"/>
    </w:rPr>
  </w:style>
  <w:style w:type="paragraph" w:styleId="1108" w:customStyle="1">
    <w:name w:val="图号"/>
    <w:basedOn w:val="7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09" w:customStyle="1">
    <w:name w:val="xl40"/>
    <w:basedOn w:val="7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10" w:customStyle="1">
    <w:name w:val="缩进正文"/>
    <w:basedOn w:val="700"/>
    <w:uiPriority w:val="0"/>
    <w:qFormat/>
    <w:pPr>
      <w:ind w:left="1418" w:firstLine="425"/>
      <w:jc w:val="left"/>
      <w:spacing w:after="200" w:line="400" w:lineRule="exact"/>
      <w:widowControl/>
    </w:pPr>
    <w:rPr>
      <w:rFonts w:ascii="宋体"/>
      <w:sz w:val="24"/>
      <w:szCs w:val="20"/>
    </w:rPr>
  </w:style>
  <w:style w:type="paragraph" w:styleId="1111"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2"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Char1"/>
    <w:basedOn w:val="700"/>
    <w:uiPriority w:val="0"/>
    <w:qFormat/>
    <w:pPr>
      <w:ind w:left="360" w:right="202" w:firstLine="360"/>
      <w:spacing w:line="480" w:lineRule="auto"/>
      <w:tabs>
        <w:tab w:val="left" w:pos="360" w:leader="none"/>
      </w:tabs>
    </w:pPr>
    <w:rPr>
      <w:sz w:val="24"/>
    </w:rPr>
  </w:style>
  <w:style w:type="paragraph" w:styleId="111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15" w:customStyle="1">
    <w:name w:val="pa-10"/>
    <w:basedOn w:val="700"/>
    <w:uiPriority w:val="0"/>
    <w:qFormat/>
    <w:pPr>
      <w:spacing w:line="240" w:lineRule="atLeast"/>
      <w:widowControl/>
    </w:pPr>
    <w:rPr>
      <w:rFonts w:ascii="宋体" w:cs="宋体"/>
      <w:sz w:val="24"/>
    </w:rPr>
  </w:style>
  <w:style w:type="paragraph" w:styleId="1116" w:customStyle="1">
    <w:name w:val="特点"/>
    <w:basedOn w:val="700"/>
    <w:next w:val="700"/>
    <w:uiPriority w:val="0"/>
    <w:qFormat/>
    <w:pPr>
      <w:jc w:val="center"/>
      <w:spacing w:line="360" w:lineRule="auto"/>
    </w:pPr>
    <w:rPr>
      <w:rFonts w:ascii="Arial" w:hAnsi="Arial"/>
      <w:sz w:val="24"/>
      <w:szCs w:val="20"/>
    </w:rPr>
  </w:style>
  <w:style w:type="paragraph" w:styleId="1117" w:customStyle="1">
    <w:name w:val="pa-4"/>
    <w:basedOn w:val="700"/>
    <w:uiPriority w:val="0"/>
    <w:qFormat/>
    <w:pPr>
      <w:jc w:val="center"/>
      <w:spacing w:line="280" w:lineRule="atLeast"/>
      <w:widowControl/>
    </w:pPr>
    <w:rPr>
      <w:rFonts w:ascii="宋体" w:cs="宋体"/>
      <w:sz w:val="24"/>
    </w:rPr>
  </w:style>
  <w:style w:type="paragraph" w:styleId="1118" w:customStyle="1">
    <w:name w:val="编号"/>
    <w:basedOn w:val="700"/>
    <w:next w:val="1064"/>
    <w:uiPriority w:val="0"/>
    <w:qFormat/>
    <w:pPr>
      <w:ind w:left="420" w:right="-136" w:hanging="420"/>
      <w:widowControl/>
      <w:tabs>
        <w:tab w:val="left" w:pos="420" w:leader="none"/>
      </w:tabs>
    </w:pPr>
    <w:rPr>
      <w:rFonts w:ascii="仿宋_GB2312" w:eastAsia="仿宋_GB2312"/>
      <w:b/>
      <w:bCs/>
      <w:sz w:val="24"/>
      <w:szCs w:val="21"/>
    </w:rPr>
  </w:style>
  <w:style w:type="paragraph" w:styleId="111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20" w:customStyle="1">
    <w:name w:val="xl33"/>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1" w:customStyle="1">
    <w:name w:val="编号1"/>
    <w:next w:val="106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22"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3" w:customStyle="1">
    <w:name w:val="CM17"/>
    <w:basedOn w:val="700"/>
    <w:next w:val="700"/>
    <w:uiPriority w:val="0"/>
    <w:qFormat/>
    <w:pPr>
      <w:jc w:val="left"/>
      <w:spacing w:after="273" w:line="360" w:lineRule="auto"/>
    </w:pPr>
    <w:rPr>
      <w:rFonts w:ascii="宋体"/>
      <w:sz w:val="24"/>
    </w:rPr>
  </w:style>
  <w:style w:type="paragraph" w:styleId="1124" w:customStyle="1">
    <w:name w:val="xl38"/>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参考资料清单+倾斜+蓝色"/>
    <w:basedOn w:val="700"/>
    <w:uiPriority w:val="0"/>
    <w:qFormat/>
    <w:pPr>
      <w:spacing w:line="360" w:lineRule="auto"/>
    </w:pPr>
    <w:rPr>
      <w:rFonts w:ascii="Arial" w:hAnsi="Arial"/>
      <w:i/>
      <w:iCs/>
      <w:color w:val="0000ff"/>
      <w:szCs w:val="21"/>
    </w:rPr>
  </w:style>
  <w:style w:type="paragraph" w:styleId="112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27" w:customStyle="1">
    <w:name w:val="pa-8"/>
    <w:basedOn w:val="700"/>
    <w:uiPriority w:val="0"/>
    <w:qFormat/>
    <w:pPr>
      <w:ind w:firstLine="480"/>
      <w:spacing w:line="280" w:lineRule="atLeast"/>
      <w:widowControl/>
    </w:pPr>
    <w:rPr>
      <w:rFonts w:ascii="宋体" w:cs="宋体"/>
      <w:sz w:val="24"/>
    </w:rPr>
  </w:style>
  <w:style w:type="paragraph" w:styleId="1128" w:customStyle="1">
    <w:name w:val="标书2"/>
    <w:next w:val="1064"/>
    <w:uiPriority w:val="0"/>
    <w:qFormat/>
    <w:rPr>
      <w:rFonts w:hint="default" w:ascii="Times New Roman" w:hAnsi="Times New Roman" w:eastAsia="黑体" w:cs="宋体"/>
      <w:b/>
      <w:sz w:val="44"/>
      <w:lang w:val="en-US" w:eastAsia="zh-CN" w:bidi="ar-SA"/>
    </w:rPr>
  </w:style>
  <w:style w:type="paragraph" w:styleId="1129" w:customStyle="1">
    <w:name w:val="表格文字"/>
    <w:basedOn w:val="700"/>
    <w:uiPriority w:val="0"/>
    <w:qFormat/>
    <w:pPr>
      <w:jc w:val="left"/>
    </w:pPr>
    <w:rPr>
      <w:sz w:val="18"/>
    </w:rPr>
  </w:style>
  <w:style w:type="paragraph" w:styleId="113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31" w:customStyle="1">
    <w:name w:val="保密事宜格式"/>
    <w:basedOn w:val="98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33" w:customStyle="1">
    <w:name w:val="È±Ê¡ÎÄ±¾"/>
    <w:basedOn w:val="700"/>
    <w:uiPriority w:val="0"/>
    <w:qFormat/>
    <w:pPr>
      <w:jc w:val="left"/>
      <w:spacing w:line="360" w:lineRule="auto"/>
      <w:widowControl/>
    </w:pPr>
    <w:rPr>
      <w:sz w:val="24"/>
      <w:szCs w:val="20"/>
    </w:rPr>
  </w:style>
  <w:style w:type="paragraph" w:styleId="1134" w:customStyle="1">
    <w:name w:val="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35"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附图居中"/>
    <w:basedOn w:val="700"/>
    <w:next w:val="1107"/>
    <w:uiPriority w:val="0"/>
    <w:qFormat/>
    <w:pPr>
      <w:ind w:left="1271" w:hanging="420"/>
      <w:jc w:val="center"/>
      <w:keepNext/>
      <w:spacing w:line="360" w:lineRule="auto"/>
      <w:tabs>
        <w:tab w:val="left" w:pos="0" w:leader="none"/>
      </w:tabs>
    </w:pPr>
    <w:rPr>
      <w:caps/>
      <w:sz w:val="24"/>
    </w:rPr>
  </w:style>
  <w:style w:type="paragraph" w:styleId="1137" w:customStyle="1">
    <w:name w:val="pa-6"/>
    <w:basedOn w:val="700"/>
    <w:uiPriority w:val="0"/>
    <w:qFormat/>
    <w:pPr>
      <w:spacing w:line="360" w:lineRule="atLeast"/>
      <w:widowControl/>
    </w:pPr>
    <w:rPr>
      <w:rFonts w:ascii="宋体"/>
      <w:sz w:val="24"/>
      <w:szCs w:val="20"/>
    </w:rPr>
  </w:style>
  <w:style w:type="paragraph" w:styleId="1138" w:customStyle="1">
    <w:name w:val="规范正文"/>
    <w:basedOn w:val="700"/>
    <w:uiPriority w:val="0"/>
    <w:qFormat/>
    <w:pPr>
      <w:ind w:left="480"/>
      <w:spacing w:line="360" w:lineRule="auto"/>
    </w:pPr>
    <w:rPr>
      <w:sz w:val="24"/>
      <w:szCs w:val="20"/>
    </w:rPr>
  </w:style>
  <w:style w:type="paragraph" w:styleId="1139" w:customStyle="1">
    <w:name w:val="font7"/>
    <w:basedOn w:val="700"/>
    <w:uiPriority w:val="0"/>
    <w:qFormat/>
    <w:pPr>
      <w:jc w:val="left"/>
      <w:spacing w:before="100" w:beforeAutospacing="1" w:after="100" w:afterAutospacing="1"/>
      <w:widowControl/>
    </w:pPr>
    <w:rPr>
      <w:rFonts w:ascii="宋体"/>
      <w:sz w:val="20"/>
      <w:szCs w:val="20"/>
    </w:rPr>
  </w:style>
  <w:style w:type="paragraph" w:styleId="1140" w:customStyle="1">
    <w:name w:val="缺省文本"/>
    <w:basedOn w:val="700"/>
    <w:uiPriority w:val="0"/>
    <w:qFormat/>
    <w:pPr>
      <w:jc w:val="left"/>
    </w:pPr>
    <w:rPr>
      <w:sz w:val="24"/>
      <w:szCs w:val="20"/>
    </w:rPr>
  </w:style>
  <w:style w:type="paragraph" w:styleId="1141" w:customStyle="1">
    <w:name w:val="序号-----------"/>
    <w:basedOn w:val="700"/>
    <w:uiPriority w:val="0"/>
    <w:qFormat/>
    <w:pPr>
      <w:jc w:val="left"/>
      <w:widowControl/>
    </w:pPr>
    <w:rPr>
      <w:rFonts w:ascii="宋体"/>
      <w:bCs/>
      <w:szCs w:val="21"/>
    </w:rPr>
  </w:style>
  <w:style w:type="paragraph" w:styleId="1142" w:customStyle="1">
    <w:name w:val="font8"/>
    <w:basedOn w:val="700"/>
    <w:uiPriority w:val="0"/>
    <w:qFormat/>
    <w:pPr>
      <w:jc w:val="left"/>
      <w:spacing w:before="100" w:beforeAutospacing="1" w:after="100" w:afterAutospacing="1"/>
      <w:widowControl/>
    </w:pPr>
    <w:rPr>
      <w:rFonts w:ascii="Arial" w:hAnsi="Arial" w:cs="Arial"/>
      <w:color w:val="000000"/>
      <w:sz w:val="18"/>
      <w:szCs w:val="18"/>
    </w:rPr>
  </w:style>
  <w:style w:type="paragraph" w:styleId="1143" w:customStyle="1">
    <w:name w:val="表格标题"/>
    <w:basedOn w:val="700"/>
    <w:uiPriority w:val="0"/>
    <w:qFormat/>
    <w:pPr>
      <w:jc w:val="center"/>
    </w:pPr>
    <w:rPr>
      <w:b/>
    </w:rPr>
  </w:style>
  <w:style w:type="paragraph" w:styleId="1144" w:customStyle="1">
    <w:name w:val="章标题"/>
    <w:next w:val="108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45" w:customStyle="1">
    <w:name w:val="首页单位日期"/>
    <w:basedOn w:val="700"/>
    <w:uiPriority w:val="0"/>
    <w:qFormat/>
    <w:pPr>
      <w:jc w:val="center"/>
      <w:widowControl/>
    </w:pPr>
    <w:rPr>
      <w:rFonts w:ascii="宋体" w:cs="宋体"/>
      <w:bCs/>
      <w:sz w:val="28"/>
      <w:szCs w:val="20"/>
    </w:rPr>
  </w:style>
  <w:style w:type="paragraph" w:styleId="1146" w:customStyle="1">
    <w:name w:val="样式 正文缩进 + (中文) 仿宋_GB2312 小四 Char"/>
    <w:basedOn w:val="982"/>
    <w:uiPriority w:val="0"/>
    <w:qFormat/>
    <w:pPr>
      <w:ind w:firstLine="200"/>
      <w:spacing w:line="360" w:lineRule="auto"/>
    </w:pPr>
    <w:rPr>
      <w:szCs w:val="24"/>
    </w:rPr>
  </w:style>
  <w:style w:type="paragraph" w:styleId="1147" w:customStyle="1">
    <w:name w:val="项目"/>
    <w:basedOn w:val="700"/>
    <w:uiPriority w:val="0"/>
    <w:qFormat/>
    <w:pPr>
      <w:ind w:left="840" w:hanging="420"/>
      <w:spacing w:before="60" w:after="60" w:line="360" w:lineRule="auto"/>
      <w:tabs>
        <w:tab w:val="left" w:pos="840" w:leader="none"/>
      </w:tabs>
    </w:pPr>
    <w:rPr>
      <w:rFonts w:ascii="宋体"/>
      <w:szCs w:val="20"/>
    </w:rPr>
  </w:style>
  <w:style w:type="paragraph" w:styleId="1148" w:customStyle="1">
    <w:name w:val="默认段落字体 Para Char"/>
    <w:basedOn w:val="700"/>
    <w:uiPriority w:val="0"/>
    <w:qFormat/>
    <w:rPr>
      <w:rFonts w:ascii="宋体"/>
      <w:b/>
      <w:sz w:val="28"/>
      <w:szCs w:val="28"/>
    </w:rPr>
  </w:style>
  <w:style w:type="paragraph" w:styleId="1149" w:customStyle="1">
    <w:name w:val="篇名"/>
    <w:next w:val="79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50" w:customStyle="1">
    <w:name w:val="Char13"/>
    <w:basedOn w:val="700"/>
    <w:uiPriority w:val="0"/>
    <w:qFormat/>
  </w:style>
  <w:style w:type="paragraph" w:styleId="1151" w:customStyle="1">
    <w:name w:val="表头"/>
    <w:basedOn w:val="1102"/>
    <w:uiPriority w:val="0"/>
    <w:qFormat/>
    <w:pPr>
      <w:ind w:left="0" w:firstLine="0"/>
      <w:spacing w:line="240" w:lineRule="auto"/>
    </w:pPr>
    <w:rPr>
      <w:sz w:val="20"/>
    </w:rPr>
  </w:style>
  <w:style w:type="paragraph" w:styleId="1152" w:customStyle="1">
    <w:name w:val="表格序号"/>
    <w:uiPriority w:val="0"/>
    <w:qFormat/>
    <w:rPr>
      <w:rFonts w:hint="default" w:ascii="Times New Roman" w:hAnsi="Times New Roman" w:eastAsia="仿宋_GB2312" w:cs="宋体"/>
      <w:sz w:val="21"/>
      <w:lang w:val="en-US" w:eastAsia="zh-CN" w:bidi="ar-SA"/>
    </w:rPr>
  </w:style>
  <w:style w:type="paragraph" w:styleId="1153" w:customStyle="1">
    <w:name w:val="Char Char Char Char1"/>
    <w:basedOn w:val="700"/>
    <w:uiPriority w:val="0"/>
    <w:qFormat/>
    <w:pPr>
      <w:ind w:firstLine="200"/>
      <w:spacing w:line="360" w:lineRule="auto"/>
    </w:pPr>
    <w:rPr>
      <w:sz w:val="24"/>
      <w:szCs w:val="20"/>
    </w:rPr>
  </w:style>
  <w:style w:type="paragraph" w:styleId="1154" w:customStyle="1">
    <w:name w:val="标书3"/>
    <w:next w:val="106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55" w:customStyle="1">
    <w:name w:val="首页小标题"/>
    <w:next w:val="1130"/>
    <w:uiPriority w:val="0"/>
    <w:qFormat/>
    <w:pPr>
      <w:jc w:val="center"/>
    </w:pPr>
    <w:rPr>
      <w:rFonts w:hint="default" w:ascii="Times New Roman" w:hAnsi="Times New Roman" w:eastAsia="宋体" w:cs="宋体"/>
      <w:sz w:val="44"/>
      <w:lang w:val="en-US" w:eastAsia="zh-CN" w:bidi="ar-SA"/>
    </w:rPr>
  </w:style>
  <w:style w:type="paragraph" w:styleId="1156" w:customStyle="1">
    <w:name w:val="新段落缩进"/>
    <w:basedOn w:val="700"/>
    <w:uiPriority w:val="0"/>
    <w:qFormat/>
    <w:pPr>
      <w:ind w:firstLine="200"/>
      <w:spacing w:line="400" w:lineRule="exact"/>
    </w:pPr>
    <w:rPr>
      <w:rFonts w:ascii="仿宋_GB2312" w:eastAsia="仿宋_GB2312"/>
      <w:sz w:val="24"/>
    </w:rPr>
  </w:style>
  <w:style w:type="paragraph" w:styleId="1157" w:customStyle="1">
    <w:name w:val="pa-2"/>
    <w:basedOn w:val="700"/>
    <w:uiPriority w:val="0"/>
    <w:qFormat/>
    <w:pPr>
      <w:spacing w:line="360" w:lineRule="atLeast"/>
      <w:widowControl/>
    </w:pPr>
    <w:rPr>
      <w:rFonts w:ascii="宋体" w:cs="宋体"/>
      <w:sz w:val="24"/>
    </w:rPr>
  </w:style>
  <w:style w:type="paragraph" w:styleId="1158" w:customStyle="1">
    <w:name w:val="四级条标题"/>
    <w:basedOn w:val="1096"/>
    <w:next w:val="1089"/>
    <w:uiPriority w:val="0"/>
    <w:qFormat/>
    <w:pPr>
      <w:ind w:left="0"/>
      <w:outlineLvl w:val="5"/>
    </w:pPr>
  </w:style>
  <w:style w:type="paragraph" w:styleId="1159" w:customStyle="1">
    <w:name w:val="保密事宜内容"/>
    <w:basedOn w:val="7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60" w:customStyle="1">
    <w:name w:val="xl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Char1 Char Char Char"/>
    <w:basedOn w:val="700"/>
    <w:uiPriority w:val="0"/>
    <w:qFormat/>
    <w:rPr>
      <w:szCs w:val="20"/>
    </w:rPr>
  </w:style>
  <w:style w:type="paragraph" w:styleId="1162" w:customStyle="1">
    <w:name w:val="正文 + 宋体"/>
    <w:basedOn w:val="700"/>
    <w:uiPriority w:val="0"/>
    <w:qFormat/>
    <w:pPr>
      <w:ind w:firstLine="250"/>
    </w:pPr>
    <w:rPr>
      <w:rFonts w:ascii="宋体"/>
      <w:szCs w:val="21"/>
    </w:rPr>
  </w:style>
  <w:style w:type="paragraph" w:styleId="1163" w:customStyle="1">
    <w:name w:val="xl31"/>
    <w:basedOn w:val="7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64" w:customStyle="1">
    <w:name w:val="pbody"/>
    <w:basedOn w:val="700"/>
    <w:uiPriority w:val="0"/>
    <w:qFormat/>
    <w:pPr>
      <w:jc w:val="left"/>
      <w:spacing w:before="100" w:beforeAutospacing="1" w:after="100" w:afterAutospacing="1" w:line="360" w:lineRule="auto"/>
      <w:widowControl/>
    </w:pPr>
    <w:rPr>
      <w:rFonts w:ascii="宋体" w:cs="宋体"/>
      <w:sz w:val="24"/>
    </w:rPr>
  </w:style>
  <w:style w:type="paragraph" w:styleId="1165" w:customStyle="1">
    <w:name w:val="xl42"/>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66" w:customStyle="1">
    <w:name w:val="txt"/>
    <w:basedOn w:val="700"/>
    <w:uiPriority w:val="0"/>
    <w:qFormat/>
    <w:pPr>
      <w:jc w:val="left"/>
      <w:spacing w:before="100" w:beforeAutospacing="1" w:after="100" w:afterAutospacing="1"/>
      <w:widowControl/>
    </w:pPr>
    <w:rPr>
      <w:rFonts w:ascii="宋体" w:cs="宋体"/>
      <w:sz w:val="24"/>
    </w:rPr>
  </w:style>
  <w:style w:type="paragraph" w:styleId="1167" w:customStyle="1">
    <w:name w:val="样式1"/>
    <w:basedOn w:val="981"/>
    <w:next w:val="700"/>
    <w:uiPriority w:val="0"/>
    <w:qFormat/>
    <w:rPr>
      <w:rFonts w:ascii="Arial" w:hAnsi="Arial" w:eastAsia="幼圆" w:cs="Arial"/>
      <w:sz w:val="24"/>
      <w:szCs w:val="20"/>
    </w:rPr>
  </w:style>
  <w:style w:type="paragraph" w:styleId="1168" w:customStyle="1">
    <w:name w:val="xl37"/>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69" w:customStyle="1">
    <w:name w:val="列表段落11"/>
    <w:basedOn w:val="700"/>
    <w:uiPriority w:val="0"/>
    <w:qFormat/>
    <w:pPr>
      <w:ind w:firstLine="420"/>
    </w:pPr>
  </w:style>
  <w:style w:type="paragraph" w:styleId="117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71" w:customStyle="1">
    <w:name w:val="样式 序号----------- + 仿宋_GB2312"/>
    <w:basedOn w:val="1141"/>
    <w:uiPriority w:val="0"/>
    <w:qFormat/>
    <w:pPr>
      <w:ind w:firstLine="200"/>
      <w:spacing w:line="360" w:lineRule="auto"/>
    </w:pPr>
    <w:rPr>
      <w:rFonts w:ascii="仿宋_GB2312" w:eastAsia="仿宋_GB2312"/>
      <w:bCs w:val="0"/>
    </w:rPr>
  </w:style>
  <w:style w:type="paragraph" w:styleId="1172" w:customStyle="1">
    <w:name w:val="xl41"/>
    <w:basedOn w:val="7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3" w:customStyle="1">
    <w:name w:val="Char11"/>
    <w:basedOn w:val="700"/>
    <w:uiPriority w:val="0"/>
    <w:qFormat/>
    <w:rPr>
      <w:szCs w:val="21"/>
    </w:rPr>
  </w:style>
  <w:style w:type="paragraph" w:styleId="1174" w:customStyle="1">
    <w:name w:val="样式 序号----------- + 仿宋_GB23121"/>
    <w:basedOn w:val="1141"/>
    <w:uiPriority w:val="0"/>
    <w:qFormat/>
    <w:pPr>
      <w:spacing w:line="360" w:lineRule="auto"/>
    </w:pPr>
    <w:rPr>
      <w:rFonts w:ascii="仿宋_GB2312" w:eastAsia="仿宋_GB2312"/>
      <w:bCs w:val="0"/>
    </w:rPr>
  </w:style>
  <w:style w:type="paragraph" w:styleId="1175" w:customStyle="1">
    <w:name w:val="pa-9"/>
    <w:basedOn w:val="700"/>
    <w:uiPriority w:val="0"/>
    <w:qFormat/>
    <w:pPr>
      <w:jc w:val="center"/>
      <w:spacing w:line="360" w:lineRule="atLeast"/>
      <w:widowControl/>
    </w:pPr>
    <w:rPr>
      <w:rFonts w:ascii="宋体" w:cs="宋体"/>
      <w:sz w:val="24"/>
    </w:rPr>
  </w:style>
  <w:style w:type="paragraph" w:styleId="1176" w:customStyle="1">
    <w:name w:val="pa-3"/>
    <w:basedOn w:val="700"/>
    <w:uiPriority w:val="0"/>
    <w:qFormat/>
    <w:pPr>
      <w:jc w:val="left"/>
      <w:spacing w:before="150" w:after="150"/>
      <w:widowControl/>
    </w:pPr>
    <w:rPr>
      <w:rFonts w:ascii="宋体" w:cs="宋体"/>
      <w:sz w:val="24"/>
    </w:rPr>
  </w:style>
  <w:style w:type="paragraph" w:styleId="1177" w:customStyle="1">
    <w:name w:val="font5"/>
    <w:basedOn w:val="700"/>
    <w:uiPriority w:val="0"/>
    <w:qFormat/>
    <w:pPr>
      <w:jc w:val="left"/>
      <w:spacing w:before="100" w:beforeAutospacing="1" w:after="100" w:afterAutospacing="1"/>
      <w:widowControl/>
    </w:pPr>
    <w:rPr>
      <w:rFonts w:ascii="宋体"/>
      <w:sz w:val="18"/>
      <w:szCs w:val="18"/>
    </w:rPr>
  </w:style>
  <w:style w:type="paragraph" w:styleId="1178" w:customStyle="1">
    <w:name w:val="pa-5"/>
    <w:basedOn w:val="700"/>
    <w:uiPriority w:val="0"/>
    <w:qFormat/>
    <w:pPr>
      <w:spacing w:line="280" w:lineRule="atLeast"/>
      <w:widowControl/>
    </w:pPr>
    <w:rPr>
      <w:rFonts w:ascii="宋体" w:cs="宋体"/>
      <w:sz w:val="24"/>
    </w:rPr>
  </w:style>
  <w:style w:type="paragraph" w:styleId="1179" w:customStyle="1">
    <w:name w:val="xl39"/>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0" w:customStyle="1">
    <w:name w:val="font6"/>
    <w:basedOn w:val="700"/>
    <w:uiPriority w:val="0"/>
    <w:qFormat/>
    <w:pPr>
      <w:jc w:val="left"/>
      <w:spacing w:before="100" w:beforeAutospacing="1" w:after="100" w:afterAutospacing="1"/>
      <w:widowControl/>
    </w:pPr>
    <w:rPr>
      <w:sz w:val="20"/>
      <w:szCs w:val="20"/>
    </w:rPr>
  </w:style>
  <w:style w:type="paragraph" w:styleId="1181" w:customStyle="1">
    <w:name w:val="font9"/>
    <w:basedOn w:val="700"/>
    <w:uiPriority w:val="0"/>
    <w:qFormat/>
    <w:pPr>
      <w:jc w:val="left"/>
      <w:spacing w:before="100" w:beforeAutospacing="1" w:after="100" w:afterAutospacing="1"/>
      <w:widowControl/>
    </w:pPr>
    <w:rPr>
      <w:rFonts w:ascii="宋体"/>
      <w:color w:val="000000"/>
      <w:sz w:val="18"/>
      <w:szCs w:val="18"/>
    </w:rPr>
  </w:style>
  <w:style w:type="paragraph" w:styleId="1182" w:customStyle="1">
    <w:name w:val="列出段落1"/>
    <w:basedOn w:val="700"/>
    <w:link w:val="1410"/>
    <w:uiPriority w:val="0"/>
    <w:qFormat/>
    <w:pPr>
      <w:ind w:firstLine="200"/>
    </w:pPr>
  </w:style>
  <w:style w:type="paragraph" w:styleId="1183" w:customStyle="1">
    <w:name w:val="p0"/>
    <w:basedOn w:val="700"/>
    <w:uiPriority w:val="0"/>
    <w:qFormat/>
    <w:pPr>
      <w:widowControl/>
    </w:pPr>
    <w:rPr>
      <w:szCs w:val="21"/>
    </w:rPr>
  </w:style>
  <w:style w:type="paragraph" w:styleId="1184" w:customStyle="1">
    <w:name w:val="Char Char Char Char Char Char Char Char Char Char21"/>
    <w:basedOn w:val="700"/>
    <w:uiPriority w:val="0"/>
    <w:qFormat/>
    <w:rPr>
      <w:rFonts w:ascii="Tahoma" w:hAnsi="Tahoma"/>
      <w:sz w:val="24"/>
      <w:szCs w:val="20"/>
    </w:rPr>
  </w:style>
  <w:style w:type="paragraph" w:styleId="118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86" w:customStyle="1">
    <w:name w:val="表格正文"/>
    <w:basedOn w:val="700"/>
    <w:uiPriority w:val="0"/>
    <w:qFormat/>
    <w:pPr>
      <w:spacing w:line="300" w:lineRule="auto"/>
      <w:tabs>
        <w:tab w:val="left" w:pos="420" w:leader="none"/>
      </w:tabs>
    </w:pPr>
  </w:style>
  <w:style w:type="paragraph" w:styleId="1187" w:customStyle="1">
    <w:name w:val="首页标题小初"/>
    <w:uiPriority w:val="0"/>
    <w:qFormat/>
    <w:pPr>
      <w:jc w:val="center"/>
    </w:pPr>
    <w:rPr>
      <w:rFonts w:hint="default" w:ascii="黑体" w:hAnsi="Times New Roman" w:eastAsia="黑体" w:cs="宋体"/>
      <w:sz w:val="72"/>
      <w:lang w:val="en-US" w:eastAsia="zh-CN" w:bidi="ar-SA"/>
    </w:rPr>
  </w:style>
  <w:style w:type="paragraph" w:styleId="1188" w:customStyle="1">
    <w:name w:val="五级条标题"/>
    <w:basedOn w:val="1158"/>
    <w:next w:val="1089"/>
    <w:uiPriority w:val="0"/>
    <w:qFormat/>
    <w:pPr>
      <w:outlineLvl w:val="6"/>
    </w:pPr>
  </w:style>
  <w:style w:type="paragraph" w:styleId="1189" w:customStyle="1">
    <w:name w:val="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190" w:customStyle="1">
    <w:name w:val="ibm-list-next"/>
    <w:basedOn w:val="700"/>
    <w:uiPriority w:val="0"/>
    <w:qFormat/>
    <w:pPr>
      <w:jc w:val="left"/>
      <w:spacing w:before="100" w:beforeAutospacing="1" w:after="100" w:afterAutospacing="1"/>
      <w:widowControl/>
    </w:pPr>
    <w:rPr>
      <w:rFonts w:ascii="宋体" w:cs="宋体"/>
      <w:sz w:val="24"/>
    </w:rPr>
  </w:style>
  <w:style w:type="paragraph" w:styleId="1191" w:customStyle="1">
    <w:name w:val="首页标题 一号"/>
    <w:basedOn w:val="1187"/>
    <w:uiPriority w:val="0"/>
    <w:qFormat/>
    <w:rPr>
      <w:sz w:val="52"/>
    </w:rPr>
  </w:style>
  <w:style w:type="paragraph" w:styleId="1192" w:customStyle="1">
    <w:name w:val="Char Char Char Char Char Char Char Char Char Char2"/>
    <w:basedOn w:val="700"/>
    <w:uiPriority w:val="0"/>
    <w:qFormat/>
    <w:rPr>
      <w:rFonts w:ascii="Tahoma" w:hAnsi="Tahoma"/>
      <w:sz w:val="24"/>
      <w:szCs w:val="20"/>
    </w:rPr>
  </w:style>
  <w:style w:type="paragraph" w:styleId="1193" w:customStyle="1">
    <w:name w:val="正文（编号）"/>
    <w:basedOn w:val="1051"/>
    <w:link w:val="1194"/>
    <w:uiPriority w:val="0"/>
    <w:qFormat/>
    <w:pPr>
      <w:ind w:left="720" w:firstLine="0"/>
      <w:tabs>
        <w:tab w:val="left" w:pos="720" w:leader="none"/>
        <w:tab w:val="left" w:pos="780" w:leader="none"/>
      </w:tabs>
    </w:pPr>
    <w:rPr>
      <w:rFonts w:ascii="Times New Roman" w:hAnsi="Times New Roman"/>
      <w:szCs w:val="24"/>
    </w:rPr>
  </w:style>
  <w:style w:type="character" w:styleId="1194" w:customStyle="1">
    <w:name w:val="正文（编号） Char Char"/>
    <w:link w:val="1193"/>
    <w:uiPriority w:val="0"/>
    <w:qFormat/>
    <w:rPr>
      <w:sz w:val="24"/>
      <w:szCs w:val="24"/>
    </w:rPr>
  </w:style>
  <w:style w:type="paragraph" w:styleId="1195" w:customStyle="1">
    <w:name w:val="表格"/>
    <w:basedOn w:val="700"/>
    <w:uiPriority w:val="0"/>
    <w:qFormat/>
    <w:pPr>
      <w:ind w:firstLine="21"/>
    </w:pPr>
    <w:rPr>
      <w:rFonts w:ascii="宋体"/>
      <w:szCs w:val="20"/>
    </w:rPr>
  </w:style>
  <w:style w:type="character" w:styleId="1196" w:customStyle="1">
    <w:name w:val="正文（缩进） Char Char"/>
    <w:uiPriority w:val="0"/>
    <w:qFormat/>
    <w:rPr>
      <w:rFonts w:eastAsia="宋体"/>
      <w:sz w:val="24"/>
      <w:szCs w:val="24"/>
      <w:lang w:val="en-US" w:eastAsia="zh-CN" w:bidi="ar-SA"/>
    </w:rPr>
  </w:style>
  <w:style w:type="paragraph" w:styleId="1197" w:customStyle="1">
    <w:name w:val="Char Char Char1"/>
    <w:basedOn w:val="700"/>
    <w:uiPriority w:val="0"/>
    <w:qFormat/>
    <w:rPr>
      <w:szCs w:val="21"/>
    </w:rPr>
  </w:style>
  <w:style w:type="paragraph" w:styleId="1198" w:customStyle="1">
    <w:name w:val="样式 正文2 + 首行缩进:  0 厘米 段后: 1.5 行"/>
    <w:basedOn w:val="70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99" w:customStyle="1">
    <w:name w:val="表中文字"/>
    <w:basedOn w:val="700"/>
    <w:uiPriority w:val="0"/>
    <w:qFormat/>
    <w:pPr>
      <w:widowControl/>
    </w:pPr>
    <w:rPr>
      <w:szCs w:val="20"/>
    </w:rPr>
  </w:style>
  <w:style w:type="character" w:styleId="1200" w:customStyle="1">
    <w:name w:val="z1"/>
    <w:uiPriority w:val="0"/>
    <w:qFormat/>
  </w:style>
  <w:style w:type="paragraph" w:styleId="1201" w:customStyle="1">
    <w:name w:val="a1"/>
    <w:basedOn w:val="700"/>
    <w:uiPriority w:val="0"/>
    <w:qFormat/>
    <w:pPr>
      <w:jc w:val="left"/>
      <w:spacing w:before="100" w:beforeAutospacing="1" w:after="100" w:afterAutospacing="1"/>
      <w:widowControl/>
    </w:pPr>
    <w:rPr>
      <w:rFonts w:ascii="宋体"/>
      <w:sz w:val="24"/>
    </w:rPr>
  </w:style>
  <w:style w:type="paragraph" w:styleId="1202" w:customStyle="1">
    <w:name w:val="a0"/>
    <w:basedOn w:val="700"/>
    <w:uiPriority w:val="0"/>
    <w:qFormat/>
    <w:pPr>
      <w:jc w:val="left"/>
      <w:spacing w:before="100" w:beforeAutospacing="1" w:after="100" w:afterAutospacing="1"/>
      <w:widowControl/>
    </w:pPr>
    <w:rPr>
      <w:rFonts w:ascii="宋体"/>
      <w:sz w:val="24"/>
    </w:rPr>
  </w:style>
  <w:style w:type="paragraph" w:styleId="1203" w:customStyle="1">
    <w:name w:val="tabletext"/>
    <w:basedOn w:val="700"/>
    <w:uiPriority w:val="0"/>
    <w:qFormat/>
    <w:pPr>
      <w:jc w:val="left"/>
      <w:spacing w:before="100" w:beforeAutospacing="1" w:after="100" w:afterAutospacing="1"/>
      <w:widowControl/>
    </w:pPr>
    <w:rPr>
      <w:rFonts w:ascii="宋体"/>
      <w:sz w:val="24"/>
    </w:rPr>
  </w:style>
  <w:style w:type="paragraph" w:styleId="1204" w:customStyle="1">
    <w:name w:val="我的样式"/>
    <w:basedOn w:val="700"/>
    <w:uiPriority w:val="0"/>
    <w:qFormat/>
    <w:pPr>
      <w:ind w:firstLine="420"/>
      <w:jc w:val="left"/>
      <w:spacing w:after="120"/>
      <w:widowControl/>
    </w:pPr>
    <w:rPr>
      <w:rFonts w:ascii="宋体"/>
      <w:color w:val="000000"/>
      <w:sz w:val="24"/>
      <w:szCs w:val="16"/>
    </w:rPr>
  </w:style>
  <w:style w:type="paragraph" w:styleId="1205" w:customStyle="1">
    <w:name w:val="Figure and Table Title"/>
    <w:basedOn w:val="700"/>
    <w:uiPriority w:val="0"/>
    <w:qFormat/>
    <w:pPr>
      <w:ind w:left="2160"/>
      <w:jc w:val="left"/>
      <w:widowControl/>
    </w:pPr>
    <w:rPr>
      <w:rFonts w:ascii="Helvetica-Light" w:hAnsi="Helvetica-Light"/>
      <w:b/>
      <w:bCs/>
      <w:sz w:val="20"/>
      <w:lang w:eastAsia="en-US"/>
    </w:rPr>
  </w:style>
  <w:style w:type="paragraph" w:styleId="1206" w:customStyle="1">
    <w:name w:val="Table Text/Title"/>
    <w:basedOn w:val="700"/>
    <w:uiPriority w:val="0"/>
    <w:qFormat/>
    <w:pPr>
      <w:jc w:val="left"/>
      <w:widowControl/>
    </w:pPr>
    <w:rPr>
      <w:rFonts w:ascii="宋体"/>
      <w:b/>
      <w:bCs/>
      <w:sz w:val="20"/>
      <w:szCs w:val="20"/>
      <w:lang w:eastAsia="en-US"/>
    </w:rPr>
  </w:style>
  <w:style w:type="paragraph" w:styleId="1207" w:customStyle="1">
    <w:name w:val="Sourcetext bullet"/>
    <w:basedOn w:val="7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8" w:customStyle="1">
    <w:name w:val="无标题正文 Char Char Char Char Char Char Char Char Char Char Char Char Char Char Char Char Char Char Char Char Char Char Char Char Char Char Char1 Char"/>
    <w:basedOn w:val="700"/>
    <w:uiPriority w:val="0"/>
    <w:qFormat/>
    <w:pPr>
      <w:jc w:val="center"/>
      <w:spacing w:after="160" w:line="240" w:lineRule="exact"/>
      <w:widowControl/>
    </w:pPr>
    <w:rPr>
      <w:rFonts w:ascii="Arial" w:hAnsi="Arial"/>
      <w:sz w:val="20"/>
      <w:szCs w:val="20"/>
      <w:lang w:eastAsia="en-US"/>
    </w:rPr>
  </w:style>
  <w:style w:type="paragraph" w:styleId="1209" w:customStyle="1">
    <w:name w:val="Char Char Char Char"/>
    <w:basedOn w:val="700"/>
    <w:uiPriority w:val="0"/>
    <w:qFormat/>
    <w:pPr>
      <w:ind w:left="560" w:firstLine="200"/>
      <w:jc w:val="left"/>
      <w:spacing w:after="120" w:line="360" w:lineRule="auto"/>
      <w:widowControl/>
    </w:pPr>
    <w:rPr>
      <w:rFonts w:ascii="Verdana" w:hAnsi="Verdana"/>
      <w:sz w:val="24"/>
    </w:rPr>
  </w:style>
  <w:style w:type="character" w:styleId="1210" w:customStyle="1">
    <w:name w:val="style91"/>
    <w:uiPriority w:val="0"/>
    <w:qFormat/>
    <w:rPr>
      <w:color w:val="2060c0"/>
      <w:sz w:val="24"/>
      <w:szCs w:val="24"/>
    </w:rPr>
  </w:style>
  <w:style w:type="paragraph" w:styleId="1211" w:customStyle="1">
    <w:name w:val="标准小四"/>
    <w:basedOn w:val="700"/>
    <w:uiPriority w:val="0"/>
    <w:qFormat/>
    <w:pPr>
      <w:ind w:firstLine="200"/>
      <w:spacing w:line="360" w:lineRule="auto"/>
    </w:pPr>
    <w:rPr>
      <w:rFonts w:ascii="Arial" w:hAnsi="Arial"/>
      <w:sz w:val="24"/>
      <w:szCs w:val="21"/>
    </w:rPr>
  </w:style>
  <w:style w:type="paragraph" w:styleId="1212" w:customStyle="1">
    <w:name w:val="样式 正文首行缩进 + 宋体 首行缩进:  0.74 厘米"/>
    <w:basedOn w:val="1023"/>
    <w:uiPriority w:val="0"/>
    <w:qFormat/>
    <w:pPr>
      <w:ind w:firstLine="210"/>
      <w:spacing w:before="120" w:after="0" w:line="380" w:lineRule="exact"/>
    </w:pPr>
    <w:rPr>
      <w:rFonts w:ascii="宋体" w:cs="宋体"/>
      <w:sz w:val="24"/>
      <w:szCs w:val="20"/>
    </w:rPr>
  </w:style>
  <w:style w:type="paragraph" w:styleId="1213" w:customStyle="1">
    <w:name w:val="默认段落字体 Para Char Char Char Char Char Char Char Char Char1"/>
    <w:basedOn w:val="700"/>
    <w:uiPriority w:val="0"/>
    <w:qFormat/>
    <w:rPr>
      <w:rFonts w:ascii="Tahoma" w:hAnsi="Tahoma"/>
      <w:sz w:val="24"/>
      <w:szCs w:val="20"/>
    </w:rPr>
  </w:style>
  <w:style w:type="paragraph" w:styleId="1214" w:customStyle="1">
    <w:name w:val="正文小四"/>
    <w:basedOn w:val="700"/>
    <w:uiPriority w:val="0"/>
    <w:qFormat/>
    <w:pPr>
      <w:spacing w:line="312" w:lineRule="auto"/>
    </w:pPr>
    <w:rPr>
      <w:sz w:val="24"/>
    </w:rPr>
  </w:style>
  <w:style w:type="paragraph" w:styleId="1215" w:customStyle="1">
    <w:name w:val="ul"/>
    <w:basedOn w:val="700"/>
    <w:uiPriority w:val="0"/>
    <w:qFormat/>
    <w:pPr>
      <w:numPr>
        <w:ilvl w:val="0"/>
        <w:numId w:val="1"/>
      </w:numPr>
      <w:ind w:left="567" w:hanging="85"/>
      <w:jc w:val="left"/>
      <w:spacing w:line="360" w:lineRule="auto"/>
      <w:widowControl/>
      <w:tabs>
        <w:tab w:val="left" w:pos="842" w:leader="none"/>
      </w:tabs>
    </w:pPr>
    <w:rPr>
      <w:sz w:val="24"/>
    </w:rPr>
  </w:style>
  <w:style w:type="paragraph" w:styleId="1216" w:customStyle="1">
    <w:name w:val="Bullet"/>
    <w:basedOn w:val="7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7" w:customStyle="1">
    <w:name w:val="正文（首行缩进）"/>
    <w:basedOn w:val="700"/>
    <w:uiPriority w:val="0"/>
    <w:qFormat/>
    <w:pPr>
      <w:ind w:firstLine="482"/>
      <w:spacing w:before="120" w:line="360" w:lineRule="auto"/>
      <w:widowControl/>
    </w:pPr>
    <w:rPr>
      <w:sz w:val="24"/>
      <w:szCs w:val="20"/>
    </w:rPr>
  </w:style>
  <w:style w:type="character" w:styleId="1218" w:customStyle="1">
    <w:name w:val="style161"/>
    <w:uiPriority w:val="0"/>
    <w:qFormat/>
    <w:rPr>
      <w:rFonts w:ascii="Verdana" w:hAnsi="Verdana" w:eastAsia="宋体"/>
      <w:b/>
      <w:color w:val="0a246a"/>
      <w:sz w:val="24"/>
      <w:szCs w:val="24"/>
      <w:lang w:val="en-US" w:eastAsia="zh-CN" w:bidi="ar-SA"/>
    </w:rPr>
  </w:style>
  <w:style w:type="paragraph" w:styleId="1219" w:customStyle="1">
    <w:name w:val="正文（首行缩进两字）"/>
    <w:basedOn w:val="700"/>
    <w:uiPriority w:val="0"/>
    <w:qFormat/>
    <w:pPr>
      <w:spacing w:line="312" w:lineRule="auto"/>
    </w:pPr>
    <w:rPr>
      <w:rFonts w:ascii="宋体" w:cs="宋体"/>
      <w:sz w:val="24"/>
    </w:rPr>
  </w:style>
  <w:style w:type="paragraph" w:styleId="1220" w:customStyle="1">
    <w:name w:val="正文文字缩进 3"/>
    <w:basedOn w:val="700"/>
    <w:uiPriority w:val="0"/>
    <w:qFormat/>
    <w:pPr>
      <w:ind w:left="420" w:firstLine="420"/>
      <w:spacing w:line="312" w:lineRule="auto"/>
    </w:pPr>
    <w:rPr>
      <w:rFonts w:ascii="黑体" w:hAnsi="黑体" w:cs="宋体"/>
      <w:bCs/>
      <w:color w:val="000000"/>
      <w:sz w:val="24"/>
    </w:rPr>
  </w:style>
  <w:style w:type="paragraph" w:styleId="1221" w:customStyle="1">
    <w:name w:val="技术方案3"/>
    <w:basedOn w:val="700"/>
    <w:uiPriority w:val="0"/>
    <w:qFormat/>
    <w:pPr>
      <w:spacing w:line="360" w:lineRule="auto"/>
    </w:pPr>
    <w:rPr>
      <w:rFonts w:ascii="宋体"/>
      <w:b/>
      <w:bCs/>
      <w:sz w:val="32"/>
    </w:rPr>
  </w:style>
  <w:style w:type="paragraph" w:styleId="1222" w:customStyle="1">
    <w:name w:val="技术方案2"/>
    <w:basedOn w:val="700"/>
    <w:uiPriority w:val="0"/>
    <w:qFormat/>
    <w:pPr>
      <w:spacing w:line="480" w:lineRule="auto"/>
    </w:pPr>
    <w:rPr>
      <w:rFonts w:ascii="宋体"/>
      <w:b/>
      <w:bCs/>
      <w:sz w:val="36"/>
    </w:rPr>
  </w:style>
  <w:style w:type="paragraph" w:styleId="1223" w:customStyle="1">
    <w:name w:val="技术方案正文"/>
    <w:basedOn w:val="700"/>
    <w:uiPriority w:val="0"/>
    <w:qFormat/>
    <w:pPr>
      <w:ind w:firstLine="480"/>
      <w:spacing w:line="360" w:lineRule="auto"/>
    </w:pPr>
    <w:rPr>
      <w:rFonts w:ascii="宋体"/>
      <w:sz w:val="24"/>
    </w:rPr>
  </w:style>
  <w:style w:type="paragraph" w:styleId="122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5" w:customStyle="1">
    <w:name w:val="Normal Paragraph"/>
    <w:basedOn w:val="700"/>
    <w:uiPriority w:val="0"/>
    <w:qFormat/>
    <w:pPr>
      <w:ind w:firstLine="425"/>
      <w:spacing w:before="120" w:line="360" w:lineRule="auto"/>
      <w:widowControl/>
    </w:pPr>
    <w:rPr>
      <w:sz w:val="24"/>
      <w:szCs w:val="20"/>
    </w:rPr>
  </w:style>
  <w:style w:type="paragraph" w:styleId="1226" w:customStyle="1">
    <w:name w:val="Normal Paragraph Char"/>
    <w:basedOn w:val="700"/>
    <w:uiPriority w:val="0"/>
    <w:qFormat/>
    <w:pPr>
      <w:ind w:firstLine="425"/>
      <w:spacing w:before="120" w:line="360" w:lineRule="auto"/>
      <w:widowControl/>
    </w:pPr>
    <w:rPr>
      <w:sz w:val="24"/>
    </w:rPr>
  </w:style>
  <w:style w:type="paragraph" w:styleId="1227" w:customStyle="1">
    <w:name w:val="文档正文"/>
    <w:basedOn w:val="700"/>
    <w:uiPriority w:val="0"/>
    <w:qFormat/>
    <w:rPr>
      <w:rFonts w:ascii="宋体"/>
      <w:szCs w:val="20"/>
    </w:rPr>
  </w:style>
  <w:style w:type="paragraph" w:styleId="1228" w:customStyle="1">
    <w:name w:val="默认段落字体 Para Char Char Char Char Char"/>
    <w:basedOn w:val="700"/>
    <w:uiPriority w:val="0"/>
    <w:qFormat/>
    <w:pPr>
      <w:ind w:firstLine="200"/>
      <w:jc w:val="left"/>
      <w:spacing w:before="100" w:beforeAutospacing="1" w:after="100" w:afterAutospacing="1" w:line="360" w:lineRule="auto"/>
    </w:pPr>
    <w:rPr>
      <w:rFonts w:ascii="Arial" w:hAnsi="Arial"/>
      <w:sz w:val="24"/>
      <w:lang w:eastAsia="en-US"/>
    </w:rPr>
  </w:style>
  <w:style w:type="paragraph" w:styleId="1229" w:customStyle="1">
    <w:name w:val="标题2"/>
    <w:basedOn w:val="700"/>
    <w:uiPriority w:val="0"/>
    <w:qFormat/>
    <w:pPr>
      <w:tabs>
        <w:tab w:val="left" w:pos="0" w:leader="none"/>
      </w:tabs>
    </w:pPr>
    <w:rPr>
      <w:rFonts w:ascii="黑体" w:eastAsia="黑体"/>
      <w:sz w:val="24"/>
    </w:rPr>
  </w:style>
  <w:style w:type="paragraph" w:styleId="1230" w:customStyle="1">
    <w:name w:val="Char Char Char Char Char Char Char Char Char Char Char Char Char1"/>
    <w:basedOn w:val="700"/>
    <w:uiPriority w:val="0"/>
    <w:qFormat/>
    <w:pPr>
      <w:jc w:val="left"/>
      <w:spacing w:after="160" w:line="240" w:lineRule="exact"/>
      <w:widowControl/>
    </w:pPr>
    <w:rPr>
      <w:rFonts w:ascii="Arial" w:hAnsi="Arial" w:eastAsia="Times New Roman" w:cs="Verdana"/>
      <w:b/>
      <w:sz w:val="24"/>
      <w:szCs w:val="32"/>
      <w:lang w:eastAsia="en-US"/>
    </w:rPr>
  </w:style>
  <w:style w:type="paragraph" w:styleId="1231" w:customStyle="1">
    <w:name w:val="样式2"/>
    <w:basedOn w:val="799"/>
    <w:uiPriority w:val="0"/>
    <w:qFormat/>
    <w:pPr>
      <w:spacing w:line="415" w:lineRule="auto"/>
    </w:pPr>
    <w:rPr>
      <w:rFonts w:ascii="Calibri" w:hAnsi="Calibri"/>
      <w:bCs/>
      <w:color w:val="000000"/>
      <w:sz w:val="28"/>
      <w:szCs w:val="28"/>
    </w:rPr>
  </w:style>
  <w:style w:type="paragraph" w:styleId="1232" w:customStyle="1">
    <w:name w:val="样式3"/>
    <w:basedOn w:val="799"/>
    <w:uiPriority w:val="0"/>
    <w:qFormat/>
    <w:pPr>
      <w:spacing w:line="415" w:lineRule="auto"/>
    </w:pPr>
    <w:rPr>
      <w:rFonts w:ascii="Calibri" w:hAnsi="Calibri"/>
      <w:bCs/>
      <w:color w:val="000000"/>
      <w:sz w:val="28"/>
      <w:szCs w:val="28"/>
    </w:rPr>
  </w:style>
  <w:style w:type="paragraph" w:styleId="1233" w:customStyle="1">
    <w:name w:val="样式4"/>
    <w:basedOn w:val="799"/>
    <w:uiPriority w:val="0"/>
    <w:qFormat/>
    <w:pPr>
      <w:spacing w:line="415" w:lineRule="auto"/>
    </w:pPr>
    <w:rPr>
      <w:rFonts w:ascii="Calibri" w:hAnsi="Calibri"/>
      <w:bCs/>
      <w:color w:val="000000"/>
      <w:sz w:val="28"/>
      <w:szCs w:val="28"/>
    </w:rPr>
  </w:style>
  <w:style w:type="paragraph" w:styleId="1234" w:customStyle="1">
    <w:name w:val="样式5"/>
    <w:basedOn w:val="799"/>
    <w:uiPriority w:val="0"/>
    <w:qFormat/>
    <w:pPr>
      <w:spacing w:line="415" w:lineRule="auto"/>
    </w:pPr>
    <w:rPr>
      <w:rFonts w:ascii="Calibri" w:hAnsi="Calibri"/>
      <w:bCs/>
      <w:color w:val="000000"/>
      <w:sz w:val="28"/>
      <w:szCs w:val="28"/>
    </w:rPr>
  </w:style>
  <w:style w:type="paragraph" w:styleId="1235" w:customStyle="1">
    <w:name w:val="样式6"/>
    <w:basedOn w:val="116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36" w:customStyle="1">
    <w:name w:val="大汉方案正文 Char"/>
    <w:basedOn w:val="700"/>
    <w:uiPriority w:val="0"/>
    <w:qFormat/>
    <w:pPr>
      <w:ind w:firstLine="200"/>
      <w:spacing w:line="360" w:lineRule="auto"/>
    </w:pPr>
    <w:rPr>
      <w:rFonts w:ascii="Arial" w:hAnsi="Arial"/>
      <w:sz w:val="24"/>
    </w:rPr>
  </w:style>
  <w:style w:type="character" w:styleId="1237" w:customStyle="1">
    <w:name w:val="标题 2 Char Char Char"/>
    <w:uiPriority w:val="0"/>
    <w:qFormat/>
    <w:rPr>
      <w:rFonts w:ascii="Arial" w:hAnsi="Arial" w:eastAsia="宋体" w:cs="Arial"/>
      <w:b/>
      <w:bCs/>
      <w:i/>
      <w:iCs/>
      <w:sz w:val="28"/>
      <w:szCs w:val="28"/>
      <w:lang w:val="en-US" w:eastAsia="zh-CN" w:bidi="ar-SA"/>
    </w:rPr>
  </w:style>
  <w:style w:type="character" w:styleId="1238" w:customStyle="1">
    <w:name w:val="question-title"/>
    <w:uiPriority w:val="0"/>
    <w:qFormat/>
  </w:style>
  <w:style w:type="paragraph" w:styleId="1239" w:customStyle="1">
    <w:name w:val="说明书2级标题"/>
    <w:basedOn w:val="700"/>
    <w:next w:val="1240"/>
    <w:uiPriority w:val="0"/>
    <w:qFormat/>
    <w:pPr>
      <w:numPr>
        <w:ilvl w:val="2"/>
        <w:numId w:val="2"/>
      </w:numPr>
      <w:spacing w:before="100"/>
    </w:pPr>
    <w:rPr>
      <w:rFonts w:eastAsia="黑体"/>
      <w:sz w:val="28"/>
      <w:szCs w:val="28"/>
    </w:rPr>
  </w:style>
  <w:style w:type="paragraph" w:styleId="1240" w:customStyle="1">
    <w:name w:val="说明书3级标题"/>
    <w:basedOn w:val="700"/>
    <w:next w:val="700"/>
    <w:uiPriority w:val="0"/>
    <w:qFormat/>
    <w:pPr>
      <w:numPr>
        <w:ilvl w:val="2"/>
        <w:numId w:val="3"/>
      </w:numPr>
      <w:spacing w:line="360" w:lineRule="auto"/>
    </w:pPr>
    <w:rPr>
      <w:rFonts w:eastAsia="黑体"/>
      <w:sz w:val="24"/>
    </w:rPr>
  </w:style>
  <w:style w:type="character" w:styleId="1241" w:customStyle="1">
    <w:name w:val="style15"/>
    <w:uiPriority w:val="0"/>
    <w:qFormat/>
  </w:style>
  <w:style w:type="paragraph" w:styleId="1242" w:customStyle="1">
    <w:name w:val="列出段落[858D7CFB-ED40-4347-BF05-701D383B685F][858D7CFB-ED40-4347-BF05-701D383B685F]"/>
    <w:basedOn w:val="700"/>
    <w:uiPriority w:val="0"/>
    <w:qFormat/>
    <w:pPr>
      <w:ind w:firstLine="200"/>
    </w:pPr>
  </w:style>
  <w:style w:type="paragraph" w:styleId="1243" w:customStyle="1">
    <w:name w:val="默认段落字体 Para Char Char Char Char Char Char Char Char Char1 Char Char Char Char Char Char Char Char"/>
    <w:basedOn w:val="987"/>
    <w:uiPriority w:val="0"/>
    <w:qFormat/>
  </w:style>
  <w:style w:type="paragraph" w:styleId="1244" w:customStyle="1">
    <w:name w:val="style42"/>
    <w:basedOn w:val="700"/>
    <w:uiPriority w:val="0"/>
    <w:qFormat/>
    <w:pPr>
      <w:jc w:val="left"/>
      <w:spacing w:before="100" w:beforeAutospacing="1" w:after="100" w:afterAutospacing="1"/>
      <w:widowControl/>
    </w:pPr>
    <w:rPr>
      <w:rFonts w:ascii="宋体" w:cs="宋体"/>
      <w:color w:val="000000"/>
      <w:sz w:val="15"/>
      <w:szCs w:val="15"/>
    </w:rPr>
  </w:style>
  <w:style w:type="paragraph" w:styleId="1245" w:customStyle="1">
    <w:name w:val="Char Char1 Char Char Char Char Char Char Char Char"/>
    <w:basedOn w:val="700"/>
    <w:uiPriority w:val="0"/>
    <w:qFormat/>
    <w:pPr>
      <w:jc w:val="left"/>
      <w:spacing w:after="160" w:line="240" w:lineRule="exact"/>
      <w:widowControl/>
    </w:pPr>
  </w:style>
  <w:style w:type="paragraph" w:styleId="1246" w:customStyle="1">
    <w:name w:val="技术方案正文样式"/>
    <w:basedOn w:val="700"/>
    <w:uiPriority w:val="0"/>
    <w:qFormat/>
    <w:pPr>
      <w:ind w:firstLine="200"/>
      <w:spacing w:line="400" w:lineRule="exact"/>
    </w:pPr>
    <w:rPr>
      <w:rFonts w:ascii="宋体" w:cs="宋体"/>
      <w:sz w:val="24"/>
      <w:szCs w:val="21"/>
    </w:rPr>
  </w:style>
  <w:style w:type="paragraph" w:styleId="1247" w:customStyle="1">
    <w:name w:val="修订1"/>
    <w:uiPriority w:val="0"/>
    <w:qFormat/>
    <w:rPr>
      <w:rFonts w:hint="default" w:ascii="Times New Roman" w:hAnsi="Times New Roman" w:eastAsia="宋体" w:cs="Times New Roman"/>
      <w:sz w:val="21"/>
      <w:szCs w:val="24"/>
      <w:lang w:val="en-US" w:eastAsia="zh-CN" w:bidi="ar-SA"/>
    </w:rPr>
  </w:style>
  <w:style w:type="paragraph" w:styleId="1248" w:customStyle="1">
    <w:name w:val="D&amp;L"/>
    <w:basedOn w:val="1008"/>
    <w:uiPriority w:val="0"/>
    <w:qFormat/>
    <w:pPr>
      <w:spacing w:line="240" w:lineRule="atLeast"/>
      <w:pBdr>
        <w:bottom w:val="single" w:color="000000" w:sz="18" w:space="1"/>
      </w:pBdr>
    </w:pPr>
    <w:rPr>
      <w:sz w:val="24"/>
      <w:szCs w:val="20"/>
    </w:rPr>
  </w:style>
  <w:style w:type="paragraph" w:styleId="1249" w:customStyle="1">
    <w:name w:val="样式 标题 2 + Times New Roman 四号 非加粗 段前: 5 磅 段后: 0 磅 行距: 固定值 20..."/>
    <w:basedOn w:val="797"/>
    <w:uiPriority w:val="0"/>
    <w:qFormat/>
    <w:pPr>
      <w:spacing w:before="100" w:after="0" w:line="400" w:lineRule="exact"/>
    </w:pPr>
    <w:rPr>
      <w:rFonts w:ascii="Times New Roman" w:hAnsi="Times New Roman" w:cs="宋体"/>
      <w:b w:val="0"/>
      <w:sz w:val="28"/>
    </w:rPr>
  </w:style>
  <w:style w:type="paragraph" w:styleId="1250" w:customStyle="1">
    <w:name w:val="Char Char Char Char Char Char Char1 Char"/>
    <w:basedOn w:val="700"/>
    <w:uiPriority w:val="0"/>
    <w:qFormat/>
    <w:rPr>
      <w:rFonts w:ascii="Tahoma" w:hAnsi="Tahoma"/>
      <w:sz w:val="24"/>
      <w:szCs w:val="20"/>
    </w:rPr>
  </w:style>
  <w:style w:type="paragraph" w:styleId="1251" w:customStyle="1">
    <w:name w:val="TOC 标题2"/>
    <w:basedOn w:val="795"/>
    <w:next w:val="700"/>
    <w:uiPriority w:val="0"/>
    <w:qFormat/>
    <w:pPr>
      <w:spacing w:before="480" w:after="0" w:line="276" w:lineRule="auto"/>
      <w:widowControl/>
      <w:outlineLvl w:val="9"/>
    </w:pPr>
    <w:rPr>
      <w:rFonts w:ascii="Cambria" w:hAnsi="Cambria"/>
      <w:color w:val="365f91"/>
      <w:sz w:val="28"/>
    </w:rPr>
  </w:style>
  <w:style w:type="paragraph" w:styleId="1252" w:customStyle="1">
    <w:name w:val="无间隔11"/>
    <w:link w:val="1253"/>
    <w:uiPriority w:val="0"/>
    <w:qFormat/>
    <w:rPr>
      <w:rFonts w:hint="default" w:ascii="Calibri" w:hAnsi="Calibri" w:eastAsia="宋体" w:cs="Times New Roman"/>
      <w:sz w:val="22"/>
      <w:lang w:val="en-US" w:eastAsia="zh-CN" w:bidi="ar-SA"/>
    </w:rPr>
  </w:style>
  <w:style w:type="character" w:styleId="1253" w:customStyle="1">
    <w:name w:val="无间隔 字符"/>
    <w:link w:val="1252"/>
    <w:uiPriority w:val="0"/>
    <w:qFormat/>
    <w:rPr>
      <w:rFonts w:ascii="Calibri" w:hAnsi="Calibri"/>
      <w:sz w:val="22"/>
      <w:lang w:bidi="ar-SA"/>
    </w:rPr>
  </w:style>
  <w:style w:type="paragraph" w:styleId="1254" w:customStyle="1">
    <w:name w:val="Normal_0"/>
    <w:uiPriority w:val="0"/>
    <w:qFormat/>
    <w:rPr>
      <w:rFonts w:hint="default" w:ascii="黑体" w:hAnsi="黑体" w:eastAsia="黑体" w:cs="Times New Roman"/>
      <w:b/>
      <w:sz w:val="32"/>
      <w:szCs w:val="24"/>
      <w:lang w:val="en-US" w:eastAsia="zh-CN" w:bidi="ar-SA"/>
    </w:rPr>
  </w:style>
  <w:style w:type="paragraph" w:styleId="12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
    <w:uiPriority w:val="0"/>
    <w:qFormat/>
    <w:rPr>
      <w:rFonts w:hint="default" w:ascii="黑体" w:hAnsi="黑体" w:eastAsia="黑体" w:cs="Times New Roman"/>
      <w:b/>
      <w:sz w:val="32"/>
      <w:szCs w:val="24"/>
      <w:lang w:val="en-US" w:eastAsia="zh-CN" w:bidi="ar-SA"/>
    </w:rPr>
  </w:style>
  <w:style w:type="paragraph" w:styleId="125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2"/>
    <w:uiPriority w:val="0"/>
    <w:qFormat/>
    <w:rPr>
      <w:rFonts w:hint="default" w:ascii="黑体" w:hAnsi="黑体" w:eastAsia="黑体" w:cs="Times New Roman"/>
      <w:b/>
      <w:sz w:val="32"/>
      <w:szCs w:val="24"/>
      <w:lang w:val="en-US" w:eastAsia="zh-CN" w:bidi="ar-SA"/>
    </w:rPr>
  </w:style>
  <w:style w:type="paragraph" w:styleId="126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Normal_3"/>
    <w:uiPriority w:val="0"/>
    <w:qFormat/>
    <w:rPr>
      <w:rFonts w:hint="default" w:ascii="黑体" w:hAnsi="黑体" w:eastAsia="黑体" w:cs="Times New Roman"/>
      <w:b/>
      <w:sz w:val="32"/>
      <w:szCs w:val="24"/>
      <w:lang w:val="en-US" w:eastAsia="zh-CN" w:bidi="ar-SA"/>
    </w:rPr>
  </w:style>
  <w:style w:type="paragraph" w:styleId="1263" w:customStyle="1">
    <w:name w:val="Normal_4"/>
    <w:uiPriority w:val="0"/>
    <w:qFormat/>
    <w:rPr>
      <w:rFonts w:hint="default" w:ascii="黑体" w:hAnsi="黑体" w:eastAsia="黑体" w:cs="Times New Roman"/>
      <w:b/>
      <w:sz w:val="32"/>
      <w:szCs w:val="24"/>
      <w:lang w:val="en-US" w:eastAsia="zh-CN" w:bidi="ar-SA"/>
    </w:rPr>
  </w:style>
  <w:style w:type="paragraph" w:styleId="1264" w:customStyle="1">
    <w:name w:val="Normal_5"/>
    <w:uiPriority w:val="0"/>
    <w:qFormat/>
    <w:rPr>
      <w:rFonts w:hint="default" w:ascii="黑体" w:hAnsi="黑体" w:eastAsia="黑体" w:cs="Times New Roman"/>
      <w:b/>
      <w:sz w:val="32"/>
      <w:szCs w:val="24"/>
      <w:lang w:val="en-US" w:eastAsia="zh-CN" w:bidi="ar-SA"/>
    </w:rPr>
  </w:style>
  <w:style w:type="paragraph" w:styleId="126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6"/>
    <w:uiPriority w:val="0"/>
    <w:qFormat/>
    <w:rPr>
      <w:rFonts w:hint="default" w:ascii="黑体" w:hAnsi="黑体" w:eastAsia="黑体" w:cs="Times New Roman"/>
      <w:b/>
      <w:sz w:val="32"/>
      <w:szCs w:val="24"/>
      <w:lang w:val="en-US" w:eastAsia="zh-CN" w:bidi="ar-SA"/>
    </w:rPr>
  </w:style>
  <w:style w:type="paragraph" w:styleId="126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Normal_7"/>
    <w:uiPriority w:val="0"/>
    <w:qFormat/>
    <w:rPr>
      <w:rFonts w:hint="default" w:ascii="黑体" w:hAnsi="黑体" w:eastAsia="黑体" w:cs="Times New Roman"/>
      <w:b/>
      <w:sz w:val="32"/>
      <w:szCs w:val="24"/>
      <w:lang w:val="en-US" w:eastAsia="zh-CN" w:bidi="ar-SA"/>
    </w:rPr>
  </w:style>
  <w:style w:type="paragraph" w:styleId="126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9"/>
    <w:uiPriority w:val="0"/>
    <w:qFormat/>
    <w:rPr>
      <w:rFonts w:hint="default" w:ascii="黑体" w:hAnsi="黑体" w:eastAsia="黑体" w:cs="Times New Roman"/>
      <w:b/>
      <w:sz w:val="32"/>
      <w:szCs w:val="24"/>
      <w:lang w:val="en-US" w:eastAsia="zh-CN" w:bidi="ar-SA"/>
    </w:rPr>
  </w:style>
  <w:style w:type="paragraph" w:styleId="127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Normal_10"/>
    <w:uiPriority w:val="0"/>
    <w:qFormat/>
    <w:rPr>
      <w:rFonts w:hint="default" w:ascii="黑体" w:hAnsi="黑体" w:eastAsia="黑体" w:cs="Times New Roman"/>
      <w:b/>
      <w:sz w:val="32"/>
      <w:szCs w:val="24"/>
      <w:lang w:val="en-US" w:eastAsia="zh-CN" w:bidi="ar-SA"/>
    </w:rPr>
  </w:style>
  <w:style w:type="paragraph" w:styleId="127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正文缩进_0"/>
    <w:basedOn w:val="1273"/>
    <w:link w:val="1275"/>
    <w:uiPriority w:val="0"/>
    <w:unhideWhenUsed/>
    <w:qFormat/>
    <w:pPr>
      <w:ind w:firstLine="420"/>
    </w:pPr>
    <w:rPr>
      <w:szCs w:val="22"/>
    </w:rPr>
  </w:style>
  <w:style w:type="character" w:styleId="1275" w:customStyle="1">
    <w:name w:val="正文缩进 Char1_0"/>
    <w:link w:val="1274"/>
    <w:uiPriority w:val="0"/>
    <w:qFormat/>
    <w:rPr>
      <w:sz w:val="21"/>
      <w:szCs w:val="22"/>
    </w:rPr>
  </w:style>
  <w:style w:type="paragraph" w:styleId="1276" w:customStyle="1">
    <w:name w:val="纯文本_0"/>
    <w:basedOn w:val="1273"/>
    <w:link w:val="1277"/>
    <w:uiPriority w:val="0"/>
    <w:unhideWhenUsed/>
    <w:qFormat/>
    <w:rPr>
      <w:rFonts w:ascii="宋体" w:hAnsi="Courier New"/>
      <w:szCs w:val="21"/>
    </w:rPr>
  </w:style>
  <w:style w:type="character" w:styleId="1277" w:customStyle="1">
    <w:name w:val="纯文本 Char_0"/>
    <w:link w:val="1276"/>
    <w:uiPriority w:val="0"/>
    <w:qFormat/>
    <w:rPr>
      <w:rFonts w:ascii="宋体" w:hAnsi="Courier New" w:cs="Courier New"/>
      <w:sz w:val="21"/>
      <w:szCs w:val="21"/>
    </w:rPr>
  </w:style>
  <w:style w:type="paragraph" w:styleId="1278" w:customStyle="1">
    <w:name w:val="Normal_11"/>
    <w:uiPriority w:val="0"/>
    <w:qFormat/>
    <w:rPr>
      <w:rFonts w:hint="default" w:ascii="黑体" w:hAnsi="黑体" w:eastAsia="黑体" w:cs="Times New Roman"/>
      <w:b/>
      <w:sz w:val="32"/>
      <w:szCs w:val="24"/>
      <w:lang w:val="en-US" w:eastAsia="zh-CN" w:bidi="ar-SA"/>
    </w:rPr>
  </w:style>
  <w:style w:type="paragraph" w:styleId="127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Normal_12"/>
    <w:uiPriority w:val="0"/>
    <w:qFormat/>
    <w:rPr>
      <w:rFonts w:hint="default" w:ascii="黑体" w:hAnsi="黑体" w:eastAsia="黑体" w:cs="Times New Roman"/>
      <w:b/>
      <w:sz w:val="32"/>
      <w:szCs w:val="24"/>
      <w:lang w:val="en-US" w:eastAsia="zh-CN" w:bidi="ar-SA"/>
    </w:rPr>
  </w:style>
  <w:style w:type="paragraph" w:styleId="128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Normal_13"/>
    <w:uiPriority w:val="0"/>
    <w:qFormat/>
    <w:rPr>
      <w:rFonts w:hint="default" w:ascii="黑体" w:hAnsi="黑体" w:eastAsia="黑体" w:cs="Times New Roman"/>
      <w:b/>
      <w:sz w:val="32"/>
      <w:szCs w:val="24"/>
      <w:lang w:val="en-US" w:eastAsia="zh-CN" w:bidi="ar-SA"/>
    </w:rPr>
  </w:style>
  <w:style w:type="paragraph" w:styleId="12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4"/>
    <w:uiPriority w:val="0"/>
    <w:qFormat/>
    <w:rPr>
      <w:rFonts w:hint="default" w:ascii="黑体" w:hAnsi="黑体" w:eastAsia="黑体" w:cs="Times New Roman"/>
      <w:b/>
      <w:sz w:val="32"/>
      <w:szCs w:val="24"/>
      <w:lang w:val="en-US" w:eastAsia="zh-CN" w:bidi="ar-SA"/>
    </w:rPr>
  </w:style>
  <w:style w:type="paragraph" w:styleId="128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5"/>
    <w:uiPriority w:val="0"/>
    <w:qFormat/>
    <w:rPr>
      <w:rFonts w:hint="default" w:ascii="黑体" w:hAnsi="黑体" w:eastAsia="黑体" w:cs="Times New Roman"/>
      <w:b/>
      <w:sz w:val="32"/>
      <w:szCs w:val="24"/>
      <w:lang w:val="en-US" w:eastAsia="zh-CN" w:bidi="ar-SA"/>
    </w:rPr>
  </w:style>
  <w:style w:type="paragraph" w:styleId="128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6"/>
    <w:uiPriority w:val="0"/>
    <w:qFormat/>
    <w:rPr>
      <w:rFonts w:hint="default" w:ascii="黑体" w:hAnsi="黑体" w:eastAsia="黑体" w:cs="Times New Roman"/>
      <w:b/>
      <w:sz w:val="32"/>
      <w:szCs w:val="24"/>
      <w:lang w:val="en-US" w:eastAsia="zh-CN" w:bidi="ar-SA"/>
    </w:rPr>
  </w:style>
  <w:style w:type="paragraph" w:styleId="128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Normal_17"/>
    <w:uiPriority w:val="0"/>
    <w:qFormat/>
    <w:rPr>
      <w:rFonts w:hint="default" w:ascii="黑体" w:hAnsi="黑体" w:eastAsia="黑体" w:cs="Times New Roman"/>
      <w:b/>
      <w:sz w:val="32"/>
      <w:szCs w:val="24"/>
      <w:lang w:val="en-US" w:eastAsia="zh-CN" w:bidi="ar-SA"/>
    </w:rPr>
  </w:style>
  <w:style w:type="paragraph" w:styleId="1292" w:customStyle="1">
    <w:name w:val="Normal_18"/>
    <w:uiPriority w:val="0"/>
    <w:qFormat/>
    <w:rPr>
      <w:rFonts w:hint="default" w:ascii="黑体" w:hAnsi="黑体" w:eastAsia="黑体" w:cs="Times New Roman"/>
      <w:b/>
      <w:sz w:val="32"/>
      <w:szCs w:val="24"/>
      <w:lang w:val="en-US" w:eastAsia="zh-CN" w:bidi="ar-SA"/>
    </w:rPr>
  </w:style>
  <w:style w:type="paragraph" w:styleId="129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0_0"/>
    <w:uiPriority w:val="0"/>
    <w:qFormat/>
    <w:rPr>
      <w:rFonts w:hint="default" w:ascii="黑体" w:hAnsi="黑体" w:eastAsia="黑体" w:cs="Times New Roman"/>
      <w:b/>
      <w:sz w:val="40"/>
      <w:szCs w:val="24"/>
      <w:lang w:val="en-US" w:eastAsia="zh-CN" w:bidi="ar-SA"/>
    </w:rPr>
  </w:style>
  <w:style w:type="paragraph" w:styleId="129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9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正文_3"/>
    <w:next w:val="1298"/>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正文首行缩进 2_1"/>
    <w:basedOn w:val="1299"/>
    <w:next w:val="1301"/>
    <w:uiPriority w:val="0"/>
    <w:qFormat/>
    <w:pPr>
      <w:ind w:left="200" w:firstLine="200"/>
      <w:spacing w:after="120"/>
    </w:pPr>
    <w:rPr>
      <w:rFonts w:ascii="Times New Roman" w:hAnsi="Times New Roman"/>
      <w:sz w:val="24"/>
      <w:szCs w:val="24"/>
    </w:rPr>
  </w:style>
  <w:style w:type="paragraph" w:styleId="1299" w:customStyle="1">
    <w:name w:val="正文文本缩进_1"/>
    <w:basedOn w:val="1300"/>
    <w:next w:val="1298"/>
    <w:uiPriority w:val="0"/>
    <w:qFormat/>
    <w:pPr>
      <w:ind w:firstLine="225"/>
    </w:pPr>
    <w:rPr>
      <w:rFonts w:ascii="仿宋_GB2312" w:eastAsia="仿宋_GB2312"/>
      <w:sz w:val="32"/>
    </w:rPr>
  </w:style>
  <w:style w:type="paragraph" w:styleId="1300" w:customStyle="1">
    <w:name w:val="正文_18"/>
    <w:next w:val="1299"/>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xl53_0"/>
    <w:next w:val="129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02" w:customStyle="1">
    <w:name w:val="正文_16"/>
    <w:next w:val="1303"/>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正文首行缩进 2_0"/>
    <w:basedOn w:val="1304"/>
    <w:uiPriority w:val="0"/>
    <w:qFormat/>
    <w:pPr>
      <w:ind w:left="200" w:firstLine="200"/>
      <w:spacing w:after="120"/>
    </w:pPr>
    <w:rPr>
      <w:rFonts w:ascii="Times New Roman" w:hAnsi="Times New Roman"/>
      <w:sz w:val="24"/>
      <w:szCs w:val="24"/>
    </w:rPr>
  </w:style>
  <w:style w:type="paragraph" w:styleId="1304" w:customStyle="1">
    <w:name w:val="正文文本缩进_0"/>
    <w:basedOn w:val="1302"/>
    <w:uiPriority w:val="0"/>
    <w:qFormat/>
    <w:pPr>
      <w:ind w:firstLine="225"/>
    </w:pPr>
    <w:rPr>
      <w:rFonts w:ascii="仿宋_GB2312" w:eastAsia="仿宋_GB2312"/>
      <w:sz w:val="32"/>
    </w:rPr>
  </w:style>
  <w:style w:type="paragraph" w:styleId="130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标题 12"/>
    <w:basedOn w:val="715"/>
    <w:next w:val="715"/>
    <w:uiPriority w:val="0"/>
    <w:qFormat/>
    <w:pPr>
      <w:keepLines/>
      <w:keepNext/>
      <w:spacing w:before="340" w:after="330" w:line="576" w:lineRule="auto"/>
      <w:outlineLvl w:val="0"/>
    </w:pPr>
    <w:rPr>
      <w:b/>
      <w:sz w:val="44"/>
      <w:szCs w:val="20"/>
    </w:rPr>
  </w:style>
  <w:style w:type="paragraph" w:styleId="1307" w:customStyle="1">
    <w:name w:val="段_0"/>
    <w:next w:val="1308"/>
    <w:uiPriority w:val="0"/>
    <w:qFormat/>
    <w:pPr>
      <w:ind w:firstLine="200"/>
      <w:jc w:val="both"/>
    </w:pPr>
    <w:rPr>
      <w:rFonts w:hint="default" w:ascii="宋体" w:hAnsi="Times New Roman" w:eastAsia="宋体" w:cs="Times New Roman"/>
      <w:sz w:val="21"/>
      <w:lang w:val="en-US" w:eastAsia="zh-CN" w:bidi="ar-SA"/>
    </w:rPr>
  </w:style>
  <w:style w:type="paragraph" w:styleId="1308" w:customStyle="1">
    <w:name w:val="Normal_19_1"/>
    <w:next w:val="1307"/>
    <w:uiPriority w:val="0"/>
    <w:qFormat/>
    <w:rPr>
      <w:rFonts w:hint="default" w:ascii="黑体" w:hAnsi="黑体" w:eastAsia="黑体" w:cs="Times New Roman"/>
      <w:b/>
      <w:sz w:val="32"/>
      <w:szCs w:val="24"/>
      <w:lang w:val="en-US" w:eastAsia="zh-CN" w:bidi="ar-SA"/>
    </w:rPr>
  </w:style>
  <w:style w:type="paragraph" w:styleId="1309" w:customStyle="1">
    <w:name w:val="Normal_0_1"/>
    <w:uiPriority w:val="0"/>
    <w:qFormat/>
    <w:rPr>
      <w:rFonts w:hint="default" w:ascii="黑体" w:hAnsi="黑体" w:eastAsia="黑体" w:cs="Times New Roman"/>
      <w:b/>
      <w:sz w:val="32"/>
      <w:szCs w:val="24"/>
      <w:lang w:val="en-US" w:eastAsia="zh-CN" w:bidi="ar-SA"/>
    </w:rPr>
  </w:style>
  <w:style w:type="paragraph" w:styleId="131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Normal_2_0"/>
    <w:uiPriority w:val="0"/>
    <w:qFormat/>
    <w:rPr>
      <w:rFonts w:hint="default" w:ascii="黑体" w:hAnsi="黑体" w:eastAsia="黑体" w:cs="Times New Roman"/>
      <w:b/>
      <w:sz w:val="32"/>
      <w:szCs w:val="24"/>
      <w:lang w:val="en-US" w:eastAsia="zh-CN" w:bidi="ar-SA"/>
    </w:rPr>
  </w:style>
  <w:style w:type="paragraph" w:styleId="131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3" w:customStyle="1">
    <w:name w:val="Normal_3_0"/>
    <w:uiPriority w:val="0"/>
    <w:qFormat/>
    <w:rPr>
      <w:rFonts w:hint="default" w:ascii="黑体" w:hAnsi="黑体" w:eastAsia="黑体" w:cs="Times New Roman"/>
      <w:b/>
      <w:sz w:val="32"/>
      <w:szCs w:val="24"/>
      <w:lang w:val="en-US" w:eastAsia="zh-CN" w:bidi="ar-SA"/>
    </w:rPr>
  </w:style>
  <w:style w:type="paragraph" w:styleId="131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Normal_5_0"/>
    <w:uiPriority w:val="0"/>
    <w:qFormat/>
    <w:rPr>
      <w:rFonts w:hint="default" w:ascii="黑体" w:hAnsi="黑体" w:eastAsia="黑体" w:cs="Times New Roman"/>
      <w:b/>
      <w:sz w:val="32"/>
      <w:szCs w:val="24"/>
      <w:lang w:val="en-US" w:eastAsia="zh-CN" w:bidi="ar-SA"/>
    </w:rPr>
  </w:style>
  <w:style w:type="paragraph" w:styleId="131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Normal_6_0"/>
    <w:uiPriority w:val="0"/>
    <w:qFormat/>
    <w:rPr>
      <w:rFonts w:hint="default" w:ascii="黑体" w:hAnsi="黑体" w:eastAsia="黑体" w:cs="Times New Roman"/>
      <w:b/>
      <w:sz w:val="32"/>
      <w:szCs w:val="24"/>
      <w:lang w:val="en-US" w:eastAsia="zh-CN" w:bidi="ar-SA"/>
    </w:rPr>
  </w:style>
  <w:style w:type="paragraph" w:styleId="1318"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8_0"/>
    <w:uiPriority w:val="0"/>
    <w:qFormat/>
    <w:rPr>
      <w:rFonts w:hint="default" w:ascii="黑体" w:hAnsi="黑体" w:eastAsia="黑体" w:cs="Times New Roman"/>
      <w:b/>
      <w:sz w:val="32"/>
      <w:szCs w:val="24"/>
      <w:lang w:val="en-US" w:eastAsia="zh-CN" w:bidi="ar-SA"/>
    </w:rPr>
  </w:style>
  <w:style w:type="paragraph" w:styleId="132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11_0"/>
    <w:uiPriority w:val="0"/>
    <w:qFormat/>
    <w:rPr>
      <w:rFonts w:hint="default" w:ascii="黑体" w:hAnsi="黑体" w:eastAsia="黑体" w:cs="Times New Roman"/>
      <w:b/>
      <w:sz w:val="32"/>
      <w:szCs w:val="24"/>
      <w:lang w:val="en-US" w:eastAsia="zh-CN" w:bidi="ar-SA"/>
    </w:rPr>
  </w:style>
  <w:style w:type="paragraph" w:styleId="132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12_0"/>
    <w:uiPriority w:val="0"/>
    <w:qFormat/>
    <w:rPr>
      <w:rFonts w:hint="default" w:ascii="黑体" w:hAnsi="黑体" w:eastAsia="黑体" w:cs="Times New Roman"/>
      <w:b/>
      <w:sz w:val="32"/>
      <w:szCs w:val="24"/>
      <w:lang w:val="en-US" w:eastAsia="zh-CN" w:bidi="ar-SA"/>
    </w:rPr>
  </w:style>
  <w:style w:type="paragraph" w:styleId="1326"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列出段落_2"/>
    <w:basedOn w:val="1328"/>
    <w:uiPriority w:val="34"/>
    <w:qFormat/>
    <w:pPr>
      <w:ind w:firstLine="420"/>
    </w:pPr>
  </w:style>
  <w:style w:type="paragraph" w:styleId="1331" w:customStyle="1">
    <w:name w:val="Normal_14_0"/>
    <w:uiPriority w:val="0"/>
    <w:qFormat/>
    <w:rPr>
      <w:rFonts w:hint="default" w:ascii="黑体" w:hAnsi="黑体" w:eastAsia="黑体" w:cs="Times New Roman"/>
      <w:b/>
      <w:sz w:val="32"/>
      <w:szCs w:val="24"/>
      <w:lang w:val="en-US" w:eastAsia="zh-CN" w:bidi="ar-SA"/>
    </w:rPr>
  </w:style>
  <w:style w:type="paragraph" w:styleId="133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缩进_0_0"/>
    <w:basedOn w:val="1332"/>
    <w:link w:val="1334"/>
    <w:uiPriority w:val="0"/>
    <w:unhideWhenUsed/>
    <w:qFormat/>
    <w:pPr>
      <w:ind w:firstLine="420"/>
    </w:pPr>
    <w:rPr>
      <w:rFonts w:ascii="Calibri" w:hAnsi="Calibri"/>
      <w:szCs w:val="22"/>
    </w:rPr>
  </w:style>
  <w:style w:type="character" w:styleId="1334" w:customStyle="1">
    <w:name w:val="正文缩进 Char1_0_0"/>
    <w:link w:val="1333"/>
    <w:uiPriority w:val="0"/>
    <w:qFormat/>
    <w:rPr>
      <w:sz w:val="21"/>
      <w:szCs w:val="22"/>
    </w:rPr>
  </w:style>
  <w:style w:type="paragraph" w:styleId="1335" w:customStyle="1">
    <w:name w:val="纯文本_0_0"/>
    <w:basedOn w:val="1336"/>
    <w:link w:val="1337"/>
    <w:uiPriority w:val="0"/>
    <w:unhideWhenUsed/>
    <w:qFormat/>
    <w:rPr>
      <w:rFonts w:ascii="宋体" w:hAnsi="Courier New"/>
      <w:szCs w:val="21"/>
    </w:rPr>
  </w:style>
  <w:style w:type="paragraph" w:styleId="133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7" w:customStyle="1">
    <w:name w:val="纯文本 Char_0_0"/>
    <w:link w:val="1335"/>
    <w:uiPriority w:val="0"/>
    <w:qFormat/>
    <w:rPr>
      <w:rFonts w:ascii="宋体" w:hAnsi="Courier New"/>
      <w:sz w:val="21"/>
      <w:szCs w:val="21"/>
    </w:rPr>
  </w:style>
  <w:style w:type="paragraph" w:styleId="1338" w:customStyle="1">
    <w:name w:val="Normal_15_0"/>
    <w:uiPriority w:val="0"/>
    <w:qFormat/>
    <w:rPr>
      <w:rFonts w:hint="default" w:ascii="黑体" w:hAnsi="黑体" w:eastAsia="黑体" w:cs="Times New Roman"/>
      <w:b/>
      <w:sz w:val="32"/>
      <w:szCs w:val="24"/>
      <w:lang w:val="en-US" w:eastAsia="zh-CN" w:bidi="ar-SA"/>
    </w:rPr>
  </w:style>
  <w:style w:type="paragraph" w:styleId="133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Normal_16_0"/>
    <w:uiPriority w:val="0"/>
    <w:qFormat/>
    <w:rPr>
      <w:rFonts w:hint="default" w:ascii="黑体" w:hAnsi="黑体" w:eastAsia="黑体" w:cs="Times New Roman"/>
      <w:b/>
      <w:sz w:val="32"/>
      <w:szCs w:val="24"/>
      <w:lang w:val="en-US" w:eastAsia="zh-CN" w:bidi="ar-SA"/>
    </w:rPr>
  </w:style>
  <w:style w:type="paragraph" w:styleId="134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7_0"/>
    <w:uiPriority w:val="0"/>
    <w:qFormat/>
    <w:rPr>
      <w:rFonts w:hint="default" w:ascii="黑体" w:hAnsi="黑体" w:eastAsia="黑体" w:cs="Times New Roman"/>
      <w:b/>
      <w:sz w:val="32"/>
      <w:szCs w:val="24"/>
      <w:lang w:val="en-US" w:eastAsia="zh-CN" w:bidi="ar-SA"/>
    </w:rPr>
  </w:style>
  <w:style w:type="paragraph" w:styleId="134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8_0"/>
    <w:uiPriority w:val="0"/>
    <w:qFormat/>
    <w:rPr>
      <w:rFonts w:hint="default" w:ascii="黑体" w:hAnsi="黑体" w:eastAsia="黑体" w:cs="Times New Roman"/>
      <w:b/>
      <w:sz w:val="32"/>
      <w:szCs w:val="24"/>
      <w:lang w:val="en-US" w:eastAsia="zh-CN" w:bidi="ar-SA"/>
    </w:rPr>
  </w:style>
  <w:style w:type="paragraph" w:styleId="1346"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9_0"/>
    <w:basedOn w:val="714"/>
    <w:next w:val="1348"/>
    <w:uiPriority w:val="0"/>
    <w:qFormat/>
    <w:rPr>
      <w:rFonts w:ascii="黑体" w:hAnsi="黑体" w:eastAsia="黑体"/>
      <w:b/>
      <w:sz w:val="32"/>
    </w:rPr>
  </w:style>
  <w:style w:type="paragraph" w:styleId="1348" w:customStyle="1">
    <w:name w:val="Body Text First Indent_1_0"/>
    <w:basedOn w:val="1347"/>
    <w:uiPriority w:val="0"/>
    <w:qFormat/>
    <w:pPr>
      <w:ind w:firstLine="100"/>
      <w:spacing w:after="120"/>
    </w:pPr>
  </w:style>
  <w:style w:type="paragraph" w:styleId="1349" w:customStyle="1">
    <w:name w:val="Body Text_0"/>
    <w:basedOn w:val="1347"/>
    <w:uiPriority w:val="99"/>
    <w:unhideWhenUsed/>
    <w:qFormat/>
    <w:pPr>
      <w:spacing w:after="120"/>
    </w:pPr>
    <w:rPr>
      <w:rFonts w:ascii="Calibri" w:hAnsi="Calibri"/>
      <w:sz w:val="20"/>
    </w:rPr>
  </w:style>
  <w:style w:type="paragraph" w:styleId="135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4_0_0"/>
    <w:uiPriority w:val="0"/>
    <w:qFormat/>
    <w:rPr>
      <w:rFonts w:hint="default" w:ascii="黑体" w:hAnsi="黑体" w:eastAsia="黑体" w:cs="Times New Roman"/>
      <w:b/>
      <w:sz w:val="32"/>
      <w:szCs w:val="24"/>
      <w:lang w:val="en-US" w:eastAsia="zh-CN" w:bidi="ar-SA"/>
    </w:rPr>
  </w:style>
  <w:style w:type="paragraph" w:styleId="135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Normal_20"/>
    <w:next w:val="1355"/>
    <w:uiPriority w:val="0"/>
    <w:qFormat/>
    <w:rPr>
      <w:rFonts w:hint="default" w:ascii="黑体" w:hAnsi="黑体" w:eastAsia="黑体" w:cs="Times New Roman"/>
      <w:b/>
      <w:sz w:val="32"/>
      <w:szCs w:val="24"/>
      <w:lang w:val="en-US" w:eastAsia="zh-CN" w:bidi="ar-SA"/>
    </w:rPr>
  </w:style>
  <w:style w:type="paragraph" w:styleId="1355" w:customStyle="1">
    <w:name w:val="正文文本首行缩进 22"/>
    <w:basedOn w:val="1356"/>
    <w:uiPriority w:val="0"/>
    <w:qFormat/>
    <w:pPr>
      <w:ind w:left="200" w:firstLine="200"/>
      <w:spacing w:after="120"/>
    </w:pPr>
    <w:rPr>
      <w:rFonts w:ascii="Times New Roman" w:hAnsi="Times New Roman"/>
      <w:sz w:val="24"/>
    </w:rPr>
  </w:style>
  <w:style w:type="paragraph" w:styleId="1356" w:customStyle="1">
    <w:name w:val="正文文本缩进2"/>
    <w:basedOn w:val="1354"/>
    <w:uiPriority w:val="0"/>
    <w:qFormat/>
    <w:pPr>
      <w:ind w:firstLine="225"/>
    </w:pPr>
    <w:rPr>
      <w:rFonts w:ascii="仿宋_GB2312" w:eastAsia="仿宋_GB2312"/>
    </w:rPr>
  </w:style>
  <w:style w:type="paragraph" w:styleId="135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Normal_21"/>
    <w:uiPriority w:val="0"/>
    <w:qFormat/>
    <w:rPr>
      <w:rFonts w:hint="default" w:ascii="黑体" w:hAnsi="黑体" w:eastAsia="黑体" w:cs="Times New Roman"/>
      <w:b/>
      <w:sz w:val="32"/>
      <w:szCs w:val="24"/>
      <w:lang w:val="en-US" w:eastAsia="zh-CN" w:bidi="ar-SA"/>
    </w:rPr>
  </w:style>
  <w:style w:type="paragraph" w:styleId="13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Normal_0_2"/>
    <w:uiPriority w:val="0"/>
    <w:qFormat/>
    <w:rPr>
      <w:rFonts w:hint="default" w:ascii="黑体" w:hAnsi="黑体" w:eastAsia="黑体" w:cs="Times New Roman"/>
      <w:b/>
      <w:sz w:val="32"/>
      <w:szCs w:val="24"/>
      <w:lang w:val="en-US" w:eastAsia="zh-CN" w:bidi="ar-SA"/>
    </w:rPr>
  </w:style>
  <w:style w:type="paragraph" w:styleId="136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0_3"/>
    <w:uiPriority w:val="0"/>
    <w:qFormat/>
    <w:rPr>
      <w:rFonts w:hint="default" w:ascii="黑体" w:hAnsi="黑体" w:eastAsia="黑体" w:cs="Times New Roman"/>
      <w:b/>
      <w:sz w:val="32"/>
      <w:szCs w:val="24"/>
      <w:lang w:val="en-US" w:eastAsia="zh-CN" w:bidi="ar-SA"/>
    </w:rPr>
  </w:style>
  <w:style w:type="paragraph" w:styleId="136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缩进1"/>
    <w:basedOn w:val="700"/>
    <w:uiPriority w:val="0"/>
    <w:qFormat/>
    <w:pPr>
      <w:ind w:firstLine="420"/>
      <w:jc w:val="left"/>
    </w:pPr>
    <w:rPr>
      <w:rFonts w:ascii="宋体"/>
      <w:sz w:val="24"/>
    </w:rPr>
  </w:style>
  <w:style w:type="paragraph" w:styleId="1366" w:customStyle="1">
    <w:name w:val="索引 11"/>
    <w:basedOn w:val="700"/>
    <w:next w:val="700"/>
    <w:uiPriority w:val="0"/>
    <w:qFormat/>
    <w:pPr>
      <w:spacing w:line="360" w:lineRule="auto"/>
    </w:pPr>
    <w:rPr>
      <w:rFonts w:ascii="仿宋_GB2312" w:eastAsia="仿宋_GB2312"/>
      <w:sz w:val="24"/>
      <w:szCs w:val="20"/>
    </w:rPr>
  </w:style>
  <w:style w:type="paragraph" w:styleId="1367" w:customStyle="1">
    <w:name w:val="纯文本1"/>
    <w:basedOn w:val="1302"/>
    <w:uiPriority w:val="0"/>
    <w:qFormat/>
    <w:rPr>
      <w:rFonts w:ascii="宋体" w:hAnsi="Courier New"/>
    </w:rPr>
  </w:style>
  <w:style w:type="paragraph" w:styleId="1368" w:customStyle="1">
    <w:name w:val="Normal_20_0_0"/>
    <w:next w:val="70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6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70" w:customStyle="1">
    <w:name w:val="正文缩进1_0"/>
    <w:basedOn w:val="1369"/>
    <w:link w:val="1371"/>
    <w:uiPriority w:val="0"/>
    <w:qFormat/>
    <w:pPr>
      <w:ind w:firstLine="420"/>
      <w:jc w:val="left"/>
    </w:pPr>
    <w:rPr>
      <w:rFonts w:ascii="宋体" w:hAnsi="Calibri" w:eastAsia="Times New Roman"/>
      <w:sz w:val="24"/>
      <w:szCs w:val="22"/>
    </w:rPr>
  </w:style>
  <w:style w:type="character" w:styleId="1371" w:customStyle="1">
    <w:name w:val="正文缩进 Char1_1"/>
    <w:link w:val="1370"/>
    <w:uiPriority w:val="0"/>
    <w:qFormat/>
    <w:rPr>
      <w:rFonts w:ascii="宋体" w:hAnsi="Calibri" w:eastAsia="Times New Roman"/>
      <w:sz w:val="24"/>
      <w:szCs w:val="22"/>
    </w:rPr>
  </w:style>
  <w:style w:type="paragraph" w:styleId="1372"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73"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74" w:customStyle="1">
    <w:name w:val="未处理的提及1"/>
    <w:uiPriority w:val="99"/>
    <w:unhideWhenUsed/>
    <w:qFormat/>
    <w:rPr>
      <w:color w:val="605e5c"/>
      <w:shd w:val="clear" w:color="auto" w:fill="e1dfdd"/>
    </w:rPr>
  </w:style>
  <w:style w:type="character" w:styleId="1375" w:customStyle="1">
    <w:name w:val="未处理的提及2"/>
    <w:uiPriority w:val="99"/>
    <w:unhideWhenUsed/>
    <w:qFormat/>
    <w:rPr>
      <w:color w:val="605e5c"/>
      <w:shd w:val="clear" w:color="auto" w:fill="e1dfdd"/>
    </w:rPr>
  </w:style>
  <w:style w:type="paragraph" w:styleId="137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78" w:customStyle="1">
    <w:name w:val="10"/>
    <w:uiPriority w:val="0"/>
    <w:qFormat/>
    <w:rPr>
      <w:rFonts w:ascii="Times New Roman" w:hAnsi="Times New Roman" w:cs="Times New Roman"/>
    </w:rPr>
  </w:style>
  <w:style w:type="paragraph" w:styleId="1379" w:customStyle="1">
    <w:name w:val="正文文本2"/>
    <w:basedOn w:val="715"/>
    <w:uiPriority w:val="1"/>
    <w:qFormat/>
    <w:rPr>
      <w:rFonts w:ascii="Segoe UI" w:hAnsi="Segoe UI" w:cs="Segoe UI"/>
    </w:rPr>
  </w:style>
  <w:style w:type="paragraph" w:styleId="1380" w:customStyle="1">
    <w:name w:val="正文_16_0"/>
    <w:basedOn w:val="1300"/>
    <w:uiPriority w:val="0"/>
    <w:qFormat/>
  </w:style>
  <w:style w:type="paragraph" w:styleId="1381"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83" w:customStyle="1">
    <w:name w:val="Normal_19_0_1"/>
    <w:uiPriority w:val="0"/>
    <w:qFormat/>
    <w:rPr>
      <w:rFonts w:hint="default" w:ascii="Tahoma" w:hAnsi="Tahoma" w:eastAsia="微软雅黑" w:cs="Times New Roman"/>
      <w:lang w:val="en-US" w:eastAsia="zh-CN" w:bidi="ar-SA"/>
    </w:rPr>
  </w:style>
  <w:style w:type="paragraph" w:styleId="138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正文_16_0_0_0"/>
    <w:basedOn w:val="1386"/>
    <w:uiPriority w:val="0"/>
    <w:qFormat/>
    <w:rPr>
      <w:rFonts w:ascii="Calibri" w:hAnsi="Calibri" w:cs="Calibri"/>
      <w:szCs w:val="21"/>
    </w:rPr>
  </w:style>
  <w:style w:type="paragraph" w:styleId="1386"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87" w:customStyle="1">
    <w:name w:val="15"/>
    <w:uiPriority w:val="0"/>
    <w:qFormat/>
    <w:rPr>
      <w:rFonts w:ascii="Times New Roman" w:hAnsi="Times New Roman" w:cs="Times New Roman"/>
      <w:color w:val="0000ff"/>
      <w:u w:val="single"/>
    </w:rPr>
  </w:style>
  <w:style w:type="character" w:styleId="1388" w:customStyle="1">
    <w:name w:val="16_0"/>
    <w:uiPriority w:val="0"/>
    <w:qFormat/>
    <w:rPr>
      <w:rFonts w:ascii="Times New Roman" w:hAnsi="Times New Roman" w:cs="Times New Roman"/>
    </w:rPr>
  </w:style>
  <w:style w:type="paragraph" w:styleId="1389"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正文空2字"/>
    <w:basedOn w:val="70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91" w:customStyle="1">
    <w:name w:val="未处理的提及3"/>
    <w:uiPriority w:val="99"/>
    <w:unhideWhenUsed/>
    <w:qFormat/>
    <w:rPr>
      <w:color w:val="605e5c"/>
      <w:shd w:val="clear" w:color="auto" w:fill="e1dfdd"/>
    </w:rPr>
  </w:style>
  <w:style w:type="character" w:styleId="1392" w:customStyle="1">
    <w:name w:val="正文文本首行缩进 2 字符1"/>
    <w:uiPriority w:val="99"/>
    <w:semiHidden/>
    <w:qFormat/>
    <w:rPr>
      <w:rFonts w:ascii="Calibri" w:hAnsi="Calibri"/>
      <w:sz w:val="21"/>
      <w:szCs w:val="22"/>
    </w:rPr>
  </w:style>
  <w:style w:type="paragraph" w:styleId="1393"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94" w:customStyle="1">
    <w:name w:val="正文_12_0_0_0_0"/>
    <w:basedOn w:val="700"/>
    <w:uiPriority w:val="0"/>
    <w:qFormat/>
    <w:rPr>
      <w:rFonts w:ascii="Times New Roman" w:hAnsi="Times New Roman"/>
      <w:szCs w:val="24"/>
    </w:rPr>
  </w:style>
  <w:style w:type="paragraph" w:styleId="139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96" w:customStyle="1">
    <w:name w:val="custom-tag-placeholder-class"/>
    <w:uiPriority w:val="0"/>
    <w:qFormat/>
  </w:style>
  <w:style w:type="paragraph" w:styleId="1397" w:customStyle="1">
    <w:name w:val="正文缩进_1_0_0"/>
    <w:basedOn w:val="1398"/>
    <w:uiPriority w:val="0"/>
    <w:qFormat/>
    <w:pPr>
      <w:ind w:firstLine="420"/>
    </w:pPr>
    <w:rPr>
      <w:rFonts w:ascii="宋体"/>
      <w:color w:val="000000"/>
      <w:sz w:val="24"/>
      <w:szCs w:val="20"/>
    </w:rPr>
  </w:style>
  <w:style w:type="paragraph" w:styleId="1398" w:customStyle="1">
    <w:name w:val="正文_2_0_1"/>
    <w:next w:val="139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9"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00" w:customStyle="1">
    <w:name w:val="正文_16_0_0"/>
    <w:next w:val="1369"/>
    <w:uiPriority w:val="0"/>
    <w:qFormat/>
    <w:pPr>
      <w:jc w:val="both"/>
      <w:widowControl w:val="off"/>
    </w:pPr>
    <w:rPr>
      <w:rFonts w:hint="default" w:ascii="Calibri" w:hAnsi="Calibri" w:eastAsia="宋体" w:cs="Times New Roman"/>
      <w:sz w:val="21"/>
      <w:szCs w:val="22"/>
      <w:lang w:val="en-US" w:eastAsia="zh-CN" w:bidi="ar-SA"/>
    </w:rPr>
  </w:style>
  <w:style w:type="character" w:styleId="1401" w:customStyle="1">
    <w:name w:val="批注框文本 字符"/>
    <w:basedOn w:val="710"/>
    <w:link w:val="729"/>
    <w:uiPriority w:val="99"/>
    <w:semiHidden/>
    <w:qFormat/>
    <w:rPr>
      <w:rFonts w:ascii="宋体" w:hAnsi="Calibri"/>
      <w:sz w:val="18"/>
      <w:szCs w:val="18"/>
    </w:rPr>
  </w:style>
  <w:style w:type="character" w:styleId="1402" w:customStyle="1">
    <w:name w:val="标题 1 字符2"/>
    <w:link w:val="701"/>
    <w:uiPriority w:val="9"/>
    <w:qFormat/>
    <w:rPr>
      <w:rFonts w:ascii="Arial" w:hAnsi="Arial" w:eastAsia="Arial" w:cs="Arial"/>
      <w:sz w:val="40"/>
      <w:szCs w:val="40"/>
    </w:rPr>
  </w:style>
  <w:style w:type="paragraph" w:styleId="1403" w:customStyle="1">
    <w:name w:val="Normal_19_0_0"/>
    <w:next w:val="70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04" w:customStyle="1">
    <w:name w:val="Body Text_0_0"/>
    <w:basedOn w:val="1403"/>
    <w:uiPriority w:val="99"/>
    <w:unhideWhenUsed/>
    <w:qFormat/>
    <w:pPr>
      <w:spacing w:after="120"/>
    </w:pPr>
    <w:rPr>
      <w:sz w:val="20"/>
    </w:rPr>
  </w:style>
  <w:style w:type="paragraph" w:styleId="1405" w:customStyle="1">
    <w:name w:val="*正文"/>
    <w:basedOn w:val="700"/>
    <w:uiPriority w:val="0"/>
    <w:qFormat/>
    <w:pPr>
      <w:ind w:firstLine="560"/>
      <w:spacing w:line="360" w:lineRule="auto"/>
    </w:pPr>
    <w:rPr>
      <w:rFonts w:ascii="方正仿宋_GB2312" w:hAnsi="Times New Roman" w:eastAsia="方正仿宋_GB2312"/>
      <w:sz w:val="28"/>
      <w:szCs w:val="28"/>
    </w:rPr>
  </w:style>
  <w:style w:type="paragraph" w:styleId="1406" w:customStyle="1">
    <w:name w:val="Normal_21_0"/>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7" w:customStyle="1">
    <w:name w:val="正文3"/>
    <w:next w:val="79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09" w:customStyle="1">
    <w:name w:val="p17_0_0"/>
    <w:basedOn w:val="1347"/>
    <w:uiPriority w:val="0"/>
    <w:qFormat/>
    <w:pPr>
      <w:spacing w:before="100" w:beforeAutospacing="1" w:after="100" w:afterAutospacing="1"/>
    </w:pPr>
    <w:rPr>
      <w:rFonts w:ascii="宋体" w:hAnsi="宋体" w:eastAsia="Times New Roman" w:cs="宋体"/>
      <w:sz w:val="24"/>
    </w:rPr>
  </w:style>
  <w:style w:type="character" w:styleId="1410" w:customStyle="1">
    <w:name w:val="列出段落 Char"/>
    <w:link w:val="1182"/>
    <w:uiPriority w:val="0"/>
    <w:qFormat/>
    <w:rPr>
      <w:rFonts w:ascii="Calibri" w:hAnsi="Calibri"/>
      <w:sz w:val="21"/>
      <w:szCs w:val="22"/>
    </w:rPr>
  </w:style>
  <w:style w:type="character" w:styleId="1411" w:customStyle="1">
    <w:name w:val="NormalCharacter_0"/>
    <w:uiPriority w:val="0"/>
    <w:qFormat/>
    <w:rPr>
      <w:rFonts w:ascii="Calibri" w:hAnsi="Calibri" w:eastAsia="宋体" w:cs="Times New Roman"/>
      <w:sz w:val="21"/>
      <w:szCs w:val="24"/>
      <w:lang w:val="en-US" w:eastAsia="zh-CN" w:bidi="ar-SA"/>
    </w:rPr>
  </w:style>
  <w:style w:type="paragraph" w:styleId="1412" w:customStyle="1">
    <w:name w:val="UserStyle_266"/>
    <w:uiPriority w:val="0"/>
    <w:qFormat/>
    <w:pPr>
      <w:jc w:val="both"/>
    </w:pPr>
    <w:rPr>
      <w:rFonts w:hint="default" w:ascii="Times New Roman" w:hAnsi="Times New Roman" w:eastAsia="宋体" w:cs="Times New Roman"/>
      <w:sz w:val="21"/>
      <w:szCs w:val="24"/>
    </w:rPr>
  </w:style>
  <w:style w:type="character" w:styleId="1413" w:customStyle="1">
    <w:name w:val="NormalCharacter_0_0"/>
    <w:link w:val="700"/>
    <w:uiPriority w:val="0"/>
    <w:qFormat/>
    <w:rPr>
      <w:rFonts w:ascii="Calibri" w:hAnsi="Calibri" w:eastAsia="宋体" w:cs="Times New Roman"/>
      <w:sz w:val="21"/>
      <w:szCs w:val="22"/>
      <w:lang w:val="en-US" w:eastAsia="zh-CN" w:bidi="ar-SA"/>
    </w:rPr>
  </w:style>
  <w:style w:type="paragraph" w:styleId="1414"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15" w:customStyle="1">
    <w:name w:val="正文_2_1"/>
    <w:uiPriority w:val="99"/>
    <w:qFormat/>
    <w:pPr>
      <w:jc w:val="both"/>
      <w:widowControl w:val="off"/>
    </w:pPr>
    <w:rPr>
      <w:rFonts w:hint="default" w:ascii="Times New Roman" w:hAnsi="Times New Roman" w:eastAsia="宋体" w:cs="Times New Roman"/>
      <w:szCs w:val="24"/>
    </w:rPr>
  </w:style>
  <w:style w:type="paragraph" w:styleId="1416" w:customStyle="1">
    <w:name w:val="正文_25_1"/>
    <w:uiPriority w:val="0"/>
    <w:qFormat/>
    <w:pPr>
      <w:jc w:val="both"/>
      <w:widowControl w:val="off"/>
    </w:pPr>
    <w:rPr>
      <w:rFonts w:hint="default" w:ascii="Calibri" w:hAnsi="Calibri" w:eastAsia="宋体" w:cs="Times New Roman"/>
      <w:szCs w:val="24"/>
    </w:rPr>
  </w:style>
  <w:style w:type="paragraph" w:styleId="1417" w:customStyle="1">
    <w:name w:val="正文_21"/>
    <w:uiPriority w:val="0"/>
    <w:qFormat/>
    <w:pPr>
      <w:jc w:val="both"/>
      <w:widowControl w:val="off"/>
    </w:pPr>
    <w:rPr>
      <w:rFonts w:hint="default" w:ascii="Times New Roman" w:hAnsi="Times New Roman" w:eastAsia="宋体" w:cs="Calibri"/>
      <w:lang w:val="en-US" w:eastAsia="zh-CN" w:bidi="ar-SA"/>
    </w:rPr>
  </w:style>
  <w:style w:type="paragraph" w:styleId="1418" w:customStyle="1">
    <w:name w:val="正文_4_0_0"/>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15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76e52039-2089-4fe2-bc4f-35fc41a4fa1c</errorID>
      <errorWord>(</errorWord>
      <group>L1_Format</group>
      <groupName>格式问题</groupName>
      <ability>L2_HalfPunc</ability>
      <abilityName>全半角检查</abilityName>
      <candidateList>
        <item>（</item>
      </candidateList>
      <explain>文本全半角错误。</explain>
      <paraID>60C06C17</paraID>
      <start>57</start>
      <end>58</end>
      <status>modified</status>
      <modifiedWord>（</modifiedWord>
      <trackRevisions>false</trackRevisions>
    </reviewItem>
    <reviewItem>
      <errorID>ec062071-ef65-486e-93fb-f9a899070f3c</errorID>
      <errorWord>)</errorWord>
      <group>L1_Format</group>
      <groupName>格式问题</groupName>
      <ability>L2_HalfPunc</ability>
      <abilityName>全半角检查</abilityName>
      <candidateList>
        <item>）</item>
      </candidateList>
      <explain>文本全半角错误。</explain>
      <paraID>60C06C17</paraID>
      <start>85</start>
      <end>86</end>
      <status>modified</status>
      <modifiedWord>）</modifiedWord>
      <trackRevisions>false</trackRevisions>
    </reviewItem>
    <reviewItem>
      <errorID>202f3e20-9cfa-45ba-8e18-6e1dc5206424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6D5A808F</paraID>
      <start>47</start>
      <end>50</end>
      <status>ignored</status>
      <modifiedWord/>
      <trackRevisions>false</trackRevisions>
    </reviewItem>
    <reviewItem>
      <errorID>b2cc83d8-548e-4253-8a5b-48a42e95e855</errorID>
      <errorWord>,</errorWord>
      <group>L1_Format</group>
      <groupName>格式问题</groupName>
      <ability>L2_HalfPunc</ability>
      <abilityName>全半角检查</abilityName>
      <candidateList>
        <item>，</item>
      </candidateList>
      <explain>文本全半角错误。</explain>
      <paraID>5E7B6AD2</paraID>
      <start>37</start>
      <end>38</end>
      <status>modified</status>
      <modifiedWord>，</modifiedWord>
      <trackRevisions>false</trackRevisions>
    </reviewItem>
    <reviewItem>
      <errorID>8612c4d0-3fdc-4361-a073-0e9bc8b118f6</errorID>
      <errorWord>项目的</errorWord>
      <group>L1_Word</group>
      <groupName>字词问题</groupName>
      <ability>L2_Typo</ability>
      <abilityName>字词错误</abilityName>
      <candidateList>
        <item>项目</item>
      </candidateList>
      <explain>〈名〉事物分成的门类：服务～｜体育～｜建设～。</explain>
      <paraID>6FC38E7A</paraID>
      <start>5</start>
      <end>7</end>
      <status>modified</status>
      <modifiedWord>项目</modifiedWord>
      <trackRevisions>false</trackRevisions>
    </reviewItem>
    <reviewItem>
      <errorID>922396c4-cbb8-4bbf-bc05-be830cf39b57</errorID>
      <errorWord>/）</errorWord>
      <group>L1_Punc</group>
      <groupName>标点问题</groupName>
      <ability>L2_Punc</ability>
      <abilityName>标点符号检查</abilityName>
      <candidateList>
        <item>）</item>
      </candidateList>
      <explain/>
      <paraID> ADE8539</paraID>
      <start>57</start>
      <end>59</end>
      <status>ignored</status>
      <modifiedWord/>
      <trackRevisions>false</trackRevisions>
    </reviewItem>
    <reviewItem>
      <errorID>683431fd-f981-49a0-a683-da4f30179aa4</errorID>
      <errorWord>“.</errorWord>
      <group>L1_Punc</group>
      <groupName>标点问题</groupName>
      <ability>L2_Punc</ability>
      <abilityName>标点符号检查</abilityName>
      <candidateList>
        <item>“</item>
      </candidateList>
      <explain/>
      <paraID> ADE8539</paraID>
      <start>87</start>
      <end>88</end>
      <status>modified</status>
      <modifiedWord>“</modifiedWord>
      <trackRevisions>false</trackRevisions>
    </reviewItem>
    <reviewItem>
      <errorID>1a88fc51-fbe3-4336-8cf2-66e81b054eee</errorID>
      <errorWord>(</errorWord>
      <group>L1_Format</group>
      <groupName>格式问题</groupName>
      <ability>L2_HalfPunc</ability>
      <abilityName>全半角检查</abilityName>
      <candidateList>
        <item>（</item>
      </candidateList>
      <explain>文本全半角错误。</explain>
      <paraID>3FEEF102</paraID>
      <start>17</start>
      <end>18</end>
      <status>modified</status>
      <modifiedWord>（</modifiedWord>
      <trackRevisions>false</trackRevisions>
    </reviewItem>
    <reviewItem>
      <errorID>4852b44b-7636-4634-9b41-a87359d7b280</errorID>
      <errorWord>)</errorWord>
      <group>L1_Format</group>
      <groupName>格式问题</groupName>
      <ability>L2_HalfPunc</ability>
      <abilityName>全半角检查</abilityName>
      <candidateList>
        <item>）</item>
      </candidateList>
      <explain>文本全半角错误。</explain>
      <paraID>3FEEF102</paraID>
      <start>20</start>
      <end>21</end>
      <status>modified</status>
      <modifiedWord>）</modifiedWord>
      <trackRevisions>false</trackRevisions>
    </reviewItem>
    <reviewItem>
      <errorID>3d174eca-97cc-4cfa-acaf-bc9c78028b2c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628918F0</paraID>
      <start>0</start>
      <end>2</end>
      <status>unmodified</status>
      <modifiedWord/>
      <trackRevisions>false</trackRevisions>
    </reviewItem>
    <reviewItem>
      <errorID>1335f06d-4a05-440a-a6a8-4f855c0d94f4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4F14B45E</paraID>
      <start>0</start>
      <end>2</end>
      <status>unmodified</status>
      <modifiedWord/>
      <trackRevisions>false</trackRevisions>
    </reviewItem>
    <reviewItem>
      <errorID>a3664115-b7f4-4b0e-97f8-e36a837947fc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1D4768DA</paraID>
      <start>0</start>
      <end>2</end>
      <status>unmodified</status>
      <modifiedWord/>
      <trackRevisions>false</trackRevisions>
    </reviewItem>
    <reviewItem>
      <errorID>f6d415ee-f0d6-41bd-972c-8c1fe12eb4d9</errorID>
      <errorWord>法律、法规</errorWord>
      <group>L1_Word</group>
      <groupName>字词问题</groupName>
      <ability>L2_Typo</ability>
      <abilityName>字词错误</abilityName>
      <candidateList>
        <item>法律法规</item>
      </candidateList>
      <explain/>
      <paraID>6433CB12</paraID>
      <start>24</start>
      <end>29</end>
      <status>unmodified</status>
      <modifiedWord/>
      <trackRevisions>false</trackRevisions>
    </reviewItem>
    <reviewItem>
      <errorID>2bc2e61f-8958-4e89-97c5-a2ebe902c919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171C4AE1</paraID>
      <start>0</start>
      <end>2</end>
      <status>unmodified</status>
      <modifiedWord/>
      <trackRevisions>false</trackRevisions>
    </reviewItem>
    <reviewItem>
      <errorID>7e3af1ff-bbb3-48cf-b92b-d31667bf9e25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646383D0</paraID>
      <start>0</start>
      <end>2</end>
      <status>unmodified</status>
      <modifiedWord/>
      <trackRevisions>false</trackRevisions>
    </reviewItem>
    <reviewItem>
      <errorID>ec98399c-7468-4630-adf8-cd8d4c5c5d8d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7A5266E1</paraID>
      <start>0</start>
      <end>2</end>
      <status>unmodified</status>
      <modifiedWord/>
      <trackRevisions>false</trackRevisions>
    </reviewItem>
    <reviewItem>
      <errorID>bbd15b46-1e69-448b-9fdb-8abe132b30ae</errorID>
      <errorWord>(</errorWord>
      <group>L1_Format</group>
      <groupName>格式问题</groupName>
      <ability>L2_HalfPunc</ability>
      <abilityName>全半角检查</abilityName>
      <candidateList>
        <item>（</item>
      </candidateList>
      <explain>文本全半角错误。</explain>
      <paraID> ED42E81</paraID>
      <start>94</start>
      <end>95</end>
      <status>modified</status>
      <modifiedWord>（</modifiedWord>
      <trackRevisions>false</trackRevisions>
    </reviewItem>
    <reviewItem>
      <errorID>a7debdc4-7ab8-4609-8667-b87645fec14e</errorID>
      <errorWord>)</errorWord>
      <group>L1_Format</group>
      <groupName>格式问题</groupName>
      <ability>L2_HalfPunc</ability>
      <abilityName>全半角检查</abilityName>
      <candidateList>
        <item>）</item>
      </candidateList>
      <explain>文本全半角错误。</explain>
      <paraID> ED42E81</paraID>
      <start>104</start>
      <end>105</end>
      <status>modified</status>
      <modifiedWord>）</modifiedWord>
      <trackRevisions>false</trackRevisions>
    </reviewItem>
    <reviewItem>
      <errorID>a69097d2-81c7-4698-b7ca-eaf7a17edddc</errorID>
      <errorWord>（</errorWord>
      <group>L1_Word</group>
      <groupName>字词问题</groupName>
      <ability>L2_Typo</ability>
      <abilityName>字词错误</abilityName>
      <candidateList>
        <item>（在</item>
      </candidateList>
      <explain/>
      <paraID> ED42E81</paraID>
      <start>119</start>
      <end>121</end>
      <status>modified</status>
      <modifiedWord>（在</modifiedWord>
      <trackRevisions>false</trackRevisions>
    </reviewItem>
    <reviewItem>
      <errorID>b659eb9a-0ced-4594-9198-7fdd4286fb43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5040B928</paraID>
      <start>182</start>
      <end>185</end>
      <status>unmodified</status>
      <modifiedWord/>
      <trackRevisions>false</trackRevisions>
    </reviewItem>
    <reviewItem>
      <errorID>864735f6-4b28-4d10-b00c-d2b27fd3d671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60BAC299</paraID>
      <start>46</start>
      <end>47</end>
      <status>ignored</status>
      <modifiedWord/>
      <trackRevisions>false</trackRevisions>
    </reviewItem>
    <reviewItem>
      <errorID>4eaccc9a-0447-4a77-9df8-2f1804d9f4fd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3AFBAD84</paraID>
      <start>0</start>
      <end>2</end>
      <status>unmodified</status>
      <modifiedWord/>
      <trackRevisions>false</trackRevisions>
    </reviewItem>
    <reviewItem>
      <errorID>978ad61f-cef8-4d83-a83a-6abfcef4721c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312198</paraID>
      <start>0</start>
      <end>2</end>
      <status>unmodified</status>
      <modifiedWord/>
      <trackRevisions>false</trackRevisions>
    </reviewItem>
    <reviewItem>
      <errorID>613472b9-4eb1-4449-86d3-02823546c03e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21BB64A1</paraID>
      <start>0</start>
      <end>2</end>
      <status>unmodified</status>
      <modifiedWord/>
      <trackRevisions>false</trackRevisions>
    </reviewItem>
    <reviewItem>
      <errorID>8fe7a2ca-53f7-4488-aa7a-a991ccf50703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1BDF53FE</paraID>
      <start>0</start>
      <end>3</end>
      <status>unmodified</status>
      <modifiedWord/>
      <trackRevisions>false</trackRevisions>
    </reviewItem>
    <reviewItem>
      <errorID>9e10f17d-81ab-49b9-8877-a9eb03378f3e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1AF80B05</paraID>
      <start>0</start>
      <end>3</end>
      <status>unmodified</status>
      <modifiedWord/>
      <trackRevisions>false</trackRevisions>
    </reviewItem>
    <reviewItem>
      <errorID>97755898-7912-485d-acbb-b2b22336f8fa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18F2408D</paraID>
      <start>0</start>
      <end>3</end>
      <status>unmodified</status>
      <modifiedWord/>
      <trackRevisions>false</trackRevisions>
    </reviewItem>
    <reviewItem>
      <errorID>2112f700-3a2b-4e8d-bbd5-5ea683b155a8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1E3524B</paraID>
      <start>0</start>
      <end>3</end>
      <status>unmodified</status>
      <modifiedWord/>
      <trackRevisions>false</trackRevisions>
    </reviewItem>
    <reviewItem>
      <errorID>4ba0e396-32ff-4a03-8336-73b68204c74f</errorID>
      <errorWord>间</errorWord>
      <group>L1_Word</group>
      <groupName>字词问题</groupName>
      <ability>L2_Typo</ability>
      <abilityName>字词错误</abilityName>
      <candidateList>
        <item>间之</item>
      </candidateList>
      <explain/>
      <paraID>4A6A0D39</paraID>
      <start>21</start>
      <end>22</end>
      <status>unmodified</status>
      <modifiedWord/>
      <trackRevisions>false</trackRevisions>
    </reviewItem>
    <reviewItem>
      <errorID>a10e601f-0348-441b-863c-f297268397eb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4C0AFEDB</paraID>
      <start>0</start>
      <end>3</end>
      <status>modified</status>
      <modifiedWord>14.</modifiedWord>
      <trackRevisions>false</trackRevisions>
    </reviewItem>
    <reviewItem>
      <errorID>be25e056-d805-4f73-9fff-624d08acb64c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6C899C96</paraID>
      <start>0</start>
      <end>3</end>
      <status>unmodified</status>
      <modifiedWord/>
      <trackRevisions>false</trackRevisions>
    </reviewItem>
    <reviewItem>
      <errorID>f9e1e920-83f9-45c5-ab75-a1352d2cd14f</errorID>
      <errorWord>未在</errorWord>
      <group>L1_Word</group>
      <groupName>字词问题</groupName>
      <ability>L2_Typo</ability>
      <abilityName>字词错误</abilityName>
      <candidateList>
        <item>未</item>
      </candidateList>
      <explain>〈副〉❶没（跟“已”相对）：尚～成年｜健康仍～恢复。❷不：～便｜～敢苟同｜～可厚非。</explain>
      <paraID>4998B6CD</paraID>
      <start>78</start>
      <end>79</end>
      <status>modified</status>
      <modifiedWord>未</modifiedWord>
      <trackRevisions>false</trackRevisions>
    </reviewItem>
    <reviewItem>
      <errorID>c4d72cf6-4c86-42cb-9593-b3f4e1d3bd16</errorID>
      <errorWord>保持通讯畅通</errorWord>
      <group>L1_Word</group>
      <groupName>字词问题</groupName>
      <ability>L2_Typo</ability>
      <abilityName>字词错误</abilityName>
      <candidateList>
        <item>保持通信畅通</item>
      </candidateList>
      <explain/>
      <paraID>3B763CB3</paraID>
      <start>15</start>
      <end>21</end>
      <status>ignored</status>
      <modifiedWord/>
      <trackRevisions>false</trackRevisions>
    </reviewItem>
    <reviewItem>
      <errorID>231e82f0-dcf5-4bb5-b854-9980aaea7231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7639FF38</paraID>
      <start>0</start>
      <end>3</end>
      <status>unmodified</status>
      <modifiedWord/>
      <trackRevisions>false</trackRevisions>
    </reviewItem>
    <reviewItem>
      <errorID>1516a492-a904-4b7f-8801-f7ead42562e8</errorID>
      <errorWord>&lt;</errorWord>
      <group>L1_Format</group>
      <groupName>格式问题</groupName>
      <ability>L2_HalfPunc</ability>
      <abilityName>全半角检查</abilityName>
      <candidateList>
        <item>〈</item>
      </candidateList>
      <explain>文本全半角错误。</explain>
      <paraID>7A668B3A</paraID>
      <start>49</start>
      <end>50</end>
      <status>unmodified</status>
      <modifiedWord/>
      <trackRevisions>false</trackRevisions>
    </reviewItem>
    <reviewItem>
      <errorID>5888590b-2e6c-4880-80ae-4f300d58ad05</errorID>
      <errorWord>&lt;</errorWord>
      <group>L1_Format</group>
      <groupName>格式问题</groupName>
      <ability>L2_HalfPunc</ability>
      <abilityName>全半角检查</abilityName>
      <candidateList>
        <item>〈</item>
      </candidateList>
      <explain>文本全半角错误。</explain>
      <paraID>238395A6</paraID>
      <start>49</start>
      <end>50</end>
      <status>unmodified</status>
      <modifiedWord/>
      <trackRevisions>false</trackRevisions>
    </reviewItem>
    <reviewItem>
      <errorID>10421267-a77a-4b25-98a9-b8b9facc294c</errorID>
      <errorWord>&lt;</errorWord>
      <group>L1_Format</group>
      <groupName>格式问题</groupName>
      <ability>L2_HalfPunc</ability>
      <abilityName>全半角检查</abilityName>
      <candidateList>
        <item>〈</item>
      </candidateList>
      <explain>文本全半角错误。</explain>
      <paraID>17782D72</paraID>
      <start>34</start>
      <end>35</end>
      <status>unmodified</status>
      <modifiedWord/>
      <trackRevisions>false</trackRevisions>
    </reviewItem>
    <reviewItem>
      <errorID>7e2b3dcf-828e-4ff9-aab7-05113f558180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5F3BFD2E</paraID>
      <start>0</start>
      <end>3</end>
      <status>unmodified</status>
      <modifiedWord/>
      <trackRevisions>false</trackRevisions>
    </reviewItem>
    <reviewItem>
      <errorID>bc12efdd-5669-485d-9835-bc2cacf9b0e9</errorID>
      <errorWord>式</errorWord>
      <group>L1_Word</group>
      <groupName>字词问题</groupName>
      <ability>L2_Typo</ability>
      <abilityName>字词错误</abilityName>
      <candidateList>
        <item>式管</item>
      </candidateList>
      <explain/>
      <paraID>651032BF</paraID>
      <start>21</start>
      <end>23</end>
      <status>modified</status>
      <modifiedWord>式管</modifiedWord>
      <trackRevisions>false</trackRevisions>
    </reviewItem>
    <reviewItem>
      <errorID>97466e7e-d3ed-4a59-b2fe-9dfb5e3f85ff</errorID>
      <errorWord>[2015]124号</errorWord>
      <group>L1_Knowledge</group>
      <groupName>知识性问题</groupName>
      <ability>L2_Knowledge</ability>
      <abilityName>其他知识</abilityName>
      <candidateList>
        <item>〔2015〕124号</item>
      </candidateList>
      <explain>发文字号格式错误。</explain>
      <paraID>651032BF</paraID>
      <start>73</start>
      <end>83</end>
      <status>modified</status>
      <modifiedWord>〔2015〕124号</modifiedWord>
      <trackRevisions>false</trackRevisions>
    </reviewItem>
    <reviewItem>
      <errorID>f3fb1160-fb2f-41e1-8418-2757a46fc5d9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2CDCD07</paraID>
      <start>0</start>
      <end>3</end>
      <status>unmodified</status>
      <modifiedWord/>
      <trackRevisions>false</trackRevisions>
    </reviewItem>
    <reviewItem>
      <errorID>355f5054-be18-46d5-9176-beb48ceb067b</errorID>
      <errorWord>法律、法规规定的其它</errorWord>
      <group>L1_Word</group>
      <groupName>字词问题</groupName>
      <ability>L2_Typo</ability>
      <abilityName>字词错误</abilityName>
      <candidateList>
        <item>法律法规规定的其它</item>
      </candidateList>
      <explain/>
      <paraID>2E735682</paraID>
      <start>5</start>
      <end>15</end>
      <status>unmodified</status>
      <modifiedWord/>
      <trackRevisions>false</trackRevisions>
    </reviewItem>
    <reviewItem>
      <errorID>6d3ec171-d720-4805-a395-5fea19727a99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583A8170</paraID>
      <start>0</start>
      <end>3</end>
      <status>unmodified</status>
      <modifiedWord/>
      <trackRevisions>false</trackRevisions>
    </reviewItem>
    <reviewItem>
      <errorID>ce717a6d-2667-4fe7-93a7-1c7c658850d1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2E9396EE</paraID>
      <start>0</start>
      <end>3</end>
      <status>unmodified</status>
      <modifiedWord/>
      <trackRevisions>false</trackRevisions>
    </reviewItem>
    <reviewItem>
      <errorID>e97cd43f-7f0c-46da-88d9-7f7013062d6d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198984A6</paraID>
      <start>0</start>
      <end>3</end>
      <status>unmodified</status>
      <modifiedWord/>
      <trackRevisions>false</trackRevisions>
    </reviewItem>
    <reviewItem>
      <errorID>1ca93afc-3041-4e31-8ad4-6d564e822900</errorID>
      <errorWord>法律、法规规定的其它</errorWord>
      <group>L1_Word</group>
      <groupName>字词问题</groupName>
      <ability>L2_Typo</ability>
      <abilityName>字词错误</abilityName>
      <candidateList>
        <item>法律法规规定的其它</item>
      </candidateList>
      <explain/>
      <paraID>3E8B89F1</paraID>
      <start>4</start>
      <end>14</end>
      <status>unmodified</status>
      <modifiedWord/>
      <trackRevisions>false</trackRevisions>
    </reviewItem>
    <reviewItem>
      <errorID>903f5b54-0b52-4aee-ab87-5bffc1cf46cc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4F93B5F0</paraID>
      <start>0</start>
      <end>3</end>
      <status>unmodified</status>
      <modifiedWord/>
      <trackRevisions>false</trackRevisions>
    </reviewItem>
    <reviewItem>
      <errorID>1821f4c1-f949-4383-b5ed-7d1caa45d3bf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792C04A9</paraID>
      <start>0</start>
      <end>3</end>
      <status>unmodified</status>
      <modifiedWord/>
      <trackRevisions>false</trackRevisions>
    </reviewItem>
    <reviewItem>
      <errorID>9b3c038e-6808-4035-b93c-cdd8e080d635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B385237</paraID>
      <start>0</start>
      <end>3</end>
      <status>unmodified</status>
      <modifiedWord/>
      <trackRevisions>false</trackRevisions>
    </reviewItem>
    <reviewItem>
      <errorID>0fe5c94f-92d6-454a-97f5-423189d905b6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D14DEC5</paraID>
      <start>0</start>
      <end>3</end>
      <status>unmodified</status>
      <modifiedWord/>
      <trackRevisions>false</trackRevisions>
    </reviewItem>
    <reviewItem>
      <errorID>6e1c9682-9168-4561-a9a9-d8dec805e503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4D5671E3</paraID>
      <start>0</start>
      <end>3</end>
      <status>unmodified</status>
      <modifiedWord/>
      <trackRevisions>false</trackRevisions>
    </reviewItem>
    <reviewItem>
      <errorID>6b8ce58e-0e0f-4167-ac48-feb0b2e1564e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71421B7A</paraID>
      <start>0</start>
      <end>3</end>
      <status>unmodified</status>
      <modifiedWord/>
      <trackRevisions>false</trackRevisions>
    </reviewItem>
    <reviewItem>
      <errorID>933574fe-c92d-4df5-b685-701d2911e553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56CF51C0</paraID>
      <start>0</start>
      <end>3</end>
      <status>unmodified</status>
      <modifiedWord/>
      <trackRevisions>false</trackRevisions>
    </reviewItem>
    <reviewItem>
      <errorID>6c405ede-3a36-48aa-a77e-8319a0538059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5E4FB9AB</paraID>
      <start>0</start>
      <end>3</end>
      <status>unmodified</status>
      <modifiedWord/>
      <trackRevisions>false</trackRevisions>
    </reviewItem>
    <reviewItem>
      <errorID>d89c539f-7d03-4799-ba8b-1ecf800cf267</errorID>
      <errorWord>保障的</errorWord>
      <group>L1_Word</group>
      <groupName>字词问题</groupName>
      <ability>L2_Typo</ability>
      <abilityName>字词错误</abilityName>
      <candidateList>
        <item>保障</item>
      </candidateList>
      <explain/>
      <paraID>1B345D07</paraID>
      <start>33</start>
      <end>35</end>
      <status>modified</status>
      <modifiedWord>保障</modifiedWord>
      <trackRevisions>false</trackRevisions>
    </reviewItem>
    <reviewItem>
      <errorID>349c401b-599e-48a2-8018-0d8c592ed427</errorID>
      <errorWord>安全的</errorWord>
      <group>L1_Word</group>
      <groupName>字词问题</groupName>
      <ability>L2_Typo</ability>
      <abilityName>字词错误</abilityName>
      <candidateList>
        <item>安全</item>
      </candidateList>
      <explain>〈形〉没有危险；不受威胁；不出事故：～操作｜～地带｜注意交通～。</explain>
      <paraID>434EA63F</paraID>
      <start>13</start>
      <end>15</end>
      <status>modified</status>
      <modifiedWord>安全</modifiedWord>
      <trackRevisions>false</trackRevisions>
    </reviewItem>
    <reviewItem>
      <errorID>2f9d743f-df15-41d7-8044-99211b47296b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4A747C02</paraID>
      <start>0</start>
      <end>2</end>
      <status>unmodified</status>
      <modifiedWord/>
      <trackRevisions>false</trackRevisions>
    </reviewItem>
    <reviewItem>
      <errorID>2c231c48-9a59-4c90-8287-9b1cf173bfbd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453E58DC</paraID>
      <start>0</start>
      <end>2</end>
      <status>unmodified</status>
      <modifiedWord/>
      <trackRevisions>false</trackRevisions>
    </reviewItem>
    <reviewItem>
      <errorID>b333c126-564b-42fb-b300-25853da22427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D153C58</paraID>
      <start>0</start>
      <end>2</end>
      <status>unmodified</status>
      <modifiedWord/>
      <trackRevisions>false</trackRevisions>
    </reviewItem>
    <reviewItem>
      <errorID>f266ea53-f87b-46a6-b368-cedf4b8ede05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1D079277</paraID>
      <start>0</start>
      <end>2</end>
      <status>unmodified</status>
      <modifiedWord/>
      <trackRevisions>false</trackRevisions>
    </reviewItem>
    <reviewItem>
      <errorID>f8bca8fb-b220-4688-a209-65874a26e5d1</errorID>
      <errorWord>，</errorWord>
      <group>L1_Word</group>
      <groupName>字词问题</groupName>
      <ability>L2_Typo</ability>
      <abilityName>字词错误</abilityName>
      <candidateList>
        <item>，支</item>
      </candidateList>
      <explain/>
      <paraID>419B26A3</paraID>
      <start>59</start>
      <end>60</end>
      <status>unmodified</status>
      <modifiedWord/>
      <trackRevisions>false</trackRevisions>
    </reviewItem>
    <reviewItem>
      <errorID>004eff3c-4b2e-453c-8ecd-c23b83786e4a</errorID>
      <errorWord>(</errorWord>
      <group>L1_Format</group>
      <groupName>格式问题</groupName>
      <ability>L2_HalfPunc</ability>
      <abilityName>全半角检查</abilityName>
      <candidateList>
        <item>（</item>
      </candidateList>
      <explain>文本全半角错误。</explain>
      <paraID>419B26A3</paraID>
      <start>134</start>
      <end>135</end>
      <status>modified</status>
      <modifiedWord>（</modifiedWord>
      <trackRevisions>false</trackRevisions>
    </reviewItem>
    <reviewItem>
      <errorID>31b6aa13-11d2-4337-aa03-be109cac31ce</errorID>
      <errorWord>)</errorWord>
      <group>L1_Format</group>
      <groupName>格式问题</groupName>
      <ability>L2_HalfPunc</ability>
      <abilityName>全半角检查</abilityName>
      <candidateList>
        <item>）</item>
      </candidateList>
      <explain>文本全半角错误。</explain>
      <paraID>419B26A3</paraID>
      <start>137</start>
      <end>138</end>
      <status>modified</status>
      <modifiedWord>）</modifiedWord>
      <trackRevisions>false</trackRevisions>
    </reviewItem>
    <reviewItem>
      <errorID>1c6543e9-55d1-4885-bb09-85402f66fe1a</errorID>
      <errorWord>达到</errorWord>
      <group>L1_Word</group>
      <groupName>字词问题</groupName>
      <ability>L2_Typo</ability>
      <abilityName>字词错误</abilityName>
      <candidateList>
        <item>到达</item>
      </candidateList>
      <explain/>
      <paraID> 57CE25F</paraID>
      <start>90</start>
      <end>92</end>
      <status>modified</status>
      <modifiedWord>到达</modifiedWord>
      <trackRevisions>false</trackRevisions>
    </reviewItem>
    <reviewItem>
      <errorID>052a7fe6-09a5-4660-b568-c53c18265c7d</errorID>
      <errorWord>，</errorWord>
      <group>L1_Word</group>
      <groupName>字词问题</groupName>
      <ability>L2_Typo</ability>
      <abilityName>字词错误</abilityName>
      <candidateList>
        <item>，具</item>
      </candidateList>
      <explain/>
      <paraID> 57CE25F</paraID>
      <start>116</start>
      <end>118</end>
      <status>modified</status>
      <modifiedWord>，具</modifiedWord>
      <trackRevisions>false</trackRevisions>
    </reviewItem>
    <reviewItem>
      <errorID>f91e2591-4425-4470-862a-17bda16e6c73</errorID>
      <errorWord>得</errorWord>
      <group>L1_Word</group>
      <groupName>字词问题</groupName>
      <ability>L2_DDD</ability>
      <abilityName>的地得用法</abilityName>
      <candidateList>
        <item>的</item>
      </candidateList>
      <explain>“的”常用于连接修饰语与名词性中心语，表示属性、所属或描述。</explain>
      <paraID> BB08CA2</paraID>
      <start>35</start>
      <end>36</end>
      <status>modified</status>
      <modifiedWord>的</modifiedWord>
      <trackRevisions>false</trackRevisions>
    </reviewItem>
    <reviewItem>
      <errorID>58abcae3-50ca-4374-a13d-78adf68575ac</errorID>
      <errorWord>考虑到</errorWord>
      <group>L1_Word</group>
      <groupName>字词问题</groupName>
      <ability>L2_Typo</ability>
      <abilityName>字词错误</abilityName>
      <candidateList>
        <item>考虑</item>
      </candidateList>
      <explain/>
      <paraID>732FDBDE</paraID>
      <start>24</start>
      <end>26</end>
      <status>modified</status>
      <modifiedWord>考虑</modifiedWord>
      <trackRevisions>false</trackRevisions>
    </reviewItem>
    <reviewItem>
      <errorID>a0954b23-6cac-4698-8e96-2c938c3a7dcb</errorID>
      <errorWord>、</errorWord>
      <group>L1_Word</group>
      <groupName>字词问题</groupName>
      <ability>L2_Typo</ability>
      <abilityName>字词错误</abilityName>
      <candidateList>
        <item>、以</item>
      </candidateList>
      <explain/>
      <paraID>1DCB2185</paraID>
      <start>83</start>
      <end>85</end>
      <status>modified</status>
      <modifiedWord>、以</modifiedWord>
      <trackRevisions>false</trackRevisions>
    </reviewItem>
    <reviewItem>
      <errorID>b483444b-e0c3-46a0-a581-848e0f5d3171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7D8C2A5E</paraID>
      <start>0</start>
      <end>2</end>
      <status>unmodified</status>
      <modifiedWord/>
      <trackRevisions>false</trackRevisions>
    </reviewItem>
    <reviewItem>
      <errorID>c0754ef6-a168-4456-b65f-20db2fbd5337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5E48B1A9</paraID>
      <start>0</start>
      <end>2</end>
      <status>unmodified</status>
      <modifiedWord/>
      <trackRevisions>false</trackRevisions>
    </reviewItem>
    <reviewItem>
      <errorID>5423c0b2-edb5-4084-8fe5-92a1517ac11a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4A0BF8B5</paraID>
      <start>0</start>
      <end>2</end>
      <status>unmodified</status>
      <modifiedWord/>
      <trackRevisions>false</trackRevisions>
    </reviewItem>
    <reviewItem>
      <errorID>a0b62e0f-9d01-4c36-b397-d6c3351975c1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37B7D17C</paraID>
      <start>0</start>
      <end>2</end>
      <status>unmodified</status>
      <modifiedWord/>
      <trackRevisions>false</trackRevisions>
    </reviewItem>
    <reviewItem>
      <errorID>d7a0e848-6d2b-4029-b2de-149953af7a52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4FEC2E56</paraID>
      <start>58</start>
      <end>59</end>
      <status>ignored</status>
      <modifiedWord/>
      <trackRevisions>false</trackRevisions>
    </reviewItem>
    <reviewItem>
      <errorID>ccea11b5-55b9-4414-b982-cec40feeda4a</errorID>
      <errorWord>二0二六</errorWord>
      <group>L1_Knowledge</group>
      <groupName>知识性问题</groupName>
      <ability>L2_Knowledge</ability>
      <abilityName>其他知识</abilityName>
      <candidateList>
        <item>二〇二六</item>
      </candidateList>
      <explain/>
      <paraID>4F149D1A</paraID>
      <start>0</start>
      <end>4</end>
      <status>modified</status>
      <modifiedWord>二〇二六</modifiedWord>
      <trackRevisions>false</trackRevisions>
    </reviewItem>
    <reviewItem>
      <errorID>43f86818-06f4-4f01-a776-61363e07ca00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3A36ADA0</paraID>
      <start>13</start>
      <end>15</end>
      <status>modified</status>
      <modifiedWord>》《</modifiedWord>
      <trackRevisions>false</trackRevisions>
    </reviewItem>
    <reviewItem>
      <errorID>1a05803f-bc38-44cf-a526-114a6dad8eb8</errorID>
      <errorWord>：/</errorWord>
      <group>L1_Punc</group>
      <groupName>标点问题</groupName>
      <ability>L2_Punc</ability>
      <abilityName>标点符号检查</abilityName>
      <candidateList>
        <item>：</item>
      </candidateList>
      <explain/>
      <paraID> 31530B4</paraID>
      <start>10</start>
      <end>11</end>
      <status>modified</status>
      <modifiedWord>：</modifiedWord>
      <trackRevisions>false</trackRevisions>
    </reviewItem>
    <reviewItem>
      <errorID>734ed0fb-d76d-4dbe-83eb-cedbd0e5da92</errorID>
      <errorWord>)</errorWord>
      <group>L1_Format</group>
      <groupName>格式问题</groupName>
      <ability>L2_HalfPunc</ability>
      <abilityName>全半角检查</abilityName>
      <candidateList>
        <item>）</item>
      </candidateList>
      <explain>文本全半角错误。</explain>
      <paraID>7F69388A</paraID>
      <start>37</start>
      <end>38</end>
      <status>modified</status>
      <modifiedWord>）</modifiedWord>
      <trackRevisions>false</trackRevisions>
    </reviewItem>
    <reviewItem>
      <errorID>5f6c81ff-c936-4d43-9cab-910bf63c9ff7</errorID>
      <errorWord>)</errorWord>
      <group>L1_Format</group>
      <groupName>格式问题</groupName>
      <ability>L2_HalfPunc</ability>
      <abilityName>全半角检查</abilityName>
      <candidateList>
        <item>）</item>
      </candidateList>
      <explain>文本全半角错误。</explain>
      <paraID>2C7D0997</paraID>
      <start>39</start>
      <end>40</end>
      <status>modified</status>
      <modifiedWord>）</modifiedWord>
      <trackRevisions>false</trackRevisions>
    </reviewItem>
    <reviewItem>
      <errorID>710fae6e-7c5c-4681-82ae-fbb2c1a8afaa</errorID>
      <errorWord>)</errorWord>
      <group>L1_Format</group>
      <groupName>格式问题</groupName>
      <ability>L2_HalfPunc</ability>
      <abilityName>全半角检查</abilityName>
      <candidateList>
        <item>）</item>
      </candidateList>
      <explain>文本全半角错误。</explain>
      <paraID>3936E776</paraID>
      <start>39</start>
      <end>40</end>
      <status>modified</status>
      <modifiedWord>）</modifiedWord>
      <trackRevisions>false</trackRevisions>
    </reviewItem>
    <reviewItem>
      <errorID>1963fd93-10b7-459a-8259-76d7cc091009</errorID>
      <errorWord>)</errorWord>
      <group>L1_Format</group>
      <groupName>格式问题</groupName>
      <ability>L2_HalfPunc</ability>
      <abilityName>全半角检查</abilityName>
      <candidateList>
        <item>）</item>
      </candidateList>
      <explain>文本全半角错误。</explain>
      <paraID> 4E16CFD</paraID>
      <start>39</start>
      <end>40</end>
      <status>modified</status>
      <modifiedWord>）</modifiedWord>
      <trackRevisions>false</trackRevisions>
    </reviewItem>
    <reviewItem>
      <errorID>bea4bf38-89e2-495a-8d79-44306fe1cad9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70E232D3</paraID>
      <start>0</start>
      <end>2</end>
      <status>unmodified</status>
      <modifiedWord/>
      <trackRevisions>false</trackRevisions>
    </reviewItem>
    <reviewItem>
      <errorID>361bcc9c-1d47-486f-8136-eba2c5c77b66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6E4189CC</paraID>
      <start>0</start>
      <end>2</end>
      <status>unmodified</status>
      <modifiedWord/>
      <trackRevisions>false</trackRevisions>
    </reviewItem>
    <reviewItem>
      <errorID>a02fde2c-e54f-4bac-adee-4feb3e96cd70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4D512CF0</paraID>
      <start>0</start>
      <end>2</end>
      <status>unmodified</status>
      <modifiedWord/>
      <trackRevisions>false</trackRevisions>
    </reviewItem>
    <reviewItem>
      <errorID>b113af8f-9132-4f3f-8e36-c5cd7cb83199</errorID>
      <errorWord>安金</errorWord>
      <group>L1_Word</group>
      <groupName>字词问题</groupName>
      <ability>L2_Typo</ability>
      <abilityName>字词错误</abilityName>
      <candidateList>
        <item>安全</item>
      </candidateList>
      <explain>〈形〉没有危险；不受威胁；不出事故：～操作｜～地带｜注意交通～。</explain>
      <paraID>1F32FF1B</paraID>
      <start>96</start>
      <end>98</end>
      <status>modified</status>
      <modifiedWord>安全</modifiedWord>
      <trackRevisions>false</trackRevisions>
    </reviewItem>
    <reviewItem>
      <errorID>a769c145-f15c-4a6b-afa3-283dbfcdf270</errorID>
      <errorWord>违约贵任</errorWord>
      <group>L1_Word</group>
      <groupName>字词问题</groupName>
      <ability>L2_Typo</ability>
      <abilityName>字词错误</abilityName>
      <candidateList>
        <item>违约责任</item>
      </candidateList>
      <explain/>
      <paraID>2E7DC053</paraID>
      <start>10</start>
      <end>14</end>
      <status>modified</status>
      <modifiedWord>违约责任</modifiedWord>
      <trackRevisions>false</trackRevisions>
    </reviewItem>
    <reviewItem>
      <errorID>9ae487e3-9bdc-42b5-a783-33c43a1b74f2</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2E7DC053</paraID>
      <start>165</start>
      <end>167</end>
      <status>modified</status>
      <modifiedWord>时间</modifiedWord>
      <trackRevisions>false</trackRevisions>
    </reviewItem>
    <reviewItem>
      <errorID>6f000fc7-279c-4df1-a09f-2d0f704d970a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55D030E4</paraID>
      <start>0</start>
      <end>2</end>
      <status>unmodified</status>
      <modifiedWord/>
      <trackRevisions>false</trackRevisions>
    </reviewItem>
    <reviewItem>
      <errorID>0b51ec9c-04b3-40bb-8553-aea3cc03cf10</errorID>
      <errorWord>抛洒</errorWord>
      <group>L1_Word</group>
      <groupName>字词问题</groupName>
      <ability>L2_Typo</ability>
      <abilityName>字词错误</abilityName>
      <candidateList>
        <item>抛撒</item>
      </candidateList>
      <explain/>
      <paraID>11CFF92B</paraID>
      <start>41</start>
      <end>43</end>
      <status>modified</status>
      <modifiedWord>抛撒</modifiedWord>
      <trackRevisions>false</trackRevisions>
    </reviewItem>
    <reviewItem>
      <errorID>4a65aa92-b49b-4a25-af0c-95a57bd74abc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4230FABA</paraID>
      <start>0</start>
      <end>2</end>
      <status>unmodified</status>
      <modifiedWord/>
      <trackRevisions>false</trackRevisions>
    </reviewItem>
    <reviewItem>
      <errorID>f6ad177d-8d84-4e56-84ec-8f3e13976ba5</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4230FABA</paraID>
      <start>855</start>
      <end>857</end>
      <status>modified</status>
      <modifiedWord>投诉</modifiedWord>
      <trackRevisions>false</trackRevisions>
    </reviewItem>
    <reviewItem>
      <errorID>86f29082-fbd0-436c-8f24-29110f7bcedc</errorID>
      <errorWord>(</errorWord>
      <group>L1_Format</group>
      <groupName>格式问题</groupName>
      <ability>L2_HalfPunc</ability>
      <abilityName>全半角检查</abilityName>
      <candidateList>
        <item>（</item>
      </candidateList>
      <explain>文本全半角错误。</explain>
      <paraID> 5BACBB1</paraID>
      <start>6</start>
      <end>7</end>
      <status>modified</status>
      <modifiedWord>（</modifiedWord>
      <trackRevisions>false</trackRevisions>
    </reviewItem>
    <reviewItem>
      <errorID>910c9cb5-1733-4da2-9b40-39532f2a3ecc</errorID>
      <errorWord>)</errorWord>
      <group>L1_Format</group>
      <groupName>格式问题</groupName>
      <ability>L2_HalfPunc</ability>
      <abilityName>全半角检查</abilityName>
      <candidateList>
        <item>）</item>
      </candidateList>
      <explain>文本全半角错误。</explain>
      <paraID> 5BACBB1</paraID>
      <start>9</start>
      <end>10</end>
      <status>modified</status>
      <modifiedWord>）</modifiedWord>
      <trackRevisions>false</trackRevisions>
    </reviewItem>
    <reviewItem>
      <errorID>ba5e2636-4f20-4927-8b0f-7eb179bfbf15</errorID>
      <errorWord>(</errorWord>
      <group>L1_Format</group>
      <groupName>格式问题</groupName>
      <ability>L2_HalfPunc</ability>
      <abilityName>全半角检查</abilityName>
      <candidateList>
        <item>（</item>
      </candidateList>
      <explain>文本全半角错误。</explain>
      <paraID> 5BACBB1</paraID>
      <start>29</start>
      <end>30</end>
      <status>modified</status>
      <modifiedWord>（</modifiedWord>
      <trackRevisions>false</trackRevisions>
    </reviewItem>
    <reviewItem>
      <errorID>72172191-8f9e-44bc-a244-99af7ce3ab81</errorID>
      <errorWord>)</errorWord>
      <group>L1_Format</group>
      <groupName>格式问题</groupName>
      <ability>L2_HalfPunc</ability>
      <abilityName>全半角检查</abilityName>
      <candidateList>
        <item>）</item>
      </candidateList>
      <explain>文本全半角错误。</explain>
      <paraID> 5BACBB1</paraID>
      <start>32</start>
      <end>33</end>
      <status>modified</status>
      <modifiedWord>）</modifiedWord>
      <trackRevisions>false</trackRevisions>
    </reviewItem>
    <reviewItem>
      <errorID>c220a5fd-8eee-4159-9447-d6213c2cf508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38</start>
      <end>40</end>
      <status>modified</status>
      <modifiedWord>》《</modifiedWord>
      <trackRevisions>false</trackRevisions>
    </reviewItem>
    <reviewItem>
      <errorID>7f4f1ae5-f351-4a81-8c81-c80c0da63130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50</start>
      <end>52</end>
      <status>modified</status>
      <modifiedWord>》《</modifiedWord>
      <trackRevisions>false</trackRevisions>
    </reviewItem>
    <reviewItem>
      <errorID>cc76ab72-ee2e-4c3f-9283-7a17a5698f9f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64</start>
      <end>66</end>
      <status>modified</status>
      <modifiedWord>》《</modifiedWord>
      <trackRevisions>false</trackRevisions>
    </reviewItem>
    <reviewItem>
      <errorID>ebb03d43-1d73-4f02-8e83-2b44cbd348d5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78</start>
      <end>80</end>
      <status>modified</status>
      <modifiedWord>》《</modifiedWord>
      <trackRevisions>false</trackRevisions>
    </reviewItem>
    <reviewItem>
      <errorID>26bdbbf6-81e3-4d44-b394-ff24c10b4cf1</errorID>
      <errorWord>完</errorWord>
      <group>L1_Word</group>
      <groupName>字词问题</groupName>
      <ability>L2_Typo</ability>
      <abilityName>字词错误</abilityName>
      <candidateList>
        <item>完成</item>
      </candidateList>
      <explain>〈动〉按照预期的目的结束；做成：～任务｜～作业｜计划完得成。</explain>
      <paraID> B401E00</paraID>
      <start>24</start>
      <end>26</end>
      <status>modified</status>
      <modifiedWord>完成</modifiedWord>
      <trackRevisions>false</trackRevisions>
    </reviewItem>
    <reviewItem>
      <errorID>20ffb2e6-e592-4a11-99d0-319f105598c7</errorID>
      <errorWord>，</errorWord>
      <group>L1_Word</group>
      <groupName>字词问题</groupName>
      <ability>L2_Typo</ability>
      <abilityName>字词错误</abilityName>
      <candidateList>
        <item>，以</item>
      </candidateList>
      <explain/>
      <paraID>62CBFC04</paraID>
      <start>109</start>
      <end>111</end>
      <status>modified</status>
      <modifiedWord>，以</modifiedWord>
      <trackRevisions>false</trackRevisions>
    </reviewItem>
    <reviewItem>
      <errorID>18860b25-4fca-49d0-89db-4eb5e77d5425</errorID>
      <errorWord>(</errorWord>
      <group>L1_Word</group>
      <groupName>字词问题</groupName>
      <ability>L2_Typo</ability>
      <abilityName>字词错误</abilityName>
      <candidateList>
        <item>(经</item>
      </candidateList>
      <explain/>
      <paraID>4B8FBCDA</paraID>
      <start>123</start>
      <end>125</end>
      <status>modified</status>
      <modifiedWord>(经</modifiedWord>
      <trackRevisions>false</trackRevisions>
    </reviewItem>
    <reviewItem>
      <errorID>bacb5d56-99e3-4371-aab5-fb2aaa5eaf21</errorID>
      <errorWord>)</errorWord>
      <group>L1_Format</group>
      <groupName>格式问题</groupName>
      <ability>L2_HalfPunc</ability>
      <abilityName>全半角检查</abilityName>
      <candidateList>
        <item>）</item>
      </candidateList>
      <explain>文本全半角错误。</explain>
      <paraID>4B8FBCDA</paraID>
      <start>130</start>
      <end>131</end>
      <status>modified</status>
      <modifiedWord>）</modifiedWord>
      <trackRevisions>false</trackRevisions>
    </reviewItem>
    <reviewItem>
      <errorID>74a706be-acd3-42d7-bc22-36ebeb69210f</errorID>
      <errorWord>法律、法规</errorWord>
      <group>L1_Word</group>
      <groupName>字词问题</groupName>
      <ability>L2_Typo</ability>
      <abilityName>字词错误</abilityName>
      <candidateList>
        <item>法律法规</item>
      </candidateList>
      <explain/>
      <paraID> CBD2366</paraID>
      <start>24</start>
      <end>29</end>
      <status>unmodified</status>
      <modifiedWord/>
      <trackRevisions>false</trackRevisions>
    </reviewItem>
    <reviewItem>
      <errorID>99e4c855-ac0c-41f6-9ba3-9574f3364d0b</errorID>
      <errorWord>行使的</errorWord>
      <group>L1_Word</group>
      <groupName>字词问题</groupName>
      <ability>L2_Typo</ability>
      <abilityName>字词错误</abilityName>
      <candidateList>
        <item>行使</item>
      </candidateList>
      <explain>〈动〉执行；使用（职权等）：～主权｜～公民权利。</explain>
      <paraID>31B2373B</paraID>
      <start>48</start>
      <end>50</end>
      <status>modified</status>
      <modifiedWord>行使</modifiedWord>
      <trackRevisions>false</trackRevisions>
    </reviewItem>
    <reviewItem>
      <errorID>54599bab-260c-4ea9-bddd-8ae6f202bfa7</errorID>
      <errorWord>（</errorWord>
      <group>L1_Format</group>
      <groupName>格式问题</groupName>
      <ability>L2_HalfPunc</ability>
      <abilityName>全半角检查</abilityName>
      <candidateList>
        <item>(</item>
      </candidateList>
      <explain>文本全半角错误。</explain>
      <paraID>4CA8E161</paraID>
      <start>0</start>
      <end>1</end>
      <status>modified</status>
      <modifiedWord>(</modifiedWord>
      <trackRevisions>false</trackRevisions>
    </reviewItem>
    <reviewItem>
      <errorID>9139eab7-6c9e-4db5-9ea6-c6a643835dd2</errorID>
      <errorWord>）</errorWord>
      <group>L1_Format</group>
      <groupName>格式问题</groupName>
      <ability>L2_HalfPunc</ability>
      <abilityName>全半角检查</abilityName>
      <candidateList>
        <item>)</item>
      </candidateList>
      <explain>文本全半角错误。</explain>
      <paraID>4CA8E161</paraID>
      <start>2</start>
      <end>3</end>
      <status>modified</status>
      <modifiedWord>)</modifiedWord>
      <trackRevisions>false</trackRevisions>
    </reviewItem>
    <reviewItem>
      <errorID>be5de5f1-9149-47ce-b322-a660f616b53a</errorID>
      <errorWord>；</errorWord>
      <group>L1_Format</group>
      <groupName>格式问题</groupName>
      <ability>L2_HalfPunc</ability>
      <abilityName>全半角检查</abilityName>
      <candidateList>
        <item>;</item>
      </candidateList>
      <explain>文本全半角错误。</explain>
      <paraID>4CA8E161</paraID>
      <start>27</start>
      <end>28</end>
      <status>modified</status>
      <modifiedWord>;</modifiedWord>
      <trackRevisions>false</trackRevisions>
    </reviewItem>
    <reviewItem>
      <errorID>5d747078-dcd6-4956-a466-d30aee663fe1</errorID>
      <errorWord>（</errorWord>
      <group>L1_Format</group>
      <groupName>格式问题</groupName>
      <ability>L2_HalfPunc</ability>
      <abilityName>全半角检查</abilityName>
      <candidateList>
        <item>(</item>
      </candidateList>
      <explain>文本全半角错误。</explain>
      <paraID>58CE9BAA</paraID>
      <start>0</start>
      <end>1</end>
      <status>modified</status>
      <modifiedWord>(</modifiedWord>
      <trackRevisions>false</trackRevisions>
    </reviewItem>
    <reviewItem>
      <errorID>a1392b9f-b03c-43b4-9038-df0d782c985b</errorID>
      <errorWord>）</errorWord>
      <group>L1_Format</group>
      <groupName>格式问题</groupName>
      <ability>L2_HalfPunc</ability>
      <abilityName>全半角检查</abilityName>
      <candidateList>
        <item>)</item>
      </candidateList>
      <explain>文本全半角错误。</explain>
      <paraID>58CE9BAA</paraID>
      <start>2</start>
      <end>3</end>
      <status>modified</status>
      <modifiedWord>)</modifiedWord>
      <trackRevisions>false</trackRevisions>
    </reviewItem>
    <reviewItem>
      <errorID>9f65f197-c964-4359-92c7-fab67a74ef26</errorID>
      <errorWord>；</errorWord>
      <group>L1_Format</group>
      <groupName>格式问题</groupName>
      <ability>L2_HalfPunc</ability>
      <abilityName>全半角检查</abilityName>
      <candidateList>
        <item>;</item>
      </candidateList>
      <explain>文本全半角错误。</explain>
      <paraID>58CE9BAA</paraID>
      <start>27</start>
      <end>28</end>
      <status>modified</status>
      <modifiedWord>;</modifiedWord>
      <trackRevisions>false</trackRevisions>
    </reviewItem>
    <reviewItem>
      <errorID>d865d050-fdc2-4d2d-8944-337568eead00</errorID>
      <errorWord>（</errorWord>
      <group>L1_Format</group>
      <groupName>格式问题</groupName>
      <ability>L2_HalfPunc</ability>
      <abilityName>全半角检查</abilityName>
      <candidateList>
        <item>(</item>
      </candidateList>
      <explain>文本全半角错误。</explain>
      <paraID>302D5654</paraID>
      <start>0</start>
      <end>1</end>
      <status>modified</status>
      <modifiedWord>(</modifiedWord>
      <trackRevisions>false</trackRevisions>
    </reviewItem>
    <reviewItem>
      <errorID>c4a14e6e-d353-460c-b044-8ab796e57dc0</errorID>
      <errorWord>）</errorWord>
      <group>L1_Format</group>
      <groupName>格式问题</groupName>
      <ability>L2_HalfPunc</ability>
      <abilityName>全半角检查</abilityName>
      <candidateList>
        <item>)</item>
      </candidateList>
      <explain>文本全半角错误。</explain>
      <paraID>302D5654</paraID>
      <start>2</start>
      <end>3</end>
      <status>modified</status>
      <modifiedWord>)</modifiedWord>
      <trackRevisions>false</trackRevisions>
    </reviewItem>
    <reviewItem>
      <errorID>0dc84666-0e91-4f50-96c5-196514072144</errorID>
      <errorWord>、以及</errorWord>
      <group>L1_Punc</group>
      <groupName>标点问题</groupName>
      <ability>L2_Punc</ability>
      <abilityName>标点符号检查</abilityName>
      <candidateList>
        <item>，以及</item>
      </candidateList>
      <explain>连接词前后不宜使用顿号，建议使用逗号。</explain>
      <paraID>5E86BCCF</paraID>
      <start>65</start>
      <end>68</end>
      <status>modified</status>
      <modifiedWord>，以及</modifiedWord>
      <trackRevisions>false</trackRevisions>
    </reviewItem>
    <reviewItem>
      <errorID>ab08c652-cada-4694-91b8-98d4153bb3c8</errorID>
      <errorWord>按《中华人民共和国</errorWord>
      <group>L1_Word</group>
      <groupName>字词问题</groupName>
      <ability>L2_Typo</ability>
      <abilityName>字词错误</abilityName>
      <candidateList>
        <item>按照《中华人民共和国</item>
      </candidateList>
      <explain/>
      <paraID>30F2CE05</paraID>
      <start>30</start>
      <end>40</end>
      <status>modified</status>
      <modifiedWord>按照《中华人民共和国</modifiedWord>
      <trackRevisions>false</trackRevisions>
    </reviewItem>
    <reviewItem>
      <errorID>fafb7716-5378-4e8f-bc73-09eadc7205ea</errorID>
      <errorWord>工期接点</errorWord>
      <group>L1_Word</group>
      <groupName>字词问题</groupName>
      <ability>L2_Typo</ability>
      <abilityName>字词错误</abilityName>
      <candidateList>
        <item>工期节点</item>
      </candidateList>
      <explain/>
      <paraID> CE0A5CD</paraID>
      <start>61</start>
      <end>65</end>
      <status>modified</status>
      <modifiedWord>工期节点</modifiedWord>
      <trackRevisions>false</trackRevisions>
    </reviewItem>
    <reviewItem>
      <errorID>ed950df9-85f3-4b7a-8878-a1902be92ae8</errorID>
      <errorWord>,</errorWord>
      <group>L1_Format</group>
      <groupName>格式问题</groupName>
      <ability>L2_HalfPunc</ability>
      <abilityName>全半角检查</abilityName>
      <candidateList>
        <item>，</item>
      </candidateList>
      <explain>文本全半角错误。</explain>
      <paraID>49DC84ED</paraID>
      <start>30</start>
      <end>31</end>
      <status>modified</status>
      <modifiedWord>，</modifiedWord>
      <trackRevisions>false</trackRevisions>
    </reviewItem>
    <reviewItem>
      <errorID>88f1b09e-106d-4447-b118-398dad91248c</errorID>
      <errorWord>(</errorWord>
      <group>L1_Format</group>
      <groupName>格式问题</groupName>
      <ability>L2_HalfPunc</ability>
      <abilityName>全半角检查</abilityName>
      <candidateList>
        <item>（</item>
      </candidateList>
      <explain>文本全半角错误。</explain>
      <paraID>42770DD4</paraID>
      <start>24</start>
      <end>25</end>
      <status>modified</status>
      <modifiedWord>（</modifiedWord>
      <trackRevisions>false</trackRevisions>
    </reviewItem>
    <reviewItem>
      <errorID>31e3be1a-48ab-4582-bbb7-5d64a9134d92</errorID>
      <errorWord>)</errorWord>
      <group>L1_Format</group>
      <groupName>格式问题</groupName>
      <ability>L2_HalfPunc</ability>
      <abilityName>全半角检查</abilityName>
      <candidateList>
        <item>）</item>
      </candidateList>
      <explain>文本全半角错误。</explain>
      <paraID>42770DD4</paraID>
      <start>26</start>
      <end>27</end>
      <status>modified</status>
      <modifiedWord>）</modifiedWord>
      <trackRevisions>false</trackRevisions>
    </reviewItem>
    <reviewItem>
      <errorID>fe610c03-a37e-484d-bbef-4091d7e87ed3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453AD67B</paraID>
      <start>0</start>
      <end>3</end>
      <status>modified</status>
      <modifiedWord>（2）</modifiedWord>
      <trackRevisions>false</trackRevisions>
    </reviewItem>
    <reviewItem>
      <errorID>7a81f06b-7a6d-4a6b-84d9-629f4903bff2</errorID>
      <errorWord>变更的</errorWord>
      <group>L1_Word</group>
      <groupName>字词问题</groupName>
      <ability>L2_Typo</ability>
      <abilityName>字词错误</abilityName>
      <candidateList>
        <item>变更</item>
      </candidateList>
      <explain>〈动〉改变；变动：～原定赛程｜修订版的内容有些～。</explain>
      <paraID>299973C6</paraID>
      <start>2</start>
      <end>4</end>
      <status>modified</status>
      <modifiedWord>变更</modifiedWord>
      <trackRevisions>false</trackRevisions>
    </reviewItem>
    <reviewItem>
      <errorID>7797d303-7986-4e68-a2fd-a95e1a20ae20</errorID>
      <errorWord>:</errorWord>
      <group>L1_Format</group>
      <groupName>格式问题</groupName>
      <ability>L2_HalfPunc</ability>
      <abilityName>全半角检查</abilityName>
      <candidateList>
        <item>：</item>
      </candidateList>
      <explain>文本全半角错误。</explain>
      <paraID>50D8FBE0</paraID>
      <start>9</start>
      <end>10</end>
      <status>modified</status>
      <modifiedWord>：</modifiedWord>
      <trackRevisions>false</trackRevisions>
    </reviewItem>
    <reviewItem>
      <errorID>deda8c8b-6b36-471e-b29c-3b7c6563bd49</errorID>
      <errorWord>-</errorWord>
      <group>L1_Format</group>
      <groupName>格式问题</groupName>
      <ability>L2_HalfPunc</ability>
      <abilityName>全半角检查</abilityName>
      <candidateList>
        <item>－</item>
      </candidateList>
      <explain>文本全半角错误。</explain>
      <paraID>17BECA06</paraID>
      <start>343</start>
      <end>344</end>
      <status>modified</status>
      <modifiedWord>－</modifiedWord>
      <trackRevisions>false</trackRevisions>
    </reviewItem>
    <reviewItem>
      <errorID>1d697a5c-21b7-4fc7-ae0b-b6ca6ad7a6e0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BD6FF38</paraID>
      <start>0</start>
      <end>2</end>
      <status>ignored</status>
      <modifiedWord/>
      <trackRevisions>false</trackRevisions>
    </reviewItem>
    <reviewItem>
      <errorID>3da17217-102d-4be5-a129-03b2638ce62f</errorID>
      <errorWord>，</errorWord>
      <group>L1_Word</group>
      <groupName>字词问题</groupName>
      <ability>L2_Typo</ability>
      <abilityName>字词错误</abilityName>
      <candidateList>
        <item>，支</item>
      </candidateList>
      <explain/>
      <paraID> EEBA7F7</paraID>
      <start>53</start>
      <end>55</end>
      <status>modified</status>
      <modifiedWord>，支</modifiedWord>
      <trackRevisions>false</trackRevisions>
    </reviewItem>
    <reviewItem>
      <errorID>4a9c4cec-15e0-4905-b71d-769636a95a14</errorID>
      <errorWord>(</errorWord>
      <group>L1_Format</group>
      <groupName>格式问题</groupName>
      <ability>L2_HalfPunc</ability>
      <abilityName>全半角检查</abilityName>
      <candidateList>
        <item>（</item>
      </candidateList>
      <explain>文本全半角错误。</explain>
      <paraID> EEBA7F7</paraID>
      <start>129</start>
      <end>130</end>
      <status>modified</status>
      <modifiedWord>（</modifiedWord>
      <trackRevisions>false</trackRevisions>
    </reviewItem>
    <reviewItem>
      <errorID>293fe5b9-4372-4000-bbd9-621b6e34b0fa</errorID>
      <errorWord>)</errorWord>
      <group>L1_Format</group>
      <groupName>格式问题</groupName>
      <ability>L2_HalfPunc</ability>
      <abilityName>全半角检查</abilityName>
      <candidateList>
        <item>）</item>
      </candidateList>
      <explain>文本全半角错误。</explain>
      <paraID> EEBA7F7</paraID>
      <start>132</start>
      <end>133</end>
      <status>modified</status>
      <modifiedWord>）</modifiedWord>
      <trackRevisions>false</trackRevisions>
    </reviewItem>
    <reviewItem>
      <errorID>a3f2a6ec-bb21-4039-b0f0-57544101d811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6876010F</paraID>
      <start>0</start>
      <end>2</end>
      <status>ignored</status>
      <modifiedWord/>
      <trackRevisions>false</trackRevisions>
    </reviewItem>
    <reviewItem>
      <errorID>6edeb8b3-3adc-4643-b4fd-38ad28f948c5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617C819F</paraID>
      <start>0</start>
      <end>2</end>
      <status>ignored</status>
      <modifiedWord/>
      <trackRevisions>false</trackRevisions>
    </reviewItem>
    <reviewItem>
      <errorID>0db99340-e9e2-43b1-b085-c1e99b95837b</errorID>
      <errorWord>:</errorWord>
      <group>L1_Format</group>
      <groupName>格式问题</groupName>
      <ability>L2_HalfPunc</ability>
      <abilityName>全半角检查</abilityName>
      <candidateList>
        <item>：</item>
      </candidateList>
      <explain>文本全半角错误。</explain>
      <paraID>50FC57E4</paraID>
      <start>7</start>
      <end>8</end>
      <status>modified</status>
      <modifiedWord>：</modifiedWord>
      <trackRevisions>false</trackRevisions>
    </reviewItem>
    <reviewItem>
      <errorID>f547abf6-9a4e-442e-826d-00bfea412a5f</errorID>
      <errorWord>:</errorWord>
      <group>L1_Format</group>
      <groupName>格式问题</groupName>
      <ability>L2_HalfPunc</ability>
      <abilityName>全半角检查</abilityName>
      <candidateList>
        <item>：</item>
      </candidateList>
      <explain>文本全半角错误。</explain>
      <paraID> 2DC0327</paraID>
      <start>9</start>
      <end>10</end>
      <status>modified</status>
      <modifiedWord>：</modifiedWord>
      <trackRevisions>false</trackRevisions>
    </reviewItem>
    <reviewItem>
      <errorID>5c32d51d-0baf-467c-994a-dd4c14b79192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461F7924</paraID>
      <start>0</start>
      <end>2</end>
      <status>ignored</status>
      <modifiedWord/>
      <trackRevisions>false</trackRevisions>
    </reviewItem>
    <reviewItem>
      <errorID>da5f173e-9efc-4e4d-bf7b-e86d2bc94bb0</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38</start>
      <end>43</end>
      <status>modified</status>
      <modifiedWord>3万—5万</modifiedWord>
      <trackRevisions>false</trackRevisions>
    </reviewItem>
    <reviewItem>
      <errorID>f71cf781-58a1-4e7b-bb1e-0eeaa3615e73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51</start>
      <end>56</end>
      <status>modified</status>
      <modifiedWord>1万—2万</modifiedWord>
      <trackRevisions>false</trackRevisions>
    </reviewItem>
    <reviewItem>
      <errorID>bd9a2b4a-0b6a-4a1c-94fc-8257cae735a5</errorID>
      <errorWord>2-4万</errorWord>
      <group>L1_Knowledge</group>
      <groupName>知识性问题</groupName>
      <ability>L2_Knowledge</ability>
      <abilityName>其他知识</abilityName>
      <candidateList>
        <item>2万—4万</item>
      </candidateList>
      <explain>1. “2-4万”中的单位“万”仅出现在后一个数字上，容易引起歧义；根据《现代汉语标点符号数字用法规范手册》，数字表示范围两边需要使用统一的格式。2.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74</start>
      <end>79</end>
      <status>modified</status>
      <modifiedWord>2万—4万</modifiedWord>
      <trackRevisions>false</trackRevisions>
    </reviewItem>
    <reviewItem>
      <errorID>7fa5d64b-5bb0-45b2-84c3-082759c73eaa</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87</start>
      <end>92</end>
      <status>modified</status>
      <modifiedWord>1万—2万</modifiedWord>
      <trackRevisions>false</trackRevisions>
    </reviewItem>
    <reviewItem>
      <errorID>a67f6b38-a22b-45c2-8304-2bd518c01a3e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44E4CB3E</paraID>
      <start>0</start>
      <end>2</end>
      <status>ignored</status>
      <modifiedWord/>
      <trackRevisions>false</trackRevisions>
    </reviewItem>
    <reviewItem>
      <errorID>271171a1-5b9a-4e66-888b-4b333486621b</errorID>
      <errorWord>3-4万</errorWord>
      <group>L1_Knowledge</group>
      <groupName>知识性问题</groupName>
      <ability>L2_Knowledge</ability>
      <abilityName>其他知识</abilityName>
      <candidateList>
        <item>3万—4万</item>
      </candidateList>
      <explain>1. “3-4万”中的单位“万”仅出现在后一个数字上，容易引起歧义；根据《现代汉语标点符号数字用法规范手册》，数字表示范围两边需要使用统一的格式。2.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25</start>
      <end>30</end>
      <status>modified</status>
      <modifiedWord>3万—4万</modifiedWord>
      <trackRevisions>false</trackRevisions>
    </reviewItem>
    <reviewItem>
      <errorID>5f288616-aaa2-464d-af85-52ab18f61826</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38</start>
      <end>43</end>
      <status>modified</status>
      <modifiedWord>1万—2万</modifiedWord>
      <trackRevisions>false</trackRevisions>
    </reviewItem>
    <reviewItem>
      <errorID>56f4cea8-d19f-4bd0-9469-79e3c97938f1</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61</start>
      <end>66</end>
      <status>modified</status>
      <modifiedWord>2万—3万</modifiedWord>
      <trackRevisions>false</trackRevisions>
    </reviewItem>
    <reviewItem>
      <errorID>3a0b5c13-d8f9-4f7e-91b8-d0de5c46d401</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74</start>
      <end>79</end>
      <status>modified</status>
      <modifiedWord>1万—2万</modifiedWord>
      <trackRevisions>false</trackRevisions>
    </reviewItem>
    <reviewItem>
      <errorID>c4cb4c3a-0396-4c62-b2aa-55539c004832</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28</start>
      <end>33</end>
      <status>modified</status>
      <modifiedWord>2万—3万</modifiedWord>
      <trackRevisions>false</trackRevisions>
    </reviewItem>
    <reviewItem>
      <errorID>33cbb28d-61f2-45b9-931e-07caba7ce68f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41</start>
      <end>46</end>
      <status>modified</status>
      <modifiedWord>1万—2万</modifiedWord>
      <trackRevisions>false</trackRevisions>
    </reviewItem>
    <reviewItem>
      <errorID>cd5ede13-8dab-4e39-b7e6-4ae8268cb58f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61</start>
      <end>66</end>
      <status>modified</status>
      <modifiedWord>1万—2万</modifiedWord>
      <trackRevisions>false</trackRevisions>
    </reviewItem>
    <reviewItem>
      <errorID>106d9214-d66e-4ec9-8095-bf72b0026ac3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74</start>
      <end>79</end>
      <status>modified</status>
      <modifiedWord>1万—2万</modifiedWord>
      <trackRevisions>false</trackRevisions>
    </reviewItem>
    <reviewItem>
      <errorID>752f60a9-8d63-4a92-bd1e-f4a5eeca945a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26CD476</paraID>
      <start>0</start>
      <end>2</end>
      <status>unmodified</status>
      <modifiedWord/>
      <trackRevisions>false</trackRevisions>
    </reviewItem>
    <reviewItem>
      <errorID>5ff68b7f-94c6-43af-887a-04938851fc42</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26CD476</paraID>
      <start>19</start>
      <end>24</end>
      <status>modified</status>
      <modifiedWord>3万—5万</modifiedWord>
      <trackRevisions>false</trackRevisions>
    </reviewItem>
    <reviewItem>
      <errorID>de4f7931-5e1c-49c2-a39e-6365796511ab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7F95DACD</paraID>
      <start>0</start>
      <end>2</end>
      <status>unmodified</status>
      <modifiedWord/>
      <trackRevisions>false</trackRevisions>
    </reviewItem>
    <reviewItem>
      <errorID>09d648e6-24b6-4689-816d-ed1665f4ae68</errorID>
      <errorWord>1-3万</errorWord>
      <group>L1_Knowledge</group>
      <groupName>知识性问题</groupName>
      <ability>L2_Knowledge</ability>
      <abilityName>其他知识</abilityName>
      <candidateList>
        <item>1万—3万</item>
      </candidateList>
      <explain>1. “1-3万”中的单位“万”仅出现在后一个数字上，容易引起歧义；根据《现代汉语标点符号数字用法规范手册》，数字表示范围两边需要使用统一的格式。2.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7F95DACD</paraID>
      <start>22</start>
      <end>27</end>
      <status>modified</status>
      <modifiedWord>1万—3万</modifiedWord>
      <trackRevisions>false</trackRevisions>
    </reviewItem>
    <reviewItem>
      <errorID>b426ae94-ee05-4dc5-a824-be9bac75710d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47CF0257</paraID>
      <start>0</start>
      <end>2</end>
      <status>unmodified</status>
      <modifiedWord/>
      <trackRevisions>false</trackRevisions>
    </reviewItem>
    <reviewItem>
      <errorID>313cb4ab-34f6-4618-b87e-88d56116caad</errorID>
      <errorWord>8-10万</errorWord>
      <group>L1_Knowledge</group>
      <groupName>知识性问题</groupName>
      <ability>L2_Knowledge</ability>
      <abilityName>其他知识</abilityName>
      <candidateList>
        <item>8万—10万</item>
      </candidateList>
      <explain>1. “8-10万”中的单位“万”仅出现在后一个数字上，容易引起歧义；根据《现代汉语标点符号数字用法规范手册》，数字表示范围两边需要使用统一的格式。2.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20</start>
      <end>26</end>
      <status>modified</status>
      <modifiedWord>8万—10万</modifiedWord>
      <trackRevisions>false</trackRevisions>
    </reviewItem>
    <reviewItem>
      <errorID>c13c4da3-8720-4dc5-9a3b-71e2a1801dd4</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43</start>
      <end>48</end>
      <status>modified</status>
      <modifiedWord>3万—5万</modifiedWord>
      <trackRevisions>false</trackRevisions>
    </reviewItem>
    <reviewItem>
      <errorID>fa772688-a3cc-4c13-b437-f4a10f50c5d7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5B583180</paraID>
      <start>0</start>
      <end>2</end>
      <status>unmodified</status>
      <modifiedWord/>
      <trackRevisions>false</trackRevisions>
    </reviewItem>
    <reviewItem>
      <errorID>90aefd73-9d90-4351-b533-ea8e616d420a</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5B583180</paraID>
      <start>29</start>
      <end>34</end>
      <status>modified</status>
      <modifiedWord>3万—5万</modifiedWord>
      <trackRevisions>false</trackRevisions>
    </reviewItem>
    <reviewItem>
      <errorID>be945ea0-9c15-4657-93d2-b8a7e1815524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47F397AC</paraID>
      <start>0</start>
      <end>2</end>
      <status>unmodified</status>
      <modifiedWord/>
      <trackRevisions>false</trackRevisions>
    </reviewItem>
    <reviewItem>
      <errorID>1bdbdcc8-a512-4ac2-9b1a-eb2d90da816c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1D7473C4</paraID>
      <start>0</start>
      <end>2</end>
      <status>unmodified</status>
      <modifiedWord/>
      <trackRevisions>false</trackRevisions>
    </reviewItem>
    <reviewItem>
      <errorID>ce1a3d2b-019b-4479-a220-28cf23a7a058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394128ED</paraID>
      <start>0</start>
      <end>2</end>
      <status>unmodified</status>
      <modifiedWord/>
      <trackRevisions>false</trackRevisions>
    </reviewItem>
    <reviewItem>
      <errorID>ec981962-e69b-41c8-99fd-fee3f44c8155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394128ED</paraID>
      <start>15</start>
      <end>20</end>
      <status>modified</status>
      <modifiedWord>1万—2万</modifiedWord>
      <trackRevisions>false</trackRevisions>
    </reviewItem>
    <reviewItem>
      <errorID>29d4dc8f-b356-4b62-8f83-d21f6963db42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26C1468D</paraID>
      <start>0</start>
      <end>2</end>
      <status>unmodified</status>
      <modifiedWord/>
      <trackRevisions>false</trackRevisions>
    </reviewItem>
    <reviewItem>
      <errorID>cb87764a-ec08-4435-944e-576e7b6c8b54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7ACA280D</paraID>
      <start>0</start>
      <end>2</end>
      <status>unmodified</status>
      <modifiedWord/>
      <trackRevisions>false</trackRevisions>
    </reviewItem>
    <reviewItem>
      <errorID>29a3d157-bb6f-4727-81b5-bf1d602303d3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712B114F</paraID>
      <start>0</start>
      <end>2</end>
      <status>unmodified</status>
      <modifiedWord/>
      <trackRevisions>false</trackRevisions>
    </reviewItem>
    <reviewItem>
      <errorID>e16e5888-828c-4d23-ba07-68d8a20544ff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712B114F</paraID>
      <start>24</start>
      <end>29</end>
      <status>modified</status>
      <modifiedWord>1万—2万</modifiedWord>
      <trackRevisions>false</trackRevisions>
    </reviewItem>
    <reviewItem>
      <errorID>153c933c-2a7d-4bec-a390-f76684a14630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51D12EC6</paraID>
      <start>0</start>
      <end>2</end>
      <status>unmodified</status>
      <modifiedWord/>
      <trackRevisions>false</trackRevisions>
    </reviewItem>
    <reviewItem>
      <errorID>237a9220-d017-4412-a4f5-5274ba898334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57E01F9F</paraID>
      <start>0</start>
      <end>2</end>
      <status>unmodified</status>
      <modifiedWord/>
      <trackRevisions>false</trackRevisions>
    </reviewItem>
    <reviewItem>
      <errorID>8db726b1-a814-4d15-915d-28e18c267635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C1E2C52</paraID>
      <start>0</start>
      <end>2</end>
      <status>unmodified</status>
      <modifiedWord/>
      <trackRevisions>false</trackRevisions>
    </reviewItem>
    <reviewItem>
      <errorID>aeacb670-ea6e-43d6-8dc1-f8cc159eaed0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70568424</paraID>
      <start>0</start>
      <end>2</end>
      <status>unmodified</status>
      <modifiedWord/>
      <trackRevisions>false</trackRevisions>
    </reviewItem>
    <reviewItem>
      <errorID>12f6ad1c-4db1-4983-be9e-5348498a2bf1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3F86DA2E</paraID>
      <start>0</start>
      <end>2</end>
      <status>unmodified</status>
      <modifiedWord/>
      <trackRevisions>false</trackRevisions>
    </reviewItem>
    <reviewItem>
      <errorID>21ff0319-03c8-46ab-9e0d-87545603f23d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F08B408</paraID>
      <start>0</start>
      <end>2</end>
      <status>unmodified</status>
      <modifiedWord/>
      <trackRevisions>false</trackRevisions>
    </reviewItem>
    <reviewItem>
      <errorID>565953b9-c8cd-4b37-9523-fb90bb6523e4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6F3E94FB</paraID>
      <start>0</start>
      <end>3</end>
      <status>unmodified</status>
      <modifiedWord/>
      <trackRevisions>false</trackRevisions>
    </reviewItem>
    <reviewItem>
      <errorID>2f0bd7ef-bec6-4146-8ec4-b0ea7a8c8d45</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6F3E94FB</paraID>
      <start>29</start>
      <end>35</end>
      <status>modified</status>
      <modifiedWord>5万—10万</modifiedWord>
      <trackRevisions>false</trackRevisions>
    </reviewItem>
    <reviewItem>
      <errorID>92d4049c-b0d4-4dc2-9384-8e26de942be1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7E93E9A6</paraID>
      <start>0</start>
      <end>3</end>
      <status>unmodified</status>
      <modifiedWord/>
      <trackRevisions>false</trackRevisions>
    </reviewItem>
    <reviewItem>
      <errorID>c9c23924-ba54-4814-842a-75c0c3836b05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2EF356B7</paraID>
      <start>0</start>
      <end>2</end>
      <status>unmodified</status>
      <modifiedWord/>
      <trackRevisions>false</trackRevisions>
    </reviewItem>
    <reviewItem>
      <errorID>fc755888-dd84-42e8-8ce2-f475ecc6cd97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2EF356B7</paraID>
      <start>18</start>
      <end>23</end>
      <status>modified</status>
      <modifiedWord>1万—2万</modifiedWord>
      <trackRevisions>false</trackRevisions>
    </reviewItem>
    <reviewItem>
      <errorID>33d76803-2325-4af4-baab-b9d1a83d78b2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73E99178</paraID>
      <start>0</start>
      <end>2</end>
      <status>unmodified</status>
      <modifiedWord/>
      <trackRevisions>false</trackRevisions>
    </reviewItem>
    <reviewItem>
      <errorID>8dfb8c8a-3fde-49ff-9836-cadeab10cb89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79737F6F</paraID>
      <start>0</start>
      <end>2</end>
      <status>unmodified</status>
      <modifiedWord/>
      <trackRevisions>false</trackRevisions>
    </reviewItem>
    <reviewItem>
      <errorID>37e36923-3f38-4e2d-8cf0-2c7b6e46d7c7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79737F6F</paraID>
      <start>29</start>
      <end>34</end>
      <status>modified</status>
      <modifiedWord>1万—2万</modifiedWord>
      <trackRevisions>false</trackRevisions>
    </reviewItem>
    <reviewItem>
      <errorID>2cab8674-699e-4656-b247-a19e44043f4c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1E433F4A</paraID>
      <start>0</start>
      <end>2</end>
      <status>unmodified</status>
      <modifiedWord/>
      <trackRevisions>false</trackRevisions>
    </reviewItem>
    <reviewItem>
      <errorID>df9b37f7-bdad-4632-91e3-6c6e4e3d8ff4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6E965BA7</paraID>
      <start>0</start>
      <end>2</end>
      <status>unmodified</status>
      <modifiedWord/>
      <trackRevisions>false</trackRevisions>
    </reviewItem>
    <reviewItem>
      <errorID>64e15f97-a538-436f-92b7-3d46acacf9aa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F98A5</paraID>
      <start>0</start>
      <end>2</end>
      <status>unmodified</status>
      <modifiedWord/>
      <trackRevisions>false</trackRevisions>
    </reviewItem>
    <reviewItem>
      <errorID>0bfcedfc-d3cb-404f-9350-5b4193688696</errorID>
      <errorWord>10-15万</errorWord>
      <group>L1_Knowledge</group>
      <groupName>知识性问题</groupName>
      <ability>L2_Knowledge</ability>
      <abilityName>其他知识</abilityName>
      <candidateList>
        <item>10万—15万</item>
      </candidateList>
      <explain>1. “10-15万”中的单位“万”仅出现在后一个数字上，容易引起歧义；根据《现代汉语标点符号数字用法规范手册》，数字表示范围两边需要使用统一的格式。2.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F98A5</paraID>
      <start>14</start>
      <end>21</end>
      <status>modified</status>
      <modifiedWord>10万—15万</modifiedWord>
      <trackRevisions>false</trackRevisions>
    </reviewItem>
    <reviewItem>
      <errorID>e0b84169-9be3-40c0-bc3c-ab3fd3ee1cd8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CB54106</paraID>
      <start>0</start>
      <end>2</end>
      <status>unmodified</status>
      <modifiedWord/>
      <trackRevisions>false</trackRevisions>
    </reviewItem>
    <reviewItem>
      <errorID>4500dcae-96b9-48f3-bd58-08f36315cef9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CBC1D44</paraID>
      <start>0</start>
      <end>2</end>
      <status>unmodified</status>
      <modifiedWord/>
      <trackRevisions>false</trackRevisions>
    </reviewItem>
    <reviewItem>
      <errorID>95d387b2-f16a-42ec-855f-698b33c330cb</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CBC1D44</paraID>
      <start>15</start>
      <end>20</end>
      <status>modified</status>
      <modifiedWord>3万—5万</modifiedWord>
      <trackRevisions>false</trackRevisions>
    </reviewItem>
    <reviewItem>
      <errorID>b6783f0f-822d-49e5-ae90-65731292ae35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500EAD59</paraID>
      <start>0</start>
      <end>2</end>
      <status>unmodified</status>
      <modifiedWord/>
      <trackRevisions>false</trackRevisions>
    </reviewItem>
    <reviewItem>
      <errorID>10617c71-3205-4012-ba51-49e5f00245ef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1924CBE8</paraID>
      <start>0</start>
      <end>2</end>
      <status>unmodified</status>
      <modifiedWord/>
      <trackRevisions>false</trackRevisions>
    </reviewItem>
    <reviewItem>
      <errorID>9a167062-e460-4a2a-ae4b-9bf905e60a7f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665023D7</paraID>
      <start>0</start>
      <end>2</end>
      <status>unmodified</status>
      <modifiedWord/>
      <trackRevisions>false</trackRevisions>
    </reviewItem>
    <reviewItem>
      <errorID>3c03d186-5e3d-413b-b814-14362b9a355c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2F97BD3D</paraID>
      <start>0</start>
      <end>2</end>
      <status>unmodified</status>
      <modifiedWord/>
      <trackRevisions>false</trackRevisions>
    </reviewItem>
    <reviewItem>
      <errorID>feb10663-838f-4973-88cb-3bf9d6b36b88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68606513</paraID>
      <start>0</start>
      <end>2</end>
      <status>unmodified</status>
      <modifiedWord/>
      <trackRevisions>false</trackRevisions>
    </reviewItem>
    <reviewItem>
      <errorID>3b5a6cc1-cdc5-40a6-aa28-25331a801b25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24F5B5F7</paraID>
      <start>0</start>
      <end>2</end>
      <status>unmodified</status>
      <modifiedWord/>
      <trackRevisions>false</trackRevisions>
    </reviewItem>
    <reviewItem>
      <errorID>79823cd3-ff37-427d-83c8-d941bf3c9aea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44607272</paraID>
      <start>0</start>
      <end>2</end>
      <status>unmodified</status>
      <modifiedWord/>
      <trackRevisions>false</trackRevisions>
    </reviewItem>
    <reviewItem>
      <errorID>3c97b358-20cb-4f64-820b-de33299f34dd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25A26002</paraID>
      <start>0</start>
      <end>2</end>
      <status>unmodified</status>
      <modifiedWord/>
      <trackRevisions>false</trackRevisions>
    </reviewItem>
    <reviewItem>
      <errorID>ca53ae60-7a3f-4e93-b985-368a4077103a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6451D096</paraID>
      <start>0</start>
      <end>2</end>
      <status>unmodified</status>
      <modifiedWord/>
      <trackRevisions>false</trackRevisions>
    </reviewItem>
    <reviewItem>
      <errorID>1c8c543a-3d10-42a9-8a6b-a64f4f1dfac7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BA8BFDE</paraID>
      <start>0</start>
      <end>2</end>
      <status>unmodified</status>
      <modifiedWord/>
      <trackRevisions>false</trackRevisions>
    </reviewItem>
    <reviewItem>
      <errorID>ac8875ed-14ba-4d6c-8eff-a2a8ed64dd40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6EF87D0D</paraID>
      <start>0</start>
      <end>2</end>
      <status>unmodified</status>
      <modifiedWord/>
      <trackRevisions>false</trackRevisions>
    </reviewItem>
    <reviewItem>
      <errorID>97fd71f6-7df2-4a7c-bc96-8f6c43885a4a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3E44845F</paraID>
      <start>0</start>
      <end>2</end>
      <status>unmodified</status>
      <modifiedWord/>
      <trackRevisions>false</trackRevisions>
    </reviewItem>
    <reviewItem>
      <errorID>228fd125-abcd-4aba-be14-9fe5104930ea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66228AAA</paraID>
      <start>0</start>
      <end>2</end>
      <status>unmodified</status>
      <modifiedWord/>
      <trackRevisions>false</trackRevisions>
    </reviewItem>
    <reviewItem>
      <errorID>95aa6625-252a-4f61-8f0c-a3cf9d7a1d8a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555D38CE</paraID>
      <start>0</start>
      <end>3</end>
      <status>unmodified</status>
      <modifiedWord/>
      <trackRevisions>false</trackRevisions>
    </reviewItem>
    <reviewItem>
      <errorID>f81dec45-a824-401a-9c44-201a2233accd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2AAED94E</paraID>
      <start>0</start>
      <end>3</end>
      <status>unmodified</status>
      <modifiedWord/>
      <trackRevisions>false</trackRevisions>
    </reviewItem>
    <reviewItem>
      <errorID>3cb8bec6-9908-4d62-a5c0-7654ae3d5de5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5734D713</paraID>
      <start>0</start>
      <end>3</end>
      <status>unmodified</status>
      <modifiedWord/>
      <trackRevisions>false</trackRevisions>
    </reviewItem>
    <reviewItem>
      <errorID>541600a8-e8b9-412e-ab4b-f793ae174ac8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724D3E9B</paraID>
      <start>0</start>
      <end>3</end>
      <status>unmodified</status>
      <modifiedWord/>
      <trackRevisions>false</trackRevisions>
    </reviewItem>
    <reviewItem>
      <errorID>a21e6332-30a1-42c5-8bf7-8b918fbcb312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3882E544</paraID>
      <start>0</start>
      <end>3</end>
      <status>unmodified</status>
      <modifiedWord/>
      <trackRevisions>false</trackRevisions>
    </reviewItem>
    <reviewItem>
      <errorID>4b7bd8e7-e9fd-4e91-920f-15112a26ca0d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9F5AEBE</paraID>
      <start>0</start>
      <end>2</end>
      <status>unmodified</status>
      <modifiedWord/>
      <trackRevisions>false</trackRevisions>
    </reviewItem>
    <reviewItem>
      <errorID>155d4ad1-bda6-404b-b1e8-6fb6ceabb0dc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C529E82</paraID>
      <start>0</start>
      <end>2</end>
      <status>unmodified</status>
      <modifiedWord/>
      <trackRevisions>false</trackRevisions>
    </reviewItem>
    <reviewItem>
      <errorID>c0689329-42e6-41e4-abf5-a2aacb656950</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32</start>
      <end>37</end>
      <status>modified</status>
      <modifiedWord>2万—3万</modifiedWord>
      <trackRevisions>false</trackRevisions>
    </reviewItem>
    <reviewItem>
      <errorID>b13e42cb-c38d-46eb-9e21-0305cb785265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58</start>
      <end>63</end>
      <status>modified</status>
      <modifiedWord>1万—2万</modifiedWord>
      <trackRevisions>false</trackRevisions>
    </reviewItem>
    <reviewItem>
      <errorID>89fd525f-4dca-41a7-99c3-f5c46fb50df9</errorID>
      <errorWord>人</errorWord>
      <group>L1_Word</group>
      <groupName>字词问题</groupName>
      <ability>L2_Typo</ability>
      <abilityName>字词错误</abilityName>
      <candidateList>
        <item>人与</item>
      </candidateList>
      <explain/>
      <paraID>4217E023</paraID>
      <start>22</start>
      <end>24</end>
      <status>modified</status>
      <modifiedWord>人与</modifiedWord>
      <trackRevisions>false</trackRevisions>
    </reviewItem>
    <reviewItem>
      <errorID>86ecf81a-7e24-42df-a2c6-23de944bfacd</errorID>
      <errorWord>致使用</errorWord>
      <group>L1_Word</group>
      <groupName>字词问题</groupName>
      <ability>L2_Typo</ability>
      <abilityName>字词错误</abilityName>
      <candidateList>
        <item>致使</item>
      </candidateList>
      <explain>❶〈动〉由于某种原因而使得：这场大雨～数十间房屋倒塌。❷〈连〉以致：由于字迹不清，～信件无法投递。</explain>
      <paraID>4217E023</paraID>
      <start>121</start>
      <end>123</end>
      <status>modified</status>
      <modifiedWord>致使</modifiedWord>
      <trackRevisions>false</trackRevisions>
    </reviewItem>
    <reviewItem>
      <errorID>8360f67a-9604-431c-885a-73e805c80e0a</errorID>
      <errorWord>,</errorWord>
      <group>L1_Format</group>
      <groupName>格式问题</groupName>
      <ability>L2_HalfPunc</ability>
      <abilityName>全半角检查</abilityName>
      <candidateList>
        <item>，</item>
      </candidateList>
      <explain>文本全半角错误。</explain>
      <paraID>3D73B95D</paraID>
      <start>40</start>
      <end>41</end>
      <status>modified</status>
      <modifiedWord>，</modifiedWord>
      <trackRevisions>false</trackRevisions>
    </reviewItem>
    <reviewItem>
      <errorID>20b24abb-a662-43af-a55e-15ff989f7cb7</errorID>
      <errorWord>,</errorWord>
      <group>L1_Format</group>
      <groupName>格式问题</groupName>
      <ability>L2_HalfPunc</ability>
      <abilityName>全半角检查</abilityName>
      <candidateList>
        <item>，</item>
      </candidateList>
      <explain>文本全半角错误。</explain>
      <paraID>3D73B95D</paraID>
      <start>63</start>
      <end>64</end>
      <status>modified</status>
      <modifiedWord>，</modifiedWord>
      <trackRevisions>false</trackRevisions>
    </reviewItem>
    <reviewItem>
      <errorID>d5e36f27-5437-4e01-a3d2-740ae6824449</errorID>
      <errorWord>,</errorWord>
      <group>L1_Format</group>
      <groupName>格式问题</groupName>
      <ability>L2_HalfPunc</ability>
      <abilityName>全半角检查</abilityName>
      <candidateList>
        <item>，</item>
      </candidateList>
      <explain>文本全半角错误。</explain>
      <paraID>3D73B95D</paraID>
      <start>75</start>
      <end>76</end>
      <status>modified</status>
      <modifiedWord>，</modifiedWord>
      <trackRevisions>false</trackRevisions>
    </reviewItem>
    <reviewItem>
      <errorID>6480706f-5655-474e-a302-94b970dbf99b</errorID>
      <errorWord>,</errorWord>
      <group>L1_Format</group>
      <groupName>格式问题</groupName>
      <ability>L2_HalfPunc</ability>
      <abilityName>全半角检查</abilityName>
      <candidateList>
        <item>，</item>
      </candidateList>
      <explain>文本全半角错误。</explain>
      <paraID>3D73B95D</paraID>
      <start>83</start>
      <end>84</end>
      <status>modified</status>
      <modifiedWord>，</modifiedWord>
      <trackRevisions>false</trackRevisions>
    </reviewItem>
    <reviewItem>
      <errorID>9427dc84-f41e-433a-afbb-1dc99ae15759</errorID>
      <errorWord>(</errorWord>
      <group>L1_Format</group>
      <groupName>格式问题</groupName>
      <ability>L2_HalfPunc</ability>
      <abilityName>全半角检查</abilityName>
      <candidateList>
        <item>（</item>
      </candidateList>
      <explain>文本全半角错误。</explain>
      <paraID>1F7BC13A</paraID>
      <start>18</start>
      <end>19</end>
      <status>modified</status>
      <modifiedWord>（</modifiedWord>
      <trackRevisions>false</trackRevisions>
    </reviewItem>
    <reviewItem>
      <errorID>0017c456-b867-4ae5-a0b8-ab530635101f</errorID>
      <errorWord>)</errorWord>
      <group>L1_Format</group>
      <groupName>格式问题</groupName>
      <ability>L2_HalfPunc</ability>
      <abilityName>全半角检查</abilityName>
      <candidateList>
        <item>）</item>
      </candidateList>
      <explain>文本全半角错误。</explain>
      <paraID>1F7BC13A</paraID>
      <start>28</start>
      <end>29</end>
      <status>modified</status>
      <modifiedWord>）</modifiedWord>
      <trackRevisions>false</trackRevisions>
    </reviewItem>
    <reviewItem>
      <errorID>44ab3851-c454-4f1f-bb0d-9a3982b7ad6f</errorID>
      <errorWord>,</errorWord>
      <group>L1_Format</group>
      <groupName>格式问题</groupName>
      <ability>L2_HalfPunc</ability>
      <abilityName>全半角检查</abilityName>
      <candidateList>
        <item>，</item>
      </candidateList>
      <explain>文本全半角错误。</explain>
      <paraID>1F7BC13A</paraID>
      <start>45</start>
      <end>46</end>
      <status>modified</status>
      <modifiedWord>，</modifiedWord>
      <trackRevisions>false</trackRevisions>
    </reviewItem>
    <reviewItem>
      <errorID>b9472f10-787e-4013-a43f-2b178cbde0bf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225F5700</paraID>
      <start>0</start>
      <end>3</end>
      <status>modified</status>
      <modifiedWord>（1）</modifiedWord>
      <trackRevisions>false</trackRevisions>
    </reviewItem>
    <reviewItem>
      <errorID>3ce5ca9b-a886-4c48-b94a-3a297bc85bd1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2C4E4605</paraID>
      <start>0</start>
      <end>3</end>
      <status>modified</status>
      <modifiedWord>（2）</modifiedWord>
      <trackRevisions>false</trackRevisions>
    </reviewItem>
    <reviewItem>
      <errorID>1de97f92-7507-43b7-a98c-bb3c2dd88bf8</errorID>
      <errorWord>(</errorWord>
      <group>L1_Format</group>
      <groupName>格式问题</groupName>
      <ability>L2_HalfPunc</ability>
      <abilityName>全半角检查</abilityName>
      <candidateList>
        <item>（</item>
      </candidateList>
      <explain>文本全半角错误。</explain>
      <paraID>1FB7972E</paraID>
      <start>19</start>
      <end>20</end>
      <status>modified</status>
      <modifiedWord>（</modifiedWord>
      <trackRevisions>false</trackRevisions>
    </reviewItem>
    <reviewItem>
      <errorID>01802b71-ae99-4288-8277-cda9c6617d20</errorID>
      <errorWord>(2017)56号</errorWord>
      <group>L1_Knowledge</group>
      <groupName>知识性问题</groupName>
      <ability>L2_Knowledge</ability>
      <abilityName>其他知识</abilityName>
      <candidateList>
        <item>〔2017〕56号</item>
      </candidateList>
      <explain>发文字号格式错误。</explain>
      <paraID>1FB7972E</paraID>
      <start>24</start>
      <end>33</end>
      <status>modified</status>
      <modifiedWord>〔2017〕56号</modifiedWord>
      <trackRevisions>false</trackRevisions>
    </reviewItem>
    <reviewItem>
      <errorID>c6a59a63-cfc2-45ed-addb-910b4f88ba44</errorID>
      <errorWord>),</errorWord>
      <group>L1_Format</group>
      <groupName>格式问题</groupName>
      <ability>L2_HalfPunc</ability>
      <abilityName>全半角检查</abilityName>
      <candidateList>
        <item>），</item>
      </candidateList>
      <explain>文本全半角错误。</explain>
      <paraID>1FB7972E</paraID>
      <start>35</start>
      <end>37</end>
      <status>modified</status>
      <modifiedWord>），</modifiedWord>
      <trackRevisions>false</trackRevisions>
    </reviewItem>
    <reviewItem>
      <errorID>2c896b13-f316-4dc3-8eff-7c3b008c977b</errorID>
      <errorWord>(</errorWord>
      <group>L1_Format</group>
      <groupName>格式问题</groupName>
      <ability>L2_HalfPunc</ability>
      <abilityName>全半角检查</abilityName>
      <candidateList>
        <item>（</item>
      </candidateList>
      <explain>文本全半角错误。</explain>
      <paraID>1FB7972E</paraID>
      <start>48</start>
      <end>49</end>
      <status>modified</status>
      <modifiedWord>（</modifiedWord>
      <trackRevisions>false</trackRevisions>
    </reviewItem>
    <reviewItem>
      <errorID>c34fb108-a618-4058-aca4-91c164bfbc94</errorID>
      <errorWord>)</errorWord>
      <group>L1_Format</group>
      <groupName>格式问题</groupName>
      <ability>L2_HalfPunc</ability>
      <abilityName>全半角检查</abilityName>
      <candidateList>
        <item>）</item>
      </candidateList>
      <explain>文本全半角错误。</explain>
      <paraID>1FB7972E</paraID>
      <start>50</start>
      <end>51</end>
      <status>modified</status>
      <modifiedWord>）</modifiedWord>
      <trackRevisions>false</trackRevisions>
    </reviewItem>
    <reviewItem>
      <errorID>ca79ea4b-f124-4834-a2ca-13991fc5edd8</errorID>
      <errorWord>(</errorWord>
      <group>L1_Format</group>
      <groupName>格式问题</groupName>
      <ability>L2_HalfPunc</ability>
      <abilityName>全半角检查</abilityName>
      <candidateList>
        <item>（</item>
      </candidateList>
      <explain>文本全半角错误。</explain>
      <paraID>1FB7972E</paraID>
      <start>98</start>
      <end>99</end>
      <status>modified</status>
      <modifiedWord>（</modifiedWord>
      <trackRevisions>false</trackRevisions>
    </reviewItem>
    <reviewItem>
      <errorID>a3eb2b82-b236-4859-a3ee-5bd90f3fafe8</errorID>
      <errorWord>)</errorWord>
      <group>L1_Format</group>
      <groupName>格式问题</groupName>
      <ability>L2_HalfPunc</ability>
      <abilityName>全半角检查</abilityName>
      <candidateList>
        <item>）</item>
      </candidateList>
      <explain>文本全半角错误。</explain>
      <paraID>1FB7972E</paraID>
      <start>100</start>
      <end>101</end>
      <status>modified</status>
      <modifiedWord>）</modifiedWord>
      <trackRevisions>false</trackRevisions>
    </reviewItem>
    <reviewItem>
      <errorID>e9765fec-1300-4de2-9d55-e71bac99b242</errorID>
      <errorWord>(</errorWord>
      <group>L1_Format</group>
      <groupName>格式问题</groupName>
      <ability>L2_HalfPunc</ability>
      <abilityName>全半角检查</abilityName>
      <candidateList>
        <item>（</item>
      </candidateList>
      <explain>文本全半角错误。</explain>
      <paraID>1FB7972E</paraID>
      <start>211</start>
      <end>212</end>
      <status>modified</status>
      <modifiedWord>（</modifiedWord>
      <trackRevisions>false</trackRevisions>
    </reviewItem>
    <reviewItem>
      <errorID>6023d7bd-2b32-4017-8c0a-c3164c2b6d5c</errorID>
      <errorWord>)</errorWord>
      <group>L1_Format</group>
      <groupName>格式问题</groupName>
      <ability>L2_HalfPunc</ability>
      <abilityName>全半角检查</abilityName>
      <candidateList>
        <item>）</item>
      </candidateList>
      <explain>文本全半角错误。</explain>
      <paraID>1FB7972E</paraID>
      <start>252</start>
      <end>253</end>
      <status>modified</status>
      <modifiedWord>）</modifiedWord>
      <trackRevisions>false</trackRevisions>
    </reviewItem>
    <reviewItem>
      <errorID>1ab37e34-9959-43b9-9040-498406e9d585</errorID>
      <errorWord>(</errorWord>
      <group>L1_Format</group>
      <groupName>格式问题</groupName>
      <ability>L2_HalfPunc</ability>
      <abilityName>全半角检查</abilityName>
      <candidateList>
        <item>（</item>
      </candidateList>
      <explain>文本全半角错误。</explain>
      <paraID>1FB7972E</paraID>
      <start>254</start>
      <end>255</end>
      <status>modified</status>
      <modifiedWord>（</modifiedWord>
      <trackRevisions>false</trackRevisions>
    </reviewItem>
    <reviewItem>
      <errorID>141bba8e-0605-45f6-85e5-508673e05207</errorID>
      <errorWord>)</errorWord>
      <group>L1_Format</group>
      <groupName>格式问题</groupName>
      <ability>L2_HalfPunc</ability>
      <abilityName>全半角检查</abilityName>
      <candidateList>
        <item>）</item>
      </candidateList>
      <explain>文本全半角错误。</explain>
      <paraID>1FB7972E</paraID>
      <start>256</start>
      <end>257</end>
      <status>modified</status>
      <modifiedWord>）</modifiedWord>
      <trackRevisions>false</trackRevisions>
    </reviewItem>
    <reviewItem>
      <errorID>5cc25cbc-d864-40b3-914e-b7b695aad41e</errorID>
      <errorWord>(</errorWord>
      <group>L1_Format</group>
      <groupName>格式问题</groupName>
      <ability>L2_HalfPunc</ability>
      <abilityName>全半角检查</abilityName>
      <candidateList>
        <item>（</item>
      </candidateList>
      <explain>文本全半角错误。</explain>
      <paraID>1FB7972E</paraID>
      <start>328</start>
      <end>329</end>
      <status>modified</status>
      <modifiedWord>（</modifiedWord>
      <trackRevisions>false</trackRevisions>
    </reviewItem>
    <reviewItem>
      <errorID>206991f2-36cf-4889-8c62-d643bce08877</errorID>
      <errorWord>)</errorWord>
      <group>L1_Format</group>
      <groupName>格式问题</groupName>
      <ability>L2_HalfPunc</ability>
      <abilityName>全半角检查</abilityName>
      <candidateList>
        <item>）</item>
      </candidateList>
      <explain>文本全半角错误。</explain>
      <paraID>1FB7972E</paraID>
      <start>330</start>
      <end>331</end>
      <status>modified</status>
      <modifiedWord>）</modifiedWord>
      <trackRevisions>false</trackRevisions>
    </reviewItem>
    <reviewItem>
      <errorID>d23ba778-0cf3-40e4-aebd-670995a26c81</errorID>
      <errorWord>(</errorWord>
      <group>L1_Format</group>
      <groupName>格式问题</groupName>
      <ability>L2_HalfPunc</ability>
      <abilityName>全半角检查</abilityName>
      <candidateList>
        <item>（</item>
      </candidateList>
      <explain>文本全半角错误。</explain>
      <paraID>1FB7972E</paraID>
      <start>455</start>
      <end>456</end>
      <status>modified</status>
      <modifiedWord>（</modifiedWord>
      <trackRevisions>false</trackRevisions>
    </reviewItem>
    <reviewItem>
      <errorID>0751a4e3-b09e-4130-9c58-f30a21c6c574</errorID>
      <errorWord>)</errorWord>
      <group>L1_Format</group>
      <groupName>格式问题</groupName>
      <ability>L2_HalfPunc</ability>
      <abilityName>全半角检查</abilityName>
      <candidateList>
        <item>）</item>
      </candidateList>
      <explain>文本全半角错误。</explain>
      <paraID>1FB7972E</paraID>
      <start>457</start>
      <end>458</end>
      <status>modified</status>
      <modifiedWord>）</modifiedWord>
      <trackRevisions>false</trackRevisions>
    </reviewItem>
    <reviewItem>
      <errorID>9256af3a-8e9a-4510-a225-fe4e2597c06f</errorID>
      <errorWord>(2016)707号</errorWord>
      <group>L1_Knowledge</group>
      <groupName>知识性问题</groupName>
      <ability>L2_Knowledge</ability>
      <abilityName>其他知识</abilityName>
      <candidateList>
        <item>〔2016〕707号</item>
      </candidateList>
      <explain>发文字号格式错误。</explain>
      <paraID>1181E433</paraID>
      <start>31</start>
      <end>41</end>
      <status>modified</status>
      <modifiedWord>〔2016〕707号</modifiedWord>
      <trackRevisions>false</trackRevisions>
    </reviewItem>
    <reviewItem>
      <errorID>18ace05a-7854-482f-82c2-60f2e9292b3a</errorID>
      <errorWord>(2017)56号</errorWord>
      <group>L1_Knowledge</group>
      <groupName>知识性问题</groupName>
      <ability>L2_Knowledge</ability>
      <abilityName>其他知识</abilityName>
      <candidateList>
        <item>〔2017〕56号</item>
      </candidateList>
      <explain>发文字号格式错误。</explain>
      <paraID>1181E433</paraID>
      <start>45</start>
      <end>54</end>
      <status>modified</status>
      <modifiedWord>〔2017〕56号</modifiedWord>
      <trackRevisions>false</trackRevisions>
    </reviewItem>
    <reviewItem>
      <errorID>0c7bf08b-e9a9-44fc-879f-0abdc3463153</errorID>
      <errorWord>(</errorWord>
      <group>L1_Format</group>
      <groupName>格式问题</groupName>
      <ability>L2_HalfPunc</ability>
      <abilityName>全半角检查</abilityName>
      <candidateList>
        <item>（</item>
      </candidateList>
      <explain>文本全半角错误。</explain>
      <paraID>3A9D98A4</paraID>
      <start>21</start>
      <end>22</end>
      <status>modified</status>
      <modifiedWord>（</modifiedWord>
      <trackRevisions>false</trackRevisions>
    </reviewItem>
    <reviewItem>
      <errorID>5db5c060-ee8c-4d16-b7d3-f77b39cb07a4</errorID>
      <errorWord>(2017)56号</errorWord>
      <group>L1_Knowledge</group>
      <groupName>知识性问题</groupName>
      <ability>L2_Knowledge</ability>
      <abilityName>其他知识</abilityName>
      <candidateList>
        <item>〔2017〕56号</item>
      </candidateList>
      <explain>发文字号格式错误。</explain>
      <paraID>3A9D98A4</paraID>
      <start>26</start>
      <end>35</end>
      <status>modified</status>
      <modifiedWord>〔2017〕56号</modifiedWord>
      <trackRevisions>false</trackRevisions>
    </reviewItem>
    <reviewItem>
      <errorID>c111cebc-2037-48d4-bd12-9832f7e2e3fd</errorID>
      <errorWord>),</errorWord>
      <group>L1_Format</group>
      <groupName>格式问题</groupName>
      <ability>L2_HalfPunc</ability>
      <abilityName>全半角检查</abilityName>
      <candidateList>
        <item>），</item>
      </candidateList>
      <explain>文本全半角错误。</explain>
      <paraID>3A9D98A4</paraID>
      <start>37</start>
      <end>39</end>
      <status>modified</status>
      <modifiedWord>），</modifiedWord>
      <trackRevisions>false</trackRevisions>
    </reviewItem>
    <reviewItem>
      <errorID>262ddbc3-0f2e-466f-a09c-fad65503f500</errorID>
      <errorWord>(</errorWord>
      <group>L1_Format</group>
      <groupName>格式问题</groupName>
      <ability>L2_HalfPunc</ability>
      <abilityName>全半角检查</abilityName>
      <candidateList>
        <item>（</item>
      </candidateList>
      <explain>文本全半角错误。</explain>
      <paraID>3A9D98A4</paraID>
      <start>51</start>
      <end>52</end>
      <status>modified</status>
      <modifiedWord>（</modifiedWord>
      <trackRevisions>false</trackRevisions>
    </reviewItem>
    <reviewItem>
      <errorID>8b38bc7b-1ade-48e7-9fce-7f966c7d9721</errorID>
      <errorWord>)</errorWord>
      <group>L1_Format</group>
      <groupName>格式问题</groupName>
      <ability>L2_HalfPunc</ability>
      <abilityName>全半角检查</abilityName>
      <candidateList>
        <item>）</item>
      </candidateList>
      <explain>文本全半角错误。</explain>
      <paraID>3A9D98A4</paraID>
      <start>53</start>
      <end>54</end>
      <status>modified</status>
      <modifiedWord>）</modifiedWord>
      <trackRevisions>false</trackRevisions>
    </reviewItem>
    <reviewItem>
      <errorID>b75ab839-6ce6-4303-90ad-1c63d4833527</errorID>
      <errorWord>(</errorWord>
      <group>L1_Format</group>
      <groupName>格式问题</groupName>
      <ability>L2_HalfPunc</ability>
      <abilityName>全半角检查</abilityName>
      <candidateList>
        <item>（</item>
      </candidateList>
      <explain>文本全半角错误。</explain>
      <paraID>3A9D98A4</paraID>
      <start>81</start>
      <end>82</end>
      <status>modified</status>
      <modifiedWord>（</modifiedWord>
      <trackRevisions>false</trackRevisions>
    </reviewItem>
    <reviewItem>
      <errorID>0b09567a-71c5-4be2-aca2-f6a0731a9b93</errorID>
      <errorWord>)</errorWord>
      <group>L1_Format</group>
      <groupName>格式问题</groupName>
      <ability>L2_HalfPunc</ability>
      <abilityName>全半角检查</abilityName>
      <candidateList>
        <item>）</item>
      </candidateList>
      <explain>文本全半角错误。</explain>
      <paraID>3A9D98A4</paraID>
      <start>86</start>
      <end>87</end>
      <status>modified</status>
      <modifiedWord>）</modifiedWord>
      <trackRevisions>false</trackRevisions>
    </reviewItem>
    <reviewItem>
      <errorID>c1c356ee-69cc-4b17-af37-79a6532b1b8b</errorID>
      <errorWord>(</errorWord>
      <group>L1_Format</group>
      <groupName>格式问题</groupName>
      <ability>L2_HalfPunc</ability>
      <abilityName>全半角检查</abilityName>
      <candidateList>
        <item>（</item>
      </candidateList>
      <explain>文本全半角错误。</explain>
      <paraID>3A9D98A4</paraID>
      <start>88</start>
      <end>89</end>
      <status>modified</status>
      <modifiedWord>（</modifiedWord>
      <trackRevisions>false</trackRevisions>
    </reviewItem>
    <reviewItem>
      <errorID>cff1ab4a-6a38-41c9-932f-30a0c27c4316</errorID>
      <errorWord>)</errorWord>
      <group>L1_Format</group>
      <groupName>格式问题</groupName>
      <ability>L2_HalfPunc</ability>
      <abilityName>全半角检查</abilityName>
      <candidateList>
        <item>）</item>
      </candidateList>
      <explain>文本全半角错误。</explain>
      <paraID>3A9D98A4</paraID>
      <start>101</start>
      <end>102</end>
      <status>modified</status>
      <modifiedWord>）</modifiedWord>
      <trackRevisions>false</trackRevisions>
    </reviewItem>
    <reviewItem>
      <errorID>39ba6d92-e747-4cb8-a4bc-6f6a31aef697</errorID>
      <errorWord>(</errorWord>
      <group>L1_Format</group>
      <groupName>格式问题</groupName>
      <ability>L2_HalfPunc</ability>
      <abilityName>全半角检查</abilityName>
      <candidateList>
        <item>（</item>
      </candidateList>
      <explain>文本全半角错误。</explain>
      <paraID>3A9D98A4</paraID>
      <start>127</start>
      <end>128</end>
      <status>modified</status>
      <modifiedWord>（</modifiedWord>
      <trackRevisions>false</trackRevisions>
    </reviewItem>
    <reviewItem>
      <errorID>8a37251a-6307-4ff8-865b-bf0f48447aa8</errorID>
      <errorWord>)</errorWord>
      <group>L1_Format</group>
      <groupName>格式问题</groupName>
      <ability>L2_HalfPunc</ability>
      <abilityName>全半角检查</abilityName>
      <candidateList>
        <item>）</item>
      </candidateList>
      <explain>文本全半角错误。</explain>
      <paraID>3A9D98A4</paraID>
      <start>132</start>
      <end>133</end>
      <status>modified</status>
      <modifiedWord>）</modifiedWord>
      <trackRevisions>false</trackRevisions>
    </reviewItem>
    <reviewItem>
      <errorID>462930ae-1a7a-4ba5-a9fd-b707b82f4583</errorID>
      <errorWord>)</errorWord>
      <group>L1_Format</group>
      <groupName>格式问题</groupName>
      <ability>L2_HalfPunc</ability>
      <abilityName>全半角检查</abilityName>
      <candidateList>
        <item>）</item>
      </candidateList>
      <explain>文本全半角错误。</explain>
      <paraID>3A9D98A4</paraID>
      <start>148</start>
      <end>149</end>
      <status>modified</status>
      <modifiedWord>）</modifiedWord>
      <trackRevisions>false</trackRevisions>
    </reviewItem>
    <reviewItem>
      <errorID>ea0d566c-2209-49e1-9ccb-2210b838ddea</errorID>
      <errorWord>(</errorWord>
      <group>L1_Format</group>
      <groupName>格式问题</groupName>
      <ability>L2_HalfPunc</ability>
      <abilityName>全半角检查</abilityName>
      <candidateList>
        <item>（</item>
      </candidateList>
      <explain>文本全半角错误。</explain>
      <paraID>3A9D98A4</paraID>
      <start>150</start>
      <end>151</end>
      <status>modified</status>
      <modifiedWord>（</modifiedWord>
      <trackRevisions>false</trackRevisions>
    </reviewItem>
    <reviewItem>
      <errorID>1533bb2f-561c-453f-908d-c73a97e3f991</errorID>
      <errorWord>)</errorWord>
      <group>L1_Format</group>
      <groupName>格式问题</groupName>
      <ability>L2_HalfPunc</ability>
      <abilityName>全半角检查</abilityName>
      <candidateList>
        <item>）</item>
      </candidateList>
      <explain>文本全半角错误。</explain>
      <paraID>3A9D98A4</paraID>
      <start>152</start>
      <end>153</end>
      <status>modified</status>
      <modifiedWord>）</modifiedWord>
      <trackRevisions>false</trackRevisions>
    </reviewItem>
    <reviewItem>
      <errorID>7251007f-f26c-4260-995a-247e6b8630b5</errorID>
      <errorWord>安金</errorWord>
      <group>L1_Word</group>
      <groupName>字词问题</groupName>
      <ability>L2_Typo</ability>
      <abilityName>字词错误</abilityName>
      <candidateList>
        <item>安全</item>
      </candidateList>
      <explain>〈形〉没有危险；不受威胁；不出事故：～操作｜～地带｜注意交通～。</explain>
      <paraID>3A9D98A4</paraID>
      <start>247</start>
      <end>249</end>
      <status>modified</status>
      <modifiedWord>安全</modifiedWord>
      <trackRevisions>false</trackRevisions>
    </reviewItem>
    <reviewItem>
      <errorID>ecdbee84-3501-421c-a854-211c2a9d5005</errorID>
      <errorWord>(</errorWord>
      <group>L1_Format</group>
      <groupName>格式问题</groupName>
      <ability>L2_HalfPunc</ability>
      <abilityName>全半角检查</abilityName>
      <candidateList>
        <item>（</item>
      </candidateList>
      <explain>文本全半角错误。</explain>
      <paraID>3A9D98A4</paraID>
      <start>285</start>
      <end>286</end>
      <status>modified</status>
      <modifiedWord>（</modifiedWord>
      <trackRevisions>false</trackRevisions>
    </reviewItem>
    <reviewItem>
      <errorID>b010dffa-5b41-4cd0-afb8-d77b461f47ce</errorID>
      <errorWord>)</errorWord>
      <group>L1_Format</group>
      <groupName>格式问题</groupName>
      <ability>L2_HalfPunc</ability>
      <abilityName>全半角检查</abilityName>
      <candidateList>
        <item>）</item>
      </candidateList>
      <explain>文本全半角错误。</explain>
      <paraID>3A9D98A4</paraID>
      <start>287</start>
      <end>288</end>
      <status>modified</status>
      <modifiedWord>）</modifiedWord>
      <trackRevisions>false</trackRevisions>
    </reviewItem>
    <reviewItem>
      <errorID>e17f10a2-3699-46ff-88ac-6fa258822c7d</errorID>
      <errorWord>(</errorWord>
      <group>L1_Format</group>
      <groupName>格式问题</groupName>
      <ability>L2_HalfPunc</ability>
      <abilityName>全半角检查</abilityName>
      <candidateList>
        <item>（</item>
      </candidateList>
      <explain>文本全半角错误。</explain>
      <paraID>3A9D98A4</paraID>
      <start>363</start>
      <end>364</end>
      <status>modified</status>
      <modifiedWord>（</modifiedWord>
      <trackRevisions>false</trackRevisions>
    </reviewItem>
    <reviewItem>
      <errorID>ee33a10b-a39f-4c24-8668-27f1c957fec3</errorID>
      <errorWord>)</errorWord>
      <group>L1_Format</group>
      <groupName>格式问题</groupName>
      <ability>L2_HalfPunc</ability>
      <abilityName>全半角检查</abilityName>
      <candidateList>
        <item>）</item>
      </candidateList>
      <explain>文本全半角错误。</explain>
      <paraID>3A9D98A4</paraID>
      <start>366</start>
      <end>367</end>
      <status>modified</status>
      <modifiedWord>）</modifiedWord>
      <trackRevisions>false</trackRevisions>
    </reviewItem>
    <reviewItem>
      <errorID>2cb21d12-b29e-4a8b-b1cf-64ee90cf8644</errorID>
      <errorWord>(</errorWord>
      <group>L1_Format</group>
      <groupName>格式问题</groupName>
      <ability>L2_HalfPunc</ability>
      <abilityName>全半角检查</abilityName>
      <candidateList>
        <item>（</item>
      </candidateList>
      <explain>文本全半角错误。</explain>
      <paraID>3A9D98A4</paraID>
      <start>368</start>
      <end>369</end>
      <status>modified</status>
      <modifiedWord>（</modifiedWord>
      <trackRevisions>false</trackRevisions>
    </reviewItem>
    <reviewItem>
      <errorID>64d238d7-5adc-4908-879a-4ad8425308a0</errorID>
      <errorWord>(2014)118号</errorWord>
      <group>L1_Knowledge</group>
      <groupName>知识性问题</groupName>
      <ability>L2_Knowledge</ability>
      <abilityName>其他知识</abilityName>
      <candidateList>
        <item>〔2014〕118号</item>
      </candidateList>
      <explain>发文字号格式错误。</explain>
      <paraID>3A9D98A4</paraID>
      <start>371</start>
      <end>381</end>
      <status>modified</status>
      <modifiedWord>〔2014〕118号</modifiedWord>
      <trackRevisions>false</trackRevisions>
    </reviewItem>
    <reviewItem>
      <errorID>632274f5-6dde-4cc4-9dbb-9aa98e84e919</errorID>
      <errorWord>)</errorWord>
      <group>L1_Format</group>
      <groupName>格式问题</groupName>
      <ability>L2_HalfPunc</ability>
      <abilityName>全半角检查</abilityName>
      <candidateList>
        <item>）</item>
      </candidateList>
      <explain>文本全半角错误。</explain>
      <paraID>3A9D98A4</paraID>
      <start>381</start>
      <end>382</end>
      <status>modified</status>
      <modifiedWord>）</modifiedWord>
      <trackRevisions>false</trackRevisions>
    </reviewItem>
    <reviewItem>
      <errorID>7f0f319c-e586-40c0-96ff-92df3456fd4f</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3A9D98A4</paraID>
      <start>454</start>
      <end>456</end>
      <status>modified</status>
      <modifiedWord>时间</modifiedWord>
      <trackRevisions>false</trackRevisions>
    </reviewItem>
    <reviewItem>
      <errorID>803c5bb7-b5c6-4edc-a5c9-75364771d892</errorID>
      <errorWord>(</errorWord>
      <group>L1_Format</group>
      <groupName>格式问题</groupName>
      <ability>L2_HalfPunc</ability>
      <abilityName>全半角检查</abilityName>
      <candidateList>
        <item>（</item>
      </candidateList>
      <explain>文本全半角错误。</explain>
      <paraID>3A9D98A4</paraID>
      <start>630</start>
      <end>631</end>
      <status>modified</status>
      <modifiedWord>（</modifiedWord>
      <trackRevisions>false</trackRevisions>
    </reviewItem>
    <reviewItem>
      <errorID>0b5023b5-e440-41ee-815b-ec5658df96aa</errorID>
      <errorWord>)</errorWord>
      <group>L1_Format</group>
      <groupName>格式问题</groupName>
      <ability>L2_HalfPunc</ability>
      <abilityName>全半角检查</abilityName>
      <candidateList>
        <item>）</item>
      </candidateList>
      <explain>文本全半角错误。</explain>
      <paraID>3A9D98A4</paraID>
      <start>632</start>
      <end>633</end>
      <status>modified</status>
      <modifiedWord>）</modifiedWord>
      <trackRevisions>false</trackRevisions>
    </reviewItem>
    <reviewItem>
      <errorID>dd40c70e-f545-48ea-8f59-5d98bc7a4eab</errorID>
      <errorWord>(</errorWord>
      <group>L1_Format</group>
      <groupName>格式问题</groupName>
      <ability>L2_HalfPunc</ability>
      <abilityName>全半角检查</abilityName>
      <candidateList>
        <item>（</item>
      </candidateList>
      <explain>文本全半角错误。</explain>
      <paraID>3A9D98A4</paraID>
      <start>636</start>
      <end>637</end>
      <status>modified</status>
      <modifiedWord>（</modifiedWord>
      <trackRevisions>false</trackRevisions>
    </reviewItem>
    <reviewItem>
      <errorID>508905a7-1279-4470-a098-2aaa8186d2d0</errorID>
      <errorWord>)</errorWord>
      <group>L1_Format</group>
      <groupName>格式问题</groupName>
      <ability>L2_HalfPunc</ability>
      <abilityName>全半角检查</abilityName>
      <candidateList>
        <item>）</item>
      </candidateList>
      <explain>文本全半角错误。</explain>
      <paraID>3A9D98A4</paraID>
      <start>638</start>
      <end>639</end>
      <status>modified</status>
      <modifiedWord>）</modifiedWord>
      <trackRevisions>false</trackRevisions>
    </reviewItem>
    <reviewItem>
      <errorID>dbf5b793-2754-43cf-af59-888cbcbb242d</errorID>
      <errorWord>(</errorWord>
      <group>L1_Format</group>
      <groupName>格式问题</groupName>
      <ability>L2_HalfPunc</ability>
      <abilityName>全半角检查</abilityName>
      <candidateList>
        <item>（</item>
      </candidateList>
      <explain>文本全半角错误。</explain>
      <paraID>7FEA7746</paraID>
      <start>19</start>
      <end>20</end>
      <status>modified</status>
      <modifiedWord>（</modifiedWord>
      <trackRevisions>false</trackRevisions>
    </reviewItem>
    <reviewItem>
      <errorID>0549d122-7c2c-4165-930e-b093e7ce32dd</errorID>
      <errorWord>(2017)56号</errorWord>
      <group>L1_Knowledge</group>
      <groupName>知识性问题</groupName>
      <ability>L2_Knowledge</ability>
      <abilityName>其他知识</abilityName>
      <candidateList>
        <item>〔2017〕56号</item>
      </candidateList>
      <explain>发文字号格式错误。</explain>
      <paraID>7FEA7746</paraID>
      <start>24</start>
      <end>33</end>
      <status>modified</status>
      <modifiedWord>〔2017〕56号</modifiedWord>
      <trackRevisions>false</trackRevisions>
    </reviewItem>
    <reviewItem>
      <errorID>2374d7dc-6619-4dda-8dba-701a48d0a87a</errorID>
      <errorWord>),</errorWord>
      <group>L1_Format</group>
      <groupName>格式问题</groupName>
      <ability>L2_HalfPunc</ability>
      <abilityName>全半角检查</abilityName>
      <candidateList>
        <item>），</item>
      </candidateList>
      <explain>文本全半角错误。</explain>
      <paraID>7FEA7746</paraID>
      <start>35</start>
      <end>37</end>
      <status>modified</status>
      <modifiedWord>），</modifiedWord>
      <trackRevisions>false</trackRevisions>
    </reviewItem>
    <reviewItem>
      <errorID>6176b5ac-94b9-46ca-b52e-fe027ac607ec</errorID>
      <errorWord>(</errorWord>
      <group>L1_Format</group>
      <groupName>格式问题</groupName>
      <ability>L2_HalfPunc</ability>
      <abilityName>全半角检查</abilityName>
      <candidateList>
        <item>（</item>
      </candidateList>
      <explain>文本全半角错误。</explain>
      <paraID>7FEA7746</paraID>
      <start>49</start>
      <end>50</end>
      <status>modified</status>
      <modifiedWord>（</modifiedWord>
      <trackRevisions>false</trackRevisions>
    </reviewItem>
    <reviewItem>
      <errorID>932e4bed-9048-46a2-bc8a-8a84b4e76d2c</errorID>
      <errorWord>)</errorWord>
      <group>L1_Format</group>
      <groupName>格式问题</groupName>
      <ability>L2_HalfPunc</ability>
      <abilityName>全半角检查</abilityName>
      <candidateList>
        <item>）</item>
      </candidateList>
      <explain>文本全半角错误。</explain>
      <paraID>7FEA7746</paraID>
      <start>51</start>
      <end>52</end>
      <status>modified</status>
      <modifiedWord>）</modifiedWord>
      <trackRevisions>false</trackRevisions>
    </reviewItem>
    <reviewItem>
      <errorID>fcf5f24f-42b8-4fd1-810f-11ae5df74379</errorID>
      <errorWord>(</errorWord>
      <group>L1_Format</group>
      <groupName>格式问题</groupName>
      <ability>L2_HalfPunc</ability>
      <abilityName>全半角检查</abilityName>
      <candidateList>
        <item>（</item>
      </candidateList>
      <explain>文本全半角错误。</explain>
      <paraID>7FEA7746</paraID>
      <start>61</start>
      <end>62</end>
      <status>modified</status>
      <modifiedWord>（</modifiedWord>
      <trackRevisions>false</trackRevisions>
    </reviewItem>
    <reviewItem>
      <errorID>75f7449b-90c3-4b3d-b3f2-43d1580c94c0</errorID>
      <errorWord>)</errorWord>
      <group>L1_Format</group>
      <groupName>格式问题</groupName>
      <ability>L2_HalfPunc</ability>
      <abilityName>全半角检查</abilityName>
      <candidateList>
        <item>）</item>
      </candidateList>
      <explain>文本全半角错误。</explain>
      <paraID>7FEA7746</paraID>
      <start>65</start>
      <end>66</end>
      <status>modified</status>
      <modifiedWord>）</modifiedWord>
      <trackRevisions>false</trackRevisions>
    </reviewItem>
    <reviewItem>
      <errorID>6a8400a2-afb0-435f-a9d8-50f02cb06b60</errorID>
      <errorWord>(</errorWord>
      <group>L1_Format</group>
      <groupName>格式问题</groupName>
      <ability>L2_HalfPunc</ability>
      <abilityName>全半角检查</abilityName>
      <candidateList>
        <item>（</item>
      </candidateList>
      <explain>文本全半角错误。</explain>
      <paraID>7FEA7746</paraID>
      <start>92</start>
      <end>93</end>
      <status>modified</status>
      <modifiedWord>（</modifiedWord>
      <trackRevisions>false</trackRevisions>
    </reviewItem>
    <reviewItem>
      <errorID>93af3783-e298-46a2-8345-0690db4dbe38</errorID>
      <errorWord>)</errorWord>
      <group>L1_Format</group>
      <groupName>格式问题</groupName>
      <ability>L2_HalfPunc</ability>
      <abilityName>全半角检查</abilityName>
      <candidateList>
        <item>）</item>
      </candidateList>
      <explain>文本全半角错误。</explain>
      <paraID>7FEA7746</paraID>
      <start>94</start>
      <end>95</end>
      <status>modified</status>
      <modifiedWord>）</modifiedWord>
      <trackRevisions>false</trackRevisions>
    </reviewItem>
    <reviewItem>
      <errorID>cd7fcaa7-0e47-45d9-b130-7210d8a5e6a8</errorID>
      <errorWord>(</errorWord>
      <group>L1_Format</group>
      <groupName>格式问题</groupName>
      <ability>L2_HalfPunc</ability>
      <abilityName>全半角检查</abilityName>
      <candidateList>
        <item>（</item>
      </candidateList>
      <explain>文本全半角错误。</explain>
      <paraID>7FEA7746</paraID>
      <start>117</start>
      <end>118</end>
      <status>modified</status>
      <modifiedWord>（</modifiedWord>
      <trackRevisions>false</trackRevisions>
    </reviewItem>
    <reviewItem>
      <errorID>6580fb53-b9e6-4a4e-982f-62ba80a72592</errorID>
      <errorWord>)</errorWord>
      <group>L1_Format</group>
      <groupName>格式问题</groupName>
      <ability>L2_HalfPunc</ability>
      <abilityName>全半角检查</abilityName>
      <candidateList>
        <item>）</item>
      </candidateList>
      <explain>文本全半角错误。</explain>
      <paraID>7FEA7746</paraID>
      <start>119</start>
      <end>120</end>
      <status>modified</status>
      <modifiedWord>）</modifiedWord>
      <trackRevisions>false</trackRevisions>
    </reviewItem>
    <reviewItem>
      <errorID>a0ffd678-d439-4020-8988-9a2d1b93e26f</errorID>
      <errorWord>(</errorWord>
      <group>L1_Format</group>
      <groupName>格式问题</groupName>
      <ability>L2_HalfPunc</ability>
      <abilityName>全半角检查</abilityName>
      <candidateList>
        <item>（</item>
      </candidateList>
      <explain>文本全半角错误。</explain>
      <paraID>7FEA7746</paraID>
      <start>157</start>
      <end>158</end>
      <status>modified</status>
      <modifiedWord>（</modifiedWord>
      <trackRevisions>false</trackRevisions>
    </reviewItem>
    <reviewItem>
      <errorID>b86d995e-f7ff-45fc-b11b-74150374084c</errorID>
      <errorWord>)</errorWord>
      <group>L1_Format</group>
      <groupName>格式问题</groupName>
      <ability>L2_HalfPunc</ability>
      <abilityName>全半角检查</abilityName>
      <candidateList>
        <item>）</item>
      </candidateList>
      <explain>文本全半角错误。</explain>
      <paraID>7FEA7746</paraID>
      <start>159</start>
      <end>160</end>
      <status>modified</status>
      <modifiedWord>）</modifiedWord>
      <trackRevisions>false</trackRevisions>
    </reviewItem>
    <reviewItem>
      <errorID>3173d2e1-fb0b-4865-99e4-1a8a6fb7bae5</errorID>
      <errorWord>(</errorWord>
      <group>L1_Format</group>
      <groupName>格式问题</groupName>
      <ability>L2_HalfPunc</ability>
      <abilityName>全半角检查</abilityName>
      <candidateList>
        <item>（</item>
      </candidateList>
      <explain>文本全半角错误。</explain>
      <paraID>7FEA7746</paraID>
      <start>205</start>
      <end>206</end>
      <status>modified</status>
      <modifiedWord>（</modifiedWord>
      <trackRevisions>false</trackRevisions>
    </reviewItem>
    <reviewItem>
      <errorID>86a28d1a-fc15-4d05-90cb-54c761defb85</errorID>
      <errorWord>)</errorWord>
      <group>L1_Format</group>
      <groupName>格式问题</groupName>
      <ability>L2_HalfPunc</ability>
      <abilityName>全半角检查</abilityName>
      <candidateList>
        <item>）</item>
      </candidateList>
      <explain>文本全半角错误。</explain>
      <paraID>7FEA7746</paraID>
      <start>207</start>
      <end>208</end>
      <status>modified</status>
      <modifiedWord>）</modifiedWord>
      <trackRevisions>false</trackRevisions>
    </reviewItem>
    <reviewItem>
      <errorID>089501d4-c7b3-4dc3-8a08-39240fb57c5f</errorID>
      <errorWord>(</errorWord>
      <group>L1_Format</group>
      <groupName>格式问题</groupName>
      <ability>L2_HalfPunc</ability>
      <abilityName>全半角检查</abilityName>
      <candidateList>
        <item>（</item>
      </candidateList>
      <explain>文本全半角错误。</explain>
      <paraID>7FEA7746</paraID>
      <start>213</start>
      <end>214</end>
      <status>modified</status>
      <modifiedWord>（</modifiedWord>
      <trackRevisions>false</trackRevisions>
    </reviewItem>
    <reviewItem>
      <errorID>547c52fd-a0df-43eb-8875-c0e8b038fbb9</errorID>
      <errorWord>)</errorWord>
      <group>L1_Format</group>
      <groupName>格式问题</groupName>
      <ability>L2_HalfPunc</ability>
      <abilityName>全半角检查</abilityName>
      <candidateList>
        <item>）</item>
      </candidateList>
      <explain>文本全半角错误。</explain>
      <paraID>7FEA7746</paraID>
      <start>217</start>
      <end>218</end>
      <status>modified</status>
      <modifiedWord>）</modifiedWord>
      <trackRevisions>false</trackRevisions>
    </reviewItem>
    <reviewItem>
      <errorID>19ce7ad5-681b-4700-85ef-f08bbe546bd3</errorID>
      <errorWord>(</errorWord>
      <group>L1_Format</group>
      <groupName>格式问题</groupName>
      <ability>L2_HalfPunc</ability>
      <abilityName>全半角检查</abilityName>
      <candidateList>
        <item>（</item>
      </candidateList>
      <explain>文本全半角错误。</explain>
      <paraID>7FEA7746</paraID>
      <start>237</start>
      <end>238</end>
      <status>modified</status>
      <modifiedWord>（</modifiedWord>
      <trackRevisions>false</trackRevisions>
    </reviewItem>
    <reviewItem>
      <errorID>0a59efb5-5c96-4832-97e6-a5b589286e18</errorID>
      <errorWord>)</errorWord>
      <group>L1_Format</group>
      <groupName>格式问题</groupName>
      <ability>L2_HalfPunc</ability>
      <abilityName>全半角检查</abilityName>
      <candidateList>
        <item>）</item>
      </candidateList>
      <explain>文本全半角错误。</explain>
      <paraID>7FEA7746</paraID>
      <start>241</start>
      <end>242</end>
      <status>modified</status>
      <modifiedWord>）</modifiedWord>
      <trackRevisions>false</trackRevisions>
    </reviewItem>
    <reviewItem>
      <errorID>c7308a49-0e2f-4e76-8e3a-f98610eab68c</errorID>
      <errorWord>(</errorWord>
      <group>L1_Format</group>
      <groupName>格式问题</groupName>
      <ability>L2_HalfPunc</ability>
      <abilityName>全半角检查</abilityName>
      <candidateList>
        <item>（</item>
      </candidateList>
      <explain>文本全半角错误。</explain>
      <paraID>7FEA7746</paraID>
      <start>256</start>
      <end>257</end>
      <status>modified</status>
      <modifiedWord>（</modifiedWord>
      <trackRevisions>false</trackRevisions>
    </reviewItem>
    <reviewItem>
      <errorID>47eef4f6-5975-4f99-9498-3a09820f1f3a</errorID>
      <errorWord>)</errorWord>
      <group>L1_Format</group>
      <groupName>格式问题</groupName>
      <ability>L2_HalfPunc</ability>
      <abilityName>全半角检查</abilityName>
      <candidateList>
        <item>）</item>
      </candidateList>
      <explain>文本全半角错误。</explain>
      <paraID>7FEA7746</paraID>
      <start>260</start>
      <end>261</end>
      <status>modified</status>
      <modifiedWord>）</modifiedWord>
      <trackRevisions>false</trackRevisions>
    </reviewItem>
    <reviewItem>
      <errorID>ea276f42-6ce9-43b4-8815-18d091233d09</errorID>
      <errorWord>(</errorWord>
      <group>L1_Format</group>
      <groupName>格式问题</groupName>
      <ability>L2_HalfPunc</ability>
      <abilityName>全半角检查</abilityName>
      <candidateList>
        <item>（</item>
      </candidateList>
      <explain>文本全半角错误。</explain>
      <paraID>7FEA7746</paraID>
      <start>271</start>
      <end>272</end>
      <status>modified</status>
      <modifiedWord>（</modifiedWord>
      <trackRevisions>false</trackRevisions>
    </reviewItem>
    <reviewItem>
      <errorID>6f880d8f-b55c-4e96-ba97-1344f7e02fb6</errorID>
      <errorWord>)</errorWord>
      <group>L1_Format</group>
      <groupName>格式问题</groupName>
      <ability>L2_HalfPunc</ability>
      <abilityName>全半角检查</abilityName>
      <candidateList>
        <item>）</item>
      </candidateList>
      <explain>文本全半角错误。</explain>
      <paraID>7FEA7746</paraID>
      <start>275</start>
      <end>276</end>
      <status>modified</status>
      <modifiedWord>）</modifiedWord>
      <trackRevisions>false</trackRevisions>
    </reviewItem>
    <reviewItem>
      <errorID>5a94e5f9-1144-4643-963e-fa22d9a77e97</errorID>
      <errorWord>(</errorWord>
      <group>L1_Format</group>
      <groupName>格式问题</groupName>
      <ability>L2_HalfPunc</ability>
      <abilityName>全半角检查</abilityName>
      <candidateList>
        <item>（</item>
      </candidateList>
      <explain>文本全半角错误。</explain>
      <paraID>7FEA7746</paraID>
      <start>310</start>
      <end>311</end>
      <status>modified</status>
      <modifiedWord>（</modifiedWord>
      <trackRevisions>false</trackRevisions>
    </reviewItem>
    <reviewItem>
      <errorID>1e1d2a96-1387-4c2a-9a11-b6a01963ccfa</errorID>
      <errorWord>)</errorWord>
      <group>L1_Format</group>
      <groupName>格式问题</groupName>
      <ability>L2_HalfPunc</ability>
      <abilityName>全半角检查</abilityName>
      <candidateList>
        <item>）</item>
      </candidateList>
      <explain>文本全半角错误。</explain>
      <paraID>7FEA7746</paraID>
      <start>314</start>
      <end>315</end>
      <status>modified</status>
      <modifiedWord>）</modifiedWord>
      <trackRevisions>false</trackRevisions>
    </reviewItem>
    <reviewItem>
      <errorID>7c95c9f7-b529-4365-ba15-c808e5074ddf</errorID>
      <errorWord>(</errorWord>
      <group>L1_Format</group>
      <groupName>格式问题</groupName>
      <ability>L2_HalfPunc</ability>
      <abilityName>全半角检查</abilityName>
      <candidateList>
        <item>（</item>
      </candidateList>
      <explain>文本全半角错误。</explain>
      <paraID>7FEA7746</paraID>
      <start>336</start>
      <end>337</end>
      <status>modified</status>
      <modifiedWord>（</modifiedWord>
      <trackRevisions>false</trackRevisions>
    </reviewItem>
    <reviewItem>
      <errorID>53ee8c71-5a03-4517-8521-03e935bbdcd6</errorID>
      <errorWord>)</errorWord>
      <group>L1_Format</group>
      <groupName>格式问题</groupName>
      <ability>L2_HalfPunc</ability>
      <abilityName>全半角检查</abilityName>
      <candidateList>
        <item>）</item>
      </candidateList>
      <explain>文本全半角错误。</explain>
      <paraID>7FEA7746</paraID>
      <start>340</start>
      <end>341</end>
      <status>modified</status>
      <modifiedWord>）</modifiedWord>
      <trackRevisions>false</trackRevisions>
    </reviewItem>
    <reviewItem>
      <errorID>7bf3f3bc-9fd4-44ca-8123-36b25d32f93c</errorID>
      <errorWord>(</errorWord>
      <group>L1_Format</group>
      <groupName>格式问题</groupName>
      <ability>L2_HalfPunc</ability>
      <abilityName>全半角检查</abilityName>
      <candidateList>
        <item>（</item>
      </candidateList>
      <explain>文本全半角错误。</explain>
      <paraID>7FEA7746</paraID>
      <start>372</start>
      <end>373</end>
      <status>modified</status>
      <modifiedWord>（</modifiedWord>
      <trackRevisions>false</trackRevisions>
    </reviewItem>
    <reviewItem>
      <errorID>e2aff05a-8dbe-49a2-9013-20038798b6cd</errorID>
      <errorWord>)</errorWord>
      <group>L1_Format</group>
      <groupName>格式问题</groupName>
      <ability>L2_HalfPunc</ability>
      <abilityName>全半角检查</abilityName>
      <candidateList>
        <item>）</item>
      </candidateList>
      <explain>文本全半角错误。</explain>
      <paraID>7FEA7746</paraID>
      <start>376</start>
      <end>377</end>
      <status>modified</status>
      <modifiedWord>）</modifiedWord>
      <trackRevisions>false</trackRevisions>
    </reviewItem>
    <reviewItem>
      <errorID>20e1cc30-bde6-4833-a76c-45abfc5489ca</errorID>
      <errorWord>(</errorWord>
      <group>L1_Format</group>
      <groupName>格式问题</groupName>
      <ability>L2_HalfPunc</ability>
      <abilityName>全半角检查</abilityName>
      <candidateList>
        <item>（</item>
      </candidateList>
      <explain>文本全半角错误。</explain>
      <paraID>7FEA7746</paraID>
      <start>425</start>
      <end>426</end>
      <status>modified</status>
      <modifiedWord>（</modifiedWord>
      <trackRevisions>false</trackRevisions>
    </reviewItem>
    <reviewItem>
      <errorID>5b66a05c-7ab3-46d8-b9c6-50657a49beea</errorID>
      <errorWord>)</errorWord>
      <group>L1_Format</group>
      <groupName>格式问题</groupName>
      <ability>L2_HalfPunc</ability>
      <abilityName>全半角检查</abilityName>
      <candidateList>
        <item>）</item>
      </candidateList>
      <explain>文本全半角错误。</explain>
      <paraID>7FEA7746</paraID>
      <start>429</start>
      <end>430</end>
      <status>modified</status>
      <modifiedWord>）</modifiedWord>
      <trackRevisions>false</trackRevisions>
    </reviewItem>
    <reviewItem>
      <errorID>92ff9b7a-e15e-45fc-b9a8-1d7290976a49</errorID>
      <errorWord>(</errorWord>
      <group>L1_Format</group>
      <groupName>格式问题</groupName>
      <ability>L2_HalfPunc</ability>
      <abilityName>全半角检查</abilityName>
      <candidateList>
        <item>（</item>
      </candidateList>
      <explain>文本全半角错误。</explain>
      <paraID>7FEA7746</paraID>
      <start>443</start>
      <end>444</end>
      <status>modified</status>
      <modifiedWord>（</modifiedWord>
      <trackRevisions>false</trackRevisions>
    </reviewItem>
    <reviewItem>
      <errorID>445b24e2-0a33-4b2a-b7a9-3abac0003634</errorID>
      <errorWord>)</errorWord>
      <group>L1_Format</group>
      <groupName>格式问题</groupName>
      <ability>L2_HalfPunc</ability>
      <abilityName>全半角检查</abilityName>
      <candidateList>
        <item>）</item>
      </candidateList>
      <explain>文本全半角错误。</explain>
      <paraID>7FEA7746</paraID>
      <start>445</start>
      <end>446</end>
      <status>modified</status>
      <modifiedWord>）</modifiedWord>
      <trackRevisions>false</trackRevisions>
    </reviewItem>
    <reviewItem>
      <errorID>61cf7c3e-e588-425c-8a54-a44a6489f3c6</errorID>
      <errorWord>(</errorWord>
      <group>L1_Format</group>
      <groupName>格式问题</groupName>
      <ability>L2_HalfPunc</ability>
      <abilityName>全半角检查</abilityName>
      <candidateList>
        <item>（</item>
      </candidateList>
      <explain>文本全半角错误。</explain>
      <paraID>7FEA7746</paraID>
      <start>451</start>
      <end>452</end>
      <status>modified</status>
      <modifiedWord>（</modifiedWord>
      <trackRevisions>false</trackRevisions>
    </reviewItem>
    <reviewItem>
      <errorID>327cbc87-512b-4944-a4d4-1e2f438c5dc0</errorID>
      <errorWord>)</errorWord>
      <group>L1_Format</group>
      <groupName>格式问题</groupName>
      <ability>L2_HalfPunc</ability>
      <abilityName>全半角检查</abilityName>
      <candidateList>
        <item>）</item>
      </candidateList>
      <explain>文本全半角错误。</explain>
      <paraID>7FEA7746</paraID>
      <start>455</start>
      <end>456</end>
      <status>modified</status>
      <modifiedWord>）</modifiedWord>
      <trackRevisions>false</trackRevisions>
    </reviewItem>
    <reviewItem>
      <errorID>257e8884-6860-488a-a30a-f9862614ec31</errorID>
      <errorWord>(</errorWord>
      <group>L1_Format</group>
      <groupName>格式问题</groupName>
      <ability>L2_HalfPunc</ability>
      <abilityName>全半角检查</abilityName>
      <candidateList>
        <item>（</item>
      </candidateList>
      <explain>文本全半角错误。</explain>
      <paraID>7FEA7746</paraID>
      <start>472</start>
      <end>473</end>
      <status>modified</status>
      <modifiedWord>（</modifiedWord>
      <trackRevisions>false</trackRevisions>
    </reviewItem>
    <reviewItem>
      <errorID>add80b5c-11c4-4dfd-a7d8-6f160d74c062</errorID>
      <errorWord>)</errorWord>
      <group>L1_Format</group>
      <groupName>格式问题</groupName>
      <ability>L2_HalfPunc</ability>
      <abilityName>全半角检查</abilityName>
      <candidateList>
        <item>）</item>
      </candidateList>
      <explain>文本全半角错误。</explain>
      <paraID>7FEA7746</paraID>
      <start>476</start>
      <end>477</end>
      <status>modified</status>
      <modifiedWord>）</modifiedWord>
      <trackRevisions>false</trackRevisions>
    </reviewItem>
    <reviewItem>
      <errorID>2adcfbe8-dd37-418a-9a80-226ff5edfc01</errorID>
      <errorWord>(</errorWord>
      <group>L1_Format</group>
      <groupName>格式问题</groupName>
      <ability>L2_HalfPunc</ability>
      <abilityName>全半角检查</abilityName>
      <candidateList>
        <item>（</item>
      </candidateList>
      <explain>文本全半角错误。</explain>
      <paraID>7FEA7746</paraID>
      <start>496</start>
      <end>497</end>
      <status>modified</status>
      <modifiedWord>（</modifiedWord>
      <trackRevisions>false</trackRevisions>
    </reviewItem>
    <reviewItem>
      <errorID>f00d79e0-a827-4d6b-bbba-ede7505af565</errorID>
      <errorWord>)</errorWord>
      <group>L1_Format</group>
      <groupName>格式问题</groupName>
      <ability>L2_HalfPunc</ability>
      <abilityName>全半角检查</abilityName>
      <candidateList>
        <item>）</item>
      </candidateList>
      <explain>文本全半角错误。</explain>
      <paraID>7FEA7746</paraID>
      <start>498</start>
      <end>499</end>
      <status>modified</status>
      <modifiedWord>）</modifiedWord>
      <trackRevisions>false</trackRevisions>
    </reviewItem>
    <reviewItem>
      <errorID>f1d1a3ae-9bc3-42e6-9bcb-a84a3212a163</errorID>
      <errorWord>(</errorWord>
      <group>L1_Format</group>
      <groupName>格式问题</groupName>
      <ability>L2_HalfPunc</ability>
      <abilityName>全半角检查</abilityName>
      <candidateList>
        <item>（</item>
      </candidateList>
      <explain>文本全半角错误。</explain>
      <paraID>3ED42512</paraID>
      <start>32</start>
      <end>33</end>
      <status>modified</status>
      <modifiedWord>（</modifiedWord>
      <trackRevisions>false</trackRevisions>
    </reviewItem>
    <reviewItem>
      <errorID>6f2fce7d-7b0d-4d70-aa83-3fb136cfa251</errorID>
      <errorWord>(</errorWord>
      <group>L1_Punc</group>
      <groupName>标点问题</groupName>
      <ability>L2_Punc</ability>
      <abilityName>标点符号检查</abilityName>
      <candidateList/>
      <explain>同一形式括号套用。</explain>
      <paraID>3ED42512</paraID>
      <start>37</start>
      <end>38</end>
      <status>ignored</status>
      <modifiedWord/>
      <trackRevisions>false</trackRevisions>
    </reviewItem>
    <reviewItem>
      <errorID>362231d3-e96c-40fb-85e2-aa4da864a45c</errorID>
      <errorWord>)</errorWord>
      <group>L1_Punc</group>
      <groupName>标点问题</groupName>
      <ability>L2_Punc</ability>
      <abilityName>标点符号检查</abilityName>
      <candidateList/>
      <explain>同一形式括号套用。</explain>
      <paraID>3ED42512</paraID>
      <start>42</start>
      <end>43</end>
      <status>ignored</status>
      <modifiedWord/>
      <trackRevisions>false</trackRevisions>
    </reviewItem>
    <reviewItem>
      <errorID>5ed5b95d-378b-41a6-b50f-4220ebc85094</errorID>
      <errorWord>)</errorWord>
      <group>L1_Format</group>
      <groupName>格式问题</groupName>
      <ability>L2_HalfPunc</ability>
      <abilityName>全半角检查</abilityName>
      <candidateList>
        <item>）</item>
      </candidateList>
      <explain>文本全半角错误。</explain>
      <paraID>3ED42512</paraID>
      <start>47</start>
      <end>48</end>
      <status>modified</status>
      <modifiedWord>）</modifiedWord>
      <trackRevisions>false</trackRevisions>
    </reviewItem>
    <reviewItem>
      <errorID>27554529-8a1f-43df-b627-662e63961cbe</errorID>
      <errorWord>(</errorWord>
      <group>L1_Format</group>
      <groupName>格式问题</groupName>
      <ability>L2_HalfPunc</ability>
      <abilityName>全半角检查</abilityName>
      <candidateList>
        <item>（</item>
      </candidateList>
      <explain>文本全半角错误。</explain>
      <paraID>3ED42512</paraID>
      <start>74</start>
      <end>75</end>
      <status>modified</status>
      <modifiedWord>（</modifiedWord>
      <trackRevisions>false</trackRevisions>
    </reviewItem>
    <reviewItem>
      <errorID>1d8fcde0-489c-419c-8429-36e71f6debd0</errorID>
      <errorWord>(</errorWord>
      <group>L1_Punc</group>
      <groupName>标点问题</groupName>
      <ability>L2_Punc</ability>
      <abilityName>标点符号检查</abilityName>
      <candidateList/>
      <explain>同一形式括号套用。</explain>
      <paraID>3ED42512</paraID>
      <start>79</start>
      <end>80</end>
      <status>ignored</status>
      <modifiedWord/>
      <trackRevisions>false</trackRevisions>
    </reviewItem>
    <reviewItem>
      <errorID>9a082cf2-9e5c-441e-80fd-110b5e49e375</errorID>
      <errorWord>)</errorWord>
      <group>L1_Punc</group>
      <groupName>标点问题</groupName>
      <ability>L2_Punc</ability>
      <abilityName>标点符号检查</abilityName>
      <candidateList/>
      <explain>同一形式括号套用。</explain>
      <paraID>3ED42512</paraID>
      <start>84</start>
      <end>85</end>
      <status>ignored</status>
      <modifiedWord/>
      <trackRevisions>false</trackRevisions>
    </reviewItem>
    <reviewItem>
      <errorID>6aa93029-afa8-4fb7-a54c-bb18fe202972</errorID>
      <errorWord>)</errorWord>
      <group>L1_Format</group>
      <groupName>格式问题</groupName>
      <ability>L2_HalfPunc</ability>
      <abilityName>全半角检查</abilityName>
      <candidateList>
        <item>）</item>
      </candidateList>
      <explain>文本全半角错误。</explain>
      <paraID>3ED42512</paraID>
      <start>89</start>
      <end>90</end>
      <status>modified</status>
      <modifiedWord>）</modifiedWord>
      <trackRevisions>false</trackRevisions>
    </reviewItem>
    <reviewItem>
      <errorID>99a32fe1-7b68-42c5-aa84-39362cc83be2</errorID>
      <errorWord>(</errorWord>
      <group>L1_Format</group>
      <groupName>格式问题</groupName>
      <ability>L2_HalfPunc</ability>
      <abilityName>全半角检查</abilityName>
      <candidateList>
        <item>（</item>
      </candidateList>
      <explain>文本全半角错误。</explain>
      <paraID>3ED42512</paraID>
      <start>120</start>
      <end>121</end>
      <status>modified</status>
      <modifiedWord>（</modifiedWord>
      <trackRevisions>false</trackRevisions>
    </reviewItem>
    <reviewItem>
      <errorID>2cf2245c-f074-4605-834e-6fce8acdd86a</errorID>
      <errorWord>)</errorWord>
      <group>L1_Format</group>
      <groupName>格式问题</groupName>
      <ability>L2_HalfPunc</ability>
      <abilityName>全半角检查</abilityName>
      <candidateList>
        <item>）</item>
      </candidateList>
      <explain>文本全半角错误。</explain>
      <paraID>3ED42512</paraID>
      <start>205</start>
      <end>206</end>
      <status>modified</status>
      <modifiedWord>）</modifiedWord>
      <trackRevisions>false</trackRevisions>
    </reviewItem>
    <reviewItem>
      <errorID>83f7f400-2dd4-44ea-83b7-59bde28991ec</errorID>
      <errorWord>通 知书</errorWord>
      <group>L1_Word</group>
      <groupName>字词问题</groupName>
      <ability>L2_Typo</ability>
      <abilityName>字词错误</abilityName>
      <candidateList>
        <item>通知书</item>
      </candidateList>
      <explain/>
      <paraID> A8372CC</paraID>
      <start>43</start>
      <end>46</end>
      <status>modified</status>
      <modifiedWord>通知书</modifiedWord>
      <trackRevisions>false</trackRevisions>
    </reviewItem>
    <reviewItem>
      <errorID>3e5ee0ed-a7a8-464f-81a7-3ba86b62f306</errorID>
      <errorWord>签定</errorWord>
      <group>L1_Word</group>
      <groupName>字词问题</groupName>
      <ability>L2_Typo</ability>
      <abilityName>字词错误</abilityName>
      <candidateList>
        <item>签订</item>
      </candidateList>
      <explain>〈动〉订立条约或合同并签字：两国～了贸易议定书和支付协定。</explain>
      <paraID> A8372CC</paraID>
      <start>166</start>
      <end>168</end>
      <status>modified</status>
      <modifiedWord>签订</modifiedWord>
      <trackRevisions>false</trackRevisions>
    </reviewItem>
    <reviewItem>
      <errorID>4d501fc9-f069-4acd-87c5-d54f4bfb3a00</errorID>
      <errorWord>签定</errorWord>
      <group>L1_Word</group>
      <groupName>字词问题</groupName>
      <ability>L2_Typo</ability>
      <abilityName>字词错误</abilityName>
      <candidateList>
        <item>签订</item>
      </candidateList>
      <explain>存在发音相同字词的误用。</explain>
      <paraID>5E9B70A6</paraID>
      <start>102</start>
      <end>104</end>
      <status>modified</status>
      <modifiedWord>签订</modifiedWord>
      <trackRevisions>false</trackRevisions>
    </reviewItem>
    <reviewItem>
      <errorID>808957ed-080d-404c-989b-c7a800972374</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49943824</paraID>
      <start>34</start>
      <end>39</end>
      <status>modified</status>
      <modifiedWord>3%～5%</modifiedWord>
      <trackRevisions>false</trackRevisions>
    </reviewItem>
    <reviewItem>
      <errorID>6dbe5786-4f56-4fca-8362-c841a98bd06b</errorID>
      <errorWord>小金库</errorWord>
      <group>L1_Political</group>
      <groupName>政治性问题</groupName>
      <ability>L2_Keyword</ability>
      <abilityName>固定表述</abilityName>
      <candidateList>
        <item>“小金库”</item>
      </candidateList>
      <explain>注意检查当前固定表述标点是否使用规范。</explain>
      <paraID> 997884F</paraID>
      <start>98</start>
      <end>103</end>
      <status>modified</status>
      <modifiedWord>“小金库”</modifiedWord>
      <trackRevisions>false</trackRevisions>
    </reviewItem>
    <reviewItem>
      <errorID>014e935d-497e-4f5f-ba45-519a155cb266</errorID>
      <errorWord>或由</errorWord>
      <group>L1_Word</group>
      <groupName>字词问题</groupName>
      <ability>L2_Typo</ability>
      <abilityName>字词错误</abilityName>
      <candidateList>
        <item>或以</item>
      </candidateList>
      <explain/>
      <paraID>7A68D930</paraID>
      <start>66</start>
      <end>68</end>
      <status>modified</status>
      <modifiedWord>或以</modifiedWord>
      <trackRevisions>false</trackRevisions>
    </reviewItem>
    <reviewItem>
      <errorID>ef69c152-f9dc-4c53-acca-dde40c97509c</errorID>
      <errorWord>:</errorWord>
      <group>L1_Format</group>
      <groupName>格式问题</groupName>
      <ability>L2_HalfPunc</ability>
      <abilityName>全半角检查</abilityName>
      <candidateList>
        <item>：</item>
      </candidateList>
      <explain>文本全半角错误。</explain>
      <paraID>31659E47</paraID>
      <start>7</start>
      <end>8</end>
      <status>modified</status>
      <modifiedWord>：</modifiedWord>
      <trackRevisions>false</trackRevisions>
    </reviewItem>
    <reviewItem>
      <errorID>14ef89e7-0bd5-4cee-a934-093c2ce7ee8d</errorID>
      <errorWord>:</errorWord>
      <group>L1_Format</group>
      <groupName>格式问题</groupName>
      <ability>L2_HalfPunc</ability>
      <abilityName>全半角检查</abilityName>
      <candidateList>
        <item>：</item>
      </candidateList>
      <explain>文本全半角错误。</explain>
      <paraID>31659E47</paraID>
      <start>42</start>
      <end>43</end>
      <status>modified</status>
      <modifiedWord>：</modifiedWord>
      <trackRevisions>false</trackRevisions>
    </reviewItem>
    <reviewItem>
      <errorID>89a4d986-36fe-4ec7-9039-dff9bbd6992a</errorID>
      <errorWord>:</errorWord>
      <group>L1_Format</group>
      <groupName>格式问题</groupName>
      <ability>L2_HalfPunc</ability>
      <abilityName>全半角检查</abilityName>
      <candidateList>
        <item>：</item>
      </candidateList>
      <explain>文本全半角错误。</explain>
      <paraID> 1922032</paraID>
      <start>5</start>
      <end>6</end>
      <status>modified</status>
      <modifiedWord>：</modifiedWord>
      <trackRevisions>false</trackRevisions>
    </reviewItem>
    <reviewItem>
      <errorID>edbb99e0-abce-4cba-bd71-bcfc4d78328c</errorID>
      <errorWord>:</errorWord>
      <group>L1_Format</group>
      <groupName>格式问题</groupName>
      <ability>L2_HalfPunc</ability>
      <abilityName>全半角检查</abilityName>
      <candidateList>
        <item>：</item>
      </candidateList>
      <explain>文本全半角错误。</explain>
      <paraID> 1922032</paraID>
      <start>39</start>
      <end>40</end>
      <status>modified</status>
      <modifiedWord>：</modifiedWord>
      <trackRevisions>false</trackRevisions>
    </reviewItem>
    <reviewItem>
      <errorID>a97f9c9d-2cba-4296-9ca6-89b9cf63eb39</errorID>
      <errorWord>:</errorWord>
      <group>L1_Format</group>
      <groupName>格式问题</groupName>
      <ability>L2_HalfPunc</ability>
      <abilityName>全半角检查</abilityName>
      <candidateList>
        <item>：</item>
      </candidateList>
      <explain>文本全半角错误。</explain>
      <paraID>45932D3A</paraID>
      <start>6</start>
      <end>7</end>
      <status>modified</status>
      <modifiedWord>：</modifiedWord>
      <trackRevisions>false</trackRevisions>
    </reviewItem>
    <reviewItem>
      <errorID>9d0cfe66-0f3c-4e54-992d-91533d465f02</errorID>
      <errorWord>:</errorWord>
      <group>L1_Format</group>
      <groupName>格式问题</groupName>
      <ability>L2_HalfPunc</ability>
      <abilityName>全半角检查</abilityName>
      <candidateList>
        <item>：</item>
      </candidateList>
      <explain>文本全半角错误。</explain>
      <paraID>45932D3A</paraID>
      <start>37</start>
      <end>38</end>
      <status>modified</status>
      <modifiedWord>：</modifiedWord>
      <trackRevisions>false</trackRevisions>
    </reviewItem>
    <reviewItem>
      <errorID>2c87ba34-eb59-4b4d-9979-c19374971b80</errorID>
      <errorWord>或由</errorWord>
      <group>L1_Word</group>
      <groupName>字词问题</groupName>
      <ability>L2_Typo</ability>
      <abilityName>字词错误</abilityName>
      <candidateList>
        <item>或以</item>
      </candidateList>
      <explain/>
      <paraID>5F106780</paraID>
      <start>67</start>
      <end>69</end>
      <status>modified</status>
      <modifiedWord>或以</modifiedWord>
      <trackRevisions>false</trackRevisions>
    </reviewItem>
    <reviewItem>
      <errorID>787f515e-d61a-468c-8308-49dfc0ce7184</errorID>
      <errorWord>:</errorWord>
      <group>L1_Format</group>
      <groupName>格式问题</groupName>
      <ability>L2_HalfPunc</ability>
      <abilityName>全半角检查</abilityName>
      <candidateList>
        <item>：</item>
      </candidateList>
      <explain>文本全半角错误。</explain>
      <paraID>2319BC81</paraID>
      <start>7</start>
      <end>8</end>
      <status>modified</status>
      <modifiedWord>：</modifiedWord>
      <trackRevisions>false</trackRevisions>
    </reviewItem>
    <reviewItem>
      <errorID>e445c392-1309-4254-9b8f-6f998e2fbac7</errorID>
      <errorWord>:</errorWord>
      <group>L1_Format</group>
      <groupName>格式问题</groupName>
      <ability>L2_HalfPunc</ability>
      <abilityName>全半角检查</abilityName>
      <candidateList>
        <item>：</item>
      </candidateList>
      <explain>文本全半角错误。</explain>
      <paraID>2319BC81</paraID>
      <start>35</start>
      <end>36</end>
      <status>modified</status>
      <modifiedWord>：</modifiedWord>
      <trackRevisions>false</trackRevisions>
    </reviewItem>
    <reviewItem>
      <errorID>d0e13f72-2273-4077-9201-fba6d82bf50a</errorID>
      <errorWord>:</errorWord>
      <group>L1_Format</group>
      <groupName>格式问题</groupName>
      <ability>L2_HalfPunc</ability>
      <abilityName>全半角检查</abilityName>
      <candidateList>
        <item>：</item>
      </candidateList>
      <explain>文本全半角错误。</explain>
      <paraID>5A118739</paraID>
      <start>5</start>
      <end>6</end>
      <status>modified</status>
      <modifiedWord>：</modifiedWord>
      <trackRevisions>false</trackRevisions>
    </reviewItem>
    <reviewItem>
      <errorID>e4217ae2-54b0-4b7e-a0c8-4541adb67517</errorID>
      <errorWord>:</errorWord>
      <group>L1_Format</group>
      <groupName>格式问题</groupName>
      <ability>L2_HalfPunc</ability>
      <abilityName>全半角检查</abilityName>
      <candidateList>
        <item>：</item>
      </candidateList>
      <explain>文本全半角错误。</explain>
      <paraID>5A118739</paraID>
      <start>31</start>
      <end>32</end>
      <status>modified</status>
      <modifiedWord>：</modifiedWord>
      <trackRevisions>false</trackRevisions>
    </reviewItem>
    <reviewItem>
      <errorID>cff43838-27a8-4254-9f49-d8ff565a948e</errorID>
      <errorWord>:</errorWord>
      <group>L1_Format</group>
      <groupName>格式问题</groupName>
      <ability>L2_HalfPunc</ability>
      <abilityName>全半角检查</abilityName>
      <candidateList>
        <item>：</item>
      </candidateList>
      <explain>文本全半角错误。</explain>
      <paraID>2B0F42A7</paraID>
      <start>6</start>
      <end>7</end>
      <status>modified</status>
      <modifiedWord>：</modifiedWord>
      <trackRevisions>false</trackRevisions>
    </reviewItem>
    <reviewItem>
      <errorID>907b3b03-5c24-4b9c-a7d4-d52e4cd1339a</errorID>
      <errorWord>:</errorWord>
      <group>L1_Format</group>
      <groupName>格式问题</groupName>
      <ability>L2_HalfPunc</ability>
      <abilityName>全半角检查</abilityName>
      <candidateList>
        <item>：</item>
      </candidateList>
      <explain>文本全半角错误。</explain>
      <paraID>2B0F42A7</paraID>
      <start>31</start>
      <end>32</end>
      <status>modified</status>
      <modifiedWord>：</modifiedWord>
      <trackRevisions>false</trackRevisions>
    </reviewItem>
    <reviewItem>
      <errorID>f3f937e2-0cfb-4304-8dfd-360b859abe8f</errorID>
      <errorWord>按《中华人民共和国</errorWord>
      <group>L1_Word</group>
      <groupName>字词问题</groupName>
      <ability>L2_Typo</ability>
      <abilityName>字词错误</abilityName>
      <candidateList>
        <item>按照《中华人民共和国</item>
      </candidateList>
      <explain/>
      <paraID> 5132E5C</paraID>
      <start>18</start>
      <end>28</end>
      <status>modified</status>
      <modifiedWord>按照《中华人民共和国</modifiedWord>
      <trackRevisions>false</trackRevisions>
    </reviewItem>
    <reviewItem>
      <errorID>0e5d1835-7c8a-4fa3-813c-cfb71f6dfdbf</errorID>
      <errorWord>法律、法规</errorWord>
      <group>L1_Word</group>
      <groupName>字词问题</groupName>
      <ability>L2_Typo</ability>
      <abilityName>字词错误</abilityName>
      <candidateList>
        <item>法律法规</item>
      </candidateList>
      <explain/>
      <paraID> 5132E5C</paraID>
      <start>44</start>
      <end>49</end>
      <status>ignored</status>
      <modifiedWord/>
      <trackRevisions>false</trackRevisions>
    </reviewItem>
    <reviewItem>
      <errorID>f6e45a7a-5869-40f3-946f-6928d61aee85</errorID>
      <errorWord>(</errorWord>
      <group>L1_Format</group>
      <groupName>格式问题</groupName>
      <ability>L2_HalfPunc</ability>
      <abilityName>全半角检查</abilityName>
      <candidateList>
        <item>（</item>
      </candidateList>
      <explain>文本全半角错误。</explain>
      <paraID>1E26F9BD</paraID>
      <start>33</start>
      <end>34</end>
      <status>modified</status>
      <modifiedWord>（</modifiedWord>
      <trackRevisions>false</trackRevisions>
    </reviewItem>
    <reviewItem>
      <errorID>1458370a-140a-418e-9186-7a332f6e4f1e</errorID>
      <errorWord>)</errorWord>
      <group>L1_Format</group>
      <groupName>格式问题</groupName>
      <ability>L2_HalfPunc</ability>
      <abilityName>全半角检查</abilityName>
      <candidateList>
        <item>）</item>
      </candidateList>
      <explain>文本全半角错误。</explain>
      <paraID>1E26F9BD</paraID>
      <start>45</start>
      <end>46</end>
      <status>modified</status>
      <modifiedWord>）</modifiedWord>
      <trackRevisions>false</trackRevisions>
    </reviewItem>
    <reviewItem>
      <errorID>8ca26afb-1a22-42a5-9536-4729883daac2</errorID>
      <errorWord>(</errorWord>
      <group>L1_Format</group>
      <groupName>格式问题</groupName>
      <ability>L2_HalfPunc</ability>
      <abilityName>全半角检查</abilityName>
      <candidateList>
        <item>（</item>
      </candidateList>
      <explain>文本全半角错误。</explain>
      <paraID>7BA8168F</paraID>
      <start>51</start>
      <end>52</end>
      <status>modified</status>
      <modifiedWord>（</modifiedWord>
      <trackRevisions>false</trackRevisions>
    </reviewItem>
    <reviewItem>
      <errorID>36d7bbfa-97b6-4b1c-b564-6c7f3558a996</errorID>
      <errorWord>[2011]300号</errorWord>
      <group>L1_Knowledge</group>
      <groupName>知识性问题</groupName>
      <ability>L2_Knowledge</ability>
      <abilityName>其他知识</abilityName>
      <candidateList>
        <item>〔2011〕300号</item>
      </candidateList>
      <explain>发文字号格式错误。</explain>
      <paraID>7BA8168F</paraID>
      <start>58</start>
      <end>68</end>
      <status>modified</status>
      <modifiedWord>〔2011〕300号</modifiedWord>
      <trackRevisions>false</trackRevisions>
    </reviewItem>
    <reviewItem>
      <errorID>0ee0a8ef-64a6-4294-897e-a24095e6f029</errorID>
      <errorWord>)</errorWord>
      <group>L1_Format</group>
      <groupName>格式问题</groupName>
      <ability>L2_HalfPunc</ability>
      <abilityName>全半角检查</abilityName>
      <candidateList>
        <item>）</item>
      </candidateList>
      <explain>文本全半角错误。</explain>
      <paraID>7BA8168F</paraID>
      <start>68</start>
      <end>69</end>
      <status>modified</status>
      <modifiedWord>）</modifiedWord>
      <trackRevisions>false</trackRevisions>
    </reviewItem>
    <reviewItem>
      <errorID>88959d74-f1d5-43fa-b35a-f2bddd575882</errorID>
      <errorWord>(</errorWord>
      <group>L1_Format</group>
      <groupName>格式问题</groupName>
      <ability>L2_HalfPunc</ability>
      <abilityName>全半角检查</abilityName>
      <candidateList>
        <item>（</item>
      </candidateList>
      <explain>文本全半角错误。</explain>
      <paraID> 7BB45CB</paraID>
      <start>33</start>
      <end>34</end>
      <status>modified</status>
      <modifiedWord>（</modifiedWord>
      <trackRevisions>false</trackRevisions>
    </reviewItem>
    <reviewItem>
      <errorID>9e0c434c-4a45-4549-a1f5-923389f0057b</errorID>
      <errorWord>)</errorWord>
      <group>L1_Format</group>
      <groupName>格式问题</groupName>
      <ability>L2_HalfPunc</ability>
      <abilityName>全半角检查</abilityName>
      <candidateList>
        <item>）</item>
      </candidateList>
      <explain>文本全半角错误。</explain>
      <paraID> 7BB45CB</paraID>
      <start>45</start>
      <end>46</end>
      <status>modified</status>
      <modifiedWord>）</modifiedWord>
      <trackRevisions>false</trackRevisions>
    </reviewItem>
    <reviewItem>
      <errorID>ed29ef5f-ee59-4240-8607-06f227273e4c</errorID>
      <errorWord>(</errorWord>
      <group>L1_Format</group>
      <groupName>格式问题</groupName>
      <ability>L2_HalfPunc</ability>
      <abilityName>全半角检查</abilityName>
      <candidateList>
        <item>（</item>
      </candidateList>
      <explain>文本全半角错误。</explain>
      <paraID>2748B842</paraID>
      <start>51</start>
      <end>52</end>
      <status>modified</status>
      <modifiedWord>（</modifiedWord>
      <trackRevisions>false</trackRevisions>
    </reviewItem>
    <reviewItem>
      <errorID>45a51145-69f4-411e-98bf-5b278edaa0ac</errorID>
      <errorWord>[2011]300号</errorWord>
      <group>L1_Knowledge</group>
      <groupName>知识性问题</groupName>
      <ability>L2_Knowledge</ability>
      <abilityName>其他知识</abilityName>
      <candidateList>
        <item>〔2011〕300号</item>
      </candidateList>
      <explain>发文字号格式错误。</explain>
      <paraID>2748B842</paraID>
      <start>58</start>
      <end>68</end>
      <status>modified</status>
      <modifiedWord>〔2011〕300号</modifiedWord>
      <trackRevisions>false</trackRevisions>
    </reviewItem>
    <reviewItem>
      <errorID>b97bd63b-7673-408c-9716-8c0e2d01ff13</errorID>
      <errorWord>)</errorWord>
      <group>L1_Format</group>
      <groupName>格式问题</groupName>
      <ability>L2_HalfPunc</ability>
      <abilityName>全半角检查</abilityName>
      <candidateList>
        <item>）</item>
      </candidateList>
      <explain>文本全半角错误。</explain>
      <paraID>2748B842</paraID>
      <start>68</start>
      <end>69</end>
      <status>modified</status>
      <modifiedWord>）</modifiedWord>
      <trackRevisions>false</trackRevisions>
    </reviewItem>
    <reviewItem>
      <errorID>2e42abf3-9b23-4abe-a3b5-3962a306dca2</errorID>
      <errorWord>其它</errorWord>
      <group>L1_Word</group>
      <groupName>字词问题</groupName>
      <ability>L2_Alias</ability>
      <abilityName>也作/曾用词</abilityName>
      <candidateList>
        <item>其他</item>
      </candidateList>
      <explain>词汇[其它]为不规范表述或旧称，其规范书面表述为[其他]。</explain>
      <paraID>2C27E954</paraID>
      <start>8</start>
      <end>10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E1E53CE-7074-4A1A-A221-A2201042DD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张茜</cp:lastModifiedBy>
  <cp:revision>915</cp:revision>
  <dcterms:created xsi:type="dcterms:W3CDTF">2024-08-01T09:01:00Z</dcterms:created>
  <dcterms:modified xsi:type="dcterms:W3CDTF">2026-09-10T08:24:50Z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E8354F133E8E4F9EAFDB714953C79F87_13</vt:lpwstr>
  </property>
  <property fmtid="{D5CDD505-2E9C-101B-9397-08002B2CF9AE}" pid="4" name="KSOTemplateDocerSaveRecord">
    <vt:lpwstr>eyJoZGlkIjoiZjljOGRhODRiYWJjYWRlMWExYWFlOGI3MTkyNWRkMzQiLCJ1c2VySWQiOiIzOTg5OTcxMDUifQ==</vt:lpwstr>
  </property>
</Properties>
</file>