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left="3335" w:hanging="2042"/>
        <w:spacing w:after="287"/>
        <w:rPr>
          <w:rFonts w:hint="eastAsia" w:ascii="楷体" w:hAnsi="楷体" w:eastAsia="楷体"/>
          <w:b/>
          <w:bCs/>
          <w:color w:val="000000"/>
          <w:sz w:val="36"/>
          <w:u w:val="single"/>
        </w:rPr>
      </w:pPr>
      <w:r>
        <w:rPr>
          <w:rFonts w:hint="eastAsia" w:ascii="楷体" w:hAnsi="楷体" w:eastAsia="楷体"/>
          <w:b/>
          <w:bCs/>
          <w:color w:val="000000"/>
          <w:sz w:val="36"/>
        </w:rPr>
        <w:t xml:space="preserve">项目名称：</w:t>
      </w:r>
      <w:bookmarkStart w:id="0" w:name="_Hlk172529174"/>
      <w:r>
        <w:rPr>
          <w:rFonts w:hint="eastAsia" w:ascii="楷体" w:hAnsi="楷体" w:eastAsia="楷体"/>
          <w:b/>
          <w:bCs/>
          <w:color w:val="000000"/>
          <w:sz w:val="36"/>
          <w:u w:val="single"/>
        </w:rPr>
        <w:t xml:space="preserve">兴东镇区域性智慧农业综合服务中心工程</w:t>
      </w:r>
      <w:r>
        <w:rPr>
          <w:rFonts w:hint="eastAsia" w:ascii="楷体" w:hAnsi="楷体" w:eastAsia="楷体"/>
          <w:b/>
          <w:bCs/>
          <w:color w:val="000000"/>
          <w:sz w:val="36"/>
          <w:u w:val="single"/>
        </w:rPr>
        <w:t xml:space="preserve"> </w:t>
      </w:r>
      <w:bookmarkEnd w:id="0"/>
      <w:r/>
      <w:r/>
    </w:p>
    <w:p>
      <w:pPr>
        <w:ind w:left="3335" w:hanging="2042"/>
        <w:spacing w:after="287"/>
        <w:rPr>
          <w:rFonts w:hint="eastAsia" w:ascii="楷体" w:hAnsi="楷体" w:eastAsia="楷体"/>
          <w:b/>
          <w:bCs/>
          <w:color w:val="000000"/>
          <w:sz w:val="36"/>
        </w:rPr>
      </w:pPr>
      <w:r>
        <w:rPr>
          <w:rFonts w:hint="eastAsia" w:ascii="楷体" w:hAnsi="楷体" w:eastAsia="楷体"/>
          <w:b/>
          <w:bCs/>
          <w:color w:val="000000"/>
          <w:sz w:val="36"/>
        </w:rPr>
      </w:r>
      <w:r/>
    </w:p>
    <w:p>
      <w:pPr>
        <w:ind w:firstLine="1362"/>
        <w:spacing w:after="287"/>
        <w:rPr>
          <w:rFonts w:hint="eastAsia" w:ascii="楷体" w:hAnsi="楷体" w:eastAsia="楷体"/>
          <w:b/>
          <w:bCs/>
          <w:color w:val="000000"/>
          <w:sz w:val="36"/>
          <w:u w:val="single"/>
        </w:rPr>
      </w:pPr>
      <w:r>
        <w:rPr>
          <w:rFonts w:hint="eastAsia" w:ascii="楷体" w:hAnsi="楷体" w:eastAsia="楷体"/>
          <w:b/>
          <w:bCs/>
          <w:color w:val="000000"/>
          <w:sz w:val="36"/>
        </w:rPr>
        <w:t xml:space="preserve">项目编号：</w:t>
      </w:r>
      <w:r>
        <w:rPr>
          <w:rFonts w:hint="eastAsia" w:ascii="楷体" w:hAnsi="楷体" w:eastAsia="楷体"/>
          <w:b/>
          <w:bCs/>
          <w:color w:val="000000"/>
          <w:sz w:val="36"/>
        </w:rPr>
        <w:t xml:space="preserve"> </w:t>
      </w:r>
      <w:r>
        <w:rPr>
          <w:rFonts w:hint="eastAsia" w:ascii="楷体" w:hAnsi="楷体" w:eastAsia="楷体"/>
          <w:b/>
          <w:bCs/>
          <w:color w:val="000000"/>
          <w:sz w:val="36"/>
          <w:u w:val="single"/>
        </w:rPr>
        <w:t xml:space="preserve">  </w:t>
      </w:r>
      <w:r>
        <w:rPr>
          <w:rFonts w:ascii="楷体" w:hAnsi="楷体" w:eastAsia="楷体"/>
          <w:b/>
          <w:bCs/>
          <w:color w:val="000000"/>
          <w:sz w:val="36"/>
          <w:u w:val="single"/>
        </w:rPr>
        <w:t xml:space="preserve">JSZC-321281045-YCMR-T2026-0013</w:t>
      </w:r>
      <w:r>
        <w:rPr>
          <w:rFonts w:hint="eastAsia" w:ascii="楷体" w:hAnsi="楷体" w:eastAsia="楷体"/>
          <w:b/>
          <w:bCs/>
          <w:color w:val="000000"/>
          <w:sz w:val="36"/>
          <w:u w:val="single"/>
        </w:rPr>
        <w:t xml:space="preserve">  </w:t>
      </w:r>
      <w:r/>
    </w:p>
    <w:p>
      <w:pPr>
        <w:ind w:firstLine="1362"/>
        <w:spacing w:after="287"/>
        <w:rPr>
          <w:rFonts w:hint="eastAsia" w:ascii="楷体" w:hAnsi="楷体" w:eastAsia="楷体"/>
          <w:b/>
          <w:bCs/>
          <w:color w:val="000000"/>
          <w:sz w:val="36"/>
          <w:u w:val="single"/>
        </w:rPr>
      </w:pPr>
      <w:r>
        <w:rPr>
          <w:rFonts w:hint="eastAsia" w:ascii="楷体" w:hAnsi="楷体" w:eastAsia="楷体"/>
          <w:b/>
          <w:bCs/>
          <w:color w:val="000000"/>
          <w:sz w:val="36"/>
          <w:u w:val="single"/>
        </w:rPr>
      </w:r>
      <w:r/>
    </w:p>
    <w:p>
      <w:pPr>
        <w:ind w:firstLine="1362"/>
        <w:spacing w:after="287"/>
        <w:rPr>
          <w:rFonts w:hint="eastAsia" w:ascii="楷体" w:hAnsi="楷体" w:eastAsia="楷体"/>
          <w:b/>
          <w:bCs/>
          <w:color w:val="000000"/>
          <w:sz w:val="36"/>
          <w:u w:val="single"/>
        </w:rPr>
      </w:pPr>
      <w:r>
        <w:rPr>
          <w:rFonts w:hint="eastAsia" w:ascii="楷体" w:hAnsi="楷体" w:eastAsia="楷体"/>
          <w:b/>
          <w:bCs/>
          <w:color w:val="000000"/>
          <w:sz w:val="36"/>
        </w:rPr>
        <w:t xml:space="preserve">采 购 人：</w:t>
      </w:r>
      <w:r>
        <w:rPr>
          <w:rFonts w:hint="eastAsia" w:ascii="楷体" w:hAnsi="楷体" w:eastAsia="楷体"/>
          <w:b/>
          <w:bCs/>
          <w:color w:val="000000"/>
          <w:sz w:val="36"/>
          <w:u w:val="single"/>
        </w:rPr>
        <w:t xml:space="preserve">兴化市兴东镇人民政府</w:t>
      </w:r>
      <w:r>
        <w:rPr>
          <w:rFonts w:hint="eastAsia" w:ascii="楷体" w:hAnsi="楷体" w:eastAsia="楷体"/>
          <w:b/>
          <w:bCs/>
          <w:color w:val="000000"/>
          <w:sz w:val="36"/>
          <w:u w:val="single"/>
        </w:rPr>
        <w:t xml:space="preserve"> </w:t>
      </w:r>
      <w:r/>
    </w:p>
    <w:p>
      <w:pPr>
        <w:rPr>
          <w:rFonts w:ascii="仿宋_GB2312" w:eastAsia="仿宋_GB2312"/>
          <w:color w:val="000000"/>
          <w:sz w:val="36"/>
        </w:rPr>
      </w:pPr>
      <w:r>
        <w:rPr>
          <w:rFonts w:ascii="仿宋_GB2312" w:eastAsia="仿宋_GB2312"/>
          <w:color w:val="000000"/>
          <w:sz w:val="36"/>
        </w:rPr>
      </w:r>
      <w:r/>
    </w:p>
    <w:p>
      <w:pPr>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947"/>
        <w:ind w:firstLine="0"/>
        <w:jc w:val="center"/>
        <w:tabs>
          <w:tab w:val="left" w:pos="7182" w:leader="none"/>
        </w:tabs>
        <w:rPr>
          <w:rFonts w:ascii="黑体" w:eastAsia="黑体"/>
          <w:color w:val="000000"/>
          <w:sz w:val="36"/>
        </w:rPr>
      </w:pPr>
      <w:r>
        <w:rPr>
          <w:rFonts w:hint="eastAsia" w:ascii="黑体" w:eastAsia="黑体"/>
          <w:color w:val="000000"/>
          <w:sz w:val="36"/>
        </w:rPr>
        <w:t xml:space="preserve">江苏明润资产房地产评估造价咨询有限公司</w:t>
      </w:r>
      <w:r/>
    </w:p>
    <w:p>
      <w:pPr>
        <w:pStyle w:val="947"/>
        <w:ind w:left="89" w:firstLine="3571"/>
        <w:rPr>
          <w:rFonts w:ascii="黑体" w:eastAsia="黑体"/>
          <w:color w:val="000000"/>
          <w:sz w:val="36"/>
        </w:rPr>
      </w:pPr>
      <w:r>
        <w:rPr>
          <w:rFonts w:hint="eastAsia" w:ascii="黑体" w:eastAsia="黑体"/>
          <w:color w:val="000000"/>
          <w:sz w:val="36"/>
        </w:rPr>
        <w:t xml:space="preserve">二○二六年九月</w:t>
      </w:r>
      <w:r/>
    </w:p>
    <w:p>
      <w:pPr>
        <w:jc w:val="center"/>
        <w:rPr>
          <w:b/>
          <w:color w:val="000000"/>
          <w:sz w:val="44"/>
          <w:szCs w:val="44"/>
        </w:rPr>
      </w:pPr>
      <w:r>
        <w:rPr>
          <w:b/>
          <w:color w:val="000000"/>
          <w:sz w:val="44"/>
          <w:szCs w:val="44"/>
        </w:rPr>
      </w:r>
      <w:r/>
    </w:p>
    <w:p>
      <w:pPr>
        <w:rPr>
          <w:color w:val="000000"/>
        </w:rPr>
      </w:pPr>
      <w:r>
        <w:rPr>
          <w:color w:val="000000"/>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r>
      <w:r/>
    </w:p>
    <w:p>
      <w:pPr>
        <w:ind w:firstLine="56"/>
        <w:jc w:val="center"/>
        <w:spacing w:after="861"/>
        <w:rPr>
          <w:rFonts w:hint="eastAsia"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hint="eastAsia"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hint="eastAsia"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hint="eastAsia"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hint="eastAsia"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947"/>
        <w:ind w:firstLine="0"/>
        <w:jc w:val="center"/>
        <w:spacing w:line="240" w:lineRule="auto"/>
        <w:tabs>
          <w:tab w:val="left" w:pos="7182" w:leader="none"/>
        </w:tabs>
        <w:rPr>
          <w:rFonts w:hint="eastAsia" w:ascii="黑体" w:hAnsi="宋体" w:eastAsia="黑体"/>
          <w:b/>
          <w:color w:val="000000"/>
          <w:sz w:val="44"/>
        </w:rPr>
      </w:pPr>
      <w:r>
        <w:rPr>
          <w:rFonts w:hint="eastAsia" w:ascii="黑体" w:hAnsi="宋体" w:eastAsia="黑体"/>
          <w:b/>
          <w:color w:val="000000"/>
          <w:sz w:val="44"/>
        </w:rPr>
      </w:r>
      <w:r/>
    </w:p>
    <w:p>
      <w:pPr>
        <w:pStyle w:val="947"/>
        <w:ind w:firstLine="0"/>
        <w:spacing w:line="240" w:lineRule="auto"/>
        <w:tabs>
          <w:tab w:val="left" w:pos="7182" w:leader="none"/>
        </w:tabs>
        <w:rPr>
          <w:rFonts w:hint="eastAsia" w:ascii="黑体" w:hAnsi="宋体" w:eastAsia="黑体"/>
          <w:b/>
          <w:color w:val="000000"/>
          <w:sz w:val="44"/>
        </w:rPr>
      </w:pPr>
      <w:r>
        <w:rPr>
          <w:rFonts w:hint="eastAsia" w:ascii="黑体" w:hAnsi="宋体" w:eastAsia="黑体"/>
          <w:b/>
          <w:color w:val="000000"/>
          <w:sz w:val="44"/>
        </w:rPr>
      </w:r>
      <w:r/>
    </w:p>
    <w:p>
      <w:r/>
      <w:r/>
    </w:p>
    <w:p>
      <w:r/>
      <w:r/>
    </w:p>
    <w:p>
      <w:r/>
      <w:r/>
    </w:p>
    <w:p>
      <w:r/>
      <w:r/>
    </w:p>
    <w:p>
      <w:r/>
      <w:r/>
    </w:p>
    <w:p>
      <w:r/>
      <w:r/>
    </w:p>
    <w:p>
      <w:r/>
      <w:r/>
    </w:p>
    <w:p>
      <w:r/>
      <w:r/>
    </w:p>
    <w:p>
      <w:r/>
      <w:r/>
    </w:p>
    <w:p>
      <w:r/>
      <w:r/>
    </w:p>
    <w:p>
      <w:r/>
      <w:r/>
    </w:p>
    <w:p>
      <w:r/>
      <w:r/>
    </w:p>
    <w:p>
      <w:r/>
      <w:r/>
    </w:p>
    <w:p>
      <w:r/>
      <w:r/>
    </w:p>
    <w:p>
      <w:r/>
      <w:r/>
    </w:p>
    <w:p>
      <w:r/>
      <w:r/>
    </w:p>
    <w:p>
      <w:r/>
      <w:r/>
    </w:p>
    <w:p>
      <w:r/>
      <w:r/>
    </w:p>
    <w:p>
      <w:pPr>
        <w:pStyle w:val="947"/>
        <w:ind w:firstLine="0"/>
        <w:jc w:val="center"/>
        <w:spacing w:line="240" w:lineRule="auto"/>
        <w:tabs>
          <w:tab w:val="left" w:pos="7182" w:leader="none"/>
        </w:tabs>
        <w:rPr>
          <w:rFonts w:hint="eastAsia"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兴东镇区域性智慧农业综合服务中心工程</w:t>
            </w:r>
            <w:r>
              <w:rPr>
                <w:rFonts w:hint="eastAsia" w:ascii="仿宋" w:hAnsi="仿宋" w:eastAsia="仿宋"/>
                <w:color w:val="000000"/>
                <w:sz w:val="28"/>
                <w:szCs w:val="28"/>
              </w:rPr>
              <w:t xml:space="preserve">  </w:t>
            </w:r>
            <w:r/>
          </w:p>
          <w:p>
            <w:pP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项目编号：</w:t>
            </w:r>
            <w:r>
              <w:rPr>
                <w:rFonts w:ascii="仿宋" w:hAnsi="仿宋" w:eastAsia="仿宋"/>
                <w:color w:val="000000"/>
                <w:sz w:val="28"/>
                <w:szCs w:val="28"/>
              </w:rPr>
              <w:t xml:space="preserve">JSZC-321281045-YCMR-T2026-0013</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ff0000"/>
                <w:sz w:val="28"/>
                <w:szCs w:val="28"/>
              </w:rPr>
              <w:t xml:space="preserve">10</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w:t>
            </w:r>
            <w:r>
              <w:rPr>
                <w:rFonts w:hint="eastAsia" w:ascii="仿宋" w:hAnsi="仿宋" w:eastAsia="仿宋"/>
                <w:bCs/>
                <w:color w:val="000000"/>
                <w:sz w:val="28"/>
                <w:szCs w:val="28"/>
              </w:rPr>
              <w:t xml:space="preserve">(因</w:t>
            </w:r>
            <w:r>
              <w:rPr>
                <w:rFonts w:hint="eastAsia" w:ascii="仿宋" w:hAnsi="仿宋" w:eastAsia="仿宋"/>
                <w:bCs/>
                <w:color w:val="000000"/>
                <w:sz w:val="28"/>
                <w:szCs w:val="28"/>
              </w:rPr>
              <w:t xml:space="preserve">“苏采云”系统导致解密失败的</w:t>
            </w:r>
            <w:r>
              <w:rPr>
                <w:rFonts w:hint="eastAsia" w:ascii="仿宋" w:hAnsi="仿宋" w:eastAsia="仿宋"/>
                <w:bCs/>
                <w:color w:val="000000"/>
                <w:sz w:val="28"/>
                <w:szCs w:val="28"/>
              </w:rPr>
              <w:t xml:space="preserve">除外)</w:t>
            </w:r>
            <w:r>
              <w:rPr>
                <w:rFonts w:hint="eastAsia" w:ascii="仿宋" w:hAnsi="仿宋" w:eastAsia="仿宋"/>
                <w:bCs/>
                <w:color w:val="000000"/>
                <w:sz w:val="28"/>
                <w:szCs w:val="28"/>
              </w:rPr>
              <w:t xml:space="preserve">的供应商，响应无效。</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w:t>
            </w:r>
            <w:r>
              <w:rPr>
                <w:rFonts w:hint="eastAsia" w:ascii="仿宋" w:hAnsi="仿宋" w:eastAsia="仿宋"/>
                <w:bCs/>
                <w:color w:val="000000"/>
                <w:sz w:val="28"/>
                <w:szCs w:val="28"/>
              </w:rPr>
              <w:t xml:space="preserve">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hint="eastAsia"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HYPERLINK "http://jszfcg.jsczt.cn/"</w:instrText>
            </w:r>
            <w:r>
              <w:fldChar w:fldCharType="separate"/>
            </w:r>
            <w:r>
              <w:rPr>
                <w:rFonts w:hint="eastAsia" w:ascii="仿宋" w:hAnsi="仿宋" w:eastAsia="仿宋"/>
                <w:bCs/>
                <w:color w:val="000000"/>
                <w:sz w:val="28"/>
                <w:szCs w:val="28"/>
              </w:rPr>
              <w:t xml:space="preserve">http://jszfcg.jsczt.cn/</w:t>
            </w:r>
            <w: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b/>
                <w:bCs/>
                <w:color w:val="ff0000"/>
                <w:sz w:val="28"/>
                <w:szCs w:val="28"/>
              </w:rPr>
              <w:t xml:space="preserve">2026年</w:t>
            </w:r>
            <w:r>
              <w:rPr>
                <w:rFonts w:hint="eastAsia" w:ascii="仿宋" w:hAnsi="仿宋" w:eastAsia="仿宋"/>
                <w:b/>
                <w:bCs/>
                <w:color w:val="ff0000"/>
                <w:sz w:val="28"/>
                <w:szCs w:val="28"/>
              </w:rPr>
              <w:t xml:space="preserve">9</w:t>
            </w:r>
            <w:r>
              <w:rPr>
                <w:rFonts w:hint="eastAsia" w:ascii="仿宋" w:hAnsi="仿宋" w:eastAsia="仿宋"/>
                <w:b/>
                <w:bCs/>
                <w:color w:val="ff0000"/>
                <w:sz w:val="28"/>
                <w:szCs w:val="28"/>
              </w:rPr>
              <w:t xml:space="preserve">月</w:t>
            </w:r>
            <w:r>
              <w:rPr>
                <w:rFonts w:hint="eastAsia" w:ascii="仿宋" w:hAnsi="仿宋" w:eastAsia="仿宋"/>
                <w:b/>
                <w:bCs/>
                <w:color w:val="ff0000"/>
                <w:sz w:val="28"/>
                <w:szCs w:val="28"/>
              </w:rPr>
              <w:t xml:space="preserve">23</w:t>
            </w:r>
            <w:r>
              <w:rPr>
                <w:rFonts w:hint="eastAsia" w:ascii="仿宋" w:hAnsi="仿宋" w:eastAsia="仿宋"/>
                <w:b/>
                <w:bCs/>
                <w:color w:val="ff0000"/>
                <w:sz w:val="28"/>
                <w:szCs w:val="28"/>
              </w:rPr>
              <w:t xml:space="preserve">日</w:t>
            </w:r>
            <w:r>
              <w:rPr>
                <w:rFonts w:ascii="仿宋" w:hAnsi="仿宋" w:eastAsia="仿宋"/>
                <w:b/>
                <w:bCs/>
                <w:color w:val="ff0000"/>
                <w:sz w:val="28"/>
                <w:szCs w:val="28"/>
              </w:rPr>
              <w:t xml:space="preserve"> </w:t>
            </w:r>
            <w:r>
              <w:rPr>
                <w:rFonts w:hint="eastAsia" w:ascii="仿宋" w:hAnsi="仿宋" w:eastAsia="仿宋"/>
                <w:b/>
                <w:bCs/>
                <w:color w:val="ff0000"/>
                <w:sz w:val="28"/>
                <w:szCs w:val="28"/>
              </w:rPr>
              <w:t xml:space="preserve">9</w:t>
            </w:r>
            <w:r>
              <w:rPr>
                <w:rFonts w:hint="eastAsia" w:ascii="仿宋" w:hAnsi="仿宋" w:eastAsia="仿宋"/>
                <w:b/>
                <w:bCs/>
                <w:color w:val="ff0000"/>
                <w:sz w:val="28"/>
                <w:szCs w:val="28"/>
              </w:rPr>
              <w:t xml:space="preserve"> :</w:t>
            </w:r>
            <w:r>
              <w:rPr>
                <w:rFonts w:hint="eastAsia" w:ascii="仿宋" w:hAnsi="仿宋" w:eastAsia="仿宋"/>
                <w:b/>
                <w:bCs/>
                <w:color w:val="ff0000"/>
                <w:sz w:val="28"/>
                <w:szCs w:val="28"/>
              </w:rPr>
              <w:t xml:space="preserve"> 30</w:t>
            </w:r>
            <w:r>
              <w:rPr>
                <w:rFonts w:hint="eastAsia" w:ascii="仿宋" w:hAnsi="仿宋" w:eastAsia="仿宋"/>
                <w:color w:val="000000"/>
                <w:sz w:val="28"/>
                <w:szCs w:val="28"/>
              </w:rPr>
              <w:t xml:space="preserve">（北京时间）</w:t>
            </w:r>
            <w:r/>
          </w:p>
          <w:p>
            <w:pPr>
              <w:spacing w:line="40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Cs/>
                <w:color w:val="000000"/>
                <w:sz w:val="28"/>
                <w:szCs w:val="28"/>
              </w:rPr>
              <w:t xml:space="preserve"> </w:t>
            </w:r>
            <w:r>
              <w:rPr>
                <w:rFonts w:hint="eastAsia" w:ascii="仿宋" w:hAnsi="仿宋" w:eastAsia="仿宋"/>
                <w:b/>
                <w:color w:val="ff0000"/>
                <w:sz w:val="28"/>
                <w:szCs w:val="28"/>
              </w:rPr>
              <w:t xml:space="preserve">2026年</w:t>
            </w:r>
            <w:r>
              <w:rPr>
                <w:rFonts w:hint="eastAsia" w:ascii="仿宋" w:hAnsi="仿宋" w:eastAsia="仿宋"/>
                <w:b/>
                <w:color w:val="ff0000"/>
                <w:sz w:val="28"/>
                <w:szCs w:val="28"/>
              </w:rPr>
              <w:t xml:space="preserve">9</w:t>
            </w:r>
            <w:r>
              <w:rPr>
                <w:rFonts w:hint="eastAsia" w:ascii="仿宋" w:hAnsi="仿宋" w:eastAsia="仿宋"/>
                <w:b/>
                <w:color w:val="ff0000"/>
                <w:sz w:val="28"/>
                <w:szCs w:val="28"/>
              </w:rPr>
              <w:t xml:space="preserve">月</w:t>
            </w:r>
            <w:r>
              <w:rPr>
                <w:rFonts w:hint="eastAsia" w:ascii="仿宋" w:hAnsi="仿宋" w:eastAsia="仿宋"/>
                <w:b/>
                <w:color w:val="ff0000"/>
                <w:sz w:val="28"/>
                <w:szCs w:val="28"/>
              </w:rPr>
              <w:t xml:space="preserve">23</w:t>
            </w:r>
            <w:r>
              <w:rPr>
                <w:rFonts w:hint="eastAsia" w:ascii="仿宋" w:hAnsi="仿宋" w:eastAsia="仿宋"/>
                <w:b/>
                <w:color w:val="ff0000"/>
                <w:sz w:val="28"/>
                <w:szCs w:val="28"/>
              </w:rPr>
              <w:t xml:space="preserve"> </w:t>
            </w:r>
            <w:r>
              <w:rPr>
                <w:rFonts w:hint="eastAsia" w:ascii="仿宋" w:hAnsi="仿宋" w:eastAsia="仿宋"/>
                <w:b/>
                <w:color w:val="ff0000"/>
                <w:sz w:val="28"/>
                <w:szCs w:val="28"/>
              </w:rPr>
              <w:t xml:space="preserve">日 9</w:t>
            </w:r>
            <w:r>
              <w:rPr>
                <w:rFonts w:hint="eastAsia" w:ascii="仿宋" w:hAnsi="仿宋" w:eastAsia="仿宋"/>
                <w:b/>
                <w:color w:val="ff0000"/>
                <w:sz w:val="28"/>
                <w:szCs w:val="28"/>
              </w:rPr>
              <w:t xml:space="preserve"> :</w:t>
            </w:r>
            <w:r>
              <w:rPr>
                <w:rFonts w:hint="eastAsia" w:ascii="仿宋" w:hAnsi="仿宋" w:eastAsia="仿宋"/>
                <w:b/>
                <w:color w:val="ff0000"/>
                <w:sz w:val="28"/>
                <w:szCs w:val="28"/>
              </w:rPr>
              <w:t xml:space="preserve"> 30</w:t>
            </w:r>
            <w:r>
              <w:rPr>
                <w:rFonts w:hint="eastAsia" w:ascii="仿宋" w:hAnsi="仿宋" w:eastAsia="仿宋"/>
                <w:bCs/>
                <w:color w:val="000000"/>
                <w:sz w:val="28"/>
                <w:szCs w:val="28"/>
              </w:rPr>
              <w:t xml:space="preserve">(北京时间)</w:t>
            </w:r>
            <w:r/>
          </w:p>
          <w:p>
            <w:pPr>
              <w:spacing w:line="40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w:t>
            </w:r>
            <w:r>
              <w:rPr>
                <w:rFonts w:hint="eastAsia" w:ascii="仿宋" w:hAnsi="仿宋" w:eastAsia="仿宋"/>
                <w:b/>
                <w:color w:val="000000"/>
                <w:sz w:val="28"/>
                <w:szCs w:val="28"/>
              </w:rPr>
              <w:t xml:space="preserve">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hint="eastAsia"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63"/>
        <w:ind w:left="640"/>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63"/>
        <w:jc w:val="both"/>
        <w:spacing w:beforeAutospacing="0" w:afterAutospacing="0"/>
        <w:rPr>
          <w:rFonts w:hint="eastAsia"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5420" cy="155448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5420"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6pt;height:122.4pt;mso-wrap-distance-left:0.0pt;mso-wrap-distance-top:0.0pt;mso-wrap-distance-right:0.0pt;mso-wrap-distance-bottom:0.0pt;" stroked="f">
                <v:path textboxrect="0,0,0,0"/>
                <v:imagedata r:id="rId12" o:title=""/>
              </v:shape>
            </w:pict>
          </mc:Fallback>
        </mc:AlternateContent>
      </w:r>
      <w:r/>
    </w:p>
    <w:p>
      <w:pPr>
        <w:pStyle w:val="963"/>
        <w:ind w:left="640"/>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2.操作流程</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63"/>
        <w:ind w:left="640"/>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3.常见问题</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w:t>
      </w:r>
      <w:r>
        <w:rPr>
          <w:rFonts w:hint="eastAsia" w:ascii="仿宋" w:hAnsi="仿宋" w:eastAsia="仿宋" w:cs="仿宋"/>
          <w:sz w:val="28"/>
          <w:szCs w:val="28"/>
        </w:rPr>
        <w:t xml:space="preserve">"政</w:t>
      </w:r>
      <w:r>
        <w:rPr>
          <w:rFonts w:hint="eastAsia" w:ascii="仿宋" w:hAnsi="仿宋" w:eastAsia="仿宋" w:cs="仿宋"/>
          <w:sz w:val="28"/>
          <w:szCs w:val="28"/>
        </w:rPr>
        <w:t xml:space="preserve">采</w:t>
      </w:r>
      <w:r>
        <w:rPr>
          <w:rFonts w:hint="eastAsia" w:ascii="仿宋" w:hAnsi="仿宋" w:eastAsia="仿宋" w:cs="仿宋"/>
          <w:sz w:val="28"/>
          <w:szCs w:val="28"/>
        </w:rPr>
        <w:t xml:space="preserve">贷"。</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Q4：采购单位要做什么？</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63"/>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63"/>
        <w:ind w:left="640"/>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政采贷：</w:t>
      </w:r>
      <w:hyperlink r:id="rId13" w:tooltip="http://www.ccgp-jiangsu.gov.cn/jiangsu/paying.html" w:history="1">
        <w:r>
          <w:rPr>
            <w:rStyle w:val="977"/>
            <w:rFonts w:hint="eastAsia" w:ascii="仿宋" w:hAnsi="仿宋" w:eastAsia="仿宋" w:cs="仿宋"/>
            <w:spacing w:val="1"/>
            <w:sz w:val="28"/>
            <w:szCs w:val="28"/>
          </w:rPr>
          <w:t xml:space="preserve">http://www.ccgp-jiangsu.gov.cn/jiangsu/paying.html</w:t>
        </w:r>
      </w:hyperlink>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HYPERLINK "https://www.crcrfsp.com/"</w:instrText>
      </w:r>
      <w:r>
        <w:fldChar w:fldCharType="separate"/>
      </w:r>
      <w:r>
        <w:rPr>
          <w:rStyle w:val="977"/>
          <w:rFonts w:hint="eastAsia" w:ascii="仿宋" w:hAnsi="仿宋" w:eastAsia="仿宋" w:cs="仿宋"/>
          <w:spacing w:val="1"/>
          <w:sz w:val="28"/>
          <w:szCs w:val="28"/>
        </w:rPr>
        <w:t xml:space="preserve">https://www.crcrfsp.com/</w:t>
      </w:r>
      <w:r>
        <w:fldChar w:fldCharType="end"/>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联系人：财政局政府采购科           联系电话：0523-82020605</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”）--将后缀名为“.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HYPERLINK "http://czj.taizhou.gov.cn/art/2022/12/9/art_61762_3436049.html" \t "http://www.ccgp-jiangsu.gov.cn/jiangsu/js_cggg/_blank" \o "</w:instrText>
      </w:r>
      <w:r>
        <w:instrText xml:space="preserve">苏采云系统操作手册（供应商）</w:instrText>
      </w:r>
      <w:r>
        <w:instrText xml:space="preserve">"</w:instrText>
      </w:r>
      <w:r>
        <w:fldChar w:fldCharType="separate"/>
      </w:r>
      <w:r>
        <w:rPr>
          <w:rStyle w:val="977"/>
          <w:rFonts w:hint="eastAsia" w:ascii="仿宋" w:hAnsi="仿宋" w:eastAsia="仿宋" w:cs="宋体"/>
          <w:sz w:val="28"/>
          <w:szCs w:val="28"/>
          <w:shd w:val="clear" w:color="auto" w:fill="ffffff"/>
        </w:rPr>
        <w:t xml:space="preserve">苏采云系统操作手册（供应商）</w:t>
      </w:r>
      <w: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hint="eastAsia" w:ascii="仿宋" w:hAnsi="仿宋" w:eastAsia="仿宋" w:cs="宋体"/>
          <w:sz w:val="28"/>
          <w:szCs w:val="28"/>
          <w:shd w:val="clear" w:color="auto" w:fill="ffffff"/>
          <w:lang w:bidi="ar"/>
        </w:rPr>
      </w:pPr>
      <w:r/>
      <w:hyperlink r:id="rId14" w:tooltip="http://www.ccgp-jiangsu.gov.cn/jiangsu/zlxz/ee/ee3a4bc5a3454aa2b0d9312230633ce9.html" w:history="1">
        <w:r>
          <w:rPr>
            <w:rStyle w:val="977"/>
            <w:rFonts w:ascii="仿宋" w:hAnsi="仿宋" w:eastAsia="仿宋" w:cs="宋体"/>
            <w:sz w:val="28"/>
            <w:szCs w:val="28"/>
            <w:shd w:val="clear" w:color="auto" w:fill="ffffff"/>
            <w:lang w:bidi="ar"/>
          </w:rPr>
          <w:t xml:space="preserve">http://www.ccgp-jiangsu.gov.cn/jiangsu/zlxz/ee/ee3a4bc5a3454aa2b0d9312230633ce9.html</w:t>
        </w:r>
      </w:hyperlink>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w:t>
      </w:r>
      <w:r>
        <w:rPr>
          <w:rFonts w:hint="eastAsia" w:ascii="仿宋" w:hAnsi="仿宋" w:eastAsia="仿宋" w:cs="宋体"/>
          <w:sz w:val="28"/>
          <w:szCs w:val="28"/>
          <w:shd w:val="clear" w:color="auto" w:fill="ffffff"/>
          <w:lang w:bidi="ar"/>
        </w:rPr>
        <w:t xml:space="preserve">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hint="eastAsia"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w:t>
      </w:r>
      <w:r>
        <w:rPr>
          <w:rFonts w:hint="eastAsia" w:ascii="仿宋" w:hAnsi="仿宋" w:eastAsia="仿宋" w:cs="宋体"/>
          <w:sz w:val="28"/>
          <w:szCs w:val="28"/>
          <w:shd w:val="clear" w:color="auto" w:fill="ffffff"/>
          <w:lang w:bidi="ar"/>
        </w:rPr>
        <w:t xml:space="preserve">qq</w:t>
      </w:r>
      <w:r>
        <w:rPr>
          <w:rFonts w:hint="eastAsia" w:ascii="仿宋" w:hAnsi="仿宋" w:eastAsia="仿宋" w:cs="宋体"/>
          <w:sz w:val="28"/>
          <w:szCs w:val="28"/>
          <w:shd w:val="clear" w:color="auto" w:fill="ffffff"/>
          <w:lang w:bidi="ar"/>
        </w:rPr>
        <w:t xml:space="preserve">等相关软件进行测试，确保在谈判、磋商过程可以正常进行。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ascii="黑体" w:eastAsia="黑体"/>
          <w:b/>
          <w:bCs/>
          <w:color w:val="000000"/>
          <w:sz w:val="32"/>
        </w:rPr>
      </w:pPr>
      <w:r>
        <w:rPr>
          <w:rFonts w:ascii="黑体" w:eastAsia="黑体"/>
          <w:b/>
          <w:bCs/>
          <w:color w:val="000000"/>
          <w:sz w:val="32"/>
        </w:rPr>
      </w:r>
      <w:r/>
    </w:p>
    <w:p>
      <w:pPr>
        <w:ind w:firstLine="518"/>
        <w:spacing w:line="520" w:lineRule="exact"/>
        <w:rPr>
          <w:rFonts w:hint="eastAsia" w:ascii="仿宋" w:hAnsi="仿宋" w:eastAsia="仿宋" w:cs="仿宋"/>
          <w:sz w:val="28"/>
          <w:szCs w:val="28"/>
        </w:rPr>
      </w:pPr>
      <w:r/>
      <w:bookmarkStart w:id="1" w:name="_Toc103848531"/>
      <w:r/>
      <w:bookmarkStart w:id="2" w:name="_Toc104560842"/>
      <w:r/>
      <w:bookmarkStart w:id="3"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1"/>
      <w:r>
        <w:rPr>
          <w:rFonts w:hint="eastAsia" w:ascii="仿宋" w:hAnsi="仿宋" w:eastAsia="仿宋" w:cs="仿宋"/>
          <w:sz w:val="28"/>
          <w:szCs w:val="28"/>
        </w:rPr>
        <w:t xml:space="preserve">政府采购政策（包括但不限于下列具体政策要求）</w:t>
      </w:r>
      <w:bookmarkEnd w:id="2"/>
      <w:r/>
      <w:bookmarkEnd w:id="3"/>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w:t>
      </w:r>
      <w:r>
        <w:rPr>
          <w:rFonts w:hint="eastAsia" w:ascii="仿宋" w:hAnsi="仿宋" w:eastAsia="仿宋" w:cs="仿宋"/>
          <w:sz w:val="28"/>
          <w:szCs w:val="28"/>
        </w:rPr>
        <w:t xml:space="preserve">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w:t>
      </w:r>
      <w:r>
        <w:rPr>
          <w:rFonts w:hint="eastAsia" w:ascii="仿宋" w:hAnsi="仿宋" w:eastAsia="仿宋" w:cs="仿宋"/>
          <w:sz w:val="28"/>
          <w:szCs w:val="28"/>
        </w:rPr>
        <w:t xml:space="preserve">&lt;商品</w:t>
      </w:r>
      <w:r>
        <w:rPr>
          <w:rFonts w:hint="eastAsia" w:ascii="仿宋" w:hAnsi="仿宋" w:eastAsia="仿宋" w:cs="仿宋"/>
          <w:sz w:val="28"/>
          <w:szCs w:val="28"/>
        </w:rPr>
        <w:t xml:space="preserve">包装政府采购需求标准（试行）</w:t>
      </w:r>
      <w:r>
        <w:rPr>
          <w:rFonts w:hint="eastAsia" w:ascii="仿宋" w:hAnsi="仿宋" w:eastAsia="仿宋" w:cs="仿宋"/>
          <w:sz w:val="28"/>
          <w:szCs w:val="28"/>
        </w:rPr>
        <w:t xml:space="preserve">&gt;、&lt;</w:t>
      </w:r>
      <w:r>
        <w:rPr>
          <w:rFonts w:hint="eastAsia" w:ascii="仿宋" w:hAnsi="仿宋" w:eastAsia="仿宋" w:cs="仿宋"/>
          <w:sz w:val="28"/>
          <w:szCs w:val="28"/>
        </w:rPr>
        <w:t xml:space="preserve">快递包装政府采购需求标准（试行）&gt;的通知》，对于项目中所涉及商品和快递包装的，参考招标文件中的项目需求对产品进行绿色包装。</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5.5绿色数据中心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hint="eastAsia" w:ascii="仿宋" w:hAnsi="仿宋" w:eastAsia="仿宋" w:cs="仿宋"/>
          <w:sz w:val="28"/>
          <w:szCs w:val="28"/>
        </w:rPr>
        <w:t xml:space="preserve">（</w:t>
      </w:r>
      <w:r>
        <w:rPr>
          <w:rFonts w:ascii="Calibri" w:hAnsi="Calibri" w:eastAsia="仿宋" w:cs="Calibri"/>
          <w:sz w:val="28"/>
          <w:szCs w:val="28"/>
        </w:rPr>
        <w:t xml:space="preserve"> </w:t>
      </w:r>
      <w:bookmarkStart w:id="4" w:name="sendNo"/>
      <w:r>
        <w:rPr>
          <w:rFonts w:hint="eastAsia" w:ascii="仿宋" w:hAnsi="仿宋" w:eastAsia="仿宋" w:cs="仿宋"/>
          <w:sz w:val="28"/>
          <w:szCs w:val="28"/>
        </w:rPr>
        <w:t xml:space="preserve">财库〔2023〕7号</w:t>
      </w:r>
      <w:bookmarkEnd w:id="4"/>
      <w:r>
        <w:rPr>
          <w:rFonts w:hint="eastAsia" w:ascii="仿宋" w:hAnsi="仿宋" w:eastAsia="仿宋" w:cs="仿宋"/>
          <w:sz w:val="28"/>
          <w:szCs w:val="28"/>
        </w:rPr>
        <w:t xml:space="preserve">）要求，</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w:t>
      </w:r>
      <w:r>
        <w:rPr>
          <w:rFonts w:ascii="仿宋" w:hAnsi="仿宋" w:eastAsia="仿宋" w:cs="仿宋"/>
          <w:b/>
          <w:bCs/>
          <w:sz w:val="28"/>
          <w:szCs w:val="28"/>
        </w:rPr>
        <w:t xml:space="preserve">(保险)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fldChar w:fldCharType="begin"/>
      </w:r>
      <w:r>
        <w:instrText xml:space="preserve">HYPERLINK "http://www.ccgp-jiangsu.gov.cn/jiangsu/zlxz" \o "www.ccgp-jiangsu.gov.cn/jiangsu/zlxz</w:instrText>
      </w:r>
      <w:r>
        <w:instrText xml:space="preserve">）下载</w:instrText>
      </w:r>
      <w:r>
        <w:instrText xml:space="preserve">"</w:instrText>
      </w:r>
      <w:r>
        <w:fldChar w:fldCharType="separate"/>
      </w:r>
      <w:r>
        <w:rPr>
          <w:rFonts w:hint="eastAsia" w:ascii="仿宋" w:hAnsi="仿宋" w:eastAsia="仿宋" w:cs="仿宋"/>
          <w:sz w:val="28"/>
          <w:szCs w:val="28"/>
        </w:rPr>
        <w:t xml:space="preserve">www.ccgp-jiangsu.gov.cn/jiangsu/zlxz）下载“政府采购电子履约</w:t>
      </w:r>
      <w:r>
        <w:fldChar w:fldCharType="end"/>
      </w:r>
      <w:r>
        <w:rPr>
          <w:rFonts w:hint="eastAsia" w:ascii="仿宋" w:hAnsi="仿宋" w:eastAsia="仿宋" w:cs="仿宋"/>
          <w:sz w:val="28"/>
          <w:szCs w:val="28"/>
        </w:rPr>
        <w:t xml:space="preserve">保函（保险）操作手册”。</w:t>
      </w:r>
      <w:r/>
    </w:p>
    <w:p>
      <w:pPr>
        <w:pStyle w:val="963"/>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63"/>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63"/>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63"/>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63"/>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963"/>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一、项目概况</w:t>
      </w:r>
      <w:r/>
    </w:p>
    <w:p>
      <w:pPr>
        <w:pStyle w:val="963"/>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rPr>
        <w:t xml:space="preserve">兴东镇区域性智慧农业综合服务中心工程</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hyperlink r:id="rId15" w:tooltip="http://jszfcg.jsczt.cn/）获取采购文件，并于2024年" w:history="1">
        <w:r>
          <w:rPr>
            <w:rStyle w:val="977"/>
            <w:rFonts w:hint="eastAsia" w:ascii="仿宋" w:hAnsi="仿宋" w:eastAsia="仿宋"/>
            <w:color w:val="ff0000"/>
            <w:sz w:val="28"/>
            <w:szCs w:val="28"/>
          </w:rPr>
          <w:t xml:space="preserve">http://jszfcg.jsczt.cn/）获取采购文件，并于2026年</w:t>
        </w:r>
      </w:hyperlink>
      <w:r>
        <w:rPr>
          <w:rFonts w:hint="eastAsia" w:ascii="仿宋" w:hAnsi="仿宋" w:eastAsia="仿宋"/>
          <w:color w:val="ff0000"/>
          <w:sz w:val="28"/>
          <w:szCs w:val="28"/>
          <w:u w:val="single"/>
        </w:rPr>
        <w:t xml:space="preserve">  </w:t>
      </w:r>
      <w:r>
        <w:rPr>
          <w:rFonts w:hint="eastAsia" w:ascii="仿宋" w:hAnsi="仿宋" w:eastAsia="仿宋"/>
          <w:color w:val="ff0000"/>
          <w:sz w:val="28"/>
          <w:szCs w:val="28"/>
          <w:u w:val="single"/>
        </w:rPr>
        <w:t xml:space="preserve">9</w:t>
      </w:r>
      <w:r>
        <w:rPr>
          <w:rFonts w:hint="eastAsia" w:ascii="仿宋" w:hAnsi="仿宋" w:eastAsia="仿宋"/>
          <w:color w:val="ff0000"/>
          <w:sz w:val="28"/>
          <w:szCs w:val="28"/>
          <w:u w:val="single"/>
        </w:rPr>
        <w:t xml:space="preserve">  </w:t>
      </w:r>
      <w:r>
        <w:rPr>
          <w:rFonts w:hint="eastAsia" w:ascii="仿宋" w:hAnsi="仿宋" w:eastAsia="仿宋"/>
          <w:color w:val="ff0000"/>
          <w:sz w:val="28"/>
          <w:szCs w:val="28"/>
          <w:u w:val="single"/>
        </w:rPr>
        <w:t xml:space="preserve">月</w:t>
      </w:r>
      <w:r>
        <w:rPr>
          <w:rFonts w:hint="eastAsia" w:ascii="仿宋" w:hAnsi="仿宋" w:eastAsia="仿宋"/>
          <w:color w:val="ff0000"/>
          <w:sz w:val="28"/>
          <w:szCs w:val="28"/>
          <w:u w:val="single"/>
        </w:rPr>
        <w:t xml:space="preserve"> </w:t>
      </w:r>
      <w:r>
        <w:rPr>
          <w:rFonts w:hint="eastAsia" w:ascii="仿宋" w:hAnsi="仿宋" w:eastAsia="仿宋"/>
          <w:color w:val="ff0000"/>
          <w:sz w:val="28"/>
          <w:szCs w:val="28"/>
          <w:u w:val="single"/>
        </w:rPr>
        <w:t xml:space="preserve">23</w:t>
      </w:r>
      <w:r>
        <w:rPr>
          <w:rFonts w:hint="eastAsia" w:ascii="仿宋" w:hAnsi="仿宋" w:eastAsia="仿宋"/>
          <w:color w:val="ff0000"/>
          <w:sz w:val="28"/>
          <w:szCs w:val="28"/>
          <w:u w:val="single"/>
        </w:rPr>
        <w:t xml:space="preserve"> </w:t>
      </w:r>
      <w:r>
        <w:rPr>
          <w:rFonts w:hint="eastAsia" w:ascii="仿宋" w:hAnsi="仿宋" w:eastAsia="仿宋"/>
          <w:color w:val="ff0000"/>
          <w:sz w:val="28"/>
          <w:szCs w:val="28"/>
          <w:u w:val="single"/>
        </w:rPr>
        <w:t xml:space="preserve">日 9: </w:t>
      </w:r>
      <w:r>
        <w:rPr>
          <w:rFonts w:hint="eastAsia" w:ascii="仿宋" w:hAnsi="仿宋" w:eastAsia="仿宋"/>
          <w:color w:val="ff0000"/>
          <w:sz w:val="28"/>
          <w:szCs w:val="28"/>
          <w:u w:val="single"/>
        </w:rPr>
        <w:t xml:space="preserve">30</w:t>
      </w:r>
      <w:r>
        <w:rPr>
          <w:rFonts w:hint="eastAsia" w:ascii="仿宋" w:hAnsi="仿宋" w:eastAsia="仿宋"/>
          <w:sz w:val="28"/>
          <w:szCs w:val="28"/>
          <w:u w:val="single"/>
        </w:rPr>
        <w:t xml:space="preserve">  </w:t>
      </w:r>
      <w:r>
        <w:rPr>
          <w:rFonts w:hint="eastAsia" w:ascii="仿宋" w:hAnsi="仿宋" w:eastAsia="仿宋"/>
          <w:bCs/>
          <w:sz w:val="28"/>
          <w:szCs w:val="28"/>
        </w:rPr>
        <w:t xml:space="preserve">（</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p>
    <w:p>
      <w:pPr>
        <w:pStyle w:val="963"/>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一、项目基本情况</w:t>
      </w:r>
      <w:r/>
    </w:p>
    <w:p>
      <w:pPr>
        <w:pStyle w:val="963"/>
        <w:ind w:firstLine="518"/>
        <w:jc w:val="both"/>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项目编号：</w:t>
      </w:r>
      <w:r>
        <w:rPr>
          <w:rFonts w:hint="eastAsia" w:ascii="仿宋" w:hAnsi="仿宋" w:eastAsia="仿宋"/>
          <w:color w:val="000000"/>
          <w:sz w:val="28"/>
          <w:szCs w:val="28"/>
        </w:rPr>
        <w:t xml:space="preserve"> </w:t>
      </w:r>
      <w:r>
        <w:rPr>
          <w:rFonts w:ascii="仿宋" w:hAnsi="仿宋" w:eastAsia="仿宋"/>
          <w:sz w:val="28"/>
          <w:szCs w:val="28"/>
          <w:u w:val="single"/>
        </w:rPr>
        <w:t xml:space="preserve">JSZC-321281045-YCMR-T2026-0013</w:t>
      </w:r>
      <w:r/>
    </w:p>
    <w:p>
      <w:pPr>
        <w:pStyle w:val="963"/>
        <w:ind w:firstLine="560"/>
        <w:jc w:val="both"/>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u w:val="single"/>
        </w:rPr>
        <w:t xml:space="preserve">兴东镇区域性智慧农业综合服务中心工程</w:t>
      </w:r>
      <w:r/>
    </w:p>
    <w:p>
      <w:pPr>
        <w:pStyle w:val="1025"/>
        <w:ind w:firstLine="560"/>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预算金额：</w:t>
      </w:r>
      <w:bookmarkStart w:id="5" w:name="_Hlk134691773"/>
      <w:r>
        <w:rPr>
          <w:rFonts w:hint="eastAsia" w:ascii="仿宋" w:hAnsi="仿宋" w:eastAsia="仿宋"/>
          <w:color w:val="000000"/>
          <w:sz w:val="28"/>
          <w:szCs w:val="28"/>
        </w:rPr>
        <w:t xml:space="preserve">人民币</w:t>
      </w:r>
      <w:r>
        <w:rPr>
          <w:rFonts w:hint="eastAsia" w:ascii="仿宋" w:hAnsi="仿宋" w:eastAsia="仿宋"/>
          <w:color w:val="ff0000"/>
          <w:sz w:val="28"/>
          <w:szCs w:val="28"/>
          <w:u w:val="single"/>
        </w:rPr>
        <w:t xml:space="preserve">贰佰玖拾万贰仟捌佰捌拾捌元零角贰分</w:t>
      </w:r>
      <w:r>
        <w:rPr>
          <w:rFonts w:hint="eastAsia" w:ascii="仿宋" w:hAnsi="仿宋" w:eastAsia="仿宋"/>
          <w:color w:val="ff0000"/>
          <w:sz w:val="28"/>
          <w:szCs w:val="28"/>
        </w:rPr>
        <w:t xml:space="preserve">（￥：</w:t>
      </w:r>
      <w:r>
        <w:rPr>
          <w:rFonts w:ascii="仿宋" w:hAnsi="仿宋" w:eastAsia="仿宋"/>
          <w:color w:val="ff0000"/>
          <w:sz w:val="28"/>
          <w:szCs w:val="28"/>
        </w:rPr>
        <w:t xml:space="preserve">2902888.02</w:t>
      </w:r>
      <w:r>
        <w:rPr>
          <w:rFonts w:hint="eastAsia" w:ascii="仿宋" w:hAnsi="仿宋" w:eastAsia="仿宋"/>
          <w:color w:val="ff0000"/>
          <w:sz w:val="28"/>
          <w:szCs w:val="28"/>
        </w:rPr>
        <w:t xml:space="preserve">元）</w:t>
      </w:r>
      <w:r>
        <w:rPr>
          <w:rFonts w:hint="eastAsia" w:ascii="仿宋" w:hAnsi="仿宋" w:eastAsia="仿宋"/>
          <w:color w:val="000000"/>
          <w:sz w:val="28"/>
          <w:szCs w:val="28"/>
        </w:rPr>
        <w:t xml:space="preserve">；</w:t>
      </w:r>
      <w:bookmarkStart w:id="6" w:name="_Hlk175389658"/>
      <w:r>
        <w:rPr>
          <w:rFonts w:hint="eastAsia" w:ascii="仿宋" w:hAnsi="仿宋" w:eastAsia="仿宋"/>
          <w:b/>
          <w:bCs/>
          <w:sz w:val="28"/>
          <w:szCs w:val="28"/>
        </w:rPr>
        <w:t xml:space="preserve">最后响应报价高于预算价的，将被判定为无效响应文件。</w:t>
      </w:r>
      <w:bookmarkEnd w:id="5"/>
      <w:r/>
      <w:bookmarkEnd w:id="6"/>
      <w:r/>
      <w:r/>
    </w:p>
    <w:p>
      <w:pPr>
        <w:ind w:left="580" w:hanging="141"/>
        <w:jc w:val="left"/>
        <w:spacing w:line="360" w:lineRule="auto"/>
        <w:rPr>
          <w:rFonts w:hint="eastAsia" w:ascii="仿宋" w:hAnsi="仿宋" w:eastAsia="仿宋" w:cs="仿宋"/>
          <w:bCs/>
          <w:sz w:val="24"/>
        </w:rPr>
      </w:pPr>
      <w:r>
        <w:rPr>
          <w:rFonts w:hint="eastAsia" w:ascii="仿宋" w:hAnsi="仿宋" w:eastAsia="仿宋"/>
          <w:b/>
          <w:bCs/>
          <w:color w:val="000000"/>
          <w:sz w:val="28"/>
          <w:szCs w:val="28"/>
        </w:rPr>
        <w:t xml:space="preserve">采购需求：</w:t>
      </w:r>
      <w:r>
        <w:rPr>
          <w:rFonts w:hint="eastAsia" w:ascii="仿宋" w:hAnsi="仿宋" w:eastAsia="仿宋"/>
          <w:color w:val="000000"/>
          <w:sz w:val="28"/>
          <w:szCs w:val="28"/>
        </w:rPr>
        <w:t xml:space="preserve">土建工程、安装工程、厂区内道路、围墙、雨污水、驳岸工程</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具体详见竞争性谈判文件、工程量清单及编制说明。</w:t>
      </w:r>
      <w:r/>
    </w:p>
    <w:p>
      <w:pPr>
        <w:ind w:firstLine="520"/>
        <w:jc w:val="left"/>
        <w:spacing w:line="360" w:lineRule="auto"/>
        <w:rPr>
          <w:rFonts w:hint="eastAsia" w:ascii="仿宋" w:hAnsi="仿宋" w:eastAsia="仿宋"/>
          <w:color w:val="ff0000"/>
          <w:sz w:val="28"/>
          <w:szCs w:val="28"/>
        </w:rPr>
      </w:pPr>
      <w:r>
        <w:rPr>
          <w:rFonts w:hint="eastAsia" w:ascii="仿宋" w:hAnsi="仿宋" w:eastAsia="仿宋"/>
          <w:b/>
          <w:bCs/>
          <w:sz w:val="28"/>
          <w:szCs w:val="28"/>
        </w:rPr>
        <w:t xml:space="preserve">合同履行期限</w:t>
      </w:r>
      <w:r>
        <w:rPr>
          <w:rFonts w:hint="eastAsia" w:ascii="仿宋" w:hAnsi="仿宋" w:eastAsia="仿宋"/>
          <w:sz w:val="28"/>
          <w:szCs w:val="28"/>
        </w:rPr>
        <w:t xml:space="preserve">：</w:t>
      </w:r>
      <w:r>
        <w:rPr>
          <w:rFonts w:hint="eastAsia" w:ascii="仿宋" w:hAnsi="仿宋" w:eastAsia="仿宋"/>
          <w:color w:val="000000"/>
          <w:sz w:val="28"/>
          <w:szCs w:val="28"/>
          <w:u w:val="single"/>
        </w:rPr>
        <w:t xml:space="preserve">90</w:t>
      </w:r>
      <w:r>
        <w:rPr>
          <w:rFonts w:hint="eastAsia" w:ascii="仿宋" w:hAnsi="仿宋" w:eastAsia="仿宋"/>
          <w:sz w:val="28"/>
          <w:szCs w:val="28"/>
        </w:rPr>
        <w:t xml:space="preserve">天；</w:t>
      </w:r>
      <w:r/>
    </w:p>
    <w:p>
      <w:pPr>
        <w:ind w:firstLine="518"/>
        <w:spacing w:line="360" w:lineRule="auto"/>
        <w:rPr>
          <w:rFonts w:hint="eastAsia"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963"/>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hint="eastAsia"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hint="eastAsia" w:ascii="仿宋" w:hAnsi="仿宋" w:eastAsia="仿宋"/>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b/>
          <w:bCs/>
          <w:color w:val="000000"/>
          <w:sz w:val="28"/>
          <w:szCs w:val="28"/>
        </w:rPr>
        <w:t xml:space="preserve">本项目专门面向中小企业采购。</w:t>
      </w:r>
      <w:r/>
    </w:p>
    <w:p>
      <w:pPr>
        <w:pStyle w:val="963"/>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4.本项目的</w:t>
      </w:r>
      <w:r>
        <w:rPr>
          <w:rFonts w:hint="eastAsia" w:ascii="仿宋" w:hAnsi="仿宋" w:eastAsia="仿宋"/>
          <w:b/>
          <w:bCs/>
          <w:sz w:val="28"/>
          <w:szCs w:val="28"/>
        </w:rPr>
        <w:t xml:space="preserve">特定资格要求</w:t>
      </w:r>
      <w:r>
        <w:rPr>
          <w:rFonts w:hint="eastAsia" w:ascii="仿宋" w:hAnsi="仿宋" w:eastAsia="仿宋"/>
          <w:color w:val="000000"/>
          <w:sz w:val="28"/>
          <w:szCs w:val="28"/>
        </w:rPr>
        <w:t xml:space="preserve">：</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（1）供应商合法有效的法人的营业执照扫描件，或事业单位法人证书扫描件，或民办非企业单位登记证书扫描件。 </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(2) 供应商须具备行政主管部门核发的[建筑工程叁级]</w:t>
      </w:r>
      <w:r>
        <w:rPr>
          <w:rFonts w:hint="eastAsia" w:ascii="仿宋" w:hAnsi="仿宋" w:eastAsia="仿宋"/>
          <w:sz w:val="28"/>
          <w:szCs w:val="28"/>
        </w:rPr>
        <w:t xml:space="preserve">(含)</w:t>
      </w:r>
      <w:r>
        <w:rPr>
          <w:rFonts w:hint="eastAsia" w:ascii="仿宋" w:hAnsi="仿宋" w:eastAsia="仿宋"/>
          <w:sz w:val="28"/>
          <w:szCs w:val="28"/>
        </w:rPr>
        <w:t xml:space="preserve">以上资质。</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项目经理系已在供应商单位注册并具备【建筑工程二级】（含）以上注册建造师执业资格，具备行政主管部门颁发的有效的安全生产考核合格证B类证，且未担任其他在建建设工程项目的项目经理。</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（6）企业资质动态监管：</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360" w:lineRule="auto"/>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r>
      <w:r/>
    </w:p>
    <w:p>
      <w:pPr>
        <w:pStyle w:val="963"/>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（一）时间：</w:t>
      </w:r>
      <w:r>
        <w:rPr>
          <w:rFonts w:ascii="仿宋" w:hAnsi="仿宋" w:eastAsia="仿宋" w:cs="仿宋"/>
          <w:color w:val="0000ff"/>
          <w:sz w:val="28"/>
        </w:rPr>
        <w:t xml:space="preserve">2026年</w:t>
      </w:r>
      <w:r>
        <w:rPr>
          <w:rFonts w:hint="eastAsia" w:ascii="仿宋" w:hAnsi="仿宋" w:eastAsia="仿宋" w:cs="仿宋"/>
          <w:color w:val="0000ff"/>
          <w:sz w:val="28"/>
        </w:rPr>
        <w:t xml:space="preserve">9</w:t>
      </w:r>
      <w:r>
        <w:rPr>
          <w:rFonts w:ascii="仿宋" w:hAnsi="仿宋" w:eastAsia="仿宋" w:cs="仿宋"/>
          <w:color w:val="0000ff"/>
          <w:sz w:val="28"/>
        </w:rPr>
        <w:t xml:space="preserve">月 </w:t>
      </w:r>
      <w:r>
        <w:rPr>
          <w:rFonts w:hint="eastAsia" w:ascii="仿宋" w:hAnsi="仿宋" w:eastAsia="仿宋" w:cs="仿宋"/>
          <w:color w:val="0000ff"/>
          <w:sz w:val="28"/>
        </w:rPr>
        <w:t xml:space="preserve">17</w:t>
      </w:r>
      <w:r>
        <w:rPr>
          <w:rFonts w:hint="eastAsia" w:ascii="仿宋" w:hAnsi="仿宋" w:eastAsia="仿宋" w:cs="仿宋"/>
          <w:color w:val="0000ff"/>
          <w:sz w:val="28"/>
        </w:rPr>
        <w:t xml:space="preserve"> </w:t>
      </w:r>
      <w:r>
        <w:rPr>
          <w:rFonts w:ascii="仿宋" w:hAnsi="仿宋" w:eastAsia="仿宋" w:cs="仿宋"/>
          <w:color w:val="0000ff"/>
          <w:sz w:val="28"/>
        </w:rPr>
        <w:t xml:space="preserve">日 </w:t>
      </w:r>
      <w:r>
        <w:rPr>
          <w:rFonts w:hint="eastAsia" w:ascii="仿宋" w:hAnsi="仿宋" w:eastAsia="仿宋" w:cs="仿宋"/>
          <w:color w:val="0000ff"/>
          <w:sz w:val="28"/>
        </w:rPr>
        <w:t xml:space="preserve">23</w:t>
      </w:r>
      <w:r>
        <w:rPr>
          <w:rFonts w:ascii="仿宋" w:hAnsi="仿宋" w:eastAsia="仿宋" w:cs="仿宋"/>
          <w:color w:val="0000ff"/>
          <w:sz w:val="28"/>
        </w:rPr>
        <w:t xml:space="preserve">:</w:t>
      </w:r>
      <w:r>
        <w:rPr>
          <w:rFonts w:hint="eastAsia" w:ascii="仿宋" w:hAnsi="仿宋" w:eastAsia="仿宋" w:cs="仿宋"/>
          <w:color w:val="0000ff"/>
          <w:sz w:val="28"/>
        </w:rPr>
        <w:t xml:space="preserve">59</w:t>
      </w:r>
      <w:r>
        <w:rPr>
          <w:rFonts w:ascii="仿宋" w:hAnsi="仿宋" w:eastAsia="仿宋" w:cs="仿宋"/>
          <w:color w:val="0000ff"/>
          <w:sz w:val="28"/>
        </w:rPr>
        <w:t xml:space="preserve"> 至 2026年 </w:t>
      </w:r>
      <w:r>
        <w:rPr>
          <w:rFonts w:hint="eastAsia" w:ascii="仿宋" w:hAnsi="仿宋" w:eastAsia="仿宋" w:cs="仿宋"/>
          <w:color w:val="0000ff"/>
          <w:sz w:val="28"/>
        </w:rPr>
        <w:t xml:space="preserve">9</w:t>
      </w:r>
      <w:r>
        <w:rPr>
          <w:rFonts w:ascii="仿宋" w:hAnsi="仿宋" w:eastAsia="仿宋" w:cs="仿宋"/>
          <w:color w:val="0000ff"/>
          <w:sz w:val="28"/>
        </w:rPr>
        <w:t xml:space="preserve">月 </w:t>
      </w:r>
      <w:r>
        <w:rPr>
          <w:rFonts w:hint="eastAsia" w:ascii="仿宋" w:hAnsi="仿宋" w:eastAsia="仿宋" w:cs="仿宋"/>
          <w:color w:val="0000ff"/>
          <w:sz w:val="28"/>
        </w:rPr>
        <w:t xml:space="preserve">23</w:t>
      </w:r>
      <w:r>
        <w:rPr>
          <w:rFonts w:ascii="仿宋" w:hAnsi="仿宋" w:eastAsia="仿宋" w:cs="仿宋"/>
          <w:color w:val="0000ff"/>
          <w:sz w:val="28"/>
        </w:rPr>
        <w:t xml:space="preserve">日 </w:t>
      </w:r>
      <w:r>
        <w:rPr>
          <w:rFonts w:hint="eastAsia" w:ascii="仿宋" w:hAnsi="仿宋" w:eastAsia="仿宋" w:cs="仿宋"/>
          <w:color w:val="0000ff"/>
          <w:sz w:val="28"/>
        </w:rPr>
        <w:t xml:space="preserve">9</w:t>
      </w:r>
      <w:r>
        <w:rPr>
          <w:rFonts w:ascii="仿宋" w:hAnsi="仿宋" w:eastAsia="仿宋" w:cs="仿宋"/>
          <w:color w:val="0000ff"/>
          <w:sz w:val="28"/>
        </w:rPr>
        <w:t xml:space="preserve">:</w:t>
      </w:r>
      <w:r>
        <w:rPr>
          <w:rFonts w:hint="eastAsia" w:ascii="仿宋" w:hAnsi="仿宋" w:eastAsia="仿宋" w:cs="仿宋"/>
          <w:color w:val="0000ff"/>
          <w:sz w:val="28"/>
        </w:rPr>
        <w:t xml:space="preserve">30</w:t>
      </w:r>
      <w:r>
        <w:rPr>
          <w:rFonts w:hint="eastAsia" w:ascii="仿宋" w:hAnsi="仿宋" w:eastAsia="仿宋" w:cs="宋体"/>
          <w:sz w:val="28"/>
          <w:szCs w:val="28"/>
        </w:rPr>
        <w:t xml:space="preserve">。</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”）--将后缀名为“.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hint="eastAsia"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hint="eastAsia"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w:t>
      </w:r>
      <w:r>
        <w:rPr>
          <w:rFonts w:hint="eastAsia" w:ascii="仿宋" w:hAnsi="仿宋" w:eastAsia="仿宋" w:cs="宋体"/>
          <w:color w:val="ff0000"/>
          <w:sz w:val="28"/>
          <w:szCs w:val="28"/>
        </w:rPr>
        <w:t xml:space="preserve"> 。</w:t>
      </w:r>
      <w:r>
        <w:rPr>
          <w:rFonts w:ascii="仿宋" w:hAnsi="仿宋" w:eastAsia="仿宋" w:cs="宋体"/>
          <w:color w:val="ff0000"/>
          <w:sz w:val="28"/>
          <w:szCs w:val="28"/>
        </w:rPr>
        <w:t xml:space="preserve"> </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（4）采购文件（后缀名为“.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HYPERLINK "http://czj.taizhou.gov.cn/art/2022/12/9/art_61762_3436049.html" \t "_blank" \o "</w:instrText>
      </w:r>
      <w:r>
        <w:instrText xml:space="preserve">苏采云系统操作手册（供应商）</w:instrText>
      </w:r>
      <w:r>
        <w:instrText xml:space="preserve">"</w:instrText>
      </w:r>
      <w:r>
        <w:fldChar w:fldCharType="separate"/>
      </w:r>
      <w:r>
        <w:rPr>
          <w:rFonts w:ascii="仿宋" w:hAnsi="仿宋" w:eastAsia="仿宋" w:cs="宋体"/>
          <w:sz w:val="28"/>
          <w:szCs w:val="28"/>
        </w:rPr>
        <w:t xml:space="preserve">苏采云系统操作手册（供应商）</w:t>
      </w:r>
      <w:r>
        <w:fldChar w:fldCharType="end"/>
      </w:r>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w:t>
      </w:r>
      <w:r>
        <w:rPr>
          <w:rFonts w:hint="eastAsia" w:ascii="仿宋" w:hAnsi="仿宋" w:eastAsia="仿宋" w:cs="宋体"/>
          <w:sz w:val="28"/>
          <w:szCs w:val="28"/>
        </w:rPr>
        <w:t xml:space="preserve">采购网”发布的更正公告。</w:t>
      </w:r>
      <w:r/>
    </w:p>
    <w:p>
      <w:pPr>
        <w:pStyle w:val="963"/>
        <w:ind w:firstLine="560"/>
        <w:jc w:val="both"/>
        <w:spacing w:before="0" w:beforeAutospacing="0" w:after="0" w:afterAutospacing="0" w:line="560" w:lineRule="exact"/>
        <w:shd w:val="clear" w:color="auto" w:fill="ffffff"/>
        <w:rPr>
          <w:rFonts w:hint="eastAsia"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912"/>
        <w:spacing w:before="0" w:after="0" w:line="560" w:lineRule="exact"/>
        <w:rPr>
          <w:rFonts w:hint="eastAsia"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谈判响应文件递交截止时间：</w:t>
      </w:r>
      <w:r>
        <w:rPr>
          <w:rFonts w:hint="eastAsia" w:ascii="仿宋" w:hAnsi="仿宋" w:eastAsia="仿宋" w:cs="宋体"/>
          <w:color w:val="0000ff"/>
          <w:sz w:val="28"/>
          <w:szCs w:val="28"/>
        </w:rPr>
        <w:t xml:space="preserve">2026年 9月</w:t>
      </w:r>
      <w:r>
        <w:rPr>
          <w:rFonts w:hint="eastAsia" w:ascii="仿宋" w:hAnsi="仿宋" w:eastAsia="仿宋" w:cs="宋体"/>
          <w:color w:val="0000ff"/>
          <w:sz w:val="28"/>
          <w:szCs w:val="28"/>
        </w:rPr>
        <w:t xml:space="preserve"> </w:t>
      </w:r>
      <w:r>
        <w:rPr>
          <w:rFonts w:hint="eastAsia" w:ascii="仿宋" w:hAnsi="仿宋" w:eastAsia="仿宋" w:cs="宋体"/>
          <w:color w:val="0000ff"/>
          <w:sz w:val="28"/>
          <w:szCs w:val="28"/>
        </w:rPr>
        <w:t xml:space="preserve">23</w:t>
      </w:r>
      <w:r>
        <w:rPr>
          <w:rFonts w:hint="eastAsia" w:ascii="仿宋" w:hAnsi="仿宋" w:eastAsia="仿宋" w:cs="宋体"/>
          <w:color w:val="0000ff"/>
          <w:sz w:val="28"/>
          <w:szCs w:val="28"/>
        </w:rPr>
        <w:t xml:space="preserve"> </w:t>
      </w:r>
      <w:r>
        <w:rPr>
          <w:rFonts w:hint="eastAsia" w:ascii="仿宋" w:hAnsi="仿宋" w:eastAsia="仿宋" w:cs="宋体"/>
          <w:color w:val="0000ff"/>
          <w:sz w:val="28"/>
          <w:szCs w:val="28"/>
        </w:rPr>
        <w:t xml:space="preserve">日 9 ：30</w:t>
      </w:r>
      <w:r>
        <w:rPr>
          <w:rFonts w:hint="eastAsia" w:ascii="仿宋" w:hAnsi="仿宋" w:eastAsia="仿宋" w:cs="宋体"/>
          <w:sz w:val="28"/>
          <w:szCs w:val="28"/>
        </w:rPr>
        <w:t xml:space="preserve"> （北京时间）</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912"/>
        <w:spacing w:before="0" w:after="0" w:line="560" w:lineRule="exact"/>
        <w:rPr>
          <w:rFonts w:hint="eastAsia" w:ascii="仿宋" w:hAnsi="仿宋" w:eastAsia="仿宋" w:cs="宋体"/>
          <w:b w:val="0"/>
          <w:sz w:val="28"/>
          <w:szCs w:val="28"/>
        </w:rPr>
      </w:pPr>
      <w:r/>
      <w:bookmarkStart w:id="7" w:name="_Toc35393633"/>
      <w:r/>
      <w:bookmarkStart w:id="8" w:name="_Toc28359093"/>
      <w:r/>
      <w:bookmarkStart w:id="9" w:name="_Toc28359016"/>
      <w:r/>
      <w:bookmarkStart w:id="10" w:name="_Toc35393802"/>
      <w:r>
        <w:rPr>
          <w:rFonts w:hint="eastAsia" w:ascii="仿宋" w:hAnsi="仿宋" w:eastAsia="仿宋" w:cs="宋体"/>
          <w:b w:val="0"/>
          <w:sz w:val="28"/>
          <w:szCs w:val="28"/>
        </w:rPr>
        <w:t xml:space="preserve">五、开启</w:t>
      </w:r>
      <w:bookmarkEnd w:id="7"/>
      <w:r/>
      <w:bookmarkEnd w:id="8"/>
      <w:r/>
      <w:bookmarkEnd w:id="9"/>
      <w:r/>
      <w:bookmarkEnd w:id="10"/>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sz w:val="28"/>
          <w:szCs w:val="28"/>
        </w:rPr>
        <w:t xml:space="preserve">:</w:t>
      </w:r>
      <w:r>
        <w:rPr>
          <w:rFonts w:hint="eastAsia" w:ascii="仿宋" w:hAnsi="仿宋" w:eastAsia="仿宋" w:cs="宋体"/>
          <w:color w:val="0000ff"/>
          <w:sz w:val="28"/>
          <w:szCs w:val="28"/>
        </w:rPr>
        <w:t xml:space="preserve">20</w:t>
      </w:r>
      <w:r>
        <w:rPr>
          <w:rFonts w:ascii="仿宋" w:hAnsi="仿宋" w:eastAsia="仿宋" w:cs="宋体"/>
          <w:color w:val="0000ff"/>
          <w:sz w:val="28"/>
          <w:szCs w:val="28"/>
        </w:rPr>
        <w:t xml:space="preserve">2</w:t>
      </w:r>
      <w:r>
        <w:rPr>
          <w:rFonts w:hint="eastAsia" w:ascii="仿宋" w:hAnsi="仿宋" w:eastAsia="仿宋" w:cs="宋体"/>
          <w:color w:val="0000ff"/>
          <w:sz w:val="28"/>
          <w:szCs w:val="28"/>
        </w:rPr>
        <w:t xml:space="preserve">6年 9 月</w:t>
      </w:r>
      <w:r>
        <w:rPr>
          <w:rFonts w:hint="eastAsia" w:ascii="仿宋" w:hAnsi="仿宋" w:eastAsia="仿宋" w:cs="宋体"/>
          <w:color w:val="0000ff"/>
          <w:sz w:val="28"/>
          <w:szCs w:val="28"/>
        </w:rPr>
        <w:t xml:space="preserve"> </w:t>
      </w:r>
      <w:r>
        <w:rPr>
          <w:rFonts w:hint="eastAsia" w:ascii="仿宋" w:hAnsi="仿宋" w:eastAsia="仿宋" w:cs="宋体"/>
          <w:color w:val="0000ff"/>
          <w:sz w:val="28"/>
          <w:szCs w:val="28"/>
        </w:rPr>
        <w:t xml:space="preserve">23</w:t>
      </w:r>
      <w:r>
        <w:rPr>
          <w:rFonts w:hint="eastAsia" w:ascii="仿宋" w:hAnsi="仿宋" w:eastAsia="仿宋" w:cs="宋体"/>
          <w:color w:val="0000ff"/>
          <w:sz w:val="28"/>
          <w:szCs w:val="28"/>
        </w:rPr>
        <w:t xml:space="preserve"> </w:t>
      </w:r>
      <w:r>
        <w:rPr>
          <w:rFonts w:hint="eastAsia" w:ascii="仿宋" w:hAnsi="仿宋" w:eastAsia="仿宋" w:cs="宋体"/>
          <w:color w:val="0000ff"/>
          <w:sz w:val="28"/>
          <w:szCs w:val="28"/>
        </w:rPr>
        <w:t xml:space="preserve">日 9</w:t>
      </w:r>
      <w:r>
        <w:rPr>
          <w:rFonts w:hint="eastAsia" w:ascii="仿宋" w:hAnsi="仿宋" w:eastAsia="仿宋" w:cs="宋体"/>
          <w:color w:val="0000ff"/>
          <w:sz w:val="28"/>
          <w:szCs w:val="28"/>
        </w:rPr>
        <w:t xml:space="preserve"> :</w:t>
      </w:r>
      <w:r>
        <w:rPr>
          <w:rFonts w:hint="eastAsia" w:ascii="仿宋" w:hAnsi="仿宋" w:eastAsia="仿宋" w:cs="宋体"/>
          <w:color w:val="0000ff"/>
          <w:sz w:val="28"/>
          <w:szCs w:val="28"/>
        </w:rPr>
        <w:t xml:space="preserve"> 30</w:t>
      </w:r>
      <w:r>
        <w:rPr>
          <w:rFonts w:hint="eastAsia" w:ascii="仿宋" w:hAnsi="仿宋" w:eastAsia="仿宋" w:cs="宋体"/>
          <w:sz w:val="28"/>
          <w:szCs w:val="28"/>
        </w:rPr>
        <w:t xml:space="preserve"> </w:t>
      </w:r>
      <w:r>
        <w:rPr>
          <w:rFonts w:hint="eastAsia" w:ascii="仿宋" w:hAnsi="仿宋" w:eastAsia="仿宋" w:cs="宋体"/>
          <w:sz w:val="28"/>
          <w:szCs w:val="28"/>
        </w:rPr>
        <w:t xml:space="preserve">(北京时间)</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评标室</w:t>
      </w:r>
      <w:r/>
    </w:p>
    <w:p>
      <w:pPr>
        <w:pStyle w:val="912"/>
        <w:spacing w:before="0" w:after="0" w:line="560" w:lineRule="exact"/>
        <w:rPr>
          <w:rFonts w:hint="eastAsia"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963"/>
        <w:ind w:firstLine="647"/>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963"/>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七、其他补充事宜</w:t>
      </w:r>
      <w:r/>
    </w:p>
    <w:p>
      <w:pPr>
        <w:pStyle w:val="963"/>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bookmarkStart w:id="11" w:name="_Toc38985269"/>
      <w:r/>
      <w:bookmarkStart w:id="12" w:name="_Toc35393627"/>
      <w:r/>
      <w:bookmarkStart w:id="13" w:name="_Toc28359085"/>
      <w:r/>
      <w:bookmarkStart w:id="14" w:name="_Toc35393796"/>
      <w:r/>
      <w:bookmarkStart w:id="15" w:name="_Toc28359008"/>
      <w:r>
        <w:rPr>
          <w:rFonts w:hint="eastAsia" w:ascii="仿宋" w:hAnsi="仿宋" w:eastAsia="仿宋"/>
          <w:color w:val="000000"/>
          <w:sz w:val="28"/>
          <w:szCs w:val="28"/>
        </w:rPr>
        <w:t xml:space="preserve">1. 本项目采用“苏采云”政府采购交易系统全流程电子化不见面方式进行，供应商如确定参加本次采购活动，可自行下载（下载地址：http://www.ccgp-jiangsu.gov.cn/jiangsu/zlxz/ee/ee3a4bc5a3454aa2b0d9312230633ce9.html）《江苏省政府采购管理交易系统</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苏采云)供应商操作指南》（以下简称《操作</w:t>
      </w:r>
      <w:r>
        <w:rPr>
          <w:rFonts w:hint="eastAsia" w:ascii="仿宋" w:hAnsi="仿宋" w:eastAsia="仿宋"/>
          <w:color w:val="000000"/>
          <w:sz w:val="28"/>
          <w:szCs w:val="28"/>
        </w:rPr>
        <w:t xml:space="preserve">指南》)</w:t>
      </w:r>
      <w:r>
        <w:rPr>
          <w:rFonts w:hint="eastAsia" w:ascii="仿宋" w:hAnsi="仿宋" w:eastAsia="仿宋"/>
          <w:color w:val="000000"/>
          <w:sz w:val="28"/>
          <w:szCs w:val="28"/>
        </w:rPr>
        <w:t xml:space="preserve">及相关资料，按照《操作指南》规定领取CA和办理电子签章，进行注册并按《操作指南》要求制作上传电子响应文件、参加电子响应文件的开启活动及解密电子响应文件等。</w:t>
      </w:r>
      <w:bookmarkEnd w:id="11"/>
      <w:r/>
      <w:bookmarkEnd w:id="12"/>
      <w:r/>
      <w:bookmarkEnd w:id="13"/>
      <w:r/>
      <w:bookmarkEnd w:id="14"/>
      <w:r/>
      <w:bookmarkEnd w:id="15"/>
      <w:r/>
      <w:r/>
    </w:p>
    <w:p>
      <w:pPr>
        <w:pStyle w:val="963"/>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2.按照《操作指南》规定领取CA和办理电子签</w:t>
      </w:r>
      <w:r>
        <w:rPr>
          <w:rFonts w:hint="eastAsia" w:ascii="仿宋" w:hAnsi="仿宋" w:eastAsia="仿宋"/>
          <w:color w:val="000000"/>
          <w:sz w:val="28"/>
          <w:szCs w:val="28"/>
        </w:rPr>
        <w:t xml:space="preserve">章,</w:t>
      </w:r>
      <w:r>
        <w:rPr>
          <w:rFonts w:hint="eastAsia" w:ascii="仿宋" w:hAnsi="仿宋" w:eastAsia="仿宋"/>
          <w:color w:val="000000"/>
          <w:sz w:val="28"/>
          <w:szCs w:val="28"/>
        </w:rPr>
        <w:t xml:space="preserve">请至泰州市高港区泰州大道388号（原中国医药城会展交易中心W3馆西南角）公共资源交易中心一楼大厅6号窗口。联系电话：0523-81568158。</w:t>
      </w:r>
      <w:r/>
    </w:p>
    <w:p>
      <w:pPr>
        <w:pStyle w:val="963"/>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如潜在投标人未按上述要求操作，将自行承担所产生的风险。</w:t>
      </w:r>
      <w:r/>
    </w:p>
    <w:p>
      <w:pPr>
        <w:pStyle w:val="963"/>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3.有关本次采购的事项若存在变动或修改，敬请及时关注“江苏政府采购网”发布的信息更正公告。</w:t>
      </w:r>
      <w:r/>
    </w:p>
    <w:p>
      <w:pPr>
        <w:pStyle w:val="963"/>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4.如在报名中或者制作电子投标文件中有任何疑问，请拨打电子化政府采购技术支持</w:t>
      </w:r>
      <w:r>
        <w:rPr>
          <w:rFonts w:hint="eastAsia" w:ascii="仿宋" w:hAnsi="仿宋" w:eastAsia="仿宋"/>
          <w:color w:val="000000"/>
          <w:sz w:val="28"/>
          <w:szCs w:val="28"/>
        </w:rPr>
        <w:t xml:space="preserve">电话:</w:t>
      </w:r>
      <w:r>
        <w:rPr>
          <w:rFonts w:hint="eastAsia" w:ascii="仿宋" w:hAnsi="仿宋" w:eastAsia="仿宋"/>
          <w:color w:val="000000"/>
          <w:sz w:val="28"/>
          <w:szCs w:val="28"/>
        </w:rPr>
        <w:t xml:space="preserve">智</w:t>
      </w:r>
      <w:r>
        <w:rPr>
          <w:rFonts w:hint="eastAsia" w:ascii="仿宋" w:hAnsi="仿宋" w:eastAsia="仿宋"/>
          <w:color w:val="000000"/>
          <w:sz w:val="28"/>
          <w:szCs w:val="28"/>
        </w:rPr>
        <w:t xml:space="preserve">先生:</w:t>
      </w:r>
      <w:r>
        <w:rPr>
          <w:rFonts w:hint="eastAsia" w:ascii="仿宋" w:hAnsi="仿宋" w:eastAsia="仿宋"/>
          <w:color w:val="000000"/>
          <w:sz w:val="28"/>
          <w:szCs w:val="28"/>
        </w:rPr>
        <w:t xml:space="preserve">0523-86897512:张</w:t>
      </w:r>
      <w:r>
        <w:rPr>
          <w:rFonts w:hint="eastAsia" w:ascii="仿宋" w:hAnsi="仿宋" w:eastAsia="仿宋"/>
          <w:color w:val="000000"/>
          <w:sz w:val="28"/>
          <w:szCs w:val="28"/>
        </w:rPr>
        <w:t xml:space="preserve">先生:</w:t>
      </w:r>
      <w:r>
        <w:rPr>
          <w:rFonts w:hint="eastAsia" w:ascii="仿宋" w:hAnsi="仿宋" w:eastAsia="仿宋"/>
          <w:color w:val="000000"/>
          <w:sz w:val="28"/>
          <w:szCs w:val="28"/>
        </w:rPr>
        <w:t xml:space="preserve">0523-87633965。客服QQ:1195486789，709339244。</w:t>
      </w:r>
      <w:r/>
    </w:p>
    <w:p>
      <w:pPr>
        <w:pStyle w:val="963"/>
        <w:ind w:firstLine="560"/>
        <w:jc w:val="both"/>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5.采购文件加载至“苏采云”系统，供潜在投标人下载或者查阅。控制价文件、图纸等相关资料请至163邮箱自行下载【邮箱账号mr3231329@163.com,密码Js3231329】。如遇邮箱需要风险验证，请按照163邮箱提示输入供应商本人手机号码进行验证即可。如无法正常下载，请联系：孙先生 </w:t>
      </w:r>
      <w:r>
        <w:rPr>
          <w:rFonts w:hint="eastAsia" w:ascii="仿宋" w:hAnsi="仿宋" w:eastAsia="仿宋"/>
          <w:color w:val="333333"/>
          <w:sz w:val="28"/>
          <w:szCs w:val="28"/>
          <w:shd w:val="clear" w:color="auto" w:fill="ffffff"/>
        </w:rPr>
        <w:t xml:space="preserve">13814497824。</w:t>
      </w:r>
      <w:r/>
    </w:p>
    <w:p>
      <w:pPr>
        <w:pStyle w:val="963"/>
        <w:jc w:val="both"/>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96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96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称：兴化市兴东镇人民政府</w:t>
      </w:r>
      <w:r/>
    </w:p>
    <w:p>
      <w:pPr>
        <w:pStyle w:val="963"/>
        <w:ind w:firstLine="518"/>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地址：兴化市兴东镇</w:t>
      </w:r>
      <w:r/>
    </w:p>
    <w:p>
      <w:pPr>
        <w:pStyle w:val="963"/>
        <w:ind w:firstLine="440"/>
        <w:spacing w:before="0" w:beforeAutospacing="0" w:after="0" w:afterAutospacing="0" w:line="50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夏</w:t>
      </w:r>
      <w:r>
        <w:rPr>
          <w:rFonts w:hint="eastAsia" w:ascii="仿宋" w:hAnsi="仿宋" w:eastAsia="仿宋"/>
          <w:color w:val="333333"/>
          <w:sz w:val="28"/>
          <w:szCs w:val="28"/>
          <w:shd w:val="clear" w:color="auto" w:fill="ffffff"/>
        </w:rPr>
        <w:t xml:space="preserve">先生</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t xml:space="preserve">15161088668</w:t>
      </w:r>
      <w:r>
        <w:rPr>
          <w:rFonts w:hint="eastAsia" w:ascii="仿宋" w:hAnsi="仿宋" w:eastAsia="仿宋"/>
          <w:color w:val="333333"/>
          <w:sz w:val="28"/>
          <w:szCs w:val="28"/>
          <w:shd w:val="clear" w:color="auto" w:fill="ffffff"/>
        </w:rPr>
        <w:t xml:space="preserve">  </w:t>
      </w:r>
      <w:r/>
    </w:p>
    <w:p>
      <w:pPr>
        <w:pStyle w:val="96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96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称：江苏明润资产房地产评估造价咨询有限公司</w:t>
      </w:r>
      <w:r/>
    </w:p>
    <w:p>
      <w:pPr>
        <w:pStyle w:val="96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址：兴化市兴化大厦五楼</w:t>
      </w:r>
      <w:r/>
    </w:p>
    <w:p>
      <w:pPr>
        <w:pStyle w:val="96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联系方式：孙先生   13814497824 </w:t>
      </w:r>
      <w:r/>
    </w:p>
    <w:p>
      <w:pPr>
        <w:pStyle w:val="96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963"/>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rPr>
        <w:t xml:space="preserve">夏先生</w:t>
      </w:r>
      <w:r>
        <w:rPr>
          <w:rFonts w:hint="eastAsia" w:ascii="仿宋" w:hAnsi="仿宋" w:eastAsia="仿宋"/>
          <w:color w:val="333333"/>
          <w:sz w:val="28"/>
          <w:szCs w:val="28"/>
          <w:shd w:val="clear" w:color="auto" w:fill="ffffff"/>
        </w:rPr>
        <w:t xml:space="preserve">    孙先生</w:t>
      </w:r>
      <w:r/>
    </w:p>
    <w:p>
      <w:pPr>
        <w:pStyle w:val="963"/>
        <w:ind w:firstLine="440"/>
        <w:spacing w:before="0" w:beforeAutospacing="0" w:after="0" w:afterAutospacing="0" w:line="500" w:lineRule="exact"/>
        <w:rPr>
          <w:rFonts w:hint="eastAsia" w:ascii="黑体" w:eastAsia="黑体"/>
          <w:b/>
          <w:bCs/>
          <w:color w:val="000000"/>
          <w:sz w:val="32"/>
        </w:rPr>
      </w:pPr>
      <w:r>
        <w:rPr>
          <w:rFonts w:hint="eastAsia" w:ascii="仿宋" w:hAnsi="仿宋" w:eastAsia="仿宋"/>
          <w:color w:val="333333"/>
          <w:sz w:val="28"/>
          <w:szCs w:val="28"/>
          <w:shd w:val="clear" w:color="auto" w:fill="ffffff"/>
        </w:rPr>
        <w:t xml:space="preserve">电 话：</w:t>
      </w:r>
      <w:r>
        <w:rPr>
          <w:rFonts w:cs="宋体"/>
          <w:sz w:val="28"/>
          <w:szCs w:val="28"/>
        </w:rPr>
        <w:t xml:space="preserve">15161088668</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13814497824</w:t>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w:t>
      </w:r>
      <w:r>
        <w:rPr>
          <w:rFonts w:hint="eastAsia" w:ascii="黑体" w:eastAsia="黑体"/>
          <w:b/>
          <w:bCs/>
          <w:color w:val="000000"/>
          <w:sz w:val="32"/>
        </w:rPr>
        <w:t xml:space="preserve">总  则</w:t>
      </w:r>
      <w:r/>
    </w:p>
    <w:p>
      <w:pPr>
        <w:ind w:firstLine="510"/>
        <w:spacing w:line="560" w:lineRule="exact"/>
        <w:rPr>
          <w:rFonts w:hint="eastAsia"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（1）本谈判文件仅适用于江苏明润资产房地产评估造价咨询有限公司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w:t>
      </w:r>
      <w:r>
        <w:rPr>
          <w:rFonts w:hint="eastAsia" w:ascii="仿宋" w:hAnsi="仿宋" w:eastAsia="仿宋"/>
          <w:color w:val="000000"/>
          <w:sz w:val="28"/>
          <w:szCs w:val="28"/>
        </w:rPr>
        <w:t xml:space="preserve">下简称本公司)</w:t>
      </w:r>
      <w:r>
        <w:rPr>
          <w:rFonts w:hint="eastAsia" w:ascii="仿宋" w:hAnsi="仿宋" w:eastAsia="仿宋"/>
          <w:color w:val="000000"/>
          <w:sz w:val="28"/>
          <w:szCs w:val="28"/>
        </w:rPr>
        <w:t xml:space="preserve">组织的本次采购活动。</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（2）本次采购活动由本公司</w:t>
      </w:r>
      <w:r>
        <w:rPr>
          <w:rFonts w:hint="eastAsia" w:ascii="仿宋" w:hAnsi="仿宋" w:eastAsia="仿宋"/>
          <w:color w:val="000000"/>
          <w:sz w:val="28"/>
          <w:szCs w:val="28"/>
        </w:rPr>
        <w:t xml:space="preserve">组织,</w:t>
      </w:r>
      <w:r>
        <w:rPr>
          <w:rFonts w:hint="eastAsia" w:ascii="仿宋" w:hAnsi="仿宋" w:eastAsia="仿宋"/>
          <w:color w:val="000000"/>
          <w:sz w:val="28"/>
          <w:szCs w:val="28"/>
        </w:rPr>
        <w:t xml:space="preserve">采取竞争性谈判方式。</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（5）供应商必须遵守国家有关的法律、法规和政策，有能力提供所采购的货物和服务，同时必须承认和履行谈判文件中的各项规定。</w:t>
      </w:r>
      <w:r/>
    </w:p>
    <w:p>
      <w:pPr>
        <w:ind w:firstLine="510"/>
        <w:spacing w:line="560" w:lineRule="exact"/>
        <w:rPr>
          <w:rFonts w:hint="eastAsia"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hint="eastAsia"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6"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w:t>
      </w:r>
      <w:r>
        <w:rPr>
          <w:rFonts w:hint="eastAsia" w:ascii="仿宋" w:hAnsi="仿宋" w:eastAsia="仿宋"/>
          <w:color w:val="000000"/>
          <w:sz w:val="28"/>
          <w:szCs w:val="28"/>
        </w:rPr>
        <w:t xml:space="preserve">内,</w:t>
      </w:r>
      <w:r>
        <w:rPr>
          <w:rFonts w:hint="eastAsia" w:ascii="仿宋" w:hAnsi="仿宋" w:eastAsia="仿宋"/>
          <w:color w:val="000000"/>
          <w:sz w:val="28"/>
          <w:szCs w:val="28"/>
        </w:rPr>
        <w:t xml:space="preserve">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6"/>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供应商须符合的特定资格条件：</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（1）供应商合法有效的法人的营业执照扫描件，或事业单位法人证书扫描件，或民办非企业单位登记证书扫描件。 </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(2) 供应商须具备行政主管部门核发的[建筑工程叁级]</w:t>
      </w:r>
      <w:r>
        <w:rPr>
          <w:rFonts w:hint="eastAsia" w:ascii="仿宋" w:hAnsi="仿宋" w:eastAsia="仿宋"/>
          <w:sz w:val="28"/>
          <w:szCs w:val="28"/>
        </w:rPr>
        <w:t xml:space="preserve">(含)</w:t>
      </w:r>
      <w:r>
        <w:rPr>
          <w:rFonts w:hint="eastAsia" w:ascii="仿宋" w:hAnsi="仿宋" w:eastAsia="仿宋"/>
          <w:sz w:val="28"/>
          <w:szCs w:val="28"/>
        </w:rPr>
        <w:t xml:space="preserve">以上资质。</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项目经理系已在供应商单位注册并具备【建筑工程二级】（含）以上注册建造师执业资格，具备行政主管部门颁发的有效的安全生产考核合格证B类证，且未担任其他在建建设工程项目的项目经理。</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w:t>
      </w:r>
      <w:r>
        <w:rPr>
          <w:rFonts w:hint="eastAsia" w:ascii="仿宋" w:hAnsi="仿宋" w:eastAsia="仿宋"/>
          <w:sz w:val="28"/>
          <w:szCs w:val="28"/>
        </w:rPr>
        <w:t xml:space="preserve">员，须由上级主管部门出示人事证明）。</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（6）企业资质动态监管：</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hint="eastAsia"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sz w:val="28"/>
          <w:szCs w:val="28"/>
        </w:rPr>
      </w:pPr>
      <w:r>
        <w:rPr>
          <w:rFonts w:ascii="黑体" w:eastAsia="黑体"/>
          <w:b/>
          <w:color w:val="000000"/>
          <w:sz w:val="28"/>
          <w:szCs w:val="28"/>
        </w:rPr>
      </w:r>
      <w:r/>
    </w:p>
    <w:p>
      <w:pPr>
        <w:jc w:val="center"/>
        <w:spacing w:line="560" w:lineRule="exact"/>
        <w:rPr>
          <w:rFonts w:ascii="黑体" w:eastAsia="黑体"/>
          <w:b/>
          <w:color w:val="000000"/>
          <w:sz w:val="28"/>
          <w:szCs w:val="28"/>
        </w:rPr>
      </w:pPr>
      <w:r>
        <w:rPr>
          <w:rFonts w:ascii="黑体" w:eastAsia="黑体"/>
          <w:b/>
          <w:color w:val="000000"/>
          <w:sz w:val="28"/>
          <w:szCs w:val="28"/>
        </w:rPr>
      </w:r>
      <w:r/>
    </w:p>
    <w:p>
      <w:pPr>
        <w:jc w:val="center"/>
        <w:spacing w:line="560" w:lineRule="exact"/>
        <w:rPr>
          <w:rFonts w:ascii="黑体" w:eastAsia="黑体"/>
          <w:b/>
          <w:color w:val="000000"/>
          <w:sz w:val="28"/>
          <w:szCs w:val="28"/>
        </w:rPr>
      </w:pPr>
      <w:r>
        <w:rPr>
          <w:rFonts w:ascii="黑体" w:eastAsia="黑体"/>
          <w:b/>
          <w:color w:val="000000"/>
          <w:sz w:val="28"/>
          <w:szCs w:val="28"/>
        </w:rPr>
      </w:r>
      <w:r/>
    </w:p>
    <w:p>
      <w:pPr>
        <w:jc w:val="center"/>
        <w:spacing w:line="560" w:lineRule="exact"/>
        <w:rPr>
          <w:rFonts w:ascii="黑体" w:eastAsia="黑体"/>
          <w:b/>
          <w:color w:val="000000"/>
          <w:sz w:val="28"/>
          <w:szCs w:val="28"/>
        </w:rPr>
      </w:pPr>
      <w:r>
        <w:rPr>
          <w:rFonts w:ascii="黑体" w:eastAsia="黑体"/>
          <w:b/>
          <w:color w:val="000000"/>
          <w:sz w:val="28"/>
          <w:szCs w:val="28"/>
        </w:rPr>
      </w:r>
      <w:r/>
    </w:p>
    <w:p>
      <w:pPr>
        <w:jc w:val="center"/>
        <w:spacing w:line="560" w:lineRule="exact"/>
        <w:rPr>
          <w:rFonts w:ascii="黑体" w:eastAsia="黑体"/>
          <w:b/>
          <w:color w:val="000000"/>
          <w:sz w:val="28"/>
          <w:szCs w:val="28"/>
        </w:rPr>
      </w:pPr>
      <w:r>
        <w:rPr>
          <w:rFonts w:ascii="黑体" w:eastAsia="黑体"/>
          <w:b/>
          <w:color w:val="000000"/>
          <w:sz w:val="28"/>
          <w:szCs w:val="28"/>
        </w:rPr>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hint="eastAsia"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hint="eastAsia"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hint="eastAsia"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hint="eastAsia" w:ascii="仿宋" w:hAnsi="仿宋" w:eastAsia="仿宋" w:cs="仿宋_GB2312"/>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及其它应付的费用等。</w:t>
      </w:r>
      <w:r/>
    </w:p>
    <w:p>
      <w:pPr>
        <w:ind w:firstLine="567"/>
        <w:spacing w:line="520" w:lineRule="exact"/>
        <w:rPr>
          <w:rFonts w:hint="eastAsia" w:ascii="仿宋" w:hAnsi="仿宋" w:eastAsia="仿宋" w:cs="仿宋_GB2312"/>
          <w:color w:val="000000"/>
          <w:sz w:val="28"/>
          <w:szCs w:val="28"/>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color w:val="000000"/>
          <w:sz w:val="28"/>
          <w:szCs w:val="28"/>
        </w:rPr>
        <w:t xml:space="preserve">本项目招标代理服务费参照“《江苏省政府采购代理服务收费指导意见》的通知（苏政采协【2024】20号）”文件收费标准收取（差额累进），</w:t>
      </w:r>
      <w:r>
        <w:rPr>
          <w:rFonts w:hint="eastAsia" w:ascii="仿宋" w:hAnsi="仿宋" w:eastAsia="仿宋"/>
          <w:color w:val="000000"/>
          <w:sz w:val="28"/>
          <w:szCs w:val="28"/>
        </w:rPr>
        <w:t xml:space="preserve">由采购人在招标完成后支付。</w:t>
      </w:r>
      <w:r>
        <w:rPr>
          <w:rFonts w:hint="eastAsia" w:ascii="仿宋" w:hAnsi="仿宋" w:eastAsia="仿宋" w:cs="仿宋_GB2312"/>
          <w:color w:val="000000"/>
          <w:sz w:val="28"/>
          <w:szCs w:val="28"/>
          <w:lang w:bidi="ar"/>
        </w:rPr>
        <w:t xml:space="preserve"> </w:t>
      </w:r>
      <w:r/>
    </w:p>
    <w:tbl>
      <w:tblPr>
        <w:tblW w:w="5692"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right w:w="85" w:type="dxa"/>
        </w:tblCellMar>
        <w:tblLook w:val="04A0" w:firstRow="1" w:lastRow="0" w:firstColumn="1" w:lastColumn="0" w:noHBand="0" w:noVBand="1"/>
      </w:tblPr>
      <w:tblGrid>
        <w:gridCol w:w="4133"/>
        <w:gridCol w:w="1559"/>
      </w:tblGrid>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中标金额</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费率</w:t>
            </w:r>
            <w:r/>
          </w:p>
        </w:tc>
      </w:tr>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1.6%</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000000"/>
                <w:sz w:val="24"/>
              </w:rPr>
              <w:t xml:space="preserve">-</w:t>
            </w:r>
            <w:r>
              <w:rPr>
                <w:rFonts w:hint="eastAsia" w:ascii="仿宋" w:hAnsi="仿宋" w:eastAsia="仿宋" w:cs="宋体"/>
                <w:color w:val="000000"/>
                <w:sz w:val="24"/>
              </w:rPr>
              <w:t xml:space="preserve">400万元（含400万元）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000000"/>
                <w:sz w:val="24"/>
              </w:rPr>
              <w:t xml:space="preserve">-1</w:t>
            </w:r>
            <w:r>
              <w:rPr>
                <w:rFonts w:hint="eastAsia" w:ascii="仿宋" w:hAnsi="仿宋" w:eastAsia="仿宋" w:cs="宋体"/>
                <w:color w:val="000000"/>
                <w:sz w:val="24"/>
              </w:rPr>
              <w:t xml:space="preserve">000万元（含1000万元）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1.1%</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000000"/>
                <w:sz w:val="24"/>
              </w:rPr>
              <w:t xml:space="preserve">-</w:t>
            </w:r>
            <w:r>
              <w:rPr>
                <w:rFonts w:hint="eastAsia" w:ascii="仿宋" w:hAnsi="仿宋" w:eastAsia="仿宋" w:cs="宋体"/>
                <w:color w:val="000000"/>
                <w:sz w:val="24"/>
              </w:rPr>
              <w:t xml:space="preserve">l亿元（含1亿元）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0.25%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0.05%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50亿元以上</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0.005%</w:t>
            </w:r>
            <w:r/>
          </w:p>
        </w:tc>
      </w:tr>
    </w:tbl>
    <w:p>
      <w:pPr>
        <w:ind w:firstLine="56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p>
    <w:p>
      <w:pPr>
        <w:pStyle w:val="1002"/>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3、提交响应文件要求</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w:t>
      </w:r>
      <w:r>
        <w:rPr>
          <w:rFonts w:hint="eastAsia" w:ascii="仿宋" w:hAnsi="仿宋" w:eastAsia="仿宋" w:cs="宋体"/>
          <w:szCs w:val="28"/>
        </w:rPr>
        <w:t xml:space="preserve">(因</w:t>
      </w:r>
      <w:r>
        <w:rPr>
          <w:rFonts w:hint="eastAsia" w:ascii="仿宋" w:hAnsi="仿宋" w:eastAsia="仿宋" w:cs="宋体"/>
          <w:szCs w:val="28"/>
        </w:rPr>
        <w:t xml:space="preserve">“苏采云”系统导致解密失败的</w:t>
      </w:r>
      <w:r>
        <w:rPr>
          <w:rFonts w:hint="eastAsia" w:ascii="仿宋" w:hAnsi="仿宋" w:eastAsia="仿宋" w:cs="宋体"/>
          <w:szCs w:val="28"/>
        </w:rPr>
        <w:t xml:space="preserve">除外)</w:t>
      </w:r>
      <w:r>
        <w:rPr>
          <w:rFonts w:hint="eastAsia" w:ascii="仿宋" w:hAnsi="仿宋" w:eastAsia="仿宋" w:cs="宋体"/>
          <w:szCs w:val="28"/>
        </w:rPr>
        <w:t xml:space="preserve">的供应商，响应无效其线下提交的（纸质）响应文件，采购代理机构退回拒收。</w:t>
      </w:r>
      <w:r/>
    </w:p>
    <w:p>
      <w:pPr>
        <w:ind w:firstLine="540"/>
        <w:spacing w:line="560" w:lineRule="exact"/>
        <w:rPr>
          <w:rFonts w:hint="eastAsia"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hint="eastAsia"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w:t>
      </w:r>
      <w:r>
        <w:rPr>
          <w:rFonts w:hint="eastAsia" w:ascii="仿宋" w:hAnsi="仿宋" w:eastAsia="仿宋" w:cs="宋体"/>
          <w:color w:val="ff0000"/>
          <w:sz w:val="28"/>
          <w:szCs w:val="28"/>
        </w:rPr>
        <w:t xml:space="preserve"> 。</w:t>
      </w:r>
      <w:r>
        <w:rPr>
          <w:rFonts w:ascii="仿宋" w:hAnsi="仿宋" w:eastAsia="仿宋" w:cs="宋体"/>
          <w:color w:val="ff0000"/>
          <w:sz w:val="28"/>
          <w:szCs w:val="28"/>
        </w:rPr>
        <w:t xml:space="preserve"> </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HYPERLINK "http://jszfcg.jsczt.cn/"</w:instrText>
      </w:r>
      <w:r>
        <w:fldChar w:fldCharType="separate"/>
      </w:r>
      <w:r>
        <w:rPr>
          <w:rFonts w:hint="eastAsia" w:ascii="仿宋" w:hAnsi="仿宋" w:eastAsia="仿宋" w:cs="宋体"/>
          <w:szCs w:val="28"/>
        </w:rPr>
        <w:t xml:space="preserve">http://jszfcg.jsczt.cn/</w:t>
      </w:r>
      <w:r>
        <w:fldChar w:fldCharType="end"/>
      </w:r>
      <w:r>
        <w:rPr>
          <w:rFonts w:hint="eastAsia" w:ascii="仿宋" w:hAnsi="仿宋" w:eastAsia="仿宋" w:cs="宋体"/>
          <w:szCs w:val="28"/>
        </w:rPr>
        <w:t xml:space="preserve">，点击“苏采云”进入系统），按照要求通过互联网方式提交首次响应文件。</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1002"/>
        <w:numPr>
          <w:ilvl w:val="0"/>
          <w:numId w:val="1"/>
        </w:numPr>
        <w:ind w:firstLine="480"/>
        <w:jc w:val="both"/>
        <w:spacing w:line="560" w:lineRule="exact"/>
        <w:rPr>
          <w:rFonts w:hint="eastAsia"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1002"/>
        <w:numPr>
          <w:ilvl w:val="0"/>
          <w:numId w:val="1"/>
        </w:numPr>
        <w:ind w:firstLine="480"/>
        <w:jc w:val="both"/>
        <w:spacing w:line="560" w:lineRule="exact"/>
        <w:rPr>
          <w:rFonts w:hint="eastAsia"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1002"/>
        <w:numPr>
          <w:ilvl w:val="0"/>
          <w:numId w:val="1"/>
        </w:numPr>
        <w:ind w:firstLine="480"/>
        <w:jc w:val="both"/>
        <w:spacing w:line="560" w:lineRule="exact"/>
        <w:rPr>
          <w:rFonts w:hint="eastAsia"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1002"/>
        <w:ind w:left="480"/>
        <w:jc w:val="both"/>
        <w:spacing w:line="560" w:lineRule="exact"/>
        <w:rPr>
          <w:rFonts w:hint="eastAsia" w:ascii="仿宋" w:hAnsi="仿宋" w:eastAsia="仿宋" w:cs="宋体"/>
          <w:color w:val="ff0000"/>
          <w:szCs w:val="28"/>
        </w:rPr>
      </w:pPr>
      <w:r>
        <w:rPr>
          <w:rFonts w:hint="eastAsia" w:ascii="仿宋" w:hAnsi="仿宋" w:eastAsia="仿宋" w:cs="宋体"/>
          <w:color w:val="ff0000"/>
          <w:szCs w:val="28"/>
        </w:rPr>
      </w:r>
      <w:r/>
    </w:p>
    <w:p>
      <w:pPr>
        <w:pStyle w:val="1002"/>
        <w:ind w:firstLine="480"/>
        <w:spacing w:line="560" w:lineRule="exact"/>
        <w:rPr>
          <w:rFonts w:hint="eastAsia"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color w:val="ff0000"/>
          <w:szCs w:val="28"/>
        </w:rPr>
        <w:t xml:space="preserve">2026年 9 月 </w:t>
      </w:r>
      <w:r>
        <w:rPr>
          <w:rFonts w:hint="eastAsia" w:ascii="仿宋" w:hAnsi="仿宋" w:eastAsia="仿宋" w:cs="宋体"/>
          <w:b/>
          <w:color w:val="ff0000"/>
          <w:szCs w:val="28"/>
        </w:rPr>
        <w:t xml:space="preserve">23</w:t>
      </w:r>
      <w:r>
        <w:rPr>
          <w:rFonts w:hint="eastAsia" w:ascii="仿宋" w:hAnsi="仿宋" w:eastAsia="仿宋" w:cs="宋体"/>
          <w:b/>
          <w:color w:val="ff0000"/>
          <w:szCs w:val="28"/>
        </w:rPr>
        <w:t xml:space="preserve">日 9</w:t>
      </w:r>
      <w:r>
        <w:rPr>
          <w:rFonts w:hint="eastAsia" w:ascii="仿宋" w:hAnsi="仿宋" w:eastAsia="仿宋" w:cs="宋体"/>
          <w:b/>
          <w:color w:val="ff0000"/>
          <w:szCs w:val="28"/>
        </w:rPr>
        <w:t xml:space="preserve"> :</w:t>
      </w:r>
      <w:r>
        <w:rPr>
          <w:rFonts w:hint="eastAsia" w:ascii="仿宋" w:hAnsi="仿宋" w:eastAsia="仿宋" w:cs="宋体"/>
          <w:b/>
          <w:color w:val="ff0000"/>
          <w:szCs w:val="28"/>
        </w:rPr>
        <w:t xml:space="preserve"> 30</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p>
    <w:p>
      <w:pPr>
        <w:pStyle w:val="100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100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1.提交时间：</w:t>
      </w:r>
      <w:r/>
    </w:p>
    <w:p>
      <w:pPr>
        <w:pStyle w:val="100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color w:val="ff0000"/>
          <w:szCs w:val="28"/>
        </w:rPr>
        <w:t xml:space="preserve">2026年 9月 </w:t>
      </w:r>
      <w:r>
        <w:rPr>
          <w:rFonts w:hint="eastAsia" w:ascii="仿宋" w:hAnsi="仿宋" w:eastAsia="仿宋" w:cs="宋体"/>
          <w:b/>
          <w:color w:val="ff0000"/>
          <w:szCs w:val="28"/>
        </w:rPr>
        <w:t xml:space="preserve">23</w:t>
      </w:r>
      <w:r>
        <w:rPr>
          <w:rFonts w:hint="eastAsia" w:ascii="仿宋" w:hAnsi="仿宋" w:eastAsia="仿宋" w:cs="宋体"/>
          <w:b/>
          <w:color w:val="ff0000"/>
          <w:szCs w:val="28"/>
        </w:rPr>
        <w:t xml:space="preserve"> </w:t>
      </w:r>
      <w:r>
        <w:rPr>
          <w:rFonts w:hint="eastAsia" w:ascii="仿宋" w:hAnsi="仿宋" w:eastAsia="仿宋" w:cs="宋体"/>
          <w:b/>
          <w:color w:val="ff0000"/>
          <w:szCs w:val="28"/>
        </w:rPr>
        <w:t xml:space="preserve">日 9</w:t>
      </w:r>
      <w:r>
        <w:rPr>
          <w:rFonts w:hint="eastAsia" w:ascii="仿宋" w:hAnsi="仿宋" w:eastAsia="仿宋" w:cs="宋体"/>
          <w:b/>
          <w:color w:val="ff0000"/>
          <w:szCs w:val="28"/>
        </w:rPr>
        <w:t xml:space="preserve"> :</w:t>
      </w:r>
      <w:r>
        <w:rPr>
          <w:rFonts w:hint="eastAsia" w:ascii="仿宋" w:hAnsi="仿宋" w:eastAsia="仿宋" w:cs="宋体"/>
          <w:b/>
          <w:color w:val="ff0000"/>
          <w:szCs w:val="28"/>
        </w:rPr>
        <w:t xml:space="preserve"> 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p>
    <w:p>
      <w:pPr>
        <w:pStyle w:val="100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2.提交地点：</w:t>
      </w:r>
      <w:r/>
    </w:p>
    <w:p>
      <w:pPr>
        <w:pStyle w:val="100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100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color w:val="ff0000"/>
          <w:szCs w:val="28"/>
        </w:rPr>
        <w:t xml:space="preserve">2026年 9月 </w:t>
      </w:r>
      <w:r>
        <w:rPr>
          <w:rFonts w:hint="eastAsia" w:ascii="仿宋" w:hAnsi="仿宋" w:eastAsia="仿宋" w:cs="宋体"/>
          <w:b/>
          <w:color w:val="ff0000"/>
          <w:szCs w:val="28"/>
        </w:rPr>
        <w:t xml:space="preserve">23</w:t>
      </w:r>
      <w:r>
        <w:rPr>
          <w:rFonts w:hint="eastAsia" w:ascii="仿宋" w:hAnsi="仿宋" w:eastAsia="仿宋" w:cs="宋体"/>
          <w:b/>
          <w:color w:val="ff0000"/>
          <w:szCs w:val="28"/>
        </w:rPr>
        <w:t xml:space="preserve"> </w:t>
      </w:r>
      <w:r>
        <w:rPr>
          <w:rFonts w:hint="eastAsia" w:ascii="仿宋" w:hAnsi="仿宋" w:eastAsia="仿宋" w:cs="宋体"/>
          <w:b/>
          <w:color w:val="ff0000"/>
          <w:szCs w:val="28"/>
        </w:rPr>
        <w:t xml:space="preserve">日 9</w:t>
      </w:r>
      <w:r>
        <w:rPr>
          <w:rFonts w:hint="eastAsia" w:ascii="仿宋" w:hAnsi="仿宋" w:eastAsia="仿宋" w:cs="宋体"/>
          <w:b/>
          <w:color w:val="ff0000"/>
          <w:szCs w:val="28"/>
        </w:rPr>
        <w:t xml:space="preserve"> :</w:t>
      </w:r>
      <w:r>
        <w:rPr>
          <w:rFonts w:hint="eastAsia" w:ascii="仿宋" w:hAnsi="仿宋" w:eastAsia="仿宋" w:cs="宋体"/>
          <w:b/>
          <w:color w:val="ff0000"/>
          <w:szCs w:val="28"/>
        </w:rPr>
        <w:t xml:space="preserve"> 30 </w:t>
      </w:r>
      <w:r>
        <w:rPr>
          <w:rFonts w:hint="eastAsia" w:ascii="仿宋" w:hAnsi="仿宋" w:eastAsia="仿宋" w:cs="宋体"/>
          <w:b/>
          <w:szCs w:val="28"/>
        </w:rPr>
        <w:t xml:space="preserve">（</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（五）首次响应文件开启地点：</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1002"/>
        <w:ind w:firstLine="480"/>
        <w:spacing w:line="560" w:lineRule="exact"/>
        <w:rPr>
          <w:rFonts w:hint="eastAsia"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（九）采购文件（后缀名为“.</w:t>
      </w:r>
      <w:r>
        <w:rPr>
          <w:rFonts w:hint="eastAsia" w:ascii="仿宋" w:hAnsi="仿宋" w:eastAsia="仿宋" w:cs="宋体"/>
          <w:szCs w:val="28"/>
        </w:rPr>
        <w:t xml:space="preserve">kedt</w:t>
      </w:r>
      <w:r>
        <w:rPr>
          <w:rFonts w:hint="eastAsia" w:ascii="仿宋" w:hAnsi="仿宋" w:eastAsia="仿宋" w:cs="宋体"/>
          <w:szCs w:val="28"/>
        </w:rPr>
        <w:t xml:space="preserve">”）、供应商操作手册及政府采购客户端工具可通过“苏采云”系统（网址：</w:t>
      </w:r>
      <w:hyperlink r:id="rId16" w:tooltip="http://jszfcg.jsczt.cn/" w:history="1">
        <w:r>
          <w:rPr>
            <w:rFonts w:hint="eastAsia" w:ascii="仿宋" w:hAnsi="仿宋" w:eastAsia="仿宋" w:cs="宋体"/>
            <w:szCs w:val="28"/>
          </w:rPr>
          <w:t xml:space="preserve">http://jszfcg.jsczt.cn/</w:t>
        </w:r>
      </w:hyperlink>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hyperlink r:id="rId17" w:tooltip="苏采云系统操作手册（供应商）" w:history="1">
        <w:r>
          <w:rPr>
            <w:rFonts w:ascii="仿宋" w:hAnsi="仿宋" w:eastAsia="仿宋" w:cs="宋体"/>
            <w:szCs w:val="28"/>
          </w:rPr>
          <w:t xml:space="preserve">苏采云系统操作手册（供应商）</w:t>
        </w:r>
      </w:hyperlink>
      <w:r>
        <w:rPr>
          <w:rFonts w:hint="eastAsia" w:ascii="仿宋" w:hAnsi="仿宋" w:eastAsia="仿宋" w:cs="宋体"/>
          <w:szCs w:val="28"/>
        </w:rPr>
        <w:t xml:space="preserve">”，进行下载。</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（十）相关</w:t>
      </w:r>
      <w:r>
        <w:rPr>
          <w:rFonts w:hint="eastAsia" w:ascii="仿宋" w:hAnsi="仿宋" w:eastAsia="仿宋" w:cs="宋体"/>
          <w:szCs w:val="28"/>
        </w:rPr>
        <w:t xml:space="preserve">说明:</w:t>
      </w:r>
      <w:r>
        <w:rPr>
          <w:rFonts w:hint="eastAsia" w:ascii="仿宋" w:hAnsi="仿宋" w:eastAsia="仿宋" w:cs="宋体"/>
          <w:szCs w:val="28"/>
        </w:rPr>
        <w:t xml:space="preserve"> 供应商在“苏采云”系统中提交首次响应文件的时间即为数据电文（响应文件，下同）的发送时间和接收时间。</w:t>
      </w:r>
      <w:r/>
    </w:p>
    <w:p>
      <w:pPr>
        <w:pStyle w:val="1002"/>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4、响应文件编制要求</w:t>
      </w:r>
      <w:r/>
    </w:p>
    <w:p>
      <w:pPr>
        <w:pStyle w:val="100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1002"/>
        <w:ind w:firstLine="425"/>
        <w:spacing w:line="560" w:lineRule="exact"/>
        <w:rPr>
          <w:rFonts w:hint="eastAsia" w:ascii="仿宋" w:hAnsi="仿宋" w:eastAsia="仿宋" w:cs="宋体"/>
          <w:b/>
          <w:szCs w:val="28"/>
        </w:rPr>
      </w:pPr>
      <w:r>
        <w:rPr>
          <w:rFonts w:hint="eastAsia" w:ascii="仿宋" w:hAnsi="仿宋" w:eastAsia="仿宋" w:cs="宋体"/>
          <w:b/>
          <w:szCs w:val="28"/>
        </w:rPr>
        <w:t xml:space="preserve">（一）基本目录</w:t>
      </w:r>
      <w:r/>
    </w:p>
    <w:p>
      <w:pPr>
        <w:pStyle w:val="100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1002"/>
        <w:ind w:firstLine="480"/>
        <w:spacing w:line="560" w:lineRule="exact"/>
        <w:rPr>
          <w:rFonts w:hint="eastAsia"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1002"/>
        <w:ind w:firstLine="480"/>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1002"/>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注：</w:t>
      </w:r>
      <w:r/>
    </w:p>
    <w:p>
      <w:pPr>
        <w:pStyle w:val="1002"/>
        <w:ind w:firstLine="480"/>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1002"/>
        <w:ind w:firstLine="240"/>
        <w:spacing w:line="560" w:lineRule="exact"/>
        <w:rPr>
          <w:rFonts w:hint="eastAsia"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1002"/>
        <w:ind w:firstLine="240"/>
        <w:spacing w:line="560" w:lineRule="exact"/>
        <w:rPr>
          <w:rFonts w:hint="eastAsia"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1002"/>
        <w:spacing w:line="560" w:lineRule="exact"/>
        <w:rPr>
          <w:rFonts w:hint="eastAsia" w:ascii="仿宋" w:hAnsi="仿宋" w:eastAsia="仿宋" w:cs="宋体"/>
          <w:szCs w:val="28"/>
        </w:rPr>
      </w:pPr>
      <w:r>
        <w:rPr>
          <w:rFonts w:hint="eastAsia" w:ascii="仿宋" w:hAnsi="仿宋" w:eastAsia="仿宋" w:cs="宋体"/>
          <w:szCs w:val="28"/>
        </w:rPr>
        <w:t xml:space="preserve">注：</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1002"/>
        <w:ind w:firstLine="425"/>
        <w:spacing w:line="560" w:lineRule="exact"/>
        <w:rPr>
          <w:rFonts w:hint="eastAsia"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1002"/>
        <w:ind w:firstLine="480"/>
        <w:spacing w:line="560" w:lineRule="exact"/>
        <w:rPr>
          <w:rFonts w:hint="eastAsia"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2.财务状况报告，至少提供：</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1002"/>
        <w:ind w:right="26" w:firstLine="480"/>
        <w:spacing w:line="560" w:lineRule="exact"/>
        <w:widowControl/>
        <w:rPr>
          <w:rFonts w:hint="eastAsia"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（1）供应商合法有效的法人的营业执照扫描件，或事业单位法人证书扫描件，或民办非企业单位登记证书扫描件。 </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(2) 供应商须具备行政主管部门核发的[建筑工程叁级]</w:t>
      </w:r>
      <w:r>
        <w:rPr>
          <w:rFonts w:hint="eastAsia" w:ascii="仿宋" w:hAnsi="仿宋" w:eastAsia="仿宋"/>
          <w:sz w:val="28"/>
          <w:szCs w:val="28"/>
        </w:rPr>
        <w:t xml:space="preserve">(含)</w:t>
      </w:r>
      <w:r>
        <w:rPr>
          <w:rFonts w:hint="eastAsia" w:ascii="仿宋" w:hAnsi="仿宋" w:eastAsia="仿宋"/>
          <w:sz w:val="28"/>
          <w:szCs w:val="28"/>
        </w:rPr>
        <w:t xml:space="preserve">以上资质。</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项目经理系已在供应商单位注册并具备【建筑工程二级】（含）以上注册建造师执业资格，具备行政主管部门颁发的有效的安全生产考核合格证B类证，且未担任其他在建建设工程项目的项目经理。</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近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（6）企业资质动态监管：</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360" w:lineRule="auto"/>
        <w:rPr>
          <w:rFonts w:hint="eastAsia" w:ascii="仿宋" w:hAnsi="仿宋" w:eastAsia="仿宋"/>
          <w:sz w:val="28"/>
          <w:szCs w:val="28"/>
        </w:rPr>
      </w:pPr>
      <w:r>
        <w:rPr>
          <w:rFonts w:hint="eastAsia" w:ascii="仿宋" w:hAnsi="仿宋" w:eastAsia="仿宋"/>
          <w:sz w:val="28"/>
          <w:szCs w:val="28"/>
        </w:rPr>
        <w:t xml:space="preserve">动态监管不合格资质查询网址：https://entq.jsszfhcxjstzhfwpt.com:12443/ms/admin/#/open/dthc-list</w:t>
      </w:r>
      <w:r/>
    </w:p>
    <w:p>
      <w:pPr>
        <w:ind w:firstLine="508"/>
        <w:spacing w:line="520" w:lineRule="exact"/>
        <w:rPr>
          <w:rFonts w:hint="eastAsia"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具体以《财政部司法部关于政府采购支持监狱企业发展有关问题的通知》（财库〔2014〕68号）的规定为准。</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1002"/>
        <w:ind w:right="26" w:firstLine="480"/>
        <w:spacing w:line="560" w:lineRule="exact"/>
        <w:widowControl/>
      </w:pPr>
      <w:r>
        <w:rPr>
          <w:rFonts w:hint="eastAsia" w:ascii="仿宋" w:hAnsi="仿宋" w:eastAsia="仿宋" w:cs="宋体"/>
          <w:szCs w:val="28"/>
        </w:rPr>
        <w:t xml:space="preserve">②依法与安置的每位残疾人签订了一年以上（含一年）的劳动合同或服务协议；</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1002"/>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（三）符合条件（必须提供，否则响应无效）</w:t>
      </w:r>
      <w:r/>
    </w:p>
    <w:p>
      <w:pPr>
        <w:pStyle w:val="100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100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w:t>
      </w:r>
      <w:r>
        <w:rPr>
          <w:rFonts w:hint="eastAsia" w:ascii="仿宋" w:hAnsi="仿宋" w:eastAsia="仿宋" w:cs="宋体"/>
          <w:szCs w:val="28"/>
        </w:rPr>
        <w:t xml:space="preserve">判文件》附件二、附件九）；</w:t>
      </w:r>
      <w:r/>
    </w:p>
    <w:p>
      <w:pPr>
        <w:pStyle w:val="1002"/>
        <w:ind w:firstLine="480"/>
        <w:spacing w:line="560" w:lineRule="exact"/>
        <w:rPr>
          <w:rFonts w:hint="eastAsia"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1002"/>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（四）综合评审评分项</w:t>
      </w:r>
      <w:r/>
    </w:p>
    <w:p>
      <w:pPr>
        <w:pStyle w:val="1002"/>
        <w:ind w:firstLine="360"/>
        <w:spacing w:line="560" w:lineRule="exact"/>
        <w:rPr>
          <w:rFonts w:hint="eastAsia"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1002"/>
        <w:ind w:firstLine="360"/>
        <w:spacing w:line="560" w:lineRule="exact"/>
        <w:rPr>
          <w:rFonts w:hint="eastAsia"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1.密封（加密）要求：</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100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1002"/>
        <w:ind w:firstLine="497"/>
        <w:spacing w:line="560" w:lineRule="exact"/>
        <w:rPr>
          <w:rFonts w:hint="eastAsia"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1002"/>
        <w:ind w:firstLine="497"/>
        <w:spacing w:line="560" w:lineRule="exact"/>
        <w:rPr>
          <w:rFonts w:hint="eastAsia" w:ascii="仿宋" w:hAnsi="仿宋" w:eastAsia="仿宋" w:cs="宋体"/>
          <w:szCs w:val="28"/>
        </w:rPr>
      </w:pPr>
      <w:r>
        <w:rPr>
          <w:rFonts w:hint="eastAsia" w:ascii="仿宋" w:hAnsi="仿宋" w:eastAsia="仿宋" w:cs="宋体"/>
          <w:szCs w:val="28"/>
        </w:rPr>
        <w:t xml:space="preserve">注：</w:t>
      </w:r>
      <w:r/>
    </w:p>
    <w:p>
      <w:pPr>
        <w:pStyle w:val="1002"/>
        <w:ind w:firstLine="497"/>
        <w:spacing w:line="560" w:lineRule="exact"/>
        <w:rPr>
          <w:rFonts w:hint="eastAsia"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61"/>
        <w:ind w:firstLine="520"/>
        <w:spacing w:before="0" w:after="0" w:line="560" w:lineRule="exact"/>
        <w:rPr>
          <w:rFonts w:hint="eastAsia"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961"/>
        <w:ind w:firstLine="518"/>
        <w:spacing w:before="0" w:after="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w:t>
      </w:r>
      <w:r>
        <w:rPr>
          <w:rFonts w:hint="eastAsia" w:ascii="仿宋" w:hAnsi="仿宋" w:eastAsia="仿宋"/>
          <w:color w:val="000000"/>
          <w:sz w:val="28"/>
          <w:szCs w:val="28"/>
        </w:rPr>
        <w:t xml:space="preserve">(或签字)</w:t>
      </w:r>
      <w:r>
        <w:rPr>
          <w:rFonts w:hint="eastAsia" w:ascii="仿宋" w:hAnsi="仿宋" w:eastAsia="仿宋"/>
          <w:color w:val="000000"/>
          <w:sz w:val="28"/>
          <w:szCs w:val="28"/>
        </w:rPr>
        <w:t xml:space="preserve">或非原件的；</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w:t>
      </w:r>
      <w:r>
        <w:rPr>
          <w:rFonts w:hint="eastAsia" w:ascii="仿宋" w:hAnsi="仿宋" w:eastAsia="仿宋"/>
          <w:color w:val="000000"/>
          <w:sz w:val="28"/>
          <w:szCs w:val="28"/>
        </w:rPr>
        <w:t xml:space="preserve">文件标明的资格要求的；</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w:t>
      </w:r>
      <w:r>
        <w:rPr>
          <w:rFonts w:hint="eastAsia" w:ascii="仿宋" w:hAnsi="仿宋" w:eastAsia="仿宋"/>
          <w:color w:val="000000"/>
          <w:sz w:val="28"/>
          <w:szCs w:val="28"/>
        </w:rPr>
        <w:t xml:space="preserve">辩认</w:t>
      </w:r>
      <w:r>
        <w:rPr>
          <w:rFonts w:hint="eastAsia" w:ascii="仿宋" w:hAnsi="仿宋" w:eastAsia="仿宋"/>
          <w:color w:val="000000"/>
          <w:sz w:val="28"/>
          <w:szCs w:val="28"/>
        </w:rPr>
        <w:t xml:space="preserve">的；</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961"/>
        <w:ind w:firstLine="518"/>
        <w:spacing w:before="0" w:after="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961"/>
        <w:ind w:firstLine="518"/>
        <w:spacing w:before="0" w:after="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961"/>
        <w:ind w:firstLine="518"/>
        <w:spacing w:before="0" w:after="0" w:line="560" w:lineRule="exact"/>
        <w:rPr>
          <w:rFonts w:hint="eastAsia"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961"/>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961"/>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961"/>
        <w:ind w:firstLine="518"/>
        <w:spacing w:before="0" w:after="0"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961"/>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961"/>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961"/>
        <w:ind w:firstLine="518"/>
        <w:spacing w:before="0"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1025"/>
        <w:ind w:firstLine="637"/>
        <w:spacing w:before="0" w:beforeAutospacing="0" w:after="0" w:afterAutospacing="0" w:line="520" w:lineRule="exact"/>
        <w:rPr>
          <w:rFonts w:hint="eastAsia"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1025"/>
        <w:ind w:firstLine="635"/>
        <w:spacing w:before="0" w:beforeAutospacing="0" w:after="0" w:afterAutospacing="0"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1025"/>
        <w:ind w:firstLine="637"/>
        <w:spacing w:before="0" w:beforeAutospacing="0" w:after="0" w:afterAutospacing="0" w:line="520" w:lineRule="exact"/>
        <w:rPr>
          <w:rFonts w:hint="eastAsia"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1025"/>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pStyle w:val="1025"/>
        <w:jc w:val="center"/>
        <w:spacing w:before="0" w:beforeAutospacing="0" w:after="0" w:afterAutospacing="0" w:line="520" w:lineRule="exact"/>
        <w:rPr>
          <w:rFonts w:hint="eastAsia" w:ascii="黑体" w:eastAsia="黑体"/>
          <w:color w:val="000000"/>
          <w:sz w:val="28"/>
          <w:szCs w:val="28"/>
        </w:rPr>
      </w:pPr>
      <w:r/>
      <w:bookmarkStart w:id="17" w:name="_Hlk132807652"/>
      <w:r/>
      <w:r/>
    </w:p>
    <w:p>
      <w:pPr>
        <w:pStyle w:val="1025"/>
        <w:jc w:val="center"/>
        <w:spacing w:before="0" w:beforeAutospacing="0" w:after="0" w:afterAutospacing="0" w:line="520" w:lineRule="exact"/>
        <w:rPr>
          <w:rFonts w:hint="eastAsia" w:ascii="黑体" w:eastAsia="黑体"/>
          <w:color w:val="000000"/>
          <w:sz w:val="28"/>
          <w:szCs w:val="28"/>
        </w:rPr>
      </w:pPr>
      <w:r>
        <w:rPr>
          <w:rFonts w:hint="eastAsia" w:ascii="黑体" w:eastAsia="黑体"/>
          <w:color w:val="000000"/>
          <w:sz w:val="28"/>
          <w:szCs w:val="28"/>
        </w:rPr>
        <w:t xml:space="preserve">四、采购需求</w:t>
      </w:r>
      <w:bookmarkEnd w:id="17"/>
      <w:r/>
      <w:r/>
    </w:p>
    <w:p>
      <w:pPr>
        <w:ind w:firstLine="637"/>
        <w:jc w:val="left"/>
        <w:spacing w:line="360" w:lineRule="auto"/>
        <w:widowControl/>
        <w:rPr>
          <w:rFonts w:hint="eastAsia"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ind w:firstLine="635"/>
        <w:jc w:val="left"/>
        <w:spacing w:line="360" w:lineRule="auto"/>
        <w:widowControl/>
        <w:rPr>
          <w:rFonts w:hint="eastAsia" w:ascii="仿宋" w:hAnsi="仿宋" w:eastAsia="仿宋"/>
          <w:color w:val="000000"/>
          <w:sz w:val="28"/>
          <w:szCs w:val="28"/>
        </w:rPr>
      </w:pPr>
      <w:r>
        <w:rPr>
          <w:rFonts w:ascii="仿宋" w:hAnsi="仿宋" w:eastAsia="仿宋" w:cs="仿宋_GB2312"/>
          <w:b/>
          <w:color w:val="000000"/>
          <w:sz w:val="28"/>
          <w:szCs w:val="28"/>
        </w:rPr>
        <w:t xml:space="preserve">2、本次采购范围为</w:t>
      </w:r>
      <w:r>
        <w:rPr>
          <w:rFonts w:ascii="仿宋" w:hAnsi="仿宋" w:eastAsia="仿宋"/>
          <w:color w:val="000000"/>
          <w:sz w:val="28"/>
          <w:szCs w:val="28"/>
          <w:u w:val="single"/>
        </w:rPr>
        <w:t xml:space="preserve">兴东镇区域性智慧农业综合服务中心工程</w:t>
      </w:r>
      <w:r>
        <w:rPr>
          <w:rFonts w:ascii="仿宋" w:hAnsi="仿宋" w:eastAsia="仿宋"/>
          <w:color w:val="000000"/>
          <w:sz w:val="28"/>
          <w:szCs w:val="28"/>
          <w:u w:val="single"/>
        </w:rPr>
        <w:t xml:space="preserve">。</w:t>
      </w:r>
      <w:r/>
    </w:p>
    <w:p>
      <w:pPr>
        <w:ind w:firstLine="635"/>
        <w:jc w:val="left"/>
        <w:spacing w:line="360" w:lineRule="auto"/>
        <w:widowControl/>
        <w:rPr>
          <w:rFonts w:hint="eastAsia" w:ascii="仿宋" w:hAnsi="仿宋" w:eastAsia="仿宋"/>
          <w:color w:val="000000"/>
          <w:sz w:val="28"/>
          <w:szCs w:val="28"/>
        </w:rPr>
      </w:pPr>
      <w:r>
        <w:rPr>
          <w:rFonts w:ascii="仿宋" w:hAnsi="仿宋" w:eastAsia="仿宋" w:cs="仿宋_GB2312"/>
          <w:b/>
          <w:color w:val="000000"/>
          <w:sz w:val="28"/>
          <w:szCs w:val="28"/>
        </w:rPr>
        <w:t xml:space="preserve">3、本项目采购预算金额</w:t>
      </w:r>
      <w:r>
        <w:rPr>
          <w:rFonts w:ascii="仿宋" w:hAnsi="仿宋" w:eastAsia="仿宋"/>
          <w:color w:val="000000"/>
          <w:sz w:val="28"/>
          <w:szCs w:val="28"/>
        </w:rPr>
        <w:t xml:space="preserve">：</w:t>
      </w:r>
      <w:r>
        <w:rPr>
          <w:rFonts w:hint="eastAsia" w:ascii="仿宋" w:hAnsi="仿宋" w:eastAsia="仿宋"/>
          <w:color w:val="000000"/>
          <w:sz w:val="28"/>
          <w:szCs w:val="28"/>
          <w:u w:val="single"/>
        </w:rPr>
        <w:t xml:space="preserve">贰佰玖拾万贰仟捌佰捌拾捌元零角贰分</w:t>
      </w:r>
      <w:r>
        <w:rPr>
          <w:rFonts w:ascii="仿宋" w:hAnsi="仿宋" w:eastAsia="仿宋"/>
          <w:color w:val="000000"/>
          <w:sz w:val="28"/>
          <w:szCs w:val="28"/>
        </w:rPr>
        <w:t xml:space="preserve">（￥：</w:t>
      </w:r>
      <w:r>
        <w:rPr>
          <w:rFonts w:ascii="仿宋" w:hAnsi="仿宋" w:eastAsia="仿宋"/>
          <w:color w:val="000000"/>
          <w:sz w:val="28"/>
          <w:szCs w:val="28"/>
        </w:rPr>
        <w:t xml:space="preserve">2902888.02</w:t>
      </w:r>
      <w:r>
        <w:rPr>
          <w:rFonts w:ascii="仿宋" w:hAnsi="仿宋" w:eastAsia="仿宋"/>
          <w:color w:val="000000"/>
          <w:sz w:val="28"/>
          <w:szCs w:val="28"/>
        </w:rPr>
        <w:t xml:space="preserve">元）；</w:t>
      </w:r>
      <w:r>
        <w:rPr>
          <w:rFonts w:ascii="仿宋" w:hAnsi="仿宋" w:eastAsia="仿宋"/>
          <w:b/>
          <w:bCs/>
          <w:sz w:val="28"/>
          <w:szCs w:val="28"/>
        </w:rPr>
        <w:t xml:space="preserve">最后响应报价高于预算价的，将被判定为无效响应文件。</w:t>
      </w:r>
      <w:r/>
    </w:p>
    <w:p>
      <w:pPr>
        <w:ind w:left="579" w:hanging="140"/>
        <w:jc w:val="left"/>
        <w:spacing w:line="360" w:lineRule="auto"/>
        <w:rPr>
          <w:rFonts w:hint="eastAsia" w:ascii="仿宋" w:hAnsi="仿宋" w:eastAsia="仿宋" w:cs="仿宋"/>
          <w:bCs/>
          <w:sz w:val="24"/>
        </w:rPr>
      </w:pPr>
      <w:r>
        <w:rPr>
          <w:rFonts w:ascii="仿宋_GB2312" w:hAnsi="仿宋" w:eastAsia="仿宋_GB2312" w:cs="仿宋_GB2312"/>
          <w:color w:val="000000"/>
          <w:sz w:val="28"/>
          <w:szCs w:val="28"/>
        </w:rPr>
        <w:t xml:space="preserve">4</w:t>
      </w:r>
      <w:r>
        <w:rPr>
          <w:rFonts w:hint="eastAsia" w:ascii="宋体" w:hAnsi="宋体" w:cs="宋体"/>
          <w:color w:val="000000"/>
          <w:sz w:val="28"/>
          <w:szCs w:val="28"/>
        </w:rPr>
        <w:t xml:space="preserve">、</w:t>
      </w:r>
      <w:r>
        <w:rPr>
          <w:rFonts w:ascii="仿宋" w:hAnsi="仿宋" w:eastAsia="仿宋" w:cs="仿宋_GB2312"/>
          <w:b/>
          <w:color w:val="000000"/>
          <w:sz w:val="28"/>
          <w:szCs w:val="28"/>
        </w:rPr>
        <w:t xml:space="preserve">采购需求</w:t>
      </w:r>
      <w:r>
        <w:rPr>
          <w:rFonts w:hint="eastAsia" w:ascii="宋体" w:hAnsi="宋体" w:cs="宋体"/>
          <w:color w:val="000000"/>
          <w:sz w:val="28"/>
          <w:szCs w:val="28"/>
        </w:rPr>
        <w:t xml:space="preserve">：</w:t>
      </w:r>
      <w:r>
        <w:rPr>
          <w:rFonts w:hint="eastAsia" w:ascii="仿宋" w:hAnsi="仿宋" w:eastAsia="仿宋"/>
          <w:color w:val="000000"/>
          <w:sz w:val="28"/>
          <w:szCs w:val="28"/>
        </w:rPr>
        <w:t xml:space="preserve">土建工程、安装工程、厂区内道路、围墙、雨污水、驳岸工程。</w:t>
      </w:r>
      <w:r>
        <w:rPr>
          <w:rFonts w:ascii="仿宋" w:hAnsi="仿宋" w:eastAsia="仿宋"/>
          <w:color w:val="000000"/>
          <w:sz w:val="28"/>
          <w:szCs w:val="28"/>
        </w:rPr>
        <w:t xml:space="preserve">具体详见竞争性谈判文件、工程量清单及编制说明。</w:t>
      </w:r>
      <w:r/>
    </w:p>
    <w:p>
      <w:pPr>
        <w:ind w:firstLine="618"/>
        <w:jc w:val="left"/>
        <w:spacing w:line="360" w:lineRule="exact"/>
        <w:rPr>
          <w:rFonts w:hint="eastAsia" w:ascii="仿宋" w:hAnsi="仿宋" w:eastAsia="仿宋" w:cs="宋体"/>
          <w:b/>
          <w:sz w:val="28"/>
          <w:szCs w:val="28"/>
        </w:rPr>
      </w:pPr>
      <w:r>
        <w:rPr>
          <w:rFonts w:hint="eastAsia" w:ascii="仿宋" w:hAnsi="仿宋" w:eastAsia="仿宋" w:cs="宋体"/>
          <w:b/>
          <w:sz w:val="28"/>
          <w:szCs w:val="28"/>
        </w:rPr>
        <w:t xml:space="preserve">附：编制说明</w:t>
      </w:r>
      <w:r/>
    </w:p>
    <w:p>
      <w:pPr>
        <w:jc w:val="left"/>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一、工程概况：</w:t>
      </w:r>
      <w:r/>
    </w:p>
    <w:p>
      <w:pPr>
        <w:ind w:left="578" w:hanging="280"/>
        <w:jc w:val="left"/>
        <w:spacing w:line="360" w:lineRule="auto"/>
        <w:rPr>
          <w:rFonts w:hint="eastAsia" w:ascii="仿宋" w:hAnsi="仿宋" w:eastAsia="仿宋" w:cs="宋体"/>
          <w:sz w:val="24"/>
        </w:rPr>
      </w:pPr>
      <w:r>
        <w:rPr>
          <w:rFonts w:hint="eastAsia" w:ascii="仿宋" w:hAnsi="仿宋" w:eastAsia="仿宋" w:cs="宋体"/>
          <w:sz w:val="28"/>
          <w:szCs w:val="28"/>
        </w:rPr>
        <w:t xml:space="preserve"> </w:t>
      </w:r>
      <w:r>
        <w:rPr>
          <w:rFonts w:hint="eastAsia" w:ascii="仿宋" w:hAnsi="仿宋" w:eastAsia="仿宋" w:cs="宋体"/>
          <w:sz w:val="24"/>
        </w:rPr>
        <w:t xml:space="preserve">主楼建筑面积：7</w:t>
      </w:r>
      <w:r>
        <w:rPr>
          <w:rFonts w:ascii="仿宋" w:hAnsi="仿宋" w:eastAsia="仿宋" w:cs="宋体"/>
          <w:sz w:val="24"/>
        </w:rPr>
        <w:t xml:space="preserve">92</w:t>
      </w:r>
      <w:r>
        <w:rPr>
          <w:rFonts w:hint="eastAsia" w:ascii="仿宋" w:hAnsi="仿宋" w:eastAsia="仿宋" w:cs="宋体"/>
          <w:sz w:val="24"/>
        </w:rPr>
        <w:t xml:space="preserve">m2，结构、层次：框排架、地上二层；</w:t>
      </w:r>
      <w:r/>
    </w:p>
    <w:p>
      <w:pPr>
        <w:ind w:left="559" w:hanging="120"/>
        <w:jc w:val="left"/>
        <w:spacing w:line="360" w:lineRule="auto"/>
        <w:rPr>
          <w:rFonts w:hint="eastAsia" w:ascii="仿宋" w:hAnsi="仿宋" w:eastAsia="仿宋" w:cs="仿宋"/>
          <w:bCs/>
          <w:sz w:val="24"/>
        </w:rPr>
      </w:pPr>
      <w:r>
        <w:rPr>
          <w:rFonts w:hint="eastAsia" w:ascii="仿宋" w:hAnsi="仿宋" w:eastAsia="仿宋" w:cs="宋体"/>
          <w:sz w:val="24"/>
        </w:rPr>
        <w:t xml:space="preserve">本工程包含：土建工程、安装工程、</w:t>
      </w:r>
      <w:r>
        <w:rPr>
          <w:rFonts w:hint="eastAsia" w:ascii="仿宋" w:hAnsi="仿宋" w:eastAsia="仿宋" w:cs="仿宋"/>
          <w:sz w:val="24"/>
        </w:rPr>
        <w:t xml:space="preserve">厂区内道路、围墙、雨污水、驳岸工程。</w:t>
      </w:r>
      <w:r/>
    </w:p>
    <w:p>
      <w:pPr>
        <w:jc w:val="left"/>
        <w:spacing w:line="360" w:lineRule="auto"/>
        <w:rPr>
          <w:rFonts w:hint="eastAsia" w:ascii="仿宋" w:hAnsi="仿宋" w:eastAsia="仿宋" w:cs="宋体"/>
          <w:b/>
          <w:sz w:val="28"/>
          <w:szCs w:val="28"/>
        </w:rPr>
      </w:pPr>
      <w:r>
        <w:rPr>
          <w:rFonts w:hint="eastAsia" w:ascii="仿宋" w:hAnsi="仿宋" w:eastAsia="仿宋" w:cs="宋体"/>
          <w:b/>
          <w:sz w:val="28"/>
          <w:szCs w:val="28"/>
        </w:rPr>
        <w:t xml:space="preserve">二、编制依据：</w:t>
      </w:r>
      <w:r/>
    </w:p>
    <w:p>
      <w:pPr>
        <w:ind w:firstLine="240"/>
        <w:jc w:val="left"/>
        <w:spacing w:line="360" w:lineRule="auto"/>
        <w:rPr>
          <w:rFonts w:hint="eastAsia" w:ascii="仿宋" w:hAnsi="仿宋" w:eastAsia="仿宋" w:cs="仿宋"/>
          <w:sz w:val="24"/>
        </w:rPr>
      </w:pPr>
      <w:r>
        <w:rPr>
          <w:rFonts w:hint="eastAsia" w:ascii="仿宋" w:hAnsi="仿宋" w:eastAsia="仿宋" w:cs="仿宋"/>
          <w:sz w:val="24"/>
        </w:rPr>
        <w:t xml:space="preserve">1、工程量计算依据：贵州起航工程设计有限公司设计的区域性智慧农业综合服务中心图纸；</w:t>
      </w:r>
      <w:r/>
    </w:p>
    <w:p>
      <w:pPr>
        <w:ind w:firstLine="240"/>
        <w:jc w:val="left"/>
        <w:spacing w:line="360" w:lineRule="auto"/>
        <w:rPr>
          <w:rFonts w:hint="eastAsia" w:ascii="仿宋" w:hAnsi="仿宋" w:eastAsia="仿宋" w:cs="仿宋"/>
          <w:sz w:val="24"/>
        </w:rPr>
      </w:pPr>
      <w:r>
        <w:rPr>
          <w:rFonts w:hint="eastAsia" w:ascii="仿宋" w:hAnsi="仿宋" w:eastAsia="仿宋" w:cs="仿宋"/>
          <w:sz w:val="24"/>
        </w:rPr>
        <w:t xml:space="preserve">2、2026《江苏省建筑与装饰工程消耗量》、</w:t>
      </w:r>
      <w:r>
        <w:rPr>
          <w:rFonts w:hint="eastAsia" w:ascii="仿宋_GB2312" w:hAnsi="仿宋_GB2312" w:eastAsia="仿宋_GB2312" w:cs="仿宋_GB2312"/>
          <w:sz w:val="24"/>
        </w:rPr>
        <w:t xml:space="preserve">2026版《江苏省通用安装工程消耗量》、</w:t>
      </w:r>
      <w:r>
        <w:rPr>
          <w:rFonts w:hint="eastAsia" w:ascii="仿宋" w:hAnsi="仿宋" w:eastAsia="仿宋" w:cs="仿宋"/>
          <w:sz w:val="24"/>
        </w:rPr>
        <w:t xml:space="preserve">2021《江苏省市政工程消耗量》、《江苏省建设工程费用参考》2026、《建设工程工程量清单计价标准》GBT50500-2024、《房屋建筑与装饰工程工程量计算标准》GBT50854-2024、《通用安装工程工程量计算标准》GBT50856-2024、《市政工程工程量计算标准》GBT50857-2024；</w:t>
      </w:r>
      <w:r/>
    </w:p>
    <w:p>
      <w:pPr>
        <w:ind w:firstLine="240"/>
        <w:jc w:val="left"/>
        <w:spacing w:line="360" w:lineRule="auto"/>
        <w:rPr>
          <w:rFonts w:hint="eastAsia" w:ascii="仿宋" w:hAnsi="仿宋" w:eastAsia="仿宋" w:cs="仿宋"/>
          <w:sz w:val="24"/>
        </w:rPr>
      </w:pPr>
      <w:r>
        <w:rPr>
          <w:rFonts w:hint="eastAsia" w:ascii="仿宋" w:hAnsi="仿宋" w:eastAsia="仿宋" w:cs="仿宋"/>
          <w:sz w:val="24"/>
        </w:rPr>
        <w:t xml:space="preserve">3、《泰州工程造价管理》2026年第8期，信息价中部分无材料价格结合市场价考虑计入；</w:t>
      </w:r>
      <w:r/>
    </w:p>
    <w:p>
      <w:pPr>
        <w:ind w:firstLine="240"/>
        <w:jc w:val="left"/>
        <w:spacing w:line="360" w:lineRule="auto"/>
        <w:rPr>
          <w:rFonts w:hint="eastAsia" w:ascii="仿宋" w:hAnsi="仿宋" w:eastAsia="仿宋" w:cs="仿宋"/>
          <w:sz w:val="24"/>
        </w:rPr>
      </w:pPr>
      <w:r>
        <w:rPr>
          <w:rFonts w:hint="eastAsia" w:ascii="仿宋" w:hAnsi="仿宋" w:eastAsia="仿宋" w:cs="仿宋"/>
          <w:sz w:val="24"/>
        </w:rPr>
        <w:t xml:space="preserve">4、计税方法按一般计税方式计取，税金按苏建价函（2025）2号文件执行；</w:t>
      </w:r>
      <w:r/>
    </w:p>
    <w:p>
      <w:pPr>
        <w:ind w:firstLine="240"/>
        <w:jc w:val="left"/>
        <w:spacing w:line="360" w:lineRule="auto"/>
        <w:rPr>
          <w:rFonts w:hint="eastAsia" w:ascii="仿宋" w:hAnsi="仿宋" w:eastAsia="仿宋" w:cs="仿宋"/>
          <w:sz w:val="24"/>
          <w:lang w:val="zh-CN"/>
        </w:rPr>
      </w:pPr>
      <w:r>
        <w:rPr>
          <w:rFonts w:hint="eastAsia" w:ascii="仿宋" w:hAnsi="仿宋" w:eastAsia="仿宋" w:cs="仿宋"/>
          <w:color w:val="000000"/>
          <w:sz w:val="24"/>
        </w:rPr>
        <w:t xml:space="preserve">5、</w:t>
      </w:r>
      <w:r>
        <w:rPr>
          <w:rFonts w:hint="eastAsia" w:ascii="仿宋" w:hAnsi="仿宋" w:eastAsia="仿宋" w:cs="仿宋"/>
          <w:sz w:val="24"/>
          <w:lang w:val="zh-CN"/>
        </w:rPr>
        <w:t xml:space="preserve">安全文明施工措施费，按省市有关规定执行动态计价；</w:t>
      </w:r>
      <w:r/>
    </w:p>
    <w:p>
      <w:pPr>
        <w:ind w:firstLine="240"/>
        <w:jc w:val="left"/>
        <w:spacing w:line="360" w:lineRule="auto"/>
        <w:rPr>
          <w:rFonts w:hint="eastAsia" w:ascii="仿宋" w:hAnsi="仿宋" w:eastAsia="仿宋" w:cs="仿宋"/>
          <w:color w:val="000000"/>
          <w:sz w:val="24"/>
          <w:lang w:val="zh-CN"/>
        </w:rPr>
      </w:pPr>
      <w:r>
        <w:rPr>
          <w:rFonts w:hint="eastAsia" w:ascii="仿宋" w:hAnsi="仿宋" w:eastAsia="仿宋" w:cs="仿宋"/>
          <w:sz w:val="24"/>
        </w:rPr>
        <w:t xml:space="preserve">6、</w:t>
      </w:r>
      <w:r>
        <w:rPr>
          <w:rFonts w:hint="eastAsia" w:ascii="仿宋" w:hAnsi="仿宋" w:eastAsia="仿宋" w:cs="仿宋"/>
          <w:color w:val="000000"/>
          <w:sz w:val="24"/>
        </w:rPr>
        <w:t xml:space="preserve">通用措</w:t>
      </w:r>
      <w:r>
        <w:rPr>
          <w:rFonts w:hint="eastAsia" w:ascii="仿宋" w:hAnsi="仿宋" w:eastAsia="仿宋" w:cs="仿宋"/>
          <w:color w:val="000000"/>
          <w:sz w:val="24"/>
          <w:lang w:val="zh-CN"/>
        </w:rPr>
        <w:t xml:space="preserve">施费按</w:t>
      </w:r>
      <w:r>
        <w:rPr>
          <w:rFonts w:hint="eastAsia" w:ascii="仿宋" w:hAnsi="仿宋" w:eastAsia="仿宋" w:cs="仿宋"/>
          <w:color w:val="000000"/>
          <w:sz w:val="24"/>
        </w:rPr>
        <w:t xml:space="preserve">中间值</w:t>
      </w:r>
      <w:r>
        <w:rPr>
          <w:rFonts w:hint="eastAsia" w:ascii="仿宋" w:hAnsi="仿宋" w:eastAsia="仿宋" w:cs="仿宋"/>
          <w:color w:val="000000"/>
          <w:sz w:val="24"/>
          <w:lang w:val="zh-CN"/>
        </w:rPr>
        <w:t xml:space="preserve">取定；</w:t>
      </w:r>
      <w:r/>
    </w:p>
    <w:p>
      <w:pPr>
        <w:ind w:firstLine="240"/>
        <w:jc w:val="left"/>
        <w:spacing w:line="360" w:lineRule="auto"/>
        <w:rPr>
          <w:rFonts w:hint="eastAsia" w:ascii="仿宋" w:hAnsi="仿宋" w:eastAsia="仿宋" w:cs="仿宋"/>
          <w:sz w:val="24"/>
          <w:lang w:val="zh-CN"/>
        </w:rPr>
      </w:pPr>
      <w:r>
        <w:rPr>
          <w:rFonts w:hint="eastAsia" w:ascii="仿宋" w:hAnsi="仿宋" w:eastAsia="仿宋" w:cs="仿宋"/>
          <w:sz w:val="24"/>
        </w:rPr>
        <w:t xml:space="preserve">7、管理费、利润计取：按各专业各取费基数的中间值计取。</w:t>
      </w:r>
      <w:r/>
    </w:p>
    <w:p>
      <w:pPr>
        <w:jc w:val="left"/>
        <w:spacing w:line="360" w:lineRule="auto"/>
        <w:rPr>
          <w:rFonts w:hint="eastAsia" w:ascii="仿宋" w:hAnsi="仿宋" w:eastAsia="仿宋" w:cs="仿宋"/>
          <w:b/>
          <w:sz w:val="24"/>
        </w:rPr>
      </w:pPr>
      <w:r>
        <w:rPr>
          <w:rFonts w:hint="eastAsia" w:ascii="仿宋" w:hAnsi="仿宋" w:eastAsia="仿宋" w:cs="仿宋"/>
          <w:b/>
          <w:sz w:val="28"/>
          <w:szCs w:val="28"/>
        </w:rPr>
        <w:t xml:space="preserve">三、相关说明</w:t>
      </w:r>
      <w:r>
        <w:rPr>
          <w:rFonts w:hint="eastAsia" w:ascii="仿宋" w:hAnsi="仿宋" w:eastAsia="仿宋" w:cs="仿宋"/>
          <w:b/>
          <w:sz w:val="24"/>
        </w:rPr>
        <w:t xml:space="preserve">：</w:t>
      </w:r>
      <w:r/>
    </w:p>
    <w:p>
      <w:pPr>
        <w:jc w:val="left"/>
        <w:spacing w:line="360" w:lineRule="auto"/>
        <w:rPr>
          <w:rFonts w:hint="eastAsia" w:ascii="仿宋" w:hAnsi="仿宋" w:eastAsia="仿宋" w:cs="仿宋"/>
          <w:b/>
          <w:sz w:val="24"/>
        </w:rPr>
      </w:pPr>
      <w:r>
        <w:rPr>
          <w:rFonts w:hint="eastAsia" w:ascii="仿宋" w:hAnsi="仿宋" w:eastAsia="仿宋" w:cs="仿宋"/>
          <w:b/>
          <w:sz w:val="24"/>
        </w:rPr>
        <w:t xml:space="preserve">1、土建工程</w:t>
      </w:r>
      <w:r/>
    </w:p>
    <w:p>
      <w:pPr>
        <w:jc w:val="left"/>
        <w:spacing w:line="360" w:lineRule="auto"/>
        <w:rPr>
          <w:rFonts w:hint="eastAsia" w:ascii="仿宋" w:hAnsi="仿宋" w:eastAsia="仿宋" w:cs="仿宋"/>
          <w:sz w:val="24"/>
        </w:rPr>
      </w:pPr>
      <w:r>
        <w:rPr>
          <w:rFonts w:hint="eastAsia" w:ascii="仿宋" w:hAnsi="仿宋" w:eastAsia="仿宋" w:cs="仿宋"/>
          <w:sz w:val="24"/>
        </w:rPr>
        <w:t xml:space="preserve">（1）、土方挖、填按三类土考虑；</w:t>
      </w:r>
      <w:r/>
    </w:p>
    <w:p>
      <w:pPr>
        <w:jc w:val="left"/>
        <w:spacing w:line="360" w:lineRule="auto"/>
        <w:rPr>
          <w:rFonts w:hint="eastAsia" w:ascii="仿宋" w:hAnsi="仿宋" w:eastAsia="仿宋" w:cs="仿宋"/>
          <w:sz w:val="24"/>
          <w:lang w:val="zh-CN"/>
        </w:rPr>
      </w:pPr>
      <w:r>
        <w:rPr>
          <w:rFonts w:hint="eastAsia" w:ascii="仿宋" w:hAnsi="仿宋" w:eastAsia="仿宋" w:cs="仿宋"/>
          <w:sz w:val="24"/>
        </w:rPr>
        <w:t xml:space="preserve">（2）</w:t>
      </w:r>
      <w:r>
        <w:rPr>
          <w:rFonts w:hint="eastAsia" w:ascii="仿宋" w:hAnsi="仿宋" w:eastAsia="仿宋" w:cs="仿宋"/>
          <w:sz w:val="24"/>
          <w:lang w:val="zh-CN"/>
        </w:rPr>
        <w:t xml:space="preserve">、砼按商品砼、水泥按</w:t>
      </w:r>
      <w:r>
        <w:rPr>
          <w:rFonts w:hint="eastAsia" w:ascii="仿宋" w:hAnsi="仿宋" w:eastAsia="仿宋" w:cs="仿宋"/>
          <w:sz w:val="24"/>
        </w:rPr>
        <w:t xml:space="preserve">袋</w:t>
      </w:r>
      <w:r>
        <w:rPr>
          <w:rFonts w:hint="eastAsia" w:ascii="仿宋" w:hAnsi="仿宋" w:eastAsia="仿宋" w:cs="仿宋"/>
          <w:sz w:val="24"/>
          <w:lang w:val="zh-CN"/>
        </w:rPr>
        <w:t xml:space="preserve">装、砂浆按预拌砂浆计算；</w:t>
      </w:r>
      <w:r/>
    </w:p>
    <w:p>
      <w:pPr>
        <w:jc w:val="left"/>
        <w:spacing w:line="360" w:lineRule="auto"/>
        <w:rPr>
          <w:rFonts w:hint="eastAsia" w:ascii="仿宋" w:hAnsi="仿宋" w:eastAsia="仿宋" w:cs="仿宋"/>
          <w:sz w:val="24"/>
        </w:rPr>
      </w:pPr>
      <w:r>
        <w:rPr>
          <w:rFonts w:hint="eastAsia" w:ascii="仿宋" w:hAnsi="仿宋" w:eastAsia="仿宋" w:cs="仿宋"/>
          <w:sz w:val="24"/>
          <w:lang w:val="zh-CN"/>
        </w:rPr>
        <w:t xml:space="preserve">（</w:t>
      </w:r>
      <w:r>
        <w:rPr>
          <w:rFonts w:hint="eastAsia" w:ascii="仿宋" w:hAnsi="仿宋" w:eastAsia="仿宋" w:cs="仿宋"/>
          <w:sz w:val="24"/>
        </w:rPr>
        <w:t xml:space="preserve">3）、实木复合单开门（带门套）按1200元/樘计算、实木复合双开门（带门套）按1800元/樘计算、成品乙级防火门按450元/m2计算、成品不锈钢平开门按450元/m2计算、铝合金卷帘门按280元/m2计算、铝合金推拉窗(6Low-E高透+12A+</w:t>
      </w:r>
      <w:r>
        <w:rPr>
          <w:rFonts w:hint="eastAsia" w:ascii="仿宋" w:hAnsi="仿宋" w:eastAsia="仿宋" w:cs="仿宋"/>
          <w:sz w:val="24"/>
        </w:rPr>
        <w:t xml:space="preserve">6)</w:t>
      </w:r>
      <w:r>
        <w:rPr>
          <w:rFonts w:hint="eastAsia" w:ascii="仿宋" w:hAnsi="仿宋" w:eastAsia="仿宋" w:cs="仿宋"/>
          <w:sz w:val="24"/>
        </w:rPr>
        <w:t xml:space="preserve">按450元/m2计算、铝合金推拉窗（6厚单玻）按320元/m2计算（以上单价含安装费用）；</w:t>
      </w:r>
      <w:r/>
    </w:p>
    <w:p>
      <w:pPr>
        <w:jc w:val="left"/>
        <w:spacing w:line="360" w:lineRule="auto"/>
        <w:rPr>
          <w:rFonts w:hint="eastAsia" w:ascii="仿宋" w:hAnsi="仿宋" w:eastAsia="仿宋" w:cs="仿宋"/>
          <w:sz w:val="24"/>
        </w:rPr>
      </w:pPr>
      <w:r>
        <w:rPr>
          <w:rFonts w:hint="eastAsia" w:ascii="仿宋" w:hAnsi="仿宋" w:eastAsia="仿宋" w:cs="仿宋"/>
          <w:sz w:val="24"/>
        </w:rPr>
        <w:t xml:space="preserve">（4）本预算未考虑办公用品。</w:t>
      </w:r>
      <w:r/>
    </w:p>
    <w:p>
      <w:pPr>
        <w:spacing w:line="480" w:lineRule="exact"/>
        <w:rPr>
          <w:rFonts w:hint="eastAsia" w:ascii="仿宋" w:hAnsi="仿宋" w:eastAsia="仿宋" w:cs="仿宋"/>
          <w:sz w:val="24"/>
        </w:rPr>
      </w:pPr>
      <w:r>
        <w:rPr>
          <w:rFonts w:hint="eastAsia" w:ascii="仿宋" w:hAnsi="仿宋" w:eastAsia="仿宋" w:cs="仿宋"/>
          <w:b/>
          <w:bCs/>
          <w:sz w:val="24"/>
        </w:rPr>
        <w:t xml:space="preserve">2、厂区道路排水工程</w:t>
      </w:r>
      <w:r>
        <w:rPr>
          <w:rFonts w:hint="eastAsia" w:ascii="仿宋" w:hAnsi="仿宋" w:eastAsia="仿宋" w:cs="仿宋"/>
          <w:sz w:val="24"/>
        </w:rPr>
        <w:t xml:space="preserve">：检查井按D1000的塑料检查井，C250重型铸铁井盖ф700考虑。应建设单位要求地面硬化向东延一米，增加工程量约120m2。</w:t>
      </w:r>
      <w:r/>
    </w:p>
    <w:p>
      <w:pPr>
        <w:spacing w:line="480" w:lineRule="exact"/>
        <w:rPr>
          <w:rFonts w:hint="eastAsia" w:ascii="仿宋" w:hAnsi="仿宋" w:eastAsia="仿宋" w:cs="仿宋"/>
          <w:sz w:val="24"/>
        </w:rPr>
      </w:pPr>
      <w:r>
        <w:rPr>
          <w:rFonts w:hint="eastAsia" w:ascii="仿宋" w:hAnsi="仿宋" w:eastAsia="仿宋" w:cs="仿宋"/>
          <w:b/>
          <w:bCs/>
          <w:sz w:val="24"/>
        </w:rPr>
        <w:t xml:space="preserve">3、安装工程：</w:t>
      </w:r>
      <w:r>
        <w:rPr>
          <w:rFonts w:hint="eastAsia" w:ascii="仿宋" w:hAnsi="仿宋" w:eastAsia="仿宋" w:cs="仿宋"/>
          <w:sz w:val="24"/>
        </w:rPr>
        <w:t xml:space="preserve">给水管以水表井为界，排水管以出墙第一个阴井为界；电气部分进户只考虑管道预埋，出墙1.5m，进户电缆未考虑。</w:t>
      </w:r>
      <w:r/>
    </w:p>
    <w:p>
      <w:pPr>
        <w:spacing w:line="480" w:lineRule="exact"/>
        <w:rPr>
          <w:rFonts w:hint="eastAsia" w:ascii="仿宋" w:hAnsi="仿宋" w:eastAsia="仿宋" w:cs="仿宋"/>
          <w:sz w:val="24"/>
        </w:rPr>
      </w:pPr>
      <w:r>
        <w:rPr>
          <w:rFonts w:hint="eastAsia" w:ascii="仿宋" w:hAnsi="仿宋" w:eastAsia="仿宋" w:cs="仿宋"/>
          <w:b/>
          <w:bCs/>
          <w:sz w:val="24"/>
        </w:rPr>
        <w:t xml:space="preserve">4、应建设单位要求</w:t>
      </w:r>
      <w:r>
        <w:rPr>
          <w:rFonts w:hint="eastAsia" w:ascii="仿宋" w:hAnsi="仿宋" w:eastAsia="仿宋" w:cs="仿宋"/>
          <w:sz w:val="24"/>
        </w:rPr>
        <w:t xml:space="preserve">：现场垃圾清运、户外金属字、外水外电计入专业工程暂估价。</w:t>
      </w:r>
      <w:r/>
    </w:p>
    <w:p>
      <w:pPr>
        <w:spacing w:line="480" w:lineRule="exact"/>
        <w:rPr>
          <w:rFonts w:hint="eastAsia" w:ascii="仿宋" w:hAnsi="仿宋" w:eastAsia="仿宋" w:cs="仿宋"/>
          <w:sz w:val="24"/>
        </w:rPr>
      </w:pPr>
      <w:r>
        <w:rPr>
          <w:rFonts w:hint="eastAsia" w:ascii="仿宋" w:hAnsi="仿宋" w:eastAsia="仿宋" w:cs="仿宋"/>
          <w:b/>
          <w:bCs/>
          <w:sz w:val="24"/>
        </w:rPr>
        <w:t xml:space="preserve">四</w:t>
      </w:r>
      <w:r>
        <w:rPr>
          <w:rFonts w:hint="eastAsia" w:ascii="仿宋" w:hAnsi="仿宋" w:eastAsia="仿宋" w:cs="仿宋"/>
          <w:sz w:val="24"/>
        </w:rPr>
        <w:t xml:space="preserve">、所有主材须达到防火要求，经甲方、监理认质认价后，方可进场施工。</w:t>
      </w:r>
      <w:r/>
    </w:p>
    <w:p>
      <w:pPr>
        <w:spacing w:line="480" w:lineRule="exact"/>
        <w:rPr>
          <w:rFonts w:hint="eastAsia" w:ascii="仿宋" w:hAnsi="仿宋" w:eastAsia="仿宋" w:cs="仿宋"/>
          <w:sz w:val="24"/>
        </w:rPr>
      </w:pPr>
      <w:r>
        <w:rPr>
          <w:rFonts w:hint="eastAsia" w:ascii="仿宋" w:hAnsi="仿宋" w:eastAsia="仿宋" w:cs="仿宋"/>
          <w:b/>
          <w:bCs/>
          <w:sz w:val="24"/>
        </w:rPr>
        <w:t xml:space="preserve">五</w:t>
      </w:r>
      <w:r>
        <w:rPr>
          <w:rFonts w:hint="eastAsia" w:ascii="仿宋" w:hAnsi="仿宋" w:eastAsia="仿宋" w:cs="仿宋"/>
          <w:sz w:val="24"/>
        </w:rPr>
        <w:t xml:space="preserve">、本项目考虑预留金，主要用于施工过程中设计变更、现场增项、材料差价、零星修补、临时应急用工及未预见零星费用。该款项由甲方统筹支配，未发生部分按实际计算予以扣除。</w:t>
      </w:r>
      <w:r/>
    </w:p>
    <w:p>
      <w:pPr>
        <w:jc w:val="left"/>
        <w:spacing w:line="360" w:lineRule="auto"/>
        <w:rPr>
          <w:rFonts w:hint="eastAsia" w:ascii="仿宋" w:hAnsi="仿宋" w:eastAsia="仿宋" w:cs="仿宋"/>
          <w:sz w:val="24"/>
        </w:rPr>
      </w:pPr>
      <w:r>
        <w:rPr>
          <w:rFonts w:hint="eastAsia" w:ascii="仿宋" w:hAnsi="仿宋" w:eastAsia="仿宋" w:cs="仿宋"/>
          <w:b/>
          <w:bCs/>
          <w:sz w:val="24"/>
        </w:rPr>
        <w:t xml:space="preserve">六</w:t>
      </w:r>
      <w:r>
        <w:rPr>
          <w:rFonts w:hint="eastAsia" w:ascii="仿宋" w:hAnsi="仿宋" w:eastAsia="仿宋" w:cs="仿宋"/>
          <w:sz w:val="24"/>
        </w:rPr>
        <w:t xml:space="preserve">、税率按9%计入控制价，如给付工程款开票实际税率低于9%则在最终决算时按实际税差予以扣除。</w:t>
      </w:r>
      <w:r/>
    </w:p>
    <w:p>
      <w:pPr>
        <w:jc w:val="left"/>
        <w:spacing w:line="360" w:lineRule="auto"/>
        <w:rPr>
          <w:rFonts w:hint="eastAsia" w:ascii="仿宋" w:hAnsi="仿宋" w:eastAsia="仿宋" w:cs="仿宋"/>
          <w:sz w:val="24"/>
        </w:rPr>
      </w:pPr>
      <w:r>
        <w:rPr>
          <w:rFonts w:hint="eastAsia" w:ascii="仿宋" w:hAnsi="仿宋" w:eastAsia="仿宋" w:cs="仿宋"/>
          <w:b/>
          <w:bCs/>
          <w:sz w:val="24"/>
        </w:rPr>
        <w:t xml:space="preserve">七</w:t>
      </w:r>
      <w:r>
        <w:rPr>
          <w:rFonts w:hint="eastAsia" w:ascii="仿宋" w:hAnsi="仿宋" w:eastAsia="仿宋" w:cs="仿宋"/>
          <w:sz w:val="24"/>
        </w:rPr>
        <w:t xml:space="preserve">、本说明未详之处详见清单特征、图纸及有关图集的相关说明。</w:t>
      </w:r>
      <w:r/>
    </w:p>
    <w:p>
      <w:pPr>
        <w:ind w:left="559" w:hanging="120"/>
        <w:jc w:val="left"/>
        <w:spacing w:line="360" w:lineRule="auto"/>
        <w:rPr>
          <w:rFonts w:hint="eastAsia" w:ascii="仿宋" w:hAnsi="仿宋" w:cs="仿宋"/>
          <w:bCs/>
          <w:sz w:val="24"/>
        </w:rPr>
      </w:pPr>
      <w:r>
        <w:rPr>
          <w:rFonts w:hint="eastAsia" w:ascii="仿宋" w:hAnsi="仿宋" w:cs="仿宋"/>
          <w:bCs/>
          <w:sz w:val="24"/>
        </w:rPr>
      </w:r>
      <w:r/>
    </w:p>
    <w:p>
      <w:pPr>
        <w:ind w:firstLine="518"/>
        <w:spacing w:line="360" w:lineRule="auto"/>
        <w:rPr>
          <w:rFonts w:ascii="仿宋_GB2312" w:hAnsi="仿宋" w:eastAsia="仿宋_GB2312" w:cs="仿宋_GB2312"/>
          <w:color w:val="000000"/>
          <w:sz w:val="28"/>
          <w:szCs w:val="28"/>
        </w:rPr>
      </w:pPr>
      <w:r>
        <w:rPr>
          <w:rFonts w:ascii="仿宋_GB2312" w:hAnsi="仿宋" w:eastAsia="仿宋_GB2312" w:cs="仿宋_GB2312"/>
          <w:b/>
          <w:bCs/>
          <w:color w:val="000000"/>
          <w:sz w:val="28"/>
          <w:szCs w:val="28"/>
        </w:rPr>
        <w:t xml:space="preserve">5</w:t>
      </w:r>
      <w:r>
        <w:rPr>
          <w:rFonts w:ascii="宋体" w:hAnsi="宋体" w:cs="宋体"/>
          <w:b/>
          <w:bCs/>
          <w:color w:val="000000"/>
          <w:sz w:val="28"/>
          <w:szCs w:val="28"/>
        </w:rPr>
        <w:t xml:space="preserve">、</w:t>
      </w:r>
      <w:r>
        <w:rPr>
          <w:rFonts w:ascii="仿宋" w:hAnsi="仿宋" w:eastAsia="仿宋" w:cs="仿宋_GB2312"/>
          <w:b/>
          <w:color w:val="000000"/>
          <w:sz w:val="28"/>
          <w:szCs w:val="28"/>
        </w:rPr>
        <w:t xml:space="preserve">项目实施方案及质量安全保证措施：</w:t>
      </w:r>
      <w:r/>
    </w:p>
    <w:p>
      <w:pPr>
        <w:ind w:firstLine="280"/>
        <w:jc w:val="left"/>
        <w:rPr>
          <w:rFonts w:hint="eastAsia" w:ascii="仿宋" w:hAnsi="仿宋" w:eastAsia="仿宋"/>
          <w:color w:val="000000"/>
          <w:sz w:val="28"/>
        </w:rPr>
      </w:pPr>
      <w:r>
        <w:rPr>
          <w:rFonts w:ascii="仿宋" w:hAnsi="仿宋" w:eastAsia="仿宋"/>
          <w:color w:val="000000"/>
          <w:sz w:val="28"/>
        </w:rPr>
        <w:t xml:space="preserve">1、供应商根据提供的采购清单，设计图纸以及结合现场的实际情况，编制施工组织设计，按图施工。</w:t>
      </w:r>
      <w:r/>
    </w:p>
    <w:p>
      <w:pPr>
        <w:ind w:firstLine="280"/>
        <w:jc w:val="left"/>
        <w:rPr>
          <w:rFonts w:hint="eastAsia" w:ascii="仿宋" w:hAnsi="仿宋" w:eastAsia="仿宋"/>
          <w:color w:val="000000"/>
          <w:sz w:val="28"/>
        </w:rPr>
      </w:pPr>
      <w:r>
        <w:rPr>
          <w:rFonts w:ascii="仿宋" w:hAnsi="仿宋" w:eastAsia="仿宋"/>
          <w:color w:val="000000"/>
          <w:sz w:val="28"/>
          <w:szCs w:val="28"/>
        </w:rPr>
        <w:t xml:space="preserve"> 2、</w:t>
      </w:r>
      <w:r>
        <w:rPr>
          <w:rFonts w:ascii="仿宋" w:hAnsi="仿宋" w:eastAsia="仿宋"/>
          <w:color w:val="000000"/>
          <w:sz w:val="28"/>
        </w:rPr>
        <w:t xml:space="preserve">供应商应具备实施本次项目相应的技术能力，充分了解采购人现状和业务需求，与采购人等相关方充分沟通后，制定详细可行的项目实施方案，对项目整体实施方案、进度计划安排、文明施工、安全施工、突发事件处置、人员安全保障措施进行总体管控与协调，经采购人认可后方可开始实施。</w:t>
      </w:r>
      <w:r/>
    </w:p>
    <w:p>
      <w:pPr>
        <w:ind w:firstLine="280"/>
        <w:jc w:val="left"/>
        <w:rPr>
          <w:rFonts w:hint="eastAsia" w:ascii="仿宋" w:hAnsi="仿宋" w:eastAsia="仿宋"/>
          <w:color w:val="000000"/>
          <w:sz w:val="28"/>
          <w:szCs w:val="28"/>
        </w:rPr>
      </w:pPr>
      <w:r>
        <w:rPr>
          <w:rFonts w:ascii="仿宋" w:hAnsi="仿宋" w:eastAsia="仿宋"/>
          <w:color w:val="000000"/>
          <w:sz w:val="28"/>
          <w:szCs w:val="28"/>
        </w:rPr>
        <w:t xml:space="preserve">3、供应商应为实施本项目配备相应的技术人员，特殊工作需持有上岗操作证。供应商应免费向采购人提供相关设备使用的操作培训。（熟练掌握）</w:t>
      </w:r>
      <w:r/>
    </w:p>
    <w:p>
      <w:pPr>
        <w:ind w:firstLine="565"/>
        <w:spacing w:line="360" w:lineRule="auto"/>
        <w:rPr>
          <w:rFonts w:hint="eastAsia" w:ascii="仿宋" w:hAnsi="仿宋" w:eastAsia="仿宋"/>
          <w:b/>
          <w:bCs/>
          <w:sz w:val="28"/>
          <w:szCs w:val="28"/>
        </w:rPr>
      </w:pPr>
      <w:r>
        <w:rPr>
          <w:rFonts w:ascii="仿宋" w:hAnsi="仿宋" w:eastAsia="仿宋"/>
          <w:b/>
          <w:bCs/>
          <w:sz w:val="28"/>
          <w:szCs w:val="28"/>
        </w:rPr>
        <w:t xml:space="preserve">6、其他要求：</w:t>
      </w:r>
      <w:r/>
    </w:p>
    <w:p>
      <w:pPr>
        <w:ind w:firstLine="560"/>
        <w:rPr>
          <w:rFonts w:hint="eastAsia" w:ascii="仿宋" w:hAnsi="仿宋" w:eastAsia="仿宋"/>
          <w:sz w:val="28"/>
          <w:szCs w:val="28"/>
        </w:rPr>
      </w:pPr>
      <w:r>
        <w:rPr>
          <w:rFonts w:ascii="仿宋" w:hAnsi="仿宋" w:eastAsia="仿宋"/>
          <w:sz w:val="28"/>
          <w:szCs w:val="28"/>
        </w:rPr>
        <w:t xml:space="preserve">（1）本工程质量标准：合格。</w:t>
      </w:r>
      <w:r/>
    </w:p>
    <w:p>
      <w:pPr>
        <w:ind w:firstLine="560"/>
        <w:spacing w:after="120"/>
        <w:rPr>
          <w:rFonts w:hint="eastAsia" w:ascii="仿宋" w:hAnsi="仿宋" w:eastAsia="仿宋"/>
          <w:color w:val="000000"/>
          <w:sz w:val="28"/>
          <w:szCs w:val="28"/>
        </w:rPr>
      </w:pPr>
      <w:r>
        <w:rPr>
          <w:rFonts w:ascii="仿宋" w:hAnsi="仿宋" w:eastAsia="仿宋"/>
          <w:color w:val="000000"/>
          <w:sz w:val="28"/>
          <w:szCs w:val="28"/>
        </w:rPr>
        <w:t xml:space="preserve">（2）本工程保修期：按国家有关规定</w:t>
      </w:r>
      <w:r>
        <w:rPr>
          <w:rFonts w:ascii="仿宋" w:hAnsi="仿宋" w:eastAsia="仿宋"/>
          <w:color w:val="000000"/>
          <w:sz w:val="28"/>
          <w:szCs w:val="28"/>
        </w:rPr>
        <w:t xml:space="preserve">执行,</w:t>
      </w:r>
      <w:r>
        <w:rPr>
          <w:rFonts w:ascii="仿宋" w:hAnsi="仿宋" w:eastAsia="仿宋"/>
          <w:color w:val="000000"/>
          <w:sz w:val="28"/>
          <w:szCs w:val="28"/>
        </w:rPr>
        <w:t xml:space="preserve"> 质量保修期自工程竣工验收合格之日起计算。</w:t>
      </w:r>
      <w:r/>
    </w:p>
    <w:p>
      <w:pPr>
        <w:ind w:firstLine="560"/>
        <w:spacing w:after="120"/>
        <w:rPr>
          <w:rFonts w:hint="eastAsia" w:ascii="仿宋" w:hAnsi="仿宋" w:eastAsia="仿宋"/>
          <w:sz w:val="28"/>
          <w:szCs w:val="28"/>
        </w:rPr>
      </w:pPr>
      <w:r>
        <w:rPr>
          <w:rFonts w:ascii="仿宋" w:hAnsi="仿宋" w:eastAsia="仿宋"/>
          <w:sz w:val="28"/>
          <w:szCs w:val="28"/>
        </w:rPr>
        <w:t xml:space="preserve">（3）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ind w:firstLine="560"/>
        <w:rPr>
          <w:rFonts w:hint="eastAsia" w:ascii="仿宋" w:hAnsi="仿宋" w:eastAsia="仿宋"/>
          <w:sz w:val="28"/>
          <w:szCs w:val="28"/>
        </w:rPr>
      </w:pPr>
      <w:r>
        <w:rPr>
          <w:rFonts w:ascii="仿宋" w:hAnsi="仿宋" w:eastAsia="仿宋"/>
          <w:sz w:val="28"/>
          <w:szCs w:val="28"/>
        </w:rPr>
        <w:t xml:space="preserve">（4）保修费用：保修费用由造成质量缺陷的责任方承担。</w:t>
      </w:r>
      <w:r/>
    </w:p>
    <w:p>
      <w:pPr>
        <w:ind w:firstLine="560"/>
        <w:rPr>
          <w:rFonts w:hint="eastAsia" w:ascii="仿宋" w:hAnsi="仿宋" w:eastAsia="仿宋"/>
          <w:sz w:val="28"/>
          <w:szCs w:val="28"/>
        </w:rPr>
      </w:pPr>
      <w:r>
        <w:rPr>
          <w:rFonts w:ascii="仿宋" w:hAnsi="仿宋" w:eastAsia="仿宋"/>
          <w:sz w:val="28"/>
          <w:szCs w:val="28"/>
        </w:rPr>
        <w:t xml:space="preserve">附法定最低保修期限：</w:t>
      </w:r>
      <w:r/>
    </w:p>
    <w:p>
      <w:pPr>
        <w:ind w:firstLine="560"/>
        <w:rPr>
          <w:rFonts w:hint="eastAsia" w:ascii="仿宋" w:hAnsi="仿宋" w:eastAsia="仿宋"/>
          <w:sz w:val="28"/>
          <w:szCs w:val="28"/>
        </w:rPr>
      </w:pPr>
      <w:r>
        <w:rPr>
          <w:rFonts w:ascii="仿宋" w:hAnsi="仿宋" w:eastAsia="仿宋"/>
          <w:sz w:val="28"/>
          <w:szCs w:val="28"/>
        </w:rPr>
        <w:t xml:space="preserve">根据《建设工程质量管理条例》及有关规定，工程的质量保修期如下：</w:t>
      </w:r>
      <w:r/>
    </w:p>
    <w:p>
      <w:pPr>
        <w:ind w:firstLine="560"/>
        <w:rPr>
          <w:rFonts w:hint="eastAsia" w:ascii="仿宋" w:hAnsi="仿宋" w:eastAsia="仿宋"/>
          <w:sz w:val="28"/>
          <w:szCs w:val="28"/>
        </w:rPr>
      </w:pPr>
      <w:r/>
      <w:bookmarkStart w:id="18" w:name="_Hlk132807739"/>
      <w:r>
        <w:rPr>
          <w:rFonts w:ascii="Wingdings 2" w:hAnsi="Wingdings 2" w:eastAsia="Wingdings 2" w:cs="Wingdings 2"/>
          <w:sz w:val="28"/>
          <w:szCs w:val="28"/>
        </w:rPr>
        <w:t xml:space="preserve">j</w:t>
      </w:r>
      <w:r>
        <w:rPr>
          <w:rFonts w:ascii="仿宋" w:hAnsi="仿宋" w:eastAsia="仿宋"/>
          <w:sz w:val="28"/>
          <w:szCs w:val="28"/>
        </w:rPr>
        <w:t xml:space="preserve">地基基础工程和主体结构工程为设计文件规定的工程合理使用年限；</w:t>
      </w:r>
      <w:r/>
    </w:p>
    <w:p>
      <w:pPr>
        <w:ind w:firstLine="560"/>
        <w:rPr>
          <w:rFonts w:hint="eastAsia" w:ascii="仿宋" w:hAnsi="仿宋" w:eastAsia="仿宋"/>
          <w:sz w:val="28"/>
          <w:szCs w:val="28"/>
        </w:rPr>
      </w:pPr>
      <w:r>
        <w:rPr>
          <w:rFonts w:ascii="Wingdings 2" w:hAnsi="Wingdings 2" w:eastAsia="Wingdings 2" w:cs="Wingdings 2"/>
          <w:sz w:val="28"/>
          <w:szCs w:val="28"/>
        </w:rPr>
        <w:t xml:space="preserve">k</w:t>
      </w:r>
      <w:r>
        <w:rPr>
          <w:rFonts w:ascii="仿宋" w:hAnsi="仿宋" w:eastAsia="仿宋"/>
          <w:sz w:val="28"/>
          <w:szCs w:val="28"/>
        </w:rPr>
        <w:t xml:space="preserve">屋面防水工程、有防水要求的卫生间、房间和外墙面的防渗为5年；</w:t>
      </w:r>
      <w:r/>
    </w:p>
    <w:p>
      <w:pPr>
        <w:ind w:firstLine="560"/>
        <w:rPr>
          <w:rFonts w:hint="eastAsia" w:ascii="仿宋" w:hAnsi="仿宋" w:eastAsia="仿宋"/>
          <w:sz w:val="28"/>
          <w:szCs w:val="28"/>
        </w:rPr>
      </w:pPr>
      <w:r>
        <w:rPr>
          <w:rFonts w:ascii="Wingdings 2" w:hAnsi="Wingdings 2" w:eastAsia="Wingdings 2" w:cs="Wingdings 2"/>
          <w:sz w:val="28"/>
          <w:szCs w:val="28"/>
        </w:rPr>
        <w:t xml:space="preserve">l</w:t>
      </w:r>
      <w:r>
        <w:rPr>
          <w:rFonts w:ascii="仿宋" w:hAnsi="仿宋" w:eastAsia="仿宋"/>
          <w:sz w:val="28"/>
          <w:szCs w:val="28"/>
        </w:rPr>
        <w:t xml:space="preserve">电气管线、给排水管道、设备安装和装修工程为 2 年；</w:t>
      </w:r>
      <w:r/>
    </w:p>
    <w:p>
      <w:pPr>
        <w:ind w:firstLine="560"/>
        <w:rPr>
          <w:rFonts w:hint="eastAsia" w:ascii="仿宋" w:hAnsi="仿宋" w:eastAsia="仿宋"/>
          <w:sz w:val="28"/>
          <w:szCs w:val="28"/>
        </w:rPr>
      </w:pPr>
      <w:r>
        <w:rPr>
          <w:rFonts w:ascii="Wingdings 2" w:hAnsi="Wingdings 2" w:eastAsia="Wingdings 2" w:cs="Wingdings 2"/>
          <w:sz w:val="28"/>
          <w:szCs w:val="28"/>
        </w:rPr>
        <w:t xml:space="preserve">m</w:t>
      </w:r>
      <w:r>
        <w:rPr>
          <w:rFonts w:ascii="仿宋" w:hAnsi="仿宋" w:eastAsia="仿宋"/>
          <w:sz w:val="28"/>
          <w:szCs w:val="28"/>
        </w:rPr>
        <w:t xml:space="preserve">供热与供冷系统为 2个采暖期、供冷期；</w:t>
      </w:r>
      <w:r/>
    </w:p>
    <w:p>
      <w:pPr>
        <w:ind w:firstLine="560"/>
        <w:rPr>
          <w:rFonts w:hint="eastAsia" w:ascii="仿宋" w:hAnsi="仿宋" w:eastAsia="仿宋"/>
          <w:sz w:val="28"/>
          <w:szCs w:val="28"/>
        </w:rPr>
      </w:pPr>
      <w:r>
        <w:rPr>
          <w:rFonts w:ascii="Wingdings 2" w:hAnsi="Wingdings 2" w:eastAsia="Wingdings 2" w:cs="Wingdings 2"/>
          <w:sz w:val="28"/>
          <w:szCs w:val="28"/>
        </w:rPr>
        <w:t xml:space="preserve">n</w:t>
      </w:r>
      <w:r>
        <w:rPr>
          <w:rFonts w:ascii="仿宋" w:hAnsi="仿宋" w:eastAsia="仿宋"/>
          <w:sz w:val="28"/>
          <w:szCs w:val="28"/>
        </w:rPr>
        <w:t xml:space="preserve">其他项目的保修期限有建设单位和施工单位约定，质量保修期自工程竣工验收合格之日起计算。</w:t>
      </w:r>
      <w:bookmarkEnd w:id="18"/>
      <w:r/>
      <w:r/>
    </w:p>
    <w:p>
      <w:pPr>
        <w:ind w:firstLine="280"/>
        <w:jc w:val="left"/>
        <w:rPr>
          <w:rFonts w:hint="eastAsia" w:ascii="仿宋" w:hAnsi="仿宋" w:eastAsia="仿宋"/>
          <w:color w:val="000000"/>
          <w:sz w:val="28"/>
          <w:szCs w:val="28"/>
        </w:rPr>
      </w:pPr>
      <w:r>
        <w:rPr>
          <w:rFonts w:hint="eastAsia" w:ascii="仿宋" w:hAnsi="仿宋" w:eastAsia="仿宋"/>
          <w:color w:val="000000"/>
          <w:sz w:val="28"/>
          <w:szCs w:val="28"/>
        </w:rPr>
      </w:r>
      <w:r/>
    </w:p>
    <w:p>
      <w:pPr>
        <w:ind w:firstLine="520"/>
        <w:jc w:val="left"/>
        <w:spacing w:line="360" w:lineRule="auto"/>
        <w:rPr>
          <w:rFonts w:hint="eastAsia" w:ascii="仿宋" w:hAnsi="仿宋" w:eastAsia="仿宋"/>
          <w:color w:val="ff0000"/>
          <w:sz w:val="28"/>
          <w:szCs w:val="28"/>
        </w:rPr>
      </w:pPr>
      <w:r>
        <w:rPr>
          <w:rFonts w:ascii="仿宋" w:hAnsi="仿宋" w:eastAsia="仿宋"/>
          <w:b/>
          <w:bCs/>
          <w:color w:val="000000"/>
          <w:sz w:val="28"/>
        </w:rPr>
        <w:t xml:space="preserve">7、合同履行期限：</w:t>
      </w:r>
      <w:r>
        <w:rPr>
          <w:rFonts w:ascii="仿宋" w:hAnsi="仿宋" w:eastAsia="仿宋"/>
          <w:sz w:val="28"/>
          <w:szCs w:val="28"/>
        </w:rPr>
        <w:t xml:space="preserve">采购合同签订后</w:t>
      </w:r>
      <w:r>
        <w:rPr>
          <w:rFonts w:hint="eastAsia" w:ascii="仿宋" w:hAnsi="仿宋" w:eastAsia="仿宋"/>
          <w:sz w:val="28"/>
          <w:szCs w:val="28"/>
          <w:u w:val="single"/>
        </w:rPr>
        <w:t xml:space="preserve">90</w:t>
      </w:r>
      <w:r>
        <w:rPr>
          <w:rFonts w:ascii="仿宋" w:hAnsi="仿宋" w:eastAsia="仿宋"/>
          <w:sz w:val="28"/>
          <w:szCs w:val="28"/>
        </w:rPr>
        <w:t xml:space="preserve">天完成。</w:t>
      </w:r>
      <w:r>
        <w:rPr>
          <w:rFonts w:ascii="仿宋" w:hAnsi="仿宋" w:eastAsia="仿宋"/>
          <w:color w:val="ff0000"/>
          <w:sz w:val="28"/>
          <w:szCs w:val="28"/>
        </w:rPr>
        <w:t xml:space="preserve">；</w:t>
      </w:r>
      <w:r/>
    </w:p>
    <w:p>
      <w:pPr>
        <w:ind w:firstLine="520"/>
        <w:spacing w:line="360" w:lineRule="auto"/>
        <w:rPr>
          <w:rFonts w:hint="eastAsia" w:ascii="仿宋" w:hAnsi="仿宋" w:eastAsia="仿宋" w:cs="仿宋"/>
          <w:color w:val="000000"/>
          <w:sz w:val="28"/>
          <w:szCs w:val="28"/>
        </w:rPr>
      </w:pPr>
      <w:r>
        <w:rPr>
          <w:rFonts w:ascii="仿宋" w:hAnsi="仿宋" w:eastAsia="仿宋"/>
          <w:b/>
          <w:bCs/>
          <w:color w:val="000000"/>
          <w:sz w:val="28"/>
        </w:rPr>
        <w:t xml:space="preserve">8、付款方式：</w:t>
      </w:r>
      <w:r>
        <w:rPr>
          <w:rFonts w:ascii="仿宋" w:hAnsi="仿宋" w:eastAsia="仿宋"/>
          <w:b/>
          <w:bCs/>
          <w:color w:val="000000"/>
          <w:sz w:val="28"/>
        </w:rPr>
        <w:t xml:space="preserve">工程竣工经初验合格后付到合同价的70%；正式验收满一年付到审定价的90%；验收满二年无质量问题结清余款（不计息）。</w:t>
      </w:r>
      <w:r/>
    </w:p>
    <w:p>
      <w:pPr>
        <w:ind w:firstLine="520"/>
        <w:spacing w:line="520" w:lineRule="exact"/>
        <w:rPr>
          <w:rFonts w:hint="eastAsia" w:ascii="仿宋" w:hAnsi="仿宋" w:eastAsia="仿宋"/>
          <w:sz w:val="28"/>
        </w:rPr>
      </w:pPr>
      <w:r>
        <w:rPr>
          <w:rFonts w:ascii="仿宋" w:hAnsi="仿宋" w:eastAsia="仿宋" w:cs="仿宋"/>
          <w:b/>
          <w:sz w:val="28"/>
          <w:szCs w:val="28"/>
        </w:rPr>
        <w:t xml:space="preserve">9、</w:t>
      </w:r>
      <w:r>
        <w:rPr>
          <w:rFonts w:hint="eastAsia" w:ascii="仿宋" w:hAnsi="仿宋" w:eastAsia="仿宋"/>
          <w:b/>
          <w:bCs/>
          <w:sz w:val="28"/>
        </w:rPr>
        <w:t xml:space="preserve">工程量清单：</w:t>
      </w:r>
      <w:r>
        <w:rPr>
          <w:rFonts w:ascii="仿宋" w:hAnsi="仿宋" w:eastAsia="仿宋"/>
          <w:b/>
          <w:bCs/>
          <w:sz w:val="28"/>
        </w:rPr>
        <w:t xml:space="preserve">本项目报价包含竣工验收前的一切费用。</w:t>
      </w:r>
      <w:r>
        <w:rPr>
          <w:rFonts w:ascii="仿宋" w:hAnsi="仿宋" w:eastAsia="仿宋"/>
          <w:sz w:val="28"/>
        </w:rPr>
        <w:t xml:space="preserve">详细清单请各供应商于采购公告附件中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详细预算清单及图纸请各供应商于公共邮箱中自行下载，</w:t>
      </w:r>
      <w:r>
        <w:rPr>
          <w:rFonts w:ascii="仿宋" w:hAnsi="仿宋" w:eastAsia="仿宋"/>
          <w:color w:val="000000"/>
          <w:sz w:val="28"/>
          <w:szCs w:val="28"/>
        </w:rPr>
        <w:t xml:space="preserve">【邮箱账号mr3231329@163.com,密码Js3231329】</w:t>
      </w:r>
      <w:r/>
    </w:p>
    <w:p>
      <w:pPr>
        <w:ind w:firstLine="520"/>
        <w:spacing w:line="520" w:lineRule="exact"/>
        <w:rPr>
          <w:rFonts w:hint="eastAsia" w:ascii="仿宋" w:hAnsi="仿宋" w:eastAsia="仿宋"/>
          <w:sz w:val="28"/>
        </w:rPr>
      </w:pPr>
      <w:r>
        <w:rPr>
          <w:rFonts w:hint="eastAsia" w:ascii="仿宋" w:hAnsi="仿宋" w:eastAsia="仿宋"/>
          <w:sz w:val="28"/>
        </w:rPr>
      </w:r>
      <w:r/>
    </w:p>
    <w:p>
      <w:pPr>
        <w:ind w:firstLine="520"/>
        <w:spacing w:line="520" w:lineRule="exact"/>
        <w:rPr>
          <w:rFonts w:hint="eastAsia" w:ascii="仿宋" w:hAnsi="仿宋" w:eastAsia="仿宋"/>
          <w:color w:val="ff0000"/>
          <w:sz w:val="28"/>
        </w:rPr>
      </w:pPr>
      <w:r>
        <w:rPr>
          <w:rFonts w:ascii="仿宋" w:hAnsi="仿宋" w:eastAsia="仿宋"/>
          <w:color w:val="ff0000"/>
          <w:sz w:val="28"/>
          <w:highlight w:val="yellow"/>
        </w:rPr>
        <w:t xml:space="preserve">10、合同清单价格为首轮响应总价与最终谈判总报价的下浮率，首轮响应清单价格同比例下浮后得出。</w:t>
      </w:r>
      <w:r/>
    </w:p>
    <w:p>
      <w:pPr>
        <w:ind w:firstLine="520"/>
        <w:spacing w:line="360" w:lineRule="auto"/>
        <w:rPr>
          <w:rFonts w:hint="eastAsia" w:ascii="仿宋" w:hAnsi="仿宋" w:eastAsia="仿宋"/>
          <w:b/>
          <w:bCs/>
          <w:color w:val="000000"/>
          <w:sz w:val="28"/>
          <w:szCs w:val="28"/>
        </w:rPr>
      </w:pPr>
      <w:r>
        <w:rPr>
          <w:rFonts w:ascii="仿宋" w:hAnsi="仿宋" w:eastAsia="仿宋"/>
          <w:b/>
          <w:bCs/>
          <w:color w:val="000000"/>
          <w:sz w:val="28"/>
          <w:szCs w:val="28"/>
        </w:rPr>
        <w:t xml:space="preserve">11、采购标的的所属行业</w:t>
      </w:r>
      <w:r/>
    </w:p>
    <w:p>
      <w:pPr>
        <w:ind w:left="378" w:firstLine="518"/>
        <w:spacing w:line="360" w:lineRule="auto"/>
        <w:rPr>
          <w:rFonts w:hint="eastAsia" w:ascii="仿宋" w:hAnsi="仿宋" w:eastAsia="仿宋"/>
          <w:color w:val="000000"/>
          <w:sz w:val="28"/>
          <w:szCs w:val="28"/>
        </w:rPr>
      </w:pPr>
      <w:r>
        <w:rPr>
          <w:rFonts w:ascii="仿宋" w:hAnsi="仿宋" w:eastAsia="仿宋"/>
          <w:color w:val="000000"/>
          <w:sz w:val="28"/>
          <w:szCs w:val="28"/>
        </w:rPr>
        <w:t xml:space="preserve">参照《关于印发中小企业划型标准规定的通知》（工信部联企业[2011]300号）文件，本项目采购标的所属行业</w:t>
      </w:r>
      <w:r>
        <w:rPr>
          <w:rFonts w:ascii="仿宋" w:hAnsi="仿宋" w:eastAsia="仿宋"/>
          <w:b/>
          <w:bCs/>
          <w:color w:val="000000"/>
          <w:sz w:val="28"/>
          <w:szCs w:val="28"/>
          <w:u w:val="single"/>
        </w:rPr>
        <w:t xml:space="preserve">建筑业</w:t>
      </w:r>
      <w:r>
        <w:rPr>
          <w:rFonts w:ascii="仿宋" w:hAnsi="仿宋" w:eastAsia="仿宋"/>
          <w:color w:val="000000"/>
          <w:sz w:val="28"/>
          <w:szCs w:val="28"/>
        </w:rPr>
        <w:t xml:space="preserve">。</w:t>
      </w:r>
      <w:r/>
    </w:p>
    <w:p>
      <w:pPr>
        <w:ind w:left="378"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p>
    <w:p>
      <w:pPr>
        <w:pStyle w:val="940"/>
        <w:ind w:firstLine="0"/>
        <w:jc w:val="center"/>
        <w:spacing w:line="520" w:lineRule="exact"/>
        <w:rPr>
          <w:rFonts w:ascii="黑体" w:eastAsia="黑体"/>
          <w:bCs/>
          <w:color w:val="000000"/>
          <w:szCs w:val="28"/>
        </w:rPr>
      </w:pPr>
      <w:r>
        <w:rPr>
          <w:rFonts w:ascii="黑体" w:eastAsia="黑体"/>
          <w:bCs/>
          <w:color w:val="000000"/>
          <w:szCs w:val="28"/>
        </w:rPr>
      </w:r>
      <w:r/>
    </w:p>
    <w:p>
      <w:pPr>
        <w:pStyle w:val="940"/>
        <w:ind w:firstLine="0"/>
        <w:jc w:val="center"/>
        <w:spacing w:line="520" w:lineRule="exact"/>
        <w:rPr>
          <w:rFonts w:ascii="黑体" w:eastAsia="黑体"/>
          <w:bCs/>
          <w:color w:val="000000"/>
          <w:szCs w:val="28"/>
        </w:rPr>
      </w:pPr>
      <w:r>
        <w:rPr>
          <w:rFonts w:ascii="黑体" w:eastAsia="黑体"/>
          <w:bCs/>
          <w:color w:val="000000"/>
          <w:szCs w:val="28"/>
        </w:rPr>
      </w:r>
      <w:r/>
    </w:p>
    <w:p>
      <w:pPr>
        <w:pStyle w:val="940"/>
        <w:ind w:firstLine="0"/>
        <w:jc w:val="center"/>
        <w:spacing w:line="520" w:lineRule="exact"/>
        <w:rPr>
          <w:rFonts w:ascii="黑体" w:eastAsia="黑体"/>
          <w:bCs/>
          <w:color w:val="000000"/>
          <w:szCs w:val="28"/>
        </w:rPr>
      </w:pPr>
      <w:r>
        <w:rPr>
          <w:rFonts w:ascii="黑体" w:eastAsia="黑体"/>
          <w:bCs/>
          <w:color w:val="000000"/>
          <w:szCs w:val="28"/>
        </w:rPr>
      </w:r>
      <w:r/>
    </w:p>
    <w:p>
      <w:pPr>
        <w:pStyle w:val="940"/>
        <w:ind w:firstLine="0"/>
        <w:jc w:val="center"/>
        <w:spacing w:line="520" w:lineRule="exact"/>
        <w:rPr>
          <w:rFonts w:ascii="黑体" w:eastAsia="黑体"/>
          <w:bCs/>
          <w:color w:val="000000"/>
          <w:szCs w:val="28"/>
        </w:rPr>
      </w:pPr>
      <w:r>
        <w:rPr>
          <w:rFonts w:ascii="黑体" w:eastAsia="黑体"/>
          <w:bCs/>
          <w:color w:val="000000"/>
          <w:szCs w:val="28"/>
        </w:rPr>
      </w:r>
      <w:r/>
    </w:p>
    <w:p>
      <w:pPr>
        <w:pStyle w:val="940"/>
        <w:ind w:firstLine="0"/>
        <w:jc w:val="center"/>
        <w:spacing w:line="520" w:lineRule="exact"/>
        <w:rPr>
          <w:rFonts w:ascii="黑体" w:eastAsia="黑体"/>
          <w:bCs/>
          <w:color w:val="000000"/>
          <w:szCs w:val="28"/>
        </w:rPr>
      </w:pPr>
      <w:r>
        <w:rPr>
          <w:rFonts w:ascii="黑体" w:eastAsia="黑体"/>
          <w:bCs/>
          <w:color w:val="000000"/>
          <w:szCs w:val="28"/>
        </w:rPr>
      </w:r>
      <w:r/>
    </w:p>
    <w:p>
      <w:pPr>
        <w:pStyle w:val="940"/>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1002"/>
        <w:ind w:firstLine="480"/>
        <w:spacing w:line="560" w:lineRule="exact"/>
        <w:rPr>
          <w:rFonts w:hint="eastAsia" w:ascii="仿宋" w:hAnsi="仿宋" w:eastAsia="仿宋" w:cs="宋体"/>
          <w:b/>
          <w:szCs w:val="28"/>
        </w:rPr>
      </w:pPr>
      <w:r>
        <w:rPr>
          <w:rFonts w:hint="eastAsia" w:ascii="仿宋" w:hAnsi="仿宋" w:eastAsia="仿宋" w:cs="宋体"/>
          <w:b/>
          <w:szCs w:val="28"/>
        </w:rPr>
        <w:t xml:space="preserve">1、谈判相关说明</w:t>
      </w:r>
      <w:r/>
    </w:p>
    <w:p>
      <w:pPr>
        <w:pStyle w:val="1002"/>
        <w:ind w:firstLine="480"/>
        <w:spacing w:line="560" w:lineRule="exact"/>
        <w:rPr>
          <w:rFonts w:hint="eastAsia"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100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100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1002"/>
        <w:ind w:firstLine="480"/>
        <w:spacing w:line="560" w:lineRule="exact"/>
        <w:rPr>
          <w:rFonts w:hint="eastAsia"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100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100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1002"/>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（二）谈判程序</w:t>
      </w:r>
      <w:r/>
    </w:p>
    <w:p>
      <w:pPr>
        <w:pStyle w:val="1002"/>
        <w:ind w:firstLine="480"/>
        <w:spacing w:line="560" w:lineRule="exact"/>
        <w:rPr>
          <w:rFonts w:hint="eastAsia"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hint="eastAsia"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hint="eastAsia"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cs="仿宋_GB2312"/>
          <w:b/>
          <w:bCs/>
          <w:color w:val="ff0000"/>
          <w:sz w:val="28"/>
          <w:szCs w:val="28"/>
        </w:rPr>
        <w:t xml:space="preserve">（供应商二次报价时附件上传分项报价明细表或承诺函，承诺函内容为承诺二</w:t>
      </w:r>
      <w:r>
        <w:rPr>
          <w:rFonts w:hint="eastAsia" w:ascii="仿宋" w:hAnsi="仿宋" w:eastAsia="仿宋" w:cs="仿宋_GB2312"/>
          <w:b/>
          <w:bCs/>
          <w:color w:val="ff0000"/>
          <w:sz w:val="28"/>
          <w:szCs w:val="28"/>
        </w:rPr>
        <w:t xml:space="preserve">次报价按首轮报价明细同比例下浮。）</w:t>
      </w:r>
      <w:r>
        <w:rPr>
          <w:rFonts w:hint="eastAsia" w:ascii="仿宋" w:hAnsi="仿宋" w:eastAsia="仿宋" w:cs="仿宋_GB2312"/>
          <w:sz w:val="28"/>
          <w:szCs w:val="28"/>
        </w:rPr>
        <w:t xml:space="preserve">（</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1002"/>
        <w:ind w:firstLine="240"/>
        <w:spacing w:line="560" w:lineRule="exact"/>
        <w:rPr>
          <w:rFonts w:hint="eastAsia" w:ascii="仿宋" w:hAnsi="仿宋" w:eastAsia="仿宋" w:cs="宋体"/>
          <w:szCs w:val="28"/>
        </w:rPr>
      </w:pPr>
      <w:r>
        <w:rPr>
          <w:rFonts w:hint="eastAsia" w:ascii="仿宋" w:hAnsi="仿宋" w:eastAsia="仿宋" w:cs="宋体"/>
          <w:szCs w:val="28"/>
        </w:rPr>
        <w:t xml:space="preserve"> (四) 查询及使用供应商信用记录</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1.由采购人查询信用信息。</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2.查询渠道：“信用中国”网（</w:t>
      </w:r>
      <w:hyperlink r:id="rId18" w:tooltip="http://www.creditchina.gov.cn/" w:history="1">
        <w:r>
          <w:rPr>
            <w:rFonts w:hint="eastAsia" w:ascii="仿宋" w:hAnsi="仿宋" w:eastAsia="仿宋" w:cs="宋体"/>
            <w:szCs w:val="28"/>
          </w:rPr>
          <w:t xml:space="preserve">www.creditchina.gov.cn</w:t>
        </w:r>
      </w:hyperlink>
      <w:r>
        <w:rPr>
          <w:rFonts w:hint="eastAsia" w:ascii="仿宋" w:hAnsi="仿宋" w:eastAsia="仿宋" w:cs="宋体"/>
          <w:szCs w:val="28"/>
        </w:rPr>
        <w:t xml:space="preserve">）；</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网页截屏打印，与其他采购文件一并保存。</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5.信用信息的使用规则：</w:t>
      </w:r>
      <w:r/>
    </w:p>
    <w:p>
      <w:pPr>
        <w:pStyle w:val="1002"/>
        <w:ind w:firstLine="480"/>
        <w:spacing w:line="560" w:lineRule="exact"/>
        <w:rPr>
          <w:rFonts w:hint="eastAsia"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2"/>
        <w:ind w:firstLine="478"/>
        <w:spacing w:line="560" w:lineRule="exact"/>
        <w:rPr>
          <w:rFonts w:hint="eastAsia" w:ascii="仿宋" w:hAnsi="仿宋" w:eastAsia="仿宋" w:cs="宋体"/>
          <w:b/>
          <w:szCs w:val="28"/>
        </w:rPr>
      </w:pPr>
      <w:r>
        <w:rPr>
          <w:rFonts w:hint="eastAsia" w:ascii="仿宋" w:hAnsi="仿宋" w:eastAsia="仿宋" w:cs="宋体"/>
          <w:b/>
          <w:szCs w:val="28"/>
        </w:rPr>
        <w:t xml:space="preserve">2、评审方法和评审标准</w:t>
      </w:r>
      <w:r/>
    </w:p>
    <w:p>
      <w:pPr>
        <w:pStyle w:val="1002"/>
        <w:ind w:firstLine="518"/>
        <w:spacing w:line="560" w:lineRule="exact"/>
        <w:rPr>
          <w:rFonts w:hint="eastAsia"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rPr>
          <w:rFonts w:ascii="仿宋" w:hAnsi="仿宋" w:eastAsia="仿宋" w:cs="宋体"/>
          <w:b/>
          <w:bCs/>
          <w:color w:val="ff0000"/>
          <w:szCs w:val="28"/>
        </w:rPr>
        <w:t xml:space="preserve"> </w:t>
      </w:r>
      <w:r/>
    </w:p>
    <w:p>
      <w:pPr>
        <w:ind w:firstLine="518"/>
        <w:spacing w:line="560" w:lineRule="exact"/>
        <w:rPr>
          <w:rFonts w:hint="eastAsia"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w:t>
      </w:r>
      <w:r>
        <w:rPr>
          <w:rFonts w:hint="eastAsia" w:ascii="仿宋" w:hAnsi="仿宋" w:eastAsia="仿宋" w:cs="仿宋_GB2312"/>
          <w:sz w:val="28"/>
          <w:szCs w:val="28"/>
        </w:rPr>
        <w:t xml:space="preserve">判，其谈判响应按无效响应处理。最后报价须由谈判供应商法定代表人或授权代表签字或者加盖公章。</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w:t>
      </w:r>
      <w:r>
        <w:rPr>
          <w:rFonts w:hint="eastAsia" w:ascii="仿宋" w:hAnsi="仿宋" w:eastAsia="仿宋" w:cs="仿宋_GB2312"/>
          <w:sz w:val="28"/>
          <w:szCs w:val="28"/>
        </w:rPr>
        <w:t xml:space="preserve">后,</w:t>
      </w:r>
      <w:r>
        <w:rPr>
          <w:rFonts w:hint="eastAsia" w:ascii="仿宋" w:hAnsi="仿宋" w:eastAsia="仿宋" w:cs="仿宋_GB2312"/>
          <w:sz w:val="28"/>
          <w:szCs w:val="28"/>
        </w:rPr>
        <w:t xml:space="preserve">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b/>
          <w:bCs/>
          <w:sz w:val="28"/>
          <w:szCs w:val="28"/>
          <w:shd w:val="clear" w:color="auto" w:fill="ffffff"/>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rPr>
        <w:t xml:space="preserve">（一）根据财政部《关于推动解决政府采购异常低价问题的通知》财库〔2026〕2号文件要求，评审过程中出现下列情形之一的，谈判小组应当启动异常低价投标</w:t>
      </w:r>
      <w:r>
        <w:rPr>
          <w:rFonts w:hint="eastAsia" w:ascii="仿宋" w:hAnsi="仿宋" w:eastAsia="仿宋" w:cs="仿宋_GB2312"/>
          <w:b/>
          <w:bCs/>
          <w:sz w:val="28"/>
          <w:szCs w:val="28"/>
          <w:shd w:val="clear" w:color="auto" w:fill="ffffff"/>
        </w:rPr>
        <w:t xml:space="preserve">(响应)</w:t>
      </w:r>
      <w:r>
        <w:rPr>
          <w:rFonts w:hint="eastAsia" w:ascii="仿宋" w:hAnsi="仿宋" w:eastAsia="仿宋" w:cs="仿宋_GB2312"/>
          <w:b/>
          <w:bCs/>
          <w:sz w:val="28"/>
          <w:szCs w:val="28"/>
          <w:shd w:val="clear" w:color="auto" w:fill="ffffff"/>
        </w:rPr>
        <w:t xml:space="preserve">审查</w:t>
      </w:r>
      <w:r>
        <w:rPr>
          <w:rFonts w:hint="eastAsia" w:ascii="仿宋" w:hAnsi="仿宋" w:eastAsia="仿宋" w:cs="仿宋_GB2312"/>
          <w:b/>
          <w:bCs/>
          <w:sz w:val="28"/>
          <w:szCs w:val="28"/>
          <w:shd w:val="clear" w:color="auto" w:fill="ffffff"/>
        </w:rPr>
        <w:t xml:space="preserve">程序:</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1.投标（响应）报价低于全部通过符合性审查供应商投标（响应）报价平均值50%的，即投标（响应）报价 &lt; 全部通过符合性审查供应商投标（响应）报价平均值×50%；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2.投标（响应）报价低于通过符合性审查的次低报价供应商投标（响应）报价50%的，即投标（响应）报价 &lt; 通过符合性审查的次低报价供应商投标（响应）报价×50%；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3.投标（响应）报价低于采购项目最高限价45%的，即投标（响应）报价 &lt; 采购项目最高限价×45%；</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20"/>
        <w:spacing w:line="520" w:lineRule="exact"/>
        <w:rPr>
          <w:rFonts w:hint="eastAsia"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hint="eastAsia"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经评审报价相同的，由采购人在评标现场抽签确定。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1002"/>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1002"/>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02"/>
        <w:ind w:left="2" w:right="29" w:firstLine="480"/>
        <w:spacing w:line="560" w:lineRule="exact"/>
        <w:rPr>
          <w:rFonts w:hint="eastAsia"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hint="eastAsia"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hint="eastAsia" w:ascii="仿宋" w:hAnsi="仿宋" w:eastAsia="仿宋"/>
          <w:color w:val="7030a0"/>
          <w:sz w:val="28"/>
          <w:szCs w:val="28"/>
        </w:rPr>
      </w:pPr>
      <w:r>
        <w:rPr>
          <w:rFonts w:hint="eastAsia" w:ascii="仿宋" w:hAnsi="仿宋" w:eastAsia="仿宋"/>
          <w:color w:val="7030a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hint="eastAsia"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w:t>
      </w:r>
      <w:r>
        <w:rPr>
          <w:rFonts w:hint="eastAsia" w:ascii="仿宋" w:hAnsi="仿宋" w:eastAsia="仿宋" w:cs="宋体"/>
          <w:color w:val="000000"/>
          <w:sz w:val="28"/>
          <w:szCs w:val="28"/>
        </w:rPr>
        <w:t xml:space="preserve">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2、政府采购履约资金扶持政策，中标供应商可凭政府采购合同办理融资贷款，详情请联系兴化市财政局政府采购科薛先生，联系电话：0523-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20" w:lineRule="exact"/>
        <w:rPr>
          <w:rFonts w:hint="eastAsia"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w:t>
      </w:r>
      <w:r>
        <w:rPr>
          <w:rFonts w:hint="eastAsia" w:ascii="仿宋" w:hAnsi="仿宋" w:eastAsia="仿宋" w:cs="宋体"/>
          <w:color w:val="000000"/>
          <w:sz w:val="28"/>
          <w:szCs w:val="28"/>
        </w:rPr>
        <w:t xml:space="preserve">质疑和投诉。</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w:t>
      </w:r>
      <w:r>
        <w:rPr>
          <w:rFonts w:hint="eastAsia" w:ascii="仿宋" w:hAnsi="仿宋" w:eastAsia="仿宋" w:cs="宋体"/>
          <w:color w:val="000000"/>
          <w:sz w:val="28"/>
          <w:szCs w:val="28"/>
        </w:rPr>
        <w:t xml:space="preserve">质疑供应商或其委托代理人拒绝签收的视为已经送达。</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pStyle w:val="743"/>
        <w:rPr>
          <w:rFonts w:ascii="Times New Roman" w:hAnsi="Times New Roman" w:eastAsia="方正大标宋简体"/>
          <w:b/>
          <w:bCs/>
          <w:sz w:val="44"/>
          <w:szCs w:val="44"/>
        </w:rPr>
      </w:pPr>
      <w:r>
        <w:rPr>
          <w:rFonts w:ascii="Times New Roman" w:hAnsi="Times New Roman" w:eastAsia="方正大标宋简体"/>
          <w:b/>
          <w:bCs/>
          <w:sz w:val="44"/>
          <w:szCs w:val="44"/>
        </w:rPr>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      十、政府采购合同（参考）</w:t>
      </w:r>
      <w:r/>
    </w:p>
    <w:p>
      <w:pPr>
        <w:spacing w:line="560" w:lineRule="atLeast"/>
        <w:rPr>
          <w:rFonts w:hint="eastAsia"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w:t>
      </w:r>
      <w:r/>
    </w:p>
    <w:p>
      <w:pPr>
        <w:spacing w:line="560" w:lineRule="atLeast"/>
        <w:rPr>
          <w:rFonts w:hint="eastAsia"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hint="eastAsia" w:ascii="仿宋" w:hAnsi="仿宋" w:eastAsia="仿宋"/>
          <w:b/>
          <w:sz w:val="28"/>
          <w:szCs w:val="28"/>
        </w:rPr>
        <w:outlineLvl w:val="3"/>
      </w:pPr>
      <w:r/>
      <w:bookmarkStart w:id="19" w:name="_Toc351203481"/>
      <w:r>
        <w:rPr>
          <w:rFonts w:hint="eastAsia" w:ascii="仿宋" w:hAnsi="仿宋" w:eastAsia="仿宋"/>
          <w:b/>
          <w:sz w:val="28"/>
          <w:szCs w:val="28"/>
        </w:rPr>
        <w:t xml:space="preserve">一、工程概况</w:t>
      </w:r>
      <w:bookmarkEnd w:id="19"/>
      <w:r/>
      <w:r/>
    </w:p>
    <w:p>
      <w:pPr>
        <w:ind w:firstLine="508"/>
        <w:spacing w:line="560" w:lineRule="atLeast"/>
        <w:rPr>
          <w:rFonts w:hint="eastAsia"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hint="eastAsia"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hint="eastAsia"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hint="eastAsia"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hint="eastAsia"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hint="eastAsia"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hint="eastAsia"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hint="eastAsia" w:ascii="仿宋" w:hAnsi="仿宋" w:eastAsia="仿宋"/>
          <w:sz w:val="28"/>
          <w:szCs w:val="28"/>
        </w:rPr>
      </w:pPr>
      <w:r>
        <w:rPr>
          <w:rFonts w:hint="eastAsia" w:ascii="仿宋" w:hAnsi="仿宋" w:eastAsia="仿宋"/>
          <w:sz w:val="28"/>
          <w:szCs w:val="28"/>
          <w:u w:val="single"/>
        </w:rPr>
        <w:t xml:space="preserve">                                                                           </w:t>
      </w:r>
      <w:r/>
    </w:p>
    <w:p>
      <w:pPr>
        <w:keepLines/>
        <w:keepNext/>
        <w:spacing w:line="560" w:lineRule="atLeast"/>
        <w:rPr>
          <w:rFonts w:hint="eastAsia" w:ascii="仿宋" w:hAnsi="仿宋" w:eastAsia="仿宋"/>
          <w:b/>
          <w:sz w:val="28"/>
          <w:szCs w:val="28"/>
        </w:rPr>
        <w:outlineLvl w:val="3"/>
      </w:pPr>
      <w:r/>
      <w:bookmarkStart w:id="20" w:name="_Toc351203482"/>
      <w:r>
        <w:rPr>
          <w:rFonts w:hint="eastAsia" w:ascii="仿宋" w:hAnsi="仿宋" w:eastAsia="仿宋"/>
          <w:b/>
          <w:sz w:val="28"/>
          <w:szCs w:val="28"/>
        </w:rPr>
        <w:t xml:space="preserve">二、合同工期</w:t>
      </w:r>
      <w:bookmarkEnd w:id="20"/>
      <w:r/>
      <w:r/>
    </w:p>
    <w:p>
      <w:pPr>
        <w:ind w:firstLine="459"/>
        <w:spacing w:line="560" w:lineRule="atLeast"/>
        <w:rPr>
          <w:rFonts w:hint="eastAsia"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hint="eastAsia"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hint="eastAsia"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hint="eastAsia" w:ascii="仿宋" w:hAnsi="仿宋" w:eastAsia="仿宋"/>
          <w:b/>
          <w:sz w:val="28"/>
          <w:szCs w:val="28"/>
        </w:rPr>
        <w:outlineLvl w:val="3"/>
      </w:pPr>
      <w:r/>
      <w:bookmarkStart w:id="21" w:name="_Toc351203483"/>
      <w:r>
        <w:rPr>
          <w:rFonts w:hint="eastAsia" w:ascii="仿宋" w:hAnsi="仿宋" w:eastAsia="仿宋"/>
          <w:b/>
          <w:sz w:val="28"/>
          <w:szCs w:val="28"/>
        </w:rPr>
        <w:t xml:space="preserve">三、质量标准</w:t>
      </w:r>
      <w:bookmarkEnd w:id="21"/>
      <w:r/>
      <w:r/>
    </w:p>
    <w:p>
      <w:pPr>
        <w:ind w:firstLine="459"/>
        <w:spacing w:line="560" w:lineRule="atLeast"/>
        <w:rPr>
          <w:rFonts w:hint="eastAsia"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标准。</w:t>
      </w:r>
      <w:r/>
    </w:p>
    <w:p>
      <w:pPr>
        <w:keepLines/>
        <w:keepNext/>
        <w:spacing w:line="560" w:lineRule="atLeast"/>
        <w:rPr>
          <w:rFonts w:hint="eastAsia" w:ascii="仿宋" w:hAnsi="仿宋" w:eastAsia="仿宋"/>
          <w:b/>
          <w:sz w:val="28"/>
          <w:szCs w:val="28"/>
        </w:rPr>
        <w:outlineLvl w:val="3"/>
      </w:pPr>
      <w:r/>
      <w:bookmarkStart w:id="22" w:name="_Toc351203484"/>
      <w:r>
        <w:rPr>
          <w:rFonts w:hint="eastAsia" w:ascii="仿宋" w:hAnsi="仿宋" w:eastAsia="仿宋"/>
          <w:b/>
          <w:sz w:val="28"/>
          <w:szCs w:val="28"/>
        </w:rPr>
        <w:t xml:space="preserve">四、签约合同价与合同价格形式</w:t>
      </w:r>
      <w:bookmarkEnd w:id="22"/>
      <w:r>
        <w:rPr>
          <w:rFonts w:ascii="仿宋" w:hAnsi="仿宋" w:eastAsia="仿宋"/>
          <w:bCs/>
          <w:sz w:val="28"/>
          <w:szCs w:val="28"/>
        </w:rPr>
        <w:tab/>
      </w:r>
      <w:r/>
    </w:p>
    <w:p>
      <w:pPr>
        <w:ind w:firstLine="518"/>
        <w:spacing w:line="560" w:lineRule="atLeas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hint="eastAsia"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hint="eastAsia"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hint="eastAsia"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hint="eastAsia"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hint="eastAsia"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hint="eastAsia" w:ascii="仿宋" w:hAnsi="仿宋" w:eastAsia="仿宋"/>
          <w:b/>
          <w:sz w:val="28"/>
          <w:szCs w:val="28"/>
        </w:rPr>
        <w:outlineLvl w:val="3"/>
      </w:pPr>
      <w:r/>
      <w:bookmarkStart w:id="23" w:name="_Toc351203485"/>
      <w:r>
        <w:rPr>
          <w:rFonts w:hint="eastAsia" w:ascii="仿宋" w:hAnsi="仿宋" w:eastAsia="仿宋"/>
          <w:b/>
          <w:sz w:val="28"/>
          <w:szCs w:val="28"/>
        </w:rPr>
        <w:t xml:space="preserve">五、</w:t>
      </w:r>
      <w:bookmarkEnd w:id="23"/>
      <w:r>
        <w:rPr>
          <w:rFonts w:hint="eastAsia" w:ascii="仿宋" w:hAnsi="仿宋" w:eastAsia="仿宋"/>
          <w:b/>
          <w:sz w:val="28"/>
          <w:szCs w:val="28"/>
        </w:rPr>
        <w:t xml:space="preserve">项目经理</w:t>
      </w:r>
      <w:r/>
    </w:p>
    <w:p>
      <w:pPr>
        <w:ind w:firstLine="518"/>
        <w:spacing w:line="560" w:lineRule="atLeast"/>
        <w:rPr>
          <w:rFonts w:hint="eastAsia"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hint="eastAsia" w:ascii="仿宋" w:hAnsi="仿宋" w:eastAsia="仿宋"/>
          <w:b/>
          <w:sz w:val="28"/>
          <w:szCs w:val="28"/>
        </w:rPr>
        <w:outlineLvl w:val="3"/>
      </w:pPr>
      <w:r/>
      <w:bookmarkStart w:id="24" w:name="_Toc351203486"/>
      <w:r>
        <w:rPr>
          <w:rFonts w:hint="eastAsia" w:ascii="仿宋" w:hAnsi="仿宋" w:eastAsia="仿宋"/>
          <w:b/>
          <w:sz w:val="28"/>
          <w:szCs w:val="28"/>
        </w:rPr>
        <w:t xml:space="preserve">六、合同文件构成</w:t>
      </w:r>
      <w:bookmarkEnd w:id="24"/>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hint="eastAsia"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25" w:name="_Toc351203487"/>
      <w:r>
        <w:rPr>
          <w:rFonts w:hint="eastAsia" w:ascii="仿宋" w:hAnsi="仿宋" w:eastAsia="仿宋" w:cs="宋体"/>
          <w:b/>
          <w:sz w:val="28"/>
          <w:szCs w:val="28"/>
        </w:rPr>
        <w:t xml:space="preserve">七、承诺</w:t>
      </w:r>
      <w:bookmarkEnd w:id="25"/>
      <w:r/>
      <w:r/>
    </w:p>
    <w:p>
      <w:pPr>
        <w:ind w:firstLine="518"/>
        <w:spacing w:line="560" w:lineRule="atLeas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hint="eastAsia"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26"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26"/>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27" w:name="_Toc351203489"/>
      <w:r>
        <w:rPr>
          <w:rFonts w:hint="eastAsia" w:ascii="仿宋" w:hAnsi="仿宋" w:eastAsia="仿宋"/>
          <w:b/>
          <w:bCs/>
          <w:sz w:val="28"/>
          <w:szCs w:val="28"/>
        </w:rPr>
        <w:t xml:space="preserve">九、签订时间</w:t>
      </w:r>
      <w:bookmarkEnd w:id="27"/>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28" w:name="_Toc351203490"/>
      <w:r>
        <w:rPr>
          <w:rFonts w:hint="eastAsia" w:ascii="仿宋" w:hAnsi="仿宋" w:eastAsia="仿宋" w:cs="宋体"/>
          <w:b/>
          <w:sz w:val="28"/>
          <w:szCs w:val="28"/>
        </w:rPr>
        <w:t xml:space="preserve">十、签订地点</w:t>
      </w:r>
      <w:bookmarkEnd w:id="28"/>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29" w:name="_Toc351203491"/>
      <w:r>
        <w:rPr>
          <w:rFonts w:hint="eastAsia" w:ascii="仿宋" w:hAnsi="仿宋" w:eastAsia="仿宋" w:cs="宋体"/>
          <w:b/>
          <w:sz w:val="28"/>
          <w:szCs w:val="28"/>
        </w:rPr>
        <w:t xml:space="preserve">十一、补充协议</w:t>
      </w:r>
      <w:bookmarkEnd w:id="29"/>
      <w:r/>
      <w:r/>
    </w:p>
    <w:p>
      <w:pPr>
        <w:ind w:firstLine="518"/>
        <w:spacing w:line="560" w:lineRule="atLeast"/>
        <w:rPr>
          <w:rFonts w:hint="eastAsia"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30" w:name="_Toc351203492"/>
      <w:r>
        <w:rPr>
          <w:rFonts w:hint="eastAsia" w:ascii="仿宋" w:hAnsi="仿宋" w:eastAsia="仿宋" w:cs="宋体"/>
          <w:b/>
          <w:sz w:val="28"/>
          <w:szCs w:val="28"/>
        </w:rPr>
        <w:t xml:space="preserve">十二、合同生效</w:t>
      </w:r>
      <w:bookmarkEnd w:id="30"/>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31" w:name="_Toc351203493"/>
      <w:r>
        <w:rPr>
          <w:rFonts w:hint="eastAsia" w:ascii="仿宋" w:hAnsi="仿宋" w:eastAsia="仿宋" w:cs="宋体"/>
          <w:b/>
          <w:sz w:val="28"/>
          <w:szCs w:val="28"/>
        </w:rPr>
        <w:t xml:space="preserve">十三、合同份数</w:t>
      </w:r>
      <w:bookmarkEnd w:id="31"/>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p>
    <w:p>
      <w:pPr>
        <w:spacing w:line="560" w:lineRule="atLeast"/>
        <w:rPr>
          <w:rFonts w:hint="eastAsia"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ascii="仿宋" w:hAnsi="仿宋" w:eastAsia="仿宋"/>
          <w:sz w:val="28"/>
          <w:szCs w:val="28"/>
        </w:rPr>
        <w:t xml:space="preserve">(</w:t>
      </w:r>
      <w:r>
        <w:rPr>
          <w:rFonts w:hint="eastAsia" w:ascii="仿宋" w:hAnsi="仿宋" w:eastAsia="仿宋"/>
          <w:sz w:val="28"/>
          <w:szCs w:val="28"/>
        </w:rPr>
        <w:t xml:space="preserve">公章</w:t>
      </w:r>
      <w:r>
        <w:rPr>
          <w:rFonts w:ascii="仿宋" w:hAnsi="仿宋" w:eastAsia="仿宋"/>
          <w:sz w:val="28"/>
          <w:szCs w:val="28"/>
        </w:rPr>
        <w:t xml:space="preserve">)</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ascii="仿宋" w:hAnsi="仿宋" w:eastAsia="仿宋"/>
          <w:sz w:val="28"/>
          <w:szCs w:val="28"/>
        </w:rPr>
        <w:t xml:space="preserve">(</w:t>
      </w:r>
      <w:r>
        <w:rPr>
          <w:rFonts w:hint="eastAsia" w:ascii="仿宋" w:hAnsi="仿宋" w:eastAsia="仿宋"/>
          <w:sz w:val="28"/>
          <w:szCs w:val="28"/>
        </w:rPr>
        <w:t xml:space="preserve">公章</w:t>
      </w:r>
      <w:r>
        <w:rPr>
          <w:rFonts w:ascii="仿宋" w:hAnsi="仿宋" w:eastAsia="仿宋"/>
          <w:sz w:val="28"/>
          <w:szCs w:val="28"/>
        </w:rPr>
        <w:t xml:space="preserve">)</w:t>
      </w:r>
      <w:r>
        <w:rPr>
          <w:rFonts w:ascii="仿宋" w:hAnsi="仿宋" w:eastAsia="仿宋"/>
          <w:sz w:val="28"/>
          <w:szCs w:val="28"/>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法定代表人或其委托代理人：（签字</w:t>
      </w:r>
      <w:r>
        <w:rPr>
          <w:rFonts w:hint="eastAsia" w:ascii="仿宋" w:hAnsi="仿宋" w:eastAsia="仿宋"/>
          <w:sz w:val="28"/>
          <w:szCs w:val="28"/>
        </w:rPr>
        <w:t xml:space="preserve">）  法定代表人或其委托代理人</w:t>
      </w:r>
      <w:r>
        <w:rPr>
          <w:rFonts w:hint="eastAsia" w:ascii="仿宋" w:hAnsi="仿宋" w:eastAsia="仿宋"/>
          <w:sz w:val="28"/>
          <w:szCs w:val="28"/>
        </w:rPr>
        <w:t xml:space="preserve">：（签字）</w:t>
      </w:r>
      <w:r/>
    </w:p>
    <w:p>
      <w:pPr>
        <w:spacing w:line="560" w:lineRule="atLeast"/>
        <w:tabs>
          <w:tab w:val="left" w:pos="4410" w:leader="none"/>
        </w:tabs>
        <w:rPr>
          <w:rFonts w:hint="eastAsia"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 </w:t>
      </w:r>
      <w:r>
        <w:rPr>
          <w:rFonts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hint="eastAsia" w:ascii="黑体" w:hAnsi="宋体" w:eastAsia="黑体"/>
          <w:b/>
          <w:bCs/>
          <w:color w:val="000000"/>
          <w:sz w:val="28"/>
          <w:szCs w:val="28"/>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hint="eastAsia" w:ascii="仿宋" w:hAnsi="仿宋" w:eastAsia="仿宋"/>
          <w:sz w:val="28"/>
          <w:szCs w:val="28"/>
        </w:rPr>
        <w:t xml:space="preserve">：</w:t>
      </w:r>
      <w:r>
        <w:rPr>
          <w:rFonts w:ascii="仿宋" w:hAnsi="仿宋" w:eastAsia="仿宋"/>
          <w:sz w:val="28"/>
          <w:szCs w:val="28"/>
          <w:u w:val="single"/>
        </w:rPr>
        <w:t xml:space="preserve">      </w:t>
      </w:r>
      <w:r/>
    </w:p>
    <w:p>
      <w:pPr>
        <w:pStyle w:val="743"/>
        <w:rPr>
          <w:rFonts w:ascii="Times New Roman" w:hAnsi="Times New Roman" w:eastAsia="方正大标宋简体"/>
          <w:b/>
          <w:bCs/>
          <w:sz w:val="44"/>
          <w:szCs w:val="44"/>
        </w:rPr>
      </w:pPr>
      <w:r>
        <w:rPr>
          <w:rFonts w:ascii="Times New Roman" w:hAnsi="Times New Roman" w:eastAsia="方正大标宋简体"/>
          <w:b/>
          <w:bCs/>
          <w:sz w:val="44"/>
          <w:szCs w:val="44"/>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rPr>
          <w:b/>
          <w:szCs w:val="21"/>
        </w:rPr>
      </w:pPr>
      <w:r>
        <w:rPr>
          <w:b/>
          <w:szCs w:val="21"/>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color w:val="000000"/>
        </w:rPr>
      </w:pPr>
      <w:r>
        <w:rPr>
          <w:rFonts w:hint="eastAsia" w:ascii="黑体" w:hAnsi="宋体" w:eastAsia="黑体"/>
          <w:b/>
          <w:bCs/>
          <w:color w:val="000000"/>
          <w:sz w:val="28"/>
          <w:szCs w:val="28"/>
        </w:rPr>
        <w:t xml:space="preserve">十一、谈判响应文件格式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 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hint="eastAsia" w:ascii="楷体" w:hAnsi="楷体" w:eastAsia="楷体"/>
          <w:b/>
          <w:bCs/>
          <w:color w:val="000000"/>
          <w:sz w:val="32"/>
        </w:rPr>
      </w:pPr>
      <w:r>
        <w:rPr>
          <w:rFonts w:hint="eastAsia" w:ascii="楷体" w:hAnsi="楷体" w:eastAsia="楷体"/>
          <w:b/>
          <w:bCs/>
          <w:color w:val="000000"/>
          <w:sz w:val="32"/>
        </w:rPr>
        <w:t xml:space="preserve">项目编号：   </w:t>
      </w:r>
      <w:r/>
    </w:p>
    <w:p>
      <w:pPr>
        <w:ind w:firstLine="901"/>
        <w:rPr>
          <w:rFonts w:hint="eastAsia" w:ascii="楷体" w:hAnsi="楷体" w:eastAsia="楷体"/>
          <w:b/>
          <w:bCs/>
          <w:color w:val="000000"/>
          <w:sz w:val="32"/>
        </w:rPr>
      </w:pPr>
      <w:r>
        <w:rPr>
          <w:rFonts w:hint="eastAsia" w:ascii="楷体" w:hAnsi="楷体" w:eastAsia="楷体"/>
          <w:b/>
          <w:bCs/>
          <w:color w:val="000000"/>
          <w:sz w:val="32"/>
        </w:rPr>
        <w:t xml:space="preserve">项目名称：   </w:t>
      </w:r>
      <w:r/>
    </w:p>
    <w:p>
      <w:pPr>
        <w:ind w:firstLine="901"/>
        <w:rPr>
          <w:rFonts w:hint="eastAsia" w:ascii="楷体" w:hAnsi="楷体" w:eastAsia="楷体"/>
          <w:b/>
          <w:bCs/>
          <w:color w:val="000000"/>
          <w:sz w:val="28"/>
        </w:rPr>
      </w:pPr>
      <w:r>
        <w:rPr>
          <w:rFonts w:hint="eastAsia" w:ascii="楷体" w:hAnsi="楷体" w:eastAsia="楷体"/>
          <w:b/>
          <w:bCs/>
          <w:color w:val="000000"/>
          <w:sz w:val="32"/>
        </w:rPr>
        <w:t xml:space="preserve">供应商：</w:t>
      </w:r>
      <w:r/>
    </w:p>
    <w:p>
      <w:pPr>
        <w:rPr>
          <w:rFonts w:ascii="楷体_GB2312" w:eastAsia="楷体_GB2312"/>
          <w:b/>
          <w:bCs/>
          <w:color w:val="000000"/>
          <w:sz w:val="24"/>
        </w:rPr>
      </w:pPr>
      <w:r>
        <w:rPr>
          <w:rFonts w:ascii="楷体_GB2312" w:eastAsia="楷体_GB2312"/>
          <w:b/>
          <w:bCs/>
          <w:color w:val="000000"/>
          <w:sz w:val="24"/>
        </w:rPr>
      </w:r>
      <w:r/>
    </w:p>
    <w:p>
      <w:pPr>
        <w:jc w:val="center"/>
        <w:rPr>
          <w:rFonts w:ascii="楷体_GB2312" w:eastAsia="楷体_GB2312"/>
          <w:b/>
          <w:bCs/>
          <w:color w:val="000000"/>
          <w:sz w:val="24"/>
        </w:rPr>
      </w:pPr>
      <w:r>
        <w:rPr>
          <w:rFonts w:hint="eastAsia" w:ascii="楷体_GB2312" w:eastAsia="楷体_GB2312"/>
          <w:b/>
          <w:bCs/>
          <w:color w:val="000000"/>
          <w:sz w:val="24"/>
        </w:rPr>
        <w:t xml:space="preserve"> </w:t>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1002"/>
        <w:rPr>
          <w:rFonts w:hint="eastAsia" w:ascii="仿宋" w:hAnsi="仿宋" w:eastAsia="仿宋" w:cs="宋体"/>
          <w:szCs w:val="28"/>
        </w:rPr>
      </w:pPr>
      <w:r>
        <w:rPr>
          <w:rFonts w:hint="eastAsia" w:ascii="仿宋" w:hAnsi="仿宋" w:eastAsia="仿宋" w:cs="宋体"/>
          <w:szCs w:val="28"/>
        </w:rPr>
        <w:t xml:space="preserve">本次为首次报价                                   货币单位：人民币元</w:t>
      </w:r>
      <w:r/>
    </w:p>
    <w:p>
      <w:pPr>
        <w:pStyle w:val="1002"/>
        <w:spacing w:line="360" w:lineRule="auto"/>
        <w:rPr>
          <w:rFonts w:hint="eastAsia"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p>
    <w:p>
      <w:pPr>
        <w:pStyle w:val="1002"/>
        <w:spacing w:line="360" w:lineRule="auto"/>
        <w:rPr>
          <w:rFonts w:hint="eastAsia" w:ascii="仿宋" w:hAnsi="仿宋" w:eastAsia="仿宋" w:cs="宋体"/>
          <w:szCs w:val="28"/>
        </w:rPr>
      </w:pPr>
      <w:r>
        <w:rPr>
          <w:rFonts w:hint="eastAsia" w:ascii="仿宋" w:hAnsi="仿宋" w:eastAsia="仿宋" w:cs="宋体"/>
          <w:szCs w:val="28"/>
        </w:rPr>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r>
            <w:r/>
          </w:p>
        </w:tc>
      </w:tr>
    </w:tbl>
    <w:p>
      <w:pPr>
        <w:pStyle w:val="1002"/>
        <w:spacing w:line="360" w:lineRule="auto"/>
        <w:rPr>
          <w:rFonts w:hint="eastAsia" w:ascii="仿宋" w:hAnsi="仿宋" w:eastAsia="仿宋" w:cs="宋体"/>
          <w:szCs w:val="28"/>
        </w:rPr>
      </w:pPr>
      <w:r>
        <w:rPr>
          <w:rFonts w:hint="eastAsia" w:ascii="仿宋" w:hAnsi="仿宋" w:eastAsia="仿宋" w:cs="宋体"/>
          <w:szCs w:val="28"/>
        </w:rPr>
      </w:r>
      <w:r/>
    </w:p>
    <w:p>
      <w:pPr>
        <w:pStyle w:val="1002"/>
        <w:spacing w:line="360" w:lineRule="auto"/>
        <w:rPr>
          <w:rFonts w:hint="eastAsia" w:ascii="仿宋" w:hAnsi="仿宋" w:eastAsia="仿宋" w:cs="宋体"/>
          <w:szCs w:val="28"/>
        </w:rPr>
      </w:pPr>
      <w:r>
        <w:rPr>
          <w:rFonts w:hint="eastAsia" w:ascii="仿宋" w:hAnsi="仿宋" w:eastAsia="仿宋" w:cs="宋体"/>
          <w:szCs w:val="28"/>
        </w:rPr>
      </w:r>
      <w:r/>
    </w:p>
    <w:p>
      <w:pPr>
        <w:pStyle w:val="1002"/>
        <w:rPr>
          <w:rFonts w:hint="eastAsia" w:ascii="仿宋" w:hAnsi="仿宋" w:eastAsia="仿宋" w:cs="宋体"/>
          <w:szCs w:val="28"/>
        </w:rPr>
      </w:pPr>
      <w:r>
        <w:rPr>
          <w:rFonts w:hint="eastAsia" w:ascii="仿宋" w:hAnsi="仿宋" w:eastAsia="仿宋" w:cs="宋体"/>
          <w:szCs w:val="28"/>
        </w:rPr>
        <w:t xml:space="preserve">报价说明：</w:t>
      </w:r>
      <w:r/>
    </w:p>
    <w:p>
      <w:pPr>
        <w:pStyle w:val="1002"/>
        <w:ind w:right="-1052" w:firstLine="480"/>
        <w:rPr>
          <w:rFonts w:hint="eastAsia"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1002"/>
        <w:ind w:right="-1052" w:firstLine="480"/>
        <w:rPr>
          <w:rFonts w:hint="eastAsia"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1002"/>
        <w:ind w:right="-1052" w:firstLine="480"/>
        <w:rPr>
          <w:rFonts w:hint="eastAsia" w:ascii="仿宋" w:hAnsi="仿宋" w:eastAsia="仿宋" w:cs="宋体"/>
          <w:szCs w:val="28"/>
        </w:rPr>
      </w:pPr>
      <w:r>
        <w:rPr>
          <w:rFonts w:hint="eastAsia" w:ascii="仿宋" w:hAnsi="仿宋" w:eastAsia="仿宋" w:cs="宋体"/>
          <w:szCs w:val="28"/>
        </w:rPr>
        <w:t xml:space="preserve">3.偏离说明：详见《偏离表》；</w:t>
      </w:r>
      <w:r/>
    </w:p>
    <w:p>
      <w:pPr>
        <w:pStyle w:val="1002"/>
        <w:ind w:firstLine="480"/>
        <w:rPr>
          <w:rFonts w:hint="eastAsia" w:ascii="仿宋" w:hAnsi="仿宋" w:eastAsia="仿宋" w:cs="宋体"/>
          <w:szCs w:val="28"/>
        </w:rPr>
      </w:pPr>
      <w:r>
        <w:rPr>
          <w:rFonts w:hint="eastAsia" w:ascii="仿宋" w:hAnsi="仿宋" w:eastAsia="仿宋" w:cs="宋体"/>
          <w:szCs w:val="28"/>
        </w:rPr>
      </w:r>
      <w:r/>
    </w:p>
    <w:p>
      <w:pPr>
        <w:pStyle w:val="1002"/>
        <w:ind w:right="29" w:firstLine="480"/>
        <w:rPr>
          <w:rFonts w:hint="eastAsia" w:ascii="仿宋" w:hAnsi="仿宋" w:eastAsia="仿宋" w:cs="宋体"/>
          <w:szCs w:val="28"/>
        </w:rPr>
      </w:pPr>
      <w:r>
        <w:rPr>
          <w:rFonts w:hint="eastAsia" w:ascii="仿宋" w:hAnsi="仿宋" w:eastAsia="仿宋" w:cs="宋体"/>
          <w:szCs w:val="28"/>
        </w:rPr>
        <w:t xml:space="preserve">供应商（电子签章）：</w:t>
      </w:r>
      <w:r/>
    </w:p>
    <w:p>
      <w:pPr>
        <w:pStyle w:val="1002"/>
        <w:ind w:firstLine="480"/>
        <w:rPr>
          <w:rFonts w:hint="eastAsia" w:ascii="仿宋" w:hAnsi="仿宋" w:eastAsia="仿宋" w:cs="宋体"/>
          <w:szCs w:val="28"/>
        </w:rPr>
      </w:pPr>
      <w:r>
        <w:rPr>
          <w:rFonts w:hint="eastAsia" w:ascii="仿宋" w:hAnsi="仿宋" w:eastAsia="仿宋" w:cs="宋体"/>
          <w:szCs w:val="28"/>
        </w:rPr>
        <w:t xml:space="preserve">供应商授权代表（签字或盖章）：</w:t>
      </w:r>
      <w:r/>
    </w:p>
    <w:p>
      <w:pPr>
        <w:pStyle w:val="1002"/>
        <w:ind w:firstLine="480"/>
        <w:rPr>
          <w:rFonts w:hint="eastAsia" w:ascii="仿宋" w:hAnsi="仿宋" w:eastAsia="仿宋" w:cs="宋体"/>
          <w:b/>
          <w:bCs/>
          <w:szCs w:val="28"/>
        </w:rPr>
      </w:pPr>
      <w:r>
        <w:rPr>
          <w:rFonts w:hint="eastAsia" w:ascii="仿宋" w:hAnsi="仿宋" w:eastAsia="仿宋" w:cs="宋体"/>
          <w:szCs w:val="28"/>
        </w:rPr>
        <w:t xml:space="preserve">日期：</w:t>
      </w:r>
      <w:r/>
    </w:p>
    <w:p>
      <w:pPr>
        <w:pStyle w:val="1002"/>
        <w:ind w:right="29"/>
        <w:rPr>
          <w:rFonts w:hint="eastAsia" w:ascii="宋体" w:hAnsi="宋体" w:cs="宋体"/>
          <w:sz w:val="24"/>
        </w:rPr>
      </w:pPr>
      <w:r>
        <w:rPr>
          <w:rFonts w:hint="eastAsia" w:ascii="宋体" w:hAnsi="宋体" w:cs="宋体"/>
          <w:sz w:val="24"/>
        </w:rPr>
      </w:r>
      <w:r/>
    </w:p>
    <w:p>
      <w:pPr>
        <w:pStyle w:val="1002"/>
        <w:rPr>
          <w:rFonts w:hint="eastAsia" w:ascii="宋体" w:hAnsi="宋体" w:cs="宋体"/>
        </w:rPr>
      </w:pPr>
      <w:r>
        <w:rPr>
          <w:rFonts w:hint="eastAsia" w:ascii="宋体" w:hAnsi="宋体" w:cs="宋体"/>
        </w:rPr>
      </w:r>
      <w:r/>
    </w:p>
    <w:p>
      <w:pPr>
        <w:pStyle w:val="1002"/>
        <w:rPr>
          <w:rFonts w:hint="eastAsia" w:ascii="宋体" w:hAnsi="宋体" w:cs="宋体"/>
        </w:rPr>
      </w:pPr>
      <w:r>
        <w:rPr>
          <w:rFonts w:hint="eastAsia" w:ascii="宋体" w:hAnsi="宋体" w:cs="宋体"/>
        </w:rPr>
      </w:r>
      <w:r/>
    </w:p>
    <w:p>
      <w:pPr>
        <w:pStyle w:val="1002"/>
        <w:rPr>
          <w:rFonts w:hint="eastAsia" w:ascii="宋体" w:hAnsi="宋体" w:cs="宋体"/>
        </w:rPr>
      </w:pPr>
      <w:r>
        <w:rPr>
          <w:rFonts w:hint="eastAsia" w:ascii="宋体" w:hAnsi="宋体" w:cs="宋体"/>
        </w:rPr>
      </w:r>
      <w:r/>
    </w:p>
    <w:p>
      <w:pPr>
        <w:pStyle w:val="1002"/>
        <w:rPr>
          <w:rFonts w:hint="eastAsia" w:ascii="宋体" w:hAnsi="宋体" w:cs="宋体"/>
        </w:rPr>
      </w:pPr>
      <w:r>
        <w:rPr>
          <w:rFonts w:hint="eastAsia" w:ascii="宋体" w:hAnsi="宋体" w:cs="宋体"/>
        </w:rPr>
      </w:r>
      <w:r/>
    </w:p>
    <w:p>
      <w:pPr>
        <w:spacing w:after="100" w:afterAutospacing="1"/>
        <w:rPr>
          <w:rFonts w:hint="eastAsia"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hint="eastAsia" w:ascii="仿宋" w:hAnsi="仿宋" w:eastAsia="仿宋" w:cs="Verdana"/>
          <w:sz w:val="28"/>
          <w:szCs w:val="28"/>
          <w:u w:val="single"/>
        </w:rPr>
      </w:pPr>
      <w:r>
        <w:rPr>
          <w:rFonts w:hint="eastAsia" w:ascii="仿宋" w:hAnsi="仿宋" w:eastAsia="仿宋" w:cs="Verdana"/>
          <w:sz w:val="28"/>
          <w:szCs w:val="28"/>
          <w:u w:val="single"/>
        </w:rPr>
      </w:r>
      <w:r/>
    </w:p>
    <w:p>
      <w:pPr>
        <w:spacing w:line="400" w:lineRule="exact"/>
        <w:rPr>
          <w:rFonts w:hint="eastAsia" w:ascii="仿宋" w:hAnsi="仿宋" w:eastAsia="仿宋" w:cs="Verdana"/>
          <w:sz w:val="28"/>
          <w:szCs w:val="28"/>
        </w:rPr>
      </w:pPr>
      <w:r>
        <w:rPr>
          <w:rFonts w:hint="eastAsia" w:ascii="仿宋" w:hAnsi="仿宋" w:eastAsia="仿宋" w:cs="Verdana"/>
          <w:sz w:val="28"/>
          <w:szCs w:val="28"/>
        </w:rPr>
        <w:t xml:space="preserve">（采购人名称）：</w:t>
      </w:r>
      <w:r/>
    </w:p>
    <w:p>
      <w:pPr>
        <w:rPr>
          <w:rFonts w:hint="eastAsia" w:ascii="仿宋" w:hAnsi="仿宋" w:eastAsia="仿宋"/>
          <w:sz w:val="28"/>
          <w:szCs w:val="28"/>
        </w:rPr>
      </w:pPr>
      <w:r>
        <w:rPr>
          <w:rFonts w:ascii="仿宋" w:hAnsi="仿宋" w:eastAsia="仿宋"/>
          <w:sz w:val="28"/>
          <w:szCs w:val="28"/>
        </w:rPr>
        <w:t xml:space="preserve">本公司承诺：</w:t>
      </w:r>
      <w:r/>
    </w:p>
    <w:p>
      <w:pPr>
        <w:ind w:firstLine="523"/>
        <w:rPr>
          <w:rFonts w:hint="eastAsia"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hint="eastAsia"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hint="eastAsia"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hint="eastAsia"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hint="eastAsia"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hint="eastAsia"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hint="eastAsia"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hint="eastAsia"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hint="eastAsia"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hint="eastAsia" w:ascii="仿宋" w:hAnsi="仿宋" w:eastAsia="仿宋" w:cs="Verdana"/>
          <w:sz w:val="28"/>
          <w:szCs w:val="28"/>
        </w:rPr>
      </w:pPr>
      <w:r>
        <w:rPr>
          <w:rFonts w:hint="eastAsia"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t xml:space="preserve">特此承诺</w:t>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rPr>
          <w:rFonts w:hint="eastAsia"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hint="eastAsia" w:ascii="仿宋" w:hAnsi="仿宋" w:eastAsia="仿宋"/>
          <w:sz w:val="28"/>
          <w:szCs w:val="28"/>
        </w:rPr>
      </w:pPr>
      <w:r>
        <w:rPr>
          <w:rFonts w:hint="eastAsia" w:ascii="仿宋" w:hAnsi="仿宋" w:eastAsia="仿宋"/>
          <w:sz w:val="28"/>
          <w:szCs w:val="28"/>
        </w:rPr>
        <w:t xml:space="preserve">供应商    （公章）：          </w:t>
      </w:r>
      <w:r/>
    </w:p>
    <w:p>
      <w:pPr>
        <w:ind w:firstLine="5413"/>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hint="eastAsia"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hint="eastAsia" w:ascii="仿宋" w:hAnsi="仿宋" w:eastAsia="仿宋"/>
          <w:sz w:val="28"/>
          <w:szCs w:val="28"/>
        </w:rPr>
      </w:pPr>
      <w:r>
        <w:rPr>
          <w:rFonts w:hint="eastAsia" w:ascii="仿宋" w:hAnsi="仿宋" w:eastAsia="仿宋"/>
          <w:sz w:val="28"/>
          <w:szCs w:val="28"/>
        </w:rPr>
        <w:t xml:space="preserve">年   月   日</w:t>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1002"/>
        <w:rPr>
          <w:rFonts w:hint="eastAsia"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1002"/>
        <w:spacing w:line="0" w:lineRule="atLeast"/>
        <w:rPr>
          <w:rFonts w:hint="eastAsia"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1002"/>
        <w:spacing w:line="0" w:lineRule="atLeast"/>
        <w:rPr>
          <w:rFonts w:hint="eastAsia" w:ascii="仿宋" w:hAnsi="仿宋" w:eastAsia="仿宋" w:cs="宋体"/>
          <w:szCs w:val="28"/>
        </w:rPr>
      </w:pPr>
      <w:r>
        <w:rPr>
          <w:rFonts w:hint="eastAsia" w:ascii="仿宋" w:hAnsi="仿宋" w:eastAsia="仿宋" w:cs="宋体"/>
          <w:szCs w:val="28"/>
        </w:rPr>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02"/>
              <w:rPr>
                <w:rFonts w:hint="eastAsia"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02"/>
              <w:jc w:val="center"/>
              <w:rPr>
                <w:rFonts w:hint="eastAsia" w:ascii="仿宋" w:hAnsi="仿宋" w:eastAsia="仿宋" w:cs="宋体"/>
                <w:caps/>
                <w:szCs w:val="28"/>
              </w:rPr>
            </w:pPr>
            <w:r>
              <w:rPr>
                <w:rFonts w:hint="eastAsia"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1002"/>
              <w:rPr>
                <w:rFonts w:hint="eastAsia" w:ascii="仿宋" w:hAnsi="仿宋" w:eastAsia="仿宋" w:cs="宋体"/>
                <w:szCs w:val="28"/>
              </w:rPr>
            </w:pPr>
            <w:r>
              <w:rPr>
                <w:rFonts w:hint="eastAsia" w:ascii="仿宋" w:hAnsi="仿宋" w:eastAsia="仿宋" w:cs="宋体"/>
                <w:szCs w:val="28"/>
              </w:rPr>
            </w:r>
            <w:r/>
          </w:p>
        </w:tc>
      </w:tr>
    </w:tbl>
    <w:p>
      <w:pPr>
        <w:pStyle w:val="1002"/>
        <w:rPr>
          <w:rFonts w:hint="eastAsia" w:ascii="仿宋" w:hAnsi="仿宋" w:eastAsia="仿宋" w:cs="宋体"/>
          <w:szCs w:val="28"/>
          <w:u w:val="single"/>
        </w:rPr>
      </w:pPr>
      <w:r>
        <w:rPr>
          <w:rFonts w:hint="eastAsia" w:ascii="仿宋" w:hAnsi="仿宋" w:eastAsia="仿宋" w:cs="宋体"/>
          <w:szCs w:val="28"/>
          <w:u w:val="single"/>
        </w:rPr>
      </w:r>
      <w:r/>
    </w:p>
    <w:p>
      <w:pPr>
        <w:pStyle w:val="1002"/>
        <w:rPr>
          <w:rFonts w:hint="eastAsia"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1002"/>
        <w:rPr>
          <w:rFonts w:hint="eastAsia" w:ascii="仿宋" w:hAnsi="仿宋" w:eastAsia="仿宋" w:cs="宋体"/>
          <w:szCs w:val="28"/>
        </w:rPr>
      </w:pPr>
      <w:r>
        <w:rPr>
          <w:rFonts w:hint="eastAsia" w:ascii="仿宋" w:hAnsi="仿宋" w:eastAsia="仿宋" w:cs="宋体"/>
          <w:szCs w:val="28"/>
        </w:rPr>
      </w:r>
      <w:r/>
    </w:p>
    <w:p>
      <w:pPr>
        <w:pStyle w:val="1002"/>
        <w:ind w:right="29" w:firstLine="480"/>
        <w:rPr>
          <w:rFonts w:hint="eastAsia" w:ascii="仿宋" w:hAnsi="仿宋" w:eastAsia="仿宋" w:cs="宋体"/>
          <w:szCs w:val="28"/>
        </w:rPr>
      </w:pPr>
      <w:r>
        <w:rPr>
          <w:rFonts w:hint="eastAsia" w:ascii="仿宋" w:hAnsi="仿宋" w:eastAsia="仿宋" w:cs="宋体"/>
          <w:szCs w:val="28"/>
        </w:rPr>
        <w:t xml:space="preserve">供应商（电子签章）：</w:t>
      </w:r>
      <w:r/>
    </w:p>
    <w:p>
      <w:pPr>
        <w:pStyle w:val="1002"/>
        <w:ind w:firstLine="480"/>
        <w:rPr>
          <w:rFonts w:hint="eastAsia" w:ascii="仿宋" w:hAnsi="仿宋" w:eastAsia="仿宋" w:cs="宋体"/>
          <w:szCs w:val="28"/>
        </w:rPr>
      </w:pPr>
      <w:r>
        <w:rPr>
          <w:rFonts w:hint="eastAsia" w:ascii="仿宋" w:hAnsi="仿宋" w:eastAsia="仿宋" w:cs="宋体"/>
          <w:szCs w:val="28"/>
        </w:rPr>
        <w:t xml:space="preserve">供应商授权代表（签字或盖章）：</w:t>
      </w:r>
      <w:r/>
    </w:p>
    <w:p>
      <w:pPr>
        <w:pStyle w:val="1002"/>
        <w:ind w:right="29" w:firstLine="480"/>
        <w:rPr>
          <w:rFonts w:hint="eastAsia"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w:t>
      </w:r>
      <w:r>
        <w:rPr>
          <w:rFonts w:hint="eastAsia" w:ascii="黑体" w:eastAsia="黑体"/>
          <w:color w:val="000000"/>
          <w:sz w:val="44"/>
        </w:rPr>
        <w:t xml:space="preserve">  </w:t>
      </w:r>
      <w:r>
        <w:rPr>
          <w:rFonts w:hint="eastAsia" w:ascii="黑体" w:eastAsia="黑体"/>
          <w:color w:val="000000"/>
          <w:sz w:val="44"/>
        </w:rPr>
        <w:t xml:space="preserve">委  托</w:t>
      </w:r>
      <w:r>
        <w:rPr>
          <w:rFonts w:hint="eastAsia" w:ascii="黑体" w:eastAsia="黑体"/>
          <w:color w:val="000000"/>
          <w:sz w:val="44"/>
        </w:rPr>
        <w:t xml:space="preserve">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hint="eastAsia" w:ascii="楷体" w:hAnsi="楷体" w:eastAsia="楷体"/>
          <w:b/>
          <w:bCs/>
          <w:color w:val="000000"/>
          <w:sz w:val="28"/>
          <w:szCs w:val="28"/>
        </w:rPr>
      </w:pPr>
      <w:r>
        <w:rPr>
          <w:rFonts w:hint="eastAsia" w:ascii="楷体" w:hAnsi="楷体" w:eastAsia="楷体"/>
          <w:b/>
          <w:bCs/>
          <w:color w:val="000000"/>
          <w:sz w:val="28"/>
          <w:szCs w:val="28"/>
        </w:rPr>
        <w:t xml:space="preserve">江苏明润资产房地产评估造价咨询有限公司：</w:t>
      </w:r>
      <w:r/>
    </w:p>
    <w:p>
      <w:pPr>
        <w:spacing w:line="480" w:lineRule="auto"/>
        <w:rPr>
          <w:rFonts w:hint="eastAsia" w:ascii="仿宋" w:hAnsi="仿宋" w:eastAsia="仿宋"/>
          <w:b/>
          <w:bCs/>
          <w:color w:val="000000"/>
          <w:sz w:val="28"/>
          <w:szCs w:val="28"/>
        </w:rPr>
      </w:pPr>
      <w:r>
        <w:rPr>
          <w:rFonts w:hint="eastAsia" w:ascii="仿宋" w:hAnsi="仿宋" w:eastAsia="仿宋"/>
          <w:b/>
          <w:bCs/>
          <w:color w:val="000000"/>
          <w:sz w:val="28"/>
          <w:szCs w:val="28"/>
        </w:rPr>
      </w:r>
      <w:r/>
    </w:p>
    <w:p>
      <w:pPr>
        <w:ind w:firstLine="732"/>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(供应商单位全称)</w:t>
      </w:r>
      <w:r>
        <w:rPr>
          <w:rFonts w:hint="eastAsia" w:ascii="仿宋" w:hAnsi="仿宋" w:eastAsia="仿宋"/>
          <w:color w:val="000000"/>
          <w:sz w:val="28"/>
          <w:szCs w:val="28"/>
        </w:rPr>
        <w:t xml:space="preserve">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(姓名)</w:t>
      </w:r>
      <w:r>
        <w:rPr>
          <w:rFonts w:hint="eastAsia" w:ascii="仿宋" w:hAnsi="仿宋" w:eastAsia="仿宋"/>
          <w:color w:val="000000"/>
          <w:sz w:val="28"/>
          <w:szCs w:val="28"/>
        </w:rPr>
        <w:t xml:space="preserve">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hint="eastAsia"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57"/>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r/>
      <w:r/>
    </w:p>
    <w:p>
      <w:pPr>
        <w:spacing w:line="360" w:lineRule="auto"/>
        <w:rPr>
          <w:rFonts w:hint="eastAsia"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spacing w:line="360" w:lineRule="auto"/>
        <w:rPr>
          <w:rFonts w:hint="eastAsia"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主要设备有：                         </w:t>
      </w:r>
      <w:r>
        <w:rPr>
          <w:rFonts w:hint="eastAsia" w:ascii="仿宋" w:hAnsi="仿宋" w:eastAsia="仿宋"/>
          <w:color w:val="000000"/>
          <w:sz w:val="28"/>
          <w:szCs w:val="28"/>
        </w:rPr>
        <w:t xml:space="preserve"> 。( </w:t>
      </w:r>
      <w:r>
        <w:rPr>
          <w:rFonts w:hint="eastAsia" w:ascii="仿宋" w:hAnsi="仿宋" w:eastAsia="仿宋"/>
          <w:color w:val="000000"/>
          <w:sz w:val="28"/>
          <w:szCs w:val="28"/>
        </w:rPr>
        <w:t xml:space="preserve">若</w:t>
      </w:r>
      <w:r>
        <w:rPr>
          <w:rFonts w:hint="eastAsia" w:ascii="仿宋" w:hAnsi="仿宋" w:eastAsia="仿宋"/>
          <w:color w:val="000000"/>
          <w:sz w:val="28"/>
          <w:szCs w:val="28"/>
        </w:rPr>
        <w:t xml:space="preserve">有 )</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主要专业技术能力有：                 </w:t>
      </w:r>
      <w:r>
        <w:rPr>
          <w:rFonts w:hint="eastAsia" w:ascii="仿宋" w:hAnsi="仿宋" w:eastAsia="仿宋"/>
          <w:color w:val="000000"/>
          <w:sz w:val="28"/>
          <w:szCs w:val="28"/>
        </w:rPr>
        <w:t xml:space="preserve"> 。( </w:t>
      </w:r>
      <w:r>
        <w:rPr>
          <w:rFonts w:hint="eastAsia" w:ascii="仿宋" w:hAnsi="仿宋" w:eastAsia="仿宋"/>
          <w:color w:val="000000"/>
          <w:sz w:val="28"/>
          <w:szCs w:val="28"/>
        </w:rPr>
        <w:t xml:space="preserve">若</w:t>
      </w:r>
      <w:r>
        <w:rPr>
          <w:rFonts w:hint="eastAsia" w:ascii="仿宋" w:hAnsi="仿宋" w:eastAsia="仿宋"/>
          <w:color w:val="000000"/>
          <w:sz w:val="28"/>
          <w:szCs w:val="28"/>
        </w:rPr>
        <w:t xml:space="preserve">有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hint="eastAsia"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jc w:val="left"/>
        <w:spacing w:line="360" w:lineRule="auto"/>
        <w:rPr>
          <w:rFonts w:hint="eastAsia"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hint="eastAsia" w:ascii="宋体" w:hAnsi="宋体"/>
          <w:b/>
          <w:bCs/>
          <w:color w:val="000000"/>
          <w:sz w:val="32"/>
          <w:szCs w:val="32"/>
        </w:rPr>
      </w:pPr>
      <w:r>
        <w:rPr>
          <w:rFonts w:hint="eastAsia" w:ascii="宋体" w:hAnsi="宋体"/>
          <w:b/>
          <w:bCs/>
          <w:color w:val="000000"/>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pStyle w:val="957"/>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957"/>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hint="eastAsia" w:ascii="仿宋" w:hAnsi="仿宋" w:eastAsia="仿宋"/>
          <w:color w:val="000000"/>
          <w:sz w:val="28"/>
          <w:szCs w:val="28"/>
        </w:rPr>
      </w:pPr>
      <w:r>
        <w:rPr>
          <w:rFonts w:hint="eastAsia" w:ascii="仿宋" w:hAnsi="仿宋" w:eastAsia="仿宋"/>
          <w:color w:val="000000"/>
          <w:sz w:val="28"/>
          <w:szCs w:val="28"/>
        </w:rPr>
      </w:r>
      <w:r/>
    </w:p>
    <w:p>
      <w:pPr>
        <w:ind w:right="1032"/>
        <w:spacing w:line="560" w:lineRule="exact"/>
        <w:rPr>
          <w:rFonts w:hint="eastAsia" w:ascii="仿宋" w:hAnsi="仿宋" w:eastAsia="仿宋"/>
          <w:color w:val="000000"/>
          <w:sz w:val="28"/>
          <w:szCs w:val="28"/>
        </w:rPr>
      </w:pPr>
      <w:r>
        <w:rPr>
          <w:rFonts w:hint="eastAsia" w:ascii="仿宋" w:hAnsi="仿宋" w:eastAsia="仿宋"/>
          <w:color w:val="000000"/>
          <w:sz w:val="28"/>
          <w:szCs w:val="28"/>
        </w:rPr>
      </w:r>
      <w:r/>
    </w:p>
    <w:p>
      <w:pPr>
        <w:ind w:right="1032" w:firstLine="5330"/>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hint="eastAsia"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hint="eastAsia" w:ascii="仿宋" w:hAnsi="仿宋" w:eastAsia="仿宋"/>
          <w:color w:val="000000"/>
          <w:sz w:val="32"/>
          <w:szCs w:val="32"/>
        </w:rPr>
      </w:pPr>
      <w:r>
        <w:rPr>
          <w:rFonts w:hint="eastAsia"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1162"/>
        <w:ind w:left="978" w:hanging="600"/>
        <w:jc w:val="both"/>
        <w:spacing w:line="240" w:lineRule="auto"/>
        <w:rPr>
          <w:rFonts w:hint="default"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w:t>
      </w:r>
      <w:r>
        <w:rPr>
          <w:rFonts w:ascii="Times New Roman" w:hAnsi="Times New Roman" w:eastAsia="方正黑体_GBK" w:cs="Times New Roman"/>
          <w:sz w:val="36"/>
          <w:szCs w:val="36"/>
        </w:rPr>
        <w:t xml:space="preserve"> </w:t>
      </w:r>
      <w:r>
        <w:rPr>
          <w:rFonts w:ascii="Times New Roman" w:hAnsi="Times New Roman" w:eastAsia="方正黑体_GBK" w:cs="Times New Roman"/>
          <w:sz w:val="36"/>
          <w:szCs w:val="36"/>
        </w:rPr>
        <w:t xml:space="preserve">(</w:t>
      </w:r>
      <w:r>
        <w:rPr>
          <w:rFonts w:ascii="Times New Roman" w:hAnsi="Times New Roman" w:eastAsia="方正黑体_GBK" w:cs="Times New Roman"/>
          <w:sz w:val="36"/>
          <w:szCs w:val="36"/>
        </w:rPr>
        <w:t xml:space="preserve">工程</w:t>
      </w:r>
      <w:r>
        <w:rPr>
          <w:rFonts w:ascii="Times New Roman" w:hAnsi="Times New Roman" w:eastAsia="方正黑体_GBK" w:cs="Times New Roman"/>
          <w:sz w:val="36"/>
          <w:szCs w:val="36"/>
        </w:rPr>
        <w:t xml:space="preserve">)</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本公司郑重声明，根据《政府采购促进中小企业发展管理办法》（财库﹝2020﹞46号）的规定，本公司参加（单位名称）的（项目名称）采购活动，工程的施工单位全部为符合政策要求的中小企业。相关企业（含联合体中的中小企业、签订分包意向协议的中小企业）的具体情 况如下：</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1. （标的名称），属于（采购文件中明确的所属行业）；承建（承接）企业为（企业名称），从业人员       人，营业收入为       万元，资产总额为       万元，属于（中型企业、小型企业、微型企业）；</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2. （标的名称），属于（采购文件中明确的所属行业）； 承建（承接）企业为（企业名称），从业人员       人，营业收入为       万元，资产总额为       万元，属于 (中型企业、小型企业、微型企业）；</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hint="eastAsia"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hint="eastAsia" w:ascii="仿宋" w:hAnsi="仿宋" w:eastAsia="仿宋"/>
          <w:sz w:val="28"/>
          <w:szCs w:val="28"/>
        </w:rPr>
      </w:pPr>
      <w:r>
        <w:rPr>
          <w:rFonts w:hint="eastAsia" w:ascii="仿宋" w:hAnsi="仿宋" w:eastAsia="仿宋"/>
          <w:sz w:val="28"/>
          <w:szCs w:val="28"/>
        </w:rPr>
      </w:r>
      <w:r/>
    </w:p>
    <w:p>
      <w:pPr>
        <w:ind w:firstLine="518"/>
        <w:spacing w:line="588" w:lineRule="exact"/>
        <w:rPr>
          <w:rFonts w:hint="eastAsia" w:ascii="仿宋" w:hAnsi="仿宋" w:eastAsia="仿宋"/>
          <w:sz w:val="28"/>
          <w:szCs w:val="28"/>
        </w:rPr>
      </w:pPr>
      <w:r>
        <w:rPr>
          <w:rFonts w:hint="eastAsia" w:ascii="仿宋" w:hAnsi="仿宋" w:eastAsia="仿宋"/>
          <w:sz w:val="28"/>
          <w:szCs w:val="28"/>
        </w:rPr>
      </w:r>
      <w:r/>
    </w:p>
    <w:p>
      <w:pPr>
        <w:ind w:firstLine="518"/>
        <w:spacing w:line="588" w:lineRule="exact"/>
        <w:rPr>
          <w:rFonts w:hint="eastAsia" w:ascii="仿宋" w:hAnsi="仿宋" w:eastAsia="仿宋"/>
          <w:sz w:val="28"/>
          <w:szCs w:val="28"/>
        </w:rPr>
      </w:pPr>
      <w:r>
        <w:rPr>
          <w:rFonts w:hint="eastAsia" w:ascii="仿宋" w:hAnsi="仿宋" w:eastAsia="仿宋"/>
          <w:sz w:val="28"/>
          <w:szCs w:val="28"/>
        </w:rPr>
      </w:r>
      <w:r/>
    </w:p>
    <w:p>
      <w:pPr>
        <w:ind w:firstLine="518"/>
        <w:spacing w:line="588" w:lineRule="exact"/>
        <w:rPr>
          <w:rFonts w:hint="eastAsia" w:ascii="仿宋" w:hAnsi="仿宋" w:eastAsia="仿宋"/>
          <w:sz w:val="28"/>
          <w:szCs w:val="28"/>
        </w:rPr>
      </w:pPr>
      <w:r>
        <w:rPr>
          <w:rFonts w:ascii="仿宋" w:hAnsi="仿宋" w:eastAsia="仿宋"/>
          <w:sz w:val="28"/>
          <w:szCs w:val="28"/>
        </w:rPr>
        <w:t xml:space="preserve">                            企业名称 </w:t>
      </w:r>
      <w:r>
        <w:rPr>
          <w:rFonts w:ascii="仿宋" w:hAnsi="仿宋" w:eastAsia="仿宋"/>
          <w:sz w:val="28"/>
          <w:szCs w:val="28"/>
        </w:rPr>
        <w:t xml:space="preserve">(盖章)</w:t>
      </w:r>
      <w:r>
        <w:rPr>
          <w:rFonts w:ascii="仿宋" w:hAnsi="仿宋" w:eastAsia="仿宋"/>
          <w:sz w:val="28"/>
          <w:szCs w:val="28"/>
        </w:rPr>
        <w:t xml:space="preserve">：</w:t>
      </w:r>
      <w:r/>
    </w:p>
    <w:p>
      <w:pPr>
        <w:ind w:firstLine="518"/>
        <w:spacing w:line="588" w:lineRule="exact"/>
        <w:rPr>
          <w:rFonts w:hint="eastAsia" w:ascii="仿宋" w:hAnsi="仿宋" w:eastAsia="仿宋"/>
          <w:sz w:val="28"/>
          <w:szCs w:val="28"/>
        </w:rPr>
      </w:pPr>
      <w:r/>
      <w:bookmarkStart w:id="32" w:name="_bookmark2"/>
      <w:r/>
      <w:bookmarkEnd w:id="32"/>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日 期：</w:t>
      </w:r>
      <w:r/>
    </w:p>
    <w:p>
      <w:pPr>
        <w:pStyle w:val="1161"/>
        <w:ind w:firstLine="0"/>
        <w:rPr>
          <w:rFonts w:eastAsia="宋体"/>
        </w:rPr>
      </w:pPr>
      <w:r>
        <w:rPr>
          <w:rFonts w:eastAsia="宋体"/>
        </w:rPr>
      </w:r>
      <w:r/>
    </w:p>
    <w:p>
      <w:pPr>
        <w:pStyle w:val="1161"/>
        <w:ind w:firstLine="0"/>
        <w:rPr>
          <w:rFonts w:eastAsia="宋体"/>
        </w:rPr>
      </w:pPr>
      <w:r>
        <w:rPr>
          <w:rFonts w:eastAsia="宋体"/>
        </w:rPr>
      </w:r>
      <w:r/>
    </w:p>
    <w:p>
      <w:pPr>
        <w:pStyle w:val="1161"/>
        <w:rPr>
          <w:rFonts w:eastAsia="宋体"/>
        </w:rPr>
      </w:pPr>
      <w:r>
        <w:rPr>
          <w:rFonts w:eastAsia="宋体"/>
        </w:rPr>
        <w:t xml:space="preserve">从业人员、营业收入、资产总额填报上一年度数据，无上一年度数据的新成立企业可不填报。</w:t>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hint="eastAsia" w:ascii="仿宋" w:hAnsi="仿宋" w:eastAsia="仿宋"/>
          <w:sz w:val="28"/>
          <w:szCs w:val="28"/>
        </w:rPr>
      </w:pPr>
      <w:r>
        <w:rPr>
          <w:rFonts w:hint="eastAsia" w:ascii="仿宋" w:hAnsi="仿宋" w:eastAsia="仿宋"/>
          <w:sz w:val="28"/>
          <w:szCs w:val="28"/>
        </w:rPr>
      </w:r>
      <w:r/>
    </w:p>
    <w:p>
      <w:pPr>
        <w:ind w:firstLine="518"/>
        <w:spacing w:line="588" w:lineRule="exact"/>
        <w:rPr>
          <w:rFonts w:hint="eastAsia"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hint="eastAsia" w:ascii="仿宋" w:hAnsi="仿宋" w:eastAsia="仿宋"/>
          <w:spacing w:val="6"/>
          <w:sz w:val="28"/>
          <w:szCs w:val="28"/>
        </w:rPr>
      </w:pPr>
      <w:r>
        <w:rPr>
          <w:rFonts w:hint="eastAsia" w:ascii="仿宋" w:hAnsi="仿宋" w:eastAsia="仿宋"/>
          <w:spacing w:val="6"/>
          <w:sz w:val="28"/>
          <w:szCs w:val="28"/>
        </w:rPr>
      </w:r>
      <w:r/>
    </w:p>
    <w:p>
      <w:pPr>
        <w:ind w:right="1560" w:firstLine="542"/>
        <w:jc w:val="center"/>
        <w:spacing w:line="588" w:lineRule="exact"/>
        <w:tabs>
          <w:tab w:val="left" w:pos="4860" w:leader="none"/>
        </w:tabs>
        <w:rPr>
          <w:rFonts w:hint="eastAsia"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rPr>
        <w:t xml:space="preserve">日  期</w:t>
      </w:r>
      <w:r>
        <w:rPr>
          <w:rFonts w:hint="eastAsia" w:ascii="仿宋" w:hAnsi="仿宋" w:eastAsia="仿宋"/>
          <w:sz w:val="28"/>
          <w:szCs w:val="28"/>
        </w:rPr>
        <w:t xml:space="preserve">：</w:t>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420" w:lineRule="atLeast"/>
        <w:widowControl/>
        <w:rPr>
          <w:rFonts w:hint="eastAsia"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hint="eastAsia"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兴化市兴东镇人民政府  </w:t>
      </w:r>
      <w:r>
        <w:rPr>
          <w:rFonts w:hint="eastAsia" w:ascii="仿宋" w:hAnsi="仿宋" w:eastAsia="仿宋" w:cs="仿宋"/>
          <w:sz w:val="30"/>
          <w:szCs w:val="30"/>
        </w:rPr>
        <w:t xml:space="preserve">（</w:t>
      </w:r>
      <w:r>
        <w:rPr>
          <w:rFonts w:hint="eastAsia" w:ascii="仿宋" w:hAnsi="仿宋" w:eastAsia="仿宋" w:cs="仿宋"/>
          <w:sz w:val="30"/>
          <w:szCs w:val="30"/>
        </w:rPr>
        <w:t xml:space="preserve">发包人名称）：</w:t>
      </w:r>
      <w:r/>
    </w:p>
    <w:p>
      <w:pPr>
        <w:pStyle w:val="963"/>
        <w:ind w:right="372" w:firstLine="558"/>
        <w:spacing w:line="560" w:lineRule="exact"/>
        <w:rPr>
          <w:rFonts w:hint="eastAsia"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hint="eastAsia"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hint="eastAsia" w:ascii="仿宋" w:hAnsi="仿宋" w:eastAsia="仿宋" w:cs="仿宋"/>
          <w:sz w:val="30"/>
          <w:szCs w:val="30"/>
        </w:rPr>
      </w:pPr>
      <w:r>
        <w:rPr>
          <w:rFonts w:hint="eastAsia" w:ascii="仿宋" w:hAnsi="仿宋" w:eastAsia="仿宋" w:cs="仿宋"/>
          <w:sz w:val="30"/>
          <w:szCs w:val="30"/>
        </w:rPr>
      </w:r>
      <w:r/>
    </w:p>
    <w:p>
      <w:pPr>
        <w:ind w:firstLine="640"/>
        <w:spacing w:line="560" w:lineRule="exact"/>
        <w:widowControl/>
        <w:rPr>
          <w:rFonts w:hint="eastAsia" w:ascii="仿宋" w:hAnsi="仿宋" w:eastAsia="仿宋" w:cs="仿宋"/>
          <w:sz w:val="30"/>
          <w:szCs w:val="30"/>
        </w:rPr>
      </w:pPr>
      <w:r>
        <w:rPr>
          <w:rFonts w:hint="eastAsia" w:ascii="仿宋" w:hAnsi="仿宋" w:eastAsia="仿宋" w:cs="仿宋"/>
          <w:sz w:val="30"/>
          <w:szCs w:val="30"/>
        </w:rPr>
      </w:r>
      <w:r/>
    </w:p>
    <w:p>
      <w:pPr>
        <w:ind w:firstLine="640"/>
        <w:spacing w:line="560" w:lineRule="exact"/>
        <w:widowControl/>
        <w:rPr>
          <w:rFonts w:hint="eastAsia" w:ascii="仿宋" w:hAnsi="仿宋" w:eastAsia="仿宋" w:cs="仿宋"/>
          <w:sz w:val="30"/>
          <w:szCs w:val="30"/>
        </w:rPr>
      </w:pPr>
      <w:r>
        <w:rPr>
          <w:rFonts w:hint="eastAsia" w:ascii="仿宋" w:hAnsi="仿宋" w:eastAsia="仿宋" w:cs="仿宋"/>
          <w:sz w:val="30"/>
          <w:szCs w:val="30"/>
        </w:rPr>
      </w:r>
      <w:r/>
    </w:p>
    <w:p>
      <w:pPr>
        <w:ind w:firstLine="640"/>
        <w:spacing w:line="560" w:lineRule="exact"/>
        <w:widowControl/>
        <w:rPr>
          <w:rFonts w:hint="eastAsia"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hint="eastAsia" w:ascii="仿宋" w:hAnsi="仿宋" w:eastAsia="仿宋" w:cs="仿宋"/>
          <w:color w:val="333333"/>
          <w:sz w:val="32"/>
          <w:szCs w:val="32"/>
          <w:shd w:val="clear" w:color="auto" w:fill="ffffff"/>
        </w:rPr>
      </w:pPr>
      <w:r>
        <w:rPr>
          <w:rFonts w:hint="eastAsia" w:ascii="仿宋" w:hAnsi="仿宋" w:eastAsia="仿宋" w:cs="仿宋"/>
          <w:color w:val="333333"/>
          <w:sz w:val="32"/>
          <w:szCs w:val="32"/>
          <w:shd w:val="clear" w:color="auto" w:fill="ffffff"/>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hint="eastAsia"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hint="eastAsia"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w:t>
      </w:r>
      <w:r>
        <w:rPr>
          <w:rFonts w:hint="eastAsia" w:ascii="仿宋_GB2312" w:eastAsia="仿宋_GB2312"/>
          <w:sz w:val="30"/>
          <w:szCs w:val="30"/>
        </w:rPr>
        <w:t xml:space="preserve">(签章)</w:t>
      </w:r>
      <w:r>
        <w:rPr>
          <w:rFonts w:hint="eastAsia" w:ascii="仿宋_GB2312" w:eastAsia="仿宋_GB2312"/>
          <w:sz w:val="30"/>
          <w:szCs w:val="30"/>
        </w:rPr>
        <w:t xml:space="preserve">：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hint="eastAsia" w:ascii="仿宋" w:hAnsi="仿宋" w:eastAsia="仿宋" w:cs="仿宋"/>
          <w:sz w:val="32"/>
          <w:szCs w:val="32"/>
        </w:rPr>
      </w:pPr>
      <w:r>
        <w:rPr>
          <w:rFonts w:hint="eastAsia" w:ascii="仿宋" w:hAnsi="仿宋" w:eastAsia="仿宋" w:cs="仿宋"/>
          <w:sz w:val="32"/>
          <w:szCs w:val="32"/>
        </w:rPr>
      </w:r>
      <w:r/>
    </w:p>
    <w:p>
      <w:pPr>
        <w:spacing w:line="360" w:lineRule="auto"/>
        <w:rPr>
          <w:rFonts w:hint="eastAsia" w:ascii="仿宋" w:hAnsi="仿宋" w:eastAsia="仿宋" w:cs="仿宋"/>
          <w:sz w:val="32"/>
          <w:szCs w:val="32"/>
        </w:rPr>
      </w:pPr>
      <w:r>
        <w:rPr>
          <w:rFonts w:hint="eastAsia" w:ascii="仿宋" w:hAnsi="仿宋" w:eastAsia="仿宋" w:cs="仿宋"/>
          <w:sz w:val="32"/>
          <w:szCs w:val="32"/>
        </w:rPr>
      </w:r>
      <w:r/>
    </w:p>
    <w:p>
      <w:pPr>
        <w:jc w:val="cente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大标宋简体">
    <w:panose1 w:val="020B0503020202020204"/>
  </w:font>
  <w:font w:name="Wingdings 2">
    <w:panose1 w:val="05020102010507070707"/>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mbria">
    <w:panose1 w:val="02040503050406030204"/>
  </w:font>
  <w:font w:name="楷体_GB2312">
    <w:panose1 w:val="02010609060101010101"/>
  </w:font>
  <w:font w:name="Wingdings">
    <w:panose1 w:val="05000000000000000000"/>
  </w:font>
  <w:font w:name="方正黑体简体">
    <w:panose1 w:val="020B0503020202020204"/>
  </w:font>
  <w:font w:name="Century Schoolbook">
    <w:panose1 w:val="02040604050505020304"/>
  </w:font>
  <w:font w:name="Courier New">
    <w:panose1 w:val="02070309020205020404"/>
  </w:font>
  <w:font w:name="微软简标宋">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5"/>
      </w:rPr>
      <w:framePr w:wrap="around" w:vAnchor="text" w:hAnchor="margin" w:xAlign="center" w:y="1"/>
    </w:pPr>
    <w:r/>
    <w:r/>
  </w:p>
  <w:p>
    <w:pPr>
      <w:pStyle w:val="953"/>
      <w:jc w:val="center"/>
    </w:pPr>
    <w:r>
      <w:fldChar w:fldCharType="begin"/>
    </w:r>
    <w:r>
      <w:rPr>
        <w:rStyle w:val="975"/>
      </w:rPr>
      <w:instrText xml:space="preserve"> PAGE </w:instrText>
    </w:r>
    <w:r>
      <w:fldChar w:fldCharType="separate"/>
    </w:r>
    <w:r>
      <w:rPr>
        <w:rStyle w:val="975"/>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5"/>
      </w:rPr>
      <w:framePr w:wrap="around" w:vAnchor="text" w:hAnchor="margin" w:xAlign="center" w:y="1"/>
    </w:pPr>
    <w:r>
      <w:fldChar w:fldCharType="begin"/>
    </w:r>
    <w:r>
      <w:rPr>
        <w:rStyle w:val="975"/>
      </w:rPr>
      <w:instrText xml:space="preserve">PAGE  </w:instrText>
    </w:r>
    <w:r>
      <w:fldChar w:fldCharType="end"/>
    </w:r>
    <w:r/>
  </w:p>
  <w:p>
    <w:pPr>
      <w:pStyle w:val="9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both"/>
      <w:rPr>
        <w:rFonts w:eastAsia="隶书"/>
        <w:sz w:val="24"/>
      </w:rPr>
    </w:pPr>
    <w:r>
      <w:rPr>
        <w:rFonts w:eastAsia="隶书"/>
        <w:sz w:val="24"/>
      </w:rPr>
    </w:r>
    <w:r/>
  </w:p>
  <w:p>
    <w:pPr>
      <w:pStyle w:val="955"/>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56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qFormat/>
    <w:pPr>
      <w:jc w:val="both"/>
      <w:widowControl w:val="off"/>
    </w:pPr>
    <w:rPr>
      <w:sz w:val="21"/>
      <w:szCs w:val="24"/>
    </w:rPr>
  </w:style>
  <w:style w:type="paragraph" w:styleId="689">
    <w:name w:val="Heading 1"/>
    <w:basedOn w:val="688"/>
    <w:next w:val="688"/>
    <w:link w:val="762"/>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63"/>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64"/>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65"/>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66"/>
    <w:uiPriority w:val="9"/>
    <w:unhideWhenUsed/>
    <w:qFormat/>
    <w:pPr>
      <w:keepLines/>
      <w:keepNext/>
      <w:spacing w:before="320" w:after="200"/>
      <w:outlineLvl w:val="4"/>
    </w:pPr>
    <w:rPr>
      <w:rFonts w:ascii="Arial" w:hAnsi="Arial" w:eastAsia="Arial" w:cs="Arial"/>
      <w:b/>
      <w:bCs/>
      <w:sz w:val="24"/>
    </w:rPr>
  </w:style>
  <w:style w:type="paragraph" w:styleId="694">
    <w:name w:val="Heading 6"/>
    <w:basedOn w:val="688"/>
    <w:next w:val="688"/>
    <w:link w:val="767"/>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68"/>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69"/>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70"/>
    <w:uiPriority w:val="9"/>
    <w:unhideWhenUsed/>
    <w:qFormat/>
    <w:pPr>
      <w:keepLines/>
      <w:keepNext/>
      <w:spacing w:before="320" w:after="200"/>
      <w:outlineLvl w:val="8"/>
    </w:pPr>
    <w:rPr>
      <w:rFonts w:ascii="Arial" w:hAnsi="Arial" w:eastAsia="Arial" w:cs="Arial"/>
      <w:i/>
      <w:iCs/>
      <w:szCs w:val="21"/>
    </w:rPr>
  </w:style>
  <w:style w:type="character" w:styleId="698" w:default="1">
    <w:name w:val="Default Paragraph Font"/>
    <w:uiPriority w:val="1"/>
    <w:semiHidden/>
    <w:unhideWhenUsed/>
  </w:style>
  <w:style w:type="table" w:styleId="699" w:default="1">
    <w:name w:val="Normal Table"/>
    <w:uiPriority w:val="99"/>
    <w:semiHidden/>
    <w:unhideWhenUsed/>
    <w:tblPr>
      <w:tblInd w:w="0" w:type="dxa"/>
      <w:tblCellMar>
        <w:left w:w="108" w:type="dxa"/>
        <w:top w:w="0" w:type="dxa"/>
        <w:right w:w="108" w:type="dxa"/>
        <w:bottom w:w="0" w:type="dxa"/>
      </w:tblCellMar>
    </w:tblPr>
  </w:style>
  <w:style w:type="numbering" w:styleId="700" w:default="1">
    <w:name w:val="No List"/>
    <w:uiPriority w:val="99"/>
    <w:semiHidden/>
    <w:unhideWhenUsed/>
  </w:style>
  <w:style w:type="character" w:styleId="701" w:customStyle="1">
    <w:name w:val="Heading 1 Char"/>
    <w:uiPriority w:val="9"/>
    <w:rPr>
      <w:rFonts w:ascii="Arial" w:hAnsi="Arial" w:eastAsia="Arial" w:cs="Arial"/>
      <w:sz w:val="40"/>
      <w:szCs w:val="40"/>
    </w:rPr>
  </w:style>
  <w:style w:type="character" w:styleId="702" w:customStyle="1">
    <w:name w:val="Heading 2 Char"/>
    <w:uiPriority w:val="9"/>
    <w:rPr>
      <w:rFonts w:ascii="Arial" w:hAnsi="Arial" w:eastAsia="Arial" w:cs="Arial"/>
      <w:sz w:val="34"/>
    </w:rPr>
  </w:style>
  <w:style w:type="character" w:styleId="703" w:customStyle="1">
    <w:name w:val="Heading 3 Char"/>
    <w:uiPriority w:val="9"/>
    <w:rPr>
      <w:rFonts w:ascii="Arial" w:hAnsi="Arial" w:eastAsia="Arial" w:cs="Arial"/>
      <w:sz w:val="30"/>
      <w:szCs w:val="30"/>
    </w:rPr>
  </w:style>
  <w:style w:type="character" w:styleId="704" w:customStyle="1">
    <w:name w:val="Heading 4 Char"/>
    <w:uiPriority w:val="9"/>
    <w:rPr>
      <w:rFonts w:ascii="Arial" w:hAnsi="Arial" w:eastAsia="Arial" w:cs="Arial"/>
      <w:b/>
      <w:bCs/>
      <w:sz w:val="26"/>
      <w:szCs w:val="26"/>
    </w:rPr>
  </w:style>
  <w:style w:type="character" w:styleId="705" w:customStyle="1">
    <w:name w:val="Heading 5 Char"/>
    <w:uiPriority w:val="9"/>
    <w:rPr>
      <w:rFonts w:ascii="Arial" w:hAnsi="Arial" w:eastAsia="Arial" w:cs="Arial"/>
      <w:b/>
      <w:bCs/>
      <w:sz w:val="24"/>
      <w:szCs w:val="24"/>
    </w:rPr>
  </w:style>
  <w:style w:type="character" w:styleId="706" w:customStyle="1">
    <w:name w:val="Heading 6 Char"/>
    <w:uiPriority w:val="9"/>
    <w:rPr>
      <w:rFonts w:ascii="Arial" w:hAnsi="Arial" w:eastAsia="Arial" w:cs="Arial"/>
      <w:b/>
      <w:bCs/>
      <w:sz w:val="22"/>
      <w:szCs w:val="22"/>
    </w:rPr>
  </w:style>
  <w:style w:type="character" w:styleId="707" w:customStyle="1">
    <w:name w:val="Heading 7 Char"/>
    <w:uiPriority w:val="9"/>
    <w:rPr>
      <w:rFonts w:ascii="Arial" w:hAnsi="Arial" w:eastAsia="Arial" w:cs="Arial"/>
      <w:b/>
      <w:bCs/>
      <w:i/>
      <w:iCs/>
      <w:sz w:val="22"/>
      <w:szCs w:val="22"/>
    </w:rPr>
  </w:style>
  <w:style w:type="character" w:styleId="708" w:customStyle="1">
    <w:name w:val="Heading 8 Char"/>
    <w:uiPriority w:val="9"/>
    <w:rPr>
      <w:rFonts w:ascii="Arial" w:hAnsi="Arial" w:eastAsia="Arial" w:cs="Arial"/>
      <w:i/>
      <w:iCs/>
      <w:sz w:val="22"/>
      <w:szCs w:val="22"/>
    </w:rPr>
  </w:style>
  <w:style w:type="character" w:styleId="709" w:customStyle="1">
    <w:name w:val="Heading 9 Char"/>
    <w:uiPriority w:val="9"/>
    <w:rPr>
      <w:rFonts w:ascii="Arial" w:hAnsi="Arial" w:eastAsia="Arial" w:cs="Arial"/>
      <w:i/>
      <w:iCs/>
      <w:sz w:val="21"/>
      <w:szCs w:val="21"/>
    </w:rPr>
  </w:style>
  <w:style w:type="character" w:styleId="710" w:customStyle="1">
    <w:name w:val="Title Char"/>
    <w:uiPriority w:val="10"/>
    <w:rPr>
      <w:sz w:val="48"/>
      <w:szCs w:val="48"/>
    </w:rPr>
  </w:style>
  <w:style w:type="character" w:styleId="711" w:customStyle="1">
    <w:name w:val="Subtitle Char"/>
    <w:uiPriority w:val="11"/>
    <w:rPr>
      <w:sz w:val="24"/>
      <w:szCs w:val="24"/>
    </w:rPr>
  </w:style>
  <w:style w:type="character" w:styleId="712" w:customStyle="1">
    <w:name w:val="Quote Char"/>
    <w:uiPriority w:val="29"/>
    <w:rPr>
      <w:i/>
    </w:rPr>
  </w:style>
  <w:style w:type="character" w:styleId="713" w:customStyle="1">
    <w:name w:val="Intense Quote Char"/>
    <w:uiPriority w:val="30"/>
    <w:rPr>
      <w:i/>
    </w:rPr>
  </w:style>
  <w:style w:type="character" w:styleId="714" w:customStyle="1">
    <w:name w:val="Header Char"/>
    <w:basedOn w:val="698"/>
    <w:uiPriority w:val="99"/>
  </w:style>
  <w:style w:type="character" w:styleId="715" w:customStyle="1">
    <w:name w:val="Caption Char"/>
    <w:uiPriority w:val="99"/>
  </w:style>
  <w:style w:type="table" w:styleId="716">
    <w:name w:val="Plain Table 1"/>
    <w:basedOn w:val="699"/>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699"/>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699"/>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699"/>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699"/>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name w:val="Grid Table 1 Light"/>
    <w:basedOn w:val="699"/>
    <w:uiPriority w:val="99"/>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22">
    <w:name w:val="Grid Table 2"/>
    <w:basedOn w:val="699"/>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23">
    <w:name w:val="Grid Table 3"/>
    <w:basedOn w:val="699"/>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name w:val="Grid Table 4"/>
    <w:basedOn w:val="699"/>
    <w:uiPriority w:val="59"/>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25">
    <w:name w:val="Grid Table 5 Dark"/>
    <w:basedOn w:val="699"/>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26">
    <w:name w:val="Grid Table 6 Colorful"/>
    <w:basedOn w:val="699"/>
    <w:uiPriority w:val="99"/>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27">
    <w:name w:val="Grid Table 7 Colorful"/>
    <w:basedOn w:val="699"/>
    <w:uiPriority w:val="99"/>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28">
    <w:name w:val="List Table 1 Light"/>
    <w:basedOn w:val="699"/>
    <w:uiPriority w:val="99"/>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29">
    <w:name w:val="List Table 2"/>
    <w:basedOn w:val="699"/>
    <w:uiPriority w:val="99"/>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30">
    <w:name w:val="List Table 3"/>
    <w:basedOn w:val="699"/>
    <w:uiPriority w:val="99"/>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31">
    <w:name w:val="List Table 4"/>
    <w:basedOn w:val="699"/>
    <w:uiPriority w:val="99"/>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32">
    <w:name w:val="List Table 5 Dark"/>
    <w:basedOn w:val="699"/>
    <w:uiPriority w:val="99"/>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33">
    <w:name w:val="List Table 6 Colorful"/>
    <w:basedOn w:val="699"/>
    <w:uiPriority w:val="99"/>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34">
    <w:name w:val="List Table 7 Colorful"/>
    <w:basedOn w:val="699"/>
    <w:uiPriority w:val="99"/>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735" w:customStyle="1">
    <w:name w:val="Footnote Text Char"/>
    <w:uiPriority w:val="99"/>
    <w:rPr>
      <w:sz w:val="18"/>
    </w:rPr>
  </w:style>
  <w:style w:type="character" w:styleId="736" w:customStyle="1">
    <w:name w:val="Endnote Text Char"/>
    <w:uiPriority w:val="99"/>
    <w:rPr>
      <w:sz w:val="20"/>
    </w:rPr>
  </w:style>
  <w:style w:type="paragraph" w:styleId="737">
    <w:name w:val="TOC Heading"/>
    <w:uiPriority w:val="39"/>
    <w:unhideWhenUsed/>
  </w:style>
  <w:style w:type="paragraph" w:styleId="738">
    <w:name w:val="toc 7"/>
    <w:basedOn w:val="688"/>
    <w:next w:val="688"/>
    <w:uiPriority w:val="39"/>
    <w:unhideWhenUsed/>
    <w:qFormat/>
    <w:pPr>
      <w:ind w:left="1680"/>
      <w:jc w:val="left"/>
      <w:spacing w:line="360" w:lineRule="auto"/>
    </w:pPr>
    <w:rPr>
      <w:rFonts w:ascii="Calibri" w:hAnsi="Calibri" w:cs="Calibri"/>
      <w:sz w:val="18"/>
      <w:szCs w:val="18"/>
    </w:rPr>
  </w:style>
  <w:style w:type="paragraph" w:styleId="739">
    <w:name w:val="Caption"/>
    <w:basedOn w:val="688"/>
    <w:next w:val="688"/>
    <w:uiPriority w:val="35"/>
    <w:semiHidden/>
    <w:unhideWhenUsed/>
    <w:qFormat/>
    <w:pPr>
      <w:spacing w:line="276" w:lineRule="auto"/>
    </w:pPr>
    <w:rPr>
      <w:b/>
      <w:bCs/>
      <w:color w:val="4f81bd"/>
      <w:sz w:val="18"/>
      <w:szCs w:val="18"/>
    </w:rPr>
  </w:style>
  <w:style w:type="paragraph" w:styleId="740">
    <w:name w:val="Body Text Indent"/>
    <w:basedOn w:val="688"/>
    <w:qFormat/>
    <w:pPr>
      <w:ind w:firstLine="600"/>
    </w:pPr>
    <w:rPr>
      <w:rFonts w:eastAsia="仿宋_GB2312"/>
      <w:sz w:val="28"/>
    </w:rPr>
  </w:style>
  <w:style w:type="paragraph" w:styleId="741">
    <w:name w:val="toc 5"/>
    <w:basedOn w:val="688"/>
    <w:next w:val="688"/>
    <w:uiPriority w:val="39"/>
    <w:qFormat/>
    <w:pPr>
      <w:ind w:left="1680" w:firstLine="200"/>
      <w:jc w:val="left"/>
      <w:spacing w:line="360" w:lineRule="auto"/>
    </w:pPr>
    <w:rPr>
      <w:sz w:val="24"/>
      <w:szCs w:val="28"/>
    </w:rPr>
  </w:style>
  <w:style w:type="paragraph" w:styleId="742">
    <w:name w:val="toc 3"/>
    <w:basedOn w:val="688"/>
    <w:next w:val="688"/>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43">
    <w:name w:val="Plain Text"/>
    <w:basedOn w:val="688"/>
    <w:qFormat/>
    <w:rPr>
      <w:rFonts w:ascii="宋体" w:hAnsi="Courier New"/>
      <w:sz w:val="24"/>
      <w:szCs w:val="20"/>
    </w:rPr>
  </w:style>
  <w:style w:type="paragraph" w:styleId="744">
    <w:name w:val="toc 8"/>
    <w:basedOn w:val="688"/>
    <w:next w:val="688"/>
    <w:uiPriority w:val="39"/>
    <w:unhideWhenUsed/>
    <w:qFormat/>
    <w:pPr>
      <w:ind w:left="1960"/>
      <w:jc w:val="left"/>
      <w:spacing w:line="360" w:lineRule="auto"/>
    </w:pPr>
    <w:rPr>
      <w:rFonts w:ascii="Calibri" w:hAnsi="Calibri" w:cs="Calibri"/>
      <w:sz w:val="18"/>
      <w:szCs w:val="18"/>
    </w:rPr>
  </w:style>
  <w:style w:type="paragraph" w:styleId="745">
    <w:name w:val="endnote text"/>
    <w:basedOn w:val="688"/>
    <w:link w:val="908"/>
    <w:uiPriority w:val="99"/>
    <w:semiHidden/>
    <w:unhideWhenUsed/>
    <w:qFormat/>
    <w:rPr>
      <w:sz w:val="20"/>
    </w:rPr>
  </w:style>
  <w:style w:type="paragraph" w:styleId="746">
    <w:name w:val="Footer"/>
    <w:basedOn w:val="688"/>
    <w:link w:val="781"/>
    <w:uiPriority w:val="99"/>
    <w:unhideWhenUsed/>
    <w:qFormat/>
    <w:pPr>
      <w:tabs>
        <w:tab w:val="center" w:pos="7143" w:leader="none"/>
        <w:tab w:val="right" w:pos="14287" w:leader="none"/>
      </w:tabs>
    </w:pPr>
  </w:style>
  <w:style w:type="paragraph" w:styleId="747">
    <w:name w:val="Header"/>
    <w:basedOn w:val="688"/>
    <w:link w:val="779"/>
    <w:uiPriority w:val="99"/>
    <w:unhideWhenUsed/>
    <w:qFormat/>
    <w:pPr>
      <w:tabs>
        <w:tab w:val="center" w:pos="7143" w:leader="none"/>
        <w:tab w:val="right" w:pos="14287" w:leader="none"/>
      </w:tabs>
    </w:pPr>
  </w:style>
  <w:style w:type="paragraph" w:styleId="748">
    <w:name w:val="toc 1"/>
    <w:basedOn w:val="688"/>
    <w:next w:val="688"/>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49">
    <w:name w:val="toc 4"/>
    <w:basedOn w:val="688"/>
    <w:next w:val="688"/>
    <w:uiPriority w:val="39"/>
    <w:unhideWhenUsed/>
    <w:qFormat/>
    <w:pPr>
      <w:ind w:left="840"/>
      <w:jc w:val="left"/>
      <w:spacing w:line="360" w:lineRule="auto"/>
    </w:pPr>
    <w:rPr>
      <w:rFonts w:ascii="Calibri" w:hAnsi="Calibri" w:cs="Calibri"/>
      <w:sz w:val="18"/>
      <w:szCs w:val="18"/>
    </w:rPr>
  </w:style>
  <w:style w:type="paragraph" w:styleId="750">
    <w:name w:val="Subtitle"/>
    <w:basedOn w:val="688"/>
    <w:next w:val="688"/>
    <w:link w:val="774"/>
    <w:uiPriority w:val="11"/>
    <w:qFormat/>
    <w:pPr>
      <w:spacing w:before="200" w:after="200"/>
    </w:pPr>
    <w:rPr>
      <w:sz w:val="24"/>
    </w:rPr>
  </w:style>
  <w:style w:type="paragraph" w:styleId="751">
    <w:name w:val="footnote text"/>
    <w:basedOn w:val="688"/>
    <w:link w:val="907"/>
    <w:uiPriority w:val="99"/>
    <w:semiHidden/>
    <w:unhideWhenUsed/>
    <w:qFormat/>
    <w:pPr>
      <w:spacing w:after="40"/>
    </w:pPr>
    <w:rPr>
      <w:sz w:val="18"/>
    </w:rPr>
  </w:style>
  <w:style w:type="paragraph" w:styleId="752">
    <w:name w:val="toc 6"/>
    <w:basedOn w:val="688"/>
    <w:next w:val="688"/>
    <w:uiPriority w:val="39"/>
    <w:unhideWhenUsed/>
    <w:qFormat/>
    <w:pPr>
      <w:ind w:left="1400"/>
      <w:jc w:val="left"/>
      <w:spacing w:line="360" w:lineRule="auto"/>
    </w:pPr>
    <w:rPr>
      <w:rFonts w:ascii="Calibri" w:hAnsi="Calibri" w:cs="Calibri"/>
      <w:sz w:val="18"/>
      <w:szCs w:val="18"/>
    </w:rPr>
  </w:style>
  <w:style w:type="paragraph" w:styleId="753">
    <w:name w:val="table of figures"/>
    <w:basedOn w:val="688"/>
    <w:next w:val="688"/>
    <w:uiPriority w:val="99"/>
    <w:unhideWhenUsed/>
    <w:qFormat/>
  </w:style>
  <w:style w:type="paragraph" w:styleId="754">
    <w:name w:val="toc 2"/>
    <w:basedOn w:val="688"/>
    <w:next w:val="688"/>
    <w:uiPriority w:val="39"/>
    <w:qFormat/>
    <w:pPr>
      <w:ind w:left="480"/>
      <w:jc w:val="left"/>
      <w:spacing w:line="360" w:lineRule="auto"/>
      <w:widowControl/>
      <w:tabs>
        <w:tab w:val="left" w:pos="1134" w:leader="none"/>
        <w:tab w:val="right" w:pos="9639" w:leader="dot"/>
      </w:tabs>
    </w:pPr>
    <w:rPr>
      <w:sz w:val="24"/>
      <w:szCs w:val="22"/>
    </w:rPr>
  </w:style>
  <w:style w:type="paragraph" w:styleId="755">
    <w:name w:val="toc 9"/>
    <w:basedOn w:val="688"/>
    <w:next w:val="688"/>
    <w:uiPriority w:val="39"/>
    <w:unhideWhenUsed/>
    <w:qFormat/>
    <w:pPr>
      <w:ind w:left="2240"/>
      <w:jc w:val="left"/>
      <w:spacing w:line="360" w:lineRule="auto"/>
    </w:pPr>
    <w:rPr>
      <w:rFonts w:ascii="Calibri" w:hAnsi="Calibri" w:cs="Calibri"/>
      <w:sz w:val="18"/>
      <w:szCs w:val="18"/>
    </w:rPr>
  </w:style>
  <w:style w:type="paragraph" w:styleId="756">
    <w:name w:val="Normal (Web)"/>
    <w:basedOn w:val="688"/>
    <w:uiPriority w:val="99"/>
    <w:semiHidden/>
    <w:unhideWhenUsed/>
    <w:qFormat/>
    <w:pPr>
      <w:jc w:val="left"/>
      <w:spacing w:beforeAutospacing="1" w:afterAutospacing="1"/>
    </w:pPr>
    <w:rPr>
      <w:sz w:val="24"/>
    </w:rPr>
  </w:style>
  <w:style w:type="paragraph" w:styleId="757">
    <w:name w:val="Title"/>
    <w:basedOn w:val="688"/>
    <w:next w:val="688"/>
    <w:link w:val="773"/>
    <w:uiPriority w:val="10"/>
    <w:qFormat/>
    <w:pPr>
      <w:contextualSpacing/>
      <w:spacing w:before="300" w:after="200"/>
    </w:pPr>
    <w:rPr>
      <w:sz w:val="48"/>
      <w:szCs w:val="48"/>
    </w:rPr>
  </w:style>
  <w:style w:type="table" w:styleId="7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u w:val="single"/>
    </w:rPr>
  </w:style>
  <w:style w:type="character" w:styleId="761">
    <w:name w:val="footnote reference"/>
    <w:uiPriority w:val="99"/>
    <w:unhideWhenUsed/>
    <w:qFormat/>
    <w:rPr>
      <w:vertAlign w:val="superscript"/>
    </w:rPr>
  </w:style>
  <w:style w:type="character" w:styleId="762" w:customStyle="1">
    <w:name w:val="标题 1 字符1"/>
    <w:link w:val="689"/>
    <w:uiPriority w:val="9"/>
    <w:qFormat/>
    <w:rPr>
      <w:rFonts w:ascii="Arial" w:hAnsi="Arial" w:eastAsia="Arial" w:cs="Arial"/>
      <w:sz w:val="40"/>
      <w:szCs w:val="40"/>
    </w:rPr>
  </w:style>
  <w:style w:type="character" w:styleId="763" w:customStyle="1">
    <w:name w:val="标题 2 字符1"/>
    <w:link w:val="690"/>
    <w:uiPriority w:val="9"/>
    <w:qFormat/>
    <w:rPr>
      <w:rFonts w:ascii="Arial" w:hAnsi="Arial" w:eastAsia="Arial" w:cs="Arial"/>
      <w:sz w:val="34"/>
    </w:rPr>
  </w:style>
  <w:style w:type="character" w:styleId="764" w:customStyle="1">
    <w:name w:val="标题 3 字符1"/>
    <w:link w:val="691"/>
    <w:uiPriority w:val="9"/>
    <w:qFormat/>
    <w:rPr>
      <w:rFonts w:ascii="Arial" w:hAnsi="Arial" w:eastAsia="Arial" w:cs="Arial"/>
      <w:sz w:val="30"/>
      <w:szCs w:val="30"/>
    </w:rPr>
  </w:style>
  <w:style w:type="character" w:styleId="765" w:customStyle="1">
    <w:name w:val="标题 4 字符1"/>
    <w:link w:val="692"/>
    <w:uiPriority w:val="9"/>
    <w:qFormat/>
    <w:rPr>
      <w:rFonts w:ascii="Arial" w:hAnsi="Arial" w:eastAsia="Arial" w:cs="Arial"/>
      <w:b/>
      <w:bCs/>
      <w:sz w:val="26"/>
      <w:szCs w:val="26"/>
    </w:rPr>
  </w:style>
  <w:style w:type="character" w:styleId="766" w:customStyle="1">
    <w:name w:val="标题 5 字符1"/>
    <w:link w:val="693"/>
    <w:uiPriority w:val="9"/>
    <w:qFormat/>
    <w:rPr>
      <w:rFonts w:ascii="Arial" w:hAnsi="Arial" w:eastAsia="Arial" w:cs="Arial"/>
      <w:b/>
      <w:bCs/>
      <w:sz w:val="24"/>
      <w:szCs w:val="24"/>
    </w:rPr>
  </w:style>
  <w:style w:type="character" w:styleId="767" w:customStyle="1">
    <w:name w:val="标题 6 字符1"/>
    <w:link w:val="694"/>
    <w:uiPriority w:val="9"/>
    <w:qFormat/>
    <w:rPr>
      <w:rFonts w:ascii="Arial" w:hAnsi="Arial" w:eastAsia="Arial" w:cs="Arial"/>
      <w:b/>
      <w:bCs/>
      <w:sz w:val="22"/>
      <w:szCs w:val="22"/>
    </w:rPr>
  </w:style>
  <w:style w:type="character" w:styleId="768" w:customStyle="1">
    <w:name w:val="标题 7 字符1"/>
    <w:link w:val="695"/>
    <w:uiPriority w:val="9"/>
    <w:qFormat/>
    <w:rPr>
      <w:rFonts w:ascii="Arial" w:hAnsi="Arial" w:eastAsia="Arial" w:cs="Arial"/>
      <w:b/>
      <w:bCs/>
      <w:i/>
      <w:iCs/>
      <w:sz w:val="22"/>
      <w:szCs w:val="22"/>
    </w:rPr>
  </w:style>
  <w:style w:type="character" w:styleId="769" w:customStyle="1">
    <w:name w:val="标题 8 字符1"/>
    <w:link w:val="696"/>
    <w:uiPriority w:val="9"/>
    <w:qFormat/>
    <w:rPr>
      <w:rFonts w:ascii="Arial" w:hAnsi="Arial" w:eastAsia="Arial" w:cs="Arial"/>
      <w:i/>
      <w:iCs/>
      <w:sz w:val="22"/>
      <w:szCs w:val="22"/>
    </w:rPr>
  </w:style>
  <w:style w:type="character" w:styleId="770" w:customStyle="1">
    <w:name w:val="标题 9 字符1"/>
    <w:link w:val="697"/>
    <w:uiPriority w:val="9"/>
    <w:qFormat/>
    <w:rPr>
      <w:rFonts w:ascii="Arial" w:hAnsi="Arial" w:eastAsia="Arial" w:cs="Arial"/>
      <w:i/>
      <w:iCs/>
      <w:sz w:val="21"/>
      <w:szCs w:val="21"/>
    </w:rPr>
  </w:style>
  <w:style w:type="paragraph" w:styleId="771">
    <w:name w:val="List Paragraph"/>
    <w:basedOn w:val="688"/>
    <w:uiPriority w:val="34"/>
    <w:qFormat/>
    <w:pPr>
      <w:contextualSpacing/>
      <w:ind w:left="720"/>
    </w:pPr>
  </w:style>
  <w:style w:type="paragraph" w:styleId="772">
    <w:name w:val="No Spacing"/>
    <w:uiPriority w:val="1"/>
    <w:qFormat/>
  </w:style>
  <w:style w:type="character" w:styleId="773" w:customStyle="1">
    <w:name w:val="标题 字符1"/>
    <w:link w:val="757"/>
    <w:uiPriority w:val="10"/>
    <w:qFormat/>
    <w:rPr>
      <w:sz w:val="48"/>
      <w:szCs w:val="48"/>
    </w:rPr>
  </w:style>
  <w:style w:type="character" w:styleId="774" w:customStyle="1">
    <w:name w:val="副标题 字符1"/>
    <w:link w:val="750"/>
    <w:uiPriority w:val="11"/>
    <w:qFormat/>
    <w:rPr>
      <w:sz w:val="24"/>
      <w:szCs w:val="24"/>
    </w:rPr>
  </w:style>
  <w:style w:type="paragraph" w:styleId="775">
    <w:name w:val="Quote"/>
    <w:basedOn w:val="688"/>
    <w:next w:val="688"/>
    <w:link w:val="776"/>
    <w:uiPriority w:val="29"/>
    <w:qFormat/>
    <w:pPr>
      <w:ind w:left="720" w:right="720"/>
    </w:pPr>
    <w:rPr>
      <w:i/>
    </w:rPr>
  </w:style>
  <w:style w:type="character" w:styleId="776" w:customStyle="1">
    <w:name w:val="引用 字符"/>
    <w:link w:val="775"/>
    <w:uiPriority w:val="29"/>
    <w:qFormat/>
    <w:rPr>
      <w:i/>
    </w:rPr>
  </w:style>
  <w:style w:type="paragraph" w:styleId="777">
    <w:name w:val="Intense Quote"/>
    <w:basedOn w:val="688"/>
    <w:next w:val="688"/>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字符"/>
    <w:link w:val="777"/>
    <w:uiPriority w:val="30"/>
    <w:qFormat/>
    <w:rPr>
      <w:i/>
    </w:rPr>
  </w:style>
  <w:style w:type="character" w:styleId="779" w:customStyle="1">
    <w:name w:val="页眉 字符1"/>
    <w:link w:val="747"/>
    <w:uiPriority w:val="99"/>
    <w:qFormat/>
  </w:style>
  <w:style w:type="character" w:styleId="780" w:customStyle="1">
    <w:name w:val="Footer Char"/>
    <w:uiPriority w:val="99"/>
    <w:qFormat/>
  </w:style>
  <w:style w:type="character" w:styleId="781" w:customStyle="1">
    <w:name w:val="页脚 字符2"/>
    <w:link w:val="746"/>
    <w:uiPriority w:val="99"/>
    <w:qFormat/>
  </w:style>
  <w:style w:type="table" w:styleId="78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5" w:customStyle="1">
    <w:name w:val="无格式表格 31"/>
    <w:uiPriority w:val="99"/>
    <w:qFormat/>
    <w:tblPr>
      <w:tblCellMar>
        <w:left w:w="0" w:type="dxa"/>
        <w:top w:w="0" w:type="dxa"/>
        <w:right w:w="0" w:type="dxa"/>
        <w:bottom w:w="0" w:type="dxa"/>
      </w:tblCellMar>
    </w:tblPr>
  </w:style>
  <w:style w:type="table" w:styleId="786" w:customStyle="1">
    <w:name w:val="无格式表格 41"/>
    <w:uiPriority w:val="99"/>
    <w:qFormat/>
    <w:tblPr>
      <w:tblCellMar>
        <w:left w:w="0" w:type="dxa"/>
        <w:top w:w="0" w:type="dxa"/>
        <w:right w:w="0" w:type="dxa"/>
        <w:bottom w:w="0" w:type="dxa"/>
      </w:tblCellMar>
    </w:tblPr>
  </w:style>
  <w:style w:type="table" w:styleId="787" w:customStyle="1">
    <w:name w:val="无格式表格 51"/>
    <w:uiPriority w:val="99"/>
    <w:qFormat/>
    <w:tblPr>
      <w:tblCellMar>
        <w:left w:w="0" w:type="dxa"/>
        <w:top w:w="0" w:type="dxa"/>
        <w:right w:w="0" w:type="dxa"/>
        <w:bottom w:w="0" w:type="dxa"/>
      </w:tblCellMar>
    </w:tblPr>
  </w:style>
  <w:style w:type="table" w:styleId="78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7" w:customStyle="1">
    <w:name w:val="清单表 1 浅色1"/>
    <w:uiPriority w:val="99"/>
    <w:qFormat/>
    <w:tblPr>
      <w:tblCellMar>
        <w:left w:w="0" w:type="dxa"/>
        <w:top w:w="0" w:type="dxa"/>
        <w:right w:w="0" w:type="dxa"/>
        <w:bottom w:w="0" w:type="dxa"/>
      </w:tblCellMar>
    </w:tblPr>
  </w:style>
  <w:style w:type="table" w:styleId="838" w:customStyle="1">
    <w:name w:val="List Table 1 Light - Accent 1"/>
    <w:uiPriority w:val="99"/>
    <w:qFormat/>
    <w:tblPr>
      <w:tblCellMar>
        <w:left w:w="0" w:type="dxa"/>
        <w:top w:w="0" w:type="dxa"/>
        <w:right w:w="0" w:type="dxa"/>
        <w:bottom w:w="0" w:type="dxa"/>
      </w:tblCellMar>
    </w:tblPr>
  </w:style>
  <w:style w:type="table" w:styleId="839" w:customStyle="1">
    <w:name w:val="List Table 1 Light - Accent 2"/>
    <w:uiPriority w:val="99"/>
    <w:qFormat/>
    <w:tblPr>
      <w:tblCellMar>
        <w:left w:w="0" w:type="dxa"/>
        <w:top w:w="0" w:type="dxa"/>
        <w:right w:w="0" w:type="dxa"/>
        <w:bottom w:w="0" w:type="dxa"/>
      </w:tblCellMar>
    </w:tblPr>
  </w:style>
  <w:style w:type="table" w:styleId="840" w:customStyle="1">
    <w:name w:val="List Table 1 Light - Accent 3"/>
    <w:uiPriority w:val="99"/>
    <w:qFormat/>
    <w:tblPr>
      <w:tblCellMar>
        <w:left w:w="0" w:type="dxa"/>
        <w:top w:w="0" w:type="dxa"/>
        <w:right w:w="0" w:type="dxa"/>
        <w:bottom w:w="0" w:type="dxa"/>
      </w:tblCellMar>
    </w:tblPr>
  </w:style>
  <w:style w:type="table" w:styleId="841" w:customStyle="1">
    <w:name w:val="List Table 1 Light - Accent 4"/>
    <w:uiPriority w:val="99"/>
    <w:qFormat/>
    <w:tblPr>
      <w:tblCellMar>
        <w:left w:w="0" w:type="dxa"/>
        <w:top w:w="0" w:type="dxa"/>
        <w:right w:w="0" w:type="dxa"/>
        <w:bottom w:w="0" w:type="dxa"/>
      </w:tblCellMar>
    </w:tblPr>
  </w:style>
  <w:style w:type="table" w:styleId="842" w:customStyle="1">
    <w:name w:val="List Table 1 Light - Accent 5"/>
    <w:uiPriority w:val="99"/>
    <w:qFormat/>
    <w:tblPr>
      <w:tblCellMar>
        <w:left w:w="0" w:type="dxa"/>
        <w:top w:w="0" w:type="dxa"/>
        <w:right w:w="0" w:type="dxa"/>
        <w:bottom w:w="0" w:type="dxa"/>
      </w:tblCellMar>
    </w:tblPr>
  </w:style>
  <w:style w:type="table" w:styleId="843" w:customStyle="1">
    <w:name w:val="List Table 1 Light - Accent 6"/>
    <w:uiPriority w:val="99"/>
    <w:qFormat/>
    <w:tblPr>
      <w:tblCellMar>
        <w:left w:w="0" w:type="dxa"/>
        <w:top w:w="0" w:type="dxa"/>
        <w:right w:w="0" w:type="dxa"/>
        <w:bottom w:w="0" w:type="dxa"/>
      </w:tblCellMar>
    </w:tblPr>
  </w:style>
  <w:style w:type="table" w:styleId="84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6" w:customStyle="1">
    <w:name w:val="Lined - Accent"/>
    <w:uiPriority w:val="99"/>
    <w:qFormat/>
    <w:rPr>
      <w:color w:val="404040"/>
    </w:rPr>
    <w:tblPr>
      <w:tblCellMar>
        <w:left w:w="0" w:type="dxa"/>
        <w:top w:w="0" w:type="dxa"/>
        <w:right w:w="0" w:type="dxa"/>
        <w:bottom w:w="0" w:type="dxa"/>
      </w:tblCellMar>
    </w:tblPr>
  </w:style>
  <w:style w:type="table" w:styleId="887" w:customStyle="1">
    <w:name w:val="Lined - Accent 1"/>
    <w:uiPriority w:val="99"/>
    <w:qFormat/>
    <w:rPr>
      <w:color w:val="404040"/>
    </w:rPr>
    <w:tblPr>
      <w:tblCellMar>
        <w:left w:w="0" w:type="dxa"/>
        <w:top w:w="0" w:type="dxa"/>
        <w:right w:w="0" w:type="dxa"/>
        <w:bottom w:w="0" w:type="dxa"/>
      </w:tblCellMar>
    </w:tblPr>
  </w:style>
  <w:style w:type="table" w:styleId="888" w:customStyle="1">
    <w:name w:val="Lined - Accent 2"/>
    <w:uiPriority w:val="99"/>
    <w:qFormat/>
    <w:rPr>
      <w:color w:val="404040"/>
    </w:rPr>
    <w:tblPr>
      <w:tblCellMar>
        <w:left w:w="0" w:type="dxa"/>
        <w:top w:w="0" w:type="dxa"/>
        <w:right w:w="0" w:type="dxa"/>
        <w:bottom w:w="0" w:type="dxa"/>
      </w:tblCellMar>
    </w:tblPr>
  </w:style>
  <w:style w:type="table" w:styleId="889" w:customStyle="1">
    <w:name w:val="Lined - Accent 3"/>
    <w:uiPriority w:val="99"/>
    <w:qFormat/>
    <w:rPr>
      <w:color w:val="404040"/>
    </w:rPr>
    <w:tblPr>
      <w:tblCellMar>
        <w:left w:w="0" w:type="dxa"/>
        <w:top w:w="0" w:type="dxa"/>
        <w:right w:w="0" w:type="dxa"/>
        <w:bottom w:w="0" w:type="dxa"/>
      </w:tblCellMar>
    </w:tblPr>
  </w:style>
  <w:style w:type="table" w:styleId="890" w:customStyle="1">
    <w:name w:val="Lined - Accent 4"/>
    <w:uiPriority w:val="99"/>
    <w:qFormat/>
    <w:rPr>
      <w:color w:val="404040"/>
    </w:rPr>
    <w:tblPr>
      <w:tblCellMar>
        <w:left w:w="0" w:type="dxa"/>
        <w:top w:w="0" w:type="dxa"/>
        <w:right w:w="0" w:type="dxa"/>
        <w:bottom w:w="0" w:type="dxa"/>
      </w:tblCellMar>
    </w:tblPr>
  </w:style>
  <w:style w:type="table" w:styleId="891" w:customStyle="1">
    <w:name w:val="Lined - Accent 5"/>
    <w:uiPriority w:val="99"/>
    <w:qFormat/>
    <w:rPr>
      <w:color w:val="404040"/>
    </w:rPr>
    <w:tblPr>
      <w:tblCellMar>
        <w:left w:w="0" w:type="dxa"/>
        <w:top w:w="0" w:type="dxa"/>
        <w:right w:w="0" w:type="dxa"/>
        <w:bottom w:w="0" w:type="dxa"/>
      </w:tblCellMar>
    </w:tblPr>
  </w:style>
  <w:style w:type="table" w:styleId="892" w:customStyle="1">
    <w:name w:val="Lined - Accent 6"/>
    <w:uiPriority w:val="99"/>
    <w:qFormat/>
    <w:rPr>
      <w:color w:val="404040"/>
    </w:rPr>
    <w:tblPr>
      <w:tblCellMar>
        <w:left w:w="0" w:type="dxa"/>
        <w:top w:w="0" w:type="dxa"/>
        <w:right w:w="0" w:type="dxa"/>
        <w:bottom w:w="0" w:type="dxa"/>
      </w:tblCellMar>
    </w:tblPr>
  </w:style>
  <w:style w:type="table" w:styleId="89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7" w:customStyle="1">
    <w:name w:val="脚注文本 字符1"/>
    <w:link w:val="751"/>
    <w:uiPriority w:val="99"/>
    <w:qFormat/>
    <w:rPr>
      <w:sz w:val="18"/>
    </w:rPr>
  </w:style>
  <w:style w:type="character" w:styleId="908" w:customStyle="1">
    <w:name w:val="尾注文本 字符"/>
    <w:link w:val="745"/>
    <w:uiPriority w:val="99"/>
    <w:qFormat/>
    <w:rPr>
      <w:sz w:val="20"/>
    </w:rPr>
  </w:style>
  <w:style w:type="paragraph" w:styleId="909" w:customStyle="1">
    <w:name w:val="TOC 标题1"/>
    <w:uiPriority w:val="39"/>
    <w:unhideWhenUsed/>
    <w:qFormat/>
  </w:style>
  <w:style w:type="paragraph" w:styleId="910" w:customStyle="1">
    <w:name w:val="标题 11"/>
    <w:basedOn w:val="688"/>
    <w:next w:val="911"/>
    <w:link w:val="921"/>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911" w:customStyle="1">
    <w:name w:val="标题 41"/>
    <w:basedOn w:val="688"/>
    <w:next w:val="688"/>
    <w:link w:val="922"/>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12" w:customStyle="1">
    <w:name w:val="标题 211"/>
    <w:basedOn w:val="688"/>
    <w:next w:val="688"/>
    <w:link w:val="923"/>
    <w:qFormat/>
    <w:pPr>
      <w:keepLines/>
      <w:keepNext/>
      <w:spacing w:before="260" w:after="260" w:line="416" w:lineRule="auto"/>
      <w:outlineLvl w:val="1"/>
    </w:pPr>
    <w:rPr>
      <w:rFonts w:ascii="Cambria" w:hAnsi="Cambria"/>
      <w:b/>
      <w:bCs/>
      <w:sz w:val="32"/>
      <w:szCs w:val="32"/>
    </w:rPr>
  </w:style>
  <w:style w:type="paragraph" w:styleId="913" w:customStyle="1">
    <w:name w:val="标题 311"/>
    <w:basedOn w:val="688"/>
    <w:next w:val="688"/>
    <w:link w:val="924"/>
    <w:qFormat/>
    <w:pPr>
      <w:keepLines/>
      <w:keepNext/>
      <w:spacing w:before="260" w:after="260" w:line="416" w:lineRule="auto"/>
      <w:outlineLvl w:val="2"/>
    </w:pPr>
    <w:rPr>
      <w:b/>
      <w:bCs/>
      <w:sz w:val="32"/>
      <w:szCs w:val="32"/>
    </w:rPr>
  </w:style>
  <w:style w:type="paragraph" w:styleId="914" w:customStyle="1">
    <w:name w:val="标题 51"/>
    <w:basedOn w:val="688"/>
    <w:next w:val="688"/>
    <w:link w:val="925"/>
    <w:qFormat/>
    <w:pPr>
      <w:jc w:val="left"/>
      <w:keepLines/>
      <w:keepNext/>
      <w:spacing w:line="360" w:lineRule="auto"/>
      <w:outlineLvl w:val="4"/>
    </w:pPr>
    <w:rPr>
      <w:rFonts w:eastAsia="黑体"/>
      <w:bCs/>
      <w:sz w:val="24"/>
      <w:szCs w:val="28"/>
    </w:rPr>
  </w:style>
  <w:style w:type="paragraph" w:styleId="915" w:customStyle="1">
    <w:name w:val="标题 61"/>
    <w:basedOn w:val="688"/>
    <w:next w:val="688"/>
    <w:link w:val="926"/>
    <w:qFormat/>
    <w:pPr>
      <w:ind w:left="1152" w:hanging="1152"/>
      <w:jc w:val="left"/>
      <w:keepLines/>
      <w:keepNext/>
      <w:spacing w:before="240" w:after="64" w:line="320" w:lineRule="auto"/>
      <w:outlineLvl w:val="5"/>
    </w:pPr>
    <w:rPr>
      <w:rFonts w:ascii="Cambria" w:hAnsi="Cambria"/>
      <w:b/>
      <w:bCs/>
      <w:sz w:val="24"/>
    </w:rPr>
  </w:style>
  <w:style w:type="paragraph" w:styleId="916" w:customStyle="1">
    <w:name w:val="标题 71"/>
    <w:basedOn w:val="688"/>
    <w:next w:val="688"/>
    <w:link w:val="927"/>
    <w:qFormat/>
    <w:pPr>
      <w:ind w:left="1296" w:hanging="1296"/>
      <w:jc w:val="left"/>
      <w:keepLines/>
      <w:keepNext/>
      <w:spacing w:before="240" w:after="64" w:line="320" w:lineRule="auto"/>
      <w:outlineLvl w:val="6"/>
    </w:pPr>
    <w:rPr>
      <w:b/>
      <w:bCs/>
      <w:sz w:val="24"/>
    </w:rPr>
  </w:style>
  <w:style w:type="paragraph" w:styleId="917" w:customStyle="1">
    <w:name w:val="标题 81"/>
    <w:basedOn w:val="688"/>
    <w:next w:val="688"/>
    <w:link w:val="928"/>
    <w:qFormat/>
    <w:pPr>
      <w:ind w:left="1440" w:hanging="1440"/>
      <w:jc w:val="left"/>
      <w:keepLines/>
      <w:keepNext/>
      <w:spacing w:before="240" w:after="64" w:line="320" w:lineRule="auto"/>
      <w:outlineLvl w:val="7"/>
    </w:pPr>
    <w:rPr>
      <w:rFonts w:ascii="Cambria" w:hAnsi="Cambria"/>
      <w:sz w:val="24"/>
    </w:rPr>
  </w:style>
  <w:style w:type="paragraph" w:styleId="918" w:customStyle="1">
    <w:name w:val="标题 91"/>
    <w:basedOn w:val="910"/>
    <w:next w:val="688"/>
    <w:link w:val="929"/>
    <w:qFormat/>
    <w:pPr>
      <w:spacing w:before="0" w:line="360" w:lineRule="auto"/>
      <w:outlineLvl w:val="8"/>
    </w:pPr>
    <w:rPr>
      <w:rFonts w:ascii="Times New Roman" w:hAnsi="Times New Roman" w:eastAsia="黑体"/>
      <w:b/>
      <w:bCs/>
      <w:sz w:val="32"/>
      <w:szCs w:val="32"/>
    </w:rPr>
  </w:style>
  <w:style w:type="character" w:styleId="919" w:customStyle="1">
    <w:name w:val="默认段落字体11"/>
    <w:uiPriority w:val="1"/>
    <w:unhideWhenUsed/>
    <w:qFormat/>
  </w:style>
  <w:style w:type="table" w:styleId="920" w:customStyle="1">
    <w:name w:val="普通表格1"/>
    <w:uiPriority w:val="99"/>
    <w:unhideWhenUsed/>
    <w:qFormat/>
    <w:tblPr>
      <w:tblCellMar>
        <w:left w:w="0" w:type="dxa"/>
        <w:top w:w="0" w:type="dxa"/>
        <w:right w:w="0" w:type="dxa"/>
        <w:bottom w:w="0" w:type="dxa"/>
      </w:tblCellMar>
    </w:tblPr>
  </w:style>
  <w:style w:type="character" w:styleId="921" w:customStyle="1">
    <w:name w:val="标题 1 字符"/>
    <w:link w:val="910"/>
    <w:qFormat/>
    <w:rPr>
      <w:rFonts w:ascii="Century Schoolbook" w:hAnsi="Century Schoolbook" w:eastAsia="微软简标宋"/>
      <w:sz w:val="40"/>
    </w:rPr>
  </w:style>
  <w:style w:type="character" w:styleId="922" w:customStyle="1">
    <w:name w:val="标题 4 字符"/>
    <w:link w:val="911"/>
    <w:qFormat/>
    <w:rPr>
      <w:rFonts w:ascii="Century Schoolbook" w:hAnsi="Century Schoolbook" w:eastAsia="楷体_GB2312"/>
      <w:sz w:val="32"/>
    </w:rPr>
  </w:style>
  <w:style w:type="character" w:styleId="923" w:customStyle="1">
    <w:name w:val="标题 2 字符"/>
    <w:link w:val="912"/>
    <w:qFormat/>
    <w:rPr>
      <w:rFonts w:ascii="Cambria" w:hAnsi="Cambria" w:eastAsia="宋体" w:cs="Times New Roman"/>
      <w:b/>
      <w:bCs/>
      <w:sz w:val="32"/>
      <w:szCs w:val="32"/>
    </w:rPr>
  </w:style>
  <w:style w:type="character" w:styleId="924" w:customStyle="1">
    <w:name w:val="标题 3 字符"/>
    <w:link w:val="913"/>
    <w:qFormat/>
    <w:rPr>
      <w:b/>
      <w:bCs/>
      <w:sz w:val="32"/>
      <w:szCs w:val="32"/>
    </w:rPr>
  </w:style>
  <w:style w:type="character" w:styleId="925" w:customStyle="1">
    <w:name w:val="标题 5 字符"/>
    <w:link w:val="914"/>
    <w:qFormat/>
    <w:rPr>
      <w:rFonts w:eastAsia="黑体"/>
      <w:bCs/>
      <w:sz w:val="24"/>
      <w:szCs w:val="28"/>
    </w:rPr>
  </w:style>
  <w:style w:type="character" w:styleId="926" w:customStyle="1">
    <w:name w:val="标题 6 字符"/>
    <w:link w:val="915"/>
    <w:qFormat/>
    <w:rPr>
      <w:rFonts w:ascii="Cambria" w:hAnsi="Cambria"/>
      <w:b/>
      <w:bCs/>
      <w:sz w:val="24"/>
      <w:szCs w:val="24"/>
    </w:rPr>
  </w:style>
  <w:style w:type="character" w:styleId="927" w:customStyle="1">
    <w:name w:val="标题 7 字符"/>
    <w:link w:val="916"/>
    <w:qFormat/>
    <w:rPr>
      <w:b/>
      <w:bCs/>
      <w:sz w:val="24"/>
      <w:szCs w:val="24"/>
    </w:rPr>
  </w:style>
  <w:style w:type="character" w:styleId="928" w:customStyle="1">
    <w:name w:val="标题 8 字符"/>
    <w:link w:val="917"/>
    <w:qFormat/>
    <w:rPr>
      <w:rFonts w:ascii="Cambria" w:hAnsi="Cambria"/>
      <w:sz w:val="24"/>
      <w:szCs w:val="24"/>
    </w:rPr>
  </w:style>
  <w:style w:type="character" w:styleId="929" w:customStyle="1">
    <w:name w:val="标题 9 字符"/>
    <w:link w:val="918"/>
    <w:qFormat/>
    <w:rPr>
      <w:rFonts w:eastAsia="黑体"/>
      <w:b/>
      <w:bCs/>
      <w:sz w:val="32"/>
      <w:szCs w:val="32"/>
    </w:rPr>
  </w:style>
  <w:style w:type="paragraph" w:styleId="930" w:customStyle="1">
    <w:name w:val="正文缩进1"/>
    <w:basedOn w:val="688"/>
    <w:link w:val="931"/>
    <w:qFormat/>
    <w:pPr>
      <w:ind w:firstLine="200"/>
      <w:jc w:val="left"/>
      <w:spacing w:line="500" w:lineRule="atLeast"/>
    </w:pPr>
    <w:rPr>
      <w:sz w:val="28"/>
    </w:rPr>
  </w:style>
  <w:style w:type="character" w:styleId="931" w:customStyle="1">
    <w:name w:val="正文缩进 字符"/>
    <w:link w:val="930"/>
    <w:qFormat/>
    <w:rPr>
      <w:sz w:val="28"/>
      <w:szCs w:val="24"/>
    </w:rPr>
  </w:style>
  <w:style w:type="paragraph" w:styleId="932" w:customStyle="1">
    <w:name w:val="题注1"/>
    <w:basedOn w:val="688"/>
    <w:next w:val="688"/>
    <w:link w:val="933"/>
    <w:qFormat/>
    <w:pPr>
      <w:jc w:val="center"/>
      <w:spacing w:line="360" w:lineRule="auto"/>
    </w:pPr>
    <w:rPr>
      <w:rFonts w:eastAsia="黑体"/>
      <w:sz w:val="24"/>
      <w:szCs w:val="20"/>
    </w:rPr>
  </w:style>
  <w:style w:type="character" w:styleId="933" w:customStyle="1">
    <w:name w:val="题注 字符"/>
    <w:link w:val="932"/>
    <w:qFormat/>
    <w:rPr>
      <w:rFonts w:eastAsia="黑体"/>
      <w:sz w:val="24"/>
    </w:rPr>
  </w:style>
  <w:style w:type="paragraph" w:styleId="934" w:customStyle="1">
    <w:name w:val="文档结构图1"/>
    <w:basedOn w:val="688"/>
    <w:link w:val="935"/>
    <w:unhideWhenUsed/>
    <w:qFormat/>
    <w:pPr>
      <w:jc w:val="left"/>
      <w:spacing w:line="360" w:lineRule="auto"/>
      <w:widowControl/>
    </w:pPr>
    <w:rPr>
      <w:rFonts w:ascii="宋体" w:hAnsi="Calibri"/>
      <w:sz w:val="18"/>
      <w:szCs w:val="18"/>
    </w:rPr>
  </w:style>
  <w:style w:type="character" w:styleId="935" w:customStyle="1">
    <w:name w:val="文档结构图 字符"/>
    <w:link w:val="934"/>
    <w:qFormat/>
    <w:rPr>
      <w:rFonts w:ascii="宋体" w:hAnsi="Calibri" w:cs="Times New Roman"/>
      <w:sz w:val="18"/>
      <w:szCs w:val="18"/>
    </w:rPr>
  </w:style>
  <w:style w:type="paragraph" w:styleId="936" w:customStyle="1">
    <w:name w:val="批注文字1"/>
    <w:basedOn w:val="688"/>
    <w:link w:val="937"/>
    <w:qFormat/>
    <w:pPr>
      <w:ind w:firstLine="200"/>
      <w:jc w:val="left"/>
      <w:spacing w:line="360" w:lineRule="auto"/>
    </w:pPr>
    <w:rPr>
      <w:sz w:val="28"/>
    </w:rPr>
  </w:style>
  <w:style w:type="character" w:styleId="937" w:customStyle="1">
    <w:name w:val="批注文字 字符"/>
    <w:link w:val="936"/>
    <w:qFormat/>
    <w:rPr>
      <w:sz w:val="28"/>
      <w:szCs w:val="24"/>
    </w:rPr>
  </w:style>
  <w:style w:type="paragraph" w:styleId="938" w:customStyle="1">
    <w:name w:val="正文文本1"/>
    <w:basedOn w:val="688"/>
    <w:link w:val="939"/>
    <w:qFormat/>
    <w:pPr>
      <w:spacing w:after="120"/>
    </w:pPr>
    <w:rPr>
      <w:sz w:val="15"/>
    </w:rPr>
  </w:style>
  <w:style w:type="character" w:styleId="939" w:customStyle="1">
    <w:name w:val="正文文本 字符"/>
    <w:link w:val="938"/>
    <w:uiPriority w:val="99"/>
    <w:qFormat/>
    <w:rPr>
      <w:sz w:val="15"/>
      <w:szCs w:val="24"/>
    </w:rPr>
  </w:style>
  <w:style w:type="paragraph" w:styleId="940" w:customStyle="1">
    <w:name w:val="正文文本缩进1"/>
    <w:basedOn w:val="688"/>
    <w:link w:val="941"/>
    <w:qFormat/>
    <w:pPr>
      <w:ind w:firstLine="600"/>
    </w:pPr>
    <w:rPr>
      <w:rFonts w:eastAsia="仿宋_GB2312"/>
      <w:sz w:val="28"/>
    </w:rPr>
  </w:style>
  <w:style w:type="character" w:styleId="941" w:customStyle="1">
    <w:name w:val="正文文本缩进 字符"/>
    <w:link w:val="940"/>
    <w:uiPriority w:val="99"/>
    <w:qFormat/>
    <w:rPr>
      <w:rFonts w:eastAsia="仿宋_GB2312"/>
      <w:sz w:val="28"/>
      <w:szCs w:val="24"/>
    </w:rPr>
  </w:style>
  <w:style w:type="paragraph" w:styleId="942" w:customStyle="1">
    <w:name w:val="列表 21"/>
    <w:basedOn w:val="688"/>
    <w:qFormat/>
    <w:pPr>
      <w:ind w:left="100" w:hanging="200"/>
    </w:pPr>
    <w:rPr>
      <w:sz w:val="10"/>
    </w:rPr>
  </w:style>
  <w:style w:type="paragraph" w:styleId="943" w:customStyle="1">
    <w:name w:val="文本块1"/>
    <w:basedOn w:val="688"/>
    <w:qFormat/>
    <w:pPr>
      <w:ind w:left="1440" w:right="1440"/>
      <w:spacing w:after="120"/>
    </w:pPr>
    <w:rPr>
      <w:szCs w:val="20"/>
    </w:rPr>
  </w:style>
  <w:style w:type="paragraph" w:styleId="944" w:customStyle="1">
    <w:name w:val="索引 41"/>
    <w:basedOn w:val="688"/>
    <w:next w:val="688"/>
    <w:qFormat/>
    <w:pPr>
      <w:ind w:left="600"/>
    </w:pPr>
    <w:rPr>
      <w:rFonts w:ascii="Verdana" w:hAnsi="Verdana"/>
      <w:szCs w:val="20"/>
    </w:rPr>
  </w:style>
  <w:style w:type="paragraph" w:styleId="945" w:customStyle="1">
    <w:name w:val="纯文本1"/>
    <w:basedOn w:val="688"/>
    <w:link w:val="946"/>
    <w:qFormat/>
    <w:pPr>
      <w:ind w:firstLine="200"/>
      <w:jc w:val="left"/>
      <w:spacing w:line="360" w:lineRule="auto"/>
    </w:pPr>
    <w:rPr>
      <w:rFonts w:ascii="宋体" w:hAnsi="Courier New"/>
      <w:szCs w:val="21"/>
    </w:rPr>
  </w:style>
  <w:style w:type="character" w:styleId="946" w:customStyle="1">
    <w:name w:val="纯文本 字符1"/>
    <w:link w:val="945"/>
    <w:qFormat/>
    <w:rPr>
      <w:rFonts w:ascii="宋体" w:hAnsi="Courier New"/>
      <w:sz w:val="21"/>
      <w:szCs w:val="21"/>
    </w:rPr>
  </w:style>
  <w:style w:type="paragraph" w:styleId="947" w:customStyle="1">
    <w:name w:val="日期1"/>
    <w:basedOn w:val="688"/>
    <w:next w:val="688"/>
    <w:link w:val="948"/>
    <w:qFormat/>
    <w:pPr>
      <w:ind w:firstLine="652"/>
      <w:spacing w:line="319" w:lineRule="auto"/>
    </w:pPr>
    <w:rPr>
      <w:rFonts w:ascii="Century Schoolbook" w:hAnsi="Century Schoolbook" w:eastAsia="文鼎小标宋"/>
      <w:spacing w:val="-4"/>
      <w:sz w:val="23"/>
      <w:szCs w:val="20"/>
    </w:rPr>
  </w:style>
  <w:style w:type="character" w:styleId="948" w:customStyle="1">
    <w:name w:val="日期 字符1"/>
    <w:link w:val="947"/>
    <w:qFormat/>
    <w:rPr>
      <w:rFonts w:ascii="Century Schoolbook" w:hAnsi="Century Schoolbook" w:eastAsia="文鼎小标宋"/>
      <w:spacing w:val="-4"/>
      <w:sz w:val="23"/>
    </w:rPr>
  </w:style>
  <w:style w:type="paragraph" w:styleId="949" w:customStyle="1">
    <w:name w:val="正文文本缩进 21"/>
    <w:basedOn w:val="688"/>
    <w:link w:val="950"/>
    <w:qFormat/>
    <w:pPr>
      <w:ind w:firstLine="412"/>
      <w:spacing w:line="400" w:lineRule="exact"/>
    </w:pPr>
    <w:rPr>
      <w:rFonts w:ascii="仿宋_GB2312" w:eastAsia="仿宋_GB2312"/>
      <w:sz w:val="24"/>
    </w:rPr>
  </w:style>
  <w:style w:type="character" w:styleId="950" w:customStyle="1">
    <w:name w:val="正文文本缩进 2 字符1"/>
    <w:link w:val="949"/>
    <w:uiPriority w:val="99"/>
    <w:qFormat/>
    <w:rPr>
      <w:rFonts w:ascii="仿宋_GB2312" w:eastAsia="仿宋_GB2312"/>
      <w:sz w:val="24"/>
      <w:szCs w:val="24"/>
    </w:rPr>
  </w:style>
  <w:style w:type="paragraph" w:styleId="951" w:customStyle="1">
    <w:name w:val="批注框文本1"/>
    <w:basedOn w:val="688"/>
    <w:link w:val="952"/>
    <w:semiHidden/>
    <w:qFormat/>
    <w:rPr>
      <w:sz w:val="18"/>
      <w:szCs w:val="18"/>
    </w:rPr>
  </w:style>
  <w:style w:type="character" w:styleId="952" w:customStyle="1">
    <w:name w:val="批注框文本 字符"/>
    <w:link w:val="951"/>
    <w:semiHidden/>
    <w:qFormat/>
    <w:rPr>
      <w:sz w:val="18"/>
      <w:szCs w:val="18"/>
    </w:rPr>
  </w:style>
  <w:style w:type="paragraph" w:styleId="953" w:customStyle="1">
    <w:name w:val="页脚11"/>
    <w:basedOn w:val="688"/>
    <w:link w:val="954"/>
    <w:qFormat/>
    <w:pPr>
      <w:jc w:val="left"/>
      <w:tabs>
        <w:tab w:val="center" w:pos="4153" w:leader="none"/>
        <w:tab w:val="right" w:pos="8306" w:leader="none"/>
      </w:tabs>
    </w:pPr>
    <w:rPr>
      <w:sz w:val="18"/>
      <w:szCs w:val="18"/>
    </w:rPr>
  </w:style>
  <w:style w:type="character" w:styleId="954" w:customStyle="1">
    <w:name w:val="页脚 字符1"/>
    <w:link w:val="953"/>
    <w:uiPriority w:val="99"/>
    <w:qFormat/>
    <w:rPr>
      <w:sz w:val="18"/>
      <w:szCs w:val="18"/>
    </w:rPr>
  </w:style>
  <w:style w:type="paragraph" w:styleId="955" w:customStyle="1">
    <w:name w:val="页眉1"/>
    <w:basedOn w:val="688"/>
    <w:link w:val="956"/>
    <w:qFormat/>
    <w:pPr>
      <w:jc w:val="center"/>
      <w:tabs>
        <w:tab w:val="center" w:pos="4153" w:leader="none"/>
        <w:tab w:val="right" w:pos="8306" w:leader="none"/>
      </w:tabs>
      <w:pBdr>
        <w:bottom w:val="single" w:color="000000" w:sz="6" w:space="1"/>
      </w:pBdr>
    </w:pPr>
    <w:rPr>
      <w:sz w:val="18"/>
      <w:szCs w:val="18"/>
    </w:rPr>
  </w:style>
  <w:style w:type="character" w:styleId="956" w:customStyle="1">
    <w:name w:val="页眉 字符"/>
    <w:link w:val="955"/>
    <w:uiPriority w:val="99"/>
    <w:qFormat/>
    <w:rPr>
      <w:sz w:val="18"/>
      <w:szCs w:val="18"/>
    </w:rPr>
  </w:style>
  <w:style w:type="paragraph" w:styleId="957" w:customStyle="1">
    <w:name w:val="副标题1"/>
    <w:basedOn w:val="688"/>
    <w:next w:val="688"/>
    <w:link w:val="958"/>
    <w:qFormat/>
    <w:pPr>
      <w:ind w:firstLine="200"/>
      <w:jc w:val="left"/>
      <w:spacing w:line="400" w:lineRule="exact"/>
      <w:outlineLvl w:val="1"/>
    </w:pPr>
    <w:rPr>
      <w:rFonts w:ascii="Cambria" w:hAnsi="Cambria" w:eastAsia="黑体"/>
      <w:b/>
      <w:bCs/>
      <w:szCs w:val="32"/>
    </w:rPr>
  </w:style>
  <w:style w:type="character" w:styleId="958" w:customStyle="1">
    <w:name w:val="副标题 字符"/>
    <w:link w:val="957"/>
    <w:qFormat/>
    <w:rPr>
      <w:rFonts w:ascii="Cambria" w:hAnsi="Cambria" w:eastAsia="黑体"/>
      <w:b/>
      <w:bCs/>
      <w:sz w:val="21"/>
      <w:szCs w:val="32"/>
      <w:lang w:bidi="ar-SA"/>
    </w:rPr>
  </w:style>
  <w:style w:type="paragraph" w:styleId="959" w:customStyle="1">
    <w:name w:val="脚注文本1"/>
    <w:basedOn w:val="688"/>
    <w:link w:val="960"/>
    <w:qFormat/>
    <w:pPr>
      <w:ind w:firstLine="200"/>
      <w:jc w:val="left"/>
      <w:spacing w:line="360" w:lineRule="auto"/>
    </w:pPr>
    <w:rPr>
      <w:sz w:val="18"/>
      <w:szCs w:val="18"/>
    </w:rPr>
  </w:style>
  <w:style w:type="character" w:styleId="960" w:customStyle="1">
    <w:name w:val="脚注文本 字符"/>
    <w:link w:val="959"/>
    <w:qFormat/>
    <w:rPr>
      <w:sz w:val="18"/>
      <w:szCs w:val="18"/>
    </w:rPr>
  </w:style>
  <w:style w:type="paragraph" w:styleId="961" w:customStyle="1">
    <w:name w:val="正文文本缩进 31"/>
    <w:basedOn w:val="688"/>
    <w:link w:val="962"/>
    <w:qFormat/>
    <w:pPr>
      <w:ind w:firstLine="600"/>
      <w:spacing w:before="50" w:after="50" w:line="400" w:lineRule="exact"/>
    </w:pPr>
    <w:rPr>
      <w:rFonts w:ascii="仿宋_GB2312" w:hAnsi="宋体" w:eastAsia="仿宋_GB2312"/>
      <w:sz w:val="32"/>
    </w:rPr>
  </w:style>
  <w:style w:type="character" w:styleId="962" w:customStyle="1">
    <w:name w:val="正文文本缩进 3 字符"/>
    <w:link w:val="961"/>
    <w:qFormat/>
    <w:rPr>
      <w:rFonts w:ascii="仿宋_GB2312" w:hAnsi="宋体" w:eastAsia="仿宋_GB2312"/>
      <w:sz w:val="32"/>
      <w:szCs w:val="24"/>
    </w:rPr>
  </w:style>
  <w:style w:type="paragraph" w:styleId="963" w:customStyle="1">
    <w:name w:val="普通(网站)11"/>
    <w:basedOn w:val="688"/>
    <w:link w:val="964"/>
    <w:uiPriority w:val="99"/>
    <w:qFormat/>
    <w:pPr>
      <w:jc w:val="left"/>
      <w:spacing w:before="100" w:beforeAutospacing="1" w:after="100" w:afterAutospacing="1"/>
      <w:widowControl/>
    </w:pPr>
    <w:rPr>
      <w:rFonts w:ascii="宋体" w:hAnsi="宋体"/>
      <w:sz w:val="24"/>
    </w:rPr>
  </w:style>
  <w:style w:type="character" w:styleId="964" w:customStyle="1">
    <w:name w:val="普通(网站) 字符"/>
    <w:link w:val="963"/>
    <w:uiPriority w:val="99"/>
    <w:qFormat/>
    <w:rPr>
      <w:rFonts w:ascii="宋体" w:hAnsi="宋体"/>
      <w:sz w:val="24"/>
      <w:szCs w:val="24"/>
    </w:rPr>
  </w:style>
  <w:style w:type="paragraph" w:styleId="965" w:customStyle="1">
    <w:name w:val="标题1"/>
    <w:basedOn w:val="688"/>
    <w:next w:val="688"/>
    <w:link w:val="966"/>
    <w:uiPriority w:val="10"/>
    <w:qFormat/>
    <w:pPr>
      <w:jc w:val="center"/>
      <w:spacing w:before="240" w:after="60" w:line="360" w:lineRule="auto"/>
      <w:outlineLvl w:val="0"/>
    </w:pPr>
    <w:rPr>
      <w:rFonts w:ascii="Cambria" w:hAnsi="Cambria"/>
      <w:b/>
      <w:bCs/>
      <w:sz w:val="32"/>
      <w:szCs w:val="32"/>
    </w:rPr>
  </w:style>
  <w:style w:type="character" w:styleId="966" w:customStyle="1">
    <w:name w:val="标题 字符"/>
    <w:link w:val="965"/>
    <w:uiPriority w:val="10"/>
    <w:qFormat/>
    <w:rPr>
      <w:rFonts w:ascii="Cambria" w:hAnsi="Cambria"/>
      <w:b/>
      <w:bCs/>
      <w:sz w:val="32"/>
      <w:szCs w:val="32"/>
    </w:rPr>
  </w:style>
  <w:style w:type="paragraph" w:styleId="967" w:customStyle="1">
    <w:name w:val="批注主题1"/>
    <w:basedOn w:val="936"/>
    <w:next w:val="936"/>
    <w:link w:val="968"/>
    <w:qFormat/>
    <w:rPr>
      <w:b/>
      <w:bCs/>
    </w:rPr>
  </w:style>
  <w:style w:type="character" w:styleId="968" w:customStyle="1">
    <w:name w:val="批注主题 字符"/>
    <w:link w:val="967"/>
    <w:qFormat/>
    <w:rPr>
      <w:b/>
      <w:bCs/>
      <w:sz w:val="28"/>
      <w:szCs w:val="24"/>
    </w:rPr>
  </w:style>
  <w:style w:type="paragraph" w:styleId="969" w:customStyle="1">
    <w:name w:val="正文文本首行缩进1"/>
    <w:basedOn w:val="938"/>
    <w:link w:val="970"/>
    <w:qFormat/>
    <w:pPr>
      <w:ind w:firstLine="420"/>
    </w:pPr>
    <w:rPr>
      <w:sz w:val="21"/>
    </w:rPr>
  </w:style>
  <w:style w:type="character" w:styleId="970" w:customStyle="1">
    <w:name w:val="正文文本首行缩进 字符"/>
    <w:link w:val="969"/>
    <w:qFormat/>
    <w:rPr>
      <w:sz w:val="21"/>
      <w:szCs w:val="24"/>
    </w:rPr>
  </w:style>
  <w:style w:type="paragraph" w:styleId="971" w:customStyle="1">
    <w:name w:val="正文文本首行缩进 21"/>
    <w:basedOn w:val="940"/>
    <w:link w:val="972"/>
    <w:qFormat/>
    <w:pPr>
      <w:ind w:left="420" w:firstLine="420"/>
      <w:jc w:val="left"/>
      <w:spacing w:after="120"/>
    </w:pPr>
    <w:rPr>
      <w:rFonts w:eastAsia="宋体"/>
      <w:sz w:val="21"/>
    </w:rPr>
  </w:style>
  <w:style w:type="character" w:styleId="972" w:customStyle="1">
    <w:name w:val="正文文本首行缩进 2 字符"/>
    <w:link w:val="971"/>
    <w:qFormat/>
    <w:rPr>
      <w:rFonts w:eastAsia="仿宋_GB2312"/>
      <w:sz w:val="21"/>
      <w:szCs w:val="24"/>
    </w:rPr>
  </w:style>
  <w:style w:type="table" w:styleId="973" w:customStyle="1">
    <w:name w:val="网格型1"/>
    <w:basedOn w:val="920"/>
    <w:uiPriority w:val="59"/>
    <w:qFormat/>
    <w:rPr>
      <w:rFonts w:ascii="Calibri" w:hAnsi="Calibri"/>
      <w:sz w:val="24"/>
    </w:rPr>
    <w:tblPr/>
  </w:style>
  <w:style w:type="character" w:styleId="974" w:customStyle="1">
    <w:name w:val="要点1"/>
    <w:qFormat/>
    <w:rPr>
      <w:b/>
      <w:bCs/>
    </w:rPr>
  </w:style>
  <w:style w:type="character" w:styleId="975" w:customStyle="1">
    <w:name w:val="页码1"/>
    <w:qFormat/>
  </w:style>
  <w:style w:type="character" w:styleId="976" w:customStyle="1">
    <w:name w:val="访问过的超链接1"/>
    <w:uiPriority w:val="99"/>
    <w:qFormat/>
    <w:rPr>
      <w:color w:val="800080"/>
      <w:u w:val="single"/>
    </w:rPr>
  </w:style>
  <w:style w:type="character" w:styleId="977" w:customStyle="1">
    <w:name w:val="超链接11"/>
    <w:qFormat/>
    <w:rPr>
      <w:color w:val="0000ff"/>
      <w:u w:val="single"/>
    </w:rPr>
  </w:style>
  <w:style w:type="character" w:styleId="978" w:customStyle="1">
    <w:name w:val="批注引用1"/>
    <w:qFormat/>
    <w:rPr>
      <w:sz w:val="21"/>
      <w:szCs w:val="21"/>
    </w:rPr>
  </w:style>
  <w:style w:type="character" w:styleId="979" w:customStyle="1">
    <w:name w:val="脚注引用1"/>
    <w:qFormat/>
    <w:rPr>
      <w:vertAlign w:val="superscript"/>
    </w:rPr>
  </w:style>
  <w:style w:type="character" w:styleId="980" w:customStyle="1">
    <w:name w:val="fontstyle21"/>
    <w:qFormat/>
    <w:rPr>
      <w:rFonts w:hint="eastAsia" w:ascii="宋体" w:hAnsi="宋体" w:eastAsia="宋体"/>
      <w:color w:val="000000"/>
      <w:sz w:val="28"/>
      <w:szCs w:val="28"/>
    </w:rPr>
  </w:style>
  <w:style w:type="character" w:styleId="981" w:customStyle="1">
    <w:name w:val="Z小节标题 Char"/>
    <w:link w:val="982"/>
    <w:qFormat/>
    <w:rPr>
      <w:rFonts w:eastAsia="黑体"/>
      <w:b/>
      <w:bCs/>
      <w:sz w:val="24"/>
      <w:szCs w:val="28"/>
    </w:rPr>
  </w:style>
  <w:style w:type="paragraph" w:styleId="982" w:customStyle="1">
    <w:name w:val="Z小节标题"/>
    <w:basedOn w:val="688"/>
    <w:next w:val="688"/>
    <w:link w:val="981"/>
    <w:qFormat/>
    <w:pPr>
      <w:ind w:left="1389" w:hanging="720"/>
      <w:jc w:val="left"/>
      <w:keepLines/>
      <w:keepNext/>
      <w:spacing w:line="360" w:lineRule="auto"/>
      <w:outlineLvl w:val="2"/>
    </w:pPr>
    <w:rPr>
      <w:rFonts w:eastAsia="黑体"/>
      <w:b/>
      <w:bCs/>
      <w:sz w:val="24"/>
      <w:szCs w:val="28"/>
    </w:rPr>
  </w:style>
  <w:style w:type="character" w:styleId="983" w:customStyle="1">
    <w:name w:val="Z节标题 Char"/>
    <w:link w:val="984"/>
    <w:qFormat/>
    <w:rPr>
      <w:rFonts w:ascii="黑体" w:hAnsi="黑体" w:eastAsia="黑体"/>
      <w:bCs/>
      <w:sz w:val="28"/>
      <w:szCs w:val="28"/>
    </w:rPr>
  </w:style>
  <w:style w:type="paragraph" w:styleId="984" w:customStyle="1">
    <w:name w:val="Z节标题"/>
    <w:basedOn w:val="985"/>
    <w:link w:val="983"/>
    <w:qFormat/>
    <w:pPr>
      <w:ind w:left="0" w:firstLine="7"/>
      <w:jc w:val="left"/>
      <w:spacing w:before="0" w:after="0"/>
      <w:widowControl/>
      <w:outlineLvl w:val="1"/>
    </w:pPr>
    <w:rPr>
      <w:rFonts w:ascii="黑体" w:hAnsi="黑体" w:eastAsia="黑体"/>
      <w:b w:val="0"/>
      <w:sz w:val="28"/>
      <w:szCs w:val="28"/>
    </w:rPr>
  </w:style>
  <w:style w:type="paragraph" w:styleId="985" w:customStyle="1">
    <w:name w:val="Z章标题"/>
    <w:basedOn w:val="910"/>
    <w:next w:val="910"/>
    <w:link w:val="986"/>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86" w:customStyle="1">
    <w:name w:val="Z章标题 Char"/>
    <w:link w:val="985"/>
    <w:qFormat/>
    <w:rPr>
      <w:rFonts w:eastAsia="仿宋_GB2312"/>
      <w:b/>
      <w:bCs/>
      <w:sz w:val="44"/>
      <w:szCs w:val="32"/>
    </w:rPr>
  </w:style>
  <w:style w:type="character" w:styleId="987" w:customStyle="1">
    <w:name w:val="black11"/>
    <w:qFormat/>
  </w:style>
  <w:style w:type="character" w:styleId="988" w:customStyle="1">
    <w:name w:val="样式 样式 正文文本 + 行距: 固定值 26 磅 + 首行缩进:  2 字符 Char"/>
    <w:link w:val="989"/>
    <w:qFormat/>
    <w:rPr>
      <w:rFonts w:ascii="宋体" w:hAnsi="宋体"/>
      <w:bCs/>
      <w:color w:val="000000"/>
      <w:sz w:val="24"/>
      <w:szCs w:val="24"/>
    </w:rPr>
  </w:style>
  <w:style w:type="paragraph" w:styleId="989" w:customStyle="1">
    <w:name w:val="样式 样式 正文文本 + 行距: 固定值 26 磅 + 首行缩进:  2 字符"/>
    <w:basedOn w:val="688"/>
    <w:link w:val="988"/>
    <w:qFormat/>
    <w:pPr>
      <w:ind w:firstLine="480"/>
    </w:pPr>
    <w:rPr>
      <w:rFonts w:ascii="宋体" w:hAnsi="宋体"/>
      <w:bCs/>
      <w:color w:val="000000"/>
      <w:sz w:val="24"/>
    </w:rPr>
  </w:style>
  <w:style w:type="character" w:styleId="990" w:customStyle="1">
    <w:name w:val="Z表格标题 Char"/>
    <w:link w:val="991"/>
    <w:qFormat/>
    <w:rPr>
      <w:rFonts w:ascii="黑体" w:eastAsia="黑体"/>
      <w:sz w:val="28"/>
      <w:szCs w:val="28"/>
    </w:rPr>
  </w:style>
  <w:style w:type="paragraph" w:styleId="991" w:customStyle="1">
    <w:name w:val="Z表格标题"/>
    <w:basedOn w:val="688"/>
    <w:link w:val="990"/>
    <w:qFormat/>
    <w:pPr>
      <w:ind w:left="5102" w:hanging="1700"/>
      <w:jc w:val="center"/>
      <w:spacing w:line="360" w:lineRule="auto"/>
      <w:outlineLvl w:val="8"/>
    </w:pPr>
    <w:rPr>
      <w:rFonts w:ascii="黑体" w:eastAsia="黑体"/>
      <w:sz w:val="28"/>
      <w:szCs w:val="28"/>
    </w:rPr>
  </w:style>
  <w:style w:type="character" w:styleId="992" w:customStyle="1">
    <w:name w:val="fontstyle01"/>
    <w:qFormat/>
    <w:rPr>
      <w:rFonts w:ascii="Times New Roman" w:hAnsi="Times New Roman" w:cs="Times New Roman"/>
      <w:color w:val="000000"/>
      <w:sz w:val="28"/>
      <w:szCs w:val="28"/>
    </w:rPr>
  </w:style>
  <w:style w:type="character" w:styleId="993" w:customStyle="1">
    <w:name w:val="正文文本缩进 2 字符"/>
    <w:qFormat/>
    <w:rPr>
      <w:rFonts w:ascii="Times New Roman" w:hAnsi="Times New Roman"/>
      <w:sz w:val="24"/>
      <w:szCs w:val="28"/>
    </w:rPr>
  </w:style>
  <w:style w:type="character" w:styleId="994" w:customStyle="1">
    <w:name w:val="正文文本缩进 Char"/>
    <w:qFormat/>
    <w:rPr>
      <w:rFonts w:ascii="Times New Roman" w:hAnsi="Times New Roman" w:eastAsia="宋体" w:cs="Times New Roman"/>
      <w:sz w:val="24"/>
      <w:szCs w:val="28"/>
    </w:rPr>
  </w:style>
  <w:style w:type="character" w:styleId="995" w:customStyle="1">
    <w:name w:val="表头 Char"/>
    <w:link w:val="996"/>
    <w:qFormat/>
    <w:rPr>
      <w:rFonts w:eastAsia="黑体"/>
      <w:sz w:val="24"/>
      <w:szCs w:val="28"/>
    </w:rPr>
  </w:style>
  <w:style w:type="paragraph" w:styleId="996" w:customStyle="1">
    <w:name w:val="表头"/>
    <w:basedOn w:val="688"/>
    <w:link w:val="995"/>
    <w:qFormat/>
    <w:pPr>
      <w:jc w:val="center"/>
      <w:spacing w:line="440" w:lineRule="exact"/>
    </w:pPr>
    <w:rPr>
      <w:rFonts w:eastAsia="黑体"/>
      <w:sz w:val="24"/>
      <w:szCs w:val="28"/>
    </w:rPr>
  </w:style>
  <w:style w:type="character" w:styleId="997" w:customStyle="1">
    <w:name w:val="fontstyle31"/>
    <w:qFormat/>
    <w:rPr>
      <w:rFonts w:ascii="TimesNewRoman" w:hAnsi="TimesNewRoman"/>
      <w:color w:val="000000"/>
      <w:sz w:val="28"/>
      <w:szCs w:val="28"/>
    </w:rPr>
  </w:style>
  <w:style w:type="character" w:styleId="998" w:customStyle="1">
    <w:name w:val="样式 Z表格标题 + (西文) 宋体 Char"/>
    <w:qFormat/>
    <w:rPr>
      <w:rFonts w:hint="eastAsia" w:ascii="宋体" w:hAnsi="宋体" w:eastAsia="仿宋_GB2312"/>
      <w:b/>
      <w:sz w:val="28"/>
      <w:lang w:val="en-US" w:eastAsia="zh-CN" w:bidi="ar-SA"/>
    </w:rPr>
  </w:style>
  <w:style w:type="character" w:styleId="999" w:customStyle="1">
    <w:name w:val="标题2 Char"/>
    <w:link w:val="1000"/>
    <w:qFormat/>
    <w:rPr>
      <w:rFonts w:eastAsia="方正楷体_GBK"/>
      <w:sz w:val="32"/>
    </w:rPr>
  </w:style>
  <w:style w:type="paragraph" w:styleId="1000" w:customStyle="1">
    <w:name w:val="标题2"/>
    <w:basedOn w:val="688"/>
    <w:next w:val="688"/>
    <w:link w:val="999"/>
    <w:qFormat/>
    <w:pPr>
      <w:ind w:firstLine="200"/>
      <w:jc w:val="center"/>
      <w:spacing w:line="590" w:lineRule="atLeast"/>
    </w:pPr>
    <w:rPr>
      <w:rFonts w:eastAsia="方正楷体_GBK"/>
      <w:sz w:val="32"/>
      <w:szCs w:val="20"/>
    </w:rPr>
  </w:style>
  <w:style w:type="character" w:styleId="1001" w:customStyle="1">
    <w:name w:val="正文1 Char Char"/>
    <w:link w:val="1002"/>
    <w:qFormat/>
    <w:rPr>
      <w:sz w:val="28"/>
      <w:lang w:val="en-US" w:eastAsia="zh-CN" w:bidi="ar-SA"/>
    </w:rPr>
  </w:style>
  <w:style w:type="paragraph" w:styleId="1002" w:customStyle="1">
    <w:name w:val="正文1"/>
    <w:link w:val="1001"/>
    <w:qFormat/>
    <w:pPr>
      <w:spacing w:line="560" w:lineRule="atLeast"/>
      <w:widowControl w:val="off"/>
    </w:pPr>
    <w:rPr>
      <w:sz w:val="28"/>
    </w:rPr>
  </w:style>
  <w:style w:type="character" w:styleId="1003" w:customStyle="1">
    <w:name w:val="标题 1 Char1"/>
    <w:qFormat/>
    <w:rPr>
      <w:rFonts w:eastAsia="黑体"/>
      <w:sz w:val="32"/>
    </w:rPr>
  </w:style>
  <w:style w:type="character" w:styleId="1004" w:customStyle="1">
    <w:name w:val="日期 字符"/>
    <w:qFormat/>
    <w:rPr>
      <w:rFonts w:ascii="Times New Roman" w:hAnsi="Times New Roman" w:eastAsia="宋体" w:cs="Times New Roman"/>
      <w:szCs w:val="24"/>
    </w:rPr>
  </w:style>
  <w:style w:type="character" w:styleId="1005" w:customStyle="1">
    <w:name w:val="页脚 字符"/>
    <w:uiPriority w:val="99"/>
    <w:qFormat/>
  </w:style>
  <w:style w:type="character" w:styleId="1006" w:customStyle="1">
    <w:name w:val="纯文本 字符"/>
    <w:qFormat/>
    <w:rPr>
      <w:rFonts w:ascii="Times New Roman" w:hAnsi="Times New Roman" w:eastAsia="宋体" w:cs="Times New Roman"/>
      <w:sz w:val="24"/>
      <w:szCs w:val="28"/>
    </w:rPr>
  </w:style>
  <w:style w:type="character" w:styleId="1007" w:customStyle="1">
    <w:name w:val="font521"/>
    <w:qFormat/>
    <w:rPr>
      <w:rFonts w:hint="eastAsia" w:ascii="宋体" w:hAnsi="宋体" w:eastAsia="宋体"/>
      <w:b/>
      <w:bCs/>
      <w:color w:val="000000"/>
      <w:sz w:val="22"/>
      <w:szCs w:val="22"/>
      <w:u w:val="none"/>
    </w:rPr>
  </w:style>
  <w:style w:type="character" w:styleId="1008" w:customStyle="1">
    <w:name w:val="明显参考1"/>
    <w:uiPriority w:val="32"/>
    <w:qFormat/>
    <w:rPr>
      <w:b/>
      <w:bCs/>
      <w:smallCaps/>
      <w:color w:val="c0504d"/>
      <w:spacing w:val="5"/>
      <w:u w:val="single"/>
    </w:rPr>
  </w:style>
  <w:style w:type="character" w:styleId="1009" w:customStyle="1">
    <w:name w:val="本项目正文 Char"/>
    <w:link w:val="1010"/>
    <w:qFormat/>
    <w:rPr>
      <w:bCs/>
      <w:sz w:val="28"/>
      <w:szCs w:val="44"/>
      <w:lang w:val="en-US" w:eastAsia="zh-CN" w:bidi="ar-SA"/>
    </w:rPr>
  </w:style>
  <w:style w:type="paragraph" w:styleId="1010" w:customStyle="1">
    <w:name w:val="本项目正文"/>
    <w:link w:val="1009"/>
    <w:qFormat/>
    <w:pPr>
      <w:ind w:firstLine="200"/>
      <w:jc w:val="both"/>
      <w:spacing w:line="360" w:lineRule="auto"/>
    </w:pPr>
    <w:rPr>
      <w:bCs/>
      <w:sz w:val="28"/>
      <w:szCs w:val="44"/>
    </w:rPr>
  </w:style>
  <w:style w:type="character" w:styleId="1011" w:customStyle="1">
    <w:name w:val="fontstyle11"/>
    <w:qFormat/>
    <w:rPr>
      <w:rFonts w:hint="eastAsia" w:ascii="宋体" w:hAnsi="宋体" w:eastAsia="宋体"/>
      <w:color w:val="000000"/>
      <w:sz w:val="28"/>
      <w:szCs w:val="28"/>
    </w:rPr>
  </w:style>
  <w:style w:type="character" w:styleId="1012" w:customStyle="1">
    <w:name w:val="正文（有空格） Char"/>
    <w:link w:val="1013"/>
    <w:qFormat/>
    <w:rPr>
      <w:sz w:val="28"/>
      <w:szCs w:val="28"/>
      <w:lang w:val="en-US" w:eastAsia="zh-CN" w:bidi="ar-SA"/>
    </w:rPr>
  </w:style>
  <w:style w:type="paragraph" w:styleId="1013" w:customStyle="1">
    <w:name w:val="正文（有空格）"/>
    <w:link w:val="1012"/>
    <w:qFormat/>
    <w:pPr>
      <w:ind w:firstLine="200"/>
      <w:spacing w:line="360" w:lineRule="auto"/>
      <w:widowControl w:val="off"/>
    </w:pPr>
    <w:rPr>
      <w:sz w:val="28"/>
      <w:szCs w:val="28"/>
    </w:rPr>
  </w:style>
  <w:style w:type="character" w:styleId="1014" w:customStyle="1">
    <w:name w:val="表格内文字 Char1"/>
    <w:link w:val="1015"/>
    <w:qFormat/>
    <w:rPr>
      <w:sz w:val="24"/>
    </w:rPr>
  </w:style>
  <w:style w:type="paragraph" w:styleId="1015" w:customStyle="1">
    <w:name w:val="表格内文字"/>
    <w:basedOn w:val="688"/>
    <w:link w:val="1014"/>
    <w:qFormat/>
    <w:pPr>
      <w:jc w:val="center"/>
      <w:spacing w:before="40" w:line="320" w:lineRule="exact"/>
    </w:pPr>
    <w:rPr>
      <w:sz w:val="24"/>
      <w:szCs w:val="20"/>
    </w:rPr>
  </w:style>
  <w:style w:type="character" w:styleId="1016" w:customStyle="1">
    <w:name w:val="font531"/>
    <w:qFormat/>
    <w:rPr>
      <w:rFonts w:hint="eastAsia" w:ascii="宋体" w:hAnsi="宋体" w:eastAsia="宋体"/>
      <w:color w:val="000000"/>
      <w:sz w:val="22"/>
      <w:szCs w:val="22"/>
      <w:u w:val="none"/>
    </w:rPr>
  </w:style>
  <w:style w:type="character" w:styleId="1017" w:customStyle="1">
    <w:name w:val="页眉 Char1"/>
    <w:qFormat/>
    <w:rPr>
      <w:rFonts w:ascii="宋体" w:hAnsi="宋体"/>
      <w:sz w:val="18"/>
    </w:rPr>
  </w:style>
  <w:style w:type="paragraph" w:styleId="1018" w:customStyle="1">
    <w:name w:val="xl150"/>
    <w:basedOn w:val="688"/>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9" w:customStyle="1">
    <w:name w:val="xl93"/>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0" w:customStyle="1">
    <w:name w:val="标题 21"/>
    <w:basedOn w:val="688"/>
    <w:qFormat/>
    <w:pPr>
      <w:ind w:left="140" w:firstLine="200"/>
      <w:jc w:val="left"/>
      <w:outlineLvl w:val="1"/>
    </w:pPr>
    <w:rPr>
      <w:rFonts w:ascii="微软雅黑" w:eastAsia="微软雅黑" w:cs="微软雅黑"/>
      <w:b/>
      <w:bCs/>
      <w:sz w:val="24"/>
    </w:rPr>
  </w:style>
  <w:style w:type="paragraph" w:styleId="1021" w:customStyle="1">
    <w:name w:val="样式 正文（有空格） + 两端对齐 首行缩进:  2 字符"/>
    <w:basedOn w:val="1013"/>
    <w:qFormat/>
    <w:pPr>
      <w:ind w:firstLine="504"/>
      <w:jc w:val="both"/>
    </w:pPr>
    <w:rPr>
      <w:rFonts w:cs="宋体"/>
      <w:sz w:val="24"/>
      <w:szCs w:val="20"/>
    </w:rPr>
  </w:style>
  <w:style w:type="paragraph" w:styleId="1022" w:customStyle="1">
    <w:name w:val="样式 正文（有空格） + 黑色 两端对齐 首行缩进:  2 字符"/>
    <w:basedOn w:val="688"/>
    <w:qFormat/>
    <w:pPr>
      <w:ind w:firstLine="504"/>
      <w:jc w:val="left"/>
      <w:spacing w:line="360" w:lineRule="auto"/>
    </w:pPr>
    <w:rPr>
      <w:rFonts w:cs="宋体"/>
      <w:color w:val="000000"/>
      <w:sz w:val="24"/>
      <w:szCs w:val="20"/>
    </w:rPr>
  </w:style>
  <w:style w:type="paragraph" w:styleId="1023" w:customStyle="1">
    <w:name w:val="xl140"/>
    <w:basedOn w:val="6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4" w:customStyle="1">
    <w:name w:val="xl113"/>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5" w:customStyle="1">
    <w:name w:val="black1"/>
    <w:basedOn w:val="688"/>
    <w:qFormat/>
    <w:pPr>
      <w:jc w:val="left"/>
      <w:spacing w:before="100" w:beforeAutospacing="1" w:after="100" w:afterAutospacing="1"/>
      <w:widowControl/>
    </w:pPr>
    <w:rPr>
      <w:rFonts w:ascii="宋体" w:hAnsi="宋体"/>
      <w:sz w:val="24"/>
    </w:rPr>
  </w:style>
  <w:style w:type="paragraph" w:styleId="1026" w:customStyle="1">
    <w:name w:val="xl147"/>
    <w:basedOn w:val="688"/>
    <w:qFormat/>
    <w:pPr>
      <w:jc w:val="center"/>
      <w:spacing w:before="100" w:beforeAutospacing="1" w:after="100" w:afterAutospacing="1"/>
      <w:widowControl/>
    </w:pPr>
    <w:rPr>
      <w:rFonts w:ascii="Courier" w:hAnsi="Courier" w:cs="宋体"/>
      <w:sz w:val="24"/>
    </w:rPr>
  </w:style>
  <w:style w:type="paragraph" w:styleId="1027" w:customStyle="1">
    <w:name w:val="xl124"/>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8" w:customStyle="1">
    <w:name w:val="xl138"/>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9" w:customStyle="1">
    <w:name w:val="表格"/>
    <w:qFormat/>
    <w:pPr>
      <w:jc w:val="center"/>
      <w:spacing w:line="240" w:lineRule="atLeast"/>
    </w:pPr>
    <w:rPr>
      <w:sz w:val="21"/>
    </w:rPr>
  </w:style>
  <w:style w:type="paragraph" w:styleId="1030" w:customStyle="1">
    <w:name w:val="xl135"/>
    <w:basedOn w:val="688"/>
    <w:qFormat/>
    <w:pPr>
      <w:jc w:val="left"/>
      <w:spacing w:before="100" w:beforeAutospacing="1" w:after="100" w:afterAutospacing="1"/>
      <w:widowControl/>
    </w:pPr>
    <w:rPr>
      <w:rFonts w:ascii="宋体" w:hAnsi="宋体" w:cs="宋体"/>
      <w:color w:val="000000"/>
      <w:sz w:val="20"/>
      <w:szCs w:val="20"/>
    </w:rPr>
  </w:style>
  <w:style w:type="paragraph" w:styleId="1031" w:customStyle="1">
    <w:name w:val="xl107"/>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2" w:customStyle="1">
    <w:name w:val="xl79"/>
    <w:basedOn w:val="6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3" w:customStyle="1">
    <w:name w:val="列表段落1"/>
    <w:basedOn w:val="688"/>
    <w:uiPriority w:val="34"/>
    <w:qFormat/>
    <w:pPr>
      <w:ind w:firstLine="420"/>
      <w:jc w:val="left"/>
      <w:spacing w:line="360" w:lineRule="auto"/>
      <w:widowControl/>
    </w:pPr>
    <w:rPr>
      <w:rFonts w:ascii="宋体" w:hAnsi="宋体" w:cs="宋体"/>
      <w:sz w:val="24"/>
    </w:rPr>
  </w:style>
  <w:style w:type="paragraph" w:styleId="1034" w:customStyle="1">
    <w:name w:val="xl95"/>
    <w:basedOn w:val="6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5" w:customStyle="1">
    <w:name w:val="修订1"/>
    <w:uiPriority w:val="99"/>
    <w:semiHidden/>
    <w:qFormat/>
    <w:rPr>
      <w:sz w:val="24"/>
      <w:szCs w:val="28"/>
    </w:rPr>
  </w:style>
  <w:style w:type="paragraph" w:styleId="1036" w:customStyle="1">
    <w:name w:val="xl154"/>
    <w:basedOn w:val="688"/>
    <w:qFormat/>
    <w:pPr>
      <w:jc w:val="center"/>
      <w:spacing w:before="100" w:beforeAutospacing="1" w:after="100" w:afterAutospacing="1"/>
      <w:widowControl/>
    </w:pPr>
    <w:rPr>
      <w:rFonts w:ascii="宋体" w:hAnsi="宋体" w:cs="宋体"/>
      <w:b/>
      <w:bCs/>
      <w:sz w:val="24"/>
    </w:rPr>
  </w:style>
  <w:style w:type="paragraph" w:styleId="1037" w:customStyle="1">
    <w:name w:val="xl131"/>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8" w:customStyle="1">
    <w:name w:val="TOC 标题1"/>
    <w:basedOn w:val="910"/>
    <w:next w:val="688"/>
    <w:uiPriority w:val="39"/>
    <w:qFormat/>
    <w:pPr>
      <w:jc w:val="left"/>
      <w:spacing w:before="480" w:line="276" w:lineRule="auto"/>
      <w:widowControl/>
      <w:outlineLvl w:val="9"/>
    </w:pPr>
    <w:rPr>
      <w:rFonts w:ascii="Cambria" w:hAnsi="Cambria" w:eastAsia="宋体"/>
      <w:bCs/>
      <w:color w:val="365f91"/>
      <w:sz w:val="28"/>
      <w:szCs w:val="28"/>
    </w:rPr>
  </w:style>
  <w:style w:type="paragraph" w:styleId="1039" w:customStyle="1">
    <w:name w:val="图编号"/>
    <w:basedOn w:val="938"/>
    <w:qFormat/>
    <w:pPr>
      <w:ind w:firstLine="200"/>
      <w:jc w:val="center"/>
      <w:spacing w:after="0" w:line="360" w:lineRule="auto"/>
      <w:tabs>
        <w:tab w:val="left" w:pos="560" w:leader="none"/>
        <w:tab w:val="left" w:pos="4123" w:leader="none"/>
      </w:tabs>
    </w:pPr>
    <w:rPr>
      <w:b/>
      <w:sz w:val="28"/>
      <w:szCs w:val="28"/>
    </w:rPr>
  </w:style>
  <w:style w:type="paragraph" w:styleId="1040" w:customStyle="1">
    <w:name w:val="xl110"/>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80"/>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2" w:customStyle="1">
    <w:name w:val="xl71"/>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3" w:customStyle="1">
    <w:name w:val="xl103"/>
    <w:basedOn w:val="6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4" w:customStyle="1">
    <w:name w:val="表格内文字1"/>
    <w:basedOn w:val="688"/>
    <w:qFormat/>
    <w:pPr>
      <w:jc w:val="center"/>
      <w:spacing w:line="240" w:lineRule="exact"/>
    </w:pPr>
    <w:rPr>
      <w:spacing w:val="6"/>
      <w:sz w:val="28"/>
      <w:szCs w:val="21"/>
    </w:rPr>
  </w:style>
  <w:style w:type="paragraph" w:styleId="1045" w:customStyle="1">
    <w:name w:val="xl153"/>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6" w:customStyle="1">
    <w:name w:val="xl125"/>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7" w:customStyle="1">
    <w:name w:val="样式 正文文本缩进 2 + Times New Roman 首行缩进:  1.06 厘米 行距: 固定值 30 磅"/>
    <w:basedOn w:val="949"/>
    <w:qFormat/>
    <w:pPr>
      <w:ind w:firstLine="601"/>
      <w:spacing w:line="540" w:lineRule="exact"/>
    </w:pPr>
    <w:rPr>
      <w:rFonts w:ascii="Times New Roman" w:eastAsia="宋体"/>
      <w:sz w:val="28"/>
      <w:szCs w:val="28"/>
    </w:rPr>
  </w:style>
  <w:style w:type="paragraph" w:styleId="1048" w:customStyle="1">
    <w:name w:val="xl94"/>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9" w:customStyle="1">
    <w:name w:val="样式 首行缩进:  2 字符1"/>
    <w:basedOn w:val="688"/>
    <w:qFormat/>
    <w:pPr>
      <w:ind w:firstLine="200"/>
      <w:spacing w:line="312" w:lineRule="auto"/>
    </w:pPr>
    <w:rPr>
      <w:rFonts w:cs="宋体"/>
      <w:sz w:val="24"/>
    </w:rPr>
  </w:style>
  <w:style w:type="paragraph" w:styleId="1050" w:customStyle="1">
    <w:name w:val="xl143"/>
    <w:basedOn w:val="688"/>
    <w:qFormat/>
    <w:pPr>
      <w:jc w:val="left"/>
      <w:spacing w:before="100" w:beforeAutospacing="1" w:after="100" w:afterAutospacing="1"/>
      <w:widowControl/>
    </w:pPr>
    <w:rPr>
      <w:rFonts w:ascii="Courier" w:hAnsi="Courier" w:cs="宋体"/>
      <w:sz w:val="24"/>
    </w:rPr>
  </w:style>
  <w:style w:type="paragraph" w:styleId="1051" w:customStyle="1">
    <w:name w:val="xl86"/>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2" w:customStyle="1">
    <w:name w:val="TOC 标题11"/>
    <w:basedOn w:val="910"/>
    <w:next w:val="688"/>
    <w:qFormat/>
    <w:pPr>
      <w:jc w:val="left"/>
      <w:spacing w:before="480" w:line="276" w:lineRule="auto"/>
      <w:widowControl/>
      <w:outlineLvl w:val="9"/>
    </w:pPr>
    <w:rPr>
      <w:rFonts w:ascii="Cambria" w:hAnsi="Cambria" w:eastAsia="宋体"/>
      <w:bCs/>
      <w:color w:val="365f91"/>
      <w:sz w:val="28"/>
      <w:szCs w:val="28"/>
    </w:rPr>
  </w:style>
  <w:style w:type="paragraph" w:styleId="1053" w:customStyle="1">
    <w:name w:val="！表格"/>
    <w:basedOn w:val="688"/>
    <w:qFormat/>
    <w:pPr>
      <w:jc w:val="center"/>
    </w:pPr>
    <w:rPr>
      <w:rFonts w:eastAsia="Times New Roman"/>
      <w:sz w:val="24"/>
    </w:rPr>
  </w:style>
  <w:style w:type="paragraph" w:styleId="1054" w:customStyle="1">
    <w:name w:val="xl112"/>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5" w:customStyle="1">
    <w:name w:val="xl133"/>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6" w:customStyle="1">
    <w:name w:val="xl74"/>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7" w:customStyle="1">
    <w:name w:val="xl152"/>
    <w:basedOn w:val="688"/>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8" w:customStyle="1">
    <w:name w:val="xl98"/>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9" w:customStyle="1">
    <w:name w:val="Char Char Char Char"/>
    <w:basedOn w:val="688"/>
    <w:next w:val="688"/>
    <w:qFormat/>
    <w:pPr>
      <w:ind w:firstLine="200"/>
      <w:jc w:val="left"/>
      <w:spacing w:line="360" w:lineRule="auto"/>
    </w:pPr>
    <w:rPr>
      <w:rFonts w:ascii="宋体" w:hAnsi="宋体" w:cs="宋体"/>
      <w:sz w:val="24"/>
    </w:rPr>
  </w:style>
  <w:style w:type="paragraph" w:styleId="1060" w:customStyle="1">
    <w:name w:val="xl88"/>
    <w:basedOn w:val="6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1" w:customStyle="1">
    <w:name w:val="标题 31"/>
    <w:basedOn w:val="688"/>
    <w:qFormat/>
    <w:pPr>
      <w:ind w:left="120" w:firstLine="200"/>
      <w:jc w:val="left"/>
      <w:outlineLvl w:val="2"/>
    </w:pPr>
    <w:rPr>
      <w:rFonts w:ascii="宋体" w:cs="宋体"/>
      <w:b/>
      <w:bCs/>
      <w:sz w:val="24"/>
    </w:rPr>
  </w:style>
  <w:style w:type="paragraph" w:styleId="1062" w:customStyle="1">
    <w:name w:val="xl145"/>
    <w:basedOn w:val="688"/>
    <w:qFormat/>
    <w:pPr>
      <w:jc w:val="center"/>
      <w:spacing w:before="100" w:beforeAutospacing="1" w:after="100" w:afterAutospacing="1"/>
      <w:widowControl/>
    </w:pPr>
    <w:rPr>
      <w:rFonts w:ascii="Courier" w:hAnsi="Courier" w:cs="宋体"/>
      <w:sz w:val="24"/>
    </w:rPr>
  </w:style>
  <w:style w:type="paragraph" w:styleId="1063" w:customStyle="1">
    <w:name w:val="xl127"/>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4" w:customStyle="1">
    <w:name w:val="xl132"/>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5" w:customStyle="1">
    <w:name w:val="xl100"/>
    <w:basedOn w:val="688"/>
    <w:qFormat/>
    <w:pPr>
      <w:jc w:val="left"/>
      <w:spacing w:before="100" w:beforeAutospacing="1" w:after="100" w:afterAutospacing="1"/>
      <w:widowControl/>
    </w:pPr>
    <w:rPr>
      <w:rFonts w:ascii="Courier" w:hAnsi="Courier" w:cs="宋体"/>
      <w:b/>
      <w:bCs/>
      <w:sz w:val="24"/>
    </w:rPr>
  </w:style>
  <w:style w:type="paragraph" w:styleId="1066" w:customStyle="1">
    <w:name w:val="xl84"/>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7" w:customStyle="1">
    <w:name w:val="xl134"/>
    <w:basedOn w:val="6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8" w:customStyle="1">
    <w:name w:val="xl81"/>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9" w:customStyle="1">
    <w:name w:val="标题4"/>
    <w:basedOn w:val="688"/>
    <w:qFormat/>
    <w:pPr>
      <w:ind w:firstLine="532"/>
      <w:spacing w:line="360" w:lineRule="auto"/>
    </w:pPr>
    <w:rPr>
      <w:sz w:val="28"/>
      <w:szCs w:val="20"/>
    </w:rPr>
  </w:style>
  <w:style w:type="paragraph" w:styleId="1070" w:customStyle="1">
    <w:name w:val="xl144"/>
    <w:basedOn w:val="688"/>
    <w:qFormat/>
    <w:pPr>
      <w:jc w:val="left"/>
      <w:spacing w:before="100" w:beforeAutospacing="1" w:after="100" w:afterAutospacing="1"/>
      <w:widowControl/>
    </w:pPr>
    <w:rPr>
      <w:rFonts w:ascii="Courier" w:hAnsi="Courier" w:cs="宋体"/>
      <w:sz w:val="24"/>
    </w:rPr>
  </w:style>
  <w:style w:type="paragraph" w:styleId="1071" w:customStyle="1">
    <w:name w:val="xl123"/>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2" w:customStyle="1">
    <w:name w:val="xl116"/>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3" w:customStyle="1">
    <w:name w:val="表格文字"/>
    <w:basedOn w:val="688"/>
    <w:next w:val="945"/>
    <w:qFormat/>
    <w:pPr>
      <w:ind w:firstLine="200"/>
      <w:jc w:val="left"/>
    </w:pPr>
    <w:rPr>
      <w:rFonts w:ascii="宋体" w:hAnsi="Courier New"/>
      <w:szCs w:val="20"/>
    </w:rPr>
  </w:style>
  <w:style w:type="paragraph" w:styleId="1074" w:customStyle="1">
    <w:name w:val="xl91"/>
    <w:basedOn w:val="688"/>
    <w:qFormat/>
    <w:pPr>
      <w:jc w:val="left"/>
      <w:spacing w:before="100" w:beforeAutospacing="1" w:after="100" w:afterAutospacing="1"/>
      <w:widowControl/>
    </w:pPr>
    <w:rPr>
      <w:rFonts w:ascii="宋体" w:hAnsi="宋体" w:cs="宋体"/>
      <w:b/>
      <w:bCs/>
      <w:color w:val="ff0000"/>
      <w:sz w:val="20"/>
      <w:szCs w:val="20"/>
    </w:rPr>
  </w:style>
  <w:style w:type="paragraph" w:styleId="1075" w:customStyle="1">
    <w:name w:val="xl149"/>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6" w:customStyle="1">
    <w:name w:val="xl122"/>
    <w:basedOn w:val="6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7" w:customStyle="1">
    <w:name w:val="xl120"/>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8" w:customStyle="1">
    <w:name w:val="无间隔1"/>
    <w:uiPriority w:val="1"/>
    <w:qFormat/>
    <w:pPr>
      <w:jc w:val="center"/>
      <w:spacing w:line="312" w:lineRule="exact"/>
      <w:widowControl w:val="off"/>
    </w:pPr>
    <w:rPr>
      <w:rFonts w:eastAsia="仿宋_GB2312"/>
      <w:sz w:val="21"/>
      <w:szCs w:val="24"/>
    </w:rPr>
  </w:style>
  <w:style w:type="paragraph" w:styleId="1079" w:customStyle="1">
    <w:name w:val="Z小小节标题"/>
    <w:basedOn w:val="982"/>
    <w:qFormat/>
    <w:pPr>
      <w:ind w:left="1744" w:hanging="1080"/>
      <w:tabs>
        <w:tab w:val="left" w:pos="360" w:leader="none"/>
      </w:tabs>
      <w:outlineLvl w:val="3"/>
    </w:pPr>
    <w:rPr>
      <w:rFonts w:eastAsia="仿宋_GB2312"/>
    </w:rPr>
  </w:style>
  <w:style w:type="paragraph" w:styleId="1080" w:customStyle="1">
    <w:name w:val="xl155"/>
    <w:basedOn w:val="688"/>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81" w:customStyle="1">
    <w:name w:val="xl119"/>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2" w:customStyle="1">
    <w:name w:val="xl96"/>
    <w:basedOn w:val="688"/>
    <w:qFormat/>
    <w:pPr>
      <w:jc w:val="left"/>
      <w:spacing w:before="100" w:beforeAutospacing="1" w:after="100" w:afterAutospacing="1"/>
      <w:widowControl/>
    </w:pPr>
    <w:rPr>
      <w:rFonts w:ascii="宋体" w:hAnsi="宋体" w:cs="宋体"/>
      <w:color w:val="ff0000"/>
      <w:sz w:val="20"/>
      <w:szCs w:val="20"/>
    </w:rPr>
  </w:style>
  <w:style w:type="paragraph" w:styleId="1083" w:customStyle="1">
    <w:name w:val="xl126"/>
    <w:basedOn w:val="688"/>
    <w:qFormat/>
    <w:pPr>
      <w:jc w:val="left"/>
      <w:spacing w:before="100" w:beforeAutospacing="1" w:after="100" w:afterAutospacing="1"/>
      <w:widowControl/>
    </w:pPr>
    <w:rPr>
      <w:rFonts w:ascii="宋体" w:hAnsi="宋体" w:cs="宋体"/>
      <w:color w:val="000000"/>
      <w:sz w:val="20"/>
      <w:szCs w:val="20"/>
    </w:rPr>
  </w:style>
  <w:style w:type="paragraph" w:styleId="1084" w:customStyle="1">
    <w:name w:val="xl97"/>
    <w:basedOn w:val="6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5" w:customStyle="1">
    <w:name w:val="Table Paragraph"/>
    <w:basedOn w:val="688"/>
    <w:uiPriority w:val="1"/>
    <w:qFormat/>
    <w:pPr>
      <w:ind w:firstLine="200"/>
      <w:jc w:val="left"/>
    </w:pPr>
    <w:rPr>
      <w:sz w:val="24"/>
    </w:rPr>
  </w:style>
  <w:style w:type="paragraph" w:styleId="1086" w:customStyle="1">
    <w:name w:val="xl121"/>
    <w:basedOn w:val="6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7" w:customStyle="1">
    <w:name w:val="样式7"/>
    <w:basedOn w:val="688"/>
    <w:qFormat/>
    <w:pPr>
      <w:jc w:val="center"/>
    </w:pPr>
    <w:rPr>
      <w:sz w:val="18"/>
    </w:rPr>
  </w:style>
  <w:style w:type="paragraph" w:styleId="1088" w:customStyle="1">
    <w:name w:val="样式 四号 黑色 行距: 1.5 倍行距1"/>
    <w:basedOn w:val="688"/>
    <w:qFormat/>
    <w:pPr>
      <w:ind w:firstLine="200"/>
      <w:jc w:val="left"/>
      <w:spacing w:line="360" w:lineRule="auto"/>
    </w:pPr>
    <w:rPr>
      <w:rFonts w:cs="宋体"/>
      <w:color w:val="000000"/>
      <w:sz w:val="24"/>
      <w:szCs w:val="20"/>
    </w:rPr>
  </w:style>
  <w:style w:type="paragraph" w:styleId="1089" w:customStyle="1">
    <w:name w:val="xl148"/>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0" w:customStyle="1">
    <w:name w:val="xl72"/>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1" w:customStyle="1">
    <w:name w:val="font5"/>
    <w:basedOn w:val="688"/>
    <w:qFormat/>
    <w:pPr>
      <w:jc w:val="left"/>
      <w:spacing w:before="100" w:beforeAutospacing="1" w:after="100" w:afterAutospacing="1"/>
      <w:widowControl/>
    </w:pPr>
    <w:rPr>
      <w:rFonts w:ascii="宋体" w:hAnsi="宋体" w:cs="宋体"/>
      <w:sz w:val="18"/>
      <w:szCs w:val="18"/>
    </w:rPr>
  </w:style>
  <w:style w:type="paragraph" w:styleId="1092" w:customStyle="1">
    <w:name w:val="样式 样式 四号 黑色 行距: 1.5 倍行距2 + 首行缩进:  2 字符"/>
    <w:basedOn w:val="688"/>
    <w:qFormat/>
    <w:pPr>
      <w:ind w:firstLine="446"/>
      <w:jc w:val="left"/>
      <w:spacing w:line="360" w:lineRule="auto"/>
    </w:pPr>
    <w:rPr>
      <w:rFonts w:cs="宋体"/>
      <w:color w:val="000000"/>
      <w:sz w:val="24"/>
      <w:szCs w:val="20"/>
    </w:rPr>
  </w:style>
  <w:style w:type="paragraph" w:styleId="1093" w:customStyle="1">
    <w:name w:val="xl130"/>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4" w:customStyle="1">
    <w:name w:val="xl101"/>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5" w:customStyle="1">
    <w:name w:val="列出段落1"/>
    <w:basedOn w:val="688"/>
    <w:uiPriority w:val="34"/>
    <w:qFormat/>
    <w:pPr>
      <w:ind w:firstLine="420"/>
      <w:jc w:val="left"/>
      <w:spacing w:line="360" w:lineRule="auto"/>
    </w:pPr>
    <w:rPr>
      <w:sz w:val="28"/>
    </w:rPr>
  </w:style>
  <w:style w:type="paragraph" w:styleId="1096" w:customStyle="1">
    <w:name w:val="xl82"/>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7" w:customStyle="1">
    <w:name w:val="表标题"/>
    <w:basedOn w:val="688"/>
    <w:qFormat/>
    <w:pPr>
      <w:ind w:firstLine="200"/>
      <w:jc w:val="left"/>
      <w:spacing w:line="360" w:lineRule="auto"/>
    </w:pPr>
    <w:rPr>
      <w:rFonts w:ascii="黑体" w:hAnsi="宋体" w:eastAsia="黑体"/>
      <w:sz w:val="28"/>
    </w:rPr>
  </w:style>
  <w:style w:type="paragraph" w:styleId="1098" w:customStyle="1">
    <w:name w:val="xl108"/>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9" w:customStyle="1">
    <w:name w:val="Default"/>
    <w:qFormat/>
    <w:pPr>
      <w:spacing w:line="360" w:lineRule="auto"/>
      <w:widowControl w:val="off"/>
    </w:pPr>
    <w:rPr>
      <w:rFonts w:ascii="宋体" w:hAnsi="Calibri" w:cs="宋体"/>
      <w:color w:val="000000"/>
      <w:sz w:val="24"/>
      <w:szCs w:val="24"/>
    </w:rPr>
  </w:style>
  <w:style w:type="paragraph" w:styleId="1100" w:customStyle="1">
    <w:name w:val="xl136"/>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1" w:customStyle="1">
    <w:name w:val="reader-word-layer"/>
    <w:basedOn w:val="688"/>
    <w:qFormat/>
    <w:pPr>
      <w:jc w:val="left"/>
      <w:spacing w:before="100" w:beforeAutospacing="1" w:after="100" w:afterAutospacing="1" w:line="360" w:lineRule="auto"/>
      <w:widowControl/>
    </w:pPr>
    <w:rPr>
      <w:rFonts w:ascii="宋体" w:hAnsi="宋体" w:cs="宋体"/>
      <w:sz w:val="24"/>
    </w:rPr>
  </w:style>
  <w:style w:type="paragraph" w:styleId="1102" w:customStyle="1">
    <w:name w:val="xl114"/>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3" w:customStyle="1">
    <w:name w:val="xl77"/>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4" w:customStyle="1">
    <w:name w:val="编号1"/>
    <w:basedOn w:val="688"/>
    <w:qFormat/>
    <w:pPr>
      <w:ind w:left="340" w:hanging="340"/>
      <w:spacing w:line="360" w:lineRule="auto"/>
      <w:tabs>
        <w:tab w:val="left" w:pos="360" w:leader="none"/>
      </w:tabs>
    </w:pPr>
    <w:rPr>
      <w:sz w:val="24"/>
      <w:szCs w:val="20"/>
    </w:rPr>
  </w:style>
  <w:style w:type="paragraph" w:styleId="1105" w:customStyle="1">
    <w:name w:val="xl85"/>
    <w:basedOn w:val="688"/>
    <w:qFormat/>
    <w:pPr>
      <w:jc w:val="left"/>
      <w:spacing w:before="100" w:beforeAutospacing="1" w:after="100" w:afterAutospacing="1"/>
      <w:widowControl/>
    </w:pPr>
    <w:rPr>
      <w:rFonts w:ascii="宋体" w:hAnsi="宋体" w:cs="宋体"/>
      <w:b/>
      <w:bCs/>
      <w:sz w:val="20"/>
      <w:szCs w:val="20"/>
    </w:rPr>
  </w:style>
  <w:style w:type="paragraph" w:styleId="1106" w:customStyle="1">
    <w:name w:val="xl24"/>
    <w:basedOn w:val="688"/>
    <w:qFormat/>
    <w:pPr>
      <w:jc w:val="center"/>
      <w:spacing w:before="100" w:beforeAutospacing="1" w:after="100" w:afterAutospacing="1"/>
      <w:widowControl/>
    </w:pPr>
    <w:rPr>
      <w:rFonts w:ascii="宋体" w:hAnsi="宋体"/>
      <w:sz w:val="24"/>
    </w:rPr>
  </w:style>
  <w:style w:type="paragraph" w:styleId="1107" w:customStyle="1">
    <w:name w:val="xl54"/>
    <w:basedOn w:val="688"/>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108" w:customStyle="1">
    <w:name w:val="xl142"/>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customStyle="1">
    <w:name w:val="xl117"/>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0" w:customStyle="1">
    <w:name w:val="xl87"/>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1" w:customStyle="1">
    <w:name w:val="W122"/>
    <w:basedOn w:val="91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12" w:customStyle="1">
    <w:name w:val="xl83"/>
    <w:basedOn w:val="6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3" w:customStyle="1">
    <w:name w:val="xl70"/>
    <w:basedOn w:val="688"/>
    <w:qFormat/>
    <w:pPr>
      <w:jc w:val="left"/>
      <w:spacing w:before="100" w:beforeAutospacing="1" w:after="100" w:afterAutospacing="1"/>
      <w:widowControl/>
    </w:pPr>
    <w:rPr>
      <w:rFonts w:ascii="Courier" w:hAnsi="Courier" w:cs="宋体"/>
      <w:sz w:val="24"/>
    </w:rPr>
  </w:style>
  <w:style w:type="paragraph" w:styleId="1114" w:customStyle="1">
    <w:name w:val="xl102"/>
    <w:basedOn w:val="6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5" w:customStyle="1">
    <w:name w:val="xl73"/>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6" w:customStyle="1">
    <w:name w:val="xl104"/>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7" w:customStyle="1">
    <w:name w:val="xl75"/>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8" w:customStyle="1">
    <w:name w:val="xl76"/>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9" w:customStyle="1">
    <w:name w:val="xl109"/>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0" w:customStyle="1">
    <w:name w:val="xl78"/>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1" w:customStyle="1">
    <w:name w:val="xl151"/>
    <w:basedOn w:val="688"/>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22" w:customStyle="1">
    <w:name w:val="xl89"/>
    <w:basedOn w:val="6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3" w:customStyle="1">
    <w:name w:val="xl90"/>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4" w:customStyle="1">
    <w:name w:val="xl128"/>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5" w:customStyle="1">
    <w:name w:val="xl92"/>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6" w:customStyle="1">
    <w:name w:val="xl106"/>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7" w:customStyle="1">
    <w:name w:val="xl129"/>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8" w:customStyle="1">
    <w:name w:val="xl99"/>
    <w:basedOn w:val="6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9" w:customStyle="1">
    <w:name w:val="xl105"/>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0" w:customStyle="1">
    <w:name w:val="xl111"/>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1" w:customStyle="1">
    <w:name w:val="xl141"/>
    <w:basedOn w:val="6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2" w:customStyle="1">
    <w:name w:val="xl115"/>
    <w:basedOn w:val="688"/>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3" w:customStyle="1">
    <w:name w:val="xl146"/>
    <w:basedOn w:val="688"/>
    <w:qFormat/>
    <w:pPr>
      <w:jc w:val="left"/>
      <w:spacing w:before="100" w:beforeAutospacing="1" w:after="100" w:afterAutospacing="1"/>
      <w:widowControl/>
    </w:pPr>
    <w:rPr>
      <w:rFonts w:ascii="Courier" w:hAnsi="Courier" w:cs="宋体"/>
      <w:sz w:val="24"/>
    </w:rPr>
  </w:style>
  <w:style w:type="paragraph" w:styleId="1134" w:customStyle="1">
    <w:name w:val="xl118"/>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5" w:customStyle="1">
    <w:name w:val="xl137"/>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6" w:customStyle="1">
    <w:name w:val="xl139"/>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7" w:customStyle="1">
    <w:name w:val="三级标题"/>
    <w:basedOn w:val="913"/>
    <w:next w:val="688"/>
    <w:qFormat/>
    <w:pPr>
      <w:spacing w:before="0" w:after="0" w:line="240" w:lineRule="auto"/>
      <w:tabs>
        <w:tab w:val="left" w:pos="900" w:leader="none"/>
      </w:tabs>
    </w:pPr>
    <w:rPr>
      <w:rFonts w:eastAsia="黑体"/>
      <w:b w:val="0"/>
      <w:sz w:val="28"/>
      <w:szCs w:val="28"/>
    </w:rPr>
  </w:style>
  <w:style w:type="table" w:styleId="1138" w:customStyle="1">
    <w:name w:val="Table Normal"/>
    <w:uiPriority w:val="2"/>
    <w:unhideWhenUsed/>
    <w:qFormat/>
    <w:pPr>
      <w:spacing w:line="360" w:lineRule="auto"/>
      <w:widowControl w:val="off"/>
    </w:pPr>
    <w:rPr>
      <w:rFonts w:ascii="Calibri" w:hAnsi="Calibri"/>
      <w:sz w:val="22"/>
      <w:szCs w:val="22"/>
      <w:lang w:eastAsia="en-US"/>
    </w:rPr>
    <w:tblPr>
      <w:tblCellMar>
        <w:left w:w="0" w:type="dxa"/>
        <w:top w:w="0" w:type="dxa"/>
        <w:right w:w="0" w:type="dxa"/>
        <w:bottom w:w="0" w:type="dxa"/>
      </w:tblCellMar>
    </w:tblPr>
  </w:style>
  <w:style w:type="paragraph" w:styleId="1139" w:customStyle="1">
    <w:name w:val="普通(网站)1"/>
    <w:basedOn w:val="688"/>
    <w:qFormat/>
    <w:pPr>
      <w:jc w:val="left"/>
      <w:spacing w:before="100" w:beforeAutospacing="1" w:after="100" w:afterAutospacing="1"/>
      <w:widowControl/>
    </w:pPr>
    <w:rPr>
      <w:rFonts w:ascii="宋体" w:hAnsi="宋体" w:cs="宋体"/>
      <w:sz w:val="24"/>
      <w:szCs w:val="20"/>
      <w:lang w:val="zh-CN" w:bidi="zh-CN"/>
    </w:rPr>
  </w:style>
  <w:style w:type="paragraph" w:styleId="1140" w:customStyle="1">
    <w:name w:val="正文空2格  1."/>
    <w:basedOn w:val="688"/>
    <w:qFormat/>
    <w:pPr>
      <w:ind w:firstLine="200"/>
      <w:spacing w:line="360" w:lineRule="auto"/>
    </w:pPr>
    <w:rPr>
      <w:rFonts w:ascii="宋体" w:hAnsi="宋体" w:eastAsia="仿宋" w:cs="宋体"/>
      <w:sz w:val="28"/>
      <w:szCs w:val="20"/>
    </w:rPr>
  </w:style>
  <w:style w:type="paragraph" w:styleId="1141" w:customStyle="1">
    <w:name w:val="段落"/>
    <w:basedOn w:val="688"/>
    <w:link w:val="1142"/>
    <w:qFormat/>
    <w:pPr>
      <w:ind w:firstLine="200"/>
      <w:spacing w:line="360" w:lineRule="auto"/>
    </w:pPr>
    <w:rPr>
      <w:rFonts w:ascii="仿宋_GB2312" w:eastAsia="仿宋_GB2312"/>
      <w:sz w:val="24"/>
    </w:rPr>
  </w:style>
  <w:style w:type="character" w:styleId="1142" w:customStyle="1">
    <w:name w:val="段落 Char"/>
    <w:link w:val="1141"/>
    <w:qFormat/>
    <w:rPr>
      <w:rFonts w:ascii="仿宋_GB2312" w:eastAsia="仿宋_GB2312"/>
      <w:sz w:val="24"/>
      <w:szCs w:val="24"/>
    </w:rPr>
  </w:style>
  <w:style w:type="paragraph" w:styleId="1143" w:customStyle="1">
    <w:name w:val="标题3"/>
    <w:basedOn w:val="913"/>
    <w:next w:val="1141"/>
    <w:link w:val="1144"/>
    <w:qFormat/>
    <w:pPr>
      <w:spacing w:before="100" w:after="100" w:line="415" w:lineRule="auto"/>
    </w:pPr>
    <w:rPr>
      <w:rFonts w:eastAsia="仿宋_GB2312"/>
      <w:sz w:val="24"/>
    </w:rPr>
  </w:style>
  <w:style w:type="character" w:styleId="1144" w:customStyle="1">
    <w:name w:val="标题3 字符"/>
    <w:link w:val="1143"/>
    <w:qFormat/>
    <w:rPr>
      <w:rFonts w:eastAsia="仿宋_GB2312" w:cs="Times New Roman"/>
      <w:b/>
      <w:bCs/>
      <w:sz w:val="24"/>
      <w:szCs w:val="32"/>
    </w:rPr>
  </w:style>
  <w:style w:type="paragraph" w:styleId="1145" w:customStyle="1">
    <w:name w:val="普通正文"/>
    <w:basedOn w:val="688"/>
    <w:qFormat/>
    <w:pPr>
      <w:ind w:firstLine="480"/>
      <w:jc w:val="left"/>
      <w:spacing w:before="120" w:after="120" w:line="360" w:lineRule="auto"/>
    </w:pPr>
    <w:rPr>
      <w:rFonts w:ascii="Arial" w:hAnsi="Arial"/>
      <w:sz w:val="24"/>
    </w:rPr>
  </w:style>
  <w:style w:type="paragraph" w:styleId="1146" w:customStyle="1">
    <w:name w:val="内容正文"/>
    <w:basedOn w:val="688"/>
    <w:qFormat/>
    <w:pPr>
      <w:ind w:firstLine="480"/>
      <w:spacing w:line="360" w:lineRule="auto"/>
    </w:pPr>
    <w:rPr>
      <w:rFonts w:ascii="Calibri" w:hAnsi="Calibri"/>
      <w:sz w:val="28"/>
    </w:rPr>
  </w:style>
  <w:style w:type="paragraph" w:styleId="1147" w:customStyle="1">
    <w:name w:val="列出段落2"/>
    <w:basedOn w:val="688"/>
    <w:qFormat/>
    <w:pPr>
      <w:ind w:firstLine="420"/>
    </w:pPr>
    <w:rPr>
      <w:rFonts w:ascii="Calibri" w:hAnsi="Calibri"/>
      <w:szCs w:val="22"/>
    </w:rPr>
  </w:style>
  <w:style w:type="character" w:styleId="1148" w:customStyle="1">
    <w:name w:val="默认段落字体1"/>
    <w:semiHidden/>
    <w:qFormat/>
  </w:style>
  <w:style w:type="character" w:styleId="1149" w:customStyle="1">
    <w:name w:val="超链接1"/>
    <w:qFormat/>
    <w:rPr>
      <w:rFonts w:ascii="Times New Roman" w:hAnsi="Times New Roman" w:eastAsia="宋体" w:cs="Times New Roman"/>
      <w:sz w:val="21"/>
      <w:szCs w:val="24"/>
      <w:lang w:val="en-US" w:eastAsia="zh-CN" w:bidi="ar-SA"/>
    </w:rPr>
  </w:style>
  <w:style w:type="paragraph" w:styleId="1150" w:customStyle="1">
    <w:name w:val="页脚1"/>
    <w:basedOn w:val="1002"/>
    <w:qFormat/>
    <w:pPr>
      <w:spacing w:line="240" w:lineRule="auto"/>
      <w:tabs>
        <w:tab w:val="center" w:pos="4153" w:leader="none"/>
        <w:tab w:val="right" w:pos="8306" w:leader="none"/>
      </w:tabs>
    </w:pPr>
    <w:rPr>
      <w:sz w:val="18"/>
      <w:szCs w:val="18"/>
    </w:rPr>
  </w:style>
  <w:style w:type="character" w:styleId="1151" w:customStyle="1">
    <w:name w:val="font21"/>
    <w:qFormat/>
    <w:rPr>
      <w:rFonts w:hint="eastAsia" w:ascii="宋体" w:hAnsi="宋体" w:eastAsia="宋体" w:cs="宋体"/>
      <w:color w:val="000000"/>
      <w:sz w:val="24"/>
      <w:szCs w:val="24"/>
      <w:u w:val="none"/>
    </w:rPr>
  </w:style>
  <w:style w:type="character" w:styleId="1152" w:customStyle="1">
    <w:name w:val="font31"/>
    <w:qFormat/>
    <w:rPr>
      <w:rFonts w:ascii="Times New Roman" w:hAnsi="Times New Roman" w:cs="Times New Roman"/>
      <w:color w:val="000000"/>
      <w:sz w:val="24"/>
      <w:szCs w:val="24"/>
      <w:u w:val="none"/>
    </w:rPr>
  </w:style>
  <w:style w:type="paragraph" w:styleId="1153" w:customStyle="1">
    <w:name w:val="font6"/>
    <w:basedOn w:val="688"/>
    <w:qFormat/>
    <w:pPr>
      <w:jc w:val="left"/>
      <w:spacing w:before="100" w:beforeAutospacing="1" w:after="100" w:afterAutospacing="1"/>
      <w:widowControl/>
    </w:pPr>
    <w:rPr>
      <w:rFonts w:ascii="宋体" w:hAnsi="宋体" w:cs="宋体"/>
      <w:color w:val="000000"/>
      <w:szCs w:val="21"/>
    </w:rPr>
  </w:style>
  <w:style w:type="paragraph" w:styleId="1154" w:customStyle="1">
    <w:name w:val="xl65"/>
    <w:basedOn w:val="688"/>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55" w:customStyle="1">
    <w:name w:val="xl66"/>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56" w:customStyle="1">
    <w:name w:val="xl67"/>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57" w:customStyle="1">
    <w:name w:val="xl68"/>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58" w:customStyle="1">
    <w:name w:val="xl69"/>
    <w:basedOn w:val="68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59" w:customStyle="1">
    <w:name w:val="未处理的提及1"/>
    <w:uiPriority w:val="99"/>
    <w:unhideWhenUsed/>
    <w:qFormat/>
    <w:rPr>
      <w:color w:val="605e5c"/>
      <w:shd w:val="clear" w:color="auto" w:fill="e1dfdd"/>
    </w:rPr>
  </w:style>
  <w:style w:type="paragraph" w:styleId="1160" w:customStyle="1">
    <w:name w:val="Char Char Char Char"/>
    <w:basedOn w:val="688"/>
    <w:qFormat/>
  </w:style>
  <w:style w:type="paragraph" w:styleId="1161" w:customStyle="1">
    <w:name w:val="正文仿宋"/>
    <w:basedOn w:val="688"/>
    <w:qFormat/>
    <w:pPr>
      <w:ind w:firstLine="520"/>
      <w:spacing w:line="350" w:lineRule="exact"/>
    </w:pPr>
    <w:rPr>
      <w:rFonts w:eastAsia="方正仿宋_GB2312"/>
      <w:sz w:val="24"/>
      <w:lang w:val="zh-CN"/>
    </w:rPr>
  </w:style>
  <w:style w:type="paragraph" w:styleId="1162" w:customStyle="1">
    <w:name w:val="小标题 第几章"/>
    <w:basedOn w:val="688"/>
    <w:qFormat/>
    <w:pPr>
      <w:jc w:val="center"/>
      <w:spacing w:line="350" w:lineRule="exact"/>
    </w:pPr>
    <w:rPr>
      <w:rFonts w:hint="eastAsia" w:ascii="方正黑体简体" w:hAnsi="方正黑体简体" w:eastAsia="方正黑体简体" w:cs="方正黑体简体"/>
      <w:sz w:val="30"/>
      <w:szCs w:val="30"/>
      <w:lang w:val="zh-CN"/>
    </w:rPr>
  </w:style>
  <w:style w:type="paragraph" w:styleId="1163">
    <w:name w:val="Body Text"/>
    <w:basedOn w:val="688"/>
    <w:link w:val="1164"/>
    <w:uiPriority w:val="99"/>
    <w:semiHidden/>
    <w:unhideWhenUsed/>
    <w:pPr>
      <w:spacing w:after="120"/>
    </w:pPr>
  </w:style>
  <w:style w:type="character" w:styleId="1164" w:customStyle="1">
    <w:name w:val="正文文本 字符1"/>
    <w:link w:val="1163"/>
    <w:uiPriority w:val="99"/>
    <w:semiHidden/>
    <w:rPr>
      <w:sz w:val="21"/>
      <w:szCs w:val="24"/>
    </w:rPr>
  </w:style>
  <w:style w:type="paragraph" w:styleId="1165">
    <w:name w:val="Body Text First Indent"/>
    <w:basedOn w:val="1163"/>
    <w:link w:val="1166"/>
    <w:uiPriority w:val="99"/>
    <w:semiHidden/>
    <w:unhideWhenUsed/>
    <w:pPr>
      <w:ind w:firstLine="420"/>
    </w:pPr>
  </w:style>
  <w:style w:type="character" w:styleId="1166" w:customStyle="1">
    <w:name w:val="正文文本首行缩进 字符1"/>
    <w:link w:val="1165"/>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hyperlink" Target="http://www.ccgp-jiangsu.gov.cn/jiangsu/paying.html" TargetMode="External"/><Relationship Id="rId14" Type="http://schemas.openxmlformats.org/officeDocument/2006/relationships/hyperlink" Target="http://www.ccgp-jiangsu.gov.cn/jiangsu/zlxz/ee/ee3a4bc5a3454aa2b0d9312230633ce9.html" TargetMode="External"/><Relationship Id="rId15" Type="http://schemas.openxmlformats.org/officeDocument/2006/relationships/hyperlink" Target="http://jszfcg.jsczt.cn/&#65289;&#33719;&#21462;&#37319;&#36141;&#25991;&#20214;&#65292;&#24182;&#20110;2024&#24180;" TargetMode="External"/><Relationship Id="rId16" Type="http://schemas.openxmlformats.org/officeDocument/2006/relationships/hyperlink" Target="http://jszfcg.jsczt.cn/" TargetMode="External"/><Relationship Id="rId17" Type="http://schemas.openxmlformats.org/officeDocument/2006/relationships/hyperlink" Target="http://czj.taizhou.gov.cn/art/2022/12/9/art_61762_3436049.html" TargetMode="External"/><Relationship Id="rId18"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孙兰亭</cp:lastModifiedBy>
  <cp:revision>39</cp:revision>
  <dcterms:created xsi:type="dcterms:W3CDTF">2023-01-05T03:12:00Z</dcterms:created>
  <dcterms:modified xsi:type="dcterms:W3CDTF">2026-09-17T07:48:28Z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C5A26706893C4C7FAAFBDD7DF37C5C39_13</vt:lpwstr>
  </property>
  <property fmtid="{D5CDD505-2E9C-101B-9397-08002B2CF9AE}" pid="4" name="KSOTemplateDocerSaveRecord">
    <vt:lpwstr>eyJoZGlkIjoiZDc5NGVjNWYyZDUzMDZhNjRjZDg2Y2U4NjdmOWNkODciLCJ1c2VySWQiOiIxNDYyODkwMzE3In0=</vt:lpwstr>
  </property>
</Properties>
</file>