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120" w:after="120"/>
        <w:rPr>
          <w:highlight w:val="none"/>
        </w:rPr>
        <w:pBdr>
          <w:top w:val="none" w:color="000000" w:sz="0" w:space="0"/>
          <w:left w:val="none" w:color="000000" w:sz="0" w:space="0"/>
          <w:bottom w:val="none" w:color="000000" w:sz="0" w:space="0"/>
          <w:right w:val="none" w:color="000000" w:sz="0" w:space="0"/>
        </w:pBdr>
      </w:pPr>
      <w:r>
        <w:rPr>
          <w:highlight w:val="none"/>
        </w:rPr>
      </w:r>
      <w:r/>
    </w:p>
    <w:p>
      <w:pPr>
        <w:ind w:left="0" w:right="0" w:firstLine="0"/>
        <w:jc w:val="center"/>
        <w:spacing w:before="120" w:after="12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highlight w:val="none"/>
        </w:rPr>
        <w:t xml:space="preserve">招　标　文　件</w:t>
      </w:r>
      <w:r/>
    </w:p>
    <w:p>
      <w:pPr>
        <w:ind w:left="0" w:right="0" w:firstLine="0"/>
        <w:jc w:val="center"/>
        <w:spacing w:before="120" w:after="12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p>
      <w:pPr>
        <w:ind w:left="0" w:right="0" w:firstLine="0"/>
        <w:jc w:val="center"/>
        <w:spacing w:before="120" w:after="12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p>
      <w:pPr>
        <w:ind w:left="0" w:right="0" w:firstLine="0"/>
        <w:jc w:val="center"/>
        <w:spacing w:before="120" w:after="12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p>
      <w:pPr>
        <w:ind w:left="0" w:right="0" w:firstLine="0"/>
        <w:jc w:val="center"/>
        <w:spacing w:before="120" w:after="12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p>
      <w:pPr>
        <w:ind w:left="0" w:right="0" w:firstLine="0"/>
        <w:jc w:val="center"/>
        <w:spacing w:before="120" w:after="12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p>
      <w:pPr>
        <w:ind w:left="0" w:right="0" w:firstLine="0"/>
        <w:jc w:val="center"/>
        <w:spacing w:before="120" w:after="12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p>
      <w:pPr>
        <w:ind w:left="0" w:right="0" w:firstLine="0"/>
        <w:jc w:val="center"/>
        <w:spacing w:before="120" w:after="12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p>
      <w:pPr>
        <w:ind w:left="0" w:right="0" w:firstLine="0"/>
        <w:jc w:val="center"/>
        <w:spacing w:before="120" w:after="12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p>
      <w:pPr>
        <w:ind w:left="0" w:right="0" w:firstLine="0"/>
        <w:jc w:val="center"/>
        <w:spacing w:before="120" w:after="12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p>
      <w:pPr>
        <w:ind w:left="0" w:right="0" w:firstLine="0"/>
        <w:jc w:val="center"/>
        <w:spacing w:before="120" w:after="12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p>
      <w:pPr>
        <w:ind w:left="0" w:right="0" w:firstLine="0"/>
        <w:jc w:val="center"/>
        <w:spacing w:before="120" w:after="12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p>
      <w:pPr>
        <w:ind w:left="0" w:right="0" w:firstLine="0"/>
        <w:jc w:val="center"/>
        <w:spacing w:before="120" w:after="12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p>
      <w:pPr>
        <w:ind w:left="0" w:right="0" w:firstLine="0"/>
        <w:jc w:val="center"/>
        <w:spacing w:before="120" w:after="12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p>
      <w:pPr>
        <w:ind w:left="0" w:right="0" w:firstLine="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p>
      <w:pPr>
        <w:ind w:right="0" w:firstLine="1606"/>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项目名称：</w:t>
      </w:r>
      <w:r>
        <w:rPr>
          <w:rFonts w:hint="eastAsia" w:ascii="宋体" w:hAnsi="宋体" w:eastAsia="宋体" w:cs="宋体"/>
          <w:b/>
          <w:color w:val="000000"/>
          <w:sz w:val="32"/>
          <w:highlight w:val="none"/>
        </w:rPr>
        <w:t xml:space="preserve">江苏省扬州市中级人民法院审判法庭和广陵区人民法院审判法庭智慧审判项目</w:t>
      </w:r>
      <w:r/>
    </w:p>
    <w:p>
      <w:pPr>
        <w:ind w:right="0" w:firstLine="1606"/>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项目编号：</w:t>
      </w:r>
      <w:r>
        <w:rPr>
          <w:rFonts w:hint="eastAsia" w:ascii="宋体" w:hAnsi="宋体" w:eastAsia="宋体" w:cs="宋体"/>
          <w:b/>
          <w:color w:val="000000"/>
          <w:sz w:val="32"/>
          <w:highlight w:val="none"/>
        </w:rPr>
        <w:t xml:space="preserve">JSZC-321000-JZCG-G2026-0081</w:t>
      </w:r>
      <w:r/>
    </w:p>
    <w:p>
      <w:pPr>
        <w:ind w:left="2800" w:right="0" w:hanging="280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       </w:t>
      </w:r>
      <w:r>
        <w:rPr>
          <w:rFonts w:ascii="宋体" w:hAnsi="宋体" w:eastAsia="宋体" w:cs="宋体"/>
          <w:b/>
          <w:color w:val="000000"/>
          <w:sz w:val="28"/>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jc w:val="center"/>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扬州市公共资源交易中心</w:t>
      </w:r>
      <w:r/>
    </w:p>
    <w:p>
      <w:pPr>
        <w:ind w:left="0" w:right="0" w:firstLine="0"/>
        <w:jc w:val="center"/>
        <w:spacing w:before="120" w:after="120"/>
        <w:rPr>
          <w:highlight w:val="none"/>
        </w:rPr>
        <w:pBdr>
          <w:top w:val="none" w:color="000000" w:sz="0" w:space="0"/>
          <w:left w:val="none" w:color="000000" w:sz="0" w:space="0"/>
          <w:bottom w:val="none" w:color="000000" w:sz="0" w:space="0"/>
          <w:right w:val="none" w:color="000000" w:sz="0" w:space="0"/>
        </w:pBdr>
      </w:pPr>
      <w:r>
        <w:rPr>
          <w:rFonts w:hint="eastAsia" w:ascii="Arial" w:hAnsi="Arial" w:cs="Arial"/>
          <w:b/>
          <w:color w:val="000000"/>
          <w:sz w:val="32"/>
          <w:highlight w:val="none"/>
          <w:u w:val="single"/>
          <w:lang w:val="en-US" w:eastAsia="zh-CN"/>
        </w:rPr>
        <w:t xml:space="preserve">2026</w:t>
      </w:r>
      <w:r>
        <w:rPr>
          <w:rFonts w:ascii="宋体" w:hAnsi="宋体" w:eastAsia="宋体" w:cs="宋体"/>
          <w:b/>
          <w:color w:val="000000"/>
          <w:sz w:val="32"/>
          <w:highlight w:val="none"/>
        </w:rPr>
        <w:t xml:space="preserve">年</w:t>
      </w:r>
      <w:r>
        <w:rPr>
          <w:rFonts w:hint="eastAsia" w:ascii="Arial" w:hAnsi="Arial" w:cs="Arial"/>
          <w:b/>
          <w:color w:val="000000"/>
          <w:sz w:val="32"/>
          <w:highlight w:val="none"/>
          <w:u w:val="single"/>
          <w:lang w:val="en-US" w:eastAsia="zh-CN"/>
        </w:rPr>
        <w:t xml:space="preserve">8</w:t>
      </w:r>
      <w:r>
        <w:rPr>
          <w:rFonts w:ascii="宋体" w:hAnsi="宋体" w:eastAsia="宋体" w:cs="宋体"/>
          <w:b/>
          <w:color w:val="000000"/>
          <w:sz w:val="32"/>
          <w:highlight w:val="none"/>
        </w:rPr>
        <w:t xml:space="preserve">月</w:t>
      </w:r>
      <w:r/>
    </w:p>
    <w:p>
      <w:pPr>
        <w:ind w:left="0" w:right="0" w:firstLine="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jc w:val="center"/>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jc w:val="center"/>
        <w:spacing w:before="0" w:after="0"/>
        <w:rPr>
          <w:rFonts w:ascii="黑体" w:hAnsi="黑体" w:eastAsia="黑体" w:cs="黑体"/>
          <w:b/>
          <w:color w:val="000000"/>
          <w:sz w:val="44"/>
          <w:highlight w:val="none"/>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18" w:right="1588" w:bottom="1418" w:left="1365" w:header="851" w:footer="907" w:gutter="0"/>
          <w:cols w:num="1" w:sep="0" w:space="1701" w:equalWidth="1"/>
          <w:docGrid w:linePitch="360"/>
          <w:titlePg/>
        </w:sectPr>
      </w:pPr>
      <w:r>
        <w:rPr>
          <w:rFonts w:ascii="黑体" w:hAnsi="黑体" w:eastAsia="黑体" w:cs="黑体"/>
          <w:b/>
          <w:color w:val="000000"/>
          <w:sz w:val="44"/>
          <w:highlight w:val="none"/>
        </w:rPr>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highlight w:val="none"/>
        </w:rPr>
        <w:t xml:space="preserve">总目录</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highlight w:val="none"/>
        </w:rPr>
        <w:t xml:space="preserve"> </w:t>
      </w:r>
      <w:r/>
    </w:p>
    <w:p>
      <w:pPr>
        <w:numPr>
          <w:ilvl w:val="0"/>
          <w:numId w:val="5"/>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投标邀请……………………………………</w:t>
      </w:r>
      <w:r>
        <w:rPr>
          <w:rFonts w:hint="eastAsia" w:ascii="黑体" w:hAnsi="黑体" w:eastAsia="黑体" w:cs="黑体"/>
          <w:color w:val="000000"/>
          <w:sz w:val="36"/>
          <w:highlight w:val="none"/>
          <w:lang w:val="en-US" w:eastAsia="zh-CN"/>
        </w:rPr>
        <w:t xml:space="preserve">2</w:t>
      </w:r>
      <w:r/>
    </w:p>
    <w:p>
      <w:pPr>
        <w:numPr>
          <w:ilvl w:val="0"/>
          <w:numId w:val="5"/>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投标人须知…………………………………</w:t>
      </w:r>
      <w:r>
        <w:rPr>
          <w:rFonts w:hint="eastAsia" w:ascii="黑体" w:hAnsi="黑体" w:eastAsia="黑体" w:cs="黑体"/>
          <w:color w:val="000000"/>
          <w:sz w:val="36"/>
          <w:highlight w:val="none"/>
          <w:lang w:val="en-US" w:eastAsia="zh-CN"/>
        </w:rPr>
        <w:t xml:space="preserve">5</w:t>
      </w:r>
      <w:r/>
    </w:p>
    <w:p>
      <w:pPr>
        <w:numPr>
          <w:ilvl w:val="0"/>
          <w:numId w:val="5"/>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合同文本……………………………………15</w:t>
      </w:r>
      <w:r/>
    </w:p>
    <w:p>
      <w:pPr>
        <w:numPr>
          <w:ilvl w:val="0"/>
          <w:numId w:val="5"/>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采购需求……………………………………</w:t>
      </w:r>
      <w:r>
        <w:rPr>
          <w:rFonts w:hint="eastAsia" w:ascii="黑体" w:hAnsi="黑体" w:eastAsia="黑体" w:cs="黑体"/>
          <w:color w:val="000000"/>
          <w:sz w:val="36"/>
          <w:highlight w:val="none"/>
          <w:lang w:val="en-US" w:eastAsia="zh-CN"/>
        </w:rPr>
        <w:t xml:space="preserve">32</w:t>
      </w:r>
      <w:r/>
    </w:p>
    <w:p>
      <w:pPr>
        <w:numPr>
          <w:ilvl w:val="0"/>
          <w:numId w:val="5"/>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评标方法与评标标准………………………</w:t>
      </w:r>
      <w:r>
        <w:rPr>
          <w:rFonts w:hint="eastAsia" w:ascii="黑体" w:hAnsi="黑体" w:eastAsia="黑体" w:cs="黑体"/>
          <w:color w:val="000000"/>
          <w:sz w:val="36"/>
          <w:highlight w:val="none"/>
          <w:lang w:val="en-US" w:eastAsia="zh-CN"/>
        </w:rPr>
        <w:t xml:space="preserve">102</w:t>
      </w:r>
      <w:r/>
    </w:p>
    <w:p>
      <w:pPr>
        <w:numPr>
          <w:ilvl w:val="0"/>
          <w:numId w:val="5"/>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投标文件格式………………………………</w:t>
      </w:r>
      <w:r>
        <w:rPr>
          <w:rFonts w:hint="eastAsia" w:ascii="黑体" w:hAnsi="黑体" w:eastAsia="黑体" w:cs="黑体"/>
          <w:color w:val="000000"/>
          <w:sz w:val="36"/>
          <w:highlight w:val="none"/>
          <w:lang w:val="en-US" w:eastAsia="zh-CN"/>
        </w:rPr>
        <w:t xml:space="preserve">106</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highlight w:val="none"/>
        </w:rPr>
        <w:t xml:space="preserve"> </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highlight w:val="none"/>
        </w:rPr>
        <w:t xml:space="preserve"> </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highlight w:val="none"/>
        </w:rPr>
        <w:t xml:space="preserve"> </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p>
      <w:pPr>
        <w:pStyle w:val="964"/>
        <w:rPr>
          <w:highlight w:val="none"/>
        </w:rPr>
      </w:pPr>
      <w:r>
        <w:rPr>
          <w:rFonts w:ascii="黑体" w:hAnsi="黑体" w:eastAsia="黑体" w:cs="黑体"/>
          <w:color w:val="000000"/>
          <w:sz w:val="44"/>
          <w:highlight w:val="none"/>
        </w:rPr>
        <w:t xml:space="preserve">第一章</w:t>
      </w:r>
      <w:r>
        <w:rPr>
          <w:rFonts w:hint="eastAsia" w:ascii="黑体" w:hAnsi="黑体" w:cs="黑体"/>
          <w:color w:val="000000"/>
          <w:sz w:val="44"/>
          <w:highlight w:val="none"/>
          <w:lang w:val="en-US" w:eastAsia="zh-CN"/>
        </w:rPr>
        <w:t xml:space="preserve">  </w:t>
      </w:r>
      <w:r>
        <w:rPr>
          <w:rFonts w:ascii="黑体" w:hAnsi="黑体" w:eastAsia="黑体" w:cs="黑体"/>
          <w:color w:val="000000"/>
          <w:sz w:val="44"/>
          <w:highlight w:val="none"/>
        </w:rPr>
        <w:t xml:space="preserve">投标邀请</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受[</w:t>
      </w:r>
      <w:r>
        <w:rPr>
          <w:rFonts w:hint="eastAsia" w:ascii="宋体" w:hAnsi="宋体" w:eastAsia="宋体" w:cs="宋体"/>
          <w:color w:val="000000"/>
          <w:sz w:val="24"/>
          <w:highlight w:val="none"/>
        </w:rPr>
        <w:t xml:space="preserve">江苏省扬州市中级人民法院本级</w:t>
      </w:r>
      <w:r>
        <w:rPr>
          <w:rFonts w:ascii="宋体" w:hAnsi="宋体" w:eastAsia="宋体" w:cs="宋体"/>
          <w:color w:val="000000"/>
          <w:sz w:val="24"/>
          <w:highlight w:val="none"/>
        </w:rPr>
        <w:t xml:space="preserve">]的委托，扬州市公共资源交易中心就[</w:t>
      </w:r>
      <w:r>
        <w:rPr>
          <w:rFonts w:hint="eastAsia" w:ascii="宋体" w:hAnsi="宋体" w:eastAsia="宋体" w:cs="宋体"/>
          <w:color w:val="000000"/>
          <w:sz w:val="24"/>
          <w:highlight w:val="none"/>
        </w:rPr>
        <w:t xml:space="preserve">江苏省扬州市中级人民法院审判法庭和广陵区人民法院审判法庭智慧审判项目</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JSZC-321000-JZCG-G2026-0081</w:t>
      </w:r>
      <w:r>
        <w:rPr>
          <w:rFonts w:ascii="宋体" w:hAnsi="宋体" w:eastAsia="宋体" w:cs="宋体"/>
          <w:color w:val="000000"/>
          <w:sz w:val="24"/>
          <w:highlight w:val="none"/>
        </w:rPr>
        <w:t xml:space="preserve">)项目进行公开招标采购，欢迎符合条件的供应商投标。</w:t>
      </w:r>
      <w:r/>
    </w:p>
    <w:p>
      <w:pPr>
        <w:ind w:left="0" w:right="0" w:firstLine="480"/>
        <w:jc w:val="both"/>
        <w:spacing w:before="0" w:after="0" w:line="400" w:lineRule="atLeast"/>
        <w:rPr>
          <w:highlight w:val="none"/>
        </w:rPr>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highlight w:val="none"/>
        </w:rPr>
        <w:t xml:space="preserve">项目概况</w:t>
      </w:r>
      <w:r/>
    </w:p>
    <w:p>
      <w:pPr>
        <w:ind w:left="0" w:right="0" w:firstLine="480"/>
        <w:jc w:val="both"/>
        <w:spacing w:before="0" w:after="0" w:line="400" w:lineRule="atLeast"/>
        <w:rPr>
          <w:highlight w:val="none"/>
        </w:rPr>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highlight w:val="none"/>
          <w:u w:val="single"/>
        </w:rPr>
        <w:t xml:space="preserve">(</w:t>
      </w:r>
      <w:r>
        <w:rPr>
          <w:rFonts w:hint="eastAsia" w:ascii="宋体" w:hAnsi="宋体" w:eastAsia="宋体" w:cs="宋体"/>
          <w:color w:val="000000"/>
          <w:sz w:val="24"/>
          <w:highlight w:val="none"/>
          <w:u w:val="single"/>
        </w:rPr>
        <w:t xml:space="preserve">江苏省扬州市中级人民法院审判法庭和广陵区人民法院审判法庭智慧审判项目</w:t>
      </w:r>
      <w:r>
        <w:rPr>
          <w:rFonts w:ascii="宋体" w:hAnsi="宋体" w:eastAsia="宋体" w:cs="宋体"/>
          <w:color w:val="000000"/>
          <w:sz w:val="24"/>
          <w:highlight w:val="none"/>
          <w:u w:val="single"/>
        </w:rPr>
        <w:t xml:space="preserve">)</w:t>
      </w:r>
      <w:r>
        <w:rPr>
          <w:rFonts w:ascii="宋体" w:hAnsi="宋体" w:eastAsia="宋体" w:cs="宋体"/>
          <w:color w:val="000000"/>
          <w:sz w:val="24"/>
          <w:highlight w:val="none"/>
        </w:rPr>
        <w:t xml:space="preserve">招标项目的潜在投标人可在</w:t>
      </w:r>
      <w:r>
        <w:rPr>
          <w:rFonts w:ascii="宋体" w:hAnsi="宋体" w:eastAsia="宋体" w:cs="宋体"/>
          <w:color w:val="000000"/>
          <w:sz w:val="24"/>
          <w:highlight w:val="none"/>
          <w:u w:val="single"/>
        </w:rPr>
        <w:t xml:space="preserve">“江苏政府采购网、扬州市政府采购网”</w:t>
      </w:r>
      <w:r>
        <w:rPr>
          <w:rFonts w:ascii="宋体" w:hAnsi="宋体" w:eastAsia="宋体" w:cs="宋体"/>
          <w:color w:val="000000"/>
          <w:sz w:val="24"/>
          <w:highlight w:val="none"/>
        </w:rPr>
        <w:t xml:space="preserve">自行免费下载招标文件，并于</w:t>
      </w:r>
      <w:r>
        <w:rPr>
          <w:rFonts w:hint="eastAsia" w:ascii="宋体" w:hAnsi="宋体" w:cs="宋体"/>
          <w:color w:val="auto"/>
          <w:sz w:val="24"/>
          <w:highlight w:val="none"/>
          <w:u w:val="single"/>
          <w:lang w:val="en-US" w:eastAsia="zh-CN"/>
        </w:rPr>
        <w:t xml:space="preserve">2026</w:t>
      </w:r>
      <w:r>
        <w:rPr>
          <w:rFonts w:ascii="宋体" w:hAnsi="宋体" w:eastAsia="宋体" w:cs="宋体"/>
          <w:color w:val="auto"/>
          <w:sz w:val="24"/>
          <w:highlight w:val="none"/>
          <w:u w:val="single"/>
        </w:rPr>
        <w:t xml:space="preserve">年9月1日09点30分</w:t>
      </w:r>
      <w:r>
        <w:rPr>
          <w:rFonts w:ascii="宋体" w:hAnsi="宋体" w:eastAsia="宋体" w:cs="宋体"/>
          <w:color w:val="000000"/>
          <w:sz w:val="24"/>
          <w:highlight w:val="none"/>
          <w:u w:val="single"/>
        </w:rPr>
        <w:t xml:space="preserve">（</w:t>
      </w:r>
      <w:r>
        <w:rPr>
          <w:rFonts w:ascii="宋体" w:hAnsi="宋体" w:eastAsia="宋体" w:cs="宋体"/>
          <w:color w:val="000000"/>
          <w:sz w:val="24"/>
          <w:highlight w:val="none"/>
        </w:rPr>
        <w:t xml:space="preserve">北京时间）前递交投标文件。</w:t>
      </w:r>
      <w:r/>
    </w:p>
    <w:p>
      <w:pPr>
        <w:ind w:left="0" w:right="0" w:firstLine="496"/>
        <w:jc w:val="both"/>
        <w:spacing w:before="156" w:after="156"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一、项目基本情况</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1.项目编号：</w:t>
      </w:r>
      <w:r>
        <w:rPr>
          <w:rFonts w:hint="eastAsia" w:ascii="宋体" w:hAnsi="宋体" w:eastAsia="宋体" w:cs="宋体"/>
          <w:color w:val="auto"/>
          <w:sz w:val="24"/>
          <w:highlight w:val="none"/>
        </w:rPr>
        <w:t xml:space="preserve">JSZC-321000-JZCG-G2026-0081</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2.项目名称：</w:t>
      </w:r>
      <w:r>
        <w:rPr>
          <w:rFonts w:hint="eastAsia" w:ascii="宋体" w:hAnsi="宋体" w:eastAsia="宋体" w:cs="宋体"/>
          <w:color w:val="000000"/>
          <w:sz w:val="24"/>
          <w:highlight w:val="none"/>
        </w:rPr>
        <w:t xml:space="preserve">江苏省扬州市中级人民法院审判法庭和广陵区人民法院审判法庭智慧审判项目</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3.预算金额：</w:t>
      </w:r>
      <w:r/>
    </w:p>
    <w:tbl>
      <w:tblPr>
        <w:tblStyle w:val="777"/>
        <w:tblW w:w="4493"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364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5" w:type="dxa"/>
            <w:vAlign w:val="top"/>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8" w:type="dxa"/>
            <w:vAlign w:val="top"/>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预算金额（人民币：万元）</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5" w:type="dxa"/>
            <w:vAlign w:val="top"/>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8" w:type="dxa"/>
            <w:vAlign w:val="top"/>
            <w:textDirection w:val="lrTb"/>
            <w:noWrap w:val="false"/>
          </w:tcPr>
          <w:p>
            <w:pPr>
              <w:ind w:left="0" w:right="0" w:firstLine="0"/>
              <w:jc w:val="center"/>
              <w:spacing w:before="0" w:after="0"/>
              <w:rPr>
                <w:rFonts w:hint="default" w:eastAsia="宋体"/>
                <w:highlight w:val="none"/>
                <w:lang w:val="en-US" w:eastAsia="zh-CN"/>
              </w:rPr>
              <w:pBdr>
                <w:top w:val="none" w:color="000000" w:sz="0" w:space="0"/>
                <w:left w:val="none" w:color="000000" w:sz="0" w:space="0"/>
                <w:bottom w:val="none" w:color="000000" w:sz="0" w:space="0"/>
                <w:right w:val="none" w:color="000000" w:sz="0" w:space="0"/>
              </w:pBdr>
            </w:pPr>
            <w:r>
              <w:rPr>
                <w:rFonts w:hint="default" w:eastAsia="宋体"/>
                <w:highlight w:val="none"/>
                <w:lang w:val="en-US" w:eastAsia="zh-CN"/>
              </w:rPr>
              <w:t xml:space="preserve">1,319.72 </w:t>
            </w:r>
            <w:r/>
          </w:p>
        </w:tc>
      </w:tr>
    </w:tbl>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4.最高限价：</w:t>
      </w:r>
      <w:r/>
    </w:p>
    <w:tbl>
      <w:tblPr>
        <w:tblStyle w:val="777"/>
        <w:tblW w:w="3545"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390"/>
        <w:gridCol w:w="143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0" w:type="dxa"/>
            <w:vAlign w:val="top"/>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是否设定最高限价</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35" w:type="dxa"/>
            <w:vAlign w:val="top"/>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最高限价（人民币：万元）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top"/>
            <w:textDirection w:val="lrTb"/>
            <w:noWrap w:val="false"/>
          </w:tcPr>
          <w:p>
            <w:pPr>
              <w:ind w:left="0" w:right="0" w:firstLine="0"/>
              <w:jc w:val="center"/>
              <w:spacing w:before="0" w:after="0"/>
              <w:rPr>
                <w:rFonts w:hint="default"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top"/>
            <w:textDirection w:val="lrTb"/>
            <w:noWrap w:val="false"/>
          </w:tcPr>
          <w:p>
            <w:pPr>
              <w:ind w:left="0" w:right="0" w:firstLine="0"/>
              <w:jc w:val="center"/>
              <w:spacing w:before="0" w:after="0"/>
              <w:rPr>
                <w:rFonts w:hint="default"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highlight w:val="none"/>
                <w:lang w:val="en-US" w:eastAsia="zh-CN"/>
              </w:rPr>
              <w:t xml:space="preserve">1315.221</w:t>
            </w:r>
            <w:r/>
          </w:p>
        </w:tc>
      </w:tr>
    </w:tbl>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5.采购需求(简介)：</w:t>
      </w:r>
      <w:r>
        <w:rPr>
          <w:rFonts w:hint="eastAsia" w:ascii="宋体" w:hAnsi="宋体" w:cs="宋体"/>
          <w:color w:val="000000"/>
          <w:sz w:val="24"/>
          <w:szCs w:val="24"/>
          <w:highlight w:val="none"/>
        </w:rPr>
        <w:t xml:space="preserve">扬州市中级人民法院和广陵区人民法院启动新审判法庭建设项目，需推进配套信息化建设工作。整体规划围绕智慧审判、智慧政务、智慧支撑三大系统搭建框架，建成诉讼服务、执行指挥、大数据网络安全、安全保障四大中心，配套16个子系统，</w:t>
      </w:r>
      <w:r>
        <w:rPr>
          <w:rFonts w:ascii="宋体" w:hAnsi="宋体" w:eastAsia="宋体" w:cs="宋体"/>
          <w:sz w:val="24"/>
          <w:szCs w:val="24"/>
          <w:highlight w:val="none"/>
        </w:rPr>
        <w:t xml:space="preserve">以数字化、智能化手段全面赋能审判执行工作高质量发展。为深入贯彻习近平法治思想，严格落实党中央关于加强新时代审判工作的部署要求，对标对表最高人民法院全国法院“一张网”建设工作安排，精准破解当前审判执行工作堵点难点，本项目聚焦四大核心业务系统实施重点建设：一是搭建智慧诉讼服务系统，构建“一网通办、一站全办”</w:t>
      </w:r>
      <w:r>
        <w:rPr>
          <w:rFonts w:hint="eastAsia" w:ascii="宋体" w:hAnsi="宋体" w:eastAsia="宋体" w:cs="宋体"/>
          <w:sz w:val="24"/>
          <w:szCs w:val="24"/>
          <w:highlight w:val="none"/>
          <w:lang w:val="en-US" w:eastAsia="zh-CN"/>
        </w:rPr>
        <w:t xml:space="preserve">的</w:t>
      </w:r>
      <w:r>
        <w:rPr>
          <w:rFonts w:ascii="宋体" w:hAnsi="宋体" w:eastAsia="宋体" w:cs="宋体"/>
          <w:sz w:val="24"/>
          <w:szCs w:val="24"/>
          <w:highlight w:val="none"/>
        </w:rPr>
        <w:t xml:space="preserve">一体化诉讼服务体系，持续延伸司法便民服务触角，打通司法为民“最后一公里”；二是建成智慧融合法庭系统，推动庭审语音智能识别、电子卷宗同步展示、办案智能辅助功能深度集成融合，实现庭审全流程由纸质办案向无纸化、数字化转型；三是打造标准化专案审判法庭，配齐超高清可视化显示、声光电集中管控</w:t>
      </w:r>
      <w:r>
        <w:rPr>
          <w:rFonts w:hint="eastAsia" w:ascii="宋体" w:hAnsi="宋体" w:eastAsia="宋体" w:cs="宋体"/>
          <w:sz w:val="24"/>
          <w:szCs w:val="24"/>
          <w:highlight w:val="none"/>
          <w:lang w:val="en-US" w:eastAsia="zh-CN"/>
        </w:rPr>
        <w:t xml:space="preserve">等</w:t>
      </w:r>
      <w:r>
        <w:rPr>
          <w:rFonts w:ascii="宋体" w:hAnsi="宋体" w:eastAsia="宋体" w:cs="宋体"/>
          <w:sz w:val="24"/>
          <w:szCs w:val="24"/>
          <w:highlight w:val="none"/>
        </w:rPr>
        <w:t xml:space="preserve">专业设施设备，</w:t>
      </w:r>
      <w:r>
        <w:rPr>
          <w:rFonts w:hint="eastAsia" w:ascii="宋体" w:hAnsi="宋体" w:eastAsia="宋体" w:cs="宋体"/>
          <w:sz w:val="24"/>
          <w:szCs w:val="24"/>
          <w:highlight w:val="none"/>
          <w:lang w:val="en-US" w:eastAsia="zh-CN"/>
        </w:rPr>
        <w:t xml:space="preserve">满足</w:t>
      </w:r>
      <w:r>
        <w:rPr>
          <w:rFonts w:ascii="宋体" w:hAnsi="宋体" w:eastAsia="宋体" w:cs="宋体"/>
          <w:sz w:val="24"/>
          <w:szCs w:val="24"/>
          <w:highlight w:val="none"/>
        </w:rPr>
        <w:t xml:space="preserve">专案规范化、精细化审理需要；四是布设智慧司法安防系统，集成人脸识别核验、智能视频行为分析、全域应急调度指挥等功能模块，构建人防、技防深度融合的立体化司法安全防护体系。</w:t>
      </w:r>
      <w:r>
        <w:rPr>
          <w:rFonts w:ascii="宋体" w:hAnsi="宋体" w:eastAsia="宋体" w:cs="宋体"/>
          <w:color w:val="000000"/>
          <w:sz w:val="24"/>
          <w:highlight w:val="none"/>
        </w:rPr>
        <w:t xml:space="preserve">（详细内容见本招标文件第四章）</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6.合同履行期限：</w:t>
      </w:r>
      <w:bookmarkStart w:id="0" w:name="OLE_LINK16"/>
      <w:r>
        <w:rPr>
          <w:rFonts w:hint="eastAsia" w:ascii="宋体" w:hAnsi="宋体" w:eastAsia="宋体" w:cs="宋体"/>
          <w:color w:val="000000"/>
          <w:sz w:val="24"/>
          <w:highlight w:val="none"/>
        </w:rPr>
        <w:t xml:space="preserve">自中标签订合同之日起，30天内设备全部到货或部署，45天内完工，连续不间断正常运行三个月后组织验收。</w:t>
      </w:r>
      <w:bookmarkEnd w:id="0"/>
      <w:r/>
      <w:r/>
    </w:p>
    <w:p>
      <w:pPr>
        <w:ind w:left="0" w:right="0" w:firstLine="496"/>
        <w:jc w:val="both"/>
        <w:spacing w:before="156" w:after="156"/>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二、申请人的资格要求</w:t>
      </w:r>
      <w:r/>
    </w:p>
    <w:p>
      <w:pPr>
        <w:ind w:left="0" w:right="0" w:firstLine="56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（一）通用资格要求</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1.满足《中华人民共和国政府采购法》第二十二条规定，并提供下列材料：</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1.1法人或者其他组织的营业执照等证明文件，自然人的身份证明；</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w:t>
      </w:r>
      <w:r>
        <w:rPr>
          <w:rFonts w:hint="eastAsia" w:ascii="宋体" w:hAnsi="宋体" w:cs="宋体"/>
          <w:color w:val="000000"/>
          <w:sz w:val="24"/>
          <w:highlight w:val="none"/>
          <w:lang w:val="en-US" w:eastAsia="zh-CN"/>
        </w:rPr>
        <w:t xml:space="preserve"> 上一</w:t>
      </w:r>
      <w:r>
        <w:rPr>
          <w:rFonts w:ascii="宋体" w:hAnsi="宋体" w:eastAsia="宋体" w:cs="宋体"/>
          <w:color w:val="000000"/>
          <w:sz w:val="24"/>
          <w:highlight w:val="none"/>
        </w:rPr>
        <w:t xml:space="preserve">年度的财务状况报告（成立不满一年无需提供）；</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1.4具备履行合同所必需的设备和专业技术能力的书面声明；</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1.5参加政府采购活动前3年内在经营活动中没有重大违法记录的书面声明。</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1.6供应商信用承诺函。</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left="0" w:right="0" w:firstLine="480"/>
        <w:jc w:val="both"/>
        <w:spacing w:before="0" w:after="0" w:line="400" w:lineRule="atLeast"/>
        <w:rPr>
          <w:rFonts w:hint="eastAsia" w:eastAsia="宋体"/>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3.落实政府采购政策需满足的资格要求：</w:t>
      </w:r>
      <w:r>
        <w:rPr>
          <w:rFonts w:hint="eastAsia" w:ascii="宋体" w:hAnsi="宋体" w:cs="宋体"/>
          <w:color w:val="000000"/>
          <w:sz w:val="24"/>
          <w:highlight w:val="none"/>
          <w:lang w:val="en-US" w:eastAsia="zh-CN"/>
        </w:rPr>
        <w:t xml:space="preserve">无</w:t>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4.联合体投标</w:t>
      </w:r>
      <w:r/>
    </w:p>
    <w:tbl>
      <w:tblPr>
        <w:tblStyle w:val="777"/>
        <w:tblW w:w="6625"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8"/>
        <w:gridCol w:w="2630"/>
        <w:gridCol w:w="320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top"/>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w:t>
            </w:r>
            <w:r/>
          </w:p>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30" w:type="dxa"/>
            <w:vAlign w:val="top"/>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是否接受联合体投标</w:t>
            </w:r>
            <w:r/>
          </w:p>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07" w:type="dxa"/>
            <w:vAlign w:val="top"/>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top"/>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0" w:type="dxa"/>
            <w:vAlign w:val="top"/>
            <w:textDirection w:val="lrTb"/>
            <w:noWrap w:val="false"/>
          </w:tcPr>
          <w:p>
            <w:pPr>
              <w:ind w:left="0" w:right="0" w:firstLine="0"/>
              <w:jc w:val="center"/>
              <w:spacing w:before="0" w:after="0" w:line="400" w:lineRule="atLeast"/>
              <w:rPr>
                <w:rFonts w:hint="eastAsia" w:eastAsia="宋体"/>
                <w:highlight w:val="none"/>
                <w:lang w:val="en-US" w:eastAsia="zh-CN"/>
              </w:rPr>
              <w:pBdr>
                <w:top w:val="none" w:color="000000" w:sz="0" w:space="0"/>
                <w:left w:val="none" w:color="000000" w:sz="0" w:space="0"/>
                <w:bottom w:val="none" w:color="000000" w:sz="0" w:space="0"/>
                <w:right w:val="none" w:color="000000" w:sz="0" w:space="0"/>
              </w:pBdr>
            </w:pPr>
            <w:r>
              <w:rPr>
                <w:rFonts w:hint="eastAsia"/>
                <w:highlight w:val="none"/>
                <w:lang w:val="en-US" w:eastAsia="zh-CN"/>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07" w:type="dxa"/>
            <w:vAlign w:val="top"/>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rFonts w:hint="eastAsia" w:ascii="宋体" w:hAnsi="宋体" w:cs="宋体"/>
                <w:color w:val="000000"/>
                <w:sz w:val="24"/>
                <w:highlight w:val="none"/>
                <w:lang w:val="en-US" w:eastAsia="zh-CN"/>
              </w:rPr>
              <w:t xml:space="preserve">/</w:t>
            </w:r>
            <w:r/>
          </w:p>
        </w:tc>
      </w:tr>
    </w:tbl>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5.进口产品投标</w:t>
      </w:r>
      <w:r/>
    </w:p>
    <w:tbl>
      <w:tblPr>
        <w:tblStyle w:val="777"/>
        <w:tblW w:w="4894"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8"/>
        <w:gridCol w:w="37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8" w:type="dxa"/>
            <w:vAlign w:val="top"/>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w:t>
            </w:r>
            <w:r/>
          </w:p>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96" w:type="dxa"/>
            <w:vAlign w:val="top"/>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是否接受进口产品投标</w:t>
            </w:r>
            <w:r/>
          </w:p>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8" w:type="dxa"/>
            <w:vAlign w:val="top"/>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6" w:type="dxa"/>
            <w:vAlign w:val="top"/>
            <w:textDirection w:val="lrTb"/>
            <w:noWrap w:val="false"/>
          </w:tcPr>
          <w:p>
            <w:pPr>
              <w:ind w:left="0" w:right="0" w:firstLine="0"/>
              <w:jc w:val="center"/>
              <w:spacing w:before="0" w:after="0" w:line="400" w:lineRule="atLeast"/>
              <w:rPr>
                <w:rFonts w:hint="eastAsia" w:eastAsia="宋体"/>
                <w:highlight w:val="none"/>
                <w:lang w:val="en-US" w:eastAsia="zh-CN"/>
              </w:rPr>
              <w:pBdr>
                <w:top w:val="none" w:color="000000" w:sz="0" w:space="0"/>
                <w:left w:val="none" w:color="000000" w:sz="0" w:space="0"/>
                <w:bottom w:val="none" w:color="000000" w:sz="0" w:space="0"/>
                <w:right w:val="none" w:color="000000" w:sz="0" w:space="0"/>
              </w:pBdr>
            </w:pPr>
            <w:r>
              <w:rPr>
                <w:rFonts w:hint="eastAsia"/>
                <w:highlight w:val="none"/>
                <w:lang w:val="en-US" w:eastAsia="zh-CN"/>
              </w:rPr>
              <w:t xml:space="preserve">否</w:t>
            </w:r>
            <w:r/>
          </w:p>
        </w:tc>
      </w:tr>
    </w:tbl>
    <w:p>
      <w:pPr>
        <w:ind w:left="0" w:right="0" w:firstLine="56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（二）本项目的特定资格要求</w:t>
      </w:r>
      <w:r/>
    </w:p>
    <w:tbl>
      <w:tblPr>
        <w:tblStyle w:val="777"/>
        <w:tblW w:w="4689"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380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top"/>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w:t>
            </w:r>
            <w:r/>
          </w:p>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01" w:type="dxa"/>
            <w:vAlign w:val="top"/>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top"/>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1" w:type="dxa"/>
            <w:vAlign w:val="top"/>
            <w:textDirection w:val="lrTb"/>
            <w:noWrap w:val="false"/>
          </w:tcPr>
          <w:p>
            <w:pPr>
              <w:ind w:left="0" w:right="0" w:firstLine="0"/>
              <w:jc w:val="center"/>
              <w:spacing w:before="0" w:after="0" w:line="400" w:lineRule="atLeast"/>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w:t>
            </w:r>
            <w:r/>
          </w:p>
        </w:tc>
      </w:tr>
    </w:tbl>
    <w:p>
      <w:pPr>
        <w:ind w:left="0" w:right="0" w:firstLine="496"/>
        <w:jc w:val="both"/>
        <w:spacing w:before="156" w:after="156"/>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三、获取招标文件</w:t>
      </w:r>
      <w:r/>
    </w:p>
    <w:p>
      <w:pPr>
        <w:ind w:left="0" w:right="0" w:firstLine="54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1.时间：自招标文件公告发布之日起5个工作日。</w:t>
      </w:r>
      <w:r/>
    </w:p>
    <w:p>
      <w:pPr>
        <w:ind w:left="0" w:right="0" w:firstLine="54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2.方式：在“江苏政府采购网、扬州市政府采购网”自行免费下载招标文件。</w:t>
      </w:r>
      <w:r/>
    </w:p>
    <w:p>
      <w:pPr>
        <w:ind w:left="0" w:right="0" w:firstLine="496"/>
        <w:jc w:val="both"/>
        <w:spacing w:before="156" w:after="156"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四、提交投标文件截止时间、开标时间和地点</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rPr>
          <w:rFonts w:ascii="宋体" w:hAnsi="宋体" w:eastAsia="宋体" w:cs="宋体"/>
          <w:color w:val="ff0000"/>
          <w:sz w:val="24"/>
          <w:highlight w:val="none"/>
          <w:u w:val="single"/>
        </w:rPr>
        <w:t xml:space="preserve"> 202</w:t>
      </w:r>
      <w:r>
        <w:rPr>
          <w:rFonts w:hint="eastAsia" w:ascii="宋体" w:hAnsi="宋体" w:cs="宋体"/>
          <w:color w:val="ff0000"/>
          <w:sz w:val="24"/>
          <w:highlight w:val="none"/>
          <w:u w:val="single"/>
          <w:lang w:val="en-US" w:eastAsia="zh-CN"/>
        </w:rPr>
        <w:t xml:space="preserve">6</w:t>
      </w:r>
      <w:r>
        <w:rPr>
          <w:rFonts w:ascii="宋体" w:hAnsi="宋体" w:eastAsia="宋体" w:cs="宋体"/>
          <w:color w:val="ff0000"/>
          <w:sz w:val="24"/>
          <w:highlight w:val="none"/>
          <w:u w:val="single"/>
        </w:rPr>
        <w:t xml:space="preserve"> 年 9 月 1 日 09 点 30 分</w:t>
      </w:r>
      <w:r>
        <w:rPr>
          <w:rFonts w:ascii="宋体" w:hAnsi="宋体" w:eastAsia="宋体" w:cs="宋体"/>
          <w:color w:val="000000"/>
          <w:sz w:val="24"/>
          <w:highlight w:val="none"/>
        </w:rPr>
        <w:t xml:space="preserve">（北京时间）。</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2.地点：“苏采云”政府采购交易系统。</w:t>
      </w:r>
      <w:r/>
    </w:p>
    <w:p>
      <w:pPr>
        <w:ind w:left="0" w:right="0" w:firstLine="496"/>
        <w:jc w:val="both"/>
        <w:spacing w:before="156" w:after="156"/>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五、公告期限</w:t>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自本公告发布之日起5个工作日。</w:t>
      </w:r>
      <w:r/>
    </w:p>
    <w:p>
      <w:pPr>
        <w:ind w:left="0" w:right="0" w:firstLine="496"/>
        <w:jc w:val="both"/>
        <w:spacing w:before="156" w:after="156"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六、其他补充事宜</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无</w:t>
      </w:r>
      <w:r/>
    </w:p>
    <w:p>
      <w:pPr>
        <w:ind w:left="0" w:right="0" w:firstLine="496"/>
        <w:jc w:val="both"/>
        <w:spacing w:before="156" w:after="156"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七、本次招标联系方式</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1.采购人信息</w:t>
      </w:r>
      <w:r/>
    </w:p>
    <w:p>
      <w:pPr>
        <w:ind w:firstLine="480"/>
        <w:spacing w:after="0" w:line="400" w:lineRule="atLeast"/>
        <w:rPr>
          <w:rFonts w:hint="default" w:eastAsia="宋体"/>
          <w:highlight w:val="none"/>
          <w:u w:val="single"/>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名 称：</w:t>
      </w:r>
      <w:r>
        <w:rPr>
          <w:rFonts w:hint="eastAsia" w:ascii="宋体" w:hAnsi="宋体" w:cs="宋体"/>
          <w:color w:val="000000"/>
          <w:sz w:val="24"/>
          <w:highlight w:val="none"/>
          <w:u w:val="single"/>
          <w:lang w:val="en-US" w:eastAsia="zh-CN"/>
        </w:rPr>
        <w:t xml:space="preserve"> 江苏省扬州市中级人民法院 </w:t>
      </w:r>
      <w:r/>
    </w:p>
    <w:p>
      <w:pPr>
        <w:ind w:firstLine="480"/>
        <w:spacing w:after="0" w:line="400" w:lineRule="atLeast"/>
        <w:rPr>
          <w:rFonts w:hint="default" w:eastAsia="宋体"/>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地 址：</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江苏省扬州市邗江区扬子江中路730号行政楼4楼</w:t>
      </w:r>
      <w:r>
        <w:rPr>
          <w:rFonts w:hint="eastAsia" w:ascii="宋体" w:hAnsi="宋体" w:cs="宋体"/>
          <w:color w:val="000000"/>
          <w:sz w:val="24"/>
          <w:highlight w:val="none"/>
          <w:u w:val="single"/>
          <w:lang w:val="en-US" w:eastAsia="zh-CN"/>
        </w:rPr>
        <w:t xml:space="preserve"> </w:t>
      </w:r>
      <w:r/>
    </w:p>
    <w:p>
      <w:pPr>
        <w:ind w:firstLine="480"/>
        <w:spacing w:after="0" w:line="400" w:lineRule="atLeast"/>
        <w:rPr>
          <w:rFonts w:hint="default" w:eastAsia="宋体"/>
          <w:highlight w:val="none"/>
          <w:u w:val="single"/>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联系人：</w:t>
      </w:r>
      <w:r>
        <w:rPr>
          <w:rFonts w:hint="eastAsia" w:ascii="宋体" w:hAnsi="宋体" w:cs="宋体"/>
          <w:color w:val="000000"/>
          <w:sz w:val="24"/>
          <w:highlight w:val="none"/>
          <w:u w:val="single"/>
          <w:lang w:val="en-US" w:eastAsia="zh-CN"/>
        </w:rPr>
        <w:t xml:space="preserve"> 潘玉明 </w:t>
      </w:r>
      <w:r/>
    </w:p>
    <w:p>
      <w:pPr>
        <w:ind w:left="0" w:right="0" w:firstLine="480"/>
        <w:jc w:val="both"/>
        <w:spacing w:before="0" w:after="0" w:line="400" w:lineRule="atLeast"/>
        <w:rPr>
          <w:rFonts w:hint="default" w:eastAsia="宋体"/>
          <w:highlight w:val="none"/>
          <w:u w:val="single"/>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联系方式：</w:t>
      </w:r>
      <w:r>
        <w:rPr>
          <w:rFonts w:hint="eastAsia" w:ascii="宋体" w:hAnsi="宋体" w:cs="宋体"/>
          <w:color w:val="000000"/>
          <w:sz w:val="24"/>
          <w:highlight w:val="none"/>
          <w:u w:val="single"/>
          <w:lang w:val="en-US" w:eastAsia="zh-CN"/>
        </w:rPr>
        <w:t xml:space="preserve"> 0514-82922302 </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2.扬州市公共资源交易中心信息</w:t>
      </w:r>
      <w:r/>
    </w:p>
    <w:p>
      <w:pPr>
        <w:ind w:firstLine="480"/>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color w:val="000000"/>
          <w:sz w:val="24"/>
          <w:szCs w:val="24"/>
          <w:highlight w:val="none"/>
          <w:u w:val="single"/>
        </w:rPr>
        <w:t xml:space="preserve">扬州市文昌东路9号广陵新城市民中心1号楼5楼1530室</w:t>
      </w:r>
      <w:r/>
    </w:p>
    <w:p>
      <w:pPr>
        <w:ind w:firstLine="480"/>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rPr>
        <w:t xml:space="preserve">梁侨</w:t>
      </w:r>
      <w:r/>
    </w:p>
    <w:p>
      <w:pPr>
        <w:ind w:firstLine="480"/>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联系方式：</w:t>
      </w:r>
      <w:bookmarkStart w:id="1" w:name="OLE_LINK17"/>
      <w:r>
        <w:rPr>
          <w:rFonts w:hint="eastAsia" w:ascii="宋体" w:hAnsi="宋体"/>
          <w:color w:val="000000"/>
          <w:sz w:val="24"/>
          <w:szCs w:val="24"/>
          <w:highlight w:val="none"/>
          <w:u w:val="single"/>
        </w:rPr>
        <w:t xml:space="preserve">0514-82087118</w:t>
      </w:r>
      <w:bookmarkEnd w:id="1"/>
      <w:r/>
      <w:r/>
    </w:p>
    <w:p>
      <w:pPr>
        <w:ind w:left="0" w:right="0" w:firstLine="496"/>
        <w:jc w:val="both"/>
        <w:spacing w:before="156" w:after="156"/>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八、其他</w:t>
      </w:r>
      <w:r/>
    </w:p>
    <w:p>
      <w:pPr>
        <w:ind w:left="0" w:right="0" w:firstLine="540"/>
        <w:jc w:val="both"/>
        <w:spacing w:before="0" w:after="0"/>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1.根据省财政厅《关于更换全省政府采购交易系统CA数字证书和电子</w:t>
      </w:r>
      <w:r>
        <w:rPr>
          <w:rFonts w:ascii="宋体" w:hAnsi="宋体" w:eastAsia="宋体" w:cs="宋体"/>
          <w:color w:val="000000"/>
          <w:sz w:val="24"/>
          <w:highlight w:val="none"/>
        </w:rPr>
        <w:t xml:space="preserve">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zfcg.yangzhou.gov.cn/xzzx/art/2023/art_4d7de1f7865f4a2894fc22bc452f94d8.html，请按《操作手册》要求制作、上传电子投标文件。</w:t>
      </w:r>
      <w:r/>
    </w:p>
    <w:p>
      <w:pPr>
        <w:ind w:left="0" w:right="0" w:firstLine="540"/>
        <w:jc w:val="both"/>
        <w:spacing w:before="0" w:after="0"/>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领取CA和办理电子签章（请至扬州市文昌东路9号广陵新城市民中心1号楼5楼办理，具体联系方式：18952716110）。</w:t>
      </w:r>
      <w:r/>
    </w:p>
    <w:p>
      <w:pPr>
        <w:ind w:left="0" w:right="0" w:firstLine="540"/>
        <w:jc w:val="both"/>
        <w:spacing w:before="0" w:after="0"/>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2.有关本次招标的事项若存在变动或修改，敬请及时关注扬州市公共资源交易中心在“江苏政府采购网”、“扬州市政府采购网”发布的更正公告。</w:t>
      </w:r>
      <w:r/>
    </w:p>
    <w:p>
      <w:pPr>
        <w:ind w:left="0" w:right="0" w:firstLine="540"/>
        <w:jc w:val="both"/>
        <w:spacing w:before="0" w:after="0"/>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3.本次招标不收取投标保证金。</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964"/>
        <w:rPr>
          <w:highlight w:val="none"/>
        </w:rPr>
      </w:pPr>
      <w:r>
        <w:rPr>
          <w:rFonts w:ascii="黑体" w:hAnsi="黑体" w:eastAsia="黑体" w:cs="黑体"/>
          <w:b/>
          <w:color w:val="000000"/>
          <w:sz w:val="44"/>
          <w:highlight w:val="none"/>
        </w:rPr>
        <w:t xml:space="preserve">第二章</w:t>
      </w:r>
      <w:r>
        <w:rPr>
          <w:rFonts w:hint="eastAsia" w:ascii="黑体" w:hAnsi="黑体" w:cs="黑体"/>
          <w:b/>
          <w:color w:val="000000"/>
          <w:sz w:val="44"/>
          <w:highlight w:val="none"/>
          <w:lang w:val="en-US" w:eastAsia="zh-CN"/>
        </w:rPr>
        <w:t xml:space="preserve">  </w:t>
      </w:r>
      <w:r>
        <w:rPr>
          <w:rFonts w:ascii="黑体" w:hAnsi="黑体" w:eastAsia="黑体" w:cs="黑体"/>
          <w:b/>
          <w:color w:val="000000"/>
          <w:sz w:val="44"/>
          <w:highlight w:val="none"/>
        </w:rPr>
        <w:t xml:space="preserve">投标人须知</w:t>
      </w:r>
      <w:r/>
    </w:p>
    <w:p>
      <w:pPr>
        <w:ind w:left="0" w:right="0" w:firstLine="496"/>
        <w:jc w:val="both"/>
        <w:spacing w:before="156" w:after="156"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一、总则</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none"/>
        </w:rPr>
        <w:t xml:space="preserve">1、招标方式</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1.1本次招标采取公开招标方式，本招标文件仅适用于招标公告中所述项目。</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none"/>
        </w:rPr>
        <w:t xml:space="preserve">2、合格的投标人</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2.1满足招标公告中供应商的资格要求的规定。</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 满足本文件实质性要求的规定。</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none"/>
        </w:rPr>
        <w:t xml:space="preserve">3、适用法律和标准</w:t>
      </w:r>
      <w:r/>
    </w:p>
    <w:p>
      <w:pPr>
        <w:ind w:left="0" w:right="0" w:firstLine="42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3.1本次招标及由此产生的合同受中华人民共和国有关的法律法规制约和保护。</w:t>
      </w:r>
      <w:r/>
    </w:p>
    <w:p>
      <w:pPr>
        <w:ind w:left="0" w:right="0" w:firstLine="420"/>
        <w:jc w:val="both"/>
        <w:spacing w:before="0" w:after="0" w:line="400" w:lineRule="atLeast"/>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3.2在本项目政府采购活动过程中，如果所执行的标准有更新的，按照最新标准执行。</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none"/>
        </w:rPr>
        <w:t xml:space="preserve">4、投标费用</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4.1投标人应自行承担所有与参加投标有关的费用，无论投标过程中的做法和结果如何，扬州市公共资源交易中心（以下简称交易中心）在任何情况下均无义务和责任承担这些费用。</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4.2本次招标交易中心和采购人不收取标书工本费与中标服务费。</w:t>
      </w:r>
      <w:r/>
    </w:p>
    <w:p>
      <w:pPr>
        <w:ind w:left="0" w:right="0" w:firstLine="45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none"/>
        </w:rPr>
        <w:t xml:space="preserve">5、招标文件的约束力</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5.1投标人一旦参加本项目采购活动，即被认为接受了本招标文件的规定和约束。</w:t>
      </w:r>
      <w:r/>
    </w:p>
    <w:p>
      <w:pPr>
        <w:ind w:left="0" w:right="0" w:firstLine="320"/>
        <w:jc w:val="both"/>
        <w:spacing w:before="156" w:after="156"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二、招标文件</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none"/>
        </w:rPr>
        <w:t xml:space="preserve">6、招标文件构成</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6.1 招标文件由以下部分组成：</w:t>
      </w:r>
      <w:r/>
    </w:p>
    <w:p>
      <w:pPr>
        <w:ind w:left="0" w:right="0" w:firstLine="36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（1）投标邀请</w:t>
      </w:r>
      <w:r/>
    </w:p>
    <w:p>
      <w:pPr>
        <w:ind w:left="0" w:right="0" w:firstLine="36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（2）投标人须知</w:t>
      </w:r>
      <w:r/>
    </w:p>
    <w:p>
      <w:pPr>
        <w:ind w:left="0" w:right="0" w:firstLine="36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（3）合同文本</w:t>
      </w:r>
      <w:r/>
    </w:p>
    <w:p>
      <w:pPr>
        <w:ind w:left="0" w:right="0" w:firstLine="36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（4）采购需求</w:t>
      </w:r>
      <w:r/>
    </w:p>
    <w:p>
      <w:pPr>
        <w:ind w:left="0" w:right="0" w:firstLine="36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（5）评标方法与评标标准</w:t>
      </w:r>
      <w:r/>
    </w:p>
    <w:p>
      <w:pPr>
        <w:ind w:left="0" w:right="0" w:firstLine="36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（6）投标文件格式</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请仔细检查招标文件是否齐全，如有缺漏请立即与交易中心联系解决。</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8"/>
          <w:highlight w:val="none"/>
        </w:rPr>
        <w:t xml:space="preserve">7</w:t>
      </w:r>
      <w:r>
        <w:rPr>
          <w:rFonts w:ascii="黑体" w:hAnsi="黑体" w:eastAsia="黑体" w:cs="黑体"/>
          <w:color w:val="000000"/>
          <w:sz w:val="28"/>
          <w:highlight w:val="none"/>
        </w:rPr>
        <w:t xml:space="preserve">、招标文件的修改</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7.1在投标截止时间前，交易中心可以对招标文件进行修改。</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7.2交易中心有权按照法定的要求推迟投标截止日期和开标日期。</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7.3招标文件的修改将在江苏政府采购网、扬州市政府采购网公布，补充文件将作为招标文件的组成部分，并对投标人具有约束力。</w:t>
      </w:r>
      <w:r/>
    </w:p>
    <w:p>
      <w:pPr>
        <w:ind w:left="0" w:right="0" w:firstLine="480"/>
        <w:jc w:val="both"/>
        <w:spacing w:before="156" w:after="156"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三、投标文件的编制</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8"/>
          <w:highlight w:val="none"/>
        </w:rPr>
        <w:t xml:space="preserve">8</w:t>
      </w:r>
      <w:r>
        <w:rPr>
          <w:rFonts w:ascii="黑体" w:hAnsi="黑体" w:eastAsia="黑体" w:cs="黑体"/>
          <w:color w:val="000000"/>
          <w:sz w:val="28"/>
          <w:highlight w:val="none"/>
        </w:rPr>
        <w:t xml:space="preserve">、投标文件的语言及度量衡单位</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8.1投标人提交的投标文件以及投标人与交易中心就有关投标的所有来往通知、函件和文件均应使用</w:t>
      </w:r>
      <w:r>
        <w:rPr>
          <w:rFonts w:ascii="宋体" w:hAnsi="宋体" w:eastAsia="宋体" w:cs="宋体"/>
          <w:b/>
          <w:color w:val="000000"/>
          <w:sz w:val="24"/>
          <w:highlight w:val="none"/>
        </w:rPr>
        <w:t xml:space="preserve">简体中文</w:t>
      </w:r>
      <w:r>
        <w:rPr>
          <w:rFonts w:ascii="宋体" w:hAnsi="宋体" w:eastAsia="宋体" w:cs="宋体"/>
          <w:color w:val="000000"/>
          <w:sz w:val="24"/>
          <w:highlight w:val="none"/>
        </w:rPr>
        <w:t xml:space="preserve">。</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8.2除技术性能另有规定外，投标文件所使用的度量衡单位，均须采用国家法定计量单位。</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8"/>
          <w:highlight w:val="none"/>
        </w:rPr>
        <w:t xml:space="preserve">9</w:t>
      </w:r>
      <w:r>
        <w:rPr>
          <w:rFonts w:ascii="黑体" w:hAnsi="黑体" w:eastAsia="黑体" w:cs="黑体"/>
          <w:color w:val="000000"/>
          <w:sz w:val="28"/>
          <w:highlight w:val="none"/>
        </w:rPr>
        <w:t xml:space="preserve">、投标文件构成</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9.1投标人编写的投标文件应包括基本目录、资格审查内容、符合性审查内容、价格扣除证明文件等部分。</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none"/>
        </w:rPr>
        <w:t xml:space="preserve">9.2如标书制作工具中格式和内容与“江苏政府采购网、扬州市政府采购网”发布的招标文件不一致，请以“江苏政府采购网、扬州市政府采购网”发布的招标文件为准。</w:t>
      </w:r>
      <w:r/>
    </w:p>
    <w:p>
      <w:pPr>
        <w:ind w:left="0" w:right="0" w:firstLine="420"/>
        <w:jc w:val="both"/>
        <w:spacing w:before="0" w:after="0" w:line="400" w:lineRule="atLeast"/>
        <w:rPr>
          <w:rFonts w:ascii="Arial" w:hAnsi="Arial" w:eastAsia="Arial" w:cs="Arial"/>
          <w:color w:val="000000"/>
          <w:sz w:val="28"/>
          <w:highlight w:val="none"/>
        </w:rPr>
        <w:pBdr>
          <w:top w:val="none" w:color="000000" w:sz="0" w:space="0"/>
          <w:left w:val="none" w:color="000000" w:sz="0" w:space="0"/>
          <w:bottom w:val="none" w:color="000000" w:sz="0" w:space="0"/>
          <w:right w:val="none" w:color="000000" w:sz="0" w:space="0"/>
        </w:pBdr>
      </w:pPr>
      <w:r>
        <w:rPr>
          <w:rFonts w:hint="eastAsia" w:ascii="Arial" w:hAnsi="Arial" w:eastAsia="Arial" w:cs="Arial"/>
          <w:color w:val="000000"/>
          <w:sz w:val="28"/>
          <w:highlight w:val="none"/>
          <w:lang w:val="en-US" w:eastAsia="zh-CN"/>
        </w:rPr>
        <w:t xml:space="preserve">10、</w:t>
      </w:r>
      <w:r>
        <w:rPr>
          <w:rFonts w:hint="eastAsia" w:ascii="黑体" w:hAnsi="黑体" w:eastAsia="黑体" w:cs="黑体"/>
          <w:color w:val="000000"/>
          <w:sz w:val="28"/>
          <w:highlight w:val="none"/>
        </w:rPr>
        <w:t xml:space="preserve">证明投标人及投标标的符合招标文件规定的文件</w:t>
      </w:r>
      <w:r/>
    </w:p>
    <w:p>
      <w:pPr>
        <w:ind w:left="42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10.1投标人应按照招标文件要求提交证明文件，证明其投标标的符合招标文件规定。</w:t>
      </w:r>
      <w:r/>
    </w:p>
    <w:p>
      <w:pPr>
        <w:ind w:left="42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10.2招标文件对证明文件无明确形式要求的，证明文件可以以文字资料、图纸和数据等形式提交。</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highlight w:val="none"/>
        </w:rPr>
        <w:t xml:space="preserve">11</w:t>
      </w:r>
      <w:r>
        <w:rPr>
          <w:rFonts w:ascii="黑体" w:hAnsi="黑体" w:eastAsia="黑体" w:cs="黑体"/>
          <w:color w:val="000000"/>
          <w:sz w:val="28"/>
          <w:highlight w:val="none"/>
        </w:rPr>
        <w:t xml:space="preserve">、投标分项报价表</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11.1投标人按照招标文件规定格式填报投标分项报价表。</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11.2投标货币。投标文件中的单价和总价无特殊规定的采用人民币报价，以元为单位标注。招标文件中另有规定的按规定执行。</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highlight w:val="none"/>
        </w:rPr>
        <w:t xml:space="preserve">12</w:t>
      </w:r>
      <w:r>
        <w:rPr>
          <w:rFonts w:ascii="黑体" w:hAnsi="黑体" w:eastAsia="黑体" w:cs="黑体"/>
          <w:color w:val="000000"/>
          <w:sz w:val="28"/>
          <w:highlight w:val="none"/>
        </w:rPr>
        <w:t xml:space="preserve">、技术要求响应及偏离表、商务要求响应及偏离表</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12.1投标人需对招标文件中的技术要求与商务要求逐项作出响应或偏离，并说明原因。</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12.2投标人需按照招标文件要求，在投标文件中提供与技术要求和商务要求相关的证明材料。</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highlight w:val="none"/>
        </w:rPr>
        <w:t xml:space="preserve">13</w:t>
      </w:r>
      <w:r>
        <w:rPr>
          <w:rFonts w:ascii="黑体" w:hAnsi="黑体" w:eastAsia="黑体" w:cs="黑体"/>
          <w:color w:val="000000"/>
          <w:sz w:val="28"/>
          <w:highlight w:val="none"/>
        </w:rPr>
        <w:t xml:space="preserve">、服务承诺、培训计划、人员安排及其他</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13.1投标人需根据招标文件要求提供有关售后服务的管理制度，售后服务机构的分布情况，售后服务人员的数量、素质、技术水平及售后服务的反应能力等。</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13.2投标人需根据招标文件要求提供培训计划。</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13.3投标人需根据招标文件要求提供所投标的的主要组成部分、功能设计、实现思路及关键技术等。</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highlight w:val="none"/>
        </w:rPr>
        <w:t xml:space="preserve">14</w:t>
      </w:r>
      <w:r>
        <w:rPr>
          <w:rFonts w:ascii="黑体" w:hAnsi="黑体" w:eastAsia="黑体" w:cs="黑体"/>
          <w:color w:val="000000"/>
          <w:sz w:val="28"/>
          <w:highlight w:val="none"/>
        </w:rPr>
        <w:t xml:space="preserve">、投标函和开标一览表</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14.1投标人应按照招标文件中提供的格式完整、正确填写投标函、开标一览表。</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14.2对于采用货币报价的项目，开标一览表中的投标总报价应与投标分项报价表中的投标总报价一致，如不一致，不作为无效投标处理，但评标时按开标一览表中价格为准。</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highlight w:val="none"/>
        </w:rPr>
        <w:t xml:space="preserve">15</w:t>
      </w:r>
      <w:r>
        <w:rPr>
          <w:rFonts w:ascii="黑体" w:hAnsi="黑体" w:eastAsia="黑体" w:cs="黑体"/>
          <w:color w:val="000000"/>
          <w:sz w:val="28"/>
          <w:highlight w:val="none"/>
        </w:rPr>
        <w:t xml:space="preserve">、投标有效期</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15.1投标有效期为交易中心规定的开标之日后</w:t>
      </w:r>
      <w:r>
        <w:rPr>
          <w:rFonts w:ascii="宋体" w:hAnsi="宋体" w:eastAsia="宋体" w:cs="宋体"/>
          <w:b/>
          <w:color w:val="000000"/>
          <w:sz w:val="24"/>
          <w:highlight w:val="none"/>
          <w:u w:val="single"/>
        </w:rPr>
        <w:t xml:space="preserve">六十（60）天</w:t>
      </w:r>
      <w:r>
        <w:rPr>
          <w:rFonts w:ascii="宋体" w:hAnsi="宋体" w:eastAsia="宋体" w:cs="宋体"/>
          <w:color w:val="000000"/>
          <w:sz w:val="24"/>
          <w:highlight w:val="none"/>
        </w:rPr>
        <w:t xml:space="preserve">。投标有效期比规定短的将被视为未实质性响应招标文件而予以拒绝。</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highlight w:val="none"/>
        </w:rPr>
        <w:t xml:space="preserve">16</w:t>
      </w:r>
      <w:r>
        <w:rPr>
          <w:rFonts w:ascii="黑体" w:hAnsi="黑体" w:eastAsia="黑体" w:cs="黑体"/>
          <w:color w:val="000000"/>
          <w:sz w:val="28"/>
          <w:highlight w:val="none"/>
        </w:rPr>
        <w:t xml:space="preserve">、投标有效期的延长</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16.1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left="0" w:right="0" w:firstLine="643"/>
        <w:jc w:val="both"/>
        <w:keepLines w:val="0"/>
        <w:keepNext w:val="0"/>
        <w:pageBreakBefore w:val="0"/>
        <w:spacing w:before="156" w:after="156" w:line="400" w:lineRule="atLeast"/>
        <w:widowControl w:val="off"/>
        <w:rPr>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000000"/>
          <w:sz w:val="32"/>
          <w:highlight w:val="none"/>
        </w:rPr>
        <w:t xml:space="preserve">四、投标文件的递交</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highlight w:val="none"/>
        </w:rPr>
        <w:t xml:space="preserve">1</w:t>
      </w:r>
      <w:r>
        <w:rPr>
          <w:rFonts w:ascii="Arial" w:hAnsi="Arial" w:eastAsia="Arial" w:cs="Arial"/>
          <w:b/>
          <w:color w:val="000000"/>
          <w:sz w:val="28"/>
          <w:highlight w:val="none"/>
        </w:rPr>
        <w:t xml:space="preserve">7</w:t>
      </w:r>
      <w:r>
        <w:rPr>
          <w:rFonts w:ascii="黑体" w:hAnsi="黑体" w:eastAsia="黑体" w:cs="黑体"/>
          <w:color w:val="000000"/>
          <w:sz w:val="28"/>
          <w:highlight w:val="none"/>
        </w:rPr>
        <w:t xml:space="preserve">、电子投标文件的递交</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17.1投标人应当按照《操作手册》规定，在投标截止时间前制作并上传电</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子投标文件。</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highlight w:val="none"/>
        </w:rPr>
        <w:t xml:space="preserve">18、投标截止时间</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18.1投标人上传电子投标文件的时间不得迟于招标公告中规定的投标截止时间。</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投标人应充分考虑到网络环境、网络带宽等风险因素，如因投标人自身原因造成的电子投标文件上传不成功的按照本招标文件第二章第26.1.2条规定做无效投标处理。</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18.2交易中心可以按照规定，通过修改招标文件酌情延长投标截止日期，在此情况下，投标人的所有权利和义务以及投标人受制的截止日期均应以延长后新的截止日期为准。</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8"/>
          <w:highlight w:val="none"/>
        </w:rPr>
        <w:t xml:space="preserve">19</w:t>
      </w:r>
      <w:r>
        <w:rPr>
          <w:rFonts w:ascii="黑体" w:hAnsi="黑体" w:eastAsia="黑体" w:cs="黑体"/>
          <w:color w:val="000000"/>
          <w:sz w:val="28"/>
          <w:highlight w:val="none"/>
        </w:rPr>
        <w:t xml:space="preserve">、投标文件的拒收</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19.1交易中心拒绝接收在其规定的投标截止时间后上传的任何投标文件。</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none"/>
        </w:rPr>
        <w:t xml:space="preserve">2</w:t>
      </w:r>
      <w:r>
        <w:rPr>
          <w:rFonts w:ascii="Arial" w:hAnsi="Arial" w:eastAsia="Arial" w:cs="Arial"/>
          <w:color w:val="000000"/>
          <w:sz w:val="28"/>
          <w:highlight w:val="none"/>
        </w:rPr>
        <w:t xml:space="preserve">0</w:t>
      </w:r>
      <w:r>
        <w:rPr>
          <w:rFonts w:ascii="黑体" w:hAnsi="黑体" w:eastAsia="黑体" w:cs="黑体"/>
          <w:color w:val="000000"/>
          <w:sz w:val="28"/>
          <w:highlight w:val="none"/>
        </w:rPr>
        <w:t xml:space="preserve">、投标文件的撤回和修改</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20.1投标文件的撤回</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20.1.1电子投标文件的撤回</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投标人可在投标截止时间前，撤回其电子投标文件，具体操作方法见《操作手册》。</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20.1.2投标人撤回电子投标文件，则认为其不再参与本项目投标活动。</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20.2投标文件的修改</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20.2.1投标人可在投标截止时间前，对其电子投标文件进行修改，具体操作方法见《操作手册》。</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20.2.2在投标截止时间之后，投标人不得对其电子投标文件作任何修改。</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20.3在投标截止时间至招标文件中规定的投标有效期满之间的这段时间内，投标人不得撤回其投标。</w:t>
      </w:r>
      <w:r/>
    </w:p>
    <w:p>
      <w:pPr>
        <w:ind w:left="0" w:right="0" w:firstLine="480"/>
        <w:jc w:val="both"/>
        <w:spacing w:before="156" w:after="156"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五、开标与评标</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none"/>
        </w:rPr>
        <w:t xml:space="preserve">2</w:t>
      </w:r>
      <w:r>
        <w:rPr>
          <w:rFonts w:ascii="Arial" w:hAnsi="Arial" w:eastAsia="Arial" w:cs="Arial"/>
          <w:color w:val="000000"/>
          <w:sz w:val="28"/>
          <w:highlight w:val="none"/>
        </w:rPr>
        <w:t xml:space="preserve">1</w:t>
      </w:r>
      <w:r>
        <w:rPr>
          <w:rFonts w:ascii="黑体" w:hAnsi="黑体" w:eastAsia="黑体" w:cs="黑体"/>
          <w:color w:val="000000"/>
          <w:sz w:val="28"/>
          <w:highlight w:val="none"/>
        </w:rPr>
        <w:t xml:space="preserve">、开标</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21.1交易中心将在招标公告中规定的时间和地点组织公开开标。投标人应当按照《操作手册》规定，参加开标活动和在苏采云系统规定的时间内对投标文件进行解密。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21.2开标仪式由交易中心组织。苏采云系统将自动对项目进行开标，并展示各投标人名称和投标价格。</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21.3投标人在开标过程中涉及到的投标文件解密、开标结果确认等工作，应按照《操作手册》规定执行。</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21.4投标人如果对开标过程和开标记录有疑义，应当根据《操作手册》规定提出，如苏采云系统中《开标记录表》宣布后5分钟内未提出的，视同认可开标结果。</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none"/>
        </w:rPr>
        <w:t xml:space="preserve">   22、评标委员会</w:t>
      </w:r>
      <w:r/>
    </w:p>
    <w:p>
      <w:pPr>
        <w:ind w:left="42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22.1开标后，交易中心将立即组织评标委员会（以下简称评委会）进行评标。22.2评委会由采购人代表和有关技术、经济等方面的专家组成，且人员构成符合政府采购有关规定。</w:t>
      </w:r>
      <w:r/>
    </w:p>
    <w:p>
      <w:pPr>
        <w:ind w:left="42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22.3评委会独立工作，负责评审所有投标文件并确定中标候选人。</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none"/>
        </w:rPr>
        <w:t xml:space="preserve">   23、评标过程的保密与公正</w:t>
      </w:r>
      <w:r/>
    </w:p>
    <w:p>
      <w:pPr>
        <w:ind w:left="42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23.1凡是与审查、澄清、评价和比较投标的有关资料以及授标建议等，采购人、评委、交易中心均不得向投标人或与评标无关的其他人员透露。</w:t>
      </w:r>
      <w:r/>
    </w:p>
    <w:p>
      <w:pPr>
        <w:ind w:left="42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23.2在评标过程中，投标人不得以任何行为影响评标过程，否则其投标文件将被作为无效投标文件。</w:t>
      </w:r>
      <w:r/>
    </w:p>
    <w:p>
      <w:pPr>
        <w:ind w:left="42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23.3交易中心和评委会不向未中标的投标人解释未中标原因，也不公布评标过程中的相关细节。</w:t>
      </w:r>
      <w:r/>
    </w:p>
    <w:p>
      <w:pPr>
        <w:ind w:left="42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23.4采用综合评分法的项目，未中标的投标人可于中标结果公告期限届满之日起通过苏采云系统查看自己的评审得分及排序情况。</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none"/>
        </w:rPr>
        <w:t xml:space="preserve">   24、投标文件的澄清</w:t>
      </w:r>
      <w:r/>
    </w:p>
    <w:p>
      <w:pPr>
        <w:ind w:left="42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24.1评标期间，评委会对投标文件中含义不明确、同类问题表述不一致或者有明显文字和计算错误的内容，有权要求投标人作出必要的澄清、说明或者补正。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投标人的澄清、说明或者补正不得超出投标文件的范围或者改变投标文件的实质性内容。</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评委会并非对每个投标人都做澄清要求。</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24.3 接到评委会澄清、说明和补正要求的投标人如未按规定做出澄清、说明和补正，其风险由投标人自行承担。</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none"/>
        </w:rPr>
        <w:t xml:space="preserve">2</w:t>
      </w:r>
      <w:r>
        <w:rPr>
          <w:rFonts w:ascii="Arial" w:hAnsi="Arial" w:eastAsia="Arial" w:cs="Arial"/>
          <w:color w:val="000000"/>
          <w:sz w:val="28"/>
          <w:highlight w:val="none"/>
        </w:rPr>
        <w:t xml:space="preserve">5</w:t>
      </w:r>
      <w:r>
        <w:rPr>
          <w:rFonts w:ascii="黑体" w:hAnsi="黑体" w:eastAsia="黑体" w:cs="黑体"/>
          <w:color w:val="000000"/>
          <w:sz w:val="28"/>
          <w:highlight w:val="none"/>
        </w:rPr>
        <w:t xml:space="preserve">、对投标文件的初审</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25.1投标文件初审分为资格审查和符合性审查。</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采购人在进行资格性审查的同时，将在“信用中国”网站（www.creditchina.gov.cn）和“中国政府采购网"(www.ccgp.gov.cn)查询投标人的信用记录，以确定投标人是否具备投标资格,查询结果留存并归档。</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25.1.3未通过资格审查或符合性审查的投标人，交易中心将在苏采云系统中告知未通过资格审查或符合性审查的原因，评审结束后，交易中心将不再告知未通过资格审查或符合性审查的原因。</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25.4评委会将对确定为实质性响应的投标进行进一步审核，是否有计算上或累加上的算术错误，修正错误的原则如下：</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（1）投标文件中开标一览表内容与投标文件中相应内容不一致的，以开标一览表为准。</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（2）大写金额和小写金额不一致的，以大写金额为准。</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（3）单价金额小数点或者百分比有明显错位的，以开标一览表的总价为准，并修改单价。</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（4）总价金额与按单价汇总金额不一致的，以单价金额计算结果为准。</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同时出现两种以上错误的，按照前款规定的顺序修正。</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25.6采用最低评标价法的采购项目，提供相同品牌产品的不同投标人参加同一合同项下投标的，以其中通过资格审查、符合性审查且报价最低的参加评标；报价相同的，由评委会按照招标文件规定的方式（招标文件未规定的通过随机抽取的方式）确定一个参加评标的投标人，其他投标无效。</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委会根据招标文件规定的方式（招标文件未规定的采取随机抽取的方式）确定一个中标候选人，其他同品牌投标人不作为中标候选人。</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非单一产品采购项目，招标文件中将载明其中的核心产品。多家投标人提供的核心产品品牌相同的，按前两款规定处理。</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25.7投标人在开、评标全过程中应保持通讯畅通，及时登录苏采云系统查阅、答复相关信息，并安排专人与交易中心及评委会联系。</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none"/>
        </w:rPr>
        <w:t xml:space="preserve">2</w:t>
      </w:r>
      <w:r>
        <w:rPr>
          <w:rFonts w:ascii="Arial" w:hAnsi="Arial" w:eastAsia="Arial" w:cs="Arial"/>
          <w:color w:val="000000"/>
          <w:sz w:val="28"/>
          <w:highlight w:val="none"/>
        </w:rPr>
        <w:t xml:space="preserve">6</w:t>
      </w:r>
      <w:r>
        <w:rPr>
          <w:rFonts w:ascii="黑体" w:hAnsi="黑体" w:eastAsia="黑体" w:cs="黑体"/>
          <w:color w:val="000000"/>
          <w:sz w:val="28"/>
          <w:highlight w:val="none"/>
        </w:rPr>
        <w:t xml:space="preserve">、无效投标条款和废标条款</w:t>
      </w:r>
      <w:r/>
    </w:p>
    <w:p>
      <w:pPr>
        <w:ind w:left="478"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26.1无效投标条款</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26.1.1投标人在苏采云系统规定的时间内未成功解密电子投标文件的。</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26.1.2投标人未按照招标文件要求上传电子投标文件的。</w:t>
      </w:r>
      <w:r/>
    </w:p>
    <w:p>
      <w:pPr>
        <w:ind w:left="478"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26.1.3投标人同一采购包提交两个（含两个）以上不同的投标报价的。</w:t>
      </w:r>
      <w:r/>
    </w:p>
    <w:p>
      <w:pPr>
        <w:ind w:left="478"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26.1.4投标人不具备招标文件中规定资格要求的。</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26.1.5投标人的报价超过了采购预算或最高限价的。</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26.1.6未通过符合性审查的。</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26.1.7不符合招标文件中规定的实质性要求的</w:t>
      </w:r>
      <w:r>
        <w:rPr>
          <w:rFonts w:ascii="宋体" w:hAnsi="宋体" w:eastAsia="宋体" w:cs="宋体"/>
          <w:b/>
          <w:color w:val="ff0000"/>
          <w:sz w:val="24"/>
          <w:highlight w:val="none"/>
        </w:rPr>
        <w:t xml:space="preserve">（本招标文件中</w:t>
      </w:r>
      <w:r>
        <w:rPr>
          <w:rFonts w:ascii="宋体" w:hAnsi="宋体" w:eastAsia="宋体" w:cs="宋体"/>
          <w:b/>
          <w:i/>
          <w:color w:val="ff0000"/>
          <w:sz w:val="24"/>
          <w:highlight w:val="none"/>
          <w:u w:val="single"/>
        </w:rPr>
        <w:t xml:space="preserve">斜体且有下划线部分</w:t>
      </w:r>
      <w:r>
        <w:rPr>
          <w:rFonts w:ascii="宋体" w:hAnsi="宋体" w:eastAsia="宋体" w:cs="宋体"/>
          <w:b/>
          <w:color w:val="ff0000"/>
          <w:sz w:val="24"/>
          <w:highlight w:val="none"/>
        </w:rPr>
        <w:t xml:space="preserve">为实质性要求）</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26.1.8 投标人被 “信用中国”网站（www.creditchina.gov.cn）列入失信被执行人或重大税收违法案件当事人名单或政府采购严重失信行为记录名单，被“中国政府采购网"(www.ccgp.gov.cn)列入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26.1.9投标文件含有采购人不能接受的附加条件的。</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26.1.10 异常低价投标（响应）</w:t>
      </w:r>
      <w:r/>
    </w:p>
    <w:p>
      <w:pPr>
        <w:ind w:left="0" w:right="0" w:firstLine="480"/>
        <w:jc w:val="both"/>
        <w:spacing w:before="0" w:after="0" w:line="400"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26.1.10.1投标（响应）报价低于全部通过符合性审查供应商投标（响应）报价平均值50%的，即投标（响应）报价&lt;全部通过符合性审查供应商投标（响应）报价平均值×50%；</w:t>
      </w:r>
      <w:r/>
    </w:p>
    <w:p>
      <w:pPr>
        <w:ind w:left="0" w:right="0" w:firstLine="480"/>
        <w:jc w:val="both"/>
        <w:spacing w:before="0" w:after="0" w:line="400"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26.1.10.2投标（响应）报价低于通过符合性审查的次低报价供应商投标（响应）报价50%的，即投标（响应）报价&lt;通过符合性审查的次低报价供应商投标（响应）报价×50%；</w:t>
      </w:r>
      <w:r/>
    </w:p>
    <w:p>
      <w:pPr>
        <w:ind w:left="0" w:right="0" w:firstLine="480"/>
        <w:jc w:val="both"/>
        <w:spacing w:before="0" w:after="0" w:line="400"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26.1.10.3投标（响应）报价低于采购项目最高限价 45% 的，即投标（响应）报价&lt;采购项目最高限价×45% ；</w:t>
      </w:r>
      <w:r/>
    </w:p>
    <w:p>
      <w:pPr>
        <w:ind w:left="0" w:right="0" w:firstLine="480"/>
        <w:jc w:val="both"/>
        <w:spacing w:before="0" w:after="0" w:line="400"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26.1.10.4评审委员会认定的供应商报价过低、有可能影响产品质量或者不能诚信履约的其他情形。</w:t>
      </w:r>
      <w:r/>
    </w:p>
    <w:p>
      <w:pPr>
        <w:ind w:left="0" w:right="0" w:firstLine="480"/>
        <w:jc w:val="both"/>
        <w:spacing w:before="0" w:after="0" w:line="400"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26.1.10.5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jc w:val="both"/>
        <w:spacing w:before="0" w:after="0" w:line="400"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26.1.11 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原件扫描件）</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26.1.12 投标文件未按照招标文件要求加盖CA电子公章的。</w:t>
      </w:r>
      <w:r/>
    </w:p>
    <w:p>
      <w:pPr>
        <w:ind w:left="0" w:right="0" w:firstLine="480"/>
        <w:jc w:val="both"/>
        <w:spacing w:before="0" w:after="0" w:line="400" w:lineRule="atLeast"/>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26.1.13 投标人所投标产品不符合招标文件中所列国家强制性标准的。</w:t>
      </w:r>
      <w:r/>
    </w:p>
    <w:p>
      <w:pPr>
        <w:ind w:left="478"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26.1.14其他法律、法规及本招标文件规定的属无效投标的情形。</w:t>
      </w:r>
      <w:r/>
    </w:p>
    <w:p>
      <w:pPr>
        <w:ind w:left="478"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26.2废标条款</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26.2.1符合专业条件的供应商或者对招标文件作出实质响应的供应商不足三家的。</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26.2.2出现影响采购公正的违法、违规行为的。</w:t>
      </w:r>
      <w:r/>
    </w:p>
    <w:p>
      <w:pPr>
        <w:ind w:left="478"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26.2.3因重大变故，采购任务取消的。</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26.2.4评委会认定招标文件存在歧义、重大缺陷导致评审工作无法进</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行。</w:t>
      </w:r>
      <w:r/>
    </w:p>
    <w:p>
      <w:pPr>
        <w:ind w:left="478"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26.2.5因苏采云系统系统故障原因造成开标不成功的。</w:t>
      </w:r>
      <w:r/>
    </w:p>
    <w:p>
      <w:pPr>
        <w:ind w:left="478"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26.3投标截止时间结束后参加投标的供应商不足三家的处理</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26.3.1如出现投标截止时间结束后参加投标的供应商或者在评标期间对招标文件作出实质响应的供应商不足三家情况，按政府采购相关规定执行。</w:t>
      </w:r>
      <w:r/>
    </w:p>
    <w:p>
      <w:pPr>
        <w:ind w:left="0" w:right="0" w:firstLine="480"/>
        <w:jc w:val="both"/>
        <w:spacing w:before="156" w:after="156"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六、定标</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highlight w:val="none"/>
        </w:rPr>
        <w:t xml:space="preserve">   27、确定中标单位</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27.1中标候选人的选取原则和数量见招标文件第五章规定。 </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27.2采购人应根据评委会推荐的中标候选人确定中标供应商。</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27.3交易中心将在“江苏政府采购网、扬州市政府采购网”发布中标公告，公告期限为1个工作日。</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27.4若有充分证据证明，中标供应商出现下列情况之一的，一经查实，将被取消中标资格：</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27.4.1提供虚假材料谋取中标的。</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27.4.2向采购人、交易中心行贿或者提供其他不正当利益的。</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27.4.3属于本文件规定的无效条件，但在评标过程中又未被评委会发现的。</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27.4.4与采购人或者其他供应商恶意串通的。</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27.4.5采取不正当手段诋毁、排挤其他供应商的。</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27.5 有下列情形之一的，视为投标人串通投标，投标无效：</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27.5.1不同投标人的投标文件由同一单位或者个人编制。</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none"/>
        </w:rPr>
        <w:t xml:space="preserve">经查实，不同投标人的电子投标文件出自同一台电脑的：不同投标人的标书制作工具客户端标识码存在一致的；不同投标人从同一互联网协议地址上传投标文件的。</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27.5.2不同投标人委托同一单位或者个人办理投标事宜。</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27.5.3 不同投标人的投标文件载明的项目管理成员或者联系人员为同一人。</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27.5.4不同投标人的投标文件异常一致或者投标报价呈规律性差异。</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highlight w:val="none"/>
        </w:rPr>
        <w:t xml:space="preserve">   28、质疑处理</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28.1提出质疑的供应商应当是参与所质疑项目采购活动的供应商。潜在供应商依法获取其可质疑的采购文件的，可以对采购文件提出质疑。</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28.2.1对可以质疑的采购文件提出质疑的，为收到采购文件之日或者采购文件公告期限届满之日；</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28.2.2对采购过程提出质疑的，为各采购程序环节结束之日；</w:t>
      </w:r>
      <w:r>
        <w:rPr>
          <w:rFonts w:ascii="宋体" w:hAnsi="宋体" w:eastAsia="宋体" w:cs="宋体"/>
          <w:color w:val="000000"/>
          <w:sz w:val="24"/>
          <w:highlight w:val="none"/>
        </w:rPr>
        <w:br/>
      </w:r>
      <w:r>
        <w:rPr>
          <w:rFonts w:ascii="宋体" w:hAnsi="宋体" w:eastAsia="宋体" w:cs="宋体"/>
          <w:color w:val="000000"/>
          <w:sz w:val="24"/>
          <w:highlight w:val="none"/>
        </w:rPr>
        <w:t xml:space="preserve">28.2.3对中标或者成交结果提出质疑的，为中标或者成交结果公告期限届满之日。</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采购人及交易中心只接收以纸质原件形式送达的质疑,建议供应商尽量通过邮寄方式提交质疑（采购人和交易中心不接受无快递运单号的快递）。</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质疑接收人及联系方式详见招标文件第一章。</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28.5以下情形的质疑不予受理</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28.5.1内容不符合《政府采购质疑和投诉办法》第十二条规定的质疑。</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28.5.2超出政府采购法定期限的质疑。</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28.5.3以传真、电子邮件等方式递交的非原件形式的质疑。</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28.5.4未参加投标活动的供应商或在投标活动中自身权益未受到损害的供应商所提出的质疑。</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28.5.5供应商组成联合体参加投标，联合体中任何一方或多方未按要求签字、盖章、加盖公章的质疑。</w:t>
      </w:r>
      <w:r/>
    </w:p>
    <w:p>
      <w:pPr>
        <w:ind w:left="0" w:right="0" w:firstLine="468"/>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0" w:right="0" w:firstLine="45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highlight w:val="none"/>
        </w:rPr>
        <w:t xml:space="preserve">29、中标通知书</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29.1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p>
    <w:p>
      <w:pPr>
        <w:ind w:left="0" w:right="0" w:firstLine="643"/>
        <w:jc w:val="both"/>
        <w:keepLines w:val="0"/>
        <w:keepNext w:val="0"/>
        <w:pageBreakBefore w:val="0"/>
        <w:spacing w:before="156" w:after="156" w:line="400" w:lineRule="atLeast"/>
        <w:widowControl w:val="off"/>
        <w:rPr>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000000"/>
          <w:sz w:val="32"/>
          <w:highlight w:val="none"/>
        </w:rPr>
        <w:t xml:space="preserve">七、授予合同</w:t>
      </w:r>
      <w:r/>
    </w:p>
    <w:p>
      <w:pPr>
        <w:ind w:left="0" w:right="0" w:firstLine="60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highlight w:val="none"/>
        </w:rPr>
        <w:t xml:space="preserve">30、签订合同</w:t>
      </w:r>
      <w:r/>
    </w:p>
    <w:p>
      <w:pPr>
        <w:ind w:left="0" w:right="0" w:firstLine="60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30.1中标供应商应当在中标通知书发出之日起三十日内，按照招标文件确定的事项与采购人签订政府采购合同。</w:t>
      </w:r>
      <w:r/>
    </w:p>
    <w:p>
      <w:pPr>
        <w:ind w:left="0" w:right="0" w:firstLine="60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30.2招标文件、中标供应商的投标文件及招标过程中有关澄清、承诺文件均应作为合同附件。</w:t>
      </w:r>
      <w:r/>
    </w:p>
    <w:p>
      <w:pPr>
        <w:ind w:left="0" w:right="0" w:firstLine="60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30.3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60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highlight w:val="none"/>
        </w:rPr>
        <w:t xml:space="preserve">31、政府采购履约资金扶持政策</w:t>
      </w:r>
      <w:r/>
    </w:p>
    <w:p>
      <w:pPr>
        <w:ind w:left="0" w:right="0" w:firstLine="555"/>
        <w:jc w:val="both"/>
        <w:spacing w:before="0" w:after="0" w:line="400"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sectPr>
          <w:footerReference w:type="default" r:id="rId10"/>
          <w:footerReference w:type="first" r:id="rId11"/>
          <w:footnotePr/>
          <w:endnotePr/>
          <w:type w:val="nextPage"/>
          <w:pgSz w:w="11906" w:h="16838" w:orient="portrait"/>
          <w:pgMar w:top="1418" w:right="1588" w:bottom="1418" w:left="1365" w:header="851" w:footer="907" w:gutter="0"/>
          <w:pgNumType w:start="1"/>
          <w:cols w:num="1" w:sep="0" w:space="1701" w:equalWidth="1"/>
          <w:docGrid w:linePitch="360"/>
        </w:sectPr>
      </w:pPr>
      <w:r>
        <w:rPr>
          <w:rFonts w:ascii="宋体" w:hAnsi="宋体" w:eastAsia="宋体" w:cs="宋体"/>
          <w:color w:val="000000"/>
          <w:sz w:val="24"/>
          <w:highlight w:val="none"/>
        </w:rPr>
        <w:t xml:space="preserve">中标供应商可凭政府采购合同办理融资贷款，详情请见江苏政府采购网“政采贷”专栏。</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p>
      <w:pPr>
        <w:ind w:left="0" w:right="0" w:firstLine="2640"/>
        <w:jc w:val="both"/>
        <w:spacing w:before="0" w:after="0"/>
        <w:rPr>
          <w:highlight w:val="none"/>
        </w:rPr>
        <w:pBdr>
          <w:top w:val="none" w:color="000000" w:sz="0" w:space="0"/>
          <w:left w:val="none" w:color="000000" w:sz="0" w:space="0"/>
          <w:bottom w:val="none" w:color="000000" w:sz="0" w:space="0"/>
          <w:right w:val="none" w:color="000000" w:sz="0" w:space="0"/>
        </w:pBdr>
      </w:pPr>
      <w:r>
        <w:rPr>
          <w:rStyle w:val="1017"/>
          <w:rFonts w:ascii="黑体" w:hAnsi="黑体" w:eastAsia="黑体" w:cs="黑体"/>
          <w:highlight w:val="none"/>
        </w:rPr>
        <w:t xml:space="preserve">第三章</w:t>
      </w:r>
      <w:r>
        <w:rPr>
          <w:rStyle w:val="1017"/>
          <w:rFonts w:hint="eastAsia" w:ascii="黑体" w:hAnsi="黑体" w:eastAsia="黑体" w:cs="黑体"/>
          <w:highlight w:val="none"/>
          <w:lang w:val="en-US" w:eastAsia="zh-CN"/>
        </w:rPr>
        <w:t xml:space="preserve">  </w:t>
      </w:r>
      <w:r>
        <w:rPr>
          <w:rStyle w:val="1017"/>
          <w:rFonts w:ascii="黑体" w:hAnsi="黑体" w:eastAsia="黑体" w:cs="黑体"/>
          <w:highlight w:val="none"/>
        </w:rPr>
        <w:t xml:space="preserve">合同文本</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highlight w:val="none"/>
        </w:rPr>
        <w:t xml:space="preserve"> </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highlight w:val="none"/>
        </w:rPr>
        <w:t xml:space="preserve"> </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highlight w:val="none"/>
        </w:rPr>
        <w:t xml:space="preserve">财政部 政府采购货物买卖合同（试行）</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highlight w:val="none"/>
        </w:rPr>
        <w:t xml:space="preserve">范本</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0"/>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0"/>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0"/>
          <w:highlight w:val="none"/>
        </w:rPr>
        <w:t xml:space="preserve"> </w:t>
      </w:r>
      <w:r/>
    </w:p>
    <w:p>
      <w:pPr>
        <w:ind w:left="42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项目名称</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w:t>
      </w:r>
      <w:r/>
    </w:p>
    <w:p>
      <w:pPr>
        <w:ind w:left="42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合同编号</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w:t>
      </w:r>
      <w:r/>
    </w:p>
    <w:p>
      <w:pPr>
        <w:ind w:left="42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甲方</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w:t>
      </w:r>
      <w:r/>
    </w:p>
    <w:p>
      <w:pPr>
        <w:ind w:left="42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乙方</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w:t>
      </w:r>
      <w:r/>
    </w:p>
    <w:p>
      <w:pPr>
        <w:ind w:left="42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签订时间</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44"/>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44"/>
          <w:highlight w:val="none"/>
        </w:rPr>
        <w:t xml:space="preserve"> </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none"/>
        </w:rPr>
        <w:t xml:space="preserve">使 用 说 明</w:t>
      </w:r>
      <w:r/>
    </w:p>
    <w:p>
      <w:pPr>
        <w:ind w:left="0" w:right="0" w:firstLine="640"/>
        <w:jc w:val="both"/>
        <w:spacing w:before="0" w:after="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highlight w:val="none"/>
        </w:rPr>
        <w:t xml:space="preserve"> </w:t>
      </w:r>
      <w:r/>
    </w:p>
    <w:p>
      <w:pPr>
        <w:ind w:left="0" w:right="0" w:firstLine="56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1.本合同标准文本适用于购买现成货物的采购项目，不包括需要供应商定制开发、创新研发的货物采购项目。</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  2.本合同标准文本为政府采购货物买卖合同编制提供参考，可以结合采购项目具体情况，对文本作必要的调整修订后使用。</w:t>
      </w:r>
      <w:r/>
    </w:p>
    <w:p>
      <w:pPr>
        <w:ind w:left="0" w:right="0" w:firstLine="56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3.本合同标准文本各条款中，如涉及填写多家供应商、制造商，多种采购标的、分包主要内容等信息的，可根据采购项目具体情况添加信息项。</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highlight w:val="none"/>
        </w:rPr>
        <w:t xml:space="preserve"> </w:t>
      </w:r>
      <w:r/>
    </w:p>
    <w:p>
      <w:pPr>
        <w:ind w:left="0" w:right="0" w:firstLine="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highlight w:val="none"/>
        </w:rPr>
        <w:t xml:space="preserve"> </w:t>
      </w:r>
      <w:r/>
    </w:p>
    <w:p>
      <w:pPr>
        <w:ind w:left="0" w:right="0" w:firstLine="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pStyle w:val="740"/>
        <w:ind w:left="0" w:right="0" w:firstLine="0"/>
        <w:jc w:val="center"/>
        <w:spacing w:before="260" w:after="260"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highlight w:val="none"/>
        </w:rPr>
        <w:t xml:space="preserve">第一节 政府采购合同协议书</w:t>
      </w:r>
      <w:r/>
    </w:p>
    <w:p>
      <w:pPr>
        <w:pStyle w:val="740"/>
        <w:ind w:left="0" w:right="0" w:firstLine="0"/>
        <w:jc w:val="center"/>
        <w:spacing w:before="260" w:after="260"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highlight w:val="none"/>
        </w:rPr>
        <w:t xml:space="preserve"> </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甲方（全称）：</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（采购人、受采购人委托签订合同的单位或采购文件约定的合同甲方）</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乙方1（全称）：</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（供应商）</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乙方2（全称）：</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（联合体成员供应商或其他合同主体）（如有）</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乙方3（全称）</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（联合体成员供应商或其他合同主体）（如有）</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p>
      <w:pPr>
        <w:ind w:left="0" w:right="0" w:firstLine="420"/>
        <w:jc w:val="both"/>
        <w:spacing w:before="21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p>
    <w:p>
      <w:pPr>
        <w:numPr>
          <w:ilvl w:val="0"/>
          <w:numId w:val="6"/>
        </w:numPr>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项目信息</w:t>
      </w:r>
      <w:r/>
    </w:p>
    <w:p>
      <w:pPr>
        <w:ind w:left="0" w:right="0" w:firstLine="0"/>
        <w:jc w:val="both"/>
        <w:spacing w:before="21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（1）采购项目名称：</w:t>
      </w:r>
      <w:r>
        <w:rPr>
          <w:rFonts w:ascii="宋体" w:hAnsi="宋体" w:eastAsia="宋体" w:cs="宋体"/>
          <w:color w:val="000000"/>
          <w:sz w:val="21"/>
          <w:highlight w:val="none"/>
          <w:u w:val="single"/>
        </w:rPr>
        <w:t xml:space="preserve">           </w:t>
      </w:r>
      <w:r/>
    </w:p>
    <w:p>
      <w:pPr>
        <w:ind w:left="0" w:right="0" w:firstLine="0"/>
        <w:jc w:val="both"/>
        <w:spacing w:before="21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采购项目编号：</w:t>
      </w:r>
      <w:r>
        <w:rPr>
          <w:rFonts w:ascii="宋体" w:hAnsi="宋体" w:eastAsia="宋体" w:cs="宋体"/>
          <w:color w:val="000000"/>
          <w:sz w:val="21"/>
          <w:highlight w:val="none"/>
          <w:u w:val="single"/>
        </w:rPr>
        <w:t xml:space="preserve">           </w:t>
      </w:r>
      <w:r/>
    </w:p>
    <w:p>
      <w:pPr>
        <w:ind w:left="0" w:right="0" w:firstLine="420"/>
        <w:jc w:val="both"/>
        <w:spacing w:before="21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（2）采购计划编号：</w:t>
      </w:r>
      <w:r>
        <w:rPr>
          <w:rFonts w:ascii="宋体" w:hAnsi="宋体" w:eastAsia="宋体" w:cs="宋体"/>
          <w:color w:val="000000"/>
          <w:sz w:val="21"/>
          <w:highlight w:val="none"/>
          <w:u w:val="single"/>
        </w:rPr>
        <w:t xml:space="preserve">           </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（3）项目内容：</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采购标的及数量（台/套/个/架/组等）：</w:t>
      </w:r>
      <w:r>
        <w:rPr>
          <w:rFonts w:ascii="宋体" w:hAnsi="宋体" w:eastAsia="宋体" w:cs="宋体"/>
          <w:color w:val="000000"/>
          <w:sz w:val="21"/>
          <w:highlight w:val="none"/>
          <w:u w:val="single"/>
        </w:rPr>
        <w:t xml:space="preserve">         </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品牌：</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     规格型号：</w:t>
      </w:r>
      <w:r>
        <w:rPr>
          <w:rFonts w:ascii="宋体" w:hAnsi="宋体" w:eastAsia="宋体" w:cs="宋体"/>
          <w:color w:val="000000"/>
          <w:sz w:val="21"/>
          <w:highlight w:val="none"/>
          <w:u w:val="single"/>
        </w:rPr>
        <w:t xml:space="preserve">         </w:t>
      </w:r>
      <w:r/>
    </w:p>
    <w:p>
      <w:pPr>
        <w:ind w:left="0" w:right="0" w:firstLine="945"/>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采购标的的技术要求、商务要求具体见附件。</w:t>
      </w:r>
      <w:r/>
    </w:p>
    <w:p>
      <w:pPr>
        <w:ind w:left="0" w:right="0" w:firstLine="945"/>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①</w:t>
      </w:r>
      <w:r>
        <w:rPr>
          <w:rFonts w:ascii="宋体" w:hAnsi="宋体" w:eastAsia="宋体" w:cs="宋体"/>
          <w:color w:val="000000"/>
          <w:sz w:val="21"/>
          <w:highlight w:val="none"/>
        </w:rPr>
        <w:t xml:space="preserve">涉及信息类产品，请填写该产品关键部件的品牌、型号：</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标的名称：</w:t>
      </w:r>
      <w:r>
        <w:rPr>
          <w:rFonts w:ascii="宋体" w:hAnsi="宋体" w:eastAsia="宋体" w:cs="宋体"/>
          <w:color w:val="000000"/>
          <w:sz w:val="21"/>
          <w:highlight w:val="none"/>
          <w:u w:val="single"/>
        </w:rPr>
        <w:t xml:space="preserve">              </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关键部件：</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 品牌：</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 型号：</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 </w:t>
      </w:r>
      <w:r/>
    </w:p>
    <w:p>
      <w:pPr>
        <w:ind w:left="0" w:right="0" w:firstLine="42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关键部件</w:t>
      </w:r>
      <w:r>
        <w:rPr>
          <w:rFonts w:ascii="华文楷体" w:hAnsi="华文楷体" w:eastAsia="华文楷体" w:cs="华文楷体"/>
          <w:color w:val="000000"/>
          <w:sz w:val="22"/>
          <w:highlight w:val="none"/>
        </w:rPr>
        <w:t xml:space="preserve">：</w:t>
      </w:r>
      <w:r>
        <w:rPr>
          <w:rFonts w:ascii="华文楷体" w:hAnsi="华文楷体" w:eastAsia="华文楷体" w:cs="华文楷体"/>
          <w:color w:val="000000"/>
          <w:sz w:val="22"/>
          <w:highlight w:val="none"/>
          <w:u w:val="single"/>
        </w:rPr>
        <w:t xml:space="preserve">    </w:t>
      </w:r>
      <w:r>
        <w:rPr>
          <w:rFonts w:ascii="华文楷体" w:hAnsi="华文楷体" w:eastAsia="华文楷体" w:cs="华文楷体"/>
          <w:color w:val="000000"/>
          <w:sz w:val="22"/>
          <w:highlight w:val="none"/>
        </w:rPr>
        <w:t xml:space="preserve"> </w:t>
      </w:r>
      <w:r>
        <w:rPr>
          <w:rFonts w:ascii="宋体" w:hAnsi="宋体" w:eastAsia="宋体" w:cs="宋体"/>
          <w:color w:val="000000"/>
          <w:sz w:val="21"/>
          <w:highlight w:val="none"/>
        </w:rPr>
        <w:t xml:space="preserve">品牌</w:t>
      </w:r>
      <w:r>
        <w:rPr>
          <w:rFonts w:ascii="华文楷体" w:hAnsi="华文楷体" w:eastAsia="华文楷体" w:cs="华文楷体"/>
          <w:color w:val="000000"/>
          <w:sz w:val="22"/>
          <w:highlight w:val="none"/>
        </w:rPr>
        <w:t xml:space="preserve">：</w:t>
      </w:r>
      <w:r>
        <w:rPr>
          <w:rFonts w:ascii="华文楷体" w:hAnsi="华文楷体" w:eastAsia="华文楷体" w:cs="华文楷体"/>
          <w:color w:val="000000"/>
          <w:sz w:val="22"/>
          <w:highlight w:val="none"/>
          <w:u w:val="single"/>
        </w:rPr>
        <w:t xml:space="preserve">    </w:t>
      </w:r>
      <w:r>
        <w:rPr>
          <w:rFonts w:ascii="华文楷体" w:hAnsi="华文楷体" w:eastAsia="华文楷体" w:cs="华文楷体"/>
          <w:color w:val="000000"/>
          <w:sz w:val="22"/>
          <w:highlight w:val="none"/>
        </w:rPr>
        <w:t xml:space="preserve"> </w:t>
      </w:r>
      <w:r>
        <w:rPr>
          <w:rFonts w:ascii="宋体" w:hAnsi="宋体" w:eastAsia="宋体" w:cs="宋体"/>
          <w:color w:val="000000"/>
          <w:sz w:val="21"/>
          <w:highlight w:val="none"/>
        </w:rPr>
        <w:t xml:space="preserve">型号</w:t>
      </w:r>
      <w:r>
        <w:rPr>
          <w:rFonts w:ascii="华文楷体" w:hAnsi="华文楷体" w:eastAsia="华文楷体" w:cs="华文楷体"/>
          <w:color w:val="000000"/>
          <w:sz w:val="22"/>
          <w:highlight w:val="none"/>
        </w:rPr>
        <w:t xml:space="preserve">：</w:t>
      </w:r>
      <w:r>
        <w:rPr>
          <w:rFonts w:ascii="华文楷体" w:hAnsi="华文楷体" w:eastAsia="华文楷体" w:cs="华文楷体"/>
          <w:color w:val="000000"/>
          <w:sz w:val="22"/>
          <w:highlight w:val="none"/>
          <w:u w:val="single"/>
        </w:rPr>
        <w:t xml:space="preserve">    </w:t>
      </w:r>
      <w:r>
        <w:rPr>
          <w:rFonts w:ascii="华文楷体" w:hAnsi="华文楷体" w:eastAsia="华文楷体" w:cs="华文楷体"/>
          <w:color w:val="000000"/>
          <w:sz w:val="22"/>
          <w:highlight w:val="none"/>
        </w:rPr>
        <w:t xml:space="preserve"> </w:t>
      </w:r>
      <w:r/>
    </w:p>
    <w:p>
      <w:pPr>
        <w:ind w:left="0" w:right="0" w:firstLine="42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关键部件</w:t>
      </w:r>
      <w:r>
        <w:rPr>
          <w:rFonts w:ascii="华文楷体" w:hAnsi="华文楷体" w:eastAsia="华文楷体" w:cs="华文楷体"/>
          <w:color w:val="000000"/>
          <w:sz w:val="22"/>
          <w:highlight w:val="none"/>
        </w:rPr>
        <w:t xml:space="preserve">：</w:t>
      </w:r>
      <w:r>
        <w:rPr>
          <w:rFonts w:ascii="华文楷体" w:hAnsi="华文楷体" w:eastAsia="华文楷体" w:cs="华文楷体"/>
          <w:color w:val="000000"/>
          <w:sz w:val="22"/>
          <w:highlight w:val="none"/>
          <w:u w:val="single"/>
        </w:rPr>
        <w:t xml:space="preserve">    </w:t>
      </w:r>
      <w:r>
        <w:rPr>
          <w:rFonts w:ascii="华文楷体" w:hAnsi="华文楷体" w:eastAsia="华文楷体" w:cs="华文楷体"/>
          <w:color w:val="000000"/>
          <w:sz w:val="22"/>
          <w:highlight w:val="none"/>
        </w:rPr>
        <w:t xml:space="preserve"> </w:t>
      </w:r>
      <w:r>
        <w:rPr>
          <w:rFonts w:ascii="宋体" w:hAnsi="宋体" w:eastAsia="宋体" w:cs="宋体"/>
          <w:color w:val="000000"/>
          <w:sz w:val="21"/>
          <w:highlight w:val="none"/>
        </w:rPr>
        <w:t xml:space="preserve">品牌</w:t>
      </w:r>
      <w:r>
        <w:rPr>
          <w:rFonts w:ascii="华文楷体" w:hAnsi="华文楷体" w:eastAsia="华文楷体" w:cs="华文楷体"/>
          <w:color w:val="000000"/>
          <w:sz w:val="22"/>
          <w:highlight w:val="none"/>
        </w:rPr>
        <w:t xml:space="preserve">：</w:t>
      </w:r>
      <w:r>
        <w:rPr>
          <w:rFonts w:ascii="华文楷体" w:hAnsi="华文楷体" w:eastAsia="华文楷体" w:cs="华文楷体"/>
          <w:color w:val="000000"/>
          <w:sz w:val="22"/>
          <w:highlight w:val="none"/>
          <w:u w:val="single"/>
        </w:rPr>
        <w:t xml:space="preserve">    </w:t>
      </w:r>
      <w:r>
        <w:rPr>
          <w:rFonts w:ascii="华文楷体" w:hAnsi="华文楷体" w:eastAsia="华文楷体" w:cs="华文楷体"/>
          <w:color w:val="000000"/>
          <w:sz w:val="22"/>
          <w:highlight w:val="none"/>
        </w:rPr>
        <w:t xml:space="preserve"> </w:t>
      </w:r>
      <w:r>
        <w:rPr>
          <w:rFonts w:ascii="宋体" w:hAnsi="宋体" w:eastAsia="宋体" w:cs="宋体"/>
          <w:color w:val="000000"/>
          <w:sz w:val="21"/>
          <w:highlight w:val="none"/>
        </w:rPr>
        <w:t xml:space="preserve">型号</w:t>
      </w:r>
      <w:r>
        <w:rPr>
          <w:rFonts w:ascii="华文楷体" w:hAnsi="华文楷体" w:eastAsia="华文楷体" w:cs="华文楷体"/>
          <w:color w:val="000000"/>
          <w:sz w:val="22"/>
          <w:highlight w:val="none"/>
        </w:rPr>
        <w:t xml:space="preserve">：</w:t>
      </w:r>
      <w:r>
        <w:rPr>
          <w:rFonts w:ascii="华文楷体" w:hAnsi="华文楷体" w:eastAsia="华文楷体" w:cs="华文楷体"/>
          <w:color w:val="000000"/>
          <w:sz w:val="22"/>
          <w:highlight w:val="none"/>
          <w:u w:val="single"/>
        </w:rPr>
        <w:t xml:space="preserve">    </w:t>
      </w:r>
      <w:r>
        <w:rPr>
          <w:rFonts w:ascii="华文楷体" w:hAnsi="华文楷体" w:eastAsia="华文楷体" w:cs="华文楷体"/>
          <w:color w:val="000000"/>
          <w:sz w:val="22"/>
          <w:highlight w:val="none"/>
        </w:rPr>
        <w:t xml:space="preserve"> </w:t>
      </w:r>
      <w:r/>
    </w:p>
    <w:p>
      <w:pPr>
        <w:ind w:left="0" w:right="0" w:firstLine="0"/>
        <w:jc w:val="both"/>
        <w:spacing w:before="240" w:after="240"/>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（注：关键部件是指财政部会同有关部门发布的政府采购需求标准规定的需要通过国家有关部门指定的测评机构开展的安全可靠测评的软硬件，如</w:t>
      </w:r>
      <w:r/>
    </w:p>
    <w:p>
      <w:pPr>
        <w:ind w:left="0" w:right="0" w:firstLine="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芯片、操作系统、数据库等。）</w:t>
      </w:r>
      <w:r/>
    </w:p>
    <w:p>
      <w:pPr>
        <w:ind w:left="0" w:right="0" w:firstLine="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rFonts w:ascii="Arial" w:hAnsi="Arial" w:eastAsia="Arial" w:cs="Arial"/>
          <w:color w:val="000000"/>
          <w:sz w:val="21"/>
          <w:highlight w:val="none"/>
        </w:rPr>
        <w:t xml:space="preserve">②</w:t>
      </w:r>
      <w:r>
        <w:rPr>
          <w:rFonts w:ascii="宋体" w:hAnsi="宋体" w:eastAsia="宋体" w:cs="宋体"/>
          <w:color w:val="000000"/>
          <w:sz w:val="21"/>
          <w:highlight w:val="none"/>
        </w:rPr>
        <w:t xml:space="preserve">涉及车辆采购，请填写是否属于新能源汽车：</w:t>
      </w:r>
      <w:r/>
    </w:p>
    <w:p>
      <w:pPr>
        <w:ind w:left="0" w:right="0" w:firstLine="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是，《政府采购品目分类目录》底级品目名称：</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 数量：</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 金额：</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 </w:t>
      </w:r>
      <w:r/>
    </w:p>
    <w:p>
      <w:pPr>
        <w:ind w:left="0" w:right="0" w:firstLine="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否</w:t>
      </w:r>
      <w:r/>
    </w:p>
    <w:p>
      <w:pPr>
        <w:ind w:left="0" w:right="0" w:firstLine="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（4）政府采购组织形式：</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政府集中采购</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部门集中采购</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分散采购</w:t>
      </w:r>
      <w:r/>
    </w:p>
    <w:p>
      <w:pPr>
        <w:ind w:left="0" w:right="0" w:firstLine="42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（5）政府采购方式：</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公开招标 </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邀请招标 </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竞争性谈判 </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竞争性磋商</w:t>
      </w:r>
      <w:r/>
    </w:p>
    <w:p>
      <w:pPr>
        <w:ind w:left="0" w:right="0" w:firstLine="42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2"/>
          <w:highlight w:val="none"/>
        </w:rPr>
        <w:t xml:space="preserve">                  </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询价 </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单一来源 </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框架协议 </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其他：</w:t>
      </w:r>
      <w:r>
        <w:rPr>
          <w:rFonts w:ascii="宋体" w:hAnsi="宋体" w:eastAsia="宋体" w:cs="宋体"/>
          <w:color w:val="000000"/>
          <w:sz w:val="21"/>
          <w:highlight w:val="none"/>
          <w:u w:val="single"/>
        </w:rPr>
        <w:t xml:space="preserve">          </w:t>
      </w:r>
      <w:r/>
    </w:p>
    <w:p>
      <w:pPr>
        <w:ind w:left="0" w:right="0" w:firstLine="42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（注：在框架协议采购的第二阶段，可选择使用该合同文本）</w:t>
      </w:r>
      <w:r/>
    </w:p>
    <w:p>
      <w:pPr>
        <w:numPr>
          <w:ilvl w:val="0"/>
          <w:numId w:val="7"/>
        </w:numPr>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中标（成交）采购标的制造商是否为中小企业：</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是</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否</w:t>
      </w:r>
      <w:r/>
    </w:p>
    <w:p>
      <w:pPr>
        <w:ind w:left="275" w:right="0" w:firstLine="315"/>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本合同是否为专门面向中小企业的采购合同（中小企业预留合同）：</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是</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否</w:t>
      </w:r>
      <w:r/>
    </w:p>
    <w:p>
      <w:pPr>
        <w:ind w:left="275" w:right="0" w:firstLine="525"/>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若本项目不专门面向中小企业采购，是否给予小微企业评审优惠：</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是</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否</w:t>
      </w:r>
      <w:r/>
    </w:p>
    <w:p>
      <w:pPr>
        <w:ind w:left="275" w:right="0" w:firstLine="525"/>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中标（成交）采购标的制造商是否为残疾人福利性单位：</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是</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否</w:t>
      </w:r>
      <w:r/>
    </w:p>
    <w:p>
      <w:pPr>
        <w:ind w:left="275" w:right="0" w:firstLine="525"/>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中标（成交）采购标的制造商是否为监狱企业：</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是</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否</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（7）合同是否分包：</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是</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否</w:t>
      </w:r>
      <w:r/>
    </w:p>
    <w:p>
      <w:pPr>
        <w:ind w:left="0" w:right="0" w:firstLine="84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分包主要内容：</w:t>
      </w:r>
      <w:r>
        <w:rPr>
          <w:rFonts w:ascii="宋体" w:hAnsi="宋体" w:eastAsia="宋体" w:cs="宋体"/>
          <w:color w:val="000000"/>
          <w:sz w:val="21"/>
          <w:highlight w:val="none"/>
          <w:u w:val="single"/>
        </w:rPr>
        <w:t xml:space="preserve">         </w:t>
      </w:r>
      <w:r/>
    </w:p>
    <w:p>
      <w:pPr>
        <w:ind w:left="0" w:right="0" w:firstLine="84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分包供应商/制造商名称（如供应商和制造商不同，请分别填写）：</w:t>
      </w:r>
      <w:r/>
    </w:p>
    <w:p>
      <w:pPr>
        <w:ind w:left="0" w:right="0" w:firstLine="84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rFonts w:ascii="宋体" w:hAnsi="宋体" w:eastAsia="宋体" w:cs="宋体"/>
          <w:color w:val="000000"/>
          <w:sz w:val="21"/>
          <w:highlight w:val="none"/>
          <w:u w:val="single"/>
        </w:rPr>
        <w:t xml:space="preserve">             </w:t>
      </w:r>
      <w:r/>
    </w:p>
    <w:p>
      <w:pPr>
        <w:ind w:left="0" w:right="0" w:firstLine="84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分包供应商/制造商类型（如果供应商和制造商不同，只填写制造商类型）：</w:t>
      </w:r>
      <w:r/>
    </w:p>
    <w:p>
      <w:pPr>
        <w:ind w:left="0" w:right="0" w:firstLine="84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大型企业</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中型企业</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小微型企业</w:t>
      </w:r>
      <w:r/>
    </w:p>
    <w:p>
      <w:pPr>
        <w:ind w:left="0" w:right="0" w:firstLine="84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残疾人福利性单位 </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监狱企业 </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其他</w:t>
      </w:r>
      <w:r/>
    </w:p>
    <w:p>
      <w:pPr>
        <w:ind w:left="0" w:right="0" w:firstLine="525"/>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(8)中标（成交）供应商是否为外商投资企业：</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是</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否</w:t>
      </w:r>
      <w:r/>
    </w:p>
    <w:p>
      <w:pPr>
        <w:ind w:left="275" w:right="0" w:firstLine="735"/>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外商投资企业类型：</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全部由外国投资者投资</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部分由外国投资者投资</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（9）是否涉及进口产品：</w:t>
      </w:r>
      <w:r/>
    </w:p>
    <w:p>
      <w:pPr>
        <w:ind w:left="0" w:right="0" w:firstLine="84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是，《政府采购品目分类目录》底级品目名称：</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 金额：</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 </w:t>
      </w:r>
      <w:r/>
    </w:p>
    <w:p>
      <w:pPr>
        <w:ind w:left="0" w:right="0" w:firstLine="84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国别：</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 品牌：</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 规格型号：</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 </w:t>
      </w:r>
      <w:r/>
    </w:p>
    <w:p>
      <w:pPr>
        <w:ind w:left="0" w:right="0" w:firstLine="84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否</w:t>
      </w:r>
      <w:r/>
    </w:p>
    <w:p>
      <w:pPr>
        <w:numPr>
          <w:ilvl w:val="0"/>
          <w:numId w:val="8"/>
        </w:numPr>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是否涉及节能产品：</w:t>
      </w:r>
      <w:r/>
    </w:p>
    <w:p>
      <w:pPr>
        <w:ind w:left="0" w:right="0" w:firstLine="105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是，《节能产品政府采购品目清单》的底级品目名称：</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 </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强制采购    </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优先采购</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否</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是否涉及环境标志产品：</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是，《环境标志产品政府采购品目清单》的底级品目名称：</w:t>
      </w:r>
      <w:r>
        <w:rPr>
          <w:rFonts w:ascii="宋体" w:hAnsi="宋体" w:eastAsia="宋体" w:cs="宋体"/>
          <w:color w:val="000000"/>
          <w:sz w:val="21"/>
          <w:highlight w:val="none"/>
          <w:u w:val="single"/>
        </w:rPr>
        <w:t xml:space="preserve">  </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强制采购   </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优先采购</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否</w:t>
      </w:r>
      <w:r/>
    </w:p>
    <w:p>
      <w:pPr>
        <w:ind w:left="0" w:right="0" w:firstLine="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1"/>
          <w:highlight w:val="none"/>
        </w:rPr>
        <w:t xml:space="preserve">                   </w:t>
      </w:r>
      <w:r>
        <w:rPr>
          <w:rFonts w:ascii="宋体" w:hAnsi="宋体" w:eastAsia="宋体" w:cs="宋体"/>
          <w:color w:val="000000"/>
          <w:sz w:val="21"/>
          <w:highlight w:val="none"/>
        </w:rPr>
        <w:t xml:space="preserve">是否涉及绿色产品： </w:t>
      </w:r>
      <w:r/>
    </w:p>
    <w:p>
      <w:pPr>
        <w:ind w:left="0" w:right="0" w:firstLine="42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是，绿色产品政府采购相关政策确定的底级品目名称：</w:t>
      </w:r>
      <w:r>
        <w:rPr>
          <w:rFonts w:ascii="宋体" w:hAnsi="宋体" w:eastAsia="宋体" w:cs="宋体"/>
          <w:color w:val="000000"/>
          <w:sz w:val="21"/>
          <w:highlight w:val="none"/>
          <w:u w:val="single"/>
        </w:rPr>
        <w:t xml:space="preserve">  </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强制采购   </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优先采购</w:t>
      </w:r>
      <w:r/>
    </w:p>
    <w:p>
      <w:pPr>
        <w:ind w:left="0" w:right="0" w:firstLine="42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否</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（11）涉及商品包装和快递包装的，是否参考《商品包装政府采购需求标准（试行）》、《快递包装政府采购需求标准（试行）》明确产品及相关快递服务的具体包装要求：</w:t>
      </w:r>
      <w:r/>
    </w:p>
    <w:p>
      <w:pPr>
        <w:ind w:left="0" w:right="0" w:firstLine="84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是</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否</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不涉及</w:t>
      </w:r>
      <w:r/>
    </w:p>
    <w:p>
      <w:pPr>
        <w:ind w:left="0" w:right="0" w:firstLine="527"/>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2.合同金额</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（1）合同金额小写：</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 </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大写：</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 </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分包金额（如有）小写：</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 </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大写：</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 </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（注：固定单价合同应填写单价和最高限价）</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（2）合同定价方式（采用组合定价方式的，可以勾选多项）：</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固定总价 </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固定单价 </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固定费率 </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成本补偿 </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绩效激励 </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其他</w:t>
      </w:r>
      <w:r>
        <w:rPr>
          <w:rFonts w:ascii="宋体" w:hAnsi="宋体" w:eastAsia="宋体" w:cs="宋体"/>
          <w:color w:val="000000"/>
          <w:sz w:val="21"/>
          <w:highlight w:val="none"/>
          <w:u w:val="single"/>
        </w:rPr>
        <w:t xml:space="preserve">       </w:t>
      </w:r>
      <w:r/>
    </w:p>
    <w:p>
      <w:pPr>
        <w:ind w:left="0" w:right="0" w:firstLine="420"/>
        <w:jc w:val="both"/>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（3）付款方式（按项目实际勾选填写）：</w:t>
      </w:r>
      <w:r/>
    </w:p>
    <w:p>
      <w:pPr>
        <w:ind w:left="0" w:right="0" w:firstLine="63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全额付款：</w:t>
      </w:r>
      <w:r>
        <w:rPr>
          <w:rFonts w:ascii="宋体" w:hAnsi="宋体" w:eastAsia="宋体" w:cs="宋体"/>
          <w:color w:val="000000"/>
          <w:sz w:val="21"/>
          <w:highlight w:val="none"/>
          <w:u w:val="single"/>
        </w:rPr>
        <w:t xml:space="preserve">  （应明确一次性支付合同款项的条件）</w:t>
      </w:r>
      <w:r/>
    </w:p>
    <w:p>
      <w:pPr>
        <w:ind w:left="0" w:right="0" w:firstLine="630"/>
        <w:jc w:val="both"/>
        <w:spacing w:before="0" w:after="0" w:line="400" w:lineRule="atLeast"/>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Wingdings" w:hAnsi="Wingdings" w:eastAsia="Wingdings" w:cs="Wingdings"/>
          <w:szCs w:val="21"/>
          <w:highlight w:val="none"/>
        </w:rPr>
        <w:t xml:space="preserve"></w:t>
      </w:r>
      <w:r>
        <w:rPr>
          <w:rFonts w:ascii="宋体" w:hAnsi="宋体" w:eastAsia="宋体" w:cs="宋体"/>
          <w:color w:val="000000"/>
          <w:sz w:val="21"/>
          <w:highlight w:val="none"/>
        </w:rPr>
        <w:t xml:space="preserve">分期付款：</w:t>
      </w:r>
      <w:r>
        <w:rPr>
          <w:rFonts w:hint="eastAsia" w:ascii="宋体" w:hAnsi="宋体" w:cs="宋体"/>
          <w:color w:val="000000"/>
          <w:sz w:val="21"/>
          <w:highlight w:val="none"/>
          <w:u w:val="single"/>
          <w:lang w:val="en-US" w:eastAsia="zh-CN"/>
        </w:rPr>
        <w:t xml:space="preserve"> </w:t>
      </w:r>
      <w:r>
        <w:rPr>
          <w:rFonts w:hint="eastAsia" w:ascii="宋体" w:hAnsi="宋体" w:eastAsia="宋体" w:cs="宋体"/>
          <w:color w:val="000000"/>
          <w:sz w:val="21"/>
          <w:highlight w:val="none"/>
          <w:u w:val="single"/>
        </w:rPr>
        <w:t xml:space="preserve">合同签订，甲方自收到乙方开具的发票后，10个工作日内支付合同总价的30%；项目</w:t>
      </w:r>
      <w:r>
        <w:rPr>
          <w:rFonts w:hint="eastAsia" w:ascii="宋体" w:hAnsi="宋体" w:cs="宋体"/>
          <w:color w:val="000000"/>
          <w:sz w:val="21"/>
          <w:highlight w:val="none"/>
          <w:u w:val="single"/>
          <w:lang w:val="en-US" w:eastAsia="zh-CN"/>
        </w:rPr>
        <w:t xml:space="preserve">试运行结束</w:t>
      </w:r>
      <w:r>
        <w:rPr>
          <w:rFonts w:hint="eastAsia" w:ascii="宋体" w:hAnsi="宋体" w:eastAsia="宋体" w:cs="宋体"/>
          <w:color w:val="000000"/>
          <w:sz w:val="21"/>
          <w:highlight w:val="none"/>
          <w:u w:val="single"/>
        </w:rPr>
        <w:t xml:space="preserve">，甲方自收到乙方开具的发票后，10个工作日内支付合同总价的</w:t>
      </w:r>
      <w:r>
        <w:rPr>
          <w:rFonts w:hint="eastAsia" w:ascii="宋体" w:hAnsi="宋体" w:cs="宋体"/>
          <w:color w:val="000000"/>
          <w:sz w:val="21"/>
          <w:highlight w:val="none"/>
          <w:u w:val="single"/>
          <w:lang w:val="en-US" w:eastAsia="zh-CN"/>
        </w:rPr>
        <w:t xml:space="preserve">3</w:t>
      </w:r>
      <w:r>
        <w:rPr>
          <w:rFonts w:hint="eastAsia" w:ascii="宋体" w:hAnsi="宋体" w:eastAsia="宋体" w:cs="宋体"/>
          <w:color w:val="000000"/>
          <w:sz w:val="21"/>
          <w:highlight w:val="none"/>
          <w:u w:val="single"/>
        </w:rPr>
        <w:t xml:space="preserve">0%；项目验收合格后，甲方自收到乙方开具的发票后支付合同总价的</w:t>
      </w:r>
      <w:r>
        <w:rPr>
          <w:rFonts w:hint="eastAsia" w:ascii="宋体" w:hAnsi="宋体" w:cs="宋体"/>
          <w:color w:val="000000"/>
          <w:sz w:val="21"/>
          <w:highlight w:val="none"/>
          <w:u w:val="single"/>
          <w:lang w:val="en-US" w:eastAsia="zh-CN"/>
        </w:rPr>
        <w:t xml:space="preserve">40</w:t>
      </w:r>
      <w:r>
        <w:rPr>
          <w:rFonts w:hint="eastAsia" w:ascii="宋体" w:hAnsi="宋体" w:eastAsia="宋体" w:cs="宋体"/>
          <w:color w:val="000000"/>
          <w:sz w:val="21"/>
          <w:highlight w:val="none"/>
          <w:u w:val="single"/>
        </w:rPr>
        <w:t xml:space="preserve">%</w:t>
      </w:r>
      <w:r>
        <w:rPr>
          <w:rFonts w:ascii="宋体" w:hAnsi="宋体" w:eastAsia="宋体" w:cs="宋体"/>
          <w:color w:val="000000"/>
          <w:sz w:val="21"/>
          <w:highlight w:val="none"/>
        </w:rPr>
        <w:t xml:space="preserve">，其中涉及预付款的：</w:t>
      </w:r>
      <w:r>
        <w:rPr>
          <w:rFonts w:hint="eastAsia" w:ascii="宋体" w:hAnsi="宋体" w:eastAsia="宋体" w:cs="宋体"/>
          <w:color w:val="000000"/>
          <w:sz w:val="21"/>
          <w:highlight w:val="none"/>
          <w:u w:val="single"/>
        </w:rPr>
        <w:t xml:space="preserve">合同签订，甲方自收到乙方开具的发票后，10个工作日内支付合同总价的30%</w:t>
      </w:r>
      <w:r>
        <w:rPr>
          <w:rFonts w:hint="eastAsia" w:ascii="宋体" w:hAnsi="宋体" w:cs="宋体"/>
          <w:color w:val="000000"/>
          <w:sz w:val="21"/>
          <w:highlight w:val="none"/>
          <w:u w:val="single"/>
          <w:lang w:eastAsia="zh-CN"/>
        </w:rPr>
        <w:t xml:space="preserve">。</w:t>
      </w:r>
      <w:r/>
    </w:p>
    <w:p>
      <w:pPr>
        <w:ind w:left="0" w:right="0" w:firstLine="63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成本补偿：</w:t>
      </w:r>
      <w:r>
        <w:rPr>
          <w:rFonts w:ascii="宋体" w:hAnsi="宋体" w:eastAsia="宋体" w:cs="宋体"/>
          <w:color w:val="000000"/>
          <w:sz w:val="21"/>
          <w:highlight w:val="none"/>
          <w:u w:val="single"/>
        </w:rPr>
        <w:t xml:space="preserve">      （应明确按照成本补偿方式的支付方式和支付条件）</w:t>
      </w:r>
      <w:r/>
    </w:p>
    <w:p>
      <w:pPr>
        <w:ind w:left="0" w:right="0" w:firstLine="63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绩效激励：</w:t>
      </w:r>
      <w:r>
        <w:rPr>
          <w:rFonts w:ascii="宋体" w:hAnsi="宋体" w:eastAsia="宋体" w:cs="宋体"/>
          <w:color w:val="000000"/>
          <w:sz w:val="21"/>
          <w:highlight w:val="none"/>
          <w:u w:val="single"/>
        </w:rPr>
        <w:t xml:space="preserve">      （应明确按照绩效激励方式的支付方式和支付条件）</w:t>
      </w:r>
      <w:r/>
    </w:p>
    <w:p>
      <w:pPr>
        <w:numPr>
          <w:ilvl w:val="0"/>
          <w:numId w:val="0"/>
        </w:numPr>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highlight w:val="none"/>
          <w:lang w:val="en-US" w:eastAsia="zh-CN"/>
        </w:rPr>
        <w:t xml:space="preserve">3.</w:t>
      </w:r>
      <w:r>
        <w:rPr>
          <w:rFonts w:ascii="宋体" w:hAnsi="宋体" w:eastAsia="宋体" w:cs="宋体"/>
          <w:b/>
          <w:color w:val="000000"/>
          <w:sz w:val="21"/>
          <w:highlight w:val="none"/>
        </w:rPr>
        <w:t xml:space="preserve">合同履行</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（1）起始日期：</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年</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月</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日，完成日期：</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年</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月</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日。</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（2）履约地点：</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 </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（3）履约担保：是否收取履约保证金：</w:t>
      </w:r>
      <w:r>
        <w:rPr>
          <w:rFonts w:ascii="Wingdings" w:hAnsi="Wingdings" w:eastAsia="Wingdings" w:cs="Wingdings"/>
          <w:color w:val="000000"/>
          <w:sz w:val="21"/>
          <w:highlight w:val="none"/>
        </w:rPr>
        <w:t xml:space="preserve">þ</w:t>
      </w:r>
      <w:r>
        <w:rPr>
          <w:rFonts w:ascii="宋体" w:hAnsi="宋体" w:eastAsia="宋体" w:cs="宋体"/>
          <w:color w:val="000000"/>
          <w:sz w:val="21"/>
          <w:highlight w:val="none"/>
        </w:rPr>
        <w:t xml:space="preserve">是</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否</w:t>
      </w:r>
      <w:r/>
    </w:p>
    <w:p>
      <w:pPr>
        <w:ind w:right="0" w:firstLine="440"/>
        <w:jc w:val="both"/>
        <w:keepLines w:val="0"/>
        <w:keepNext w:val="0"/>
        <w:pageBreakBefore w:val="0"/>
        <w:spacing w:before="240" w:after="240"/>
        <w:widowControl w:val="off"/>
        <w:rPr>
          <w:highlight w:val="none"/>
        </w:rPr>
        <w:pBdr>
          <w:top w:val="none" w:color="000000" w:sz="0" w:space="0"/>
          <w:left w:val="none" w:color="000000" w:sz="0" w:space="0"/>
          <w:bottom w:val="none" w:color="000000" w:sz="0" w:space="0"/>
          <w:right w:val="none" w:color="000000" w:sz="0" w:space="0"/>
        </w:pBdr>
        <w:outlineLvl w:val="9"/>
      </w:pPr>
      <w:r>
        <w:rPr>
          <w:rFonts w:ascii="华文楷体" w:hAnsi="华文楷体" w:eastAsia="华文楷体" w:cs="华文楷体"/>
          <w:color w:val="000000"/>
          <w:sz w:val="22"/>
          <w:highlight w:val="none"/>
        </w:rPr>
        <w:t xml:space="preserve"> </w:t>
      </w:r>
      <w:r>
        <w:rPr>
          <w:rFonts w:ascii="宋体" w:hAnsi="宋体" w:eastAsia="宋体" w:cs="宋体"/>
          <w:color w:val="000000"/>
          <w:sz w:val="21"/>
          <w:highlight w:val="none"/>
        </w:rPr>
        <w:t xml:space="preserve">收取履约保证金形式：</w:t>
      </w:r>
      <w:r>
        <w:rPr>
          <w:rFonts w:hint="eastAsia" w:ascii="宋体" w:hAnsi="宋体" w:cs="宋体"/>
          <w:color w:val="000000"/>
          <w:sz w:val="21"/>
          <w:highlight w:val="none"/>
          <w:u w:val="single"/>
          <w:lang w:val="en-US" w:eastAsia="zh-CN"/>
        </w:rPr>
        <w:t xml:space="preserve">乙方可以自主选择支票、汇票、本票、保函（电子保函）等非现金形式缴纳履约保证金。</w:t>
      </w:r>
      <w:r/>
    </w:p>
    <w:p>
      <w:pPr>
        <w:ind w:right="0" w:firstLine="420"/>
        <w:jc w:val="both"/>
        <w:keepLines w:val="0"/>
        <w:keepNext w:val="0"/>
        <w:pageBreakBefore w:val="0"/>
        <w:spacing w:before="240" w:after="240"/>
        <w:widowControl w:val="off"/>
        <w:rPr>
          <w:rFonts w:hint="eastAsia" w:eastAsia="宋体"/>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1"/>
          <w:highlight w:val="none"/>
        </w:rPr>
        <w:t xml:space="preserve">收取履约保证金金额：</w:t>
      </w:r>
      <w:r>
        <w:rPr>
          <w:rFonts w:hint="eastAsia" w:ascii="宋体" w:hAnsi="宋体" w:eastAsia="宋体" w:cs="宋体"/>
          <w:color w:val="000000"/>
          <w:sz w:val="21"/>
          <w:highlight w:val="none"/>
          <w:u w:val="single"/>
        </w:rPr>
        <w:t xml:space="preserve">合同金额的10%作为本项目的履约保证金</w:t>
      </w:r>
      <w:r>
        <w:rPr>
          <w:rFonts w:hint="eastAsia" w:ascii="宋体" w:hAnsi="宋体" w:cs="宋体"/>
          <w:color w:val="000000"/>
          <w:sz w:val="21"/>
          <w:highlight w:val="none"/>
          <w:u w:val="single"/>
          <w:lang w:eastAsia="zh-CN"/>
        </w:rPr>
        <w:t xml:space="preserve">。</w:t>
      </w:r>
      <w:r/>
    </w:p>
    <w:p>
      <w:pPr>
        <w:ind w:right="0" w:firstLine="420"/>
        <w:jc w:val="both"/>
        <w:keepLines w:val="0"/>
        <w:keepNext w:val="0"/>
        <w:pageBreakBefore w:val="0"/>
        <w:spacing w:before="0" w:after="0" w:line="400" w:lineRule="atLeast"/>
        <w:widowControl w:val="off"/>
        <w:rPr>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1"/>
          <w:highlight w:val="none"/>
        </w:rPr>
        <w:t xml:space="preserve">履约担保期限：</w:t>
      </w:r>
      <w:r>
        <w:rPr>
          <w:rFonts w:hint="eastAsia" w:ascii="宋体" w:hAnsi="宋体" w:eastAsia="宋体" w:cs="宋体"/>
          <w:color w:val="000000"/>
          <w:sz w:val="21"/>
          <w:highlight w:val="none"/>
          <w:u w:val="single"/>
        </w:rPr>
        <w:t xml:space="preserve">项目验收合格后15日内，甲方退还交纳的履约保证金。</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（4）分期履行要求：</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 </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（5）风险处置措施和替代方案：</w:t>
      </w:r>
      <w:r>
        <w:rPr>
          <w:rFonts w:hint="eastAsia" w:ascii="宋体" w:hAnsi="宋体" w:cs="宋体"/>
          <w:color w:val="000000"/>
          <w:sz w:val="21"/>
          <w:highlight w:val="none"/>
          <w:u w:val="single"/>
          <w:lang w:val="en-US" w:eastAsia="zh-CN"/>
        </w:rPr>
        <w:t xml:space="preserve">1、履约保证金退还条件：乙方在履约期间未给甲方造成损失或造成的损失经扣除后存有结余的。2、履约保证金不予退还的情形：乙方不履行合同或履行该合同不符合合同约定不足以弥补乙方违约造成甲方损失的。</w:t>
      </w:r>
      <w:r>
        <w:rPr>
          <w:rFonts w:ascii="宋体" w:hAnsi="宋体" w:eastAsia="宋体" w:cs="宋体"/>
          <w:color w:val="000000"/>
          <w:sz w:val="21"/>
          <w:highlight w:val="none"/>
        </w:rPr>
        <w:t xml:space="preserve"> </w:t>
      </w:r>
      <w:r/>
    </w:p>
    <w:p>
      <w:pPr>
        <w:numPr>
          <w:ilvl w:val="0"/>
          <w:numId w:val="0"/>
        </w:numPr>
        <w:ind w:firstLine="420"/>
        <w:jc w:val="both"/>
        <w:keepLines w:val="0"/>
        <w:keepNext w:val="0"/>
        <w:pageBreakBefore w:val="0"/>
        <w:spacing w:before="0" w:after="0" w:line="400" w:lineRule="atLeast"/>
        <w:widowControl w:val="off"/>
        <w:rPr>
          <w:rFonts w:hint="default" w:ascii="宋体" w:hAnsi="宋体" w:cs="宋体"/>
          <w:b/>
          <w:color w:val="000000"/>
          <w:sz w:val="21"/>
          <w:highlight w:val="none"/>
          <w:u w:val="singl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sz w:val="21"/>
          <w:highlight w:val="none"/>
          <w:u w:val="none"/>
          <w:lang w:val="en-US" w:eastAsia="zh-CN"/>
        </w:rPr>
        <w:t xml:space="preserve">（6）履约保证金逾期退还的违约责任：</w:t>
      </w:r>
      <w:r>
        <w:rPr>
          <w:rFonts w:hint="eastAsia" w:ascii="宋体" w:hAnsi="宋体" w:cs="宋体"/>
          <w:color w:val="000000"/>
          <w:sz w:val="21"/>
          <w:highlight w:val="none"/>
          <w:u w:val="single"/>
          <w:lang w:val="en-US" w:eastAsia="zh-CN"/>
        </w:rPr>
        <w:t xml:space="preserve">按中国人民银行同期贷款基准利率上浮20%后的利率支付超期资金占用费，但因乙方自身原因导致无法及时退还的除外。</w:t>
      </w:r>
      <w:r/>
    </w:p>
    <w:p>
      <w:pPr>
        <w:numPr>
          <w:ilvl w:val="0"/>
          <w:numId w:val="0"/>
        </w:numPr>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highlight w:val="none"/>
          <w:lang w:val="en-US" w:eastAsia="zh-CN"/>
        </w:rPr>
        <w:t xml:space="preserve">4.</w:t>
      </w:r>
      <w:r>
        <w:rPr>
          <w:rFonts w:ascii="宋体" w:hAnsi="宋体" w:eastAsia="宋体" w:cs="宋体"/>
          <w:b/>
          <w:color w:val="000000"/>
          <w:sz w:val="21"/>
          <w:highlight w:val="none"/>
        </w:rPr>
        <w:t xml:space="preserve">合同验收</w:t>
      </w:r>
      <w:r/>
    </w:p>
    <w:p>
      <w:pPr>
        <w:numPr>
          <w:ilvl w:val="0"/>
          <w:numId w:val="9"/>
        </w:numPr>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验收组织方式：</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自行组织 </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委托第三方组织</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验收主体：</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 </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是否邀请本项目的其他供应商参加验收：</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是</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否</w:t>
      </w:r>
      <w:r/>
    </w:p>
    <w:p>
      <w:pPr>
        <w:ind w:left="0" w:right="0" w:firstLine="525"/>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是否邀请专家参加验收：</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是</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否</w:t>
      </w:r>
      <w:r/>
    </w:p>
    <w:p>
      <w:pPr>
        <w:ind w:left="0" w:right="0" w:firstLine="525"/>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是否邀请服务对象参加验收：</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是</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否</w:t>
      </w:r>
      <w:r/>
    </w:p>
    <w:p>
      <w:pPr>
        <w:ind w:left="0" w:right="0" w:firstLine="525"/>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是否邀请第三方检测机构参加验收：</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是</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否</w:t>
      </w:r>
      <w:r/>
    </w:p>
    <w:p>
      <w:pPr>
        <w:ind w:left="0" w:right="0" w:firstLine="525"/>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是否进行抽查检测：</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是，抽查比例：</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 </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否</w:t>
      </w:r>
      <w:r/>
    </w:p>
    <w:p>
      <w:pPr>
        <w:ind w:left="0" w:right="0" w:firstLine="525"/>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是否存在破坏性检测：</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是，</w:t>
      </w:r>
      <w:r>
        <w:rPr>
          <w:rFonts w:ascii="宋体" w:hAnsi="宋体" w:eastAsia="宋体" w:cs="宋体"/>
          <w:color w:val="000000"/>
          <w:sz w:val="21"/>
          <w:highlight w:val="none"/>
          <w:u w:val="single"/>
        </w:rPr>
        <w:t xml:space="preserve">（应明确对被破坏的检测产品的处理方式）</w:t>
      </w:r>
      <w:r/>
    </w:p>
    <w:p>
      <w:pPr>
        <w:ind w:left="0" w:right="0" w:firstLine="525"/>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否</w:t>
      </w:r>
      <w:r/>
    </w:p>
    <w:p>
      <w:pPr>
        <w:ind w:left="0" w:right="0" w:firstLine="525"/>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验收组织的其他事项：</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 </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（2）履约验收时间：</w:t>
      </w:r>
      <w:r>
        <w:rPr>
          <w:rFonts w:ascii="宋体" w:hAnsi="宋体" w:eastAsia="宋体" w:cs="宋体"/>
          <w:color w:val="000000"/>
          <w:sz w:val="21"/>
          <w:highlight w:val="none"/>
          <w:u w:val="single"/>
        </w:rPr>
        <w:t xml:space="preserve">（计划于何时验收/供应商提出验收申请之日起   日内组织验收） </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（3）履约验收方式：</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一次性验收</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分期/分项验收：</w:t>
      </w:r>
      <w:r>
        <w:rPr>
          <w:rFonts w:ascii="宋体" w:hAnsi="宋体" w:eastAsia="宋体" w:cs="宋体"/>
          <w:color w:val="000000"/>
          <w:sz w:val="21"/>
          <w:highlight w:val="none"/>
          <w:u w:val="single"/>
        </w:rPr>
        <w:t xml:space="preserve"> （应明确分期/分项验收的工作安排）</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（4）履约验收程序：</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 </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（5）履约验收的内容：</w:t>
      </w:r>
      <w:r>
        <w:rPr>
          <w:rFonts w:ascii="宋体" w:hAnsi="宋体" w:eastAsia="宋体" w:cs="宋体"/>
          <w:color w:val="000000"/>
          <w:sz w:val="21"/>
          <w:highlight w:val="none"/>
          <w:u w:val="single"/>
        </w:rPr>
        <w:t xml:space="preserve"> （应当包括每一项技术和商务要求的履约情况，特别是落实政府采购扶持中小企业，支持绿色发展和乡村振兴等政策情况）</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（6）履约验收标准：</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 </w:t>
      </w:r>
      <w:r/>
    </w:p>
    <w:p>
      <w:pPr>
        <w:ind w:left="0" w:right="0" w:firstLine="42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（7）是否以采购活动中供应商提供的样品作为参考：</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是</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否</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（8）履约验收其他事项：</w:t>
      </w:r>
      <w:r>
        <w:rPr>
          <w:rFonts w:ascii="宋体" w:hAnsi="宋体" w:eastAsia="宋体" w:cs="宋体"/>
          <w:color w:val="000000"/>
          <w:sz w:val="21"/>
          <w:highlight w:val="none"/>
          <w:u w:val="single"/>
        </w:rPr>
        <w:t xml:space="preserve">      （产权过户登记等）</w:t>
      </w:r>
      <w:r/>
    </w:p>
    <w:p>
      <w:pPr>
        <w:numPr>
          <w:ilvl w:val="0"/>
          <w:numId w:val="0"/>
        </w:numPr>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highlight w:val="none"/>
          <w:lang w:val="en-US" w:eastAsia="zh-CN"/>
        </w:rPr>
        <w:t xml:space="preserve">5.</w:t>
      </w:r>
      <w:r>
        <w:rPr>
          <w:rFonts w:ascii="宋体" w:hAnsi="宋体" w:eastAsia="宋体" w:cs="宋体"/>
          <w:b/>
          <w:color w:val="000000"/>
          <w:sz w:val="21"/>
          <w:highlight w:val="none"/>
        </w:rPr>
        <w:t xml:space="preserve">组成合同的文件</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本协议书与下列文件一起构成合同文件，如下述文件之间有任何抵触、矛盾或歧义，应按以下顺序解释：</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（1）政府采购合同协议书及其变更、补充协议</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（2）政府采购合同专用条款</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（3）政府采购合同通用条款</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（4）中标（成交）通知书</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（5）投标（响应）文件</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（6）采购文件</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（7）有关技术文件，图纸</w:t>
      </w:r>
      <w:r/>
    </w:p>
    <w:p>
      <w:pPr>
        <w:ind w:left="0" w:right="0" w:firstLine="42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（8）国家法律、行政法规和规章制度规定或合同约定的作为合同组成部分的其他文件</w:t>
      </w:r>
      <w:r/>
    </w:p>
    <w:p>
      <w:pPr>
        <w:numPr>
          <w:ilvl w:val="0"/>
          <w:numId w:val="0"/>
        </w:numPr>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highlight w:val="none"/>
          <w:lang w:val="en-US" w:eastAsia="zh-CN"/>
        </w:rPr>
        <w:t xml:space="preserve">6.</w:t>
      </w:r>
      <w:r>
        <w:rPr>
          <w:rFonts w:ascii="宋体" w:hAnsi="宋体" w:eastAsia="宋体" w:cs="宋体"/>
          <w:b/>
          <w:color w:val="000000"/>
          <w:sz w:val="21"/>
          <w:highlight w:val="none"/>
        </w:rPr>
        <w:t xml:space="preserve">合同生效</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本合同自</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生效。</w:t>
      </w:r>
      <w:r/>
    </w:p>
    <w:p>
      <w:pPr>
        <w:numPr>
          <w:ilvl w:val="0"/>
          <w:numId w:val="0"/>
        </w:numPr>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highlight w:val="none"/>
          <w:lang w:val="en-US" w:eastAsia="zh-CN"/>
        </w:rPr>
        <w:t xml:space="preserve">7.</w:t>
      </w:r>
      <w:r>
        <w:rPr>
          <w:rFonts w:ascii="宋体" w:hAnsi="宋体" w:eastAsia="宋体" w:cs="宋体"/>
          <w:b/>
          <w:color w:val="000000"/>
          <w:sz w:val="21"/>
          <w:highlight w:val="none"/>
        </w:rPr>
        <w:t xml:space="preserve">合同份数</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本合同一式</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份，甲方执</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份，乙方执</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份，均具有同等法律效力。</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合同订立时间：</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年</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月</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日</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合同订立地点：</w:t>
      </w:r>
      <w:r>
        <w:rPr>
          <w:rFonts w:ascii="宋体" w:hAnsi="宋体" w:eastAsia="宋体" w:cs="宋体"/>
          <w:color w:val="000000"/>
          <w:sz w:val="21"/>
          <w:highlight w:val="none"/>
          <w:u w:val="single"/>
        </w:rPr>
        <w:t xml:space="preserve">                           </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附件：具体标的及其技术要求和商务要求、联合协议、分包意向协议等</w:t>
      </w:r>
      <w:r/>
    </w:p>
    <w:p>
      <w:pPr>
        <w:pStyle w:val="740"/>
        <w:ind w:left="0" w:right="0" w:firstLine="0"/>
        <w:jc w:val="center"/>
        <w:spacing w:before="260" w:after="260" w:line="40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44"/>
          <w:highlight w:val="none"/>
        </w:rPr>
        <w:t xml:space="preserve">   </w:t>
      </w:r>
      <w:r/>
    </w:p>
    <w:p>
      <w:pPr>
        <w:ind w:left="0" w:right="0" w:firstLine="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none"/>
        </w:rPr>
        <w:t xml:space="preserve"> </w:t>
      </w:r>
      <w:r/>
    </w:p>
    <w:tbl>
      <w:tblPr>
        <w:tblStyle w:val="777"/>
        <w:tblW w:w="837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7"/>
        <w:gridCol w:w="2763"/>
        <w:gridCol w:w="1707"/>
        <w:gridCol w:w="2816"/>
      </w:tblGrid>
      <w:tr>
        <w:trPr>
          <w:trHeight w:val="490"/>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50"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甲方</w:t>
            </w:r>
            <w:r>
              <w:rPr>
                <w:rFonts w:ascii="宋体" w:hAnsi="宋体" w:eastAsia="宋体" w:cs="宋体"/>
                <w:color w:val="000000"/>
                <w:sz w:val="21"/>
                <w:highlight w:val="none"/>
              </w:rPr>
              <w:t xml:space="preserve">（采购人、受采购人委托签订合同的单位或采购文件约定的合同甲方）</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23"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乙方</w:t>
            </w:r>
            <w:r>
              <w:rPr>
                <w:rFonts w:ascii="宋体" w:hAnsi="宋体" w:eastAsia="宋体" w:cs="宋体"/>
                <w:color w:val="000000"/>
                <w:sz w:val="21"/>
                <w:highlight w:val="none"/>
              </w:rPr>
              <w:t xml:space="preserve">（供应商）</w:t>
            </w:r>
            <w:r/>
          </w:p>
        </w:tc>
      </w:tr>
      <w:tr>
        <w:trPr>
          <w:trHeight w:val="91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单位名称</w:t>
            </w:r>
            <w:r>
              <w:rPr>
                <w:rFonts w:ascii="宋体" w:hAnsi="宋体" w:eastAsia="宋体" w:cs="宋体"/>
                <w:color w:val="000000"/>
                <w:sz w:val="21"/>
                <w:highlight w:val="none"/>
              </w:rPr>
              <w:t xml:space="preserve">（公章或合同章）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63"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单位名称</w:t>
            </w:r>
            <w:r>
              <w:rPr>
                <w:rFonts w:ascii="宋体" w:hAnsi="宋体" w:eastAsia="宋体" w:cs="宋体"/>
                <w:color w:val="000000"/>
                <w:sz w:val="21"/>
                <w:highlight w:val="none"/>
              </w:rPr>
              <w:t xml:space="preserve">（公章或合同章）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6"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highlight w:val="none"/>
              </w:rPr>
              <w:t xml:space="preserve"> </w:t>
            </w:r>
            <w:r/>
          </w:p>
        </w:tc>
      </w:tr>
      <w:tr>
        <w:trPr>
          <w:trHeight w:val="117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vMerge w:val="restart"/>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法定代表人</w:t>
            </w:r>
            <w:r/>
          </w:p>
          <w:p>
            <w:pPr>
              <w:ind w:left="0" w:right="0" w:firstLine="10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或其</w:t>
            </w:r>
            <w:r>
              <w:rPr>
                <w:rFonts w:ascii="Times New Roman" w:hAnsi="Times New Roman" w:eastAsia="Times New Roman" w:cs="Times New Roman"/>
                <w:color w:val="000000"/>
                <w:sz w:val="21"/>
                <w:highlight w:val="none"/>
              </w:rPr>
              <w:t xml:space="preserve">委托代理人</w:t>
            </w:r>
            <w:r>
              <w:rPr>
                <w:rFonts w:ascii="宋体" w:hAnsi="宋体" w:eastAsia="宋体" w:cs="宋体"/>
                <w:color w:val="000000"/>
                <w:sz w:val="21"/>
                <w:highlight w:val="none"/>
              </w:rPr>
              <w:t xml:space="preserve">（签章）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63" w:type="dxa"/>
            <w:vAlign w:val="center"/>
            <w:vMerge w:val="restart"/>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法定代表人</w:t>
            </w:r>
            <w:r/>
          </w:p>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或其</w:t>
            </w:r>
            <w:r>
              <w:rPr>
                <w:rFonts w:ascii="Times New Roman" w:hAnsi="Times New Roman" w:eastAsia="Times New Roman" w:cs="Times New Roman"/>
                <w:color w:val="000000"/>
                <w:sz w:val="21"/>
                <w:highlight w:val="none"/>
              </w:rPr>
              <w:t xml:space="preserve">委托代理人</w:t>
            </w:r>
            <w:r>
              <w:rPr>
                <w:rFonts w:ascii="宋体" w:hAnsi="宋体" w:eastAsia="宋体" w:cs="宋体"/>
                <w:color w:val="000000"/>
                <w:sz w:val="21"/>
                <w:highlight w:val="none"/>
              </w:rPr>
              <w:t xml:space="preserve">（签章）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6"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W w:w="1087" w:type="dxa"/>
            <w:vMerge w:val="continue"/>
            <w:textDirection w:val="lrTb"/>
            <w:noWrap w:val="false"/>
          </w:tcPr>
          <w:p>
            <w:pPr>
              <w:rPr>
                <w:highlight w:val="none"/>
              </w:rPr>
            </w:pPr>
            <w:r>
              <w:rPr>
                <w:highlight w:val="none"/>
              </w:rPr>
            </w:r>
            <w:r/>
          </w:p>
        </w:tc>
        <w:tc>
          <w:tcPr>
            <w:tcBorders>
              <w:top w:val="single" w:color="000000" w:sz="4" w:space="0"/>
              <w:left w:val="single" w:color="000000" w:sz="4" w:space="0"/>
              <w:bottom w:val="single" w:color="000000" w:sz="4" w:space="0"/>
              <w:right w:val="single" w:color="000000" w:sz="4" w:space="0"/>
            </w:tcBorders>
            <w:tcW w:w="2763" w:type="dxa"/>
            <w:vMerge w:val="continue"/>
            <w:textDirection w:val="lrTb"/>
            <w:noWrap w:val="false"/>
          </w:tcPr>
          <w:p>
            <w:pPr>
              <w:rPr>
                <w:highlight w:val="none"/>
              </w:rPr>
            </w:pPr>
            <w:r>
              <w:rPr>
                <w:highlight w:val="none"/>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拥有者性别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16"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highlight w:val="none"/>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住  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63"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住  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6"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highlight w:val="none"/>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联 系 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63"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联 系 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6"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highlight w:val="none"/>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联系电话</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63"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联系电话</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6"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highlight w:val="none"/>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通信地址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63"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通信地址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6"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highlight w:val="none"/>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邮政编码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63"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邮政编码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6"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highlight w:val="none"/>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电子邮箱</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63"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电子邮箱</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6"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highlight w:val="none"/>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统一社会信用代码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63"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统一社会信用代码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6"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highlight w:val="none"/>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63"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开户名称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6"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highlight w:val="none"/>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63"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开户银行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6"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highlight w:val="none"/>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63"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7"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银行账号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16"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highlight w:val="none"/>
              </w:rPr>
              <w:t xml:space="preserve"> </w:t>
            </w:r>
            <w:r/>
          </w:p>
        </w:tc>
      </w:tr>
      <w:tr>
        <w:trPr>
          <w:trHeight w:val="586"/>
        </w:trPr>
        <w:tc>
          <w:tcPr>
            <w:gridSpan w:val="4"/>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3" w:type="dxa"/>
            <w:vAlign w:val="center"/>
            <w:textDirection w:val="lrTb"/>
            <w:noWrap w:val="false"/>
          </w:tcPr>
          <w:p>
            <w:pPr>
              <w:ind w:left="0" w:right="0" w:firstLine="0"/>
              <w:jc w:val="center"/>
              <w:spacing w:before="156"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注：涉及联合体或其他合同主体的信息应按上表格式加列。</w:t>
            </w:r>
            <w:r/>
          </w:p>
        </w:tc>
      </w:tr>
    </w:tbl>
    <w:p>
      <w:pPr>
        <w:pStyle w:val="740"/>
        <w:ind w:left="0" w:right="0" w:firstLine="0"/>
        <w:jc w:val="center"/>
        <w:spacing w:before="156" w:after="260" w:line="761"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740"/>
        <w:ind w:left="0" w:right="0" w:firstLine="0"/>
        <w:jc w:val="center"/>
        <w:spacing w:before="156" w:after="260" w:line="761"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highlight w:val="none"/>
        </w:rPr>
        <w:t xml:space="preserve">第二节 政府采购合同通用条款</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 定义</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1.1合同当事人</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（1）采购人（以下称甲方）是指使用财政性资金，通过政府采购方式向供应商购买货物及其相关服务的国家机关、事业单位、团体组织。</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（2）供应商（以下称乙方）是指参加政府采购活动并且中标（成交），向采购人提供合同约定的货物及其相关服务的法人、非法人组织或者自然人。</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（3）其他合同主体是指除采购人和供应商以外，依法参与合同缔结或履行，享有权利、承担义务的合同当事人。</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1.2本合同下列术语应解释为：</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（2）“合同价款”系指根据本合同规定乙方在全面履行合同义务后甲方应支付给乙方的价款。</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（3）“货物”系指乙方根据本合同规定须向甲方提供的各种形态和种类的物品，包括原材料、设备、产品（包括软件）及相关的其备品备件、工具、手册及其他技术资料和材料等。</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eastAsia="宋体" w:cs="宋体"/>
          <w:b/>
          <w:color w:val="000000"/>
          <w:sz w:val="21"/>
          <w:highlight w:val="none"/>
        </w:rPr>
        <w:t xml:space="preserve">政府采购合同专用条款</w:t>
      </w:r>
      <w:r>
        <w:rPr>
          <w:rFonts w:ascii="宋体" w:hAnsi="宋体" w:eastAsia="宋体" w:cs="宋体"/>
          <w:color w:val="000000"/>
          <w:sz w:val="21"/>
          <w:highlight w:val="none"/>
        </w:rPr>
        <w:t xml:space="preserve">】。</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（7）其他术语解释，见【</w:t>
      </w:r>
      <w:r>
        <w:rPr>
          <w:rFonts w:ascii="宋体" w:hAnsi="宋体" w:eastAsia="宋体" w:cs="宋体"/>
          <w:b/>
          <w:color w:val="000000"/>
          <w:sz w:val="21"/>
          <w:highlight w:val="none"/>
        </w:rPr>
        <w:t xml:space="preserve">政府采购合同专用条款</w:t>
      </w:r>
      <w:r>
        <w:rPr>
          <w:rFonts w:ascii="宋体" w:hAnsi="宋体" w:eastAsia="宋体" w:cs="宋体"/>
          <w:color w:val="000000"/>
          <w:sz w:val="21"/>
          <w:highlight w:val="none"/>
        </w:rPr>
        <w:t xml:space="preserve">】。</w:t>
      </w:r>
      <w:r/>
    </w:p>
    <w:p>
      <w:pPr>
        <w:numPr>
          <w:ilvl w:val="0"/>
          <w:numId w:val="10"/>
        </w:numPr>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合同标的及金额</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2.1 合同标的及金额应与中标（成交）结果一致。乙方为履行本合同而发生的所有费用均应包含在合同价款中，甲方不再另行支付其他任何费用。</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 履行合同的时间、地点和方式</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3.1 乙方应当在约定的时间、地点，按照约定方式履行合同。</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4. 甲方的权利和义务</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4.2 甲方有权要求乙方按时提交各阶段有关安排计划，并有权定期核对乙方提供货物数量、规格、质量等内容。甲方有权督促乙方工作并要求乙方更换不符合要求的货物。</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4.3 甲方有权要求乙方对缺陷部分予以修复，并按合同约定享有货物保修及其他合同约定的权利。</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4.4 甲方应当按照合同约定及时对交付的货物进行验收，未在</w:t>
      </w:r>
      <w:r>
        <w:rPr>
          <w:rFonts w:ascii="宋体" w:hAnsi="宋体" w:eastAsia="宋体" w:cs="宋体"/>
          <w:b/>
          <w:color w:val="000000"/>
          <w:sz w:val="21"/>
          <w:highlight w:val="none"/>
        </w:rPr>
        <w:t xml:space="preserve">【政府采购合同专用条款】</w:t>
      </w:r>
      <w:r>
        <w:rPr>
          <w:rFonts w:ascii="宋体" w:hAnsi="宋体" w:eastAsia="宋体" w:cs="宋体"/>
          <w:color w:val="000000"/>
          <w:sz w:val="21"/>
          <w:highlight w:val="none"/>
        </w:rPr>
        <w:t xml:space="preserve">约定的期限内对乙方履约提出任何异议或者向乙方作出任何说明的，视为验收通过。</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4.5 甲方应当根据合同约定及时向乙方支付合同价款，不得以内部人员变更、履行内部付款流程等为由，拒绝或迟延支付。</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4.6 国家法律法规规定及</w:t>
      </w:r>
      <w:r>
        <w:rPr>
          <w:rFonts w:ascii="宋体" w:hAnsi="宋体" w:eastAsia="宋体" w:cs="宋体"/>
          <w:b/>
          <w:color w:val="000000"/>
          <w:sz w:val="21"/>
          <w:highlight w:val="none"/>
        </w:rPr>
        <w:t xml:space="preserve">【政府采购合同专用条款】</w:t>
      </w:r>
      <w:r>
        <w:rPr>
          <w:rFonts w:ascii="宋体" w:hAnsi="宋体" w:eastAsia="宋体" w:cs="宋体"/>
          <w:color w:val="000000"/>
          <w:sz w:val="21"/>
          <w:highlight w:val="none"/>
        </w:rPr>
        <w:t xml:space="preserve">约定应由甲方承担的其他义务和责任。</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5. 乙方的权利和义务</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5.1 签署合同后，乙方应确定项目负责人（或项目联系人），负责与本合同有关的事务。</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5.3乙方有权根据合同约定向甲方收取合同价款。</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5.4国家法律法规规定及</w:t>
      </w:r>
      <w:r>
        <w:rPr>
          <w:rFonts w:ascii="宋体" w:hAnsi="宋体" w:eastAsia="宋体" w:cs="宋体"/>
          <w:b/>
          <w:color w:val="000000"/>
          <w:sz w:val="21"/>
          <w:highlight w:val="none"/>
        </w:rPr>
        <w:t xml:space="preserve">【政府采购合同专用条款】</w:t>
      </w:r>
      <w:r>
        <w:rPr>
          <w:rFonts w:ascii="宋体" w:hAnsi="宋体" w:eastAsia="宋体" w:cs="宋体"/>
          <w:color w:val="000000"/>
          <w:sz w:val="21"/>
          <w:highlight w:val="none"/>
        </w:rPr>
        <w:t xml:space="preserve">约定应由乙方承担的其他义务和责任。</w:t>
      </w:r>
      <w:r/>
    </w:p>
    <w:p>
      <w:pPr>
        <w:numPr>
          <w:ilvl w:val="0"/>
          <w:numId w:val="11"/>
        </w:numPr>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合同履行</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6.1 甲乙双方应当按照</w:t>
      </w:r>
      <w:r>
        <w:rPr>
          <w:rFonts w:ascii="宋体" w:hAnsi="宋体" w:eastAsia="宋体" w:cs="宋体"/>
          <w:b/>
          <w:color w:val="000000"/>
          <w:sz w:val="21"/>
          <w:highlight w:val="none"/>
        </w:rPr>
        <w:t xml:space="preserve">【政府采购合同专用条款】</w:t>
      </w:r>
      <w:r>
        <w:rPr>
          <w:rFonts w:ascii="宋体" w:hAnsi="宋体" w:eastAsia="宋体" w:cs="宋体"/>
          <w:color w:val="000000"/>
          <w:sz w:val="21"/>
          <w:highlight w:val="none"/>
        </w:rPr>
        <w:t xml:space="preserve">约定顺序履行合同义务；如果没有先后顺序的，应当同时履行。</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7. 货物包装、运输、保险和交付要求</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7.1 本合同涉及商品包装、快递包装的，除</w:t>
      </w:r>
      <w:r>
        <w:rPr>
          <w:rFonts w:ascii="宋体" w:hAnsi="宋体" w:eastAsia="宋体" w:cs="宋体"/>
          <w:b/>
          <w:color w:val="000000"/>
          <w:sz w:val="21"/>
          <w:highlight w:val="none"/>
        </w:rPr>
        <w:t xml:space="preserve">【政府采购合同专用条款】</w:t>
      </w:r>
      <w:r>
        <w:rPr>
          <w:rFonts w:ascii="宋体" w:hAnsi="宋体" w:eastAsia="宋体" w:cs="宋体"/>
          <w:color w:val="000000"/>
          <w:sz w:val="21"/>
          <w:highlight w:val="none"/>
        </w:rPr>
        <w:t xml:space="preserve">另有约定外，包装应适应远距离运输、防潮、防震、防锈和防野蛮装卸等要求，确保货物安全无损地运抵</w:t>
      </w:r>
      <w:r>
        <w:rPr>
          <w:rFonts w:ascii="宋体" w:hAnsi="宋体" w:eastAsia="宋体" w:cs="宋体"/>
          <w:b/>
          <w:color w:val="000000"/>
          <w:sz w:val="21"/>
          <w:highlight w:val="none"/>
        </w:rPr>
        <w:t xml:space="preserve">【政府采购合同专用条款】</w:t>
      </w:r>
      <w:r>
        <w:rPr>
          <w:rFonts w:ascii="宋体" w:hAnsi="宋体" w:eastAsia="宋体" w:cs="宋体"/>
          <w:color w:val="000000"/>
          <w:sz w:val="21"/>
          <w:highlight w:val="none"/>
        </w:rPr>
        <w:t xml:space="preserve">约定的指定现场。</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7.2 除</w:t>
      </w:r>
      <w:r>
        <w:rPr>
          <w:rFonts w:ascii="宋体" w:hAnsi="宋体" w:eastAsia="宋体" w:cs="宋体"/>
          <w:b/>
          <w:color w:val="000000"/>
          <w:sz w:val="21"/>
          <w:highlight w:val="none"/>
        </w:rPr>
        <w:t xml:space="preserve">【政府采购合同专用条款】</w:t>
      </w:r>
      <w:r>
        <w:rPr>
          <w:rFonts w:ascii="宋体" w:hAnsi="宋体" w:eastAsia="宋体" w:cs="宋体"/>
          <w:color w:val="000000"/>
          <w:sz w:val="21"/>
          <w:highlight w:val="none"/>
        </w:rPr>
        <w:t xml:space="preserve">另有约定外，乙方负责办理将货物运抵本合同规定的交货地点，并装卸、交付至甲方的一切运输事项，相关费用应包含在合同价款中。</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7.3 货物保险要求按</w:t>
      </w:r>
      <w:r>
        <w:rPr>
          <w:rFonts w:ascii="宋体" w:hAnsi="宋体" w:eastAsia="宋体" w:cs="宋体"/>
          <w:b/>
          <w:color w:val="000000"/>
          <w:sz w:val="21"/>
          <w:highlight w:val="none"/>
        </w:rPr>
        <w:t xml:space="preserve">【政府采购合同专用条款】</w:t>
      </w:r>
      <w:r>
        <w:rPr>
          <w:rFonts w:ascii="宋体" w:hAnsi="宋体" w:eastAsia="宋体" w:cs="宋体"/>
          <w:color w:val="000000"/>
          <w:sz w:val="21"/>
          <w:highlight w:val="none"/>
        </w:rPr>
        <w:t xml:space="preserve">规定执行。</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7.5 乙方在运输到达之前应提前通知甲方，并提示货物运输装卸的注意事项，甲方配合乙方做好货物的接收工作。</w:t>
      </w:r>
      <w:r/>
    </w:p>
    <w:p>
      <w:pPr>
        <w:ind w:left="0" w:right="0" w:firstLine="42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7.6 如因包装、运输问题导致货物损毁、丢失或者品质下降，甲方有权要求降价、换货、拒收部分或整批货物，由此产生的费用和损失，均由乙方承担。</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8. 质量标准和保证</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8.1 质量标准</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（2）采用中华人民共和国法定计量单位。</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（3）乙方所提供的货物应符合国家有关安全、环保、卫生的规定。</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8.2 保证</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宋体" w:hAnsi="宋体" w:eastAsia="宋体" w:cs="宋体"/>
          <w:b/>
          <w:color w:val="000000"/>
          <w:sz w:val="21"/>
          <w:highlight w:val="none"/>
        </w:rPr>
        <w:t xml:space="preserve">【政府采购合同专用条款】</w:t>
      </w:r>
      <w:r>
        <w:rPr>
          <w:rFonts w:ascii="宋体" w:hAnsi="宋体" w:eastAsia="宋体" w:cs="宋体"/>
          <w:color w:val="000000"/>
          <w:sz w:val="21"/>
          <w:highlight w:val="none"/>
        </w:rPr>
        <w:t xml:space="preserve">规定或乙方书面承诺（两者以较长的为准）的质量保证期内，本保证保持有效。</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（2）在质量保证期内所发现的缺陷，甲方应尽快以书面形式通知乙方。</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（3）乙方收到通知后，应在</w:t>
      </w:r>
      <w:r>
        <w:rPr>
          <w:rFonts w:ascii="宋体" w:hAnsi="宋体" w:eastAsia="宋体" w:cs="宋体"/>
          <w:b/>
          <w:color w:val="000000"/>
          <w:sz w:val="21"/>
          <w:highlight w:val="none"/>
        </w:rPr>
        <w:t xml:space="preserve">【政府采购合同专用条款】</w:t>
      </w:r>
      <w:r>
        <w:rPr>
          <w:rFonts w:ascii="宋体" w:hAnsi="宋体" w:eastAsia="宋体" w:cs="宋体"/>
          <w:color w:val="000000"/>
          <w:sz w:val="21"/>
          <w:highlight w:val="none"/>
        </w:rPr>
        <w:t xml:space="preserve">规定的响应时间内以合理的速度免费维修或更换有缺陷的货物或部件。</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（5）乙方在约定的时间内未能弥补缺陷，甲方可采取必要的补救措施，但其风险和费用将由乙方承担，甲方根据合同约定对乙方行使的其他权利不受影响。</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9. 权利瑕疵担保</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9.1 乙方保证对其出售的货物享有合法的权利。</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9.2 乙方保证在交付的货物上不存在抵押权等担保物权。</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9.3 如甲方使用上述货物构成对第三人侵权的，则由乙方承担全部责任。</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10. 知识产权保护</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11. 保密义务</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eastAsia="宋体" w:cs="宋体"/>
          <w:b/>
          <w:color w:val="000000"/>
          <w:sz w:val="21"/>
          <w:highlight w:val="none"/>
        </w:rPr>
        <w:t xml:space="preserve">【政府采购合同专用条款】</w:t>
      </w:r>
      <w:r>
        <w:rPr>
          <w:rFonts w:ascii="宋体" w:hAnsi="宋体" w:eastAsia="宋体" w:cs="宋体"/>
          <w:color w:val="000000"/>
          <w:sz w:val="21"/>
          <w:highlight w:val="none"/>
        </w:rPr>
        <w:t xml:space="preserve">中约定。</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12. 合同价款支付</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12.1 合同价款支付按照国库集中支付制度及财政管理相关规定执行。</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宋体" w:hAnsi="宋体" w:eastAsia="宋体" w:cs="宋体"/>
          <w:b/>
          <w:color w:val="000000"/>
          <w:sz w:val="21"/>
          <w:highlight w:val="none"/>
        </w:rPr>
        <w:t xml:space="preserve">政府采购合同专用条款</w:t>
      </w:r>
      <w:r>
        <w:rPr>
          <w:rFonts w:ascii="宋体" w:hAnsi="宋体" w:eastAsia="宋体" w:cs="宋体"/>
          <w:color w:val="000000"/>
          <w:sz w:val="21"/>
          <w:highlight w:val="none"/>
        </w:rPr>
        <w:t xml:space="preserve">】中约定。</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13. 履约保证金</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13.1 乙方应当以支票、汇票、本票或者金融机构、担保机构出具的保函等非现金形式提交。</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13.2 如果乙方出现</w:t>
      </w:r>
      <w:r>
        <w:rPr>
          <w:rFonts w:ascii="宋体" w:hAnsi="宋体" w:eastAsia="宋体" w:cs="宋体"/>
          <w:b/>
          <w:color w:val="000000"/>
          <w:sz w:val="21"/>
          <w:highlight w:val="none"/>
        </w:rPr>
        <w:t xml:space="preserve">【政府采购合同专用条款】</w:t>
      </w:r>
      <w:r>
        <w:rPr>
          <w:rFonts w:ascii="宋体" w:hAnsi="宋体" w:eastAsia="宋体" w:cs="宋体"/>
          <w:color w:val="000000"/>
          <w:sz w:val="21"/>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13.3 甲方在项目通过验收后按照</w:t>
      </w:r>
      <w:r>
        <w:rPr>
          <w:rFonts w:ascii="宋体" w:hAnsi="宋体" w:eastAsia="宋体" w:cs="宋体"/>
          <w:b/>
          <w:color w:val="000000"/>
          <w:sz w:val="21"/>
          <w:highlight w:val="none"/>
        </w:rPr>
        <w:t xml:space="preserve">【政府采购合同专用条款】</w:t>
      </w:r>
      <w:r>
        <w:rPr>
          <w:rFonts w:ascii="宋体" w:hAnsi="宋体" w:eastAsia="宋体" w:cs="宋体"/>
          <w:color w:val="000000"/>
          <w:sz w:val="21"/>
          <w:highlight w:val="none"/>
        </w:rPr>
        <w:t xml:space="preserve">规定的时间内将履约保证金退还乙方；逾期退还的，乙方可要求甲方支付违约金，违约金按照</w:t>
      </w:r>
      <w:r>
        <w:rPr>
          <w:rFonts w:ascii="宋体" w:hAnsi="宋体" w:eastAsia="宋体" w:cs="宋体"/>
          <w:b/>
          <w:color w:val="000000"/>
          <w:sz w:val="21"/>
          <w:highlight w:val="none"/>
        </w:rPr>
        <w:t xml:space="preserve">【政府采购合同专用条款】</w:t>
      </w:r>
      <w:r>
        <w:rPr>
          <w:rFonts w:ascii="宋体" w:hAnsi="宋体" w:eastAsia="宋体" w:cs="宋体"/>
          <w:color w:val="000000"/>
          <w:sz w:val="21"/>
          <w:highlight w:val="none"/>
        </w:rPr>
        <w:t xml:space="preserve">规定支付。</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14. 售后服务</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14.1 除项目不涉及或采购活动中明确约定无须承担外，乙方还应提供下列服务：</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（1）货物的现场移动、安装、调试、启动监督及技术支持；</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（2）提供货物组装和维修所需的专用工具和辅助材料；</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（3）在</w:t>
      </w:r>
      <w:r>
        <w:rPr>
          <w:rFonts w:ascii="宋体" w:hAnsi="宋体" w:eastAsia="宋体" w:cs="宋体"/>
          <w:b/>
          <w:color w:val="000000"/>
          <w:sz w:val="21"/>
          <w:highlight w:val="none"/>
        </w:rPr>
        <w:t xml:space="preserve">【政府采购合同专用条款】</w:t>
      </w:r>
      <w:r>
        <w:rPr>
          <w:rFonts w:ascii="宋体" w:hAnsi="宋体" w:eastAsia="宋体" w:cs="宋体"/>
          <w:color w:val="000000"/>
          <w:sz w:val="21"/>
          <w:highlight w:val="none"/>
        </w:rPr>
        <w:t xml:space="preserve">约定的期限内对所有的货物实施运行监督、维修，但前提条件是该服务并不能免除乙方在质量保证期内所承担的义务；</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（4）在制造商所在地或指定现场就货物的安装、启动、运营、维护、废弃处置等对甲方操作人员进行培训；</w:t>
      </w:r>
      <w:r/>
    </w:p>
    <w:p>
      <w:pPr>
        <w:ind w:left="0" w:right="0" w:firstLine="42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（5）依照法律、行政法规的规定或者按照</w:t>
      </w:r>
      <w:r>
        <w:rPr>
          <w:rFonts w:ascii="宋体" w:hAnsi="宋体" w:eastAsia="宋体" w:cs="宋体"/>
          <w:b/>
          <w:color w:val="000000"/>
          <w:sz w:val="21"/>
          <w:highlight w:val="none"/>
        </w:rPr>
        <w:t xml:space="preserve">【政府采购合同专用条款】</w:t>
      </w:r>
      <w:r>
        <w:rPr>
          <w:rFonts w:ascii="宋体" w:hAnsi="宋体" w:eastAsia="宋体" w:cs="宋体"/>
          <w:color w:val="000000"/>
          <w:sz w:val="21"/>
          <w:highlight w:val="none"/>
        </w:rPr>
        <w:t xml:space="preserve">约定，货物在有效使用年限届满后应予回收的，乙方负有自行或者委托第三人对货物予以回收的义务；</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（6）</w:t>
      </w:r>
      <w:r>
        <w:rPr>
          <w:rFonts w:ascii="宋体" w:hAnsi="宋体" w:eastAsia="宋体" w:cs="宋体"/>
          <w:b/>
          <w:color w:val="000000"/>
          <w:sz w:val="21"/>
          <w:highlight w:val="none"/>
        </w:rPr>
        <w:t xml:space="preserve">【政府采购合同专用条款】</w:t>
      </w:r>
      <w:r>
        <w:rPr>
          <w:rFonts w:ascii="宋体" w:hAnsi="宋体" w:eastAsia="宋体" w:cs="宋体"/>
          <w:color w:val="000000"/>
          <w:sz w:val="21"/>
          <w:highlight w:val="none"/>
        </w:rPr>
        <w:t xml:space="preserve">规定由乙方提供的其他服务。</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14.2 乙方提供的售后服务的费用已包含在合同价款中，甲方不再另行支付。</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15. 违约责任</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15.1质量瑕疵的违约责任</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乙方提供的产品不符合合同约定的质量标准或存在产品质量缺陷，甲方有权要求乙方根据</w:t>
      </w:r>
      <w:r>
        <w:rPr>
          <w:rFonts w:ascii="宋体" w:hAnsi="宋体" w:eastAsia="宋体" w:cs="宋体"/>
          <w:b/>
          <w:color w:val="000000"/>
          <w:sz w:val="21"/>
          <w:highlight w:val="none"/>
        </w:rPr>
        <w:t xml:space="preserve">【政府采购合同专用条款】</w:t>
      </w:r>
      <w:r>
        <w:rPr>
          <w:rFonts w:ascii="宋体" w:hAnsi="宋体" w:eastAsia="宋体" w:cs="宋体"/>
          <w:color w:val="000000"/>
          <w:sz w:val="21"/>
          <w:highlight w:val="none"/>
        </w:rPr>
        <w:t xml:space="preserve">要求及时修理、重作、更换，并承担由此给甲方造成的损失。</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15.2 迟延交货的违约责任</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（2）如果乙方没有按照合同规定的时间交货和提供相关服务，甲方有权从货款中扣除误期赔偿费而不影响合同项下的其他补救方法，赔偿费按</w:t>
      </w:r>
      <w:r>
        <w:rPr>
          <w:rFonts w:ascii="宋体" w:hAnsi="宋体" w:eastAsia="宋体" w:cs="宋体"/>
          <w:b/>
          <w:color w:val="000000"/>
          <w:sz w:val="21"/>
          <w:highlight w:val="none"/>
        </w:rPr>
        <w:t xml:space="preserve">【政府采购合同专用条款】</w:t>
      </w:r>
      <w:r>
        <w:rPr>
          <w:rFonts w:ascii="宋体" w:hAnsi="宋体" w:eastAsia="宋体" w:cs="宋体"/>
          <w:color w:val="000000"/>
          <w:sz w:val="21"/>
          <w:highlight w:val="none"/>
        </w:rPr>
        <w:t xml:space="preserve">规定执行。如果涉及公共利益，且赔偿金额无法弥补公共利益损失，甲方可要求继续履行或者采取其他补救措施。</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15.3 迟延支付的违约责任</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甲方存在迟延支付乙方合同款项的，应当承担</w:t>
      </w:r>
      <w:r>
        <w:rPr>
          <w:rFonts w:ascii="宋体" w:hAnsi="宋体" w:eastAsia="宋体" w:cs="宋体"/>
          <w:b/>
          <w:color w:val="000000"/>
          <w:sz w:val="21"/>
          <w:highlight w:val="none"/>
        </w:rPr>
        <w:t xml:space="preserve">【政府采购合同专用条款】</w:t>
      </w:r>
      <w:r>
        <w:rPr>
          <w:rFonts w:ascii="宋体" w:hAnsi="宋体" w:eastAsia="宋体" w:cs="宋体"/>
          <w:color w:val="000000"/>
          <w:sz w:val="21"/>
          <w:highlight w:val="none"/>
        </w:rPr>
        <w:t xml:space="preserve">规定的逾期付款利息。</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15.4其他违约责任根据项目实际需要按</w:t>
      </w:r>
      <w:r>
        <w:rPr>
          <w:rFonts w:ascii="宋体" w:hAnsi="宋体" w:eastAsia="宋体" w:cs="宋体"/>
          <w:b/>
          <w:color w:val="000000"/>
          <w:sz w:val="21"/>
          <w:highlight w:val="none"/>
        </w:rPr>
        <w:t xml:space="preserve">【政府采购合同专用条款】</w:t>
      </w:r>
      <w:r>
        <w:rPr>
          <w:rFonts w:ascii="宋体" w:hAnsi="宋体" w:eastAsia="宋体" w:cs="宋体"/>
          <w:color w:val="000000"/>
          <w:sz w:val="21"/>
          <w:highlight w:val="none"/>
        </w:rPr>
        <w:t xml:space="preserve">规定执行。</w:t>
      </w:r>
      <w:r/>
    </w:p>
    <w:p>
      <w:pPr>
        <w:numPr>
          <w:ilvl w:val="0"/>
          <w:numId w:val="0"/>
        </w:numPr>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lang w:val="en-US" w:eastAsia="zh-CN"/>
        </w:rPr>
        <w:t xml:space="preserve">16.</w:t>
      </w:r>
      <w:r>
        <w:rPr>
          <w:rFonts w:ascii="宋体" w:hAnsi="宋体" w:eastAsia="宋体" w:cs="宋体"/>
          <w:b/>
          <w:color w:val="000000"/>
          <w:sz w:val="24"/>
          <w:highlight w:val="none"/>
        </w:rPr>
        <w:t xml:space="preserve">合同变更、中止与终止</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16.1合同的变更</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政府采购合同履行中，在不改变合同其他条款的前提下，甲方可以在合同价款10%的范围内追加与合同标的相同的货物，并就此与乙方协商一致后签订补充协议。</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16.2合同的中止</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（1）合同履行过程中因供应商就采购文件、采购过程或结果提起投诉的，甲方认为有必要的，可以中止合同的履行。</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right="0" w:firstLine="42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（4）甲方不得以行政区划调整、政府换届、机构或者职能调整以及相关责任人更替为由中止合同。</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16.3合同的终止</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（1）合同因有效期限届满而终止；</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（2）乙方未按合同约定履行，构成根本性违约的，甲方有权终止合同，并追究乙方的违约责任。</w:t>
      </w:r>
      <w:r/>
    </w:p>
    <w:p>
      <w:pPr>
        <w:ind w:left="0" w:right="0" w:firstLine="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2"/>
          <w:highlight w:val="none"/>
        </w:rPr>
        <w:t xml:space="preserve">16.4 </w:t>
      </w:r>
      <w:r>
        <w:rPr>
          <w:rFonts w:ascii="宋体" w:hAnsi="宋体" w:eastAsia="宋体" w:cs="宋体"/>
          <w:color w:val="000000"/>
          <w:sz w:val="21"/>
          <w:highlight w:val="none"/>
        </w:rPr>
        <w:t xml:space="preserve">涉及国家利益、社会公共利益的情形</w:t>
      </w:r>
      <w:r/>
    </w:p>
    <w:p>
      <w:pPr>
        <w:ind w:left="0" w:right="0" w:firstLine="42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17. 合同分包</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17.1 乙方不得将合同转包给其他供应商。涉及合同分包的，乙方应根据采购文件和投标（响应）文件规定进行合同分包。</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17.2 乙方执行政府采购政策向中小企业依法分包的，乙方应当按采购文件和投标（响应）文件签订分包意向协议，分包意向协议属于本合同组成部分。</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18. 不可抗力</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18.1 不可抗力是指合同双方不能预见、不能避免且不能克服的客观情况。</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18.2 任何一方对由于不可抗力造成的部分或全部不能履行合同不承担违约责任。但迟延履行后发生不可抗力的，不能免除责任。</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19. 解决争议的方法</w:t>
      </w:r>
      <w:r/>
    </w:p>
    <w:p>
      <w:pPr>
        <w:ind w:left="0" w:right="0" w:firstLine="42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left="0" w:right="0" w:firstLine="42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19.2 选择仲裁的，应在</w:t>
      </w:r>
      <w:r>
        <w:rPr>
          <w:rFonts w:ascii="宋体" w:hAnsi="宋体" w:eastAsia="宋体" w:cs="宋体"/>
          <w:b/>
          <w:color w:val="000000"/>
          <w:sz w:val="21"/>
          <w:highlight w:val="none"/>
        </w:rPr>
        <w:t xml:space="preserve">【政府采购合同专用条款】</w:t>
      </w:r>
      <w:r>
        <w:rPr>
          <w:rFonts w:ascii="宋体" w:hAnsi="宋体" w:eastAsia="宋体" w:cs="宋体"/>
          <w:color w:val="000000"/>
          <w:sz w:val="21"/>
          <w:highlight w:val="none"/>
        </w:rPr>
        <w:t xml:space="preserve">中明确仲裁机构及仲裁地；通过诉讼方式解决的，可以在</w:t>
      </w:r>
      <w:r>
        <w:rPr>
          <w:rFonts w:ascii="宋体" w:hAnsi="宋体" w:eastAsia="宋体" w:cs="宋体"/>
          <w:b/>
          <w:color w:val="000000"/>
          <w:sz w:val="21"/>
          <w:highlight w:val="none"/>
        </w:rPr>
        <w:t xml:space="preserve">【政府采购合同专用条款】</w:t>
      </w:r>
      <w:r>
        <w:rPr>
          <w:rFonts w:ascii="宋体" w:hAnsi="宋体" w:eastAsia="宋体" w:cs="宋体"/>
          <w:color w:val="000000"/>
          <w:sz w:val="21"/>
          <w:highlight w:val="none"/>
        </w:rPr>
        <w:t xml:space="preserve">中进一步约定选择与争议有实际联系的地点的人民法院管辖，但管辖法院的约定不得违反级别管辖和专属管辖的规定。</w:t>
      </w:r>
      <w:r/>
    </w:p>
    <w:p>
      <w:pPr>
        <w:ind w:left="0" w:right="0" w:firstLine="42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19.3 如甲乙双方有争议的事项不影响合同其他部分的履行，在争议解决期间，合同其他部分应当继续履行。</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20. 政府采购政策</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20.1 本合同应当按照规定执行政府采购政策。</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21. 法律适用</w:t>
      </w:r>
      <w:r/>
    </w:p>
    <w:p>
      <w:pPr>
        <w:ind w:left="0" w:right="0" w:firstLine="42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21.1 本合同的订立、生效、解释、履行及与本合同有关的争议解决，均适用法律、行政法规。</w:t>
      </w:r>
      <w:r/>
    </w:p>
    <w:p>
      <w:pPr>
        <w:ind w:left="0" w:right="0" w:firstLine="42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21.2 本合同条款与法律、行政法规的强制性规定不一致的，双方当事人应按照法律、行政法规的强制性规定修改本合同的相关条款。</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22. 通知</w:t>
      </w:r>
      <w:r/>
    </w:p>
    <w:p>
      <w:pPr>
        <w:ind w:left="0" w:right="0" w:firstLine="42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22.1 本合同任何一方向对方发出的通知、信件、数据电文等，应当发送至本合同第一部分《政府采购合同协议书》所约定的通讯地址、联系人、联系电话或电子邮箱。</w:t>
      </w:r>
      <w:r/>
    </w:p>
    <w:p>
      <w:pPr>
        <w:ind w:left="0" w:right="0" w:firstLine="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22.2 一方当事人变更名称、住所、联系人、联系电话或电子邮箱等信息的，应当在变更后3日内及时书面通知对方，对方实际收到变更通知前的送达仍为有效送达。</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22.3本合同一方给另一方的通知均应采用书面形式，传真或快递送到本合同中规定的对方的地址和办理签收手续。</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22.4通知以送达之日或通知书中规定的生效之日起生效，两者中以较迟之日为准。</w:t>
      </w:r>
      <w:r/>
    </w:p>
    <w:p>
      <w:pPr>
        <w:numPr>
          <w:ilvl w:val="0"/>
          <w:numId w:val="0"/>
        </w:numPr>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lang w:val="en-US" w:eastAsia="zh-CN"/>
        </w:rPr>
        <w:t xml:space="preserve">23. </w:t>
      </w:r>
      <w:r>
        <w:rPr>
          <w:rFonts w:ascii="宋体" w:hAnsi="宋体" w:eastAsia="宋体" w:cs="宋体"/>
          <w:b/>
          <w:color w:val="000000"/>
          <w:sz w:val="24"/>
          <w:highlight w:val="none"/>
        </w:rPr>
        <w:t xml:space="preserve">合同未尽事项</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23.1合同未尽事项见</w:t>
      </w:r>
      <w:r>
        <w:rPr>
          <w:rFonts w:ascii="宋体" w:hAnsi="宋体" w:eastAsia="宋体" w:cs="宋体"/>
          <w:b/>
          <w:color w:val="000000"/>
          <w:sz w:val="21"/>
          <w:highlight w:val="none"/>
        </w:rPr>
        <w:t xml:space="preserve">【政府采购合同专用条款】</w:t>
      </w:r>
      <w:r>
        <w:rPr>
          <w:rFonts w:ascii="宋体" w:hAnsi="宋体" w:eastAsia="宋体" w:cs="宋体"/>
          <w:color w:val="000000"/>
          <w:sz w:val="21"/>
          <w:highlight w:val="none"/>
        </w:rPr>
        <w:t xml:space="preserve">。</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23.2 合同附件与合同正文具有同等的法律效力。</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740"/>
        <w:ind w:left="0" w:right="0" w:firstLine="0"/>
        <w:jc w:val="center"/>
        <w:spacing w:before="260" w:after="260" w:line="761"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highlight w:val="none"/>
        </w:rPr>
        <w:t xml:space="preserve">第三节 政府采购合同专用条款</w:t>
      </w:r>
      <w:r/>
    </w:p>
    <w:tbl>
      <w:tblPr>
        <w:tblStyle w:val="777"/>
        <w:tblW w:w="7560"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44"/>
        <w:gridCol w:w="2539"/>
        <w:gridCol w:w="3277"/>
      </w:tblGrid>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第二节</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第1.2（6）项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联合体具体要求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77"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r>
      <w:tr>
        <w:trPr>
          <w:trHeight w:val="60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第二节</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第1.2（7）项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其他术语解释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77"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第二节</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第4.4款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履约验收中甲方提出异议或作出说明的期限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77"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第二节</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第4.6款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约定甲方承担的其他义务和责任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77"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第二节</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第5.4款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约定乙方承担的其他义务和责任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77"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第二节</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第6.1款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履行合同义务的顺序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77"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r>
      <w:tr>
        <w:trPr>
          <w:trHeight w:val="6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vMerge w:val="restart"/>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第二节</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第7.1款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包装特殊要求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77"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tc>
      </w:tr>
      <w:tr>
        <w:trPr>
          <w:trHeight w:val="667"/>
        </w:trPr>
        <w:tc>
          <w:tcPr>
            <w:tcBorders>
              <w:top w:val="single" w:color="000000" w:sz="4" w:space="0"/>
              <w:left w:val="single" w:color="000000" w:sz="4" w:space="0"/>
              <w:bottom w:val="single" w:color="000000" w:sz="4" w:space="0"/>
              <w:right w:val="single" w:color="000000" w:sz="4" w:space="0"/>
            </w:tcBorders>
            <w:tcW w:w="1744" w:type="dxa"/>
            <w:vMerge w:val="continue"/>
            <w:textDirection w:val="lrTb"/>
            <w:noWrap w:val="false"/>
          </w:tcPr>
          <w:p>
            <w:pPr>
              <w:rPr>
                <w:highlight w:val="none"/>
              </w:rPr>
            </w:pPr>
            <w:r>
              <w:rPr>
                <w:highlight w:val="none"/>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指定现场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77"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tc>
      </w:tr>
      <w:tr>
        <w:trPr>
          <w:trHeight w:val="77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第二节</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第7.2款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运输特殊要求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77"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tc>
      </w:tr>
      <w:tr>
        <w:trPr>
          <w:trHeight w:val="6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第二节</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第7.3款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保险要求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77"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第二节</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第8.2（1）项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质量保证期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77" w:type="dxa"/>
            <w:vAlign w:val="center"/>
            <w:textDirection w:val="lrTb"/>
            <w:noWrap w:val="false"/>
          </w:tcPr>
          <w:p>
            <w:pPr>
              <w:ind w:left="0" w:right="0" w:firstLine="42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第二节</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第8.2（3）项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货物质量缺陷</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响应时间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77"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第二节</w:t>
            </w:r>
            <w:r/>
          </w:p>
          <w:p>
            <w:pPr>
              <w:ind w:left="0" w:right="0" w:firstLine="0"/>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第11.1款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其他应当保密的信息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77"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r>
      <w:tr>
        <w:trPr>
          <w:trHeight w:val="6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第二节</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第12.2款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合同价款支付时间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77"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r>
      <w:tr>
        <w:trPr>
          <w:trHeight w:val="6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第二节</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第13.2款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履约保证金不予退还的情形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77"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第二节</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第13.3款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履约保证金退还时间及逾期退还的违约金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77"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r>
      <w:tr>
        <w:trPr>
          <w:trHeight w:val="7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第二节</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第14.1（3）项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运行监督、维修期限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77"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r>
      <w:tr>
        <w:trPr>
          <w:trHeight w:val="7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第二节</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第14.1（5）项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货物回收的约定</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77"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第二节</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第14.1（6）项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乙方提供的其他服务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77"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第二节</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第15.1款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修理、重作、更换相关具体规定</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77"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第二节</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第15.2（2）项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迟延交货赔偿费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77"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u w:val="single"/>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第二节</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第15.3款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逾期付款利息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77"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u w:val="single"/>
              </w:rPr>
              <w:t xml:space="preserve"> </w:t>
            </w:r>
            <w:r/>
          </w:p>
        </w:tc>
      </w:tr>
      <w:tr>
        <w:trPr>
          <w:trHeight w:val="87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第二节</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第15.4款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其他违约责任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77"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u w:val="single"/>
              </w:rPr>
              <w:t xml:space="preserve">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第二节</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第19.2款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解决争议的方法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77"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因本合同及合同有关事项发生的争议，按下列第</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种方式解决：</w:t>
            </w:r>
            <w:r/>
          </w:p>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（1）向</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仲裁委员会申请仲裁，仲裁地点为</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（2）向</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人民法院起诉。</w:t>
            </w:r>
            <w:r/>
          </w:p>
        </w:tc>
      </w:tr>
      <w:tr>
        <w:trPr>
          <w:trHeight w:val="7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第二节</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第23.1款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其他专用条款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77"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r>
    </w:tbl>
    <w:p>
      <w:pPr>
        <w:ind w:left="0" w:right="0" w:firstLine="0"/>
        <w:jc w:val="center"/>
        <w:spacing w:before="0" w:after="0"/>
        <w:rPr>
          <w:rFonts w:ascii="黑体" w:hAnsi="黑体" w:eastAsia="黑体" w:cs="黑体"/>
          <w:color w:val="000000"/>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8" w:right="1588" w:bottom="1418" w:left="1365" w:header="851" w:footer="907" w:gutter="0"/>
          <w:cols w:num="1" w:sep="0" w:space="1701" w:equalWidth="1"/>
          <w:docGrid w:linePitch="360"/>
        </w:sectPr>
      </w:pPr>
      <w:r>
        <w:rPr>
          <w:rFonts w:ascii="黑体" w:hAnsi="黑体" w:eastAsia="黑体" w:cs="黑体"/>
          <w:color w:val="000000"/>
          <w:sz w:val="44"/>
          <w:highlight w:val="none"/>
        </w:rPr>
        <w:t xml:space="preserve"> </w:t>
      </w:r>
      <w:r/>
    </w:p>
    <w:p>
      <w:pPr>
        <w:pStyle w:val="964"/>
        <w:rPr>
          <w:highlight w:val="none"/>
        </w:rPr>
      </w:pPr>
      <w:r>
        <w:rPr>
          <w:rFonts w:ascii="黑体" w:hAnsi="黑体" w:eastAsia="黑体" w:cs="黑体"/>
          <w:color w:val="000000"/>
          <w:sz w:val="44"/>
          <w:highlight w:val="none"/>
        </w:rPr>
        <w:t xml:space="preserve">第四章 采购需求</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ind w:left="495" w:right="0" w:hanging="495"/>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一、项目属性:货物类项目</w:t>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rPr>
          <w:rFonts w:ascii="Times New Roman" w:hAnsi="Times New Roman" w:eastAsia="Times New Roman" w:cs="Times New Roman"/>
          <w:color w:val="000000"/>
          <w:sz w:val="24"/>
          <w:highlight w:val="none"/>
        </w:rPr>
        <w:t xml:space="preserve">. </w:t>
      </w:r>
      <w:r>
        <w:rPr>
          <w:rFonts w:ascii="宋体" w:hAnsi="宋体" w:eastAsia="宋体" w:cs="宋体"/>
          <w:color w:val="000000"/>
          <w:sz w:val="24"/>
          <w:highlight w:val="none"/>
        </w:rPr>
        <w:t xml:space="preserve">如本项目采购产品被财政部、国家发改委、生态环境部</w:t>
      </w:r>
      <w:bookmarkStart w:id="40" w:name="_GoBack"/>
      <w:r/>
      <w:bookmarkEnd w:id="40"/>
      <w:r>
        <w:rPr>
          <w:rFonts w:ascii="宋体" w:hAnsi="宋体" w:eastAsia="宋体" w:cs="宋体"/>
          <w:color w:val="000000"/>
          <w:sz w:val="24"/>
          <w:highlight w:val="none"/>
        </w:rPr>
        <w:t xml:space="preserve">等列入“</w:t>
      </w:r>
      <w:bookmarkStart w:id="2" w:name="OLE_LINK5"/>
      <w:r>
        <w:rPr>
          <w:rFonts w:ascii="宋体" w:hAnsi="宋体" w:eastAsia="宋体" w:cs="宋体"/>
          <w:color w:val="000000"/>
          <w:sz w:val="24"/>
          <w:highlight w:val="none"/>
        </w:rPr>
        <w:t xml:space="preserve">节能产品政府采购品目清单</w:t>
      </w:r>
      <w:bookmarkEnd w:id="2"/>
      <w:r>
        <w:rPr>
          <w:rFonts w:ascii="宋体" w:hAnsi="宋体" w:eastAsia="宋体" w:cs="宋体"/>
          <w:color w:val="000000"/>
          <w:sz w:val="24"/>
          <w:highlight w:val="none"/>
        </w:rPr>
        <w:t xml:space="preserve">”强制采购范围，投标文件中必须提供国家确定的认证机构出具的、处于有效期之内的该节能产品认证证书。</w:t>
      </w:r>
      <w:r>
        <w:rPr>
          <w:rFonts w:ascii="宋体" w:hAnsi="宋体" w:eastAsia="宋体" w:cs="宋体"/>
          <w:color w:val="000000"/>
          <w:sz w:val="24"/>
          <w:highlight w:val="none"/>
        </w:rPr>
        <w:t xml:space="preserve">本项目强制节能产品有：</w:t>
      </w:r>
      <w:r>
        <w:rPr>
          <w:rFonts w:hint="eastAsia" w:ascii="宋体" w:hAnsi="宋体" w:cs="宋体"/>
          <w:color w:val="000000"/>
          <w:sz w:val="24"/>
          <w:highlight w:val="none"/>
          <w:u w:val="single"/>
          <w:lang w:val="en-US" w:eastAsia="zh-CN"/>
        </w:rPr>
        <w:t xml:space="preserve"> </w:t>
      </w:r>
      <w:bookmarkStart w:id="3" w:name="OLE_LINK10"/>
      <w:r/>
      <w:bookmarkStart w:id="4" w:name="OLE_LINK6"/>
      <w:r>
        <w:rPr>
          <w:rFonts w:hint="eastAsia" w:ascii="宋体" w:hAnsi="宋体" w:cs="宋体"/>
          <w:color w:val="000000"/>
          <w:sz w:val="24"/>
          <w:highlight w:val="none"/>
          <w:u w:val="single"/>
          <w:lang w:val="en-US" w:eastAsia="zh-CN"/>
        </w:rPr>
        <w:t xml:space="preserve">书记员打印设备</w:t>
      </w:r>
      <w:bookmarkEnd w:id="3"/>
      <w:r>
        <w:rPr>
          <w:rFonts w:hint="eastAsia" w:ascii="宋体" w:hAnsi="宋体" w:cs="宋体"/>
          <w:color w:val="000000"/>
          <w:sz w:val="24"/>
          <w:highlight w:val="none"/>
          <w:u w:val="single"/>
          <w:lang w:val="en-US" w:eastAsia="zh-CN"/>
        </w:rPr>
        <w:t xml:space="preserve">，庭审公示终端，显示屏</w:t>
      </w:r>
      <w:bookmarkEnd w:id="4"/>
      <w:r>
        <w:rPr>
          <w:rFonts w:ascii="Times New Roman" w:hAnsi="Times New Roman" w:eastAsia="Times New Roman" w:cs="Times New Roman"/>
          <w:color w:val="000000"/>
          <w:sz w:val="24"/>
          <w:highlight w:val="none"/>
          <w:u w:val="single"/>
        </w:rPr>
        <w:t xml:space="preserve">  </w:t>
      </w:r>
      <w:r>
        <w:rPr>
          <w:rFonts w:ascii="宋体" w:hAnsi="宋体" w:eastAsia="宋体" w:cs="宋体"/>
          <w:color w:val="000000"/>
          <w:sz w:val="24"/>
          <w:highlight w:val="none"/>
        </w:rPr>
        <w:t xml:space="preserve">。</w:t>
      </w:r>
      <w:r/>
    </w:p>
    <w:p>
      <w:pPr>
        <w:ind w:left="0" w:right="0" w:firstLine="480"/>
        <w:jc w:val="both"/>
        <w:spacing w:before="0" w:after="0"/>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2. </w:t>
      </w:r>
      <w:r>
        <w:rPr>
          <w:rFonts w:ascii="宋体" w:hAnsi="宋体" w:eastAsia="宋体" w:cs="宋体"/>
          <w:color w:val="000000"/>
          <w:sz w:val="24"/>
          <w:highlight w:val="none"/>
        </w:rPr>
        <w:t xml:space="preserve">供应商对于投标产品的包装应按照“财办库〔</w:t>
      </w:r>
      <w:r>
        <w:rPr>
          <w:rFonts w:ascii="Times New Roman" w:hAnsi="Times New Roman" w:eastAsia="Times New Roman" w:cs="Times New Roman"/>
          <w:color w:val="000000"/>
          <w:sz w:val="24"/>
          <w:highlight w:val="none"/>
        </w:rPr>
        <w:t xml:space="preserve">2020</w:t>
      </w:r>
      <w:r>
        <w:rPr>
          <w:rFonts w:ascii="宋体" w:hAnsi="宋体" w:eastAsia="宋体" w:cs="宋体"/>
          <w:color w:val="000000"/>
          <w:sz w:val="24"/>
          <w:highlight w:val="none"/>
        </w:rPr>
        <w:t xml:space="preserve">〕</w:t>
      </w:r>
      <w:r>
        <w:rPr>
          <w:rFonts w:ascii="Times New Roman" w:hAnsi="Times New Roman" w:eastAsia="Times New Roman" w:cs="Times New Roman"/>
          <w:color w:val="000000"/>
          <w:sz w:val="24"/>
          <w:highlight w:val="none"/>
        </w:rPr>
        <w:t xml:space="preserve">123</w:t>
      </w:r>
      <w:r>
        <w:rPr>
          <w:rFonts w:ascii="宋体" w:hAnsi="宋体" w:eastAsia="宋体" w:cs="宋体"/>
          <w:color w:val="000000"/>
          <w:sz w:val="24"/>
          <w:highlight w:val="none"/>
        </w:rPr>
        <w:t xml:space="preserve">号《关于印发《商品包装政府采购需求标准（试行）》、《快递包装政府采购需求标准（试行）》的通知》”执行。</w:t>
      </w:r>
      <w:r/>
    </w:p>
    <w:p>
      <w:pPr>
        <w:ind w:firstLine="420"/>
        <w:rPr>
          <w:rFonts w:hint="eastAsia"/>
          <w:b w:val="0"/>
          <w:bCs w:val="0"/>
          <w:color w:val="000000" w:themeColor="text1"/>
          <w:sz w:val="24"/>
          <w:szCs w:val="24"/>
          <w:highlight w:val="none"/>
          <w14:textFill>
            <w14:solidFill>
              <w14:schemeClr w14:val="tx1"/>
            </w14:solidFill>
          </w14:textFill>
        </w:rPr>
      </w:pPr>
      <w:r>
        <w:rPr>
          <w:rFonts w:hint="eastAsia"/>
          <w:b w:val="0"/>
          <w:bCs w:val="0"/>
          <w:color w:val="000000" w:themeColor="text1"/>
          <w:sz w:val="24"/>
          <w:szCs w:val="24"/>
          <w:highlight w:val="none"/>
          <w14:textFill>
            <w14:solidFill>
              <w14:schemeClr w14:val="tx1"/>
            </w14:solidFill>
          </w14:textFill>
        </w:rPr>
        <w:t xml:space="preserve">3.采购需求中</w:t>
      </w:r>
      <w:r>
        <w:rPr>
          <w:rFonts w:hint="eastAsia"/>
          <w:b w:val="0"/>
          <w:bCs w:val="0"/>
          <w:i/>
          <w:color w:val="000000" w:themeColor="text1"/>
          <w:sz w:val="24"/>
          <w:szCs w:val="24"/>
          <w:highlight w:val="none"/>
          <w:u w:val="single"/>
          <w14:textFill>
            <w14:solidFill>
              <w14:schemeClr w14:val="tx1"/>
            </w14:solidFill>
          </w14:textFill>
        </w:rPr>
        <w:t xml:space="preserve">斜体且有下划线部分</w:t>
      </w:r>
      <w:r>
        <w:rPr>
          <w:rFonts w:hint="eastAsia"/>
          <w:b w:val="0"/>
          <w:bCs w:val="0"/>
          <w:color w:val="000000" w:themeColor="text1"/>
          <w:sz w:val="24"/>
          <w:szCs w:val="24"/>
          <w:highlight w:val="none"/>
          <w14:textFill>
            <w14:solidFill>
              <w14:schemeClr w14:val="tx1"/>
            </w14:solidFill>
          </w14:textFill>
        </w:rPr>
        <w:t xml:space="preserve">为实质性要求，投标人需要填写实质性要求响应及偏离表，投标人必须对技术要求和商务要求中的实质性要求（斜体且有下划线部分）逐条做出明确响应。如果招标文件要求提供证明材料，投标人必须将证明材料列于该表之下。</w:t>
      </w:r>
      <w:r/>
    </w:p>
    <w:p>
      <w:pPr>
        <w:ind w:firstLine="480"/>
        <w:keepLines w:val="0"/>
        <w:keepNext w:val="0"/>
        <w:pageBreakBefore w:val="0"/>
        <w:spacing w:line="240" w:lineRule="auto"/>
        <w:widowControl w:val="off"/>
        <w:rPr>
          <w:rFonts w:ascii="宋体" w:hAnsi="宋体"/>
          <w:sz w:val="24"/>
          <w:szCs w:val="24"/>
          <w:highlight w:val="none"/>
        </w:rPr>
        <w:outlineLvl w:val="9"/>
      </w:pPr>
      <w:r>
        <w:rPr>
          <w:bCs/>
          <w:iCs/>
          <w:sz w:val="24"/>
          <w:szCs w:val="24"/>
          <w:highlight w:val="none"/>
        </w:rPr>
        <w:t xml:space="preserve">4.</w:t>
      </w:r>
      <w:r>
        <w:rPr>
          <w:rFonts w:hint="eastAsia" w:ascii="宋体" w:hAnsi="宋体"/>
          <w:sz w:val="24"/>
          <w:szCs w:val="24"/>
          <w:highlight w:val="none"/>
        </w:rPr>
        <w:t xml:space="preserve">投标人需</w:t>
      </w:r>
      <w:r>
        <w:rPr>
          <w:rFonts w:ascii="宋体" w:hAnsi="宋体"/>
          <w:sz w:val="24"/>
          <w:szCs w:val="24"/>
          <w:highlight w:val="none"/>
        </w:rPr>
        <w:t xml:space="preserve">对技术</w:t>
      </w:r>
      <w:r>
        <w:rPr>
          <w:rFonts w:hint="eastAsia" w:ascii="宋体" w:hAnsi="宋体"/>
          <w:sz w:val="24"/>
          <w:szCs w:val="24"/>
          <w:highlight w:val="none"/>
        </w:rPr>
        <w:t xml:space="preserve">要求（未加斜体</w:t>
      </w:r>
      <w:r>
        <w:rPr>
          <w:rFonts w:ascii="宋体" w:hAnsi="宋体"/>
          <w:sz w:val="24"/>
          <w:szCs w:val="24"/>
          <w:highlight w:val="none"/>
        </w:rPr>
        <w:t xml:space="preserve">下划线的</w:t>
      </w:r>
      <w:r>
        <w:rPr>
          <w:rFonts w:hint="eastAsia" w:ascii="宋体" w:hAnsi="宋体"/>
          <w:sz w:val="24"/>
          <w:szCs w:val="24"/>
          <w:highlight w:val="none"/>
        </w:rPr>
        <w:t xml:space="preserve">非</w:t>
      </w:r>
      <w:r>
        <w:rPr>
          <w:rFonts w:ascii="宋体" w:hAnsi="宋体"/>
          <w:sz w:val="24"/>
          <w:szCs w:val="24"/>
          <w:highlight w:val="none"/>
        </w:rPr>
        <w:t xml:space="preserve">实质性</w:t>
      </w:r>
      <w:r>
        <w:rPr>
          <w:rFonts w:hint="eastAsia" w:ascii="宋体" w:hAnsi="宋体"/>
          <w:sz w:val="24"/>
          <w:szCs w:val="24"/>
          <w:highlight w:val="none"/>
        </w:rPr>
        <w:t xml:space="preserve">要求）</w:t>
      </w:r>
      <w:r>
        <w:rPr>
          <w:rFonts w:ascii="宋体" w:hAnsi="宋体"/>
          <w:sz w:val="24"/>
          <w:szCs w:val="24"/>
          <w:highlight w:val="none"/>
        </w:rPr>
        <w:t xml:space="preserve">逐条做出明确响应</w:t>
      </w:r>
      <w:r>
        <w:rPr>
          <w:rFonts w:hint="eastAsia" w:ascii="宋体" w:hAnsi="宋体"/>
          <w:sz w:val="24"/>
          <w:szCs w:val="24"/>
          <w:highlight w:val="none"/>
        </w:rPr>
        <w:t xml:space="preserve">。如果招标</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材料，投标人</w:t>
      </w:r>
      <w:r>
        <w:rPr>
          <w:rFonts w:hint="eastAsia" w:ascii="宋体" w:hAnsi="宋体"/>
          <w:sz w:val="24"/>
          <w:szCs w:val="24"/>
          <w:highlight w:val="none"/>
        </w:rPr>
        <w:t xml:space="preserve">需</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hint="eastAsia" w:ascii="宋体" w:hAnsi="宋体"/>
          <w:b/>
          <w:sz w:val="24"/>
          <w:szCs w:val="24"/>
          <w:highlight w:val="none"/>
        </w:rPr>
        <w:t xml:space="preserve">技术要求响应及偏离表</w:t>
      </w:r>
      <w:r>
        <w:rPr>
          <w:rFonts w:ascii="宋体" w:hAnsi="宋体"/>
          <w:sz w:val="24"/>
          <w:szCs w:val="24"/>
          <w:highlight w:val="none"/>
        </w:rPr>
        <w:t xml:space="preserve">之下。</w:t>
      </w:r>
      <w:r/>
    </w:p>
    <w:p>
      <w:pPr>
        <w:ind w:firstLine="480"/>
        <w:keepLines w:val="0"/>
        <w:keepNext w:val="0"/>
        <w:pageBreakBefore w:val="0"/>
        <w:spacing w:line="240" w:lineRule="auto"/>
        <w:widowControl w:val="off"/>
        <w:rPr>
          <w:bCs/>
          <w:iCs/>
          <w:sz w:val="24"/>
          <w:szCs w:val="24"/>
          <w:highlight w:val="none"/>
        </w:rPr>
        <w:outlineLvl w:val="9"/>
      </w:pPr>
      <w:r>
        <w:rPr>
          <w:bCs/>
          <w:iCs/>
          <w:sz w:val="24"/>
          <w:szCs w:val="24"/>
          <w:highlight w:val="none"/>
        </w:rPr>
        <w:t xml:space="preserve">5.</w:t>
      </w:r>
      <w:r>
        <w:rPr>
          <w:rFonts w:hint="eastAsia"/>
          <w:bCs/>
          <w:iCs/>
          <w:sz w:val="24"/>
          <w:szCs w:val="24"/>
          <w:highlight w:val="none"/>
        </w:rPr>
        <w:t xml:space="preserve"> 投标人需</w:t>
      </w:r>
      <w:r>
        <w:rPr>
          <w:bCs/>
          <w:iCs/>
          <w:sz w:val="24"/>
          <w:szCs w:val="24"/>
          <w:highlight w:val="none"/>
        </w:rPr>
        <w:t xml:space="preserve">对</w:t>
      </w:r>
      <w:r>
        <w:rPr>
          <w:rFonts w:hint="eastAsia"/>
          <w:bCs/>
          <w:iCs/>
          <w:sz w:val="24"/>
          <w:szCs w:val="24"/>
          <w:highlight w:val="none"/>
        </w:rPr>
        <w:t xml:space="preserve">商务要求（未加斜体</w:t>
      </w:r>
      <w:r>
        <w:rPr>
          <w:bCs/>
          <w:iCs/>
          <w:sz w:val="24"/>
          <w:szCs w:val="24"/>
          <w:highlight w:val="none"/>
        </w:rPr>
        <w:t xml:space="preserve">下划线的</w:t>
      </w:r>
      <w:r>
        <w:rPr>
          <w:rFonts w:hint="eastAsia"/>
          <w:bCs/>
          <w:iCs/>
          <w:sz w:val="24"/>
          <w:szCs w:val="24"/>
          <w:highlight w:val="none"/>
        </w:rPr>
        <w:t xml:space="preserve">非</w:t>
      </w:r>
      <w:r>
        <w:rPr>
          <w:bCs/>
          <w:iCs/>
          <w:sz w:val="24"/>
          <w:szCs w:val="24"/>
          <w:highlight w:val="none"/>
        </w:rPr>
        <w:t xml:space="preserve">实质性</w:t>
      </w:r>
      <w:r>
        <w:rPr>
          <w:rFonts w:hint="eastAsia"/>
          <w:bCs/>
          <w:iCs/>
          <w:sz w:val="24"/>
          <w:szCs w:val="24"/>
          <w:highlight w:val="none"/>
        </w:rPr>
        <w:t xml:space="preserve">要求）</w:t>
      </w:r>
      <w:r>
        <w:rPr>
          <w:bCs/>
          <w:iCs/>
          <w:sz w:val="24"/>
          <w:szCs w:val="24"/>
          <w:highlight w:val="none"/>
        </w:rPr>
        <w:t xml:space="preserve">逐条做出明确响应</w:t>
      </w:r>
      <w:r>
        <w:rPr>
          <w:rFonts w:hint="eastAsia"/>
          <w:bCs/>
          <w:iCs/>
          <w:sz w:val="24"/>
          <w:szCs w:val="24"/>
          <w:highlight w:val="none"/>
        </w:rPr>
        <w:t xml:space="preserve">。如果招标</w:t>
      </w:r>
      <w:r>
        <w:rPr>
          <w:bCs/>
          <w:iCs/>
          <w:sz w:val="24"/>
          <w:szCs w:val="24"/>
          <w:highlight w:val="none"/>
        </w:rPr>
        <w:t xml:space="preserve">文件要求提供</w:t>
      </w:r>
      <w:r>
        <w:rPr>
          <w:rFonts w:hint="eastAsia"/>
          <w:bCs/>
          <w:iCs/>
          <w:sz w:val="24"/>
          <w:szCs w:val="24"/>
          <w:highlight w:val="none"/>
        </w:rPr>
        <w:t xml:space="preserve">证明</w:t>
      </w:r>
      <w:r>
        <w:rPr>
          <w:bCs/>
          <w:iCs/>
          <w:sz w:val="24"/>
          <w:szCs w:val="24"/>
          <w:highlight w:val="none"/>
        </w:rPr>
        <w:t xml:space="preserve">材料，投标人</w:t>
      </w:r>
      <w:r>
        <w:rPr>
          <w:rFonts w:hint="eastAsia"/>
          <w:bCs/>
          <w:iCs/>
          <w:sz w:val="24"/>
          <w:szCs w:val="24"/>
          <w:highlight w:val="none"/>
        </w:rPr>
        <w:t xml:space="preserve">需</w:t>
      </w:r>
      <w:r>
        <w:rPr>
          <w:bCs/>
          <w:iCs/>
          <w:sz w:val="24"/>
          <w:szCs w:val="24"/>
          <w:highlight w:val="none"/>
        </w:rPr>
        <w:t xml:space="preserve">将证明材料</w:t>
      </w:r>
      <w:r>
        <w:rPr>
          <w:rFonts w:hint="eastAsia"/>
          <w:bCs/>
          <w:iCs/>
          <w:sz w:val="24"/>
          <w:szCs w:val="24"/>
          <w:highlight w:val="none"/>
        </w:rPr>
        <w:t xml:space="preserve">列于</w:t>
      </w:r>
      <w:r>
        <w:rPr>
          <w:rFonts w:hint="eastAsia"/>
          <w:b/>
          <w:bCs w:val="0"/>
          <w:iCs/>
          <w:sz w:val="24"/>
          <w:szCs w:val="24"/>
          <w:highlight w:val="none"/>
        </w:rPr>
        <w:t xml:space="preserve">商务要求响应及偏离表</w:t>
      </w:r>
      <w:r>
        <w:rPr>
          <w:bCs/>
          <w:iCs/>
          <w:sz w:val="24"/>
          <w:szCs w:val="24"/>
          <w:highlight w:val="none"/>
        </w:rPr>
        <w:t xml:space="preserve">之下。</w:t>
      </w:r>
      <w:r/>
    </w:p>
    <w:p>
      <w:pPr>
        <w:ind w:left="0" w:right="0" w:firstLine="48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6</w:t>
      </w:r>
      <w:r>
        <w:rPr>
          <w:rFonts w:ascii="宋体" w:hAnsi="宋体" w:eastAsia="宋体" w:cs="宋体"/>
          <w:color w:val="000000"/>
          <w:sz w:val="24"/>
          <w:highlight w:val="none"/>
        </w:rPr>
        <w:t xml:space="preserve">.采购标的清单</w:t>
      </w:r>
      <w:r/>
    </w:p>
    <w:tbl>
      <w:tblPr>
        <w:tblStyle w:val="777"/>
        <w:tblW w:w="6728"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4"/>
        <w:gridCol w:w="2645"/>
        <w:gridCol w:w="271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4"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45"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19"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4"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5"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江苏省扬州市中级人民法院审判法庭和广陵区人民法院审判法庭智慧审判项目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9"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工业</w:t>
            </w:r>
            <w:r/>
          </w:p>
        </w:tc>
      </w:tr>
    </w:tbl>
    <w:p>
      <w:pPr>
        <w:ind w:left="0" w:right="0" w:firstLine="480"/>
        <w:jc w:val="both"/>
        <w:keepLines w:val="0"/>
        <w:keepNext w:val="0"/>
        <w:pageBreakBefore w:val="0"/>
        <w:spacing w:before="0" w:after="0"/>
        <w:widowControl w:val="off"/>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sz w:val="24"/>
          <w:szCs w:val="24"/>
          <w:highlight w:val="none"/>
          <w:lang w:val="en-US" w:eastAsia="zh-CN"/>
        </w:rPr>
        <w:t xml:space="preserve">7</w:t>
      </w:r>
      <w:r>
        <w:rPr>
          <w:rFonts w:ascii="宋体" w:hAnsi="宋体" w:eastAsia="宋体" w:cs="宋体"/>
          <w:color w:val="000000"/>
          <w:sz w:val="24"/>
          <w:szCs w:val="24"/>
          <w:highlight w:val="none"/>
        </w:rPr>
        <w:t xml:space="preserve">．核心产品</w:t>
      </w:r>
      <w:r/>
    </w:p>
    <w:tbl>
      <w:tblPr>
        <w:tblStyle w:val="777"/>
        <w:tblW w:w="5163" w:type="dxa"/>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5"/>
        <w:gridCol w:w="3268"/>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5" w:type="dxa"/>
            <w:vAlign w:val="center"/>
            <w:textDirection w:val="lrTb"/>
            <w:noWrap w:val="false"/>
          </w:tcPr>
          <w:p>
            <w:pPr>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68" w:type="dxa"/>
            <w:vAlign w:val="center"/>
            <w:textDirection w:val="lrTb"/>
            <w:noWrap w:val="false"/>
          </w:tcPr>
          <w:p>
            <w:pPr>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核心产品</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5" w:type="dxa"/>
            <w:vAlign w:val="center"/>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8" w:type="dxa"/>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融合云庭审主机</w:t>
            </w:r>
            <w:r/>
          </w:p>
        </w:tc>
      </w:tr>
    </w:tbl>
    <w:p>
      <w:pPr>
        <w:ind w:right="0"/>
        <w:jc w:val="both"/>
        <w:spacing w:before="0" w:after="0"/>
        <w:rPr>
          <w:rFonts w:ascii="宋体" w:hAnsi="宋体" w:eastAsia="宋体" w:cs="宋体"/>
          <w:b/>
          <w:bCs/>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二、政府采购中实施本国产品标准及相关政策</w:t>
      </w:r>
      <w:r/>
    </w:p>
    <w:p>
      <w:pPr>
        <w:ind w:left="0" w:right="0" w:firstLine="0"/>
        <w:jc w:val="both"/>
        <w:spacing w:before="0" w:after="0"/>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rFonts w:ascii="宋体" w:hAnsi="宋体" w:eastAsia="宋体" w:cs="宋体"/>
          <w:color w:val="000000"/>
          <w:sz w:val="24"/>
          <w:szCs w:val="24"/>
          <w:highlight w:val="none"/>
        </w:rPr>
        <w:t xml:space="preserve">  1.本项目对采购本国产品给予政策支持，具体内容见招标文件“第五章 评标方法与评标标准”。</w:t>
      </w:r>
      <w:r/>
    </w:p>
    <w:p>
      <w:pPr>
        <w:ind w:left="0" w:right="0" w:firstLine="0"/>
        <w:jc w:val="both"/>
        <w:spacing w:before="0" w:after="0"/>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0"/>
        <w:jc w:val="both"/>
        <w:spacing w:before="0" w:after="0"/>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both"/>
        <w:spacing w:before="0" w:after="0"/>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14:ligatures w14:val="none"/>
        </w:rPr>
      </w:r>
      <w:r/>
    </w:p>
    <w:p>
      <w:pPr>
        <w:ind w:left="500" w:hanging="84"/>
        <w:rPr>
          <w:rFonts w:hint="eastAsia" w:ascii="宋体" w:hAnsi="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rPr>
        <w:t xml:space="preserve">三、项目背景</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扬州市中级人民法院和广陵区人民法院启动新审判法庭建设项目，需推进配套信息化建设工作。新审判法庭信息化建设总体规划以智慧审判、智慧政务、智慧支撑三大系统为核心，构建诉讼服务中心、执行指挥中心、大数据及网络安全中心和安全保障中心，并配套16个子系统，为审判执行工作提质增效提供坚实的信息化支撑。</w:t>
      </w:r>
      <w:r>
        <w:rPr>
          <w:rFonts w:ascii="宋体" w:hAnsi="宋体" w:cs="宋体"/>
          <w:color w:val="000000"/>
          <w:sz w:val="24"/>
          <w:szCs w:val="24"/>
          <w:highlight w:val="none"/>
        </w:rPr>
        <w:t xml:space="preserve">为深入贯彻法治思想，全面落实最高人民法院关于“一张网”“一体化”建设的部署要求，切实解决当前审判执行工作中的痛点难点，本</w:t>
      </w:r>
      <w:r>
        <w:rPr>
          <w:rFonts w:hint="eastAsia" w:ascii="宋体" w:hAnsi="宋体" w:cs="宋体"/>
          <w:color w:val="000000"/>
          <w:sz w:val="24"/>
          <w:szCs w:val="24"/>
          <w:highlight w:val="none"/>
        </w:rPr>
        <w:t xml:space="preserve">次</w:t>
      </w:r>
      <w:r>
        <w:rPr>
          <w:rFonts w:ascii="宋体" w:hAnsi="宋体" w:cs="宋体"/>
          <w:color w:val="000000"/>
          <w:sz w:val="24"/>
          <w:szCs w:val="24"/>
          <w:highlight w:val="none"/>
        </w:rPr>
        <w:t xml:space="preserve">项目</w:t>
      </w:r>
      <w:r>
        <w:rPr>
          <w:rFonts w:hint="eastAsia" w:ascii="宋体" w:hAnsi="宋体" w:cs="宋体"/>
          <w:color w:val="000000"/>
          <w:sz w:val="24"/>
          <w:szCs w:val="24"/>
          <w:highlight w:val="none"/>
        </w:rPr>
        <w:t xml:space="preserve">将</w:t>
      </w:r>
      <w:r>
        <w:rPr>
          <w:rFonts w:ascii="宋体" w:hAnsi="宋体" w:cs="宋体"/>
          <w:color w:val="000000"/>
          <w:sz w:val="24"/>
          <w:szCs w:val="24"/>
          <w:highlight w:val="none"/>
        </w:rPr>
        <w:t xml:space="preserve">重点建设四大核心系统：一是构建智慧诉讼服务系统，打造“一网通办、一站全办”的诉讼服务体系，打通司法为民“最后一公里”；二是</w:t>
      </w:r>
      <w:r>
        <w:rPr>
          <w:rFonts w:hint="eastAsia" w:ascii="宋体" w:hAnsi="宋体" w:cs="宋体"/>
          <w:color w:val="000000"/>
          <w:sz w:val="24"/>
          <w:szCs w:val="24"/>
          <w:highlight w:val="none"/>
        </w:rPr>
        <w:t xml:space="preserve">建设</w:t>
      </w:r>
      <w:r>
        <w:rPr>
          <w:rFonts w:ascii="宋体" w:hAnsi="宋体" w:cs="宋体"/>
          <w:color w:val="000000"/>
          <w:sz w:val="24"/>
          <w:szCs w:val="24"/>
          <w:highlight w:val="none"/>
        </w:rPr>
        <w:t xml:space="preserve">智慧融合法庭系统，实现法庭内语音识别、电子卷宗同步展示与智能辅助办案深度融合，推动庭审模式从“纸质化”向“无纸化”变革；三是打造</w:t>
      </w:r>
      <w:r>
        <w:rPr>
          <w:rFonts w:hint="eastAsia" w:ascii="宋体" w:hAnsi="宋体" w:cs="宋体"/>
          <w:color w:val="000000"/>
          <w:sz w:val="24"/>
          <w:szCs w:val="24"/>
          <w:highlight w:val="none"/>
        </w:rPr>
        <w:t xml:space="preserve">专案</w:t>
      </w:r>
      <w:r>
        <w:rPr>
          <w:rFonts w:ascii="宋体" w:hAnsi="宋体" w:cs="宋体"/>
          <w:color w:val="000000"/>
          <w:sz w:val="24"/>
          <w:szCs w:val="24"/>
          <w:highlight w:val="none"/>
        </w:rPr>
        <w:t xml:space="preserve">审判</w:t>
      </w:r>
      <w:r>
        <w:rPr>
          <w:rFonts w:hint="eastAsia" w:ascii="宋体" w:hAnsi="宋体" w:cs="宋体"/>
          <w:color w:val="000000"/>
          <w:sz w:val="24"/>
          <w:szCs w:val="24"/>
          <w:highlight w:val="none"/>
        </w:rPr>
        <w:t xml:space="preserve">法</w:t>
      </w:r>
      <w:r>
        <w:rPr>
          <w:rFonts w:ascii="宋体" w:hAnsi="宋体" w:cs="宋体"/>
          <w:color w:val="000000"/>
          <w:sz w:val="24"/>
          <w:szCs w:val="24"/>
          <w:highlight w:val="none"/>
        </w:rPr>
        <w:t xml:space="preserve">庭，配备超高清显示、声光电一体化控制及信息管控设施，满足</w:t>
      </w:r>
      <w:r>
        <w:rPr>
          <w:rFonts w:hint="eastAsia" w:ascii="宋体" w:hAnsi="宋体" w:cs="宋体"/>
          <w:color w:val="000000"/>
          <w:sz w:val="24"/>
          <w:szCs w:val="24"/>
          <w:highlight w:val="none"/>
        </w:rPr>
        <w:t xml:space="preserve">专案</w:t>
      </w:r>
      <w:r>
        <w:rPr>
          <w:rFonts w:ascii="宋体" w:hAnsi="宋体" w:cs="宋体"/>
          <w:color w:val="000000"/>
          <w:sz w:val="24"/>
          <w:szCs w:val="24"/>
          <w:highlight w:val="none"/>
        </w:rPr>
        <w:t xml:space="preserve">的精细化审理需求；四是部署智慧司法安防系统，整合人脸识别、行为分析与应急指挥功能，构建“人防+技防”一体化的司法安全屏障。</w:t>
      </w:r>
      <w:r/>
    </w:p>
    <w:p>
      <w:pPr>
        <w:ind w:left="500" w:hanging="84"/>
        <w:rPr>
          <w:rFonts w:hint="eastAsia" w:ascii="宋体" w:hAnsi="宋体" w:cs="宋体"/>
          <w:b/>
          <w:bCs/>
          <w:color w:val="000000"/>
          <w:sz w:val="24"/>
          <w:szCs w:val="24"/>
          <w:highlight w:val="none"/>
        </w:rPr>
        <w:pBdr>
          <w:top w:val="none" w:color="000000" w:sz="0" w:space="0"/>
          <w:left w:val="none" w:color="000000" w:sz="0" w:space="0"/>
          <w:bottom w:val="none" w:color="000000" w:sz="0" w:space="0"/>
          <w:right w:val="none" w:color="000000" w:sz="0" w:space="0"/>
        </w:pBdr>
      </w:pPr>
      <w:r/>
      <w:bookmarkStart w:id="5" w:name="_Toc14691"/>
      <w:r>
        <w:rPr>
          <w:rFonts w:hint="eastAsia" w:ascii="宋体" w:hAnsi="宋体" w:cs="宋体"/>
          <w:b/>
          <w:bCs/>
          <w:color w:val="000000"/>
          <w:sz w:val="24"/>
          <w:szCs w:val="24"/>
          <w:highlight w:val="none"/>
        </w:rPr>
        <w:t xml:space="preserve">四、建设依据</w:t>
      </w:r>
      <w:bookmarkEnd w:id="5"/>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本方案依据国家和本地区的有关标准和规范进行起草，引用参考了如下文件:</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（一）政策依据</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中央网络安全和信息化委员会2021年印发的《“十四五”国家信息化规划》</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最高人民法院2019年印发的《关于深化人民法院司法体制综合配套改革的意见——人民法院第五个五年改革纲要（2019—2023）的通知》</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最高人民法院印发的《关于建设一站式多元解纷机制、一站式诉讼服务中心的意见》（法发〔2019〕19号）</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最高人民法院印发的《人民法院“六专四室”建设规范》的通知（法发〔2020〕47号）</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最高人民法院印发的《人民法院信息化建设五年发展规划（2020-2024）》（法发〔2020〕104号）</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中共江苏省委办公厅印发的《法治江苏建设规划（2021-2025年）》</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江苏省高级人民法院2021年印发的《江苏法院信息化建设五年发展规划》（2021-2025）</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江苏省高级人民法院2022年印发的《江苏智慧法院建设白皮书》（2018-2022）</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（二）技术规范类依据</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《科技法庭建设规范》（FYB/T 54001-2024）</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《视频显示系统工程技术规范》（GB50464-2008）</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《建筑物防雷设计规范》（GB50057-2010）</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《建筑物电子信息系统防雷技术规范》（GB50343-2012）</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《智能建筑设计标准》（GB50314-2015）</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《安全防范工程技术规范》（GB50348-2018）</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《视频显示系统工程测量规范》（GB/T50525-2010）</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《计算机场地安全要求》（GB/T9361-2011）</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《信息安全技术网络安全等级保护基本要求》（GB/T22239-2019）</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《信息安全技术网络安全等级保护安全设计技术要求》（GB/T25070-2019）</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《信息安全技术网络安全等级保护测评要求》（GB/T28448-2019）</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《信息安全技术信息系统密码应用基本要求》（GB/T39786-2021）</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《信息安全技术 信息系统密码应用测评要求》（GB/T43206-2023）</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《信息安全技术—SM9密码算法使用规范》（GB/T 41389-2022）</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《安全隔离与信息交换平台使用和管理要求》（FYB/T 59006-2020）</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《安全防范系统雷电浪涌防护技术要求》（GA/T670-2006）</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《安全防范视频监控矩阵设备通用技术要求》（GA/T646-2016）</w:t>
      </w:r>
      <w:r/>
    </w:p>
    <w:p>
      <w:pPr>
        <w:ind w:firstLine="480"/>
        <w:keepLines w:val="0"/>
        <w:keepNext w:val="0"/>
        <w:pageBreakBefore w:val="0"/>
        <w:widowControl w:val="off"/>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《环境信息网络建设规范》（HJ460-2009）</w:t>
      </w:r>
      <w:r/>
    </w:p>
    <w:p>
      <w:pPr>
        <w:ind w:firstLine="480"/>
        <w:keepLines w:val="0"/>
        <w:keepNext w:val="0"/>
        <w:pageBreakBefore w:val="0"/>
        <w:widowControl w:val="off"/>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《生态环境信息化标准体系指南》（HJ511-2024）</w:t>
      </w:r>
      <w:r/>
    </w:p>
    <w:p>
      <w:pPr>
        <w:pStyle w:val="750"/>
        <w:ind w:firstLine="480"/>
        <w:keepLines w:val="0"/>
        <w:keepNext w:val="0"/>
        <w:pageBreakBefore w:val="0"/>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参考国家标准、行业标准等修订后的最新标准作为依据。除上述规范标准以外，还须遵循国家、行业及地方现行的相关规范和标准要求。</w:t>
      </w:r>
      <w:r/>
    </w:p>
    <w:p>
      <w:pPr>
        <w:ind w:left="500" w:hanging="84"/>
        <w:rPr>
          <w:rFonts w:hint="eastAsia" w:ascii="宋体" w:hAnsi="宋体" w:cs="宋体"/>
          <w:b/>
          <w:bCs/>
          <w:color w:val="000000"/>
          <w:sz w:val="24"/>
          <w:szCs w:val="24"/>
          <w:highlight w:val="none"/>
        </w:rPr>
        <w:pBdr>
          <w:top w:val="none" w:color="000000" w:sz="0" w:space="0"/>
          <w:left w:val="none" w:color="000000" w:sz="0" w:space="0"/>
          <w:bottom w:val="none" w:color="000000" w:sz="0" w:space="0"/>
          <w:right w:val="none" w:color="000000" w:sz="0" w:space="0"/>
        </w:pBdr>
      </w:pPr>
      <w:r/>
      <w:bookmarkStart w:id="6" w:name="_Toc10206"/>
      <w:r>
        <w:rPr>
          <w:rFonts w:hint="eastAsia" w:ascii="宋体" w:hAnsi="宋体" w:cs="宋体"/>
          <w:b/>
          <w:bCs/>
          <w:color w:val="000000"/>
          <w:sz w:val="24"/>
          <w:szCs w:val="24"/>
          <w:highlight w:val="none"/>
        </w:rPr>
        <w:t xml:space="preserve">五、建设原则</w:t>
      </w:r>
      <w:bookmarkEnd w:id="6"/>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1、突出智能运用</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充分考虑市中院信息技术和信息需求迅速发展的趋势，在技术上应具有一定的超前性，采用较为先进的大数据、物联网、人工智能新理念和新技术，适应法院办案的科技发展需求，以适度超前的意识为指导原则，满足未来十五到二十年扬州法院信息化需求。设计中以集成化和数字化的符合安全可靠标准的主流产品为核心设备，确保系统在技术上领先，成熟稳定，符合今后的发展趋势</w:t>
      </w:r>
      <w:r>
        <w:rPr>
          <w:rFonts w:hint="eastAsia" w:ascii="宋体" w:hAnsi="宋体" w:cs="宋体"/>
          <w:color w:val="000000"/>
          <w:sz w:val="24"/>
          <w:szCs w:val="24"/>
          <w:highlight w:val="none"/>
        </w:rPr>
        <w:t xml:space="preserve">。</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2、强化可靠运行</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采用被实践证明为成熟和实用的技术和设备，最大限度地满足项目现在和将来的业务发展需要，确保耐久实用。系统管理功能全面，能充分满足项目自身各种业务的管理要求。应具有完全的操作环境，界面简练、友好，联机帮助功能健全有效</w:t>
      </w:r>
      <w:r>
        <w:rPr>
          <w:rFonts w:hint="eastAsia" w:ascii="宋体" w:hAnsi="宋体" w:cs="宋体"/>
          <w:color w:val="000000"/>
          <w:sz w:val="24"/>
          <w:szCs w:val="24"/>
          <w:highlight w:val="none"/>
        </w:rPr>
        <w:t xml:space="preserve">。</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3、满足开放扩展</w:t>
      </w:r>
      <w:r/>
    </w:p>
    <w:p>
      <w:pPr>
        <w:ind w:firstLine="480"/>
        <w:keepLines w:val="0"/>
        <w:keepNext w:val="0"/>
        <w:pageBreakBefore w:val="0"/>
        <w:widowControl w:val="off"/>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4"/>
          <w:szCs w:val="24"/>
          <w:highlight w:val="none"/>
        </w:rPr>
        <w:t xml:space="preserve">为了满足系统所选用的技术和设备的协同运行能力以及法院信息化工作发展需求的不断扩展，必须追求系统的开放性，采用开放的技术标准。系统设计中各子系统均提供了标准化和开放性的接口协议，保证了各子系统之间的网络化与集成化实现。总体结构应具有兼容性和可扩展性，可以包容不同类型的产品，便于升级换代，使整个信息化系统可以随着技术的发展与进步，不断得到充实、完善、改进和提高</w:t>
      </w:r>
      <w:r>
        <w:rPr>
          <w:rFonts w:hint="eastAsia" w:ascii="宋体" w:hAnsi="宋体" w:cs="宋体"/>
          <w:color w:val="000000"/>
          <w:sz w:val="24"/>
          <w:szCs w:val="24"/>
          <w:highlight w:val="none"/>
        </w:rPr>
        <w:t xml:space="preserve">。</w:t>
      </w:r>
      <w:r/>
    </w:p>
    <w:p>
      <w:pPr>
        <w:ind w:firstLine="480"/>
        <w:keepLines w:val="0"/>
        <w:keepNext w:val="0"/>
        <w:pageBreakBefore w:val="0"/>
        <w:widowControl w:val="off"/>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sz w:val="24"/>
          <w:szCs w:val="24"/>
          <w:highlight w:val="none"/>
        </w:rPr>
        <w:t xml:space="preserve">4、保证安全冗余</w:t>
      </w:r>
      <w:r/>
    </w:p>
    <w:p>
      <w:pPr>
        <w:ind w:firstLine="480"/>
        <w:keepLines w:val="0"/>
        <w:keepNext w:val="0"/>
        <w:pageBreakBefore w:val="0"/>
        <w:widowControl w:val="off"/>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4"/>
          <w:szCs w:val="24"/>
          <w:highlight w:val="none"/>
        </w:rPr>
        <w:t xml:space="preserve">项目信息化系统必须具有高度的安全性和稳定性，包括系统自身安全和信息传递的安全，以及运行的可靠性。对网络系统、数据系统的数据交换、存储和访问等应有有效的安全措施，防止数据被破坏、窃取、丢失等事故发生。安全级别控制健全，防止截取操作，能有效审计用户操作，以便追查事故原因。整个信息化系统需要通过信息安全测评，通过查漏补缺来确保系统的安全性</w:t>
      </w:r>
      <w:r>
        <w:rPr>
          <w:rFonts w:hint="eastAsia" w:ascii="宋体" w:hAnsi="宋体" w:cs="宋体"/>
          <w:color w:val="000000"/>
          <w:sz w:val="24"/>
          <w:szCs w:val="24"/>
          <w:highlight w:val="none"/>
        </w:rPr>
        <w:t xml:space="preserve">。</w:t>
      </w:r>
      <w:r/>
    </w:p>
    <w:p>
      <w:pPr>
        <w:ind w:firstLine="480"/>
        <w:keepLines w:val="0"/>
        <w:keepNext w:val="0"/>
        <w:pageBreakBefore w:val="0"/>
        <w:widowControl w:val="off"/>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sz w:val="24"/>
          <w:szCs w:val="24"/>
          <w:highlight w:val="none"/>
        </w:rPr>
        <w:t xml:space="preserve">5、提升数据共享</w:t>
      </w:r>
      <w:r/>
    </w:p>
    <w:p>
      <w:pPr>
        <w:ind w:firstLine="480"/>
        <w:keepLines w:val="0"/>
        <w:keepNext w:val="0"/>
        <w:pageBreakBefore w:val="0"/>
        <w:widowControl w:val="off"/>
        <w:rPr>
          <w:rFonts w:ascii="宋体" w:hAnsi="宋体" w:eastAsia="宋体" w:cs="宋体"/>
          <w:color w:val="000000"/>
          <w:sz w:val="24"/>
          <w:szCs w:val="24"/>
          <w:highlight w:val="none"/>
          <w14:ligatures w14:val="none"/>
        </w:rPr>
        <w:outlineLvl w:val="9"/>
      </w:pPr>
      <w:r>
        <w:rPr>
          <w:rFonts w:ascii="宋体" w:hAnsi="宋体" w:cs="宋体"/>
          <w:color w:val="000000"/>
          <w:sz w:val="24"/>
          <w:szCs w:val="24"/>
          <w:highlight w:val="none"/>
        </w:rPr>
        <w:t xml:space="preserve">进一步强化数据资源整合共享，统筹管理数据资源，建立数据资产；加大纵向、横向的数据交换力度，获取更加全面的数据资源。通过部门间互联互通、数据共享、协同联动，实现跨部门数据流动，提升公共服务的整体效能，需要着力于培育数据共享、业务协同机制，强化业务协同联动，打破信息孤岛，推动信息互联互通、开放共享，发挥数据流在法院办案过程中的基础性作用，使共享协同在提升司法机关公共管理能力，提高国家治理水平、创新公共服务、优化公共政策等方面发挥重要作用</w:t>
      </w:r>
      <w:r>
        <w:rPr>
          <w:rFonts w:hint="eastAsia" w:ascii="宋体" w:hAnsi="宋体" w:cs="宋体"/>
          <w:color w:val="000000"/>
          <w:sz w:val="24"/>
          <w:szCs w:val="24"/>
          <w:highlight w:val="none"/>
        </w:rPr>
        <w:t xml:space="preserve">。</w:t>
      </w:r>
      <w:r/>
    </w:p>
    <w:p>
      <w:pPr>
        <w:ind w:firstLine="482"/>
        <w:keepLines w:val="0"/>
        <w:keepNext w:val="0"/>
        <w:pageBreakBefore w:val="0"/>
        <w:widowControl w:val="off"/>
        <w:rPr>
          <w:rFonts w:hint="eastAsia" w:ascii="宋体" w:hAnsi="宋体" w:cs="宋体"/>
          <w:b/>
          <w:bCs/>
          <w:color w:val="000000"/>
          <w:sz w:val="24"/>
          <w:szCs w:val="24"/>
          <w:highlight w:val="none"/>
        </w:rPr>
        <w:pBdr>
          <w:top w:val="none" w:color="000000" w:sz="0" w:space="0"/>
          <w:left w:val="none" w:color="000000" w:sz="0" w:space="0"/>
          <w:bottom w:val="none" w:color="000000" w:sz="0" w:space="0"/>
          <w:right w:val="none" w:color="000000" w:sz="0" w:space="0"/>
        </w:pBdr>
        <w:outlineLvl w:val="9"/>
      </w:pPr>
      <w:r/>
      <w:bookmarkStart w:id="7" w:name="_Toc31880"/>
      <w:r>
        <w:rPr>
          <w:rFonts w:hint="eastAsia" w:ascii="宋体" w:hAnsi="宋体" w:cs="宋体"/>
          <w:b/>
          <w:bCs/>
          <w:color w:val="000000"/>
          <w:sz w:val="24"/>
          <w:szCs w:val="24"/>
          <w:highlight w:val="none"/>
        </w:rPr>
        <w:t xml:space="preserve">六、建设目标</w:t>
      </w:r>
      <w:bookmarkEnd w:id="7"/>
      <w:r/>
      <w:r/>
    </w:p>
    <w:p>
      <w:pPr>
        <w:ind w:firstLine="480"/>
        <w:keepLines w:val="0"/>
        <w:keepNext w:val="0"/>
        <w:pageBreakBefore w:val="0"/>
        <w:widowControl w:val="off"/>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ascii="宋体" w:hAnsi="宋体" w:cs="宋体"/>
          <w:color w:val="000000"/>
          <w:sz w:val="24"/>
          <w:szCs w:val="24"/>
          <w:highlight w:val="none"/>
        </w:rPr>
        <w:t xml:space="preserve">按照人民法院信息化发展规划要求，积极完善“智</w:t>
      </w:r>
      <w:r>
        <w:rPr>
          <w:rFonts w:ascii="宋体" w:hAnsi="宋体" w:cs="宋体"/>
          <w:color w:val="000000"/>
          <w:sz w:val="24"/>
          <w:szCs w:val="24"/>
          <w:highlight w:val="none"/>
        </w:rPr>
        <w:t xml:space="preserve">慧法院”系列解决方案，形成了“服务诉讼”、“服务审判”、“服务执行”、“服务司法”四类全覆盖法院音视频业务的解决方案，可以有效的辅助法院尽快建成以大数据为核心的人民法院信息化4.0，促进审判体系和审判能力现代化，为人民群众提供更加高效，更加便利，更加全面的司法服务。审判法庭信息化建设项目立足于扬州法院审判工作实际，力求信息化建设同司法审判工作深度融合，通过加强信息化相关平台、技术建设，旨在促进法院现代化建设，更好地服务经济社会高质量发展，为扬州在新时代中国特色社会主义建设征程中“走在前、做示范”提供有力保障</w:t>
      </w:r>
      <w:r>
        <w:rPr>
          <w:rFonts w:hint="eastAsia" w:ascii="宋体" w:hAnsi="宋体" w:cs="宋体"/>
          <w:color w:val="000000"/>
          <w:sz w:val="24"/>
          <w:szCs w:val="24"/>
          <w:highlight w:val="none"/>
        </w:rPr>
        <w:t xml:space="preserve">。</w:t>
      </w:r>
      <w:r/>
    </w:p>
    <w:p>
      <w:pPr>
        <w:numPr>
          <w:ilvl w:val="0"/>
          <w:numId w:val="12"/>
        </w:numPr>
        <w:ind w:left="500" w:hanging="84"/>
        <w:rPr>
          <w:rFonts w:hint="eastAsia" w:ascii="宋体" w:hAnsi="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rPr>
        <w:t xml:space="preserve">技术及商务要求</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bookmarkStart w:id="8" w:name="_Toc28311"/>
      <w:r>
        <w:rPr>
          <w:rFonts w:hint="eastAsia" w:ascii="宋体" w:hAnsi="宋体" w:cs="宋体"/>
          <w:color w:val="000000"/>
          <w:sz w:val="24"/>
          <w:szCs w:val="24"/>
          <w:highlight w:val="none"/>
        </w:rPr>
        <w:t xml:space="preserve">（一）建设内容</w:t>
      </w:r>
      <w:bookmarkEnd w:id="8"/>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bookmarkStart w:id="9" w:name="_Toc20486"/>
      <w:r/>
      <w:bookmarkStart w:id="10" w:name="_Toc9792"/>
      <w:r/>
      <w:bookmarkStart w:id="11" w:name="_Toc8610"/>
      <w:r/>
      <w:bookmarkStart w:id="12" w:name="_Toc20723"/>
      <w:r/>
      <w:bookmarkStart w:id="13" w:name="_Toc19032"/>
      <w:r/>
      <w:bookmarkStart w:id="14" w:name="_Toc11702"/>
      <w:r>
        <w:rPr>
          <w:rFonts w:hint="eastAsia" w:ascii="宋体" w:hAnsi="宋体" w:cs="宋体"/>
          <w:color w:val="000000"/>
          <w:sz w:val="24"/>
          <w:szCs w:val="24"/>
          <w:highlight w:val="none"/>
        </w:rPr>
        <w:t xml:space="preserve">1.</w:t>
      </w:r>
      <w:bookmarkEnd w:id="9"/>
      <w:r/>
      <w:bookmarkEnd w:id="10"/>
      <w:r/>
      <w:bookmarkEnd w:id="11"/>
      <w:r/>
      <w:bookmarkEnd w:id="12"/>
      <w:r/>
      <w:bookmarkEnd w:id="13"/>
      <w:r/>
      <w:bookmarkEnd w:id="14"/>
      <w:r>
        <w:rPr>
          <w:rFonts w:hint="eastAsia" w:ascii="宋体" w:hAnsi="宋体" w:cs="宋体"/>
          <w:color w:val="000000"/>
          <w:sz w:val="24"/>
          <w:szCs w:val="24"/>
          <w:highlight w:val="none"/>
        </w:rPr>
        <w:t xml:space="preserve">智慧诉讼服务系统</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智慧融合法庭</w:t>
      </w:r>
      <w:r>
        <w:rPr>
          <w:rFonts w:hint="eastAsia" w:ascii="宋体" w:hAnsi="宋体" w:cs="宋体"/>
          <w:color w:val="000000"/>
          <w:sz w:val="24"/>
          <w:szCs w:val="24"/>
          <w:highlight w:val="none"/>
        </w:rPr>
        <w:t xml:space="preserve">系统</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3.专案审判法庭系统</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4.智慧司法安防系统</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5.驻场运维服务</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bookmarkStart w:id="15" w:name="_Toc15822"/>
      <w:r>
        <w:rPr>
          <w:rFonts w:hint="eastAsia" w:ascii="宋体" w:hAnsi="宋体" w:cs="宋体"/>
          <w:color w:val="000000"/>
          <w:sz w:val="24"/>
          <w:szCs w:val="24"/>
          <w:highlight w:val="none"/>
        </w:rPr>
        <w:t xml:space="preserve">（二）工期要求</w:t>
      </w:r>
      <w:bookmarkEnd w:id="15"/>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rPr>
        <w:t xml:space="preserve">自签订合同之日起，30天内设备全部到货或部署，</w:t>
      </w:r>
      <w:r>
        <w:rPr>
          <w:rFonts w:hint="eastAsia" w:ascii="宋体" w:hAnsi="宋体" w:cs="宋体"/>
          <w:sz w:val="24"/>
          <w:szCs w:val="24"/>
          <w:highlight w:val="none"/>
        </w:rPr>
        <w:t xml:space="preserve">45</w:t>
      </w:r>
      <w:r>
        <w:rPr>
          <w:rFonts w:ascii="宋体" w:hAnsi="宋体" w:cs="宋体"/>
          <w:sz w:val="24"/>
          <w:szCs w:val="24"/>
          <w:highlight w:val="none"/>
        </w:rPr>
        <w:t xml:space="preserve">天内完工，连续不间断正常运行三个月后组织验收</w:t>
      </w:r>
      <w:r>
        <w:rPr>
          <w:rFonts w:hint="eastAsia" w:ascii="宋体" w:hAnsi="宋体" w:cs="宋体"/>
          <w:color w:val="000000"/>
          <w:sz w:val="24"/>
          <w:szCs w:val="24"/>
          <w:highlight w:val="none"/>
        </w:rPr>
        <w:t xml:space="preserve">。</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bookmarkStart w:id="16" w:name="_Toc11604"/>
      <w:r>
        <w:rPr>
          <w:rFonts w:hint="eastAsia" w:ascii="宋体" w:hAnsi="宋体" w:cs="宋体"/>
          <w:color w:val="000000"/>
          <w:sz w:val="24"/>
          <w:szCs w:val="24"/>
          <w:highlight w:val="none"/>
        </w:rPr>
        <w:t xml:space="preserve">（三）建设</w:t>
      </w:r>
      <w:bookmarkEnd w:id="16"/>
      <w:r>
        <w:rPr>
          <w:rFonts w:hint="eastAsia" w:ascii="宋体" w:hAnsi="宋体" w:cs="宋体"/>
          <w:color w:val="000000"/>
          <w:sz w:val="24"/>
          <w:szCs w:val="24"/>
          <w:highlight w:val="none"/>
        </w:rPr>
        <w:t xml:space="preserve">要求</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bookmarkStart w:id="17" w:name="_Toc24497"/>
      <w:r>
        <w:rPr>
          <w:rFonts w:hint="eastAsia" w:ascii="宋体" w:hAnsi="宋体" w:cs="宋体"/>
          <w:color w:val="000000"/>
          <w:sz w:val="24"/>
          <w:szCs w:val="24"/>
          <w:highlight w:val="none"/>
        </w:rPr>
        <w:t xml:space="preserve">1、</w:t>
      </w:r>
      <w:bookmarkEnd w:id="17"/>
      <w:r>
        <w:rPr>
          <w:rFonts w:ascii="宋体" w:hAnsi="宋体" w:cs="宋体"/>
          <w:color w:val="000000"/>
          <w:sz w:val="24"/>
          <w:szCs w:val="24"/>
          <w:highlight w:val="none"/>
        </w:rPr>
        <w:t xml:space="preserve">智慧诉讼服务系统</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全面升级“诉讼服务”，提</w:t>
      </w:r>
      <w:r>
        <w:rPr>
          <w:rFonts w:hint="eastAsia" w:ascii="宋体" w:hAnsi="宋体" w:cs="宋体"/>
          <w:color w:val="000000"/>
          <w:sz w:val="24"/>
          <w:szCs w:val="24"/>
          <w:highlight w:val="none"/>
        </w:rPr>
        <w:t xml:space="preserve">升诉讼便利度，切实减轻群众诉讼负担。建设以线上电子诉讼服务为核心，贯通大厅服务、热线服务、移动端服务，覆盖各级法院和诉讼全流程，联通各类信息应用系统，对接相关部门服务网络，融合大数据分析功能的智慧诉讼服务新模式。整合司法资源、优化内部管理，将当事人咨询、申请类诉讼服务事项，以及鉴定、保全等审判辅助事项剥离出来，集中至诉讼服务中心集约化办理；引入第三方外包服务，集中办理材料送达、卷宗装订、扫描复印等日常性事务性工作，实现司法辅助事务智能化、集约化、专业化，让法官专注于审判执行核心事务，从而提高办案质量和效率。</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本次诉服中心位于一楼西侧，划分为不同的功能区域，人工服务窗口、自助立案区、自助诉讼服务区、调解信访区等，便于群众一站式办理业务。</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1.1 </w:t>
      </w:r>
      <w:r>
        <w:rPr>
          <w:rFonts w:ascii="宋体" w:hAnsi="宋体" w:cs="宋体"/>
          <w:color w:val="000000"/>
          <w:sz w:val="24"/>
          <w:szCs w:val="24"/>
          <w:highlight w:val="none"/>
        </w:rPr>
        <w:t xml:space="preserve">智能导诉</w:t>
      </w:r>
      <w:r>
        <w:rPr>
          <w:rFonts w:hint="eastAsia" w:ascii="宋体" w:hAnsi="宋体" w:cs="宋体"/>
          <w:color w:val="000000"/>
          <w:sz w:val="24"/>
          <w:szCs w:val="24"/>
          <w:highlight w:val="none"/>
        </w:rPr>
        <w:t xml:space="preserve">系统</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智能导诉系统用于法院接待诉讼参与人，集成在智能导诉台上，可以为来访人员提供导诉咨询、案件查询、卷宗查询、材料扫描、格式文书、开庭公告等多种诉讼服务功能。</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智能导诉系统利用先进信息化技术，将常用诉讼服务功能前置，减轻了法院司法人员压力，实现了诉讼服务工作的现代化、集约化、高效化。</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智能导诉系统对大厅实现导诉分流，通过二维码管理系统实现自动化流程简化。可对自助阅卷、自助查询、约见法院等终端设备登录授权，并提供打印对应设备功能的授权二维码，也可以进行人脸数据采集建立人脸数据库，方便自助终端全流程的人脸识别登录办理。</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1.2 </w:t>
      </w:r>
      <w:r>
        <w:rPr>
          <w:rFonts w:ascii="宋体" w:hAnsi="宋体" w:cs="宋体"/>
          <w:color w:val="000000"/>
          <w:sz w:val="24"/>
          <w:szCs w:val="24"/>
          <w:highlight w:val="none"/>
        </w:rPr>
        <w:t xml:space="preserve">智能排队叫号</w:t>
      </w:r>
      <w:r>
        <w:rPr>
          <w:rFonts w:hint="eastAsia" w:ascii="宋体" w:hAnsi="宋体" w:cs="宋体"/>
          <w:color w:val="000000"/>
          <w:sz w:val="24"/>
          <w:szCs w:val="24"/>
          <w:highlight w:val="none"/>
        </w:rPr>
        <w:t xml:space="preserve">系统</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智能排队叫号系统设置于诉讼服务大厅，由排队叫号一体机、液晶显示终端、呼叫器、评价器等设备组成，旨在维持立案、信访区域良好秩序，为公众提供舒适等候环境，节省群众等候时间。</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窗口工作人员可登录系统员工端，自动获取当前排队进度，根据现场情况完成叫号/销号操作，进而提高法院人工窗口处理业务的办事效率。系统支持法院根据当前业务窗口办理速度及各窗口排队情况，机动调整窗口业务安排，旨在减少办事人员等候时间，最大化合理利用法院现有人工窗口；还通过各显示终端为来院办事人员提供明确的窗口职能说明，进一步提升人民群众满意度。在诉服大厅的工位分别部署窗口叫号模块、液晶显示终端、呼叫器和评价器。</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1.3 </w:t>
      </w:r>
      <w:r>
        <w:rPr>
          <w:rFonts w:ascii="宋体" w:hAnsi="宋体" w:cs="宋体"/>
          <w:color w:val="000000"/>
          <w:sz w:val="24"/>
          <w:szCs w:val="24"/>
          <w:highlight w:val="none"/>
        </w:rPr>
        <w:t xml:space="preserve">虚拟导诉</w:t>
      </w:r>
      <w:r>
        <w:rPr>
          <w:rFonts w:hint="eastAsia" w:ascii="宋体" w:hAnsi="宋体" w:cs="宋体"/>
          <w:color w:val="000000"/>
          <w:sz w:val="24"/>
          <w:szCs w:val="24"/>
          <w:highlight w:val="none"/>
        </w:rPr>
        <w:t xml:space="preserve">系统</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虚拟导诉机利用虚拟影像技术和智能交互技术与诉讼服务中心的“导诉员”角色相结合，通过人机交互界面，模拟真实导诉员的行为与语言，与来访群众进行语音、文字、形体上的互动。通过与“虚拟人”互答，来访群众可以直观地了解立案、调解、开庭、信访等各项诉讼事务的基本功能及流程，为群众提供指引和解答，还能方便地找到目标区域和窗口。</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虚拟导诉系统通过人机交互模式，播放常见问题解答及法律法规，为公众提供便捷、直观的业务引导服务；系统包括法院介绍、法院文化、法治漫话、法官名录、调解名册、立案须知、诉讼流程、诉讼文书、缴费计算、诉裁调解、多元解纷等功能。 </w:t>
      </w:r>
      <w:bookmarkStart w:id="18" w:name="_Toc15488"/>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1.4 </w:t>
      </w:r>
      <w:r>
        <w:rPr>
          <w:rFonts w:ascii="宋体" w:hAnsi="宋体" w:cs="宋体"/>
          <w:color w:val="000000"/>
          <w:sz w:val="24"/>
          <w:szCs w:val="24"/>
          <w:highlight w:val="none"/>
        </w:rPr>
        <w:t xml:space="preserve">导航与导诉指引系</w:t>
      </w:r>
      <w:r>
        <w:rPr>
          <w:rFonts w:hint="eastAsia" w:ascii="宋体" w:hAnsi="宋体" w:cs="宋体"/>
          <w:color w:val="000000"/>
          <w:sz w:val="24"/>
          <w:szCs w:val="24"/>
          <w:highlight w:val="none"/>
        </w:rPr>
        <w:t xml:space="preserve">统</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针对来院办案的当事人对法院各功能区域不熟悉以及由于法律知识欠缺，对诉讼程序了解不多的实际情况，设计了一套人工智能主动式导航与导诉指引系统。该系统在诉服大厅入口处部署透明触控虚拟导诉导航终端，该终端基于3D技术，以立体地图形式展示法院布局，支持快速查询并智能指引常见位置路线。系统还与手机功能深度融合，通过扫码即可将路线指引下载至手机，便于当事人在院内随时查看方向。此外，系统模拟现实环境的三维视觉地图，通过GIF动画演示行走路线，使查询和导航更加直观便捷</w:t>
      </w:r>
      <w:r>
        <w:rPr>
          <w:rFonts w:hint="eastAsia" w:ascii="宋体" w:hAnsi="宋体" w:cs="宋体"/>
          <w:color w:val="000000"/>
          <w:sz w:val="24"/>
          <w:szCs w:val="24"/>
          <w:highlight w:val="none"/>
        </w:rPr>
        <w:t xml:space="preserve">。</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1.5 </w:t>
      </w:r>
      <w:r>
        <w:rPr>
          <w:rFonts w:ascii="宋体" w:hAnsi="宋体" w:cs="宋体"/>
          <w:color w:val="000000"/>
          <w:sz w:val="24"/>
          <w:szCs w:val="24"/>
          <w:highlight w:val="none"/>
        </w:rPr>
        <w:t xml:space="preserve">诉讼服务约见法官</w:t>
      </w:r>
      <w:r>
        <w:rPr>
          <w:rFonts w:hint="eastAsia" w:ascii="宋体" w:hAnsi="宋体" w:cs="宋体"/>
          <w:color w:val="000000"/>
          <w:sz w:val="24"/>
          <w:szCs w:val="24"/>
          <w:highlight w:val="none"/>
        </w:rPr>
        <w:t xml:space="preserve">系统</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自助约见法官系统是一个高效利用政务大数据的平台，它整合了法官信息资源，紧密连接了法官与人民群众，不仅有效分流了群众的普通纠纷案件，减轻了基层法院的工作负担，还为群众开辟了一条新的司法服务渠道。</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通过该终端，律师或当事人可以实时向法官语音咨询诉讼相关信息，实现即时诉讼服务。同时，群众也可以选择给法官留言，这种方式既缓解了直接沟通时可能存在的表达困难，也便于法官及时作出响应。系统支持诉讼参与人通过身份证进行登录验证，律师则可通过执业证号、身份证号及案件编号，经系统核验后进行身份认证。</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身份验证成功后，系统将展示法院全体法官的名录及详细信息，包括姓名、所属部门、办案办公电话等。诉讼参与人可根据需要选择任意法官进行语音通话。同时该终端支持给法官留言，若法官未能及时接听电话，可在线给法官留言，系统将以短信方式将留言信息推送给对应法官，短信中包含律师/当事人的信息、手机号以及留言详情的链接，法官点击链接即可查看留言的具体内容。</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1.6 </w:t>
      </w:r>
      <w:r>
        <w:rPr>
          <w:rFonts w:ascii="宋体" w:hAnsi="宋体" w:cs="宋体"/>
          <w:color w:val="000000"/>
          <w:sz w:val="24"/>
          <w:szCs w:val="24"/>
          <w:highlight w:val="none"/>
        </w:rPr>
        <w:t xml:space="preserve">自助诉讼服务</w:t>
      </w:r>
      <w:r>
        <w:rPr>
          <w:rFonts w:hint="eastAsia" w:ascii="宋体" w:hAnsi="宋体" w:cs="宋体"/>
          <w:color w:val="000000"/>
          <w:sz w:val="24"/>
          <w:szCs w:val="24"/>
          <w:highlight w:val="none"/>
        </w:rPr>
        <w:t xml:space="preserve">系统</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在自助诉讼服务区通过放置自助立案与查询终端，可以让当事人独立、便捷地完成多项诉讼相关事务，无需完全依赖人工窗口，从而提升诉讼效率，优化服务体验。</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自主查询：当事人在导诉台通过身份证和人脸识别认证身份，获取对应案件的二维码，凭二维码在诉讼服务自助查询终端二维码扫描区域内扫描进行登录，可查看该案件的进度或者详情。登录后，当事人可实时查询自己名下所有案件的进展状态，包括案号、案由、承办部门、承办法官、开庭时间、案件流程节点等详细信息。</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自助立案：诉讼服务自助立案系统支持诉讼参与人直接进行自助立案登记，系统支持OCR智能回填、身份证件快捷读取，方便参与人根据流程快速完成自助立案登记。诉讼参与人通过身份证进行登录鉴权，登录后即可查询名下案件的相关信息，如案件编号、案由、承办部门、承办人、原告/被告信息等。除了三分钟快速立案登记及案件查询功能外，自助立案系统还为诉讼参与人提供多维风险评估、诉讼流程展示、海量格式文书模板参考、诉讼费用计算及说明、法院风采及风貌展示、法院简介、裁判文书查询等功能。</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3）自助阅卷：诉讼服务智能阅卷系统集成了多元化的登录鉴权方式，确保当事人与律师在完成身份验证后即可便捷地获取阅卷服务。该系统与法院诉讼服务数据系统实现无缝对接，实时更新案件状态，确保信息的时效性与准确性。为提升用户体验，系统针对当事人与律师设计了不同的登录流程：当事人可通过身份证识别快速登录；而律师则需输入执业证号、身份证号及案件编号，经系统验证后，即可查阅其代理案件的详细卷宗信息。一旦登录鉴权成功，系统将自动检索并展示用户名下的所有案件基本信息，以列表形式清晰呈现，便于用户快速查找并浏览已归档的案件卷宗。</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4）诉讼风险评估：法院采用引导式、选择式的案情采集模式，旨在全面梳理并明确告知诉讼参与人通过诉讼解决纠纷的各项潜在风险，同时积极引导他们探索合适的非诉讼解决途径，并提供详尽的诉讼解决策略及常识教育。</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诉讼风险智能评估系统以案件类型为切入点，涵盖了民间借贷纠纷、担保合同纠纷、买卖合同纠纷、离婚纠纷等超过二十种常见纠纷类型。诉讼参与人首先需通过身份证或证件号完成身份鉴权，随后根据案件性质选择对应的案由。进入风险评估环节后，系统将呈现一系列单项或多项选择题，内容广泛涉及诉讼标的额、鉴定需求、财产保全等多个方面，以全面收集案件信息。</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智慧融合法庭</w:t>
      </w:r>
      <w:r>
        <w:rPr>
          <w:rFonts w:hint="eastAsia" w:ascii="宋体" w:hAnsi="宋体" w:cs="宋体"/>
          <w:color w:val="000000"/>
          <w:sz w:val="24"/>
          <w:szCs w:val="24"/>
          <w:highlight w:val="none"/>
        </w:rPr>
        <w:t xml:space="preserve">系统</w:t>
      </w:r>
      <w:bookmarkEnd w:id="18"/>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庭审是人民法院审判工作的核心环节。《中华人民共和国民事诉讼法》《中华人民共和国刑事诉讼法》《中华人民共和国行政诉讼法》均对开庭审理环节进行了明确规定。同时，《最高人民法院关于加快建设智慧法院的意见》要求推进庭审智能化，推广语音识别、电子签名等技术。数据赋能司法改革智慧庭审系统是司法现代化的必然趋势，其建设既符合国家政策导向，又能切实提升审判质效、保障司法公正。扬州中院每年约有五千件案件需要开庭审理，建设智慧融合法庭系统有助于提高庭审质量，从而提高办案质量，提高群众的诉讼满意度。</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最高人民法院关于互联网法院审理案件若干问题的规定》第一条规定，“互联网法院采取在线方式审理案件，案件的受理、送达、调解、证据交换、庭前准备、庭审、宣判等诉讼环节一般应当在线上完成。根据当事人申请或者案件审理需要，互联网法院可以决定在线下完成部分诉讼环节。”扬州中院每年约有500件案件需通过互联网开庭进行审理，建设专门的互联网法庭，有助于提升司法效率、便民利民，推动法治现代化。</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新审判法庭共规划了46间法庭，本次项目的建设内容包含13间民事中法庭（含2间互联网法庭）+1间家少法庭+4间民事小法庭+1间刑事中法庭+3间刑事小法庭+1间刑事大法庭共23间法庭前端设备及后台设备。</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为了实现本地庭审、内网远程庭审、互联网庭审多合一应用，需要建设主要包括前端设备、网络环境、能力平台、管理平台、庭审应用及系统对接几个部分。前端设备主要包括大中小法庭、谈话室、调解室及互联网端手机、PC等智能终端。法庭主要包括视频采集设备、音频采集设备、扩声系统、智能应用交互终端，用于庭审音视频的采集、显示以及庭上法官和书记员应用。</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网络涉及法院专网及互联网，法官端的应用都在法院专网进行，当事人远程庭审及云服务平台部署在互联网。内外网视频交互利用光端机进行收发，业务数据及操作信令通过光闸进行交互。</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能力平台包括内网的音视频融合赋能、人脸识别、行为分析、语音识别能力，支撑</w:t>
      </w:r>
      <w:r>
        <w:rPr>
          <w:rFonts w:hint="eastAsia" w:ascii="宋体" w:hAnsi="宋体" w:cs="宋体"/>
          <w:color w:val="000000"/>
          <w:sz w:val="24"/>
          <w:szCs w:val="24"/>
          <w:highlight w:val="none"/>
        </w:rPr>
        <w:t xml:space="preserve">的硬件设备主要包括云庭审主机、计算/存储服务器、专用服务器、融合网关、网络安全隔离交互设备等。互联网庭审服务能力主要包括云端视讯及人脸核验服务，为当事人应用提供支撑。音视频融合赋能平台主要用于控制音视频接入、合成、交互、存储与调阅。人脸识别能力主要提供庭审人员的人脸库管理、1：N服务，为证人旁听、出庭人员身份核验提供人脸识别服务。视频行为分析能力用于庭上异常行为分析，例如迟到、早退、抽烟、大声喧哗、打电话等，为庭审巡查业务提供智能分析能力。语音识别能力主要用于语音实时转写成文字，帮助书记员进行庭审笔录记录。</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庭审综合管理平台主要用于组织机构管理、用户管理、权限管理、法庭管理、设备管理、案件管理、数据对接等。</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庭审应用主要包括法官端、书记员端、当事人端（内外网）应用、证人端、旁听人员端。法官端主要包括案件管理、智能排期、音视频交互、笔录查看、卷宗查阅、证据展示、法条检索、类案智推、庭审记录查看等应用。当事人内网端包括视频查看、示证、笔录查看、签字确认等功能。当事人互联网应用主要包括庭前准备、证据上传/查看、身份核验、音视频交互应用、笔录确认。书记员端主要包括庭前准备、庭审控制、智能笔录等应用。旁听人员端用于查看庭审录音录像及证据展示。</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云法庭整体架构采用“云+端”的模式，云端依托人民法院专有云和公有云，面向法院专网和互联网庭审业务，灵活提供对应的云服务能力；专网法庭端部署必要的音视频采集编码、显示扩声、智能交互、安全管理和网络接入等设备，与专有云平台通过有线或无线专网进行连接，互联网当事人端或公众端，采用移动或固定终端与公有云平台进行连接；法院专有云和公有云之间采用符合安全隔离交换要求的设备进行数据和信令的交换，同时使用集群光隔离设备进行音频和视频的交换，实现法院专网和互联网之间的数据和音视频交换共享。</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bookmarkStart w:id="19" w:name="_Toc9807"/>
      <w:r/>
      <w:bookmarkStart w:id="20" w:name="_Toc32336"/>
      <w:r>
        <w:rPr>
          <w:rFonts w:hint="eastAsia" w:ascii="宋体" w:hAnsi="宋体" w:cs="宋体"/>
          <w:color w:val="000000"/>
          <w:sz w:val="24"/>
          <w:szCs w:val="24"/>
          <w:highlight w:val="none"/>
        </w:rPr>
        <w:t xml:space="preserve">3、专案</w:t>
      </w:r>
      <w:r>
        <w:rPr>
          <w:rFonts w:ascii="宋体" w:hAnsi="宋体" w:cs="宋体"/>
          <w:color w:val="000000"/>
          <w:sz w:val="24"/>
          <w:szCs w:val="24"/>
          <w:highlight w:val="none"/>
        </w:rPr>
        <w:t xml:space="preserve">审判法庭</w:t>
      </w:r>
      <w:r>
        <w:rPr>
          <w:rFonts w:hint="eastAsia" w:ascii="宋体" w:hAnsi="宋体" w:cs="宋体"/>
          <w:color w:val="000000"/>
          <w:sz w:val="24"/>
          <w:szCs w:val="24"/>
          <w:highlight w:val="none"/>
        </w:rPr>
        <w:t xml:space="preserve">系统</w:t>
      </w:r>
      <w:bookmarkEnd w:id="19"/>
      <w:r/>
      <w:bookmarkEnd w:id="20"/>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根据《江苏省高级人民法院关于切实做好重大敏感案（事）件处置工作的通知》要求，重大敏感案（事）件的处置必须严格落实“三同步”原则，加强组织领导与工作部署，并对法院工作人员强化保密教育，严格执行保密纪律。此类案件的妥善处置，对服务党和国家工作大局、维护社会稳定、保障司法形象具有重要意义。鉴于其重要性与保密性，建立专案审判法庭开展审理工作尤为必要。</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专案审判庭集成用户管理、设备管理、音视频处理、流媒体及融合通信等功能，支持多种通信协议，能够满足远程协作、指挥、合议、庭审等多场景需求。平台深度融合现代计算机、通信与音像技术，以全国法院办案办公平台为基础，构建智慧云庭审一体化系统。系统采用信创标准设备，配置智能庭审终端、多机位摄像及音视频采集处理设备，实现庭审画面的智能合成、设备状态的实时监测与异常告警。通过一体化平台，集成电子身份核验、双屏示证、材料存证验证等功能，并借助集中控制系统实现设备联动，有效降低书记员工作负荷，确保庭审流程规范高效运行。</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平台核心功能紧密围绕庭审数字化改革展开：多媒体示证系统支持实物、电子文件等多维度证据展示；音像录制系统完整记录发言内容与证据讨论过程；流媒体服务系统实现远程提讯、多方远程庭审及直播观摩。创新设置记者专用席位，提供网络接口与音视频输出通道，在保障司法安全的前提下增强庭审透明度。系统还支持对开庭笔录及庭审录音录像进行双备份，确保数据安全稳定。通过深度挖掘庭审笔录信息，智能匹配法律法规与海量案例，为法官提供个性化参考建议，并强化电子卷宗随案同步生成与深度应用。</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在部署与架构方面，系统兼具灵活性与统一性。既支持省级或中级人民法院集中部署，实现区域内案件数据、排期信息与卷宗材料的统一汇聚、清洗与梳理；也支持单个法院独立部署，满足个性化需求。音视频存储与流媒体管理可采用集中或分布式方案，确保资源高效利用与安全可靠。系统配置独立的专案审判庭审平台，数据安全可靠，并采用一主一备应用服务器及对应的UPS不间断电源，保障业务连续性与高可用性。</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系统整体架构划分为四个核心层次：</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基础设施层：作为智慧法庭的物理基础，涵盖庭审主机、高清摄像机、拾音设备及其他支持性软硬件，共同构建稳定、先进的科技化庭审环境。</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数据中心层：依托自然语言处理与大数据技术，对历史卷宗信息进行深度挖掘与分析，构建以案由为核心的法律知识图谱，为司法决策提供智能化数据支撑。</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能力中心层：聚焦于智慧法庭功能构建，围绕法官、书记员、当事人及旁听人员等角色，在庭前、庭审、庭后全流程中的具体需求，设计与集成各项智能化服务功能，提供高效、便捷、个性化的体验。</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应用系统层：作为用户交互界面，为不同角色提供专属应用入口，使其能够便捷调用能力中心提供的各项功能，提升系统易用性与工作协同效率。</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同时，通过统一的管控平台对全系统进行集中监控与管理，并设立专门的安全服务中心，采用先进的加密与防护技术，全方位保障数据安全与隐私，为司法公正与信息安全提供坚实保障。</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本次项目计划将三楼刑事中法庭改造建设为专案审判庭。该法庭的建设旨在以科技力量全面赋能司法审判，通过深度融合智慧技术优化庭审流程，辅助书记员高效完成笔录工作，并确保庭审过程全程留痕、系统稳定可靠。平台将有效支持庭外观摩、庭外指导、应急处理与信息通报等工作，为重大敏感案件的公正、高效审理提供强有力的技术支撑，最终推动司法公正与效率的双重提升。</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t xml:space="preserve">智慧司法安防系统</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bookmarkStart w:id="21" w:name="_Toc6529"/>
      <w:r/>
      <w:bookmarkStart w:id="22" w:name="_Toc5211"/>
      <w:r>
        <w:rPr>
          <w:rFonts w:hint="eastAsia" w:ascii="宋体" w:hAnsi="宋体" w:cs="宋体"/>
          <w:color w:val="000000"/>
          <w:sz w:val="24"/>
          <w:szCs w:val="24"/>
          <w:highlight w:val="none"/>
        </w:rPr>
        <w:t xml:space="preserve">4.1 </w:t>
      </w:r>
      <w:bookmarkEnd w:id="21"/>
      <w:r/>
      <w:bookmarkEnd w:id="22"/>
      <w:r>
        <w:rPr>
          <w:rFonts w:ascii="宋体" w:hAnsi="宋体" w:cs="宋体"/>
          <w:color w:val="000000"/>
          <w:sz w:val="24"/>
          <w:szCs w:val="24"/>
          <w:highlight w:val="none"/>
        </w:rPr>
        <w:t xml:space="preserve">视频监控</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bookmarkStart w:id="23" w:name="_Toc55204181"/>
      <w:r>
        <w:rPr>
          <w:rFonts w:hint="eastAsia" w:ascii="宋体" w:hAnsi="宋体" w:cs="宋体"/>
          <w:color w:val="000000"/>
          <w:sz w:val="24"/>
          <w:szCs w:val="24"/>
          <w:highlight w:val="none"/>
        </w:rPr>
        <w:t xml:space="preserve">视频监控子系统作为整个法院审判法庭综合安防集成系统的重点，对法院的安全防范起着至关重要的作用。系统通过发端网络对法院审判法庭内部及外围不同场景的监视，由监视图像传送至监控中心，从而实现安全防护的作用。具体通过对外围周界、审判法庭主要出入口及内部走廊、诉服大厅、谈话室、调解室、法庭、合议室、电梯厅、电梯轿厢、楼梯口、重点机房、车库内主要的车道等不同类场景进行监视。通过监控中心对整个法院审判法庭进行实时图像的监控和记录，使相关负责安防的管理人员对法院审判法庭内外的各种情况进行全局监控观察。</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本次项目严格按照国家标准《视频安防监控系统工程设计规范》、《江苏法院视频监控建设技术规范》、《江苏省高级人民法院关于建设全省法院立案信访窗口视频监察系统的通知》等文件要求进行集成实施，保障法院环境的安全，并保证后期需求增加时，可以直接升级扩容。</w:t>
      </w:r>
      <w:bookmarkEnd w:id="23"/>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bookmarkStart w:id="24" w:name="_Toc31228"/>
      <w:r/>
      <w:bookmarkStart w:id="25" w:name="_Toc832"/>
      <w:r/>
      <w:bookmarkStart w:id="26" w:name="_Toc14094"/>
      <w:r/>
      <w:bookmarkStart w:id="27" w:name="_Toc12542"/>
      <w:r/>
      <w:bookmarkStart w:id="28" w:name="_Toc25142"/>
      <w:r>
        <w:rPr>
          <w:rFonts w:hint="eastAsia" w:ascii="宋体" w:hAnsi="宋体" w:cs="宋体"/>
          <w:color w:val="000000"/>
          <w:sz w:val="24"/>
          <w:szCs w:val="24"/>
          <w:highlight w:val="none"/>
        </w:rPr>
        <w:t xml:space="preserve">4.2 智慧安检</w:t>
      </w:r>
      <w:bookmarkEnd w:id="24"/>
      <w:r/>
      <w:bookmarkEnd w:id="25"/>
      <w:r/>
      <w:bookmarkEnd w:id="26"/>
      <w:r/>
      <w:bookmarkEnd w:id="27"/>
      <w:r/>
      <w:bookmarkEnd w:id="28"/>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为了提高法院场所安全管理的技术水平，保障出庭人员的生命财产安全，借助人脸识别、视频行为分析、云计算、大数据等先进的科技手段，需加强对外来人员的管控。</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智能安检设备：在出入口部署安检机和安检门，对进入人员进行快速有效的安全检查，防止违禁物品进入。</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人证核验终端：配置人证核验终端和立式核验登记终端，来访人员需通过刷身份证并进行人脸比对，完成身份核验与登记。系统支持与公安数据库进行黑名单比对，对失信被执行人、重点信访人员等自动预警。</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人脸识别闸机通道：在入口设置闸机，分为当事人通道和律师专用通道。当事人在安检登记后，可通过人脸识别开启道闸进入。律师首次登记后，后续可直接刷脸通过专用通道，实现人员智能分流和快速通行。</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4.3 </w:t>
      </w:r>
      <w:r>
        <w:rPr>
          <w:rFonts w:ascii="宋体" w:hAnsi="宋体" w:cs="宋体"/>
          <w:color w:val="000000"/>
          <w:sz w:val="24"/>
          <w:szCs w:val="24"/>
          <w:highlight w:val="none"/>
        </w:rPr>
        <w:t xml:space="preserve">“六专四室”</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人民法院“六专四室”建设，主要依托于法院IP承载网络，立足与为法院提供更安全、更高效的智能化应用系统。结合一线和实战需求，进一步完善警务装备，促进警队执法规范建设，不断提高警务保障能力。</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应用系统主要由音视频监控系统、对讲报警系统、门禁系统和监控中心组成，分别对专用囚车、专用囚车库、专用羁押通道、专用电梯、羁押室、监控室、警用装备室、枪弹室等区域实现统一部署、统一管理，并且支持接入警务平台实现各类音视频资源和业务数据的统一展示。</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视频监控：视频监控系统是安全防范系统的主要组成部分，是提高人民法院“六专四室”安防水平的重要工具，其建设将直接关系到区域安全管理的效率及效果，视音频监控系统的建设旨在运用最新的视频监控技术，对监控图像进行实时传送，实现信息共享、过程控制和高效的管理。根据“六专四室”规范要求，坚持总体规划，分步实施的原则，按照如下思路对所内视频监控系统进行建设：</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第一步：为保证高清图像应用，将从源头抓起，在重点位置如专用囚车、羁押室、监控室、装备室、枪弹室等位置部署高清监控点，包括高清防爆半球、鱼眼半球等前端高清图像采集； </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第二步：在一些内部公共区域，如专用囚车库、专用羁押通道建设智能人脸比对系统，可对途经人员进行人脸抓拍、人脸识别等应用；</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第三步：在设备控制中心建设IP-SAN磁盘阵列、内外网视频监控管理平台（外网监控平台用于专用囚车音视频资源）、综合安防管理平台、智能分析服务器、集中解码器等后端设备；</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第四步：使用液晶拼接屏进行建设，结合高清集中解码器最终在监控中心呈现4K高清图像，结合视频分析系统实现报警图像联动上墙。</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门禁系统：门禁控制系统是法院内羁押场所安防的重要屏障，用于对所有进出人员进行约束。通过安装电子门禁控制系统，对需要进行进出人员管控的区域实现严格管控，即所有进出人员，必须是合法人员，并且必须留下进出记录，便于出现事故后进行查询取证。另外，对于特殊的区域可在门禁系统的基础上增加AB门互锁原则（A门和B门不能同时打开），进一步提高区域安全等级。规范中要求，必须布设门禁系统的区域有：囚车库大门、囚车库与羁押室（专用通道）连接处大门、羁押室大门、羁押囚室门。除此以外，建议在监控室、装备室和枪弹室同样增设门禁系统。</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3）报警对讲：综合“六专四室”规范关于报警对讲的建设和使用要求，人民法院羁押区域报警对讲系统设计覆盖专用电梯、羁押囚室等主要区域，建议在囚车库、羁押通道、装备室、枪弹室内同样配置报警对讲设备，用于紧急情况下的一键报警/对讲。内部网络设计一套全数字IP网络对讲报警系统，该系统要求与视频监控、门禁等系统集成综合安防管理平台实现一体化、数字化、集成化的高效管理平台系统，提升法院综合管理水平，实现依靠科技强警，形成快速反应的综合控制安全防范体系。</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5、驻场运维服务</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为确保智慧融合法庭系统的稳定运行，保障庭审活动有序开展，中标方需提供三年的免费驻场运维服务，本项目对驻场运维服务提出以下具体要求：</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 驻场人员资质要求</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人员编制：中标方须派驻至少1名专职技术人员常驻法院办公，该人员不得随意更换，如需变更须经院方批准；</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政治素质：驻场人员必须政治可靠，责任心强，通过法院政审，并签署严格的保密协议书，严禁泄露任何庭审数据及审判秘密；</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技术能力：驻场工程师需具备计算机、网络技术及音视频集成相关专业背景，熟练掌握各类庭审设备的调试与排障，具备主流智慧法庭厂商的设备操作认证者优先；</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业务熟悉度：需在一周内熟悉本院所有法庭的网络拓扑结构、IP地址分配及设备台账，并建立详实的运维档案。</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（2）日常巡检与保障服务</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庭前巡检：每个工作日开庭前1小时，完成对所有在用法庭的开机自检，检查内容包括：庭审系统登录状态、音视频信号连通性、语音识别引擎加载情况、电子签名板及打印机等外设运行状况；</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庭审保障：提供“随叫随到”的现场支持，接到故障申报后，驻场人员须在10分钟内到达现场处置；</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庭后整理：每日闭庭后，检查庭审视频上传归档情况，清理临时缓存文件，关闭非必要电源，确保设备散热良好。</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（3）故障响应与应急处理</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系统瘫痪、无法开庭：</w:t>
      </w:r>
      <w:r>
        <w:rPr>
          <w:rFonts w:hint="eastAsia" w:ascii="宋体" w:hAnsi="宋体" w:cs="宋体"/>
          <w:color w:val="000000"/>
          <w:sz w:val="24"/>
          <w:szCs w:val="24"/>
          <w:highlight w:val="none"/>
          <w:lang w:val="en-US" w:eastAsia="zh-CN"/>
        </w:rPr>
        <w:t xml:space="preserve">10</w:t>
      </w:r>
      <w:r>
        <w:rPr>
          <w:rFonts w:hint="eastAsia" w:ascii="宋体" w:hAnsi="宋体" w:cs="宋体"/>
          <w:color w:val="000000"/>
          <w:sz w:val="24"/>
          <w:szCs w:val="24"/>
          <w:highlight w:val="none"/>
        </w:rPr>
        <w:t xml:space="preserve">分钟内响应，</w:t>
      </w:r>
      <w:r>
        <w:rPr>
          <w:rFonts w:hint="eastAsia" w:ascii="宋体" w:hAnsi="宋体" w:cs="宋体"/>
          <w:color w:val="000000"/>
          <w:sz w:val="24"/>
          <w:szCs w:val="24"/>
          <w:highlight w:val="none"/>
          <w:lang w:val="en-US" w:eastAsia="zh-CN"/>
        </w:rPr>
        <w:t xml:space="preserve">30</w:t>
      </w:r>
      <w:r>
        <w:rPr>
          <w:rFonts w:hint="eastAsia" w:ascii="宋体" w:hAnsi="宋体" w:cs="宋体"/>
          <w:color w:val="000000"/>
          <w:sz w:val="24"/>
          <w:szCs w:val="24"/>
          <w:highlight w:val="none"/>
        </w:rPr>
        <w:t xml:space="preserve">分钟内恢复，若无法立即修复，须立即启用备用法庭并上报；</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（4）合规与安全要求</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网络安全：严格遵守法院网络安全管理制度，严禁在法庭终端上私自安装软件，严禁使用非法院配发的移动存储介质；</w:t>
      </w:r>
      <w:r/>
    </w:p>
    <w:p>
      <w:pPr>
        <w:ind w:firstLine="480"/>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零差错要求：确保庭审录像不丢失、不泄露，庭审笔录不篡改。因驻场人员操作不当导致的数据安全事故，须承担相应责任。</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bookmarkStart w:id="29" w:name="_Toc18068"/>
      <w:r>
        <w:rPr>
          <w:rFonts w:hint="eastAsia" w:ascii="宋体" w:hAnsi="宋体" w:cs="宋体"/>
          <w:color w:val="000000"/>
          <w:sz w:val="24"/>
          <w:szCs w:val="24"/>
          <w:highlight w:val="none"/>
        </w:rPr>
        <w:t xml:space="preserve">（四） 采购清单</w:t>
      </w:r>
      <w:bookmarkEnd w:id="29"/>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 智慧诉讼服务系统</w:t>
      </w:r>
      <w:r/>
    </w:p>
    <w:tbl>
      <w:tblPr>
        <w:tblStyle w:val="749"/>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417"/>
        <w:gridCol w:w="1177"/>
        <w:gridCol w:w="6741"/>
        <w:gridCol w:w="417"/>
        <w:gridCol w:w="417"/>
      </w:tblGrid>
      <w:tr>
        <w:trPr>
          <w:trHeight w:val="260"/>
          <w:tblHeader/>
        </w:trPr>
        <w:tc>
          <w:tcPr>
            <w:tcBorders>
              <w:top w:val="single" w:color="auto"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t xml:space="preserve">序号</w:t>
            </w:r>
            <w:r/>
          </w:p>
        </w:tc>
        <w:tc>
          <w:tcPr>
            <w:tcBorders>
              <w:top w:val="single" w:color="auto" w:sz="4" w:space="0"/>
              <w:left w:val="none" w:color="000000" w:sz="4" w:space="0"/>
              <w:bottom w:val="single" w:color="auto" w:sz="4" w:space="0"/>
              <w:right w:val="single" w:color="auto" w:sz="4" w:space="0"/>
            </w:tcBorders>
            <w:tcW w:w="1177" w:type="dxa"/>
            <w:vAlign w:val="center"/>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t xml:space="preserve">名称</w:t>
            </w:r>
            <w:r/>
          </w:p>
        </w:tc>
        <w:tc>
          <w:tcPr>
            <w:tcBorders>
              <w:top w:val="single" w:color="auto" w:sz="4" w:space="0"/>
              <w:left w:val="none" w:color="000000" w:sz="4" w:space="0"/>
              <w:bottom w:val="single" w:color="auto" w:sz="4" w:space="0"/>
              <w:right w:val="single" w:color="auto" w:sz="4" w:space="0"/>
            </w:tcBorders>
            <w:tcW w:w="6741" w:type="dxa"/>
            <w:vAlign w:val="center"/>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t xml:space="preserve">规格、技术参数</w:t>
            </w:r>
            <w:r/>
          </w:p>
        </w:tc>
        <w:tc>
          <w:tcPr>
            <w:tcBorders>
              <w:top w:val="single" w:color="auto"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t xml:space="preserve">采购数量</w:t>
            </w:r>
            <w:r/>
          </w:p>
        </w:tc>
        <w:tc>
          <w:tcPr>
            <w:tcBorders>
              <w:top w:val="single" w:color="auto"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t xml:space="preserve">单位</w:t>
            </w:r>
            <w:r/>
          </w:p>
        </w:tc>
      </w:tr>
      <w:tr>
        <w:trPr>
          <w:trHeight w:val="260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1177" w:type="dxa"/>
            <w:vAlign w:val="center"/>
            <w:textDirection w:val="lrTb"/>
            <w:noWrap w:val="false"/>
          </w:tcPr>
          <w:p>
            <w:pPr>
              <w:jc w:val="center"/>
              <w:widowControl/>
              <w:rPr>
                <w:rFonts w:ascii="宋体" w:hAnsi="宋体" w:cs="宋体"/>
                <w:sz w:val="20"/>
                <w:szCs w:val="20"/>
                <w:highlight w:val="none"/>
              </w:rPr>
            </w:pPr>
            <w:r/>
            <w:bookmarkStart w:id="30" w:name="OLE_LINK7"/>
            <w:r>
              <w:rPr>
                <w:rFonts w:ascii="宋体" w:hAnsi="宋体" w:cs="宋体"/>
                <w:sz w:val="20"/>
                <w:szCs w:val="20"/>
                <w:highlight w:val="none"/>
              </w:rPr>
              <w:t xml:space="preserve">排队叫号一体机</w:t>
            </w:r>
            <w:bookmarkEnd w:id="30"/>
            <w:r/>
            <w:r/>
          </w:p>
        </w:tc>
        <w:tc>
          <w:tcPr>
            <w:tcBorders>
              <w:top w:val="none" w:color="000000" w:sz="4" w:space="0"/>
              <w:left w:val="none" w:color="000000" w:sz="4" w:space="0"/>
              <w:bottom w:val="single" w:color="auto" w:sz="4" w:space="0"/>
              <w:right w:val="single" w:color="auto" w:sz="4" w:space="0"/>
            </w:tcBorders>
            <w:tcW w:w="6741" w:type="dxa"/>
            <w:vAlign w:val="center"/>
            <w:textDirection w:val="lrTb"/>
            <w:noWrap w:val="false"/>
          </w:tcPr>
          <w:p>
            <w:pPr>
              <w:jc w:val="left"/>
              <w:widowControl/>
              <w:rPr>
                <w:rFonts w:ascii="宋体" w:hAnsi="宋体" w:cs="宋体"/>
                <w:i/>
                <w:iCs/>
                <w:sz w:val="20"/>
                <w:szCs w:val="20"/>
                <w:highlight w:val="none"/>
                <w:u w:val="single"/>
              </w:rPr>
            </w:pPr>
            <w:r>
              <w:rPr>
                <w:rFonts w:ascii="宋体" w:hAnsi="宋体" w:cs="宋体"/>
                <w:i/>
                <w:iCs/>
                <w:sz w:val="20"/>
                <w:szCs w:val="20"/>
                <w:highlight w:val="none"/>
                <w:u w:val="single"/>
              </w:rPr>
              <w:t xml:space="preserve">1、主控单元：国产CPU，国产操作系统，</w:t>
            </w:r>
            <w:r>
              <w:rPr>
                <w:rFonts w:hint="eastAsia" w:ascii="宋体" w:hAnsi="宋体" w:cs="宋体"/>
                <w:i/>
                <w:iCs/>
                <w:sz w:val="20"/>
                <w:szCs w:val="20"/>
                <w:highlight w:val="none"/>
                <w:u w:val="single"/>
              </w:rPr>
              <w:t xml:space="preserve">内存≥8G DDR4；硬盘≥128G SSD</w:t>
            </w:r>
            <w:r>
              <w:rPr>
                <w:rFonts w:ascii="宋体" w:hAnsi="宋体" w:cs="宋体"/>
                <w:i/>
                <w:iCs/>
                <w:sz w:val="20"/>
                <w:szCs w:val="20"/>
                <w:highlight w:val="none"/>
                <w:u w:val="single"/>
              </w:rPr>
              <w:t xml:space="preserve">；接口：1000Mbps RJ-45以太网接口，4*USB3.0/2.0/1.1；HDMI、VGA输出；音频输入输出接口。</w:t>
            </w:r>
            <w:r>
              <w:rPr>
                <w:rFonts w:ascii="宋体" w:hAnsi="宋体" w:cs="宋体"/>
                <w:i/>
                <w:iCs/>
                <w:sz w:val="20"/>
                <w:szCs w:val="20"/>
                <w:highlight w:val="none"/>
                <w:u w:val="single"/>
              </w:rPr>
              <w:br/>
            </w:r>
            <w:r>
              <w:rPr>
                <w:rFonts w:ascii="宋体" w:hAnsi="宋体" w:cs="宋体"/>
                <w:i/>
                <w:iCs/>
                <w:sz w:val="20"/>
                <w:szCs w:val="20"/>
                <w:highlight w:val="none"/>
                <w:u w:val="single"/>
              </w:rPr>
              <w:t xml:space="preserve">2、触摸显示器：≥32英寸LED液晶屏，分辨率≥1920*1080，16:9宽屏；10点电容触控屏，亮度：≥300cd/m2；对比度：500:1；表面硬度：6H；透光率：≥90%。</w:t>
            </w:r>
            <w:r>
              <w:rPr>
                <w:rFonts w:ascii="宋体" w:hAnsi="宋体" w:cs="宋体"/>
                <w:sz w:val="20"/>
                <w:szCs w:val="20"/>
                <w:highlight w:val="none"/>
              </w:rPr>
              <w:br/>
            </w:r>
            <w:r>
              <w:rPr>
                <w:rFonts w:ascii="宋体" w:hAnsi="宋体" w:cs="宋体"/>
                <w:i/>
                <w:iCs/>
                <w:sz w:val="20"/>
                <w:szCs w:val="20"/>
                <w:highlight w:val="none"/>
                <w:u w:val="single"/>
              </w:rPr>
              <w:t xml:space="preserve">3、微型摄像头：高清红外摄像头；像素：200万；最大分辨率：1920*1080；USB通讯免驱动；网络连接方式：有线连接；感光元件类型：CMOS。</w:t>
            </w:r>
            <w:r>
              <w:rPr>
                <w:rFonts w:ascii="宋体" w:hAnsi="宋体" w:cs="宋体"/>
                <w:i/>
                <w:iCs/>
                <w:sz w:val="20"/>
                <w:szCs w:val="20"/>
                <w:highlight w:val="none"/>
                <w:u w:val="single"/>
              </w:rPr>
              <w:br/>
            </w:r>
            <w:r>
              <w:rPr>
                <w:rFonts w:ascii="宋体" w:hAnsi="宋体" w:cs="宋体"/>
                <w:i/>
                <w:iCs/>
                <w:sz w:val="20"/>
                <w:szCs w:val="20"/>
                <w:highlight w:val="none"/>
                <w:u w:val="single"/>
              </w:rPr>
              <w:t xml:space="preserve">4、读卡模组：USB通讯；读卡距离：0-5cm；采集响应速度：≤1.5秒；读卡方式：非接触读卡；读卡类别：二代代身份证/M1系列IC卡；主机接口：USB 2.0标准型。</w:t>
            </w:r>
            <w:r>
              <w:rPr>
                <w:rFonts w:ascii="宋体" w:hAnsi="宋体" w:cs="宋体"/>
                <w:sz w:val="20"/>
                <w:szCs w:val="20"/>
                <w:highlight w:val="none"/>
              </w:rPr>
              <w:br/>
            </w:r>
            <w:r>
              <w:rPr>
                <w:rFonts w:ascii="宋体" w:hAnsi="宋体" w:cs="宋体"/>
                <w:sz w:val="20"/>
                <w:szCs w:val="20"/>
                <w:highlight w:val="none"/>
              </w:rPr>
              <w:t xml:space="preserve">5、智能电源管理模块：支持定时通电、断电，支持按工作日、非工作日设置通电及断电。</w:t>
            </w:r>
            <w:r>
              <w:rPr>
                <w:rFonts w:ascii="宋体" w:hAnsi="宋体" w:cs="宋体"/>
                <w:sz w:val="20"/>
                <w:szCs w:val="20"/>
                <w:highlight w:val="none"/>
              </w:rPr>
              <w:br/>
            </w:r>
            <w:r>
              <w:rPr>
                <w:rFonts w:ascii="宋体" w:hAnsi="宋体" w:cs="宋体"/>
                <w:sz w:val="20"/>
                <w:szCs w:val="20"/>
                <w:highlight w:val="none"/>
              </w:rPr>
              <w:t xml:space="preserve">6、打印单元：热敏打印机；打印纸规格：80㎜宽。</w:t>
            </w:r>
            <w:r>
              <w:rPr>
                <w:rFonts w:ascii="宋体" w:hAnsi="宋体" w:cs="宋体"/>
                <w:sz w:val="20"/>
                <w:szCs w:val="20"/>
                <w:highlight w:val="none"/>
              </w:rPr>
              <w:br/>
            </w:r>
            <w:r>
              <w:rPr>
                <w:rFonts w:ascii="宋体" w:hAnsi="宋体" w:cs="宋体"/>
                <w:sz w:val="20"/>
                <w:szCs w:val="20"/>
                <w:highlight w:val="none"/>
              </w:rPr>
              <w:t xml:space="preserve">7、电源电压：AC220V±10% </w:t>
            </w:r>
            <w:r>
              <w:rPr>
                <w:rFonts w:ascii="宋体" w:hAnsi="宋体" w:cs="宋体"/>
                <w:sz w:val="20"/>
                <w:szCs w:val="20"/>
                <w:highlight w:val="none"/>
              </w:rPr>
              <w:br/>
            </w:r>
            <w:r>
              <w:rPr>
                <w:rFonts w:ascii="宋体" w:hAnsi="宋体" w:cs="宋体"/>
                <w:sz w:val="20"/>
                <w:szCs w:val="20"/>
                <w:highlight w:val="none"/>
              </w:rPr>
              <w:t xml:space="preserve">8、整机尺寸：高*宽*深≥1770*600*500mm。</w:t>
            </w:r>
            <w:r>
              <w:rPr>
                <w:rFonts w:ascii="宋体" w:hAnsi="宋体" w:cs="宋体"/>
                <w:sz w:val="20"/>
                <w:szCs w:val="20"/>
                <w:highlight w:val="none"/>
              </w:rPr>
              <w:br/>
            </w:r>
            <w:r>
              <w:rPr>
                <w:rFonts w:ascii="宋体" w:hAnsi="宋体" w:cs="宋体"/>
                <w:sz w:val="20"/>
                <w:szCs w:val="20"/>
                <w:highlight w:val="none"/>
              </w:rPr>
              <w:t xml:space="preserve">9、整机工艺：定制化硬件封装终端设备，部件模块化设计，全金属架构，设计符合人体工程学原理。</w:t>
            </w:r>
            <w:r>
              <w:rPr>
                <w:rFonts w:ascii="宋体" w:hAnsi="宋体" w:cs="宋体"/>
                <w:sz w:val="20"/>
                <w:szCs w:val="20"/>
                <w:highlight w:val="none"/>
              </w:rPr>
              <w:br/>
            </w:r>
            <w:r>
              <w:rPr>
                <w:rFonts w:ascii="宋体" w:hAnsi="宋体" w:cs="宋体"/>
                <w:sz w:val="20"/>
                <w:szCs w:val="20"/>
                <w:highlight w:val="none"/>
              </w:rPr>
              <w:t xml:space="preserve">10、配套排队叫号管理软件</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套</w:t>
            </w:r>
            <w:r/>
          </w:p>
        </w:tc>
      </w:tr>
      <w:tr>
        <w:trPr>
          <w:trHeight w:val="208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117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排队叫号呼叫器</w:t>
            </w:r>
            <w:r/>
          </w:p>
        </w:tc>
        <w:tc>
          <w:tcPr>
            <w:tcBorders>
              <w:top w:val="none" w:color="000000" w:sz="4" w:space="0"/>
              <w:left w:val="none" w:color="000000" w:sz="4" w:space="0"/>
              <w:bottom w:val="single" w:color="auto" w:sz="4" w:space="0"/>
              <w:right w:val="single" w:color="auto" w:sz="4" w:space="0"/>
            </w:tcBorders>
            <w:tcW w:w="6741" w:type="dxa"/>
            <w:vAlign w:val="center"/>
            <w:textDirection w:val="lrTb"/>
            <w:noWrap w:val="false"/>
          </w:tcPr>
          <w:p>
            <w:pPr>
              <w:jc w:val="left"/>
              <w:widowControl/>
              <w:rPr>
                <w:rFonts w:ascii="宋体" w:hAnsi="宋体" w:cs="宋体"/>
                <w:i/>
                <w:iCs/>
                <w:sz w:val="20"/>
                <w:szCs w:val="20"/>
                <w:highlight w:val="none"/>
                <w:u w:val="single"/>
              </w:rPr>
            </w:pPr>
            <w:r>
              <w:rPr>
                <w:rFonts w:ascii="宋体" w:hAnsi="宋体" w:cs="宋体"/>
                <w:i/>
                <w:iCs/>
                <w:sz w:val="20"/>
                <w:szCs w:val="20"/>
                <w:highlight w:val="none"/>
                <w:u w:val="single"/>
              </w:rPr>
              <w:t xml:space="preserve">1、液晶显示参数：面板尺寸≥21</w:t>
            </w:r>
            <w:r>
              <w:rPr>
                <w:rFonts w:hint="eastAsia" w:ascii="宋体" w:hAnsi="宋体" w:cs="宋体"/>
                <w:i/>
                <w:iCs/>
                <w:sz w:val="20"/>
                <w:szCs w:val="20"/>
                <w:highlight w:val="none"/>
                <w:u w:val="single"/>
                <w:lang w:val="en-US" w:eastAsia="zh-CN"/>
              </w:rPr>
              <w:t xml:space="preserve">.5</w:t>
            </w:r>
            <w:r>
              <w:rPr>
                <w:rFonts w:ascii="宋体" w:hAnsi="宋体" w:cs="宋体"/>
                <w:i/>
                <w:iCs/>
                <w:sz w:val="20"/>
                <w:szCs w:val="20"/>
                <w:highlight w:val="none"/>
                <w:u w:val="single"/>
              </w:rPr>
              <w:t xml:space="preserve">寸，整机尺寸≥742mm*458mm*45mm，物理分辨率不低于1920×1080，响应时间≤6.5ms，适用频率60Hz。</w:t>
            </w:r>
            <w:r>
              <w:rPr>
                <w:rFonts w:ascii="宋体" w:hAnsi="宋体" w:cs="宋体"/>
                <w:i/>
                <w:iCs/>
                <w:sz w:val="20"/>
                <w:szCs w:val="20"/>
                <w:highlight w:val="none"/>
                <w:u w:val="single"/>
              </w:rPr>
              <w:br/>
            </w:r>
            <w:r>
              <w:rPr>
                <w:rFonts w:ascii="宋体" w:hAnsi="宋体" w:cs="宋体"/>
                <w:i/>
                <w:iCs/>
                <w:sz w:val="20"/>
                <w:szCs w:val="20"/>
                <w:highlight w:val="none"/>
                <w:u w:val="single"/>
              </w:rPr>
              <w:t xml:space="preserve">2、系统配置：国产四核CPU，内存≥1GB， 储存≥8GB。</w:t>
            </w:r>
            <w:r>
              <w:rPr>
                <w:rFonts w:ascii="宋体" w:hAnsi="宋体" w:cs="宋体"/>
                <w:i/>
                <w:iCs/>
                <w:sz w:val="20"/>
                <w:szCs w:val="20"/>
                <w:highlight w:val="none"/>
                <w:u w:val="single"/>
              </w:rPr>
              <w:br/>
            </w:r>
            <w:r>
              <w:rPr>
                <w:rFonts w:ascii="宋体" w:hAnsi="宋体" w:cs="宋体"/>
                <w:i/>
                <w:iCs/>
                <w:sz w:val="20"/>
                <w:szCs w:val="20"/>
                <w:highlight w:val="none"/>
                <w:u w:val="single"/>
              </w:rPr>
              <w:t xml:space="preserve">3、接口：2个USB HOST、1个HDMI输出接口，RJ45网口*1。</w:t>
            </w:r>
            <w:r>
              <w:rPr>
                <w:rFonts w:ascii="宋体" w:hAnsi="宋体" w:cs="宋体"/>
                <w:sz w:val="20"/>
                <w:szCs w:val="20"/>
                <w:highlight w:val="none"/>
              </w:rPr>
              <w:br/>
            </w:r>
            <w:r>
              <w:rPr>
                <w:rFonts w:ascii="宋体" w:hAnsi="宋体" w:cs="宋体"/>
                <w:sz w:val="20"/>
                <w:szCs w:val="20"/>
                <w:highlight w:val="none"/>
              </w:rPr>
              <w:t xml:space="preserve">4、工作及存储环境：工作温度：-5℃～60℃，相对湿度：20％～80％。</w:t>
            </w:r>
            <w:r>
              <w:rPr>
                <w:rFonts w:ascii="宋体" w:hAnsi="宋体" w:cs="宋体"/>
                <w:sz w:val="20"/>
                <w:szCs w:val="20"/>
                <w:highlight w:val="none"/>
              </w:rPr>
              <w:br/>
            </w:r>
            <w:r>
              <w:rPr>
                <w:rFonts w:hint="eastAsia" w:ascii="宋体" w:hAnsi="宋体" w:cs="宋体"/>
                <w:sz w:val="20"/>
                <w:szCs w:val="20"/>
                <w:highlight w:val="none"/>
                <w:lang w:val="en-US" w:eastAsia="zh-CN"/>
              </w:rPr>
              <w:t xml:space="preserve">5</w:t>
            </w:r>
            <w:r>
              <w:rPr>
                <w:rFonts w:ascii="宋体" w:hAnsi="宋体" w:cs="宋体"/>
                <w:sz w:val="20"/>
                <w:szCs w:val="20"/>
                <w:highlight w:val="none"/>
              </w:rPr>
              <w:t xml:space="preserve">、为每个办案窗口提供独立功能显示功能。</w:t>
            </w:r>
            <w:r>
              <w:rPr>
                <w:rFonts w:ascii="宋体" w:hAnsi="宋体" w:cs="宋体"/>
                <w:sz w:val="20"/>
                <w:szCs w:val="20"/>
                <w:highlight w:val="none"/>
              </w:rPr>
              <w:br/>
            </w:r>
            <w:r>
              <w:rPr>
                <w:rFonts w:hint="eastAsia" w:ascii="宋体" w:hAnsi="宋体" w:cs="宋体"/>
                <w:sz w:val="20"/>
                <w:szCs w:val="20"/>
                <w:highlight w:val="none"/>
                <w:lang w:val="en-US" w:eastAsia="zh-CN"/>
              </w:rPr>
              <w:t xml:space="preserve">6</w:t>
            </w:r>
            <w:r>
              <w:rPr>
                <w:rFonts w:ascii="宋体" w:hAnsi="宋体" w:cs="宋体"/>
                <w:sz w:val="20"/>
                <w:szCs w:val="20"/>
                <w:highlight w:val="none"/>
              </w:rPr>
              <w:t xml:space="preserve">、内置</w:t>
            </w:r>
            <w:r>
              <w:rPr>
                <w:rFonts w:hint="eastAsia" w:ascii="宋体" w:hAnsi="宋体" w:cs="宋体"/>
                <w:sz w:val="20"/>
                <w:szCs w:val="20"/>
                <w:highlight w:val="none"/>
              </w:rPr>
              <w:t xml:space="preserve">主流操作系统</w:t>
            </w:r>
            <w:r>
              <w:rPr>
                <w:rFonts w:ascii="宋体" w:hAnsi="宋体" w:cs="宋体"/>
                <w:sz w:val="20"/>
                <w:szCs w:val="20"/>
                <w:highlight w:val="none"/>
              </w:rPr>
              <w:t xml:space="preserve">，支持显示窗口功能信息、排队叫号信息以及其他内容。</w:t>
            </w:r>
            <w:r>
              <w:rPr>
                <w:rFonts w:ascii="宋体" w:hAnsi="宋体" w:cs="宋体"/>
                <w:sz w:val="20"/>
                <w:szCs w:val="20"/>
                <w:highlight w:val="none"/>
              </w:rPr>
              <w:br/>
            </w:r>
            <w:r>
              <w:rPr>
                <w:rFonts w:hint="eastAsia" w:ascii="宋体" w:hAnsi="宋体" w:cs="宋体"/>
                <w:sz w:val="20"/>
                <w:szCs w:val="20"/>
                <w:highlight w:val="none"/>
                <w:lang w:val="en-US" w:eastAsia="zh-CN"/>
              </w:rPr>
              <w:t xml:space="preserve">7</w:t>
            </w:r>
            <w:r>
              <w:rPr>
                <w:rFonts w:ascii="宋体" w:hAnsi="宋体" w:cs="宋体"/>
                <w:sz w:val="20"/>
                <w:szCs w:val="20"/>
                <w:highlight w:val="none"/>
              </w:rPr>
              <w:t xml:space="preserve">、呼叫功能：支持配置呼叫方式，按照取号时间顺序呼叫和队列优先级呼叫两种方式；支持配置绑定窗口办理业务，可绑定多个业务；支持窗口名称和窗口号自定义设置。</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14</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台</w:t>
            </w:r>
            <w:r/>
          </w:p>
        </w:tc>
      </w:tr>
      <w:tr>
        <w:trPr>
          <w:trHeight w:val="182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3</w:t>
            </w:r>
            <w:r/>
          </w:p>
        </w:tc>
        <w:tc>
          <w:tcPr>
            <w:tcBorders>
              <w:top w:val="none" w:color="000000" w:sz="4" w:space="0"/>
              <w:left w:val="none" w:color="000000" w:sz="4" w:space="0"/>
              <w:bottom w:val="single" w:color="auto" w:sz="4" w:space="0"/>
              <w:right w:val="single" w:color="auto" w:sz="4" w:space="0"/>
            </w:tcBorders>
            <w:tcW w:w="117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排队叫号显示终端</w:t>
            </w:r>
            <w:r/>
          </w:p>
        </w:tc>
        <w:tc>
          <w:tcPr>
            <w:tcBorders>
              <w:top w:val="none" w:color="000000" w:sz="4" w:space="0"/>
              <w:left w:val="none" w:color="000000" w:sz="4" w:space="0"/>
              <w:bottom w:val="single" w:color="auto" w:sz="4" w:space="0"/>
              <w:right w:val="single" w:color="auto" w:sz="4" w:space="0"/>
            </w:tcBorders>
            <w:tcW w:w="6741"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1、定制化硬件封装终端设备，一体机式，显示尺寸≥49寸。</w:t>
            </w:r>
            <w:r>
              <w:rPr>
                <w:rFonts w:ascii="宋体" w:hAnsi="宋体" w:cs="宋体"/>
                <w:sz w:val="20"/>
                <w:szCs w:val="20"/>
                <w:highlight w:val="none"/>
              </w:rPr>
              <w:br/>
            </w:r>
            <w:r>
              <w:rPr>
                <w:rFonts w:ascii="宋体" w:hAnsi="宋体" w:cs="宋体"/>
                <w:i/>
                <w:iCs/>
                <w:sz w:val="20"/>
                <w:szCs w:val="20"/>
                <w:highlight w:val="none"/>
                <w:u w:val="single"/>
              </w:rPr>
              <w:t xml:space="preserve">2、分辨率≥1920*1080。</w:t>
            </w:r>
            <w:r>
              <w:rPr>
                <w:rFonts w:ascii="宋体" w:hAnsi="宋体" w:cs="宋体"/>
                <w:sz w:val="20"/>
                <w:szCs w:val="20"/>
                <w:highlight w:val="none"/>
              </w:rPr>
              <w:br/>
            </w:r>
            <w:r>
              <w:rPr>
                <w:rFonts w:ascii="宋体" w:hAnsi="宋体" w:cs="宋体"/>
                <w:sz w:val="20"/>
                <w:szCs w:val="20"/>
                <w:highlight w:val="none"/>
              </w:rPr>
              <w:t xml:space="preserve">3、技术类型：LED 工业级液晶屏A规。</w:t>
            </w:r>
            <w:r>
              <w:rPr>
                <w:rFonts w:ascii="宋体" w:hAnsi="宋体" w:cs="宋体"/>
                <w:sz w:val="20"/>
                <w:szCs w:val="20"/>
                <w:highlight w:val="none"/>
              </w:rPr>
              <w:br/>
            </w:r>
            <w:r>
              <w:rPr>
                <w:rFonts w:ascii="宋体" w:hAnsi="宋体" w:cs="宋体"/>
                <w:i/>
                <w:iCs/>
                <w:sz w:val="20"/>
                <w:szCs w:val="20"/>
                <w:highlight w:val="none"/>
                <w:u w:val="single"/>
              </w:rPr>
              <w:t xml:space="preserve">4、处理器：国产四核CPU。</w:t>
            </w:r>
            <w:r>
              <w:rPr>
                <w:rFonts w:ascii="宋体" w:hAnsi="宋体" w:cs="宋体"/>
                <w:sz w:val="20"/>
                <w:szCs w:val="20"/>
                <w:highlight w:val="none"/>
              </w:rPr>
              <w:br/>
            </w:r>
            <w:r>
              <w:rPr>
                <w:rFonts w:ascii="宋体" w:hAnsi="宋体" w:cs="宋体"/>
                <w:i/>
                <w:iCs/>
                <w:sz w:val="20"/>
                <w:szCs w:val="20"/>
                <w:highlight w:val="none"/>
                <w:u w:val="single"/>
              </w:rPr>
              <w:t xml:space="preserve">5、</w:t>
            </w:r>
            <w:r>
              <w:rPr>
                <w:rFonts w:hint="eastAsia" w:ascii="宋体" w:hAnsi="宋体" w:cs="宋体"/>
                <w:i/>
                <w:iCs/>
                <w:sz w:val="20"/>
                <w:szCs w:val="20"/>
                <w:highlight w:val="none"/>
                <w:u w:val="single"/>
              </w:rPr>
              <w:t xml:space="preserve">内置主流操作系统</w:t>
            </w:r>
            <w:r>
              <w:rPr>
                <w:rFonts w:ascii="宋体" w:hAnsi="宋体" w:cs="宋体"/>
                <w:i/>
                <w:iCs/>
                <w:sz w:val="20"/>
                <w:szCs w:val="20"/>
                <w:highlight w:val="none"/>
                <w:u w:val="single"/>
              </w:rPr>
              <w:t xml:space="preserve">，内存≥</w:t>
            </w:r>
            <w:r>
              <w:rPr>
                <w:rFonts w:hint="eastAsia" w:ascii="宋体" w:hAnsi="宋体" w:cs="宋体"/>
                <w:i/>
                <w:iCs/>
                <w:sz w:val="20"/>
                <w:szCs w:val="20"/>
                <w:highlight w:val="none"/>
                <w:u w:val="single"/>
                <w:lang w:val="en-US" w:eastAsia="zh-CN"/>
              </w:rPr>
              <w:t xml:space="preserve">4</w:t>
            </w:r>
            <w:r>
              <w:rPr>
                <w:rFonts w:ascii="宋体" w:hAnsi="宋体" w:cs="宋体"/>
                <w:i/>
                <w:iCs/>
                <w:sz w:val="20"/>
                <w:szCs w:val="20"/>
                <w:highlight w:val="none"/>
                <w:u w:val="single"/>
              </w:rPr>
              <w:t xml:space="preserve">G，储存≥</w:t>
            </w:r>
            <w:r>
              <w:rPr>
                <w:rFonts w:hint="eastAsia" w:ascii="宋体" w:hAnsi="宋体" w:cs="宋体"/>
                <w:i/>
                <w:iCs/>
                <w:sz w:val="20"/>
                <w:szCs w:val="20"/>
                <w:highlight w:val="none"/>
                <w:u w:val="single"/>
                <w:lang w:val="en-US" w:eastAsia="zh-CN"/>
              </w:rPr>
              <w:t xml:space="preserve">16</w:t>
            </w:r>
            <w:r>
              <w:rPr>
                <w:rFonts w:ascii="宋体" w:hAnsi="宋体" w:cs="宋体"/>
                <w:i/>
                <w:iCs/>
                <w:sz w:val="20"/>
                <w:szCs w:val="20"/>
                <w:highlight w:val="none"/>
                <w:u w:val="single"/>
              </w:rPr>
              <w:t xml:space="preserve">GB。</w:t>
            </w:r>
            <w:r>
              <w:rPr>
                <w:rFonts w:ascii="宋体" w:hAnsi="宋体" w:cs="宋体"/>
                <w:sz w:val="20"/>
                <w:szCs w:val="20"/>
                <w:highlight w:val="none"/>
              </w:rPr>
              <w:br/>
            </w:r>
            <w:r>
              <w:rPr>
                <w:rFonts w:ascii="宋体" w:hAnsi="宋体" w:cs="宋体"/>
                <w:sz w:val="20"/>
                <w:szCs w:val="20"/>
                <w:highlight w:val="none"/>
              </w:rPr>
              <w:t xml:space="preserve">6、定制金属钢制外壳，表面采用工业级细纹烤漆；主框架结构设计充分考虑工作台稳定性，平衡性，承重满足用户使用需要。</w:t>
            </w:r>
            <w:r>
              <w:rPr>
                <w:rFonts w:ascii="宋体" w:hAnsi="宋体" w:cs="宋体"/>
                <w:sz w:val="20"/>
                <w:szCs w:val="20"/>
                <w:highlight w:val="none"/>
              </w:rPr>
              <w:br/>
            </w:r>
            <w:r>
              <w:rPr>
                <w:rFonts w:ascii="宋体" w:hAnsi="宋体" w:cs="宋体"/>
                <w:sz w:val="20"/>
                <w:szCs w:val="20"/>
                <w:highlight w:val="none"/>
              </w:rPr>
              <w:t xml:space="preserve">7、内置定制化排队信息展示系统，当前排队信息展示。</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台</w:t>
            </w:r>
            <w:r/>
          </w:p>
        </w:tc>
      </w:tr>
      <w:tr>
        <w:trPr>
          <w:trHeight w:val="182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4</w:t>
            </w:r>
            <w:r/>
          </w:p>
        </w:tc>
        <w:tc>
          <w:tcPr>
            <w:tcBorders>
              <w:top w:val="none" w:color="000000" w:sz="4" w:space="0"/>
              <w:left w:val="none" w:color="000000" w:sz="4" w:space="0"/>
              <w:bottom w:val="single" w:color="auto" w:sz="4" w:space="0"/>
              <w:right w:val="single" w:color="auto" w:sz="4" w:space="0"/>
            </w:tcBorders>
            <w:tcW w:w="117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排队叫号评价器</w:t>
            </w:r>
            <w:r/>
          </w:p>
        </w:tc>
        <w:tc>
          <w:tcPr>
            <w:tcBorders>
              <w:top w:val="none" w:color="000000" w:sz="4" w:space="0"/>
              <w:left w:val="none" w:color="000000" w:sz="4" w:space="0"/>
              <w:bottom w:val="single" w:color="auto" w:sz="4" w:space="0"/>
              <w:right w:val="single" w:color="auto" w:sz="4" w:space="0"/>
            </w:tcBorders>
            <w:tcW w:w="6741" w:type="dxa"/>
            <w:vAlign w:val="center"/>
            <w:textDirection w:val="lrTb"/>
            <w:noWrap w:val="false"/>
          </w:tcPr>
          <w:p>
            <w:pPr>
              <w:jc w:val="left"/>
              <w:widowControl/>
              <w:rPr>
                <w:rFonts w:ascii="宋体" w:hAnsi="宋体" w:cs="宋体"/>
                <w:i/>
                <w:iCs/>
                <w:sz w:val="20"/>
                <w:szCs w:val="20"/>
                <w:highlight w:val="none"/>
                <w:u w:val="single"/>
              </w:rPr>
            </w:pPr>
            <w:r>
              <w:rPr>
                <w:rFonts w:ascii="宋体" w:hAnsi="宋体" w:cs="宋体"/>
                <w:i/>
                <w:iCs/>
                <w:sz w:val="20"/>
                <w:szCs w:val="20"/>
                <w:highlight w:val="none"/>
                <w:u w:val="single"/>
              </w:rPr>
              <w:t xml:space="preserve">1、工位屏系统：</w:t>
            </w:r>
            <w:r>
              <w:rPr>
                <w:rFonts w:hint="eastAsia" w:ascii="宋体" w:hAnsi="宋体" w:cs="宋体"/>
                <w:i/>
                <w:iCs/>
                <w:color w:val="auto"/>
                <w:sz w:val="20"/>
                <w:szCs w:val="20"/>
                <w:highlight w:val="none"/>
                <w:u w:val="single"/>
                <w:lang w:val="en-US" w:eastAsia="zh-CN"/>
              </w:rPr>
              <w:t xml:space="preserve">内置主流操作系统，</w:t>
            </w:r>
            <w:r>
              <w:rPr>
                <w:rFonts w:ascii="宋体" w:hAnsi="宋体" w:cs="宋体"/>
                <w:i/>
                <w:iCs/>
                <w:sz w:val="20"/>
                <w:szCs w:val="20"/>
                <w:highlight w:val="none"/>
                <w:u w:val="single"/>
              </w:rPr>
              <w:t xml:space="preserve">国产四核CPU、1.8GHZ，内存≥</w:t>
            </w:r>
            <w:r>
              <w:rPr>
                <w:rFonts w:hint="eastAsia" w:ascii="宋体" w:hAnsi="宋体" w:cs="宋体"/>
                <w:i/>
                <w:iCs/>
                <w:color w:val="0000ff"/>
                <w:sz w:val="20"/>
                <w:szCs w:val="20"/>
                <w:highlight w:val="none"/>
                <w:u w:val="single"/>
                <w:lang w:val="en-US" w:eastAsia="zh-CN"/>
              </w:rPr>
              <w:t xml:space="preserve">4</w:t>
            </w:r>
            <w:r>
              <w:rPr>
                <w:rFonts w:ascii="宋体" w:hAnsi="宋体" w:cs="宋体"/>
                <w:i/>
                <w:iCs/>
                <w:color w:val="0000ff"/>
                <w:sz w:val="20"/>
                <w:szCs w:val="20"/>
                <w:highlight w:val="none"/>
                <w:u w:val="single"/>
              </w:rPr>
              <w:t xml:space="preserve">G</w:t>
            </w:r>
            <w:r>
              <w:rPr>
                <w:rFonts w:ascii="宋体" w:hAnsi="宋体" w:cs="宋体"/>
                <w:i/>
                <w:iCs/>
                <w:sz w:val="20"/>
                <w:szCs w:val="20"/>
                <w:highlight w:val="none"/>
                <w:u w:val="single"/>
              </w:rPr>
              <w:t xml:space="preserve">，储存≥</w:t>
            </w:r>
            <w:r>
              <w:rPr>
                <w:rFonts w:hint="eastAsia" w:ascii="宋体" w:hAnsi="宋体" w:cs="宋体"/>
                <w:i/>
                <w:iCs/>
                <w:color w:val="0000ff"/>
                <w:sz w:val="20"/>
                <w:szCs w:val="20"/>
                <w:highlight w:val="none"/>
                <w:u w:val="single"/>
                <w:lang w:val="en-US" w:eastAsia="zh-CN"/>
              </w:rPr>
              <w:t xml:space="preserve">16</w:t>
            </w:r>
            <w:r>
              <w:rPr>
                <w:rFonts w:ascii="宋体" w:hAnsi="宋体" w:cs="宋体"/>
                <w:i/>
                <w:iCs/>
                <w:color w:val="0000ff"/>
                <w:sz w:val="20"/>
                <w:szCs w:val="20"/>
                <w:highlight w:val="none"/>
                <w:u w:val="single"/>
              </w:rPr>
              <w:t xml:space="preserve">GB</w:t>
            </w:r>
            <w:r>
              <w:rPr>
                <w:rFonts w:ascii="宋体" w:hAnsi="宋体" w:cs="宋体"/>
                <w:i/>
                <w:iCs/>
                <w:sz w:val="20"/>
                <w:szCs w:val="20"/>
                <w:highlight w:val="none"/>
                <w:u w:val="single"/>
              </w:rPr>
              <w:t xml:space="preserve">。</w:t>
            </w:r>
            <w:r>
              <w:rPr>
                <w:rFonts w:ascii="宋体" w:hAnsi="宋体" w:cs="宋体"/>
                <w:i/>
                <w:iCs/>
                <w:sz w:val="20"/>
                <w:szCs w:val="20"/>
                <w:highlight w:val="none"/>
                <w:u w:val="single"/>
              </w:rPr>
              <w:br/>
            </w:r>
            <w:r>
              <w:rPr>
                <w:rFonts w:ascii="宋体" w:hAnsi="宋体" w:cs="宋体"/>
                <w:i/>
                <w:iCs/>
                <w:sz w:val="20"/>
                <w:szCs w:val="20"/>
                <w:highlight w:val="none"/>
                <w:u w:val="single"/>
              </w:rPr>
              <w:t xml:space="preserve">2、显示：LED屏不低于10.1寸高清LED屏；分辨率≥1280x800；对比度：1000:1，亮度≥250cd/m2；屏幕比例：16：9。</w:t>
            </w:r>
            <w:r>
              <w:rPr>
                <w:rFonts w:ascii="宋体" w:hAnsi="宋体" w:cs="宋体"/>
                <w:sz w:val="20"/>
                <w:szCs w:val="20"/>
                <w:highlight w:val="none"/>
              </w:rPr>
              <w:br/>
            </w:r>
            <w:r>
              <w:rPr>
                <w:rFonts w:ascii="宋体" w:hAnsi="宋体" w:cs="宋体"/>
                <w:sz w:val="20"/>
                <w:szCs w:val="20"/>
                <w:highlight w:val="none"/>
              </w:rPr>
              <w:t xml:space="preserve">3、网络：以太网：10M/100M网口。</w:t>
            </w:r>
            <w:r>
              <w:rPr>
                <w:rFonts w:ascii="宋体" w:hAnsi="宋体" w:cs="宋体"/>
                <w:sz w:val="20"/>
                <w:szCs w:val="20"/>
                <w:highlight w:val="none"/>
              </w:rPr>
              <w:br/>
            </w:r>
            <w:r>
              <w:rPr>
                <w:rFonts w:ascii="宋体" w:hAnsi="宋体" w:cs="宋体"/>
                <w:sz w:val="20"/>
                <w:szCs w:val="20"/>
                <w:highlight w:val="none"/>
              </w:rPr>
              <w:t xml:space="preserve">4、喇叭：2*2W,工作温度0--40度,电源功耗20W。</w:t>
            </w:r>
            <w:r>
              <w:rPr>
                <w:rFonts w:ascii="宋体" w:hAnsi="宋体" w:cs="宋体"/>
                <w:sz w:val="20"/>
                <w:szCs w:val="20"/>
                <w:highlight w:val="none"/>
              </w:rPr>
              <w:br/>
            </w:r>
            <w:r>
              <w:rPr>
                <w:rFonts w:ascii="宋体" w:hAnsi="宋体" w:cs="宋体"/>
                <w:sz w:val="20"/>
                <w:szCs w:val="20"/>
                <w:highlight w:val="none"/>
              </w:rPr>
              <w:t xml:space="preserve">5、适配器电源适配器 12V/1A。</w:t>
            </w:r>
            <w:r>
              <w:rPr>
                <w:rFonts w:ascii="宋体" w:hAnsi="宋体" w:cs="宋体"/>
                <w:sz w:val="20"/>
                <w:szCs w:val="20"/>
                <w:highlight w:val="none"/>
              </w:rPr>
              <w:br/>
            </w:r>
            <w:r>
              <w:rPr>
                <w:rFonts w:ascii="宋体" w:hAnsi="宋体" w:cs="宋体"/>
                <w:sz w:val="20"/>
                <w:szCs w:val="20"/>
                <w:highlight w:val="none"/>
              </w:rPr>
              <w:t xml:space="preserve">5、支持窗口服务内容显示以及服务评价功能。</w:t>
            </w:r>
            <w:r>
              <w:rPr>
                <w:rFonts w:ascii="宋体" w:hAnsi="宋体" w:cs="宋体"/>
                <w:sz w:val="20"/>
                <w:szCs w:val="20"/>
                <w:highlight w:val="none"/>
              </w:rPr>
              <w:br/>
            </w:r>
            <w:r>
              <w:rPr>
                <w:rFonts w:ascii="宋体" w:hAnsi="宋体" w:cs="宋体"/>
                <w:sz w:val="20"/>
                <w:szCs w:val="20"/>
                <w:highlight w:val="none"/>
              </w:rPr>
              <w:t xml:space="preserve">6、显示窗口工作人员照片、姓名、工所属部门及相关信息，可自定义背景颜色，按键数量，考评等级。</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14</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台</w:t>
            </w:r>
            <w:r/>
          </w:p>
        </w:tc>
      </w:tr>
      <w:tr>
        <w:trPr>
          <w:trHeight w:val="78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5</w:t>
            </w:r>
            <w:r/>
          </w:p>
        </w:tc>
        <w:tc>
          <w:tcPr>
            <w:tcBorders>
              <w:top w:val="none" w:color="000000" w:sz="4" w:space="0"/>
              <w:left w:val="none" w:color="000000" w:sz="4" w:space="0"/>
              <w:bottom w:val="single" w:color="auto" w:sz="4" w:space="0"/>
              <w:right w:val="single" w:color="auto" w:sz="4" w:space="0"/>
            </w:tcBorders>
            <w:tcW w:w="117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信息发布播放盒</w:t>
            </w:r>
            <w:r/>
          </w:p>
        </w:tc>
        <w:tc>
          <w:tcPr>
            <w:tcBorders>
              <w:top w:val="none" w:color="000000" w:sz="4" w:space="0"/>
              <w:left w:val="none" w:color="000000" w:sz="4" w:space="0"/>
              <w:bottom w:val="single" w:color="auto" w:sz="4" w:space="0"/>
              <w:right w:val="single" w:color="auto" w:sz="4" w:space="0"/>
            </w:tcBorders>
            <w:tcW w:w="6741" w:type="dxa"/>
            <w:vAlign w:val="center"/>
            <w:textDirection w:val="lrTb"/>
            <w:noWrap w:val="false"/>
          </w:tcPr>
          <w:p>
            <w:pPr>
              <w:jc w:val="left"/>
              <w:widowControl/>
              <w:rPr>
                <w:rFonts w:ascii="宋体" w:hAnsi="宋体" w:cs="宋体"/>
                <w:i/>
                <w:iCs/>
                <w:sz w:val="20"/>
                <w:szCs w:val="20"/>
                <w:highlight w:val="none"/>
                <w:u w:val="single"/>
              </w:rPr>
            </w:pPr>
            <w:r>
              <w:rPr>
                <w:rFonts w:ascii="宋体" w:hAnsi="宋体" w:cs="宋体"/>
                <w:i/>
                <w:iCs/>
                <w:sz w:val="20"/>
                <w:szCs w:val="20"/>
                <w:highlight w:val="none"/>
                <w:u w:val="single"/>
              </w:rPr>
              <w:t xml:space="preserve">1、终端配置：国产四核CPU，系统不能低于9.0版本，内存≥1GB，储存≥8GB。</w:t>
            </w:r>
            <w:r>
              <w:rPr>
                <w:rFonts w:ascii="宋体" w:hAnsi="宋体" w:cs="宋体"/>
                <w:i/>
                <w:iCs/>
                <w:sz w:val="20"/>
                <w:szCs w:val="20"/>
                <w:highlight w:val="none"/>
                <w:u w:val="single"/>
              </w:rPr>
              <w:br/>
            </w:r>
            <w:r>
              <w:rPr>
                <w:rFonts w:ascii="宋体" w:hAnsi="宋体" w:cs="宋体"/>
                <w:i/>
                <w:iCs/>
                <w:sz w:val="20"/>
                <w:szCs w:val="20"/>
                <w:highlight w:val="none"/>
                <w:u w:val="single"/>
              </w:rPr>
              <w:t xml:space="preserve">2、扩声：输入阻抗 4Ω；频响范围 20Hz-20kHz；输入电压 AC220V/50Hz；额定功率 ：≥15W*2。</w:t>
            </w:r>
            <w:r>
              <w:rPr>
                <w:rFonts w:ascii="宋体" w:hAnsi="宋体" w:cs="宋体"/>
                <w:sz w:val="20"/>
                <w:szCs w:val="20"/>
                <w:highlight w:val="none"/>
              </w:rPr>
              <w:br/>
            </w:r>
            <w:r>
              <w:rPr>
                <w:rFonts w:ascii="宋体" w:hAnsi="宋体" w:cs="宋体"/>
                <w:sz w:val="20"/>
                <w:szCs w:val="20"/>
                <w:highlight w:val="none"/>
              </w:rPr>
              <w:t xml:space="preserve">3、系统内置排队叫号语音播报系统，实时播报当前叫号信息。</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台</w:t>
            </w:r>
            <w:r/>
          </w:p>
        </w:tc>
      </w:tr>
      <w:tr>
        <w:trPr>
          <w:trHeight w:val="868"/>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6</w:t>
            </w:r>
            <w:r/>
          </w:p>
        </w:tc>
        <w:tc>
          <w:tcPr>
            <w:tcBorders>
              <w:top w:val="none" w:color="000000" w:sz="4" w:space="0"/>
              <w:left w:val="none" w:color="000000" w:sz="4" w:space="0"/>
              <w:bottom w:val="single" w:color="auto" w:sz="4" w:space="0"/>
              <w:right w:val="single" w:color="auto" w:sz="4" w:space="0"/>
            </w:tcBorders>
            <w:tcW w:w="117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合并式功率放大器</w:t>
            </w:r>
            <w:r/>
          </w:p>
        </w:tc>
        <w:tc>
          <w:tcPr>
            <w:tcBorders>
              <w:top w:val="none" w:color="000000" w:sz="4" w:space="0"/>
              <w:left w:val="none" w:color="000000" w:sz="4" w:space="0"/>
              <w:bottom w:val="single" w:color="auto" w:sz="4" w:space="0"/>
              <w:right w:val="single" w:color="auto" w:sz="4" w:space="0"/>
            </w:tcBorders>
            <w:tcW w:w="6741"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1、带前置及功率放大，内置多音频播放：U盘/SD卡、手机蓝牙、FM收音功能；支持报警音频信号优先输入功能，带电平指示功能，自动检测输入信号强弱。</w:t>
            </w:r>
            <w:r>
              <w:rPr>
                <w:rFonts w:ascii="宋体" w:hAnsi="宋体" w:cs="宋体"/>
                <w:sz w:val="20"/>
                <w:szCs w:val="20"/>
                <w:highlight w:val="none"/>
              </w:rPr>
              <w:br/>
            </w:r>
            <w:r>
              <w:rPr>
                <w:rFonts w:ascii="宋体" w:hAnsi="宋体" w:cs="宋体"/>
                <w:sz w:val="20"/>
                <w:szCs w:val="20"/>
                <w:highlight w:val="none"/>
              </w:rPr>
              <w:t xml:space="preserve">2、1路线路输入AUX1，1路 BLUETOOTH手机蓝牙，1路辅助输出，3路话简输入，第1路话筒MIC1具</w:t>
            </w:r>
            <w:r>
              <w:rPr>
                <w:rFonts w:hint="eastAsia" w:ascii="宋体" w:hAnsi="宋体" w:cs="宋体"/>
                <w:sz w:val="20"/>
                <w:szCs w:val="20"/>
                <w:highlight w:val="none"/>
                <w:lang w:val="en-US" w:eastAsia="zh-CN"/>
              </w:rPr>
              <w:t xml:space="preserve">有</w:t>
            </w:r>
            <w:r>
              <w:rPr>
                <w:rFonts w:ascii="宋体" w:hAnsi="宋体" w:cs="宋体"/>
                <w:sz w:val="20"/>
                <w:szCs w:val="20"/>
                <w:highlight w:val="none"/>
              </w:rPr>
              <w:t xml:space="preserve">强切默音功能，具有最高优先权，</w:t>
            </w:r>
            <w:r>
              <w:rPr>
                <w:rFonts w:ascii="宋体" w:hAnsi="宋体" w:cs="宋体"/>
                <w:sz w:val="20"/>
                <w:szCs w:val="20"/>
                <w:highlight w:val="none"/>
              </w:rPr>
              <w:br/>
            </w:r>
            <w:r>
              <w:rPr>
                <w:rFonts w:ascii="宋体" w:hAnsi="宋体" w:cs="宋体"/>
                <w:sz w:val="20"/>
                <w:szCs w:val="20"/>
                <w:highlight w:val="none"/>
              </w:rPr>
              <w:t xml:space="preserve">3、1路报警强插音源输入，报警输入EMCIn具有第二高优先权，当有报警音频输入时自动优先播放报警音乐；</w:t>
            </w:r>
            <w:r>
              <w:rPr>
                <w:rFonts w:ascii="宋体" w:hAnsi="宋体" w:cs="宋体"/>
                <w:sz w:val="20"/>
                <w:szCs w:val="20"/>
                <w:highlight w:val="none"/>
              </w:rPr>
              <w:br/>
            </w:r>
            <w:r>
              <w:rPr>
                <w:rFonts w:ascii="宋体" w:hAnsi="宋体" w:cs="宋体"/>
                <w:sz w:val="20"/>
                <w:szCs w:val="20"/>
                <w:highlight w:val="none"/>
              </w:rPr>
              <w:t xml:space="preserve">4、通道优先功能：MIC1&gt;EMC IN&gt;MIC2，MIC3，AUX1，，MIC2LINEIN，MIC3 LINEIN</w:t>
            </w:r>
            <w:r>
              <w:rPr>
                <w:rFonts w:ascii="宋体" w:hAnsi="宋体" w:cs="宋体"/>
                <w:sz w:val="20"/>
                <w:szCs w:val="20"/>
                <w:highlight w:val="none"/>
              </w:rPr>
              <w:br/>
            </w:r>
            <w:r>
              <w:rPr>
                <w:rFonts w:ascii="宋体" w:hAnsi="宋体" w:cs="宋体"/>
                <w:sz w:val="20"/>
                <w:szCs w:val="20"/>
                <w:highlight w:val="none"/>
              </w:rPr>
              <w:t xml:space="preserve">5、70V、100V定压输出，4Ω-16Ω定阻输出；备有链接口，便于链接下一台功放，级联不失真；</w:t>
            </w:r>
            <w:r>
              <w:rPr>
                <w:rFonts w:ascii="宋体" w:hAnsi="宋体" w:cs="宋体"/>
                <w:sz w:val="20"/>
                <w:szCs w:val="20"/>
                <w:highlight w:val="none"/>
              </w:rPr>
              <w:br/>
            </w:r>
            <w:r>
              <w:rPr>
                <w:rFonts w:ascii="宋体" w:hAnsi="宋体" w:cs="宋体"/>
                <w:sz w:val="20"/>
                <w:szCs w:val="20"/>
                <w:highlight w:val="none"/>
              </w:rPr>
              <w:t xml:space="preserve">6、设有总音量调节旋钮，可控制机器总音量输出；各输入通道独立音量控制，具</w:t>
            </w:r>
            <w:r>
              <w:rPr>
                <w:rFonts w:hint="eastAsia" w:ascii="宋体" w:hAnsi="宋体" w:cs="宋体"/>
                <w:sz w:val="20"/>
                <w:szCs w:val="20"/>
                <w:highlight w:val="none"/>
                <w:lang w:val="en-US" w:eastAsia="zh-CN"/>
              </w:rPr>
              <w:t xml:space="preserve">有</w:t>
            </w:r>
            <w:r>
              <w:rPr>
                <w:rFonts w:ascii="宋体" w:hAnsi="宋体" w:cs="宋体"/>
                <w:sz w:val="20"/>
                <w:szCs w:val="20"/>
                <w:highlight w:val="none"/>
              </w:rPr>
              <w:t xml:space="preserve">高、低音音调控制；</w:t>
            </w:r>
            <w:r>
              <w:rPr>
                <w:rFonts w:ascii="宋体" w:hAnsi="宋体" w:cs="宋体"/>
                <w:sz w:val="20"/>
                <w:szCs w:val="20"/>
                <w:highlight w:val="none"/>
              </w:rPr>
              <w:br/>
            </w:r>
            <w:r>
              <w:rPr>
                <w:rFonts w:ascii="宋体" w:hAnsi="宋体" w:cs="宋体"/>
                <w:sz w:val="20"/>
                <w:szCs w:val="20"/>
                <w:highlight w:val="none"/>
              </w:rPr>
              <w:t xml:space="preserve">7、由前往后强制风冷，50℃时加速抽风，90℃强制保护并告警；</w:t>
            </w:r>
            <w:r>
              <w:rPr>
                <w:rFonts w:ascii="宋体" w:hAnsi="宋体" w:cs="宋体"/>
                <w:sz w:val="20"/>
                <w:szCs w:val="20"/>
                <w:highlight w:val="none"/>
              </w:rPr>
              <w:br/>
            </w:r>
            <w:r>
              <w:rPr>
                <w:rFonts w:ascii="宋体" w:hAnsi="宋体" w:cs="宋体"/>
                <w:sz w:val="20"/>
                <w:szCs w:val="20"/>
                <w:highlight w:val="none"/>
              </w:rPr>
              <w:t xml:space="preserve">8、具有短路、过载、过热、饱和失真、直流输出等保护功能，保护的同时设备自动断开输出；独立的启动保护线路，避免开机瞬间启动电流对设备的损害；</w:t>
            </w:r>
            <w:r>
              <w:rPr>
                <w:rFonts w:ascii="宋体" w:hAnsi="宋体" w:cs="宋体"/>
                <w:sz w:val="20"/>
                <w:szCs w:val="20"/>
                <w:highlight w:val="none"/>
              </w:rPr>
              <w:br/>
            </w:r>
            <w:r>
              <w:rPr>
                <w:rFonts w:ascii="宋体" w:hAnsi="宋体" w:cs="宋体"/>
                <w:sz w:val="20"/>
                <w:szCs w:val="20"/>
                <w:highlight w:val="none"/>
              </w:rPr>
              <w:t xml:space="preserve">9、输出功率≥260W；</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台</w:t>
            </w:r>
            <w:r/>
          </w:p>
        </w:tc>
      </w:tr>
      <w:tr>
        <w:trPr>
          <w:trHeight w:val="260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7</w:t>
            </w:r>
            <w:r/>
          </w:p>
        </w:tc>
        <w:tc>
          <w:tcPr>
            <w:tcBorders>
              <w:top w:val="none" w:color="000000" w:sz="4" w:space="0"/>
              <w:left w:val="none" w:color="000000" w:sz="4" w:space="0"/>
              <w:bottom w:val="single" w:color="auto" w:sz="4" w:space="0"/>
              <w:right w:val="single" w:color="auto" w:sz="4" w:space="0"/>
            </w:tcBorders>
            <w:tcW w:w="117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排队叫号扩声</w:t>
            </w:r>
            <w:r/>
          </w:p>
        </w:tc>
        <w:tc>
          <w:tcPr>
            <w:tcBorders>
              <w:top w:val="none" w:color="000000" w:sz="4" w:space="0"/>
              <w:left w:val="none" w:color="000000" w:sz="4" w:space="0"/>
              <w:bottom w:val="single" w:color="auto" w:sz="4" w:space="0"/>
              <w:right w:val="single" w:color="auto" w:sz="4" w:space="0"/>
            </w:tcBorders>
            <w:tcW w:w="6741"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1、额定功率:5W/10W；</w:t>
            </w:r>
            <w:r>
              <w:rPr>
                <w:rFonts w:ascii="宋体" w:hAnsi="宋体" w:cs="宋体"/>
                <w:sz w:val="20"/>
                <w:szCs w:val="20"/>
                <w:highlight w:val="none"/>
              </w:rPr>
              <w:br/>
            </w:r>
            <w:r>
              <w:rPr>
                <w:rFonts w:ascii="宋体" w:hAnsi="宋体" w:cs="宋体"/>
                <w:sz w:val="20"/>
                <w:szCs w:val="20"/>
                <w:highlight w:val="none"/>
              </w:rPr>
              <w:t xml:space="preserve">2、输入电压:70V/100V；</w:t>
            </w:r>
            <w:r>
              <w:rPr>
                <w:rFonts w:ascii="宋体" w:hAnsi="宋体" w:cs="宋体"/>
                <w:sz w:val="20"/>
                <w:szCs w:val="20"/>
                <w:highlight w:val="none"/>
              </w:rPr>
              <w:br/>
            </w:r>
            <w:r>
              <w:rPr>
                <w:rFonts w:ascii="宋体" w:hAnsi="宋体" w:cs="宋体"/>
                <w:sz w:val="20"/>
                <w:szCs w:val="20"/>
                <w:highlight w:val="none"/>
              </w:rPr>
              <w:t xml:space="preserve">3、灵敏度:93dB；</w:t>
            </w:r>
            <w:r>
              <w:rPr>
                <w:rFonts w:ascii="宋体" w:hAnsi="宋体" w:cs="宋体"/>
                <w:sz w:val="20"/>
                <w:szCs w:val="20"/>
                <w:highlight w:val="none"/>
              </w:rPr>
              <w:br/>
            </w:r>
            <w:r>
              <w:rPr>
                <w:rFonts w:ascii="宋体" w:hAnsi="宋体" w:cs="宋体"/>
                <w:sz w:val="20"/>
                <w:szCs w:val="20"/>
                <w:highlight w:val="none"/>
              </w:rPr>
              <w:t xml:space="preserve">4、频率响应:110Hz-15kHz；</w:t>
            </w:r>
            <w:r>
              <w:rPr>
                <w:rFonts w:ascii="宋体" w:hAnsi="宋体" w:cs="宋体"/>
                <w:sz w:val="20"/>
                <w:szCs w:val="20"/>
                <w:highlight w:val="none"/>
              </w:rPr>
              <w:br/>
            </w:r>
            <w:r>
              <w:rPr>
                <w:rFonts w:ascii="宋体" w:hAnsi="宋体" w:cs="宋体"/>
                <w:sz w:val="20"/>
                <w:szCs w:val="20"/>
                <w:highlight w:val="none"/>
              </w:rPr>
              <w:t xml:space="preserve">5、最大声压级:94dB；</w:t>
            </w:r>
            <w:r>
              <w:rPr>
                <w:rFonts w:ascii="宋体" w:hAnsi="宋体" w:cs="宋体"/>
                <w:sz w:val="20"/>
                <w:szCs w:val="20"/>
                <w:highlight w:val="none"/>
              </w:rPr>
              <w:br/>
            </w:r>
            <w:r>
              <w:rPr>
                <w:rFonts w:ascii="宋体" w:hAnsi="宋体" w:cs="宋体"/>
                <w:sz w:val="20"/>
                <w:szCs w:val="20"/>
                <w:highlight w:val="none"/>
              </w:rPr>
              <w:t xml:space="preserve">6、尺寸≥235*85mm；</w:t>
            </w:r>
            <w:r>
              <w:rPr>
                <w:rFonts w:ascii="宋体" w:hAnsi="宋体" w:cs="宋体"/>
                <w:sz w:val="20"/>
                <w:szCs w:val="20"/>
                <w:highlight w:val="none"/>
              </w:rPr>
              <w:br/>
            </w:r>
            <w:r>
              <w:rPr>
                <w:rFonts w:ascii="宋体" w:hAnsi="宋体" w:cs="宋体"/>
                <w:sz w:val="20"/>
                <w:szCs w:val="20"/>
                <w:highlight w:val="none"/>
              </w:rPr>
              <w:t xml:space="preserve">7、开孔尺寸:210mm；</w:t>
            </w:r>
            <w:r>
              <w:rPr>
                <w:rFonts w:ascii="宋体" w:hAnsi="宋体" w:cs="宋体"/>
                <w:sz w:val="20"/>
                <w:szCs w:val="20"/>
                <w:highlight w:val="none"/>
              </w:rPr>
              <w:br/>
            </w:r>
            <w:r>
              <w:rPr>
                <w:rFonts w:ascii="宋体" w:hAnsi="宋体" w:cs="宋体"/>
                <w:sz w:val="20"/>
                <w:szCs w:val="20"/>
                <w:highlight w:val="none"/>
              </w:rPr>
              <w:t xml:space="preserve">8、安装方式:活动夹；</w:t>
            </w:r>
            <w:r>
              <w:rPr>
                <w:rFonts w:ascii="宋体" w:hAnsi="宋体" w:cs="宋体"/>
                <w:sz w:val="20"/>
                <w:szCs w:val="20"/>
                <w:highlight w:val="none"/>
              </w:rPr>
              <w:br/>
            </w:r>
            <w:r>
              <w:rPr>
                <w:rFonts w:ascii="宋体" w:hAnsi="宋体" w:cs="宋体"/>
                <w:sz w:val="20"/>
                <w:szCs w:val="20"/>
                <w:highlight w:val="none"/>
              </w:rPr>
              <w:t xml:space="preserve">9、单元:8"×1；</w:t>
            </w:r>
            <w:r>
              <w:rPr>
                <w:rFonts w:ascii="宋体" w:hAnsi="宋体" w:cs="宋体"/>
                <w:sz w:val="20"/>
                <w:szCs w:val="20"/>
                <w:highlight w:val="none"/>
              </w:rPr>
              <w:br/>
            </w:r>
            <w:r>
              <w:rPr>
                <w:rFonts w:ascii="宋体" w:hAnsi="宋体" w:cs="宋体"/>
                <w:sz w:val="20"/>
                <w:szCs w:val="20"/>
                <w:highlight w:val="none"/>
              </w:rPr>
              <w:t xml:space="preserve">10、含安装所需的线缆支架等辅材</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10</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只</w:t>
            </w:r>
            <w:r/>
          </w:p>
        </w:tc>
      </w:tr>
      <w:tr>
        <w:trPr>
          <w:trHeight w:val="2905"/>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8</w:t>
            </w:r>
            <w:r/>
          </w:p>
        </w:tc>
        <w:tc>
          <w:tcPr>
            <w:tcBorders>
              <w:top w:val="none" w:color="000000" w:sz="4" w:space="0"/>
              <w:left w:val="none" w:color="000000" w:sz="4" w:space="0"/>
              <w:bottom w:val="single" w:color="auto" w:sz="4" w:space="0"/>
              <w:right w:val="single" w:color="auto" w:sz="4" w:space="0"/>
            </w:tcBorders>
            <w:tcW w:w="117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自助融合终端（自助区）</w:t>
            </w:r>
            <w:r/>
          </w:p>
        </w:tc>
        <w:tc>
          <w:tcPr>
            <w:tcBorders>
              <w:top w:val="none" w:color="000000" w:sz="4" w:space="0"/>
              <w:left w:val="none" w:color="000000" w:sz="4" w:space="0"/>
              <w:bottom w:val="single" w:color="auto" w:sz="4" w:space="0"/>
              <w:right w:val="single" w:color="auto" w:sz="4" w:space="0"/>
            </w:tcBorders>
            <w:tcW w:w="6741" w:type="dxa"/>
            <w:vAlign w:val="center"/>
            <w:textDirection w:val="lrTb"/>
            <w:noWrap w:val="false"/>
          </w:tcPr>
          <w:p>
            <w:pPr>
              <w:jc w:val="left"/>
              <w:widowControl/>
              <w:rPr>
                <w:rFonts w:hint="eastAsia" w:ascii="宋体" w:hAnsi="宋体" w:cs="宋体"/>
                <w:i/>
                <w:iCs/>
                <w:sz w:val="20"/>
                <w:szCs w:val="20"/>
                <w:highlight w:val="none"/>
                <w:u w:val="single"/>
              </w:rPr>
            </w:pPr>
            <w:r>
              <w:rPr>
                <w:rFonts w:hint="eastAsia" w:ascii="宋体" w:hAnsi="宋体" w:cs="宋体"/>
                <w:i/>
                <w:iCs/>
                <w:sz w:val="20"/>
                <w:szCs w:val="20"/>
                <w:highlight w:val="none"/>
                <w:u w:val="single"/>
              </w:rPr>
              <w:t xml:space="preserve">1、国产CPU：八核，主频 2.3GHz；内存≥8G DDR4；硬盘≥128G SSD</w:t>
            </w:r>
            <w:r>
              <w:rPr>
                <w:rFonts w:hint="eastAsia" w:ascii="宋体" w:hAnsi="宋体" w:cs="宋体"/>
                <w:i/>
                <w:iCs/>
                <w:sz w:val="20"/>
                <w:szCs w:val="20"/>
                <w:highlight w:val="none"/>
                <w:u w:val="single"/>
              </w:rPr>
              <w:t xml:space="preserve">；显卡：独立显卡，支持≥4K（3840*2160）显示屏显示。</w:t>
            </w:r>
            <w:r>
              <w:rPr>
                <w:rFonts w:hint="eastAsia" w:ascii="宋体" w:hAnsi="宋体" w:cs="宋体"/>
                <w:i/>
                <w:iCs/>
                <w:sz w:val="20"/>
                <w:szCs w:val="20"/>
                <w:highlight w:val="none"/>
                <w:u w:val="single"/>
              </w:rPr>
              <w:br/>
            </w:r>
            <w:r>
              <w:rPr>
                <w:rFonts w:hint="eastAsia" w:ascii="宋体" w:hAnsi="宋体" w:cs="宋体"/>
                <w:i/>
                <w:iCs/>
                <w:sz w:val="20"/>
                <w:szCs w:val="20"/>
                <w:highlight w:val="none"/>
                <w:u w:val="single"/>
              </w:rPr>
              <w:t xml:space="preserve">2、国产操作系统；国产浏览器（国密版）。</w:t>
            </w:r>
            <w:r>
              <w:rPr>
                <w:rFonts w:hint="eastAsia" w:ascii="宋体" w:hAnsi="宋体" w:cs="宋体"/>
                <w:i/>
                <w:iCs/>
                <w:sz w:val="20"/>
                <w:szCs w:val="20"/>
                <w:highlight w:val="none"/>
                <w:u w:val="single"/>
              </w:rPr>
              <w:br/>
            </w:r>
            <w:r>
              <w:rPr>
                <w:rFonts w:hint="eastAsia" w:ascii="宋体" w:hAnsi="宋体" w:cs="宋体"/>
                <w:i/>
                <w:iCs/>
                <w:sz w:val="20"/>
                <w:szCs w:val="20"/>
                <w:highlight w:val="none"/>
                <w:u w:val="single"/>
              </w:rPr>
              <w:t xml:space="preserve">3、触摸类型：十点电容屏；板面尺寸≥32.0 寸；分辨率≥2160x3840；宽高比：9:16（高：宽）；面板亮度≥350 cd/m²；</w:t>
            </w:r>
            <w:r>
              <w:rPr>
                <w:rFonts w:hint="eastAsia" w:ascii="宋体" w:hAnsi="宋体" w:cs="宋体"/>
                <w:i/>
                <w:iCs/>
                <w:sz w:val="20"/>
                <w:szCs w:val="20"/>
                <w:highlight w:val="none"/>
                <w:u w:val="single"/>
              </w:rPr>
              <w:br/>
            </w:r>
            <w:r>
              <w:rPr>
                <w:rFonts w:hint="eastAsia" w:ascii="宋体" w:hAnsi="宋体" w:cs="宋体"/>
                <w:i/>
                <w:iCs/>
                <w:sz w:val="20"/>
                <w:szCs w:val="20"/>
                <w:highlight w:val="none"/>
                <w:u w:val="single"/>
              </w:rPr>
              <w:t xml:space="preserve">4、摄像机：像素≥1920*1080，支持自动对焦，3D 降噪，背光补偿，移动侦测；摄像机支持一体机终端人脸识别、远程视频等应用；摄像机内置人证比对及活体检测算法；摄像机固定位置设计可采集成年人身高区间范围的人脸信息。</w:t>
            </w:r>
            <w:r>
              <w:rPr>
                <w:rFonts w:hint="eastAsia" w:ascii="宋体" w:hAnsi="宋体" w:cs="宋体"/>
                <w:i/>
                <w:iCs/>
                <w:sz w:val="20"/>
                <w:szCs w:val="20"/>
                <w:highlight w:val="none"/>
                <w:u w:val="single"/>
              </w:rPr>
              <w:br/>
            </w:r>
            <w:r>
              <w:rPr>
                <w:rFonts w:hint="eastAsia" w:ascii="宋体" w:hAnsi="宋体" w:cs="宋体"/>
                <w:i/>
                <w:iCs/>
                <w:sz w:val="20"/>
                <w:szCs w:val="20"/>
                <w:highlight w:val="none"/>
                <w:u w:val="single"/>
              </w:rPr>
              <w:t xml:space="preserve">5、身份证读卡器：非接触二代身份证读卡器，通过中国公共安全产品认证。读取身份证时间 ：&lt;1.5S。</w:t>
            </w:r>
            <w:r>
              <w:rPr>
                <w:rFonts w:hint="eastAsia" w:ascii="宋体" w:hAnsi="宋体" w:cs="宋体"/>
                <w:i/>
                <w:iCs/>
                <w:sz w:val="20"/>
                <w:szCs w:val="20"/>
                <w:highlight w:val="none"/>
                <w:u w:val="single"/>
              </w:rPr>
              <w:br/>
            </w:r>
            <w:r>
              <w:rPr>
                <w:rFonts w:hint="eastAsia" w:ascii="宋体" w:hAnsi="宋体" w:cs="宋体"/>
                <w:i/>
                <w:iCs/>
                <w:sz w:val="20"/>
                <w:szCs w:val="20"/>
                <w:highlight w:val="none"/>
                <w:u w:val="single"/>
              </w:rPr>
              <w:t xml:space="preserve">6、二维码扫描模块：内嵌式扫码器，支持纸质及电子的一维、二维条码识别解析；</w:t>
            </w:r>
            <w:r>
              <w:rPr>
                <w:rFonts w:hint="eastAsia" w:ascii="宋体" w:hAnsi="宋体" w:cs="宋体"/>
                <w:i/>
                <w:iCs/>
                <w:sz w:val="20"/>
                <w:szCs w:val="20"/>
                <w:highlight w:val="none"/>
                <w:u w:val="single"/>
              </w:rPr>
              <w:br/>
            </w:r>
            <w:r>
              <w:rPr>
                <w:rFonts w:hint="eastAsia" w:ascii="宋体" w:hAnsi="宋体" w:cs="宋体"/>
                <w:i/>
                <w:iCs/>
                <w:sz w:val="20"/>
                <w:szCs w:val="20"/>
                <w:highlight w:val="none"/>
                <w:u w:val="single"/>
              </w:rPr>
              <w:t xml:space="preserve">7、暗箱高拍仪：高拍仪拍摄成像效果良好，常规光线变化不影响图片质量，无肉眼可识别的闪烁、波纹、噪点等</w:t>
            </w:r>
            <w:r>
              <w:rPr>
                <w:rFonts w:hint="eastAsia" w:ascii="宋体" w:hAnsi="宋体" w:cs="宋体"/>
                <w:i/>
                <w:iCs/>
                <w:sz w:val="20"/>
                <w:szCs w:val="20"/>
                <w:highlight w:val="none"/>
                <w:u w:val="single"/>
                <w:lang w:eastAsia="zh-CN"/>
              </w:rPr>
              <w:t xml:space="preserve">；</w:t>
            </w:r>
            <w:r>
              <w:rPr>
                <w:rFonts w:hint="eastAsia" w:ascii="宋体" w:hAnsi="宋体" w:cs="宋体"/>
                <w:i/>
                <w:iCs/>
                <w:sz w:val="20"/>
                <w:szCs w:val="20"/>
                <w:highlight w:val="none"/>
                <w:u w:val="single"/>
              </w:rPr>
              <w:t xml:space="preserve">支持拍摄多种物件类型。</w:t>
            </w:r>
            <w:r>
              <w:rPr>
                <w:rFonts w:hint="eastAsia" w:ascii="宋体" w:hAnsi="宋体" w:cs="宋体"/>
                <w:i/>
                <w:iCs/>
                <w:sz w:val="20"/>
                <w:szCs w:val="20"/>
                <w:highlight w:val="none"/>
                <w:u w:val="single"/>
              </w:rPr>
              <w:br/>
            </w:r>
            <w:r>
              <w:rPr>
                <w:rFonts w:hint="eastAsia" w:ascii="宋体" w:hAnsi="宋体" w:cs="宋体"/>
                <w:i/>
                <w:iCs/>
                <w:sz w:val="20"/>
                <w:szCs w:val="20"/>
                <w:highlight w:val="none"/>
                <w:u w:val="single"/>
                <w:lang w:val="en-US" w:eastAsia="zh-CN"/>
              </w:rPr>
              <w:t xml:space="preserve">8</w:t>
            </w:r>
            <w:r>
              <w:rPr>
                <w:rFonts w:hint="eastAsia" w:ascii="宋体" w:hAnsi="宋体" w:cs="宋体"/>
                <w:i/>
                <w:iCs/>
                <w:sz w:val="20"/>
                <w:szCs w:val="20"/>
                <w:highlight w:val="none"/>
                <w:u w:val="single"/>
              </w:rPr>
              <w:t xml:space="preserve">、嵌入式键盘：嵌入式键盘，与一体机一体化设计。</w:t>
            </w:r>
            <w:r>
              <w:rPr>
                <w:rFonts w:hint="eastAsia" w:ascii="宋体" w:hAnsi="宋体" w:cs="宋体"/>
                <w:i/>
                <w:iCs/>
                <w:sz w:val="20"/>
                <w:szCs w:val="20"/>
                <w:highlight w:val="none"/>
                <w:u w:val="single"/>
              </w:rPr>
              <w:br/>
            </w:r>
            <w:r>
              <w:rPr>
                <w:rFonts w:hint="eastAsia" w:ascii="宋体" w:hAnsi="宋体" w:cs="宋体"/>
                <w:i/>
                <w:iCs/>
                <w:sz w:val="20"/>
                <w:szCs w:val="20"/>
                <w:highlight w:val="none"/>
                <w:u w:val="single"/>
                <w:lang w:val="en-US" w:eastAsia="zh-CN"/>
              </w:rPr>
              <w:t xml:space="preserve">9</w:t>
            </w:r>
            <w:r>
              <w:rPr>
                <w:rFonts w:hint="eastAsia" w:ascii="宋体" w:hAnsi="宋体" w:cs="宋体"/>
                <w:i/>
                <w:iCs/>
                <w:sz w:val="20"/>
                <w:szCs w:val="20"/>
                <w:highlight w:val="none"/>
                <w:u w:val="single"/>
              </w:rPr>
              <w:t xml:space="preserve">、软键盘：提供正版授权软件盘，支持麒麟软件、UOS、中科方德等国产操作系统下应用。</w:t>
            </w:r>
            <w:r>
              <w:rPr>
                <w:rFonts w:hint="eastAsia" w:ascii="宋体" w:hAnsi="宋体" w:cs="宋体"/>
                <w:sz w:val="20"/>
                <w:szCs w:val="20"/>
                <w:highlight w:val="none"/>
              </w:rPr>
              <w:br/>
            </w:r>
            <w:r>
              <w:rPr>
                <w:rFonts w:hint="eastAsia" w:ascii="宋体" w:hAnsi="宋体" w:cs="宋体"/>
                <w:sz w:val="20"/>
                <w:szCs w:val="20"/>
                <w:highlight w:val="none"/>
              </w:rPr>
              <w:t xml:space="preserve">1</w:t>
            </w:r>
            <w:r>
              <w:rPr>
                <w:rFonts w:hint="eastAsia" w:ascii="宋体" w:hAnsi="宋体" w:cs="宋体"/>
                <w:sz w:val="20"/>
                <w:szCs w:val="20"/>
                <w:highlight w:val="none"/>
                <w:lang w:val="en-US" w:eastAsia="zh-CN"/>
              </w:rPr>
              <w:t xml:space="preserve">0</w:t>
            </w:r>
            <w:r>
              <w:rPr>
                <w:rFonts w:hint="eastAsia" w:ascii="宋体" w:hAnsi="宋体" w:cs="宋体"/>
                <w:sz w:val="20"/>
                <w:szCs w:val="20"/>
                <w:highlight w:val="none"/>
              </w:rPr>
              <w:t xml:space="preserve">、隐蔽拾音器：可清晰收录范围内人声，拾音音质支持后续语音识别。</w:t>
            </w:r>
            <w:r>
              <w:rPr>
                <w:rFonts w:hint="eastAsia" w:ascii="宋体" w:hAnsi="宋体" w:cs="宋体"/>
                <w:sz w:val="20"/>
                <w:szCs w:val="20"/>
                <w:highlight w:val="none"/>
              </w:rPr>
              <w:br/>
            </w:r>
            <w:r>
              <w:rPr>
                <w:rFonts w:hint="eastAsia" w:ascii="宋体" w:hAnsi="宋体" w:cs="宋体"/>
                <w:sz w:val="20"/>
                <w:szCs w:val="20"/>
                <w:highlight w:val="none"/>
              </w:rPr>
              <w:t xml:space="preserve">1</w:t>
            </w:r>
            <w:r>
              <w:rPr>
                <w:rFonts w:hint="eastAsia" w:ascii="宋体" w:hAnsi="宋体" w:cs="宋体"/>
                <w:sz w:val="20"/>
                <w:szCs w:val="20"/>
                <w:highlight w:val="none"/>
                <w:lang w:val="en-US" w:eastAsia="zh-CN"/>
              </w:rPr>
              <w:t xml:space="preserve">1</w:t>
            </w:r>
            <w:r>
              <w:rPr>
                <w:rFonts w:hint="eastAsia" w:ascii="宋体" w:hAnsi="宋体" w:cs="宋体"/>
                <w:sz w:val="20"/>
                <w:szCs w:val="20"/>
                <w:highlight w:val="none"/>
              </w:rPr>
              <w:t xml:space="preserve">、隐蔽扬声器：内置式声音收集设备，采集业务操作区域声音信息，支持音量调节功能，最低支持2.0声道。支持指定音频文件播报，播报音质良好。</w:t>
            </w:r>
            <w:r>
              <w:rPr>
                <w:rFonts w:hint="eastAsia" w:ascii="宋体" w:hAnsi="宋体" w:cs="宋体"/>
                <w:sz w:val="20"/>
                <w:szCs w:val="20"/>
                <w:highlight w:val="none"/>
              </w:rPr>
              <w:br/>
            </w:r>
            <w:r>
              <w:rPr>
                <w:rFonts w:hint="eastAsia" w:ascii="宋体" w:hAnsi="宋体" w:cs="宋体"/>
                <w:sz w:val="20"/>
                <w:szCs w:val="20"/>
                <w:highlight w:val="none"/>
              </w:rPr>
              <w:t xml:space="preserve">1</w:t>
            </w:r>
            <w:r>
              <w:rPr>
                <w:rFonts w:hint="eastAsia" w:ascii="宋体" w:hAnsi="宋体" w:cs="宋体"/>
                <w:sz w:val="20"/>
                <w:szCs w:val="20"/>
                <w:highlight w:val="none"/>
                <w:lang w:val="en-US" w:eastAsia="zh-CN"/>
              </w:rPr>
              <w:t xml:space="preserve">2</w:t>
            </w:r>
            <w:r>
              <w:rPr>
                <w:rFonts w:hint="eastAsia" w:ascii="宋体" w:hAnsi="宋体" w:cs="宋体"/>
                <w:sz w:val="20"/>
                <w:szCs w:val="20"/>
                <w:highlight w:val="none"/>
              </w:rPr>
              <w:t xml:space="preserve">、运行指示灯：具备设备电源、打印机状态运行指示灯并根据设备自行可控，并提供打印机运行状态接口。</w:t>
            </w:r>
            <w:r>
              <w:rPr>
                <w:rFonts w:hint="eastAsia" w:ascii="宋体" w:hAnsi="宋体" w:cs="宋体"/>
                <w:sz w:val="20"/>
                <w:szCs w:val="20"/>
                <w:highlight w:val="none"/>
              </w:rPr>
              <w:br/>
            </w:r>
            <w:r>
              <w:rPr>
                <w:rFonts w:hint="eastAsia" w:ascii="宋体" w:hAnsi="宋体" w:cs="宋体"/>
                <w:sz w:val="20"/>
                <w:szCs w:val="20"/>
                <w:highlight w:val="none"/>
              </w:rPr>
              <w:t xml:space="preserve">1</w:t>
            </w:r>
            <w:r>
              <w:rPr>
                <w:rFonts w:hint="eastAsia" w:ascii="宋体" w:hAnsi="宋体" w:cs="宋体"/>
                <w:sz w:val="20"/>
                <w:szCs w:val="20"/>
                <w:highlight w:val="none"/>
                <w:lang w:val="en-US" w:eastAsia="zh-CN"/>
              </w:rPr>
              <w:t xml:space="preserve">3</w:t>
            </w:r>
            <w:r>
              <w:rPr>
                <w:rFonts w:hint="eastAsia" w:ascii="宋体" w:hAnsi="宋体" w:cs="宋体"/>
                <w:sz w:val="20"/>
                <w:szCs w:val="20"/>
                <w:highlight w:val="none"/>
              </w:rPr>
              <w:t xml:space="preserve">、人体感应：感应方式：人体红外；有效感应距离：0-2米；提示音优质可调。</w:t>
            </w:r>
            <w:r>
              <w:rPr>
                <w:rFonts w:hint="eastAsia" w:ascii="宋体" w:hAnsi="宋体" w:cs="宋体"/>
                <w:sz w:val="20"/>
                <w:szCs w:val="20"/>
                <w:highlight w:val="none"/>
              </w:rPr>
              <w:br/>
            </w:r>
            <w:r>
              <w:rPr>
                <w:rFonts w:hint="eastAsia" w:ascii="宋体" w:hAnsi="宋体" w:cs="宋体"/>
                <w:sz w:val="20"/>
                <w:szCs w:val="20"/>
                <w:highlight w:val="none"/>
              </w:rPr>
              <w:t xml:space="preserve">1</w:t>
            </w:r>
            <w:r>
              <w:rPr>
                <w:rFonts w:hint="eastAsia" w:ascii="宋体" w:hAnsi="宋体" w:cs="宋体"/>
                <w:sz w:val="20"/>
                <w:szCs w:val="20"/>
                <w:highlight w:val="none"/>
                <w:lang w:val="en-US" w:eastAsia="zh-CN"/>
              </w:rPr>
              <w:t xml:space="preserve">4</w:t>
            </w:r>
            <w:r>
              <w:rPr>
                <w:rFonts w:hint="eastAsia" w:ascii="宋体" w:hAnsi="宋体" w:cs="宋体"/>
                <w:sz w:val="20"/>
                <w:szCs w:val="20"/>
                <w:highlight w:val="none"/>
              </w:rPr>
              <w:t xml:space="preserve">、电话：集成并提供软件拨号实现接口，可定制软件实现通过PC进行软件拨号功能，可外延RJ11接口。</w:t>
            </w:r>
            <w:r>
              <w:rPr>
                <w:rFonts w:hint="eastAsia" w:ascii="宋体" w:hAnsi="宋体" w:cs="宋体"/>
                <w:sz w:val="20"/>
                <w:szCs w:val="20"/>
                <w:highlight w:val="none"/>
              </w:rPr>
              <w:br/>
            </w:r>
            <w:r>
              <w:rPr>
                <w:rFonts w:hint="eastAsia" w:ascii="宋体" w:hAnsi="宋体" w:cs="宋体"/>
                <w:sz w:val="20"/>
                <w:szCs w:val="20"/>
                <w:highlight w:val="none"/>
              </w:rPr>
              <w:t xml:space="preserve">1</w:t>
            </w:r>
            <w:r>
              <w:rPr>
                <w:rFonts w:hint="eastAsia" w:ascii="宋体" w:hAnsi="宋体" w:cs="宋体"/>
                <w:sz w:val="20"/>
                <w:szCs w:val="20"/>
                <w:highlight w:val="none"/>
                <w:lang w:val="en-US" w:eastAsia="zh-CN"/>
              </w:rPr>
              <w:t xml:space="preserve">5</w:t>
            </w:r>
            <w:r>
              <w:rPr>
                <w:rFonts w:hint="eastAsia" w:ascii="宋体" w:hAnsi="宋体" w:cs="宋体"/>
                <w:sz w:val="20"/>
                <w:szCs w:val="20"/>
                <w:highlight w:val="none"/>
              </w:rPr>
              <w:t xml:space="preserve">、配件线缆：USB  HUB、人体感应、打印机缺纸检测、信号灯、线缆等。</w:t>
            </w:r>
            <w:r>
              <w:rPr>
                <w:rFonts w:hint="eastAsia" w:ascii="宋体" w:hAnsi="宋体" w:cs="宋体"/>
                <w:sz w:val="20"/>
                <w:szCs w:val="20"/>
                <w:highlight w:val="none"/>
              </w:rPr>
              <w:br/>
            </w:r>
            <w:r>
              <w:rPr>
                <w:rFonts w:hint="eastAsia" w:ascii="宋体" w:hAnsi="宋体" w:cs="宋体"/>
                <w:sz w:val="20"/>
                <w:szCs w:val="20"/>
                <w:highlight w:val="none"/>
              </w:rPr>
              <w:t xml:space="preserve">★1</w:t>
            </w:r>
            <w:r>
              <w:rPr>
                <w:rFonts w:hint="eastAsia" w:ascii="宋体" w:hAnsi="宋体" w:cs="宋体"/>
                <w:sz w:val="20"/>
                <w:szCs w:val="20"/>
                <w:highlight w:val="none"/>
                <w:lang w:val="en-US" w:eastAsia="zh-CN"/>
              </w:rPr>
              <w:t xml:space="preserve">6</w:t>
            </w:r>
            <w:r>
              <w:rPr>
                <w:rFonts w:hint="eastAsia" w:ascii="宋体" w:hAnsi="宋体" w:cs="宋体"/>
                <w:sz w:val="20"/>
                <w:szCs w:val="20"/>
                <w:highlight w:val="none"/>
              </w:rPr>
              <w:t xml:space="preserve">、鉴权登录：系统严格遵循全国法院办公办案平台系统登录要求，确保登录过程的安全性和合规性。为诉讼参与人提供“微信扫码登录”、“账号密码登录”等多种登录方式，实现当事人或律师的系统鉴权登录（提供相关软件截图证明材料</w:t>
            </w:r>
            <w:r>
              <w:rPr>
                <w:rFonts w:hint="eastAsia" w:ascii="宋体" w:hAnsi="宋体" w:cs="宋体"/>
                <w:sz w:val="20"/>
                <w:szCs w:val="20"/>
                <w:highlight w:val="none"/>
                <w:lang w:val="en-US" w:eastAsia="zh-CN"/>
              </w:rPr>
              <w:t xml:space="preserve">扫描上传</w:t>
            </w:r>
            <w:r>
              <w:rPr>
                <w:rFonts w:hint="eastAsia" w:ascii="宋体" w:hAnsi="宋体" w:cs="宋体"/>
                <w:sz w:val="20"/>
                <w:szCs w:val="20"/>
                <w:highlight w:val="none"/>
              </w:rPr>
              <w:t xml:space="preserve">）</w:t>
            </w:r>
            <w:r>
              <w:rPr>
                <w:rFonts w:hint="eastAsia" w:ascii="宋体" w:hAnsi="宋体" w:cs="宋体"/>
                <w:sz w:val="20"/>
                <w:szCs w:val="20"/>
                <w:highlight w:val="none"/>
                <w:lang w:eastAsia="zh-CN"/>
              </w:rPr>
              <w:t xml:space="preserve">。</w:t>
            </w:r>
            <w:r>
              <w:rPr>
                <w:rFonts w:hint="eastAsia" w:ascii="宋体" w:hAnsi="宋体" w:cs="宋体"/>
                <w:sz w:val="20"/>
                <w:szCs w:val="20"/>
                <w:highlight w:val="none"/>
              </w:rPr>
              <w:br/>
            </w:r>
            <w:r>
              <w:rPr>
                <w:rFonts w:hint="eastAsia" w:ascii="宋体" w:hAnsi="宋体" w:cs="宋体"/>
                <w:sz w:val="20"/>
                <w:szCs w:val="20"/>
                <w:highlight w:val="none"/>
              </w:rPr>
              <w:t xml:space="preserve">1</w:t>
            </w:r>
            <w:r>
              <w:rPr>
                <w:rFonts w:hint="eastAsia" w:ascii="宋体" w:hAnsi="宋体" w:cs="宋体"/>
                <w:sz w:val="20"/>
                <w:szCs w:val="20"/>
                <w:highlight w:val="none"/>
                <w:lang w:val="en-US" w:eastAsia="zh-CN"/>
              </w:rPr>
              <w:t xml:space="preserve">7</w:t>
            </w:r>
            <w:r>
              <w:rPr>
                <w:rFonts w:hint="eastAsia" w:ascii="宋体" w:hAnsi="宋体" w:cs="宋体"/>
                <w:sz w:val="20"/>
                <w:szCs w:val="20"/>
                <w:highlight w:val="none"/>
              </w:rPr>
              <w:t xml:space="preserve">、我要立案：为诉讼参与人提供在线立案服务，支持民事、行政、执行等案件的立案申请，提供自助立案登记、材料扫描上传、引入终端诉状、信息自动回填等功能。</w:t>
            </w:r>
            <w:r>
              <w:rPr>
                <w:rFonts w:hint="eastAsia" w:ascii="宋体" w:hAnsi="宋体" w:cs="宋体"/>
                <w:sz w:val="20"/>
                <w:szCs w:val="20"/>
                <w:highlight w:val="none"/>
              </w:rPr>
              <w:br/>
            </w:r>
            <w:r>
              <w:rPr>
                <w:rFonts w:hint="eastAsia" w:ascii="宋体" w:hAnsi="宋体" w:cs="宋体"/>
                <w:i/>
                <w:iCs/>
                <w:sz w:val="20"/>
                <w:szCs w:val="20"/>
                <w:highlight w:val="none"/>
                <w:u w:val="single"/>
              </w:rPr>
              <w:t xml:space="preserve">1</w:t>
            </w:r>
            <w:r>
              <w:rPr>
                <w:rFonts w:hint="eastAsia" w:ascii="宋体" w:hAnsi="宋体" w:cs="宋体"/>
                <w:i/>
                <w:iCs/>
                <w:sz w:val="20"/>
                <w:szCs w:val="20"/>
                <w:highlight w:val="none"/>
                <w:u w:val="single"/>
                <w:lang w:val="en-US" w:eastAsia="zh-CN"/>
              </w:rPr>
              <w:t xml:space="preserve">8</w:t>
            </w:r>
            <w:r>
              <w:rPr>
                <w:rFonts w:hint="eastAsia" w:ascii="宋体" w:hAnsi="宋体" w:cs="宋体"/>
                <w:i/>
                <w:iCs/>
                <w:sz w:val="20"/>
                <w:szCs w:val="20"/>
                <w:highlight w:val="none"/>
                <w:u w:val="single"/>
              </w:rPr>
              <w:t xml:space="preserve">、示范文本生成：深度融合大数据分析与人工智能技术，致力于解决当事人诉状撰写难题及法院重复咨询答复痛点，智能辅助当事人生成刑事（自诉）、民事、商事、知识产权、海事、行政、环境资源、国家赔偿、执行等9个领域常见多发诉讼案件的67类起诉状、答辩状示范文本。</w:t>
            </w:r>
            <w:r/>
          </w:p>
          <w:p>
            <w:pPr>
              <w:jc w:val="left"/>
              <w:widowControl/>
              <w:rPr>
                <w:rFonts w:hint="eastAsia" w:ascii="宋体" w:hAnsi="宋体" w:cs="宋体"/>
                <w:sz w:val="20"/>
                <w:szCs w:val="20"/>
                <w:highlight w:val="none"/>
              </w:rPr>
            </w:pPr>
            <w:r>
              <w:rPr>
                <w:rFonts w:hint="eastAsia" w:ascii="宋体" w:hAnsi="宋体" w:cs="宋体"/>
                <w:i/>
                <w:iCs/>
                <w:sz w:val="20"/>
                <w:szCs w:val="20"/>
                <w:highlight w:val="none"/>
                <w:u w:val="single"/>
              </w:rPr>
              <w:t xml:space="preserve">（1）提供在线填写要素式示范文本功能，支持提供67类要素式起诉状及答辩状模板库，选择需要填写的示范文本，系统支持“左看右写”双屏对照，智能引导填写要素；如遇法律术语问题，可通过智能问答获取解释、填写示例，还可用智能辅助润色内容，降低文书制作难度，提升诉讼效率。（2）提供问答式引导生成要素式起诉状功能，支持11类民事案由要素式起诉状生成，只需选择案由，通过多轮智能问答自动提取案件要素，生成要素式起诉状。</w:t>
            </w:r>
            <w:r>
              <w:rPr>
                <w:rFonts w:hint="eastAsia" w:ascii="宋体" w:hAnsi="宋体" w:cs="宋体"/>
                <w:sz w:val="20"/>
                <w:szCs w:val="20"/>
                <w:highlight w:val="none"/>
              </w:rPr>
              <w:br/>
            </w:r>
            <w:r>
              <w:rPr>
                <w:rFonts w:hint="eastAsia" w:ascii="宋体" w:hAnsi="宋体" w:cs="宋体"/>
                <w:sz w:val="20"/>
                <w:szCs w:val="20"/>
                <w:highlight w:val="none"/>
                <w:lang w:val="en-US" w:eastAsia="zh-CN"/>
              </w:rPr>
              <w:t xml:space="preserve">19</w:t>
            </w:r>
            <w:r>
              <w:rPr>
                <w:rFonts w:hint="eastAsia" w:ascii="宋体" w:hAnsi="宋体" w:cs="宋体"/>
                <w:sz w:val="20"/>
                <w:szCs w:val="20"/>
                <w:highlight w:val="none"/>
              </w:rPr>
              <w:t xml:space="preserve">、案件查询：为诉讼参与人提供案件查询服务，支持查看我的立案情况，重新提交审核退回或待补正的立案申请，支持查看立案通过案件的案件详情。</w:t>
            </w:r>
            <w:r/>
          </w:p>
          <w:p>
            <w:pPr>
              <w:jc w:val="left"/>
              <w:widowControl/>
              <w:rPr>
                <w:rFonts w:ascii="宋体" w:hAnsi="宋体" w:cs="宋体"/>
                <w:sz w:val="20"/>
                <w:szCs w:val="20"/>
                <w:highlight w:val="none"/>
              </w:rPr>
            </w:pPr>
            <w:r>
              <w:rPr>
                <w:rFonts w:hint="eastAsia" w:ascii="宋体" w:hAnsi="宋体" w:cs="宋体"/>
                <w:sz w:val="20"/>
                <w:szCs w:val="20"/>
                <w:highlight w:val="none"/>
              </w:rPr>
              <w:t xml:space="preserve">2</w:t>
            </w:r>
            <w:r>
              <w:rPr>
                <w:rFonts w:hint="eastAsia" w:ascii="宋体" w:hAnsi="宋体" w:cs="宋体"/>
                <w:sz w:val="20"/>
                <w:szCs w:val="20"/>
                <w:highlight w:val="none"/>
                <w:lang w:val="en-US" w:eastAsia="zh-CN"/>
              </w:rPr>
              <w:t xml:space="preserve">0</w:t>
            </w:r>
            <w:r>
              <w:rPr>
                <w:rFonts w:hint="eastAsia" w:ascii="宋体" w:hAnsi="宋体" w:cs="宋体"/>
                <w:sz w:val="20"/>
                <w:szCs w:val="20"/>
                <w:highlight w:val="none"/>
              </w:rPr>
              <w:t xml:space="preserve">、网上交费：为诉讼参与人提供在线交费服务，支持查看待交费列表、查看交费通知书、查看已交费记录，支持展示交费通知单当事人通过手机扫码进行交费或打印交费通知单，避免当事人和律师在法院与银行之间来回奔波，贴合大众支付习惯，提升交费办理效率。</w:t>
            </w:r>
            <w:r>
              <w:rPr>
                <w:rFonts w:hint="eastAsia" w:ascii="宋体" w:hAnsi="宋体" w:cs="宋体"/>
                <w:sz w:val="20"/>
                <w:szCs w:val="20"/>
                <w:highlight w:val="none"/>
              </w:rPr>
              <w:br/>
            </w:r>
            <w:r>
              <w:rPr>
                <w:rFonts w:hint="eastAsia" w:ascii="宋体" w:hAnsi="宋体" w:cs="宋体"/>
                <w:sz w:val="20"/>
                <w:szCs w:val="20"/>
                <w:highlight w:val="none"/>
              </w:rPr>
              <w:t xml:space="preserve">2</w:t>
            </w:r>
            <w:r>
              <w:rPr>
                <w:rFonts w:hint="eastAsia" w:ascii="宋体" w:hAnsi="宋体" w:cs="宋体"/>
                <w:sz w:val="20"/>
                <w:szCs w:val="20"/>
                <w:highlight w:val="none"/>
                <w:lang w:val="en-US" w:eastAsia="zh-CN"/>
              </w:rPr>
              <w:t xml:space="preserve">1</w:t>
            </w:r>
            <w:r>
              <w:rPr>
                <w:rFonts w:hint="eastAsia" w:ascii="宋体" w:hAnsi="宋体" w:cs="宋体"/>
                <w:sz w:val="20"/>
                <w:szCs w:val="20"/>
                <w:highlight w:val="none"/>
              </w:rPr>
              <w:t xml:space="preserve">、材料提交：为诉讼参与人提供材料提交服务，支持扫描上传申请材料、证据材料等各类材料，搭建异步、非接触递交渠道，减少当事人排队、等待的诉累，提升当事人诉讼体验。</w:t>
            </w:r>
            <w:r>
              <w:rPr>
                <w:rFonts w:hint="eastAsia" w:ascii="宋体" w:hAnsi="宋体" w:cs="宋体"/>
                <w:sz w:val="20"/>
                <w:szCs w:val="20"/>
                <w:highlight w:val="none"/>
              </w:rPr>
              <w:br/>
            </w:r>
            <w:r>
              <w:rPr>
                <w:rFonts w:hint="eastAsia" w:ascii="宋体" w:hAnsi="宋体" w:cs="宋体"/>
                <w:sz w:val="20"/>
                <w:szCs w:val="20"/>
                <w:highlight w:val="none"/>
              </w:rPr>
              <w:t xml:space="preserve">2</w:t>
            </w:r>
            <w:r>
              <w:rPr>
                <w:rFonts w:hint="eastAsia" w:ascii="宋体" w:hAnsi="宋体" w:cs="宋体"/>
                <w:sz w:val="20"/>
                <w:szCs w:val="20"/>
                <w:highlight w:val="none"/>
                <w:lang w:val="en-US" w:eastAsia="zh-CN"/>
              </w:rPr>
              <w:t xml:space="preserve">2</w:t>
            </w:r>
            <w:r>
              <w:rPr>
                <w:rFonts w:hint="eastAsia" w:ascii="宋体" w:hAnsi="宋体" w:cs="宋体"/>
                <w:sz w:val="20"/>
                <w:szCs w:val="20"/>
                <w:highlight w:val="none"/>
              </w:rPr>
              <w:t xml:space="preserve">、文书签收：为当事人提供各类文书全域送达服务，支持查看所有“人民法院在线服务”送达渠道的待签收、已签收的送达文书，待签收文书可在线签收并查看打印法律文书；已签收文书可补打对应法律文书；提供多元化的送达渠道，提升送达效率，同时满足当事人查阅文书材料的需求</w:t>
            </w:r>
            <w:r>
              <w:rPr>
                <w:rFonts w:hint="eastAsia" w:ascii="宋体" w:hAnsi="宋体" w:cs="宋体"/>
                <w:sz w:val="20"/>
                <w:szCs w:val="20"/>
                <w:highlight w:val="none"/>
              </w:rPr>
              <w:br/>
            </w:r>
            <w:r>
              <w:rPr>
                <w:rFonts w:hint="eastAsia" w:ascii="宋体" w:hAnsi="宋体" w:cs="宋体"/>
                <w:sz w:val="20"/>
                <w:szCs w:val="20"/>
                <w:highlight w:val="none"/>
              </w:rPr>
              <w:t xml:space="preserve">2</w:t>
            </w:r>
            <w:r>
              <w:rPr>
                <w:rFonts w:hint="eastAsia" w:ascii="宋体" w:hAnsi="宋体" w:cs="宋体"/>
                <w:sz w:val="20"/>
                <w:szCs w:val="20"/>
                <w:highlight w:val="none"/>
                <w:lang w:val="en-US" w:eastAsia="zh-CN"/>
              </w:rPr>
              <w:t xml:space="preserve">3</w:t>
            </w:r>
            <w:r>
              <w:rPr>
                <w:rFonts w:hint="eastAsia" w:ascii="宋体" w:hAnsi="宋体" w:cs="宋体"/>
                <w:sz w:val="20"/>
                <w:szCs w:val="20"/>
                <w:highlight w:val="none"/>
              </w:rPr>
              <w:t xml:space="preserve">、网上阅卷：为诉讼参与人提供在线阅卷服务，支持当事人申请阅卷、查看阅卷申请审核情况，审核通过后支持线上阅卷，满足诉讼参与人的阅卷需求，提升法院无纸化诉讼服务能力。</w:t>
            </w:r>
            <w:r>
              <w:rPr>
                <w:rFonts w:hint="eastAsia" w:ascii="宋体" w:hAnsi="宋体" w:cs="宋体"/>
                <w:sz w:val="20"/>
                <w:szCs w:val="20"/>
                <w:highlight w:val="none"/>
              </w:rPr>
              <w:br/>
            </w:r>
            <w:r>
              <w:rPr>
                <w:rFonts w:hint="eastAsia" w:ascii="宋体" w:hAnsi="宋体" w:cs="宋体"/>
                <w:sz w:val="20"/>
                <w:szCs w:val="20"/>
                <w:highlight w:val="none"/>
              </w:rPr>
              <w:t xml:space="preserve">2</w:t>
            </w:r>
            <w:r>
              <w:rPr>
                <w:rFonts w:hint="eastAsia" w:ascii="宋体" w:hAnsi="宋体" w:cs="宋体"/>
                <w:sz w:val="20"/>
                <w:szCs w:val="20"/>
                <w:highlight w:val="none"/>
                <w:lang w:val="en-US" w:eastAsia="zh-CN"/>
              </w:rPr>
              <w:t xml:space="preserve">4</w:t>
            </w:r>
            <w:r>
              <w:rPr>
                <w:rFonts w:hint="eastAsia" w:ascii="宋体" w:hAnsi="宋体" w:cs="宋体"/>
                <w:sz w:val="20"/>
                <w:szCs w:val="20"/>
                <w:highlight w:val="none"/>
              </w:rPr>
              <w:t xml:space="preserve">、计算工具：为诉讼参与人提供便捷的诉讼计算服务，包括诉费计算器、人身损害赔偿计算器、劳动争议计算器；</w:t>
            </w:r>
            <w:r>
              <w:rPr>
                <w:rFonts w:hint="eastAsia" w:ascii="宋体" w:hAnsi="宋体" w:cs="宋体"/>
                <w:sz w:val="20"/>
                <w:szCs w:val="20"/>
                <w:highlight w:val="none"/>
              </w:rPr>
              <w:br/>
            </w:r>
            <w:r>
              <w:rPr>
                <w:rFonts w:hint="eastAsia" w:ascii="宋体" w:hAnsi="宋体" w:cs="宋体"/>
                <w:sz w:val="20"/>
                <w:szCs w:val="20"/>
                <w:highlight w:val="none"/>
              </w:rPr>
              <w:t xml:space="preserve">2</w:t>
            </w:r>
            <w:r>
              <w:rPr>
                <w:rFonts w:hint="eastAsia" w:ascii="宋体" w:hAnsi="宋体" w:cs="宋体"/>
                <w:sz w:val="20"/>
                <w:szCs w:val="20"/>
                <w:highlight w:val="none"/>
                <w:lang w:val="en-US" w:eastAsia="zh-CN"/>
              </w:rPr>
              <w:t xml:space="preserve">5</w:t>
            </w:r>
            <w:r>
              <w:rPr>
                <w:rFonts w:hint="eastAsia" w:ascii="宋体" w:hAnsi="宋体" w:cs="宋体"/>
                <w:sz w:val="20"/>
                <w:szCs w:val="20"/>
                <w:highlight w:val="none"/>
              </w:rPr>
              <w:t xml:space="preserve">、云服务：支持云服务，无需本地配置服务器，使用更加灵活高效。</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台</w:t>
            </w:r>
            <w:r/>
          </w:p>
        </w:tc>
      </w:tr>
      <w:tr>
        <w:trPr>
          <w:trHeight w:val="2764"/>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9</w:t>
            </w:r>
            <w:r/>
          </w:p>
        </w:tc>
        <w:tc>
          <w:tcPr>
            <w:tcBorders>
              <w:top w:val="none" w:color="000000" w:sz="4" w:space="0"/>
              <w:left w:val="none" w:color="000000" w:sz="4" w:space="0"/>
              <w:bottom w:val="single" w:color="auto" w:sz="4" w:space="0"/>
              <w:right w:val="single" w:color="auto" w:sz="4" w:space="0"/>
            </w:tcBorders>
            <w:tcW w:w="117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诉讼服务约见法官终端</w:t>
            </w:r>
            <w:r/>
          </w:p>
        </w:tc>
        <w:tc>
          <w:tcPr>
            <w:tcBorders>
              <w:top w:val="none" w:color="000000" w:sz="4" w:space="0"/>
              <w:left w:val="none" w:color="000000" w:sz="4" w:space="0"/>
              <w:bottom w:val="single" w:color="auto" w:sz="4" w:space="0"/>
              <w:right w:val="single" w:color="auto" w:sz="4" w:space="0"/>
            </w:tcBorders>
            <w:tcW w:w="6741" w:type="dxa"/>
            <w:vAlign w:val="center"/>
            <w:textDirection w:val="lrTb"/>
            <w:noWrap w:val="false"/>
          </w:tcPr>
          <w:p>
            <w:pPr>
              <w:jc w:val="left"/>
              <w:widowControl/>
              <w:rPr>
                <w:rFonts w:ascii="宋体" w:hAnsi="宋体" w:cs="宋体"/>
                <w:i/>
                <w:iCs/>
                <w:sz w:val="20"/>
                <w:szCs w:val="20"/>
                <w:highlight w:val="none"/>
                <w:u w:val="single"/>
              </w:rPr>
            </w:pPr>
            <w:r>
              <w:rPr>
                <w:rFonts w:ascii="宋体" w:hAnsi="宋体" w:cs="宋体"/>
                <w:i/>
                <w:iCs/>
                <w:sz w:val="20"/>
                <w:szCs w:val="20"/>
                <w:highlight w:val="none"/>
                <w:u w:val="single"/>
              </w:rPr>
              <w:t xml:space="preserve">1</w:t>
            </w:r>
            <w:r>
              <w:rPr>
                <w:rFonts w:hint="eastAsia" w:ascii="宋体" w:hAnsi="宋体" w:cs="宋体"/>
                <w:i/>
                <w:iCs/>
                <w:sz w:val="20"/>
                <w:szCs w:val="20"/>
                <w:highlight w:val="none"/>
                <w:u w:val="single"/>
              </w:rPr>
              <w:t xml:space="preserve">、国产CPU：八核 CPU，主频 2.3GHz，功耗 25W；内存</w:t>
            </w:r>
            <w:r>
              <w:rPr>
                <w:rFonts w:ascii="宋体" w:hAnsi="宋体" w:cs="宋体"/>
                <w:i/>
                <w:iCs/>
                <w:sz w:val="20"/>
                <w:szCs w:val="20"/>
                <w:highlight w:val="none"/>
                <w:u w:val="single"/>
              </w:rPr>
              <w:t xml:space="preserve">≥</w:t>
            </w:r>
            <w:r>
              <w:rPr>
                <w:rFonts w:hint="eastAsia" w:ascii="宋体" w:hAnsi="宋体" w:cs="宋体"/>
                <w:i/>
                <w:iCs/>
                <w:sz w:val="20"/>
                <w:szCs w:val="20"/>
                <w:highlight w:val="none"/>
                <w:u w:val="single"/>
              </w:rPr>
              <w:t xml:space="preserve">8G DDR4；硬盘</w:t>
            </w:r>
            <w:r>
              <w:rPr>
                <w:rFonts w:ascii="宋体" w:hAnsi="宋体" w:cs="宋体"/>
                <w:i/>
                <w:iCs/>
                <w:sz w:val="20"/>
                <w:szCs w:val="20"/>
                <w:highlight w:val="none"/>
                <w:u w:val="single"/>
              </w:rPr>
              <w:t xml:space="preserve">≥</w:t>
            </w:r>
            <w:r>
              <w:rPr>
                <w:rFonts w:hint="eastAsia" w:ascii="宋体" w:hAnsi="宋体" w:cs="宋体"/>
                <w:i/>
                <w:iCs/>
                <w:sz w:val="20"/>
                <w:szCs w:val="20"/>
                <w:highlight w:val="none"/>
                <w:u w:val="single"/>
              </w:rPr>
              <w:t xml:space="preserve">128G SSD</w:t>
            </w:r>
            <w:r>
              <w:rPr>
                <w:rFonts w:hint="eastAsia" w:ascii="宋体" w:hAnsi="宋体" w:cs="宋体"/>
                <w:i/>
                <w:iCs/>
                <w:sz w:val="20"/>
                <w:szCs w:val="20"/>
                <w:highlight w:val="none"/>
                <w:u w:val="single"/>
              </w:rPr>
              <w:t xml:space="preserve">；接口：根据一体机整体设计进行配置并考虑一定扩充；</w:t>
            </w:r>
            <w:r>
              <w:rPr>
                <w:rFonts w:hint="eastAsia" w:ascii="宋体" w:hAnsi="宋体" w:cs="宋体"/>
                <w:i/>
                <w:iCs/>
                <w:sz w:val="20"/>
                <w:szCs w:val="20"/>
                <w:highlight w:val="none"/>
                <w:u w:val="single"/>
              </w:rPr>
              <w:br/>
            </w:r>
            <w:r>
              <w:rPr>
                <w:rFonts w:hint="eastAsia" w:ascii="宋体" w:hAnsi="宋体" w:cs="宋体"/>
                <w:i/>
                <w:iCs/>
                <w:sz w:val="20"/>
                <w:szCs w:val="20"/>
                <w:highlight w:val="none"/>
                <w:u w:val="single"/>
              </w:rPr>
              <w:t xml:space="preserve">2、国产操作系统；国产安全浏览器（国密版）。</w:t>
            </w:r>
            <w:r>
              <w:rPr>
                <w:rFonts w:hint="eastAsia" w:ascii="宋体" w:hAnsi="宋体" w:cs="宋体"/>
                <w:i/>
                <w:iCs/>
                <w:sz w:val="20"/>
                <w:szCs w:val="20"/>
                <w:highlight w:val="none"/>
                <w:u w:val="single"/>
              </w:rPr>
              <w:br/>
            </w:r>
            <w:r>
              <w:rPr>
                <w:rFonts w:hint="eastAsia" w:ascii="宋体" w:hAnsi="宋体" w:cs="宋体"/>
                <w:i/>
                <w:iCs/>
                <w:sz w:val="20"/>
                <w:szCs w:val="20"/>
                <w:highlight w:val="none"/>
                <w:u w:val="single"/>
              </w:rPr>
              <w:t xml:space="preserve">3、操作屏幕：屏幕尺寸≥32英寸，分辨率≥1920*1080，全视角，高清LED背光；面板亮度≥250 cd/m²。</w:t>
            </w:r>
            <w:r>
              <w:rPr>
                <w:rFonts w:hint="eastAsia" w:ascii="宋体" w:hAnsi="宋体" w:cs="宋体"/>
                <w:i/>
                <w:iCs/>
                <w:sz w:val="20"/>
                <w:szCs w:val="20"/>
                <w:highlight w:val="none"/>
                <w:u w:val="single"/>
              </w:rPr>
              <w:br/>
            </w:r>
            <w:r>
              <w:rPr>
                <w:rFonts w:hint="eastAsia" w:ascii="宋体" w:hAnsi="宋体" w:cs="宋体"/>
                <w:i/>
                <w:iCs/>
                <w:sz w:val="20"/>
                <w:szCs w:val="20"/>
                <w:highlight w:val="none"/>
                <w:u w:val="single"/>
              </w:rPr>
              <w:t xml:space="preserve">4、摄像机：像素≥1920*1080，支持自动对焦，3D 降噪，背光补偿，移动侦测；摄像机支持一体机终端人脸识别、远程视频等应用；摄像机内置人证比对及活体检测算法；摄像机固定位置设计可采集成年人身高区间范围的人脸信息；摄像机角度可调。</w:t>
            </w:r>
            <w:r>
              <w:rPr>
                <w:rFonts w:hint="eastAsia" w:ascii="宋体" w:hAnsi="宋体" w:cs="宋体"/>
                <w:i/>
                <w:iCs/>
                <w:sz w:val="20"/>
                <w:szCs w:val="20"/>
                <w:highlight w:val="none"/>
                <w:u w:val="single"/>
              </w:rPr>
              <w:br/>
            </w:r>
            <w:r>
              <w:rPr>
                <w:rFonts w:hint="eastAsia" w:ascii="宋体" w:hAnsi="宋体" w:cs="宋体"/>
                <w:i/>
                <w:iCs/>
                <w:sz w:val="20"/>
                <w:szCs w:val="20"/>
                <w:highlight w:val="none"/>
                <w:u w:val="single"/>
              </w:rPr>
              <w:t xml:space="preserve">5、身份证读卡器：非接触二代身份证读卡器，通过中国公共安全产品认证；读取身份证时间 ：&lt;1.5S。</w:t>
            </w:r>
            <w:r>
              <w:rPr>
                <w:rFonts w:hint="eastAsia" w:ascii="宋体" w:hAnsi="宋体" w:cs="宋体"/>
                <w:i/>
                <w:iCs/>
                <w:sz w:val="20"/>
                <w:szCs w:val="20"/>
                <w:highlight w:val="none"/>
                <w:u w:val="single"/>
              </w:rPr>
              <w:br/>
            </w:r>
            <w:r>
              <w:rPr>
                <w:rFonts w:hint="eastAsia" w:ascii="宋体" w:hAnsi="宋体" w:cs="宋体"/>
                <w:i/>
                <w:iCs/>
                <w:sz w:val="20"/>
                <w:szCs w:val="20"/>
                <w:highlight w:val="none"/>
                <w:u w:val="single"/>
              </w:rPr>
              <w:t xml:space="preserve">6、二维码扫描模块：内嵌式扫码器，支持纸质及电子的一维、二维条码识别解析；</w:t>
            </w:r>
            <w:r>
              <w:rPr>
                <w:rFonts w:hint="eastAsia" w:ascii="宋体" w:hAnsi="宋体" w:cs="宋体"/>
                <w:i/>
                <w:iCs/>
                <w:sz w:val="20"/>
                <w:szCs w:val="20"/>
                <w:highlight w:val="none"/>
                <w:u w:val="single"/>
              </w:rPr>
              <w:br/>
            </w:r>
            <w:r>
              <w:rPr>
                <w:rFonts w:hint="eastAsia" w:ascii="宋体" w:hAnsi="宋体" w:cs="宋体"/>
                <w:i/>
                <w:iCs/>
                <w:sz w:val="20"/>
                <w:szCs w:val="20"/>
                <w:highlight w:val="none"/>
                <w:u w:val="single"/>
              </w:rPr>
              <w:t xml:space="preserve">7、嵌入式键盘：嵌入式键盘，与一体机一体化设计。</w:t>
            </w:r>
            <w:r>
              <w:rPr>
                <w:rFonts w:hint="eastAsia" w:ascii="宋体" w:hAnsi="宋体" w:cs="宋体"/>
                <w:sz w:val="20"/>
                <w:szCs w:val="20"/>
                <w:highlight w:val="none"/>
              </w:rPr>
              <w:br/>
            </w:r>
            <w:r>
              <w:rPr>
                <w:rFonts w:hint="eastAsia" w:ascii="宋体" w:hAnsi="宋体" w:cs="宋体"/>
                <w:sz w:val="20"/>
                <w:szCs w:val="20"/>
                <w:highlight w:val="none"/>
              </w:rPr>
              <w:t xml:space="preserve">8、隐蔽拾音器：可清晰收录范围内人声，拾音音质支持后续语音识别。</w:t>
            </w:r>
            <w:r>
              <w:rPr>
                <w:rFonts w:hint="eastAsia" w:ascii="宋体" w:hAnsi="宋体" w:cs="宋体"/>
                <w:sz w:val="20"/>
                <w:szCs w:val="20"/>
                <w:highlight w:val="none"/>
              </w:rPr>
              <w:br/>
            </w:r>
            <w:r>
              <w:rPr>
                <w:rFonts w:hint="eastAsia" w:ascii="宋体" w:hAnsi="宋体" w:cs="宋体"/>
                <w:sz w:val="20"/>
                <w:szCs w:val="20"/>
                <w:highlight w:val="none"/>
              </w:rPr>
              <w:t xml:space="preserve">9、隐蔽扬声器：内置式声音收集设备，采集业务操作区域声音信息，支持音量调节功能，最低支持2.0声道；支持指定音频文件播报，播报音质良好。</w:t>
            </w:r>
            <w:r>
              <w:rPr>
                <w:rFonts w:hint="eastAsia" w:ascii="宋体" w:hAnsi="宋体" w:cs="宋体"/>
                <w:sz w:val="20"/>
                <w:szCs w:val="20"/>
                <w:highlight w:val="none"/>
              </w:rPr>
              <w:br/>
            </w:r>
            <w:r>
              <w:rPr>
                <w:rFonts w:hint="eastAsia" w:ascii="宋体" w:hAnsi="宋体" w:cs="宋体"/>
                <w:sz w:val="20"/>
                <w:szCs w:val="20"/>
                <w:highlight w:val="none"/>
              </w:rPr>
              <w:t xml:space="preserve">10、电话：集成并提供软件拨号实现接口，可定制软件实现通过PC进行软件拨号功能，可外延RJ11接口。</w:t>
            </w:r>
            <w:r>
              <w:rPr>
                <w:rFonts w:hint="eastAsia" w:ascii="宋体" w:hAnsi="宋体" w:cs="宋体"/>
                <w:sz w:val="20"/>
                <w:szCs w:val="20"/>
                <w:highlight w:val="none"/>
              </w:rPr>
              <w:br/>
            </w:r>
            <w:r>
              <w:rPr>
                <w:rFonts w:hint="eastAsia" w:ascii="宋体" w:hAnsi="宋体" w:cs="宋体"/>
                <w:sz w:val="20"/>
                <w:szCs w:val="20"/>
                <w:highlight w:val="none"/>
              </w:rPr>
              <w:t xml:space="preserve">11、软键盘：提供正版授权软件盘。</w:t>
            </w:r>
            <w:r>
              <w:rPr>
                <w:rFonts w:hint="eastAsia" w:ascii="宋体" w:hAnsi="宋体" w:cs="宋体"/>
                <w:sz w:val="20"/>
                <w:szCs w:val="20"/>
                <w:highlight w:val="none"/>
              </w:rPr>
              <w:br/>
            </w:r>
            <w:r>
              <w:rPr>
                <w:rFonts w:hint="eastAsia" w:ascii="宋体" w:hAnsi="宋体" w:cs="宋体"/>
                <w:sz w:val="20"/>
                <w:szCs w:val="20"/>
                <w:highlight w:val="none"/>
              </w:rPr>
              <w:t xml:space="preserve">12、人体感应：感应方式：人体红外；有效感应距离：0-2米；提示音优质可调。</w:t>
            </w:r>
            <w:r>
              <w:rPr>
                <w:rFonts w:hint="eastAsia" w:ascii="宋体" w:hAnsi="宋体" w:cs="宋体"/>
                <w:sz w:val="20"/>
                <w:szCs w:val="20"/>
                <w:highlight w:val="none"/>
              </w:rPr>
              <w:br/>
            </w:r>
            <w:r>
              <w:rPr>
                <w:rFonts w:hint="eastAsia" w:ascii="宋体" w:hAnsi="宋体" w:cs="宋体"/>
                <w:sz w:val="20"/>
                <w:szCs w:val="20"/>
                <w:highlight w:val="none"/>
              </w:rPr>
              <w:t xml:space="preserve">13、配件线缆：USB  HUB、人体感应、打印机缺纸检测、信号灯、线缆等。</w:t>
            </w:r>
            <w:r>
              <w:rPr>
                <w:rFonts w:hint="eastAsia" w:ascii="宋体" w:hAnsi="宋体" w:cs="宋体"/>
                <w:sz w:val="20"/>
                <w:szCs w:val="20"/>
                <w:highlight w:val="none"/>
              </w:rPr>
              <w:br/>
            </w:r>
            <w:r>
              <w:rPr>
                <w:rFonts w:hint="eastAsia" w:ascii="宋体" w:hAnsi="宋体" w:cs="宋体"/>
                <w:sz w:val="20"/>
                <w:szCs w:val="20"/>
                <w:highlight w:val="none"/>
              </w:rPr>
              <w:t xml:space="preserve">14、诉讼参与人可在此处查看法官通讯录，直接电话联系法官；为诉讼参与人和法官搭建异步沟通渠道，解决诉讼参与人联系法官渠道不够多样化的问题，提升诉讼参与人司法参与满意度。法官通讯录可由法院管理员进行维护。</w:t>
            </w:r>
            <w:r>
              <w:rPr>
                <w:rFonts w:hint="eastAsia" w:ascii="宋体" w:hAnsi="宋体" w:cs="宋体"/>
                <w:sz w:val="20"/>
                <w:szCs w:val="20"/>
                <w:highlight w:val="none"/>
              </w:rPr>
              <w:br/>
            </w:r>
            <w:r>
              <w:rPr>
                <w:rFonts w:hint="eastAsia" w:ascii="宋体" w:hAnsi="宋体" w:cs="宋体"/>
                <w:sz w:val="20"/>
                <w:szCs w:val="20"/>
                <w:highlight w:val="none"/>
              </w:rPr>
              <w:t xml:space="preserve">15、云服务：支持云服务，无需本地配置服务器，使用更加灵活高效。</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台</w:t>
            </w:r>
            <w:r/>
          </w:p>
        </w:tc>
      </w:tr>
      <w:tr>
        <w:trPr>
          <w:trHeight w:val="1346"/>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10</w:t>
            </w:r>
            <w:r/>
          </w:p>
        </w:tc>
        <w:tc>
          <w:tcPr>
            <w:tcBorders>
              <w:top w:val="none" w:color="000000" w:sz="4" w:space="0"/>
              <w:left w:val="none" w:color="000000" w:sz="4" w:space="0"/>
              <w:bottom w:val="single" w:color="auto" w:sz="4" w:space="0"/>
              <w:right w:val="single" w:color="auto" w:sz="4" w:space="0"/>
            </w:tcBorders>
            <w:tcW w:w="1177" w:type="dxa"/>
            <w:vAlign w:val="center"/>
            <w:textDirection w:val="lrTb"/>
            <w:noWrap w:val="false"/>
          </w:tcPr>
          <w:p>
            <w:pPr>
              <w:jc w:val="center"/>
              <w:widowControl/>
              <w:rPr>
                <w:rFonts w:ascii="宋体" w:hAnsi="宋体" w:cs="宋体"/>
                <w:sz w:val="20"/>
                <w:szCs w:val="20"/>
                <w:highlight w:val="none"/>
              </w:rPr>
            </w:pPr>
            <w:r/>
            <w:bookmarkStart w:id="31" w:name="OLE_LINK8"/>
            <w:r>
              <w:rPr>
                <w:rFonts w:ascii="宋体" w:hAnsi="宋体" w:cs="宋体"/>
                <w:sz w:val="20"/>
                <w:szCs w:val="20"/>
                <w:highlight w:val="none"/>
              </w:rPr>
              <w:t xml:space="preserve">律师当事人档案流转一体机</w:t>
            </w:r>
            <w:bookmarkEnd w:id="31"/>
            <w:r/>
            <w:r/>
          </w:p>
        </w:tc>
        <w:tc>
          <w:tcPr>
            <w:tcBorders>
              <w:top w:val="none" w:color="000000" w:sz="4" w:space="0"/>
              <w:left w:val="none" w:color="000000" w:sz="4" w:space="0"/>
              <w:bottom w:val="single" w:color="auto" w:sz="4" w:space="0"/>
              <w:right w:val="single" w:color="auto" w:sz="4" w:space="0"/>
            </w:tcBorders>
            <w:tcW w:w="6741" w:type="dxa"/>
            <w:vAlign w:val="center"/>
            <w:textDirection w:val="lrTb"/>
            <w:noWrap w:val="false"/>
          </w:tcPr>
          <w:p>
            <w:pPr>
              <w:jc w:val="left"/>
              <w:widowControl/>
              <w:rPr>
                <w:rFonts w:ascii="宋体" w:hAnsi="宋体" w:cs="宋体"/>
                <w:i/>
                <w:iCs/>
                <w:sz w:val="20"/>
                <w:szCs w:val="20"/>
                <w:highlight w:val="none"/>
                <w:u w:val="single"/>
              </w:rPr>
            </w:pPr>
            <w:r>
              <w:rPr>
                <w:rFonts w:hint="eastAsia" w:ascii="宋体" w:hAnsi="宋体" w:cs="宋体"/>
                <w:i/>
                <w:iCs/>
                <w:sz w:val="20"/>
                <w:szCs w:val="20"/>
                <w:highlight w:val="none"/>
                <w:u w:val="single"/>
              </w:rPr>
              <w:t xml:space="preserve">1、主柜尺寸≥1941*720*520（mm)高*宽*深；控制副柜，提供用户交互操作界面，满足业务场景功能使用。</w:t>
            </w:r>
            <w:r>
              <w:rPr>
                <w:rFonts w:hint="eastAsia" w:ascii="宋体" w:hAnsi="宋体" w:cs="宋体"/>
                <w:i/>
                <w:iCs/>
                <w:sz w:val="20"/>
                <w:szCs w:val="20"/>
                <w:highlight w:val="none"/>
                <w:u w:val="single"/>
              </w:rPr>
              <w:br/>
            </w:r>
            <w:r>
              <w:rPr>
                <w:rFonts w:hint="eastAsia" w:ascii="宋体" w:hAnsi="宋体" w:cs="宋体"/>
                <w:i/>
                <w:iCs/>
                <w:sz w:val="20"/>
                <w:szCs w:val="20"/>
                <w:highlight w:val="none"/>
                <w:u w:val="single"/>
              </w:rPr>
              <w:t xml:space="preserve">2、显示≥42寸，支持十点触摸，轨迹记录、可支持电子签名；分辨率≥1920*1080。</w:t>
            </w:r>
            <w:r>
              <w:rPr>
                <w:rFonts w:hint="eastAsia" w:ascii="宋体" w:hAnsi="宋体" w:cs="宋体"/>
                <w:i/>
                <w:iCs/>
                <w:sz w:val="20"/>
                <w:szCs w:val="20"/>
                <w:highlight w:val="none"/>
                <w:u w:val="single"/>
              </w:rPr>
              <w:br/>
            </w:r>
            <w:r>
              <w:rPr>
                <w:rFonts w:hint="eastAsia" w:ascii="宋体" w:hAnsi="宋体" w:cs="宋体"/>
                <w:i/>
                <w:iCs/>
                <w:sz w:val="20"/>
                <w:szCs w:val="20"/>
                <w:highlight w:val="none"/>
                <w:u w:val="single"/>
              </w:rPr>
              <w:t xml:space="preserve">3、摄像头支持≥1280*720；成像距离≥30CM；支持低照度和宽动态功能。</w:t>
            </w:r>
            <w:r>
              <w:rPr>
                <w:rFonts w:hint="eastAsia" w:ascii="宋体" w:hAnsi="宋体" w:cs="宋体"/>
                <w:i/>
                <w:iCs/>
                <w:sz w:val="20"/>
                <w:szCs w:val="20"/>
                <w:highlight w:val="none"/>
                <w:u w:val="single"/>
              </w:rPr>
              <w:br/>
            </w:r>
            <w:r>
              <w:rPr>
                <w:rFonts w:hint="eastAsia" w:ascii="宋体" w:hAnsi="宋体" w:cs="宋体"/>
                <w:i/>
                <w:iCs/>
                <w:sz w:val="20"/>
                <w:szCs w:val="20"/>
                <w:highlight w:val="none"/>
                <w:u w:val="single"/>
              </w:rPr>
              <w:t xml:space="preserve">4、IC卡读卡器非接触式，符合 ISO-7816标准的 A、B 和 C 等级 ；符合 ISO-14443标准的 A &amp; B 类，支持 Mifare S50 S70 卡片。</w:t>
            </w:r>
            <w:r>
              <w:rPr>
                <w:rFonts w:hint="eastAsia" w:ascii="宋体" w:hAnsi="宋体" w:cs="宋体"/>
                <w:i/>
                <w:iCs/>
                <w:sz w:val="20"/>
                <w:szCs w:val="20"/>
                <w:highlight w:val="none"/>
                <w:u w:val="single"/>
              </w:rPr>
              <w:br/>
            </w:r>
            <w:r>
              <w:rPr>
                <w:rFonts w:hint="eastAsia" w:ascii="宋体" w:hAnsi="宋体" w:cs="宋体"/>
                <w:i/>
                <w:iCs/>
                <w:sz w:val="20"/>
                <w:szCs w:val="20"/>
                <w:highlight w:val="none"/>
                <w:u w:val="single"/>
              </w:rPr>
              <w:t xml:space="preserve">5、扩展选配人证比对模块（身份证读卡器，可安装于物品收发主柜上；可满足单机版1：1（现场采集人脸：身份证读取证件照片）比对能力，包含在主控柜嵌入式软件中；）配合摄像头，实现当事人刷身份证+人证比对取件。</w:t>
            </w:r>
            <w:r>
              <w:rPr>
                <w:rFonts w:hint="eastAsia" w:ascii="宋体" w:hAnsi="宋体" w:cs="宋体"/>
                <w:i/>
                <w:iCs/>
                <w:sz w:val="20"/>
                <w:szCs w:val="20"/>
                <w:highlight w:val="none"/>
                <w:u w:val="single"/>
              </w:rPr>
              <w:br/>
            </w:r>
            <w:r>
              <w:rPr>
                <w:rFonts w:hint="eastAsia" w:ascii="宋体" w:hAnsi="宋体" w:cs="宋体"/>
                <w:i/>
                <w:iCs/>
                <w:sz w:val="20"/>
                <w:szCs w:val="20"/>
                <w:highlight w:val="none"/>
                <w:u w:val="single"/>
              </w:rPr>
              <w:t xml:space="preserve">6、副柜尺寸≥1941*900*520（mm）高*宽*深；非记名投递单元及非记名柜，用于非记名人员或单位的收取件操作，通过大屏幕扫待投件二维条码，系统自动分配空闲箱格，凭密码自助取件后箱格释放；系统自动记录投取时间。</w:t>
            </w:r>
            <w:r>
              <w:rPr>
                <w:rFonts w:hint="eastAsia" w:ascii="宋体" w:hAnsi="宋体" w:cs="宋体"/>
                <w:sz w:val="20"/>
                <w:szCs w:val="20"/>
                <w:highlight w:val="none"/>
              </w:rPr>
              <w:br/>
            </w:r>
            <w:r>
              <w:rPr>
                <w:rFonts w:hint="eastAsia" w:ascii="宋体" w:hAnsi="宋体" w:cs="宋体"/>
                <w:sz w:val="20"/>
                <w:szCs w:val="20"/>
                <w:highlight w:val="none"/>
              </w:rPr>
              <w:t xml:space="preserve">7、箱格具有大中小三种规格，表面喷塑；大箱格445*294mm，中箱格445*195mm，小箱格445*96mm；单层箱体，15层2列式，包含不少于30个投递箱格；每个箱格包含机械电动双控锁，表面抗氧化处理；使用寿命10万次。</w:t>
            </w:r>
            <w:r>
              <w:rPr>
                <w:rFonts w:hint="eastAsia" w:ascii="宋体" w:hAnsi="宋体" w:cs="宋体"/>
                <w:sz w:val="20"/>
                <w:szCs w:val="20"/>
                <w:highlight w:val="none"/>
              </w:rPr>
              <w:br/>
            </w:r>
            <w:r>
              <w:rPr>
                <w:rFonts w:hint="eastAsia" w:ascii="宋体" w:hAnsi="宋体" w:cs="宋体"/>
                <w:i/>
                <w:iCs/>
                <w:sz w:val="20"/>
                <w:szCs w:val="20"/>
                <w:highlight w:val="none"/>
                <w:u w:val="single"/>
              </w:rPr>
              <w:t xml:space="preserve">8、满足收转箱运行控制：包括箱体初始化、指令传递、屏显控制、数显控制、状态提示、箱门开关检测与控制、投口门禁检测与控制、条码扫描识读与解析、数据同步登记处理、交换逻辑控制等；收转箱投取件业务操作控制与数据处理，包括条码识别、身份认证、开箱取件、记录查询等；可联动控制主柜与副柜之间的业务逻辑；可提供定制接口API。</w:t>
            </w:r>
            <w:r>
              <w:rPr>
                <w:rFonts w:hint="eastAsia" w:ascii="宋体" w:hAnsi="宋体" w:cs="宋体"/>
                <w:i/>
                <w:iCs/>
                <w:sz w:val="20"/>
                <w:szCs w:val="20"/>
                <w:highlight w:val="none"/>
                <w:u w:val="single"/>
              </w:rPr>
              <w:br/>
            </w:r>
            <w:r>
              <w:rPr>
                <w:rFonts w:hint="eastAsia" w:ascii="宋体" w:hAnsi="宋体" w:cs="宋体"/>
                <w:i/>
                <w:iCs/>
                <w:sz w:val="20"/>
                <w:szCs w:val="20"/>
                <w:highlight w:val="none"/>
                <w:u w:val="single"/>
              </w:rPr>
              <w:t xml:space="preserve">9、软件系统可获取一张网案件信息，当事人可通过自助的方式来进行材料的补交，同时可挂接短信平台等，实现消息的提醒，便于承办法官及相关人员及时获悉动态。</w:t>
            </w:r>
            <w:r>
              <w:rPr>
                <w:rFonts w:hint="eastAsia" w:ascii="宋体" w:hAnsi="宋体" w:cs="宋体"/>
                <w:i/>
                <w:iCs/>
                <w:sz w:val="20"/>
                <w:szCs w:val="20"/>
                <w:highlight w:val="none"/>
                <w:u w:val="single"/>
              </w:rPr>
              <w:br/>
            </w:r>
            <w:r>
              <w:rPr>
                <w:rFonts w:hint="eastAsia" w:ascii="宋体" w:hAnsi="宋体" w:cs="宋体"/>
                <w:i/>
                <w:iCs/>
                <w:sz w:val="20"/>
                <w:szCs w:val="20"/>
                <w:highlight w:val="none"/>
                <w:u w:val="single"/>
              </w:rPr>
              <w:t xml:space="preserve">10、人民法院内部工作人员使用流转柜进行物品及材料的移交，移交人可在材料收转系统中登记移交对象（可选择是否关联案件），并向流转柜投递物品。系统向收件人发送消息提醒及取件</w:t>
            </w:r>
            <w:r>
              <w:rPr>
                <w:rFonts w:hint="eastAsia" w:ascii="宋体" w:hAnsi="宋体" w:cs="宋体"/>
                <w:i/>
                <w:iCs/>
                <w:sz w:val="20"/>
                <w:szCs w:val="20"/>
                <w:highlight w:val="none"/>
                <w:u w:val="single"/>
              </w:rPr>
              <w:br/>
            </w:r>
            <w:r>
              <w:rPr>
                <w:rFonts w:hint="eastAsia" w:ascii="宋体" w:hAnsi="宋体" w:cs="宋体"/>
                <w:i/>
                <w:iCs/>
                <w:sz w:val="20"/>
                <w:szCs w:val="20"/>
                <w:highlight w:val="none"/>
                <w:u w:val="single"/>
              </w:rPr>
              <w:t xml:space="preserve">11、当事人补交材料时能根据证件号码获取审判系统的案件信息、且保证在切换一张网后能获取一张网案件信息</w:t>
            </w:r>
            <w:r>
              <w:rPr>
                <w:rFonts w:hint="eastAsia" w:ascii="宋体" w:hAnsi="宋体" w:cs="宋体"/>
                <w:i/>
                <w:iCs/>
                <w:sz w:val="20"/>
                <w:szCs w:val="20"/>
                <w:highlight w:val="none"/>
                <w:u w:val="single"/>
              </w:rPr>
              <w:br/>
            </w:r>
            <w:r>
              <w:rPr>
                <w:rFonts w:hint="eastAsia" w:ascii="宋体" w:hAnsi="宋体" w:cs="宋体"/>
                <w:i/>
                <w:iCs/>
                <w:sz w:val="20"/>
                <w:szCs w:val="20"/>
                <w:highlight w:val="none"/>
                <w:u w:val="single"/>
              </w:rPr>
              <w:t xml:space="preserve">12、创建物品移交任务时能根据案号获取审判系统的案件信息、且保证在切换一张网后能获取一张网案件信息</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套</w:t>
            </w:r>
            <w:r/>
          </w:p>
        </w:tc>
      </w:tr>
      <w:tr>
        <w:trPr>
          <w:trHeight w:val="598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11</w:t>
            </w:r>
            <w:r/>
          </w:p>
        </w:tc>
        <w:tc>
          <w:tcPr>
            <w:tcBorders>
              <w:top w:val="none" w:color="000000" w:sz="4" w:space="0"/>
              <w:left w:val="none" w:color="000000" w:sz="4" w:space="0"/>
              <w:bottom w:val="single" w:color="auto" w:sz="4" w:space="0"/>
              <w:right w:val="single" w:color="auto" w:sz="4" w:space="0"/>
            </w:tcBorders>
            <w:tcW w:w="117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虚拟导诉一体机</w:t>
            </w:r>
            <w:r/>
          </w:p>
        </w:tc>
        <w:tc>
          <w:tcPr>
            <w:tcBorders>
              <w:top w:val="none" w:color="000000" w:sz="4" w:space="0"/>
              <w:left w:val="none" w:color="000000" w:sz="4" w:space="0"/>
              <w:bottom w:val="single" w:color="auto" w:sz="4" w:space="0"/>
              <w:right w:val="single" w:color="auto" w:sz="4" w:space="0"/>
            </w:tcBorders>
            <w:tcW w:w="6741" w:type="dxa"/>
            <w:vAlign w:val="center"/>
            <w:textDirection w:val="lrTb"/>
            <w:noWrap w:val="false"/>
          </w:tcPr>
          <w:p>
            <w:pPr>
              <w:jc w:val="left"/>
              <w:widowControl/>
              <w:rPr>
                <w:rFonts w:ascii="宋体" w:hAnsi="宋体" w:cs="宋体"/>
                <w:i/>
                <w:iCs/>
                <w:sz w:val="20"/>
                <w:szCs w:val="20"/>
                <w:highlight w:val="none"/>
                <w:u w:val="single"/>
              </w:rPr>
            </w:pPr>
            <w:r>
              <w:rPr>
                <w:rFonts w:hint="eastAsia" w:ascii="宋体" w:hAnsi="宋体" w:cs="宋体"/>
                <w:i/>
                <w:iCs/>
                <w:sz w:val="20"/>
                <w:szCs w:val="20"/>
                <w:highlight w:val="none"/>
                <w:u w:val="single"/>
              </w:rPr>
              <w:t xml:space="preserve">1、国产CPU；内存</w:t>
            </w:r>
            <w:r>
              <w:rPr>
                <w:rFonts w:hint="eastAsia" w:ascii="宋体" w:hAnsi="宋体" w:cs="宋体"/>
                <w:i/>
                <w:iCs/>
                <w:sz w:val="20"/>
                <w:szCs w:val="20"/>
                <w:highlight w:val="none"/>
                <w:u w:val="single"/>
                <w:lang w:val="en-US" w:eastAsia="zh-CN"/>
              </w:rPr>
              <w:t xml:space="preserve">≥</w:t>
            </w:r>
            <w:r>
              <w:rPr>
                <w:rFonts w:hint="eastAsia" w:ascii="宋体" w:hAnsi="宋体" w:cs="宋体"/>
                <w:i/>
                <w:iCs/>
                <w:sz w:val="20"/>
                <w:szCs w:val="20"/>
                <w:highlight w:val="none"/>
                <w:u w:val="single"/>
              </w:rPr>
              <w:t xml:space="preserve">8G DDR4；硬盘</w:t>
            </w:r>
            <w:r>
              <w:rPr>
                <w:rFonts w:hint="eastAsia" w:ascii="宋体" w:hAnsi="宋体" w:cs="宋体"/>
                <w:i/>
                <w:iCs/>
                <w:sz w:val="20"/>
                <w:szCs w:val="20"/>
                <w:highlight w:val="none"/>
                <w:u w:val="single"/>
                <w:lang w:val="en-US" w:eastAsia="zh-CN"/>
              </w:rPr>
              <w:t xml:space="preserve">≥</w:t>
            </w:r>
            <w:r>
              <w:rPr>
                <w:rFonts w:hint="eastAsia" w:ascii="宋体" w:hAnsi="宋体" w:cs="宋体"/>
                <w:i/>
                <w:iCs/>
                <w:sz w:val="20"/>
                <w:szCs w:val="20"/>
                <w:highlight w:val="none"/>
                <w:u w:val="single"/>
              </w:rPr>
              <w:t xml:space="preserve">128G SSD</w:t>
            </w:r>
            <w:r>
              <w:rPr>
                <w:rFonts w:hint="eastAsia" w:ascii="宋体" w:hAnsi="宋体" w:cs="宋体"/>
                <w:i/>
                <w:iCs/>
                <w:sz w:val="20"/>
                <w:szCs w:val="20"/>
                <w:highlight w:val="none"/>
                <w:u w:val="single"/>
              </w:rPr>
              <w:t xml:space="preserve">；接口：根据一体机整体设计进行配置并考虑一定扩充；</w:t>
            </w:r>
            <w:r>
              <w:rPr>
                <w:rFonts w:hint="eastAsia" w:ascii="宋体" w:hAnsi="宋体" w:cs="宋体"/>
                <w:i/>
                <w:iCs/>
                <w:sz w:val="20"/>
                <w:szCs w:val="20"/>
                <w:highlight w:val="none"/>
                <w:u w:val="single"/>
              </w:rPr>
              <w:br/>
            </w:r>
            <w:r>
              <w:rPr>
                <w:rFonts w:hint="eastAsia" w:ascii="宋体" w:hAnsi="宋体" w:cs="宋体"/>
                <w:i/>
                <w:iCs/>
                <w:sz w:val="20"/>
                <w:szCs w:val="20"/>
                <w:highlight w:val="none"/>
                <w:u w:val="single"/>
              </w:rPr>
              <w:t xml:space="preserve">2、国产操作系统；国产安全浏览器（国密版）。</w:t>
            </w:r>
            <w:r>
              <w:rPr>
                <w:rFonts w:hint="eastAsia" w:ascii="宋体" w:hAnsi="宋体" w:cs="宋体"/>
                <w:i/>
                <w:iCs/>
                <w:sz w:val="20"/>
                <w:szCs w:val="20"/>
                <w:highlight w:val="none"/>
                <w:u w:val="single"/>
              </w:rPr>
              <w:br/>
            </w:r>
            <w:r>
              <w:rPr>
                <w:rFonts w:hint="eastAsia" w:ascii="宋体" w:hAnsi="宋体" w:cs="宋体"/>
                <w:i/>
                <w:iCs/>
                <w:sz w:val="20"/>
                <w:szCs w:val="20"/>
                <w:highlight w:val="none"/>
                <w:u w:val="single"/>
              </w:rPr>
              <w:t xml:space="preserve">3</w:t>
            </w:r>
            <w:r>
              <w:rPr>
                <w:rFonts w:hint="eastAsia" w:ascii="宋体" w:hAnsi="宋体" w:cs="宋体"/>
                <w:i/>
                <w:iCs/>
                <w:sz w:val="20"/>
                <w:szCs w:val="20"/>
                <w:highlight w:val="none"/>
                <w:u w:val="single"/>
                <w:lang w:eastAsia="zh-CN"/>
              </w:rPr>
              <w:t xml:space="preserve">、</w:t>
            </w:r>
            <w:r>
              <w:rPr>
                <w:rFonts w:hint="eastAsia" w:ascii="宋体" w:hAnsi="宋体" w:cs="宋体"/>
                <w:i/>
                <w:iCs/>
                <w:sz w:val="20"/>
                <w:szCs w:val="20"/>
                <w:highlight w:val="none"/>
                <w:u w:val="single"/>
              </w:rPr>
              <w:t xml:space="preserve">触控显示屏幕：板面尺寸≥43 inch；分辨率≥1080x1920；宽高比：9:16（宽：高）；面板亮度≥250 cd/m²</w:t>
            </w:r>
            <w:r>
              <w:rPr>
                <w:rFonts w:hint="eastAsia" w:ascii="宋体" w:hAnsi="宋体" w:cs="宋体"/>
                <w:i/>
                <w:iCs/>
                <w:sz w:val="20"/>
                <w:szCs w:val="20"/>
                <w:highlight w:val="none"/>
                <w:u w:val="single"/>
              </w:rPr>
              <w:br/>
            </w:r>
            <w:r>
              <w:rPr>
                <w:rFonts w:hint="eastAsia" w:ascii="宋体" w:hAnsi="宋体" w:cs="宋体"/>
                <w:i/>
                <w:iCs/>
                <w:sz w:val="20"/>
                <w:szCs w:val="20"/>
                <w:highlight w:val="none"/>
                <w:u w:val="single"/>
              </w:rPr>
              <w:t xml:space="preserve">4、摄像机：像素≥1920*1080，支持自动对焦，3D 降噪，背光补偿，移动侦测；摄像机支持一体机终端人脸识别、远程视频等应用；摄像机内置人证比对及活体检测算法；摄像机固定位置设计可采集成年人身高区间范围的人脸信息；摄像机角度可调。</w:t>
            </w:r>
            <w:r>
              <w:rPr>
                <w:rFonts w:hint="eastAsia" w:ascii="宋体" w:hAnsi="宋体" w:cs="宋体"/>
                <w:i/>
                <w:iCs/>
                <w:sz w:val="20"/>
                <w:szCs w:val="20"/>
                <w:highlight w:val="none"/>
                <w:u w:val="single"/>
              </w:rPr>
              <w:br/>
            </w:r>
            <w:r>
              <w:rPr>
                <w:rFonts w:hint="eastAsia" w:ascii="宋体" w:hAnsi="宋体" w:cs="宋体"/>
                <w:i/>
                <w:iCs/>
                <w:sz w:val="20"/>
                <w:szCs w:val="20"/>
                <w:highlight w:val="none"/>
                <w:u w:val="single"/>
              </w:rPr>
              <w:t xml:space="preserve">5、身份证读卡器：非接触二代身份证读卡器，通过中国公共安全产品认证；读取身份证时间 ：&lt;1.5S。</w:t>
            </w:r>
            <w:r>
              <w:rPr>
                <w:rFonts w:hint="eastAsia" w:ascii="宋体" w:hAnsi="宋体" w:cs="宋体"/>
                <w:i/>
                <w:iCs/>
                <w:sz w:val="20"/>
                <w:szCs w:val="20"/>
                <w:highlight w:val="none"/>
                <w:u w:val="single"/>
              </w:rPr>
              <w:br/>
            </w:r>
            <w:r>
              <w:rPr>
                <w:rFonts w:hint="eastAsia" w:ascii="宋体" w:hAnsi="宋体" w:cs="宋体"/>
                <w:i/>
                <w:iCs/>
                <w:sz w:val="20"/>
                <w:szCs w:val="20"/>
                <w:highlight w:val="none"/>
                <w:u w:val="single"/>
              </w:rPr>
              <w:t xml:space="preserve">6、二维码扫描模块：内嵌式扫码器，支持纸质及电子的一维、二维条码识别解析。</w:t>
            </w:r>
            <w:r>
              <w:rPr>
                <w:rFonts w:hint="eastAsia" w:ascii="宋体" w:hAnsi="宋体" w:cs="宋体"/>
                <w:sz w:val="20"/>
                <w:szCs w:val="20"/>
                <w:highlight w:val="none"/>
              </w:rPr>
              <w:br/>
            </w:r>
            <w:r>
              <w:rPr>
                <w:rFonts w:hint="eastAsia" w:ascii="宋体" w:hAnsi="宋体" w:cs="宋体"/>
                <w:sz w:val="20"/>
                <w:szCs w:val="20"/>
                <w:highlight w:val="none"/>
              </w:rPr>
              <w:t xml:space="preserve">7、小票打印机：80MM宽热敏打印。</w:t>
            </w:r>
            <w:r>
              <w:rPr>
                <w:rFonts w:hint="eastAsia" w:ascii="宋体" w:hAnsi="宋体" w:cs="宋体"/>
                <w:sz w:val="20"/>
                <w:szCs w:val="20"/>
                <w:highlight w:val="none"/>
              </w:rPr>
              <w:br/>
            </w:r>
            <w:r>
              <w:rPr>
                <w:rFonts w:hint="eastAsia" w:ascii="宋体" w:hAnsi="宋体" w:cs="宋体"/>
                <w:sz w:val="20"/>
                <w:szCs w:val="20"/>
                <w:highlight w:val="none"/>
              </w:rPr>
              <w:t xml:space="preserve">8、隐蔽拾音器：可清晰收录范围内人声，拾音音质支持后续语音识别。</w:t>
            </w:r>
            <w:r>
              <w:rPr>
                <w:rFonts w:hint="eastAsia" w:ascii="宋体" w:hAnsi="宋体" w:cs="宋体"/>
                <w:sz w:val="20"/>
                <w:szCs w:val="20"/>
                <w:highlight w:val="none"/>
              </w:rPr>
              <w:br/>
            </w:r>
            <w:r>
              <w:rPr>
                <w:rFonts w:hint="eastAsia" w:ascii="宋体" w:hAnsi="宋体" w:cs="宋体"/>
                <w:sz w:val="20"/>
                <w:szCs w:val="20"/>
                <w:highlight w:val="none"/>
              </w:rPr>
              <w:t xml:space="preserve">9、隐蔽扬声器：内置式声音收集设备，采集业务操作区域声音信息，支持音量调节功能，最低支持2.0声道；支持指定音频文件播报，播报音质良好。</w:t>
            </w:r>
            <w:r>
              <w:rPr>
                <w:rFonts w:hint="eastAsia" w:ascii="宋体" w:hAnsi="宋体" w:cs="宋体"/>
                <w:sz w:val="20"/>
                <w:szCs w:val="20"/>
                <w:highlight w:val="none"/>
              </w:rPr>
              <w:br/>
            </w:r>
            <w:r>
              <w:rPr>
                <w:rFonts w:hint="eastAsia" w:ascii="宋体" w:hAnsi="宋体" w:cs="宋体"/>
                <w:i/>
                <w:iCs/>
                <w:color w:val="auto"/>
                <w:sz w:val="20"/>
                <w:szCs w:val="20"/>
                <w:highlight w:val="none"/>
                <w:u w:val="single"/>
              </w:rPr>
              <w:t xml:space="preserve">1</w:t>
            </w:r>
            <w:r>
              <w:rPr>
                <w:rFonts w:hint="eastAsia" w:ascii="宋体" w:hAnsi="宋体" w:cs="宋体"/>
                <w:i/>
                <w:iCs/>
                <w:color w:val="auto"/>
                <w:sz w:val="20"/>
                <w:szCs w:val="20"/>
                <w:highlight w:val="none"/>
                <w:u w:val="single"/>
                <w:lang w:val="en-US" w:eastAsia="zh-CN"/>
              </w:rPr>
              <w:t xml:space="preserve">0</w:t>
            </w:r>
            <w:r>
              <w:rPr>
                <w:rFonts w:hint="eastAsia" w:ascii="宋体" w:hAnsi="宋体" w:cs="宋体"/>
                <w:i/>
                <w:iCs/>
                <w:color w:val="auto"/>
                <w:sz w:val="20"/>
                <w:szCs w:val="20"/>
                <w:highlight w:val="none"/>
                <w:u w:val="single"/>
              </w:rPr>
              <w:t xml:space="preserve">、产品关键配件CPU通过中国信息安全测评中心安全可靠测评。</w:t>
            </w:r>
            <w:r>
              <w:rPr>
                <w:rFonts w:hint="eastAsia" w:ascii="宋体" w:hAnsi="宋体" w:cs="宋体"/>
                <w:i/>
                <w:iCs/>
                <w:color w:val="auto"/>
                <w:sz w:val="20"/>
                <w:szCs w:val="20"/>
                <w:highlight w:val="none"/>
                <w:u w:val="single"/>
              </w:rPr>
              <w:br/>
            </w:r>
            <w:r>
              <w:rPr>
                <w:rFonts w:hint="eastAsia" w:ascii="宋体" w:hAnsi="宋体" w:cs="宋体"/>
                <w:i/>
                <w:iCs/>
                <w:color w:val="auto"/>
                <w:sz w:val="20"/>
                <w:szCs w:val="20"/>
                <w:highlight w:val="none"/>
                <w:u w:val="single"/>
              </w:rPr>
              <w:t xml:space="preserve">1</w:t>
            </w:r>
            <w:r>
              <w:rPr>
                <w:rFonts w:hint="eastAsia" w:ascii="宋体" w:hAnsi="宋体" w:cs="宋体"/>
                <w:i/>
                <w:iCs/>
                <w:color w:val="auto"/>
                <w:sz w:val="20"/>
                <w:szCs w:val="20"/>
                <w:highlight w:val="none"/>
                <w:u w:val="single"/>
                <w:lang w:val="en-US" w:eastAsia="zh-CN"/>
              </w:rPr>
              <w:t xml:space="preserve">1</w:t>
            </w:r>
            <w:r>
              <w:rPr>
                <w:rFonts w:hint="eastAsia" w:ascii="宋体" w:hAnsi="宋体" w:cs="宋体"/>
                <w:i/>
                <w:iCs/>
                <w:color w:val="auto"/>
                <w:sz w:val="20"/>
                <w:szCs w:val="20"/>
                <w:highlight w:val="none"/>
                <w:u w:val="single"/>
              </w:rPr>
              <w:t xml:space="preserve">、产品关键配件操作系统通过中国信息安全测评中心安全可靠测评。</w:t>
            </w:r>
            <w:r>
              <w:rPr>
                <w:rFonts w:hint="eastAsia" w:ascii="宋体" w:hAnsi="宋体" w:cs="宋体"/>
                <w:i/>
                <w:iCs/>
                <w:color w:val="auto"/>
                <w:sz w:val="20"/>
                <w:szCs w:val="20"/>
                <w:highlight w:val="none"/>
                <w:u w:val="single"/>
              </w:rPr>
              <w:br/>
            </w:r>
            <w:r>
              <w:rPr>
                <w:rFonts w:hint="eastAsia" w:ascii="宋体" w:hAnsi="宋体" w:cs="宋体"/>
                <w:i/>
                <w:iCs/>
                <w:color w:val="auto"/>
                <w:sz w:val="20"/>
                <w:szCs w:val="20"/>
                <w:highlight w:val="none"/>
                <w:u w:val="single"/>
              </w:rPr>
              <w:t xml:space="preserve">1</w:t>
            </w:r>
            <w:r>
              <w:rPr>
                <w:rFonts w:hint="eastAsia" w:ascii="宋体" w:hAnsi="宋体" w:cs="宋体"/>
                <w:i/>
                <w:iCs/>
                <w:color w:val="auto"/>
                <w:sz w:val="20"/>
                <w:szCs w:val="20"/>
                <w:highlight w:val="none"/>
                <w:u w:val="single"/>
                <w:lang w:val="en-US" w:eastAsia="zh-CN"/>
              </w:rPr>
              <w:t xml:space="preserve">2</w:t>
            </w:r>
            <w:r>
              <w:rPr>
                <w:rFonts w:hint="eastAsia" w:ascii="宋体" w:hAnsi="宋体" w:cs="宋体"/>
                <w:i/>
                <w:iCs/>
                <w:color w:val="auto"/>
                <w:sz w:val="20"/>
                <w:szCs w:val="20"/>
                <w:highlight w:val="none"/>
                <w:u w:val="single"/>
              </w:rPr>
              <w:t xml:space="preserve">、智能交互与法律咨询服务：用户可通过语音或触摸唤醒数字人进行咨询。系统基于专属法律知识库与智能引擎，对自然语言提问生成专业解答，提供直观易懂的法律指引。</w:t>
            </w:r>
            <w:r>
              <w:rPr>
                <w:rFonts w:hint="eastAsia" w:ascii="宋体" w:hAnsi="宋体" w:cs="宋体"/>
                <w:color w:val="auto"/>
                <w:sz w:val="20"/>
                <w:szCs w:val="20"/>
                <w:highlight w:val="none"/>
              </w:rPr>
              <w:br/>
            </w:r>
            <w:r>
              <w:rPr>
                <w:rFonts w:hint="eastAsia" w:ascii="宋体" w:hAnsi="宋体" w:cs="宋体"/>
                <w:color w:val="auto"/>
                <w:sz w:val="20"/>
                <w:szCs w:val="20"/>
                <w:highlight w:val="none"/>
              </w:rPr>
              <w:t xml:space="preserve">★1</w:t>
            </w:r>
            <w:r>
              <w:rPr>
                <w:rFonts w:hint="eastAsia" w:ascii="宋体" w:hAnsi="宋体" w:cs="宋体"/>
                <w:color w:val="auto"/>
                <w:sz w:val="20"/>
                <w:szCs w:val="20"/>
                <w:highlight w:val="none"/>
                <w:lang w:val="en-US" w:eastAsia="zh-CN"/>
              </w:rPr>
              <w:t xml:space="preserve">3</w:t>
            </w:r>
            <w:r>
              <w:rPr>
                <w:rFonts w:hint="eastAsia" w:ascii="宋体" w:hAnsi="宋体" w:cs="宋体"/>
                <w:color w:val="auto"/>
                <w:sz w:val="20"/>
                <w:szCs w:val="20"/>
                <w:highlight w:val="none"/>
              </w:rPr>
              <w:t xml:space="preserve">、风险评估服务：针对离婚、借贷、劳动、交通事故等15类常见纠纷，通过问答形式生成《诉讼风险评估报告》，从时间、经济等多维度分析潜在成本与风险，引导当事人理性选择纠纷解决方式。（提供相关软件截图证明材料</w:t>
            </w:r>
            <w:r>
              <w:rPr>
                <w:rFonts w:hint="eastAsia" w:ascii="宋体" w:hAnsi="宋体" w:cs="宋体"/>
                <w:color w:val="auto"/>
                <w:sz w:val="20"/>
                <w:szCs w:val="20"/>
                <w:highlight w:val="none"/>
                <w:lang w:val="en-US" w:eastAsia="zh-CN"/>
              </w:rPr>
              <w:t xml:space="preserve">扫描上传</w:t>
            </w:r>
            <w:r>
              <w:rPr>
                <w:rFonts w:hint="eastAsia" w:ascii="宋体" w:hAnsi="宋体" w:cs="宋体"/>
                <w:color w:val="auto"/>
                <w:sz w:val="20"/>
                <w:szCs w:val="20"/>
                <w:highlight w:val="none"/>
              </w:rPr>
              <w:t xml:space="preserve">）</w:t>
            </w:r>
            <w:r>
              <w:rPr>
                <w:rFonts w:hint="eastAsia" w:ascii="宋体" w:hAnsi="宋体" w:cs="宋体"/>
                <w:color w:val="auto"/>
                <w:sz w:val="20"/>
                <w:szCs w:val="20"/>
                <w:highlight w:val="none"/>
              </w:rPr>
              <w:br/>
            </w:r>
            <w:r>
              <w:rPr>
                <w:rFonts w:hint="eastAsia" w:ascii="宋体" w:hAnsi="宋体" w:cs="宋体"/>
                <w:i/>
                <w:iCs/>
                <w:color w:val="auto"/>
                <w:sz w:val="20"/>
                <w:szCs w:val="20"/>
                <w:highlight w:val="none"/>
                <w:u w:val="single"/>
              </w:rPr>
              <w:t xml:space="preserve">1</w:t>
            </w:r>
            <w:r>
              <w:rPr>
                <w:rFonts w:hint="eastAsia" w:ascii="宋体" w:hAnsi="宋体" w:cs="宋体"/>
                <w:i/>
                <w:iCs/>
                <w:color w:val="auto"/>
                <w:sz w:val="20"/>
                <w:szCs w:val="20"/>
                <w:highlight w:val="none"/>
                <w:u w:val="single"/>
                <w:lang w:val="en-US" w:eastAsia="zh-CN"/>
              </w:rPr>
              <w:t xml:space="preserve">4</w:t>
            </w:r>
            <w:r>
              <w:rPr>
                <w:rFonts w:hint="eastAsia" w:ascii="宋体" w:hAnsi="宋体" w:cs="宋体"/>
                <w:i/>
                <w:iCs/>
                <w:color w:val="auto"/>
                <w:sz w:val="20"/>
                <w:szCs w:val="20"/>
                <w:highlight w:val="none"/>
                <w:u w:val="single"/>
              </w:rPr>
              <w:t xml:space="preserve">、文书模板辅助服务：提供起诉状、申请书、协议等常见法律文书的规范模板与填写样例，支持手机扫码获取电子版，方便群众快速准备合格文书材料。</w:t>
            </w:r>
            <w:r>
              <w:rPr>
                <w:rFonts w:hint="eastAsia" w:ascii="宋体" w:hAnsi="宋体" w:cs="宋体"/>
                <w:i/>
                <w:iCs/>
                <w:color w:val="auto"/>
                <w:sz w:val="20"/>
                <w:szCs w:val="20"/>
                <w:highlight w:val="none"/>
                <w:u w:val="single"/>
              </w:rPr>
              <w:br/>
            </w:r>
            <w:r>
              <w:rPr>
                <w:rFonts w:hint="eastAsia" w:ascii="宋体" w:hAnsi="宋体" w:cs="宋体"/>
                <w:i/>
                <w:iCs/>
                <w:color w:val="auto"/>
                <w:sz w:val="20"/>
                <w:szCs w:val="20"/>
                <w:highlight w:val="none"/>
                <w:u w:val="single"/>
              </w:rPr>
              <w:t xml:space="preserve">1</w:t>
            </w:r>
            <w:r>
              <w:rPr>
                <w:rFonts w:hint="eastAsia" w:ascii="宋体" w:hAnsi="宋体" w:cs="宋体"/>
                <w:i/>
                <w:iCs/>
                <w:color w:val="auto"/>
                <w:sz w:val="20"/>
                <w:szCs w:val="20"/>
                <w:highlight w:val="none"/>
                <w:u w:val="single"/>
                <w:lang w:val="en-US" w:eastAsia="zh-CN"/>
              </w:rPr>
              <w:t xml:space="preserve">5</w:t>
            </w:r>
            <w:r>
              <w:rPr>
                <w:rFonts w:hint="eastAsia" w:ascii="宋体" w:hAnsi="宋体" w:cs="宋体"/>
                <w:i/>
                <w:iCs/>
                <w:color w:val="auto"/>
                <w:sz w:val="20"/>
                <w:szCs w:val="20"/>
                <w:highlight w:val="none"/>
                <w:u w:val="single"/>
              </w:rPr>
              <w:t xml:space="preserve">、纠纷化解指引：对婚姻家庭、道路交通、劳动争议、民间借贷等高发纠纷，提供结构化“化解指引单”，清晰说明可选方式、流程步骤、所需材料、办理时长及预估费用，使群众对处理过程一目了然。</w:t>
            </w:r>
            <w:r>
              <w:rPr>
                <w:rFonts w:hint="eastAsia" w:ascii="宋体" w:hAnsi="宋体" w:cs="宋体"/>
                <w:i/>
                <w:iCs/>
                <w:color w:val="auto"/>
                <w:sz w:val="20"/>
                <w:szCs w:val="20"/>
                <w:highlight w:val="none"/>
                <w:u w:val="single"/>
              </w:rPr>
              <w:br/>
            </w:r>
            <w:r>
              <w:rPr>
                <w:rFonts w:hint="eastAsia" w:ascii="宋体" w:hAnsi="宋体" w:cs="宋体"/>
                <w:i/>
                <w:iCs/>
                <w:color w:val="auto"/>
                <w:sz w:val="20"/>
                <w:szCs w:val="20"/>
                <w:highlight w:val="none"/>
                <w:u w:val="single"/>
              </w:rPr>
              <w:t xml:space="preserve">1</w:t>
            </w:r>
            <w:r>
              <w:rPr>
                <w:rFonts w:hint="eastAsia" w:ascii="宋体" w:hAnsi="宋体" w:cs="宋体"/>
                <w:i/>
                <w:iCs/>
                <w:color w:val="auto"/>
                <w:sz w:val="20"/>
                <w:szCs w:val="20"/>
                <w:highlight w:val="none"/>
                <w:u w:val="single"/>
                <w:lang w:val="en-US" w:eastAsia="zh-CN"/>
              </w:rPr>
              <w:t xml:space="preserve">6</w:t>
            </w:r>
            <w:r>
              <w:rPr>
                <w:rFonts w:hint="eastAsia" w:ascii="宋体" w:hAnsi="宋体" w:cs="宋体"/>
                <w:i/>
                <w:iCs/>
                <w:color w:val="auto"/>
                <w:sz w:val="20"/>
                <w:szCs w:val="20"/>
                <w:highlight w:val="none"/>
                <w:u w:val="single"/>
              </w:rPr>
              <w:t xml:space="preserve">、全域法律服务资源指引：集成并展示辖区内调解、法援、公证、鉴定、复议及诉讼等机构的地址、联系方式与业务范围，方便群众快速查询“去哪办”。</w:t>
            </w:r>
            <w:r>
              <w:rPr>
                <w:rFonts w:hint="eastAsia" w:ascii="宋体" w:hAnsi="宋体" w:cs="宋体"/>
                <w:i/>
                <w:iCs/>
                <w:color w:val="auto"/>
                <w:sz w:val="20"/>
                <w:szCs w:val="20"/>
                <w:highlight w:val="none"/>
                <w:u w:val="single"/>
              </w:rPr>
              <w:br/>
            </w:r>
            <w:r>
              <w:rPr>
                <w:rFonts w:hint="eastAsia" w:ascii="宋体" w:hAnsi="宋体" w:cs="宋体"/>
                <w:i/>
                <w:iCs/>
                <w:color w:val="auto"/>
                <w:sz w:val="20"/>
                <w:szCs w:val="20"/>
                <w:highlight w:val="none"/>
                <w:u w:val="single"/>
              </w:rPr>
              <w:t xml:space="preserve">1</w:t>
            </w:r>
            <w:r>
              <w:rPr>
                <w:rFonts w:hint="eastAsia" w:ascii="宋体" w:hAnsi="宋体" w:cs="宋体"/>
                <w:i/>
                <w:iCs/>
                <w:color w:val="auto"/>
                <w:sz w:val="20"/>
                <w:szCs w:val="20"/>
                <w:highlight w:val="none"/>
                <w:u w:val="single"/>
                <w:lang w:val="en-US" w:eastAsia="zh-CN"/>
              </w:rPr>
              <w:t xml:space="preserve">7</w:t>
            </w:r>
            <w:r>
              <w:rPr>
                <w:rFonts w:hint="eastAsia" w:ascii="宋体" w:hAnsi="宋体" w:cs="宋体"/>
                <w:i/>
                <w:iCs/>
                <w:color w:val="auto"/>
                <w:sz w:val="20"/>
                <w:szCs w:val="20"/>
                <w:highlight w:val="none"/>
                <w:u w:val="single"/>
              </w:rPr>
              <w:t xml:space="preserve">、法律法规便捷查询：支持展示民法典、法律法规查询二维码，人民群众可手机扫一扫，在移动端查看查询民法典及法律法规信息。</w:t>
            </w:r>
            <w:r>
              <w:rPr>
                <w:rFonts w:hint="eastAsia" w:ascii="宋体" w:hAnsi="宋体" w:cs="宋体"/>
                <w:i/>
                <w:iCs/>
                <w:color w:val="00b0f0"/>
                <w:sz w:val="20"/>
                <w:szCs w:val="20"/>
                <w:highlight w:val="none"/>
                <w:u w:val="single"/>
              </w:rPr>
              <w:br/>
            </w:r>
            <w:r>
              <w:rPr>
                <w:rFonts w:hint="eastAsia" w:ascii="宋体" w:hAnsi="宋体" w:cs="宋体"/>
                <w:sz w:val="20"/>
                <w:szCs w:val="20"/>
                <w:highlight w:val="none"/>
              </w:rPr>
              <w:t xml:space="preserve">★</w:t>
            </w:r>
            <w:r>
              <w:rPr>
                <w:rFonts w:hint="eastAsia" w:ascii="宋体" w:hAnsi="宋体" w:cs="宋体"/>
                <w:sz w:val="20"/>
                <w:szCs w:val="20"/>
                <w:highlight w:val="none"/>
                <w:lang w:val="en-US" w:eastAsia="zh-CN"/>
              </w:rPr>
              <w:t xml:space="preserve">18</w:t>
            </w:r>
            <w:r>
              <w:rPr>
                <w:rFonts w:hint="eastAsia" w:ascii="宋体" w:hAnsi="宋体" w:cs="宋体"/>
                <w:sz w:val="20"/>
                <w:szCs w:val="20"/>
                <w:highlight w:val="none"/>
              </w:rPr>
              <w:t xml:space="preserve">、终端产品软件具有计算机软件著作权登记证书。（提供软件著作权证书</w:t>
            </w:r>
            <w:r>
              <w:rPr>
                <w:rFonts w:hint="eastAsia" w:ascii="宋体" w:hAnsi="宋体" w:cs="宋体"/>
                <w:sz w:val="20"/>
                <w:szCs w:val="20"/>
                <w:highlight w:val="none"/>
                <w:lang w:val="en-US" w:eastAsia="zh-CN"/>
              </w:rPr>
              <w:t xml:space="preserve">扫描上传</w:t>
            </w:r>
            <w:r>
              <w:rPr>
                <w:rFonts w:hint="eastAsia" w:ascii="宋体" w:hAnsi="宋体" w:cs="宋体"/>
                <w:sz w:val="20"/>
                <w:szCs w:val="20"/>
                <w:highlight w:val="none"/>
              </w:rPr>
              <w:t xml:space="preserve">）</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台</w:t>
            </w:r>
            <w:r/>
          </w:p>
        </w:tc>
      </w:tr>
      <w:tr>
        <w:trPr>
          <w:trHeight w:val="416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12</w:t>
            </w:r>
            <w:r/>
          </w:p>
        </w:tc>
        <w:tc>
          <w:tcPr>
            <w:tcBorders>
              <w:top w:val="none" w:color="000000" w:sz="4" w:space="0"/>
              <w:left w:val="none" w:color="000000" w:sz="4" w:space="0"/>
              <w:bottom w:val="single" w:color="auto" w:sz="4" w:space="0"/>
              <w:right w:val="single" w:color="auto" w:sz="4" w:space="0"/>
            </w:tcBorders>
            <w:tcW w:w="117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导航与导诉指引一体机</w:t>
            </w:r>
            <w:r/>
          </w:p>
        </w:tc>
        <w:tc>
          <w:tcPr>
            <w:tcBorders>
              <w:top w:val="none" w:color="000000" w:sz="4" w:space="0"/>
              <w:left w:val="none" w:color="000000" w:sz="4" w:space="0"/>
              <w:bottom w:val="single" w:color="auto" w:sz="4" w:space="0"/>
              <w:right w:val="single" w:color="auto" w:sz="4" w:space="0"/>
            </w:tcBorders>
            <w:tcW w:w="6741" w:type="dxa"/>
            <w:vAlign w:val="center"/>
            <w:textDirection w:val="lrTb"/>
            <w:noWrap w:val="false"/>
          </w:tcPr>
          <w:p>
            <w:pPr>
              <w:jc w:val="left"/>
              <w:widowControl/>
              <w:rPr>
                <w:rFonts w:ascii="宋体" w:hAnsi="宋体" w:cs="宋体"/>
                <w:i/>
                <w:iCs/>
                <w:sz w:val="20"/>
                <w:szCs w:val="20"/>
                <w:highlight w:val="none"/>
                <w:u w:val="single"/>
              </w:rPr>
            </w:pPr>
            <w:r>
              <w:rPr>
                <w:rFonts w:hint="eastAsia" w:ascii="宋体" w:hAnsi="宋体" w:cs="宋体"/>
                <w:i/>
                <w:iCs/>
                <w:sz w:val="20"/>
                <w:szCs w:val="20"/>
                <w:highlight w:val="none"/>
                <w:u w:val="single"/>
              </w:rPr>
              <w:t xml:space="preserve">1、国产CPU；内存≥8G DDR4；硬盘≥128G SSD</w:t>
            </w:r>
            <w:r>
              <w:rPr>
                <w:rFonts w:hint="eastAsia" w:ascii="宋体" w:hAnsi="宋体" w:cs="宋体"/>
                <w:i/>
                <w:iCs/>
                <w:sz w:val="20"/>
                <w:szCs w:val="20"/>
                <w:highlight w:val="none"/>
                <w:u w:val="single"/>
              </w:rPr>
              <w:t xml:space="preserve">；接口：根据一体机整体设计进行配置并考虑一定扩充；</w:t>
            </w:r>
            <w:r>
              <w:rPr>
                <w:rFonts w:hint="eastAsia" w:ascii="宋体" w:hAnsi="宋体" w:cs="宋体"/>
                <w:i/>
                <w:iCs/>
                <w:sz w:val="20"/>
                <w:szCs w:val="20"/>
                <w:highlight w:val="none"/>
                <w:u w:val="single"/>
              </w:rPr>
              <w:br/>
            </w:r>
            <w:r>
              <w:rPr>
                <w:rFonts w:hint="eastAsia" w:ascii="宋体" w:hAnsi="宋体" w:cs="宋体"/>
                <w:i/>
                <w:iCs/>
                <w:sz w:val="20"/>
                <w:szCs w:val="20"/>
                <w:highlight w:val="none"/>
                <w:u w:val="single"/>
              </w:rPr>
              <w:t xml:space="preserve">2、国产操作系统；国产安全浏览器（国密版）。</w:t>
            </w:r>
            <w:r>
              <w:rPr>
                <w:rFonts w:hint="eastAsia" w:ascii="宋体" w:hAnsi="宋体" w:cs="宋体"/>
                <w:i/>
                <w:iCs/>
                <w:sz w:val="20"/>
                <w:szCs w:val="20"/>
                <w:highlight w:val="none"/>
                <w:u w:val="single"/>
              </w:rPr>
              <w:br/>
            </w:r>
            <w:r>
              <w:rPr>
                <w:rFonts w:hint="eastAsia" w:ascii="宋体" w:hAnsi="宋体" w:cs="宋体"/>
                <w:i/>
                <w:iCs/>
                <w:sz w:val="20"/>
                <w:szCs w:val="20"/>
                <w:highlight w:val="none"/>
                <w:u w:val="single"/>
              </w:rPr>
              <w:t xml:space="preserve">3、触控显示屏幕：板面尺寸≥43 寸；分辨率≥1080x1920；宽高比：9:16（宽：高）；面板亮度≥250 cd/m²</w:t>
            </w:r>
            <w:r>
              <w:rPr>
                <w:rFonts w:hint="eastAsia" w:ascii="宋体" w:hAnsi="宋体" w:cs="宋体"/>
                <w:i/>
                <w:iCs/>
                <w:sz w:val="20"/>
                <w:szCs w:val="20"/>
                <w:highlight w:val="none"/>
                <w:u w:val="single"/>
              </w:rPr>
              <w:br/>
            </w:r>
            <w:r>
              <w:rPr>
                <w:rFonts w:hint="eastAsia" w:ascii="宋体" w:hAnsi="宋体" w:cs="宋体"/>
                <w:i/>
                <w:iCs/>
                <w:sz w:val="20"/>
                <w:szCs w:val="20"/>
                <w:highlight w:val="none"/>
                <w:u w:val="single"/>
              </w:rPr>
              <w:t xml:space="preserve">4、摄像机：像素≥1920*1080，支持自动对焦，3D 降噪，背光补偿，移动侦测；摄像机支持一体机终端人脸识别、远程视频等应用；摄像机内置人证比对及活体检测算法；摄像机固定位置设计可采集成年人身高区间范围的人脸信息；摄像机角度可调。</w:t>
            </w:r>
            <w:r>
              <w:rPr>
                <w:rFonts w:hint="eastAsia" w:ascii="宋体" w:hAnsi="宋体" w:cs="宋体"/>
                <w:i/>
                <w:iCs/>
                <w:sz w:val="20"/>
                <w:szCs w:val="20"/>
                <w:highlight w:val="none"/>
                <w:u w:val="single"/>
              </w:rPr>
              <w:br/>
            </w:r>
            <w:r>
              <w:rPr>
                <w:rFonts w:hint="eastAsia" w:ascii="宋体" w:hAnsi="宋体" w:cs="宋体"/>
                <w:i/>
                <w:iCs/>
                <w:sz w:val="20"/>
                <w:szCs w:val="20"/>
                <w:highlight w:val="none"/>
                <w:u w:val="single"/>
              </w:rPr>
              <w:t xml:space="preserve">5、身份证读卡器： 非接触二代身份证读卡器，通过中国公共安全产品认证；读取身份证时间 ：&lt;1.5S。</w:t>
            </w:r>
            <w:r>
              <w:rPr>
                <w:rFonts w:hint="eastAsia" w:ascii="宋体" w:hAnsi="宋体" w:cs="宋体"/>
                <w:i/>
                <w:iCs/>
                <w:sz w:val="20"/>
                <w:szCs w:val="20"/>
                <w:highlight w:val="none"/>
                <w:u w:val="single"/>
              </w:rPr>
              <w:br/>
            </w:r>
            <w:r>
              <w:rPr>
                <w:rFonts w:hint="eastAsia" w:ascii="宋体" w:hAnsi="宋体" w:cs="宋体"/>
                <w:i/>
                <w:iCs/>
                <w:sz w:val="20"/>
                <w:szCs w:val="20"/>
                <w:highlight w:val="none"/>
                <w:u w:val="single"/>
              </w:rPr>
              <w:t xml:space="preserve">6、二维码扫描模块：内嵌式扫码器，支持纸质及电子的一维、二维条码识别解析；</w:t>
            </w:r>
            <w:r>
              <w:rPr>
                <w:rFonts w:hint="eastAsia" w:ascii="宋体" w:hAnsi="宋体" w:cs="宋体"/>
                <w:sz w:val="20"/>
                <w:szCs w:val="20"/>
                <w:highlight w:val="none"/>
              </w:rPr>
              <w:br/>
            </w:r>
            <w:r>
              <w:rPr>
                <w:rFonts w:hint="eastAsia" w:ascii="宋体" w:hAnsi="宋体" w:cs="宋体"/>
                <w:sz w:val="20"/>
                <w:szCs w:val="20"/>
                <w:highlight w:val="none"/>
              </w:rPr>
              <w:t xml:space="preserve">7、小票打印机：80MM宽热敏打印。</w:t>
            </w:r>
            <w:r>
              <w:rPr>
                <w:rFonts w:hint="eastAsia" w:ascii="宋体" w:hAnsi="宋体" w:cs="宋体"/>
                <w:sz w:val="20"/>
                <w:szCs w:val="20"/>
                <w:highlight w:val="none"/>
              </w:rPr>
              <w:br/>
            </w:r>
            <w:r>
              <w:rPr>
                <w:rFonts w:hint="eastAsia" w:ascii="宋体" w:hAnsi="宋体" w:cs="宋体"/>
                <w:sz w:val="20"/>
                <w:szCs w:val="20"/>
                <w:highlight w:val="none"/>
              </w:rPr>
              <w:t xml:space="preserve">8、隐蔽拾音器：可清晰收录范围内人声，拾音音质支持后续语音识别。</w:t>
            </w:r>
            <w:r>
              <w:rPr>
                <w:rFonts w:hint="eastAsia" w:ascii="宋体" w:hAnsi="宋体" w:cs="宋体"/>
                <w:sz w:val="20"/>
                <w:szCs w:val="20"/>
                <w:highlight w:val="none"/>
              </w:rPr>
              <w:br/>
            </w:r>
            <w:r>
              <w:rPr>
                <w:rFonts w:hint="eastAsia" w:ascii="宋体" w:hAnsi="宋体" w:cs="宋体"/>
                <w:sz w:val="20"/>
                <w:szCs w:val="20"/>
                <w:highlight w:val="none"/>
              </w:rPr>
              <w:t xml:space="preserve">9、隐蔽扬声器：内置式声音收集设备，采集业务操作区域声音信息，支持音量调节功能，最低支持2.0声道。支持指定音频文件播报，播报音质良好。</w:t>
            </w:r>
            <w:r>
              <w:rPr>
                <w:rFonts w:hint="eastAsia" w:ascii="宋体" w:hAnsi="宋体" w:cs="宋体"/>
                <w:sz w:val="20"/>
                <w:szCs w:val="20"/>
                <w:highlight w:val="none"/>
              </w:rPr>
              <w:br/>
            </w:r>
            <w:r>
              <w:rPr>
                <w:rFonts w:hint="eastAsia" w:ascii="宋体" w:hAnsi="宋体" w:cs="宋体"/>
                <w:i/>
                <w:iCs/>
                <w:sz w:val="20"/>
                <w:szCs w:val="20"/>
                <w:highlight w:val="none"/>
                <w:u w:val="single"/>
              </w:rPr>
              <w:t xml:space="preserve">1</w:t>
            </w:r>
            <w:r>
              <w:rPr>
                <w:rFonts w:hint="eastAsia" w:ascii="宋体" w:hAnsi="宋体" w:cs="宋体"/>
                <w:i/>
                <w:iCs/>
                <w:sz w:val="20"/>
                <w:szCs w:val="20"/>
                <w:highlight w:val="none"/>
                <w:u w:val="single"/>
                <w:lang w:val="en-US" w:eastAsia="zh-CN"/>
              </w:rPr>
              <w:t xml:space="preserve">0</w:t>
            </w:r>
            <w:r>
              <w:rPr>
                <w:rFonts w:hint="eastAsia" w:ascii="宋体" w:hAnsi="宋体" w:cs="宋体"/>
                <w:i/>
                <w:iCs/>
                <w:sz w:val="20"/>
                <w:szCs w:val="20"/>
                <w:highlight w:val="none"/>
                <w:u w:val="single"/>
              </w:rPr>
              <w:t xml:space="preserve">、诉讼服务3D导航系统将3D可视化技术、寻路导航技术应用在诉讼服务，将诉讼服务大厅各功能区域以及法庭布局以3D模型的形式展现给当事人，当事人通过触控屏查询区域位置及路径路线。</w:t>
            </w:r>
            <w:r>
              <w:rPr>
                <w:rFonts w:hint="eastAsia" w:ascii="宋体" w:hAnsi="宋体" w:cs="宋体"/>
                <w:sz w:val="20"/>
                <w:szCs w:val="20"/>
                <w:highlight w:val="none"/>
              </w:rPr>
              <w:br/>
            </w:r>
            <w:r>
              <w:rPr>
                <w:rFonts w:hint="eastAsia" w:ascii="宋体" w:hAnsi="宋体" w:cs="宋体"/>
                <w:sz w:val="20"/>
                <w:szCs w:val="20"/>
                <w:highlight w:val="none"/>
              </w:rPr>
              <w:t xml:space="preserve">★1</w:t>
            </w:r>
            <w:r>
              <w:rPr>
                <w:rFonts w:hint="eastAsia" w:ascii="宋体" w:hAnsi="宋体" w:cs="宋体"/>
                <w:sz w:val="20"/>
                <w:szCs w:val="20"/>
                <w:highlight w:val="none"/>
                <w:lang w:val="en-US" w:eastAsia="zh-CN"/>
              </w:rPr>
              <w:t xml:space="preserve">1</w:t>
            </w:r>
            <w:r>
              <w:rPr>
                <w:rFonts w:hint="eastAsia" w:ascii="宋体" w:hAnsi="宋体" w:cs="宋体"/>
                <w:sz w:val="20"/>
                <w:szCs w:val="20"/>
                <w:highlight w:val="none"/>
              </w:rPr>
              <w:t xml:space="preserve">、终端产品软件具有计算机软件著作权登记证书。（提供软件著作权证书</w:t>
            </w:r>
            <w:r>
              <w:rPr>
                <w:rFonts w:hint="eastAsia" w:ascii="宋体" w:hAnsi="宋体" w:cs="宋体"/>
                <w:sz w:val="20"/>
                <w:szCs w:val="20"/>
                <w:highlight w:val="none"/>
                <w:lang w:val="en-US" w:eastAsia="zh-CN"/>
              </w:rPr>
              <w:t xml:space="preserve">扫描上传</w:t>
            </w:r>
            <w:r>
              <w:rPr>
                <w:rFonts w:hint="eastAsia" w:ascii="宋体" w:hAnsi="宋体" w:cs="宋体"/>
                <w:sz w:val="20"/>
                <w:szCs w:val="20"/>
                <w:highlight w:val="none"/>
              </w:rPr>
              <w:t xml:space="preserve">）</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台</w:t>
            </w:r>
            <w:r/>
          </w:p>
        </w:tc>
      </w:tr>
      <w:tr>
        <w:trPr>
          <w:trHeight w:val="163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13</w:t>
            </w:r>
            <w:r/>
          </w:p>
        </w:tc>
        <w:tc>
          <w:tcPr>
            <w:tcBorders>
              <w:top w:val="none" w:color="000000" w:sz="4" w:space="0"/>
              <w:left w:val="none" w:color="000000" w:sz="4" w:space="0"/>
              <w:bottom w:val="single" w:color="auto" w:sz="4" w:space="0"/>
              <w:right w:val="single" w:color="auto" w:sz="4" w:space="0"/>
            </w:tcBorders>
            <w:tcW w:w="117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导诉一体化终端</w:t>
            </w:r>
            <w:r/>
          </w:p>
        </w:tc>
        <w:tc>
          <w:tcPr>
            <w:tcBorders>
              <w:top w:val="none" w:color="000000" w:sz="4" w:space="0"/>
              <w:left w:val="none" w:color="000000" w:sz="4" w:space="0"/>
              <w:bottom w:val="single" w:color="auto" w:sz="4" w:space="0"/>
              <w:right w:val="single" w:color="auto" w:sz="4" w:space="0"/>
            </w:tcBorders>
            <w:tcW w:w="6741" w:type="dxa"/>
            <w:vAlign w:val="center"/>
            <w:textDirection w:val="lrTb"/>
            <w:noWrap w:val="false"/>
          </w:tcPr>
          <w:p>
            <w:pPr>
              <w:jc w:val="left"/>
              <w:widowControl/>
              <w:rPr>
                <w:rFonts w:ascii="宋体" w:hAnsi="宋体" w:cs="宋体"/>
                <w:i/>
                <w:iCs/>
                <w:sz w:val="20"/>
                <w:szCs w:val="20"/>
                <w:highlight w:val="none"/>
                <w:u w:val="single"/>
              </w:rPr>
            </w:pPr>
            <w:r>
              <w:rPr>
                <w:rFonts w:hint="eastAsia" w:ascii="宋体" w:hAnsi="宋体" w:cs="宋体"/>
                <w:i/>
                <w:iCs/>
                <w:sz w:val="20"/>
                <w:szCs w:val="20"/>
                <w:highlight w:val="none"/>
                <w:u w:val="single"/>
              </w:rPr>
              <w:t xml:space="preserve">1、含3套导诉一体化终端，须配合现场导诉台家具进行定制外观尺寸。</w:t>
            </w:r>
            <w:r>
              <w:rPr>
                <w:rFonts w:hint="eastAsia" w:ascii="宋体" w:hAnsi="宋体" w:cs="宋体"/>
                <w:i/>
                <w:iCs/>
                <w:sz w:val="20"/>
                <w:szCs w:val="20"/>
                <w:highlight w:val="none"/>
                <w:u w:val="single"/>
              </w:rPr>
              <w:br/>
            </w:r>
            <w:r>
              <w:rPr>
                <w:rFonts w:hint="eastAsia" w:ascii="宋体" w:hAnsi="宋体" w:cs="宋体"/>
                <w:i/>
                <w:iCs/>
                <w:sz w:val="20"/>
                <w:szCs w:val="20"/>
                <w:highlight w:val="none"/>
                <w:u w:val="single"/>
              </w:rPr>
              <w:t xml:space="preserve">2、导诉一体化终端：触摸显示屏尺寸：≥21.5寸；分辨率：≥1920*1080；技术类型：多点电容触摸；国产CPU，国产操作系统，内存≥8G DDR4；硬盘≥128G SSD</w:t>
            </w:r>
            <w:r>
              <w:rPr>
                <w:rFonts w:hint="eastAsia" w:ascii="宋体" w:hAnsi="宋体" w:cs="宋体"/>
                <w:i/>
                <w:iCs/>
                <w:sz w:val="20"/>
                <w:szCs w:val="20"/>
                <w:highlight w:val="none"/>
                <w:u w:val="single"/>
              </w:rPr>
              <w:t xml:space="preserve">。</w:t>
            </w:r>
            <w:r>
              <w:rPr>
                <w:rFonts w:hint="eastAsia" w:ascii="宋体" w:hAnsi="宋体" w:cs="宋体"/>
                <w:i/>
                <w:iCs/>
                <w:sz w:val="20"/>
                <w:szCs w:val="20"/>
                <w:highlight w:val="none"/>
                <w:u w:val="single"/>
              </w:rPr>
              <w:br/>
            </w:r>
            <w:r>
              <w:rPr>
                <w:rFonts w:hint="eastAsia" w:ascii="宋体" w:hAnsi="宋体" w:cs="宋体"/>
                <w:i/>
                <w:iCs/>
                <w:sz w:val="20"/>
                <w:szCs w:val="20"/>
                <w:highlight w:val="none"/>
                <w:u w:val="single"/>
              </w:rPr>
              <w:t xml:space="preserve">3、高清摄像头：感光元件：CMOS；分辨率≥1920×1080；摄像头接口类型：USB2.0；对焦方式：自动对焦。</w:t>
            </w:r>
            <w:r>
              <w:rPr>
                <w:rFonts w:hint="eastAsia" w:ascii="宋体" w:hAnsi="宋体" w:cs="宋体"/>
                <w:sz w:val="20"/>
                <w:szCs w:val="20"/>
                <w:highlight w:val="none"/>
              </w:rPr>
              <w:br/>
            </w:r>
            <w:r>
              <w:rPr>
                <w:rFonts w:hint="eastAsia" w:ascii="宋体" w:hAnsi="宋体" w:cs="宋体"/>
                <w:i/>
                <w:iCs/>
                <w:sz w:val="20"/>
                <w:szCs w:val="20"/>
                <w:highlight w:val="none"/>
                <w:u w:val="single"/>
              </w:rPr>
              <w:t xml:space="preserve">4、身份证识别器：嵌入式读取第二代居民身份证专用非接触式读卡板；技术标准 ：符合GA467-2013《居民身份证验证安全模块接口技术规范》。</w:t>
            </w:r>
            <w:r>
              <w:rPr>
                <w:rFonts w:hint="eastAsia" w:ascii="宋体" w:hAnsi="宋体" w:cs="宋体"/>
                <w:sz w:val="20"/>
                <w:szCs w:val="20"/>
                <w:highlight w:val="none"/>
              </w:rPr>
              <w:br/>
            </w:r>
            <w:r>
              <w:rPr>
                <w:rFonts w:hint="eastAsia" w:ascii="宋体" w:hAnsi="宋体" w:cs="宋体"/>
                <w:sz w:val="20"/>
                <w:szCs w:val="20"/>
                <w:highlight w:val="none"/>
              </w:rPr>
              <w:t xml:space="preserve">5、热敏打印机：打印方式：行式热敏打印；打印密度：8点/毫米（203dpi），384点/行 ；打印速度：最大打印速度：170mm/s(25%打印密度)；打印纸宽：80mm±0.5mm/57mm±0.5mm；支持功能：缺纸报警、黑标定位、过热保护；纸张类型：普通热敏纸（79.5±0.5）×Ø80mm（MAX）/普通热敏纸（57±0.5）×Ø80mm（MAX）；装纸方式：自动上纸；切纸方式：自动切纸（全切/半切 可选）。</w:t>
            </w:r>
            <w:r>
              <w:rPr>
                <w:rFonts w:hint="eastAsia" w:ascii="宋体" w:hAnsi="宋体" w:cs="宋体"/>
                <w:sz w:val="20"/>
                <w:szCs w:val="20"/>
                <w:highlight w:val="none"/>
              </w:rPr>
              <w:br/>
            </w:r>
            <w:r>
              <w:rPr>
                <w:rFonts w:hint="eastAsia" w:ascii="宋体" w:hAnsi="宋体" w:cs="宋体"/>
                <w:sz w:val="20"/>
                <w:szCs w:val="20"/>
                <w:highlight w:val="none"/>
              </w:rPr>
              <w:t xml:space="preserve">6、智能电源管理模块：支持定时通电、断电，支持按工作日、非工作日设置通电及断电。</w:t>
            </w:r>
            <w:r>
              <w:rPr>
                <w:rFonts w:hint="eastAsia" w:ascii="宋体" w:hAnsi="宋体" w:cs="宋体"/>
                <w:sz w:val="20"/>
                <w:szCs w:val="20"/>
                <w:highlight w:val="none"/>
              </w:rPr>
              <w:br/>
            </w:r>
            <w:r>
              <w:rPr>
                <w:rFonts w:hint="eastAsia" w:ascii="宋体" w:hAnsi="宋体" w:cs="宋体"/>
                <w:sz w:val="20"/>
                <w:szCs w:val="20"/>
                <w:highlight w:val="none"/>
              </w:rPr>
              <w:t xml:space="preserve">7、提供格式文书查看下载：系统提供各类文书模板，诉讼参与人可扫描二维码，下载word类型文书模板。</w:t>
            </w:r>
            <w:r>
              <w:rPr>
                <w:rFonts w:hint="eastAsia" w:ascii="宋体" w:hAnsi="宋体" w:cs="宋体"/>
                <w:sz w:val="20"/>
                <w:szCs w:val="20"/>
                <w:highlight w:val="none"/>
              </w:rPr>
              <w:br/>
            </w:r>
            <w:r>
              <w:rPr>
                <w:rFonts w:hint="eastAsia" w:ascii="宋体" w:hAnsi="宋体" w:cs="宋体"/>
                <w:i/>
                <w:iCs/>
                <w:sz w:val="20"/>
                <w:szCs w:val="20"/>
                <w:highlight w:val="none"/>
                <w:u w:val="single"/>
              </w:rPr>
              <w:t xml:space="preserve">8、授权管理：当然或律师通过身份验证后，可打印授权二维码，凭授权二维码到诉讼服务约见法官终端扫码登录并联系法官；此功能需内外网数据交互，投标单位须自行解决内外网数据交互问题且确保无网络安全风险，采购单位不提供光闸或其他设备、技术支持。</w:t>
            </w:r>
            <w:r>
              <w:rPr>
                <w:rFonts w:hint="eastAsia" w:ascii="宋体" w:hAnsi="宋体" w:cs="宋体"/>
                <w:sz w:val="20"/>
                <w:szCs w:val="20"/>
                <w:highlight w:val="none"/>
              </w:rPr>
              <w:br/>
            </w:r>
            <w:r>
              <w:rPr>
                <w:rFonts w:hint="eastAsia" w:ascii="宋体" w:hAnsi="宋体" w:cs="宋体"/>
                <w:sz w:val="20"/>
                <w:szCs w:val="20"/>
                <w:highlight w:val="none"/>
              </w:rPr>
              <w:t xml:space="preserve">9、远程控制律师当事人档案流转一体机：为提高诉讼参与人操作的便利性，减少当事人操作步骤，当事人可在导诉员辅助下，在导诉台刷身份证登录后可直接远程打开流转格，当事人只需把材料存入打开的流转格并关门即可。</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套</w:t>
            </w:r>
            <w:r/>
          </w:p>
        </w:tc>
      </w:tr>
      <w:tr>
        <w:trPr>
          <w:trHeight w:val="468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14</w:t>
            </w:r>
            <w:r/>
          </w:p>
        </w:tc>
        <w:tc>
          <w:tcPr>
            <w:tcBorders>
              <w:top w:val="none" w:color="000000" w:sz="4" w:space="0"/>
              <w:left w:val="none" w:color="000000" w:sz="4" w:space="0"/>
              <w:bottom w:val="single" w:color="auto" w:sz="4" w:space="0"/>
              <w:right w:val="single" w:color="auto" w:sz="4" w:space="0"/>
            </w:tcBorders>
            <w:tcW w:w="117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卷宗流转终端</w:t>
            </w:r>
            <w:r/>
          </w:p>
        </w:tc>
        <w:tc>
          <w:tcPr>
            <w:tcBorders>
              <w:top w:val="none" w:color="000000" w:sz="4" w:space="0"/>
              <w:left w:val="none" w:color="000000" w:sz="4" w:space="0"/>
              <w:bottom w:val="single" w:color="auto" w:sz="4" w:space="0"/>
              <w:right w:val="single" w:color="auto" w:sz="4" w:space="0"/>
            </w:tcBorders>
            <w:tcW w:w="6741" w:type="dxa"/>
            <w:vAlign w:val="center"/>
            <w:textDirection w:val="lrTb"/>
            <w:noWrap w:val="false"/>
          </w:tcPr>
          <w:p>
            <w:pPr>
              <w:jc w:val="left"/>
              <w:widowControl/>
              <w:rPr>
                <w:rFonts w:ascii="宋体" w:hAnsi="宋体" w:cs="宋体"/>
                <w:i/>
                <w:iCs/>
                <w:sz w:val="20"/>
                <w:szCs w:val="20"/>
                <w:highlight w:val="none"/>
                <w:u w:val="single"/>
              </w:rPr>
            </w:pPr>
            <w:r>
              <w:rPr>
                <w:rFonts w:hint="eastAsia" w:ascii="宋体" w:hAnsi="宋体" w:cs="宋体"/>
                <w:i/>
                <w:iCs/>
                <w:sz w:val="20"/>
                <w:szCs w:val="20"/>
                <w:highlight w:val="none"/>
                <w:u w:val="single"/>
              </w:rPr>
              <w:t xml:space="preserve">1、采用智能移动底盘+上舱组合设计，移动底盘与上舱可分离，实现底盘灵活复用，一底盘可对接多个不同 类型舱体，提升使用效率；</w:t>
            </w:r>
            <w:r>
              <w:rPr>
                <w:rFonts w:hint="eastAsia" w:ascii="宋体" w:hAnsi="宋体" w:cs="宋体"/>
                <w:i/>
                <w:iCs/>
                <w:sz w:val="20"/>
                <w:szCs w:val="20"/>
                <w:highlight w:val="none"/>
                <w:u w:val="single"/>
              </w:rPr>
              <w:br/>
            </w:r>
            <w:r>
              <w:rPr>
                <w:rFonts w:hint="eastAsia" w:ascii="宋体" w:hAnsi="宋体" w:cs="宋体"/>
                <w:i w:val="0"/>
                <w:iCs w:val="0"/>
                <w:sz w:val="20"/>
                <w:szCs w:val="20"/>
                <w:highlight w:val="none"/>
                <w:u w:val="none"/>
              </w:rPr>
              <w:t xml:space="preserve">2、整机尺寸：长535mm、宽450mm、高1180mm；</w:t>
            </w:r>
            <w:r>
              <w:rPr>
                <w:rFonts w:hint="eastAsia" w:ascii="宋体" w:hAnsi="宋体" w:cs="宋体"/>
                <w:i/>
                <w:iCs/>
                <w:sz w:val="20"/>
                <w:szCs w:val="20"/>
                <w:highlight w:val="none"/>
                <w:u w:val="single"/>
              </w:rPr>
              <w:br/>
            </w:r>
            <w:r>
              <w:rPr>
                <w:rFonts w:hint="eastAsia" w:ascii="宋体" w:hAnsi="宋体" w:cs="宋体"/>
                <w:i/>
                <w:iCs/>
                <w:sz w:val="20"/>
                <w:szCs w:val="20"/>
                <w:highlight w:val="none"/>
                <w:u w:val="single"/>
              </w:rPr>
              <w:t xml:space="preserve">3、屏幕尺寸：≥10.1寸，分辨率≥1280*800。</w:t>
            </w:r>
            <w:r>
              <w:rPr>
                <w:rFonts w:hint="eastAsia" w:ascii="宋体" w:hAnsi="宋体" w:cs="宋体"/>
                <w:sz w:val="20"/>
                <w:szCs w:val="20"/>
                <w:highlight w:val="none"/>
              </w:rPr>
              <w:br/>
            </w:r>
            <w:r>
              <w:rPr>
                <w:rFonts w:hint="eastAsia" w:ascii="宋体" w:hAnsi="宋体" w:cs="宋体"/>
                <w:i/>
                <w:iCs/>
                <w:sz w:val="20"/>
                <w:szCs w:val="20"/>
                <w:highlight w:val="none"/>
                <w:u w:val="single"/>
              </w:rPr>
              <w:t xml:space="preserve">4、舱位数量：最少8个，且可在4-8个之间灵活配置，4舱位时每个舱位尺寸≥高210mm*宽350mm*深410mm，4舱位时可容纳A4纸水平放在舱内，保持材料有序不乱。</w:t>
            </w:r>
            <w:r>
              <w:rPr>
                <w:rFonts w:hint="eastAsia" w:ascii="宋体" w:hAnsi="宋体" w:cs="宋体"/>
                <w:sz w:val="20"/>
                <w:szCs w:val="20"/>
                <w:highlight w:val="none"/>
              </w:rPr>
              <w:br/>
            </w:r>
            <w:r>
              <w:rPr>
                <w:rFonts w:hint="eastAsia" w:ascii="宋体" w:hAnsi="宋体" w:cs="宋体"/>
                <w:i/>
                <w:iCs/>
                <w:sz w:val="20"/>
                <w:szCs w:val="20"/>
                <w:highlight w:val="none"/>
                <w:u w:val="single"/>
              </w:rPr>
              <w:t xml:space="preserve">5、集成激光雷达导航、深度相机（视觉避障）、安全触边、摄像头、读卡模组、扫描单元、电子锁驱动板、电子锁等。</w:t>
            </w:r>
            <w:r>
              <w:rPr>
                <w:rFonts w:hint="eastAsia" w:ascii="宋体" w:hAnsi="宋体" w:cs="宋体"/>
                <w:i/>
                <w:iCs/>
                <w:sz w:val="20"/>
                <w:szCs w:val="20"/>
                <w:highlight w:val="none"/>
                <w:u w:val="single"/>
              </w:rPr>
              <w:br/>
            </w:r>
            <w:r>
              <w:rPr>
                <w:rFonts w:hint="eastAsia" w:ascii="宋体" w:hAnsi="宋体" w:cs="宋体"/>
                <w:i/>
                <w:iCs/>
                <w:sz w:val="20"/>
                <w:szCs w:val="20"/>
                <w:highlight w:val="none"/>
                <w:u w:val="single"/>
              </w:rPr>
              <w:t xml:space="preserve">6、电池参数：磷酸铁锂；电池容量≥20Ah，续航时间：硬质地面＞12小时、厚毛毯＞6小时，充电时间≤3小时。</w:t>
            </w:r>
            <w:r>
              <w:rPr>
                <w:rFonts w:hint="eastAsia" w:ascii="宋体" w:hAnsi="宋体" w:cs="宋体"/>
                <w:sz w:val="20"/>
                <w:szCs w:val="20"/>
                <w:highlight w:val="none"/>
              </w:rPr>
              <w:br/>
            </w:r>
            <w:r>
              <w:rPr>
                <w:rFonts w:hint="eastAsia" w:ascii="宋体" w:hAnsi="宋体" w:cs="宋体"/>
                <w:sz w:val="20"/>
                <w:szCs w:val="20"/>
                <w:highlight w:val="none"/>
              </w:rPr>
              <w:t xml:space="preserve">7、充电方式：自动回充/线充。</w:t>
            </w:r>
            <w:r>
              <w:rPr>
                <w:rFonts w:hint="eastAsia" w:ascii="宋体" w:hAnsi="宋体" w:cs="宋体"/>
                <w:sz w:val="20"/>
                <w:szCs w:val="20"/>
                <w:highlight w:val="none"/>
              </w:rPr>
              <w:br/>
            </w:r>
            <w:r>
              <w:rPr>
                <w:rFonts w:hint="eastAsia" w:ascii="宋体" w:hAnsi="宋体" w:cs="宋体"/>
                <w:sz w:val="20"/>
                <w:szCs w:val="20"/>
                <w:highlight w:val="none"/>
              </w:rPr>
              <w:t xml:space="preserve">8、含充电桩等辅材。</w:t>
            </w:r>
            <w:r>
              <w:rPr>
                <w:rFonts w:hint="eastAsia" w:ascii="宋体" w:hAnsi="宋体" w:cs="宋体"/>
                <w:sz w:val="20"/>
                <w:szCs w:val="20"/>
                <w:highlight w:val="none"/>
              </w:rPr>
              <w:br/>
            </w:r>
            <w:r>
              <w:rPr>
                <w:rFonts w:hint="eastAsia" w:ascii="宋体" w:hAnsi="宋体" w:cs="宋体"/>
                <w:i/>
                <w:iCs/>
                <w:sz w:val="20"/>
                <w:szCs w:val="20"/>
                <w:highlight w:val="none"/>
                <w:u w:val="single"/>
              </w:rPr>
              <w:t xml:space="preserve">9、定位精准：激光、红外、超声多传感器融合视觉算法，不受环境光 线明暗影响，全院全场景定位更精准、更可靠。前后RGB相机设计，位置丢失可自动找回。</w:t>
            </w:r>
            <w:r>
              <w:rPr>
                <w:rFonts w:hint="eastAsia" w:ascii="宋体" w:hAnsi="宋体" w:cs="宋体"/>
                <w:i/>
                <w:iCs/>
                <w:sz w:val="20"/>
                <w:szCs w:val="20"/>
                <w:highlight w:val="none"/>
                <w:u w:val="single"/>
              </w:rPr>
              <w:br/>
            </w:r>
            <w:r>
              <w:rPr>
                <w:rFonts w:hint="eastAsia" w:ascii="宋体" w:hAnsi="宋体" w:cs="宋体"/>
                <w:i/>
                <w:iCs/>
                <w:sz w:val="20"/>
                <w:szCs w:val="20"/>
                <w:highlight w:val="none"/>
                <w:u w:val="single"/>
              </w:rPr>
              <w:t xml:space="preserve">10、密集人群中行走自如：可精准识别快速移动的物体，并对行走策略 进行相应调整。灵活的避障性能，使得机器人即使在密集的人群中也可安全高效完成任务。</w:t>
            </w:r>
            <w:r>
              <w:rPr>
                <w:rFonts w:hint="eastAsia" w:ascii="宋体" w:hAnsi="宋体" w:cs="宋体"/>
                <w:sz w:val="20"/>
                <w:szCs w:val="20"/>
                <w:highlight w:val="none"/>
              </w:rPr>
              <w:br/>
            </w:r>
            <w:r>
              <w:rPr>
                <w:rFonts w:hint="eastAsia" w:ascii="宋体" w:hAnsi="宋体" w:cs="宋体"/>
                <w:i/>
                <w:iCs/>
                <w:sz w:val="20"/>
                <w:szCs w:val="20"/>
                <w:highlight w:val="none"/>
                <w:u w:val="single"/>
              </w:rPr>
              <w:t xml:space="preserve">11、具备≥13°超强爬坡能力：超低重心配重+独立悬挂系统+大扭矩电机设计。</w:t>
            </w:r>
            <w:r>
              <w:rPr>
                <w:rFonts w:hint="eastAsia" w:ascii="宋体" w:hAnsi="宋体" w:cs="宋体"/>
                <w:sz w:val="20"/>
                <w:szCs w:val="20"/>
                <w:highlight w:val="none"/>
              </w:rPr>
              <w:br/>
            </w:r>
            <w:r>
              <w:rPr>
                <w:rFonts w:hint="eastAsia" w:ascii="宋体" w:hAnsi="宋体" w:cs="宋体"/>
                <w:i/>
                <w:iCs/>
                <w:sz w:val="20"/>
                <w:szCs w:val="20"/>
                <w:highlight w:val="none"/>
                <w:u w:val="single"/>
              </w:rPr>
              <w:t xml:space="preserve">12、智能移动底盘：适用于室内多种复杂、狭小的空间区域，同时支持超大范围移动，支持150kg超大负重</w:t>
            </w:r>
            <w:r>
              <w:rPr>
                <w:rFonts w:hint="eastAsia" w:ascii="宋体" w:hAnsi="宋体" w:cs="宋体"/>
                <w:i/>
                <w:iCs/>
                <w:sz w:val="20"/>
                <w:szCs w:val="20"/>
                <w:highlight w:val="none"/>
                <w:u w:val="single"/>
              </w:rPr>
              <w:br/>
            </w:r>
            <w:r>
              <w:rPr>
                <w:rFonts w:hint="eastAsia" w:ascii="宋体" w:hAnsi="宋体" w:cs="宋体"/>
                <w:i/>
                <w:iCs/>
                <w:sz w:val="20"/>
                <w:szCs w:val="20"/>
                <w:highlight w:val="none"/>
                <w:u w:val="single"/>
              </w:rPr>
              <w:t xml:space="preserve">13、支持与电梯梯控系统对接，实现自主乘梯；</w:t>
            </w:r>
            <w:r>
              <w:rPr>
                <w:rFonts w:hint="eastAsia" w:ascii="宋体" w:hAnsi="宋体" w:cs="宋体"/>
                <w:i/>
                <w:iCs/>
                <w:sz w:val="20"/>
                <w:szCs w:val="20"/>
                <w:highlight w:val="none"/>
                <w:u w:val="single"/>
              </w:rPr>
              <w:br/>
            </w:r>
            <w:r>
              <w:rPr>
                <w:rFonts w:hint="eastAsia" w:ascii="宋体" w:hAnsi="宋体" w:cs="宋体"/>
                <w:i/>
                <w:iCs/>
                <w:sz w:val="20"/>
                <w:szCs w:val="20"/>
                <w:highlight w:val="none"/>
                <w:u w:val="single"/>
              </w:rPr>
              <w:t xml:space="preserve">14、支持与电话系统对接，实现自主呼叫；</w:t>
            </w:r>
            <w:r>
              <w:rPr>
                <w:rFonts w:hint="eastAsia" w:ascii="宋体" w:hAnsi="宋体" w:cs="宋体"/>
                <w:sz w:val="20"/>
                <w:szCs w:val="20"/>
                <w:highlight w:val="none"/>
              </w:rPr>
              <w:br/>
            </w:r>
            <w:r>
              <w:rPr>
                <w:rFonts w:hint="eastAsia" w:ascii="宋体" w:hAnsi="宋体" w:cs="宋体"/>
                <w:sz w:val="20"/>
                <w:szCs w:val="20"/>
                <w:highlight w:val="none"/>
              </w:rPr>
              <w:t xml:space="preserve">15、终端应用软件，集成智能呼叫、身份认证、智能存件、自动递送、取件提醒、法官列表增加、法官列表删除、法官列表修改、自动返程等核心业务功能，全程操作留痕可溯；</w:t>
            </w:r>
            <w:r>
              <w:rPr>
                <w:rFonts w:hint="eastAsia" w:ascii="宋体" w:hAnsi="宋体" w:cs="宋体"/>
                <w:sz w:val="20"/>
                <w:szCs w:val="20"/>
                <w:highlight w:val="none"/>
              </w:rPr>
              <w:br/>
            </w:r>
            <w:r>
              <w:rPr>
                <w:rFonts w:hint="eastAsia" w:ascii="宋体" w:hAnsi="宋体" w:cs="宋体"/>
                <w:sz w:val="20"/>
                <w:szCs w:val="20"/>
                <w:highlight w:val="none"/>
              </w:rPr>
              <w:t xml:space="preserve">16、支持与微信小程序对接，在小程序上实现部分操控；</w:t>
            </w:r>
            <w:r>
              <w:rPr>
                <w:rFonts w:hint="eastAsia" w:ascii="宋体" w:hAnsi="宋体" w:cs="宋体"/>
                <w:sz w:val="20"/>
                <w:szCs w:val="20"/>
                <w:highlight w:val="none"/>
              </w:rPr>
              <w:br/>
            </w:r>
            <w:r>
              <w:rPr>
                <w:rFonts w:hint="eastAsia" w:ascii="宋体" w:hAnsi="宋体" w:cs="宋体"/>
                <w:i/>
                <w:iCs/>
                <w:sz w:val="20"/>
                <w:szCs w:val="20"/>
                <w:highlight w:val="none"/>
                <w:u w:val="single"/>
              </w:rPr>
              <w:t xml:space="preserve">17、支持云平台调度管理，可远程升级、诊断、监控；</w:t>
            </w:r>
            <w:r>
              <w:rPr>
                <w:rFonts w:hint="eastAsia" w:ascii="宋体" w:hAnsi="宋体" w:cs="宋体"/>
                <w:i/>
                <w:iCs/>
                <w:sz w:val="20"/>
                <w:szCs w:val="20"/>
                <w:highlight w:val="none"/>
                <w:u w:val="single"/>
              </w:rPr>
              <w:br/>
            </w:r>
            <w:r>
              <w:rPr>
                <w:rFonts w:hint="eastAsia" w:ascii="宋体" w:hAnsi="宋体" w:cs="宋体"/>
                <w:i/>
                <w:iCs/>
                <w:sz w:val="20"/>
                <w:szCs w:val="20"/>
                <w:highlight w:val="none"/>
                <w:u w:val="single"/>
              </w:rPr>
              <w:t xml:space="preserve">18、控制系统基于嵌入式开发，移除不必要的系统组件，保证系统的流畅度与易用性。</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台</w:t>
            </w:r>
            <w:r/>
          </w:p>
        </w:tc>
      </w:tr>
      <w:tr>
        <w:trPr>
          <w:trHeight w:val="712"/>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15</w:t>
            </w:r>
            <w:r/>
          </w:p>
        </w:tc>
        <w:tc>
          <w:tcPr>
            <w:tcBorders>
              <w:top w:val="none" w:color="000000" w:sz="4" w:space="0"/>
              <w:left w:val="none" w:color="000000" w:sz="4" w:space="0"/>
              <w:bottom w:val="single" w:color="auto" w:sz="4" w:space="0"/>
              <w:right w:val="single" w:color="auto" w:sz="4" w:space="0"/>
            </w:tcBorders>
            <w:tcW w:w="117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排队叫号管理软件</w:t>
            </w:r>
            <w:r/>
          </w:p>
        </w:tc>
        <w:tc>
          <w:tcPr>
            <w:tcBorders>
              <w:top w:val="none" w:color="000000" w:sz="4" w:space="0"/>
              <w:left w:val="none" w:color="000000" w:sz="4" w:space="0"/>
              <w:bottom w:val="single" w:color="auto" w:sz="4" w:space="0"/>
              <w:right w:val="single" w:color="auto" w:sz="4" w:space="0"/>
            </w:tcBorders>
            <w:tcW w:w="6741" w:type="dxa"/>
            <w:vAlign w:val="center"/>
            <w:textDirection w:val="lrTb"/>
            <w:noWrap w:val="false"/>
          </w:tcPr>
          <w:p>
            <w:pPr>
              <w:jc w:val="left"/>
              <w:widowControl/>
              <w:rPr>
                <w:rFonts w:ascii="宋体" w:hAnsi="宋体" w:cs="宋体"/>
                <w:sz w:val="20"/>
                <w:szCs w:val="20"/>
                <w:highlight w:val="none"/>
              </w:rPr>
            </w:pPr>
            <w:r>
              <w:rPr>
                <w:rFonts w:hint="eastAsia" w:ascii="宋体" w:hAnsi="宋体" w:cs="宋体"/>
                <w:i/>
                <w:iCs/>
                <w:sz w:val="20"/>
                <w:szCs w:val="20"/>
                <w:highlight w:val="none"/>
                <w:u w:val="single"/>
              </w:rPr>
              <w:t xml:space="preserve">1、排队叫号管理：支持维护取号显示界面、取号按钮、取号小票界面、及取号终端；支持上传、下载及预览取号显示界面模板；支持配置取号按钮绑定业务，是否显示，是否禁用及停用提示；支持打印小票可视化编辑，支持文本、图片、二维码、条形码组件，可自定义打印内容；支持管理取号终端，配置取号终端参数，选择显示界面，选择取号认证方式（刷身份证、输入手机号等），选择语音提示，设置是否打印小票和同一个号码小票的打印张数，可监控在线状态。</w:t>
            </w:r>
            <w:r>
              <w:rPr>
                <w:rFonts w:hint="eastAsia" w:ascii="宋体" w:hAnsi="宋体" w:cs="宋体"/>
                <w:sz w:val="20"/>
                <w:szCs w:val="20"/>
                <w:highlight w:val="none"/>
              </w:rPr>
              <w:br/>
            </w:r>
            <w:r>
              <w:rPr>
                <w:rFonts w:hint="eastAsia" w:ascii="宋体" w:hAnsi="宋体" w:cs="宋体"/>
                <w:sz w:val="20"/>
                <w:szCs w:val="20"/>
                <w:highlight w:val="none"/>
              </w:rPr>
              <w:t xml:space="preserve">2、软件集成叫号、销号、暂停服务功能，方便窗口工作人员有针对性的处理待办业务信息。</w:t>
            </w:r>
            <w:r>
              <w:rPr>
                <w:rFonts w:hint="eastAsia" w:ascii="宋体" w:hAnsi="宋体" w:cs="宋体"/>
                <w:sz w:val="20"/>
                <w:szCs w:val="20"/>
                <w:highlight w:val="none"/>
              </w:rPr>
              <w:br/>
            </w:r>
            <w:r>
              <w:rPr>
                <w:rFonts w:hint="eastAsia" w:ascii="宋体" w:hAnsi="宋体" w:cs="宋体"/>
                <w:i/>
                <w:iCs/>
                <w:sz w:val="20"/>
                <w:szCs w:val="20"/>
                <w:highlight w:val="none"/>
                <w:u w:val="single"/>
              </w:rPr>
              <w:t xml:space="preserve">3、支持设置业务号码前缀、起始号码；支持限制上下午取号数量；支持设置业务取号工作周期及上下午时间段；支持按业务限制单人一天取号次数；支持设置线上预约规则及启用禁用；支持查看当前业务排队信息，取号人数、等候人数、已办理人数、过号人数、正在办理人数及明细；</w:t>
            </w:r>
            <w:r>
              <w:rPr>
                <w:rFonts w:hint="eastAsia" w:ascii="宋体" w:hAnsi="宋体" w:cs="宋体"/>
                <w:sz w:val="20"/>
                <w:szCs w:val="20"/>
                <w:highlight w:val="none"/>
              </w:rPr>
              <w:br/>
            </w:r>
            <w:r>
              <w:rPr>
                <w:rFonts w:hint="eastAsia" w:ascii="宋体" w:hAnsi="宋体" w:cs="宋体"/>
                <w:i/>
                <w:iCs/>
                <w:sz w:val="20"/>
                <w:szCs w:val="20"/>
                <w:highlight w:val="none"/>
                <w:u w:val="single"/>
              </w:rPr>
              <w:t xml:space="preserve">4、支持排队叫号显示终端设备配置及数字证书授权，支持维护窗口屏设备、综合屏设备、显示界面模板信息；支持同步和异步多平台；支持远程配置显示设备的显示界面；</w:t>
            </w:r>
            <w:r>
              <w:rPr>
                <w:rFonts w:hint="eastAsia" w:ascii="宋体" w:hAnsi="宋体" w:cs="宋体"/>
                <w:i/>
                <w:iCs/>
                <w:sz w:val="20"/>
                <w:szCs w:val="20"/>
                <w:highlight w:val="none"/>
                <w:u w:val="single"/>
              </w:rPr>
              <w:br/>
            </w:r>
            <w:r>
              <w:rPr>
                <w:rFonts w:hint="eastAsia" w:ascii="宋体" w:hAnsi="宋体" w:cs="宋体"/>
                <w:i/>
                <w:iCs/>
                <w:sz w:val="20"/>
                <w:szCs w:val="20"/>
                <w:highlight w:val="none"/>
                <w:u w:val="single"/>
              </w:rPr>
              <w:t xml:space="preserve">5、支持检测叫号显示终端在线状态；可对显示终端进行远程重启和设置音量。</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套</w:t>
            </w:r>
            <w:r/>
          </w:p>
        </w:tc>
      </w:tr>
      <w:tr>
        <w:trPr>
          <w:trHeight w:val="208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16</w:t>
            </w:r>
            <w:r/>
          </w:p>
        </w:tc>
        <w:tc>
          <w:tcPr>
            <w:tcBorders>
              <w:top w:val="none" w:color="000000" w:sz="4" w:space="0"/>
              <w:left w:val="none" w:color="000000" w:sz="4" w:space="0"/>
              <w:bottom w:val="single" w:color="auto" w:sz="4" w:space="0"/>
              <w:right w:val="single" w:color="auto" w:sz="4" w:space="0"/>
            </w:tcBorders>
            <w:tcW w:w="117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嵌入式诉讼服务系统软件</w:t>
            </w:r>
            <w:r/>
          </w:p>
        </w:tc>
        <w:tc>
          <w:tcPr>
            <w:tcBorders>
              <w:top w:val="none" w:color="000000" w:sz="4" w:space="0"/>
              <w:left w:val="none" w:color="000000" w:sz="4" w:space="0"/>
              <w:bottom w:val="single" w:color="auto" w:sz="4" w:space="0"/>
              <w:right w:val="single" w:color="auto" w:sz="4" w:space="0"/>
            </w:tcBorders>
            <w:tcW w:w="6741" w:type="dxa"/>
            <w:vAlign w:val="center"/>
            <w:textDirection w:val="lrTb"/>
            <w:noWrap w:val="false"/>
          </w:tcPr>
          <w:p>
            <w:pPr>
              <w:jc w:val="left"/>
              <w:widowControl/>
              <w:rPr>
                <w:rFonts w:ascii="宋体" w:hAnsi="宋体" w:cs="宋体"/>
                <w:sz w:val="20"/>
                <w:szCs w:val="20"/>
                <w:highlight w:val="none"/>
              </w:rPr>
            </w:pPr>
            <w:r>
              <w:rPr>
                <w:rFonts w:hint="eastAsia" w:ascii="宋体" w:hAnsi="宋体" w:cs="宋体"/>
                <w:i/>
                <w:iCs/>
                <w:sz w:val="20"/>
                <w:szCs w:val="20"/>
                <w:highlight w:val="none"/>
                <w:u w:val="single"/>
              </w:rPr>
              <w:t xml:space="preserve">1、人员认证：支持导诉员的登陆，导诉员微信扫码登陆成功后接待大厅访客；来访人员接待登记：当事人可通过身份证登记、律师通过律师二维码，以及手动登记的方式进行登记。</w:t>
            </w:r>
            <w:r>
              <w:rPr>
                <w:rFonts w:hint="eastAsia" w:ascii="宋体" w:hAnsi="宋体" w:cs="宋体"/>
                <w:i/>
                <w:iCs/>
                <w:sz w:val="20"/>
                <w:szCs w:val="20"/>
                <w:highlight w:val="none"/>
                <w:u w:val="single"/>
              </w:rPr>
              <w:br/>
            </w:r>
            <w:r>
              <w:rPr>
                <w:rFonts w:hint="eastAsia" w:ascii="宋体" w:hAnsi="宋体" w:cs="宋体"/>
                <w:i/>
                <w:iCs/>
                <w:sz w:val="20"/>
                <w:szCs w:val="20"/>
                <w:highlight w:val="none"/>
                <w:u w:val="single"/>
              </w:rPr>
              <w:t xml:space="preserve">2、导诉看板：来访人员登记成功后，可以展示访客的个人信息（照片、访客类型、证件号码、是否是黑名单）、历史办理记录。</w:t>
            </w:r>
            <w:r>
              <w:rPr>
                <w:rFonts w:hint="eastAsia" w:ascii="宋体" w:hAnsi="宋体" w:cs="宋体"/>
                <w:i/>
                <w:iCs/>
                <w:sz w:val="20"/>
                <w:szCs w:val="20"/>
                <w:highlight w:val="none"/>
                <w:u w:val="single"/>
              </w:rPr>
              <w:br/>
            </w:r>
            <w:r>
              <w:rPr>
                <w:rFonts w:hint="eastAsia" w:ascii="宋体" w:hAnsi="宋体" w:cs="宋体"/>
                <w:i/>
                <w:iCs/>
                <w:sz w:val="20"/>
                <w:szCs w:val="20"/>
                <w:highlight w:val="none"/>
                <w:u w:val="single"/>
              </w:rPr>
              <w:t xml:space="preserve">3、快速查询：为导诉员提供了多种辅助工具，方便答疑、查询社会公众的诉求</w:t>
            </w:r>
            <w:r>
              <w:rPr>
                <w:rFonts w:hint="eastAsia" w:ascii="宋体" w:hAnsi="宋体" w:cs="宋体"/>
                <w:i/>
                <w:iCs/>
                <w:sz w:val="20"/>
                <w:szCs w:val="20"/>
                <w:highlight w:val="none"/>
                <w:u w:val="single"/>
                <w:lang w:eastAsia="zh-CN"/>
              </w:rPr>
              <w:t xml:space="preserve">。</w:t>
            </w:r>
            <w:r>
              <w:rPr>
                <w:rFonts w:hint="eastAsia" w:ascii="宋体" w:hAnsi="宋体" w:cs="宋体"/>
                <w:i/>
                <w:iCs/>
                <w:sz w:val="20"/>
                <w:szCs w:val="20"/>
                <w:highlight w:val="none"/>
                <w:u w:val="single"/>
              </w:rPr>
              <w:br/>
            </w:r>
            <w:r>
              <w:rPr>
                <w:rFonts w:hint="eastAsia" w:ascii="宋体" w:hAnsi="宋体" w:cs="宋体"/>
                <w:i/>
                <w:iCs/>
                <w:sz w:val="20"/>
                <w:szCs w:val="20"/>
                <w:highlight w:val="none"/>
                <w:u w:val="single"/>
              </w:rPr>
              <w:t xml:space="preserve">4、案件查询：系统严格遵循全国法院办公办案平台系统登录要求，确保登录过程的安全性和合规性。为诉讼参与人提供“微信扫码登录”、“账号密码登录”等多种登录方式，实现当事人或律师的系统鉴权登录，登录后可查询我的立案、我的案件的详情信息。</w:t>
            </w:r>
            <w:r>
              <w:rPr>
                <w:rFonts w:hint="eastAsia" w:ascii="宋体" w:hAnsi="宋体" w:cs="宋体"/>
                <w:sz w:val="20"/>
                <w:szCs w:val="20"/>
                <w:highlight w:val="none"/>
              </w:rPr>
              <w:br/>
            </w:r>
            <w:r>
              <w:rPr>
                <w:rFonts w:hint="eastAsia" w:ascii="宋体" w:hAnsi="宋体" w:cs="宋体"/>
                <w:sz w:val="20"/>
                <w:szCs w:val="20"/>
                <w:highlight w:val="none"/>
              </w:rPr>
              <w:t xml:space="preserve">5、管辖指引：确认立案所属管辖法院；</w:t>
            </w:r>
            <w:r>
              <w:rPr>
                <w:rFonts w:hint="eastAsia" w:ascii="宋体" w:hAnsi="宋体" w:cs="宋体"/>
                <w:sz w:val="20"/>
                <w:szCs w:val="20"/>
                <w:highlight w:val="none"/>
              </w:rPr>
              <w:br/>
            </w:r>
            <w:r>
              <w:rPr>
                <w:rFonts w:hint="eastAsia" w:ascii="宋体" w:hAnsi="宋体" w:cs="宋体"/>
                <w:sz w:val="20"/>
                <w:szCs w:val="20"/>
                <w:highlight w:val="none"/>
              </w:rPr>
              <w:t xml:space="preserve">6、诉讼引导：提供诉讼流程及注意事项；</w:t>
            </w:r>
            <w:r>
              <w:rPr>
                <w:rFonts w:hint="eastAsia" w:ascii="宋体" w:hAnsi="宋体" w:cs="宋体"/>
                <w:sz w:val="20"/>
                <w:szCs w:val="20"/>
                <w:highlight w:val="none"/>
              </w:rPr>
              <w:br/>
            </w:r>
            <w:r>
              <w:rPr>
                <w:rFonts w:hint="eastAsia" w:ascii="宋体" w:hAnsi="宋体" w:cs="宋体"/>
                <w:sz w:val="20"/>
                <w:szCs w:val="20"/>
                <w:highlight w:val="none"/>
              </w:rPr>
              <w:t xml:space="preserve">7、诉费工具：提供诉费计算器、人身伤害计算器，计算相关费用；</w:t>
            </w:r>
            <w:r>
              <w:rPr>
                <w:rFonts w:hint="eastAsia" w:ascii="宋体" w:hAnsi="宋体" w:cs="宋体"/>
                <w:sz w:val="20"/>
                <w:szCs w:val="20"/>
                <w:highlight w:val="none"/>
              </w:rPr>
              <w:br/>
            </w:r>
            <w:r>
              <w:rPr>
                <w:rFonts w:hint="eastAsia" w:ascii="宋体" w:hAnsi="宋体" w:cs="宋体"/>
                <w:sz w:val="20"/>
                <w:szCs w:val="20"/>
                <w:highlight w:val="none"/>
              </w:rPr>
              <w:t xml:space="preserve">8、诉讼材料查询：查询诉讼所需的相关材料；</w:t>
            </w:r>
            <w:r>
              <w:rPr>
                <w:rFonts w:hint="eastAsia" w:ascii="宋体" w:hAnsi="宋体" w:cs="宋体"/>
                <w:sz w:val="20"/>
                <w:szCs w:val="20"/>
                <w:highlight w:val="none"/>
              </w:rPr>
              <w:br/>
            </w:r>
            <w:r>
              <w:rPr>
                <w:rFonts w:hint="eastAsia" w:ascii="宋体" w:hAnsi="宋体" w:cs="宋体"/>
                <w:sz w:val="20"/>
                <w:szCs w:val="20"/>
                <w:highlight w:val="none"/>
              </w:rPr>
              <w:t xml:space="preserve">9、纠纷化解指引：为访客提供对应纠纷的办理指引，包括纠纷的解决方式、办理流程、办理地点、办理时长、办理费用、办理所需的材料及注意事项；</w:t>
            </w:r>
            <w:r>
              <w:rPr>
                <w:rFonts w:hint="eastAsia" w:ascii="宋体" w:hAnsi="宋体" w:cs="宋体"/>
                <w:sz w:val="20"/>
                <w:szCs w:val="20"/>
                <w:highlight w:val="none"/>
              </w:rPr>
              <w:br/>
            </w:r>
            <w:r>
              <w:rPr>
                <w:rFonts w:hint="eastAsia" w:ascii="宋体" w:hAnsi="宋体" w:cs="宋体"/>
                <w:sz w:val="20"/>
                <w:szCs w:val="20"/>
                <w:highlight w:val="none"/>
              </w:rPr>
              <w:t xml:space="preserve">10、通讯录查询：展示本院通讯录文件，可查询法官联系方式；</w:t>
            </w:r>
            <w:r>
              <w:rPr>
                <w:rFonts w:hint="eastAsia" w:ascii="宋体" w:hAnsi="宋体" w:cs="宋体"/>
                <w:sz w:val="20"/>
                <w:szCs w:val="20"/>
                <w:highlight w:val="none"/>
              </w:rPr>
              <w:br/>
            </w:r>
            <w:r>
              <w:rPr>
                <w:rFonts w:hint="eastAsia" w:ascii="宋体" w:hAnsi="宋体" w:cs="宋体"/>
                <w:sz w:val="20"/>
                <w:szCs w:val="20"/>
                <w:highlight w:val="none"/>
              </w:rPr>
              <w:t xml:space="preserve">★11、终端产品软件具有计算机软件著作权登记证书。（提供软件著作权证书</w:t>
            </w:r>
            <w:r>
              <w:rPr>
                <w:rFonts w:hint="eastAsia" w:ascii="宋体" w:hAnsi="宋体" w:cs="宋体"/>
                <w:sz w:val="20"/>
                <w:szCs w:val="20"/>
                <w:highlight w:val="none"/>
                <w:lang w:val="en-US" w:eastAsia="zh-CN"/>
              </w:rPr>
              <w:t xml:space="preserve">扫描上传</w:t>
            </w:r>
            <w:r>
              <w:rPr>
                <w:rFonts w:hint="eastAsia" w:ascii="宋体" w:hAnsi="宋体" w:cs="宋体"/>
                <w:sz w:val="20"/>
                <w:szCs w:val="20"/>
                <w:highlight w:val="none"/>
              </w:rPr>
              <w:t xml:space="preserve">）</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3</w:t>
            </w:r>
            <w:r/>
          </w:p>
        </w:tc>
        <w:tc>
          <w:tcPr>
            <w:tcBorders>
              <w:top w:val="none" w:color="000000" w:sz="4" w:space="0"/>
              <w:left w:val="none" w:color="000000"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套</w:t>
            </w:r>
            <w:r/>
          </w:p>
        </w:tc>
      </w:tr>
    </w:tbl>
    <w:p>
      <w:pPr>
        <w:ind w:firstLine="480"/>
        <w:keepLines w:val="0"/>
        <w:keepNext w:val="0"/>
        <w:pageBreakBefore w:val="0"/>
        <w:widowControl w:val="off"/>
        <w:rPr>
          <w:rFonts w:ascii="宋体" w:hAnsi="宋体" w:eastAsia="宋体" w:cs="宋体"/>
          <w:color w:val="000000"/>
          <w:sz w:val="24"/>
          <w:szCs w:val="24"/>
          <w:highlight w:val="none"/>
          <w14:ligatures w14:val="none"/>
        </w:rPr>
        <w:outlineLvl w:val="9"/>
      </w:pPr>
      <w:r>
        <w:rPr>
          <w:rFonts w:hint="eastAsia" w:ascii="宋体" w:hAnsi="宋体" w:cs="宋体"/>
          <w:color w:val="000000"/>
          <w:sz w:val="24"/>
          <w:szCs w:val="24"/>
          <w:highlight w:val="none"/>
        </w:rPr>
        <w:t xml:space="preserve">2、 智慧融合法庭系统</w:t>
      </w:r>
      <w:r/>
    </w:p>
    <w:tbl>
      <w:tblPr>
        <w:tblStyle w:val="749"/>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417"/>
        <w:gridCol w:w="855"/>
        <w:gridCol w:w="6907"/>
        <w:gridCol w:w="566"/>
        <w:gridCol w:w="424"/>
      </w:tblGrid>
      <w:tr>
        <w:trPr>
          <w:trHeight w:val="260"/>
          <w:tblHeader/>
        </w:trPr>
        <w:tc>
          <w:tcPr>
            <w:tcBorders>
              <w:top w:val="single" w:color="auto"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b/>
                <w:bCs/>
                <w:color w:val="auto"/>
                <w:sz w:val="20"/>
                <w:szCs w:val="20"/>
                <w:highlight w:val="none"/>
              </w:rPr>
            </w:pPr>
            <w:r>
              <w:rPr>
                <w:rFonts w:ascii="宋体" w:hAnsi="宋体" w:cs="宋体"/>
                <w:b/>
                <w:bCs/>
                <w:color w:val="auto"/>
                <w:sz w:val="20"/>
                <w:szCs w:val="20"/>
                <w:highlight w:val="none"/>
              </w:rPr>
              <w:t xml:space="preserve">序号</w:t>
            </w:r>
            <w:r/>
          </w:p>
        </w:tc>
        <w:tc>
          <w:tcPr>
            <w:tcBorders>
              <w:top w:val="single" w:color="auto" w:sz="4" w:space="0"/>
              <w:left w:val="none" w:color="000000" w:sz="4" w:space="0"/>
              <w:bottom w:val="single" w:color="auto" w:sz="4" w:space="0"/>
              <w:right w:val="single" w:color="auto" w:sz="4" w:space="0"/>
            </w:tcBorders>
            <w:tcW w:w="855" w:type="dxa"/>
            <w:vAlign w:val="center"/>
            <w:textDirection w:val="lrTb"/>
            <w:noWrap w:val="false"/>
          </w:tcPr>
          <w:p>
            <w:pPr>
              <w:jc w:val="center"/>
              <w:widowControl/>
              <w:rPr>
                <w:rFonts w:ascii="宋体" w:hAnsi="宋体" w:cs="宋体"/>
                <w:b/>
                <w:bCs/>
                <w:color w:val="auto"/>
                <w:sz w:val="20"/>
                <w:szCs w:val="20"/>
                <w:highlight w:val="none"/>
              </w:rPr>
            </w:pPr>
            <w:r>
              <w:rPr>
                <w:rFonts w:ascii="宋体" w:hAnsi="宋体" w:cs="宋体"/>
                <w:b/>
                <w:bCs/>
                <w:color w:val="auto"/>
                <w:sz w:val="20"/>
                <w:szCs w:val="20"/>
                <w:highlight w:val="none"/>
              </w:rPr>
              <w:t xml:space="preserve">名称</w:t>
            </w:r>
            <w:r/>
          </w:p>
        </w:tc>
        <w:tc>
          <w:tcPr>
            <w:tcBorders>
              <w:top w:val="single" w:color="auto" w:sz="4" w:space="0"/>
              <w:left w:val="none" w:color="000000" w:sz="4" w:space="0"/>
              <w:bottom w:val="single" w:color="auto" w:sz="4" w:space="0"/>
              <w:right w:val="single" w:color="auto" w:sz="4" w:space="0"/>
            </w:tcBorders>
            <w:tcW w:w="6907" w:type="dxa"/>
            <w:vAlign w:val="center"/>
            <w:textDirection w:val="lrTb"/>
            <w:noWrap w:val="false"/>
          </w:tcPr>
          <w:p>
            <w:pPr>
              <w:jc w:val="center"/>
              <w:widowControl/>
              <w:rPr>
                <w:rFonts w:ascii="宋体" w:hAnsi="宋体" w:cs="宋体"/>
                <w:b/>
                <w:bCs/>
                <w:color w:val="auto"/>
                <w:sz w:val="20"/>
                <w:szCs w:val="20"/>
                <w:highlight w:val="none"/>
              </w:rPr>
            </w:pPr>
            <w:r>
              <w:rPr>
                <w:rFonts w:ascii="宋体" w:hAnsi="宋体" w:cs="宋体"/>
                <w:b/>
                <w:bCs/>
                <w:color w:val="auto"/>
                <w:sz w:val="20"/>
                <w:szCs w:val="20"/>
                <w:highlight w:val="none"/>
              </w:rPr>
              <w:t xml:space="preserve">规格、技术参数</w:t>
            </w:r>
            <w:r/>
          </w:p>
        </w:tc>
        <w:tc>
          <w:tcPr>
            <w:tcBorders>
              <w:top w:val="single" w:color="auto"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ascii="宋体" w:hAnsi="宋体" w:cs="宋体"/>
                <w:b/>
                <w:bCs/>
                <w:color w:val="auto"/>
                <w:sz w:val="20"/>
                <w:szCs w:val="20"/>
                <w:highlight w:val="none"/>
              </w:rPr>
            </w:pPr>
            <w:r>
              <w:rPr>
                <w:rFonts w:ascii="宋体" w:hAnsi="宋体" w:cs="宋体"/>
                <w:b/>
                <w:bCs/>
                <w:color w:val="auto"/>
                <w:sz w:val="20"/>
                <w:szCs w:val="20"/>
                <w:highlight w:val="none"/>
              </w:rPr>
              <w:t xml:space="preserve">采购数量</w:t>
            </w:r>
            <w:r/>
          </w:p>
        </w:tc>
        <w:tc>
          <w:tcPr>
            <w:tcBorders>
              <w:top w:val="single" w:color="auto" w:sz="4" w:space="0"/>
              <w:left w:val="none" w:color="000000" w:sz="4" w:space="0"/>
              <w:bottom w:val="single" w:color="auto" w:sz="4" w:space="0"/>
              <w:right w:val="single" w:color="auto" w:sz="4" w:space="0"/>
            </w:tcBorders>
            <w:tcW w:w="424" w:type="dxa"/>
            <w:vAlign w:val="center"/>
            <w:textDirection w:val="lrTb"/>
            <w:noWrap w:val="false"/>
          </w:tcPr>
          <w:p>
            <w:pPr>
              <w:jc w:val="center"/>
              <w:widowControl/>
              <w:rPr>
                <w:rFonts w:ascii="宋体" w:hAnsi="宋体" w:cs="宋体"/>
                <w:b/>
                <w:bCs/>
                <w:color w:val="auto"/>
                <w:sz w:val="20"/>
                <w:szCs w:val="20"/>
                <w:highlight w:val="none"/>
              </w:rPr>
            </w:pPr>
            <w:r>
              <w:rPr>
                <w:rFonts w:ascii="宋体" w:hAnsi="宋体" w:cs="宋体"/>
                <w:b/>
                <w:bCs/>
                <w:color w:val="auto"/>
                <w:sz w:val="20"/>
                <w:szCs w:val="20"/>
                <w:highlight w:val="none"/>
              </w:rPr>
              <w:t xml:space="preserve">单位</w:t>
            </w:r>
            <w:r/>
          </w:p>
        </w:tc>
      </w:tr>
      <w:tr>
        <w:trPr>
          <w:trHeight w:val="260"/>
        </w:trPr>
        <w:tc>
          <w:tcPr>
            <w:gridSpan w:val="2"/>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jc w:val="center"/>
              <w:widowControl/>
              <w:rPr>
                <w:rFonts w:ascii="宋体" w:hAnsi="宋体" w:cs="宋体"/>
                <w:b/>
                <w:bCs/>
                <w:color w:val="auto"/>
                <w:sz w:val="20"/>
                <w:szCs w:val="20"/>
                <w:highlight w:val="none"/>
              </w:rPr>
            </w:pPr>
            <w:r>
              <w:rPr>
                <w:rFonts w:ascii="宋体" w:hAnsi="宋体" w:cs="宋体"/>
                <w:b/>
                <w:bCs/>
                <w:color w:val="auto"/>
                <w:sz w:val="20"/>
                <w:szCs w:val="20"/>
                <w:highlight w:val="none"/>
              </w:rPr>
              <w:t xml:space="preserve">法庭专网庭审平台</w:t>
            </w:r>
            <w:r/>
          </w:p>
        </w:tc>
        <w:tc>
          <w:tcPr>
            <w:tcBorders>
              <w:top w:val="none" w:color="000000" w:sz="4" w:space="0"/>
              <w:left w:val="none" w:color="000000" w:sz="4" w:space="0"/>
              <w:bottom w:val="single" w:color="auto" w:sz="4" w:space="0"/>
              <w:right w:val="single" w:color="auto" w:sz="4" w:space="0"/>
            </w:tcBorders>
            <w:tcW w:w="6907"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ascii="宋体" w:hAnsi="宋体" w:cs="宋体"/>
                <w:b/>
                <w:bCs/>
                <w:color w:val="auto"/>
                <w:sz w:val="20"/>
                <w:szCs w:val="20"/>
                <w:highlight w:val="none"/>
              </w:rPr>
            </w:pPr>
            <w:r>
              <w:rPr>
                <w:rFonts w:ascii="宋体" w:hAnsi="宋体" w:cs="宋体"/>
                <w:b/>
                <w:bCs/>
                <w:color w:val="auto"/>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24" w:type="dxa"/>
            <w:vAlign w:val="center"/>
            <w:textDirection w:val="lrTb"/>
            <w:noWrap w:val="false"/>
          </w:tcPr>
          <w:p>
            <w:pPr>
              <w:jc w:val="center"/>
              <w:widowControl/>
              <w:rPr>
                <w:rFonts w:ascii="宋体" w:hAnsi="宋体" w:cs="宋体"/>
                <w:b/>
                <w:bCs/>
                <w:color w:val="auto"/>
                <w:sz w:val="20"/>
                <w:szCs w:val="20"/>
                <w:highlight w:val="none"/>
              </w:rPr>
            </w:pPr>
            <w:r>
              <w:rPr>
                <w:rFonts w:ascii="宋体" w:hAnsi="宋体" w:cs="宋体"/>
                <w:b/>
                <w:bCs/>
                <w:color w:val="auto"/>
                <w:sz w:val="20"/>
                <w:szCs w:val="20"/>
                <w:highlight w:val="none"/>
              </w:rPr>
              <w:t xml:space="preserve">　</w:t>
            </w:r>
            <w:r/>
          </w:p>
        </w:tc>
      </w:tr>
      <w:tr>
        <w:trPr>
          <w:trHeight w:val="78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专网端业务系统国产化服务器</w:t>
            </w:r>
            <w:r/>
          </w:p>
        </w:tc>
        <w:tc>
          <w:tcPr>
            <w:tcBorders>
              <w:top w:val="none" w:color="000000" w:sz="4" w:space="0"/>
              <w:left w:val="none" w:color="000000" w:sz="4" w:space="0"/>
              <w:bottom w:val="single" w:color="auto" w:sz="4" w:space="0"/>
              <w:right w:val="single" w:color="auto" w:sz="4" w:space="0"/>
            </w:tcBorders>
            <w:tcW w:w="6907" w:type="dxa"/>
            <w:vAlign w:val="center"/>
            <w:textDirection w:val="lrTb"/>
            <w:noWrap w:val="false"/>
          </w:tcPr>
          <w:p>
            <w:pPr>
              <w:jc w:val="left"/>
              <w:widowControl/>
              <w:rPr>
                <w:color w:val="auto"/>
                <w:highlight w:val="none"/>
              </w:rPr>
            </w:pPr>
            <w:r>
              <w:rPr>
                <w:rFonts w:hint="eastAsia"/>
                <w:color w:val="auto"/>
                <w:highlight w:val="none"/>
              </w:rPr>
              <w:t xml:space="preserve">应符合《通用服务器政府采购需求标准（2023年版）》（财库〔2023〕33号）：</w:t>
            </w:r>
            <w:r/>
          </w:p>
          <w:p>
            <w:pPr>
              <w:jc w:val="left"/>
              <w:widowControl/>
              <w:rPr>
                <w:rFonts w:hint="eastAsia"/>
                <w:color w:val="auto"/>
                <w:highlight w:val="none"/>
                <w:lang w:eastAsia="zh-CN"/>
              </w:rPr>
            </w:pPr>
            <w:r>
              <w:rPr>
                <w:rFonts w:ascii="宋体" w:hAnsi="宋体" w:cs="宋体"/>
                <w:i w:val="0"/>
                <w:iCs w:val="0"/>
                <w:color w:val="auto"/>
                <w:sz w:val="20"/>
                <w:szCs w:val="20"/>
                <w:highlight w:val="none"/>
                <w:u w:val="none"/>
              </w:rPr>
              <w:t xml:space="preserve">1、专网端业务系统国产化服务器包含3个国产化高密度服务器节点</w:t>
            </w:r>
            <w:r>
              <w:rPr>
                <w:rFonts w:ascii="宋体" w:hAnsi="宋体" w:cs="宋体"/>
                <w:i/>
                <w:iCs/>
                <w:color w:val="auto"/>
                <w:sz w:val="20"/>
                <w:szCs w:val="20"/>
                <w:highlight w:val="none"/>
                <w:u w:val="single"/>
              </w:rPr>
              <w:br/>
            </w:r>
            <w:r>
              <w:rPr>
                <w:rFonts w:ascii="宋体" w:hAnsi="宋体" w:cs="宋体"/>
                <w:i/>
                <w:iCs/>
                <w:color w:val="auto"/>
                <w:sz w:val="20"/>
                <w:szCs w:val="20"/>
                <w:highlight w:val="none"/>
                <w:u w:val="single"/>
              </w:rPr>
              <w:t xml:space="preserve">2、单节点配置不低于1颗64核处理器，主频2.2GHz~2.4GHz，内存≥128G，</w:t>
            </w:r>
            <w:r>
              <w:rPr>
                <w:rFonts w:ascii="宋体" w:hAnsi="宋体" w:cs="宋体"/>
                <w:i w:val="0"/>
                <w:iCs w:val="0"/>
                <w:color w:val="auto"/>
                <w:sz w:val="20"/>
                <w:szCs w:val="20"/>
                <w:highlight w:val="none"/>
                <w:u w:val="single"/>
              </w:rPr>
              <w:t xml:space="preserve">标配≥3个3.5寸硬盘盒，</w:t>
            </w:r>
            <w:r>
              <w:rPr>
                <w:rFonts w:ascii="宋体" w:hAnsi="宋体" w:cs="宋体"/>
                <w:i/>
                <w:iCs/>
                <w:color w:val="auto"/>
                <w:sz w:val="20"/>
                <w:szCs w:val="20"/>
                <w:highlight w:val="none"/>
                <w:u w:val="single"/>
              </w:rPr>
              <w:t xml:space="preserve">支持2.5寸/3.5寸SATA机械硬盘或SSD固态硬盘</w:t>
            </w:r>
            <w:r>
              <w:rPr>
                <w:rFonts w:ascii="宋体" w:hAnsi="宋体" w:cs="宋体"/>
                <w:i/>
                <w:iCs/>
                <w:color w:val="auto"/>
                <w:sz w:val="20"/>
                <w:szCs w:val="20"/>
                <w:highlight w:val="none"/>
                <w:u w:val="single"/>
              </w:rPr>
              <w:br/>
            </w:r>
            <w:r>
              <w:rPr>
                <w:rFonts w:ascii="宋体" w:hAnsi="宋体" w:cs="宋体"/>
                <w:i/>
                <w:iCs/>
                <w:color w:val="auto"/>
                <w:sz w:val="20"/>
                <w:szCs w:val="20"/>
                <w:highlight w:val="none"/>
                <w:u w:val="single"/>
              </w:rPr>
              <w:t xml:space="preserve">3、硬盘配置容量不低于1块M.2 </w:t>
            </w:r>
            <w:r>
              <w:rPr>
                <w:rFonts w:hint="eastAsia" w:ascii="宋体" w:hAnsi="宋体" w:cs="宋体"/>
                <w:i/>
                <w:iCs/>
                <w:color w:val="auto"/>
                <w:sz w:val="20"/>
                <w:szCs w:val="20"/>
                <w:highlight w:val="none"/>
                <w:u w:val="single"/>
                <w:lang w:val="en-US" w:eastAsia="zh-CN"/>
              </w:rPr>
              <w:t xml:space="preserve">48</w:t>
            </w:r>
            <w:r>
              <w:rPr>
                <w:rFonts w:ascii="宋体" w:hAnsi="宋体" w:cs="宋体"/>
                <w:i/>
                <w:iCs/>
                <w:color w:val="auto"/>
                <w:sz w:val="20"/>
                <w:szCs w:val="20"/>
                <w:highlight w:val="none"/>
                <w:u w:val="single"/>
              </w:rPr>
              <w:t xml:space="preserve">0GB SSD、1块SATA 960G SSD、1块6T企业级硬盘，</w:t>
            </w:r>
            <w:r>
              <w:rPr>
                <w:rFonts w:ascii="宋体" w:hAnsi="宋体" w:cs="宋体"/>
                <w:i w:val="0"/>
                <w:iCs w:val="0"/>
                <w:color w:val="auto"/>
                <w:sz w:val="20"/>
                <w:szCs w:val="20"/>
                <w:highlight w:val="none"/>
                <w:u w:val="none"/>
              </w:rPr>
              <w:t xml:space="preserve">标配≥2个千兆RJ45电口</w:t>
            </w:r>
            <w:r>
              <w:rPr>
                <w:rFonts w:ascii="宋体" w:hAnsi="宋体" w:cs="宋体"/>
                <w:i/>
                <w:iCs/>
                <w:color w:val="auto"/>
                <w:sz w:val="20"/>
                <w:szCs w:val="20"/>
                <w:highlight w:val="none"/>
                <w:u w:val="single"/>
              </w:rPr>
              <w:t xml:space="preserve">，配置两个冗余白金电源，单电源功率800W</w:t>
            </w:r>
            <w:r/>
          </w:p>
          <w:p>
            <w:pPr>
              <w:pStyle w:val="750"/>
              <w:rPr>
                <w:rFonts w:hint="eastAsia" w:ascii="宋体" w:hAnsi="宋体" w:eastAsia="宋体" w:cs="宋体"/>
                <w:b w:val="0"/>
                <w:bCs w:val="0"/>
                <w:i/>
                <w:iCs/>
                <w:color w:val="auto"/>
                <w:sz w:val="20"/>
                <w:szCs w:val="20"/>
                <w:highlight w:val="none"/>
                <w:u w:val="single"/>
                <w:lang w:val="en-US" w:eastAsia="zh-CN" w:bidi="ar-SA"/>
              </w:rPr>
            </w:pPr>
            <w:r>
              <w:rPr>
                <w:rFonts w:hint="eastAsia" w:ascii="宋体" w:hAnsi="宋体" w:eastAsia="宋体" w:cs="宋体"/>
                <w:b w:val="0"/>
                <w:bCs w:val="0"/>
                <w:i/>
                <w:iCs/>
                <w:color w:val="auto"/>
                <w:sz w:val="20"/>
                <w:szCs w:val="20"/>
                <w:highlight w:val="none"/>
                <w:u w:val="single"/>
                <w:lang w:val="en-US" w:eastAsia="zh-CN" w:bidi="ar-SA"/>
              </w:rPr>
              <w:t xml:space="preserve">4.CPU、操作系统符合安全可靠测评要求。</w:t>
            </w:r>
            <w:r/>
          </w:p>
          <w:p>
            <w:pPr>
              <w:rPr>
                <w:rFonts w:hint="eastAsia"/>
                <w:color w:val="auto"/>
                <w:sz w:val="20"/>
                <w:szCs w:val="20"/>
                <w:highlight w:val="none"/>
                <w:lang w:eastAsia="zh-CN"/>
              </w:rPr>
            </w:pPr>
            <w:r>
              <w:rPr>
                <w:rFonts w:hint="eastAsia" w:ascii="宋体" w:hAnsi="宋体" w:cs="宋体"/>
                <w:i/>
                <w:iCs/>
                <w:color w:val="auto"/>
                <w:sz w:val="20"/>
                <w:szCs w:val="20"/>
                <w:highlight w:val="none"/>
                <w:u w:val="single"/>
                <w:lang w:val="en-US" w:eastAsia="zh-CN" w:bidi="ar"/>
              </w:rPr>
              <w:t xml:space="preserve">5</w:t>
            </w:r>
            <w:r>
              <w:rPr>
                <w:rFonts w:hint="eastAsia" w:ascii="宋体" w:hAnsi="宋体" w:eastAsia="宋体" w:cs="宋体"/>
                <w:i/>
                <w:iCs/>
                <w:color w:val="auto"/>
                <w:sz w:val="20"/>
                <w:szCs w:val="20"/>
                <w:highlight w:val="none"/>
                <w:u w:val="single"/>
                <w:lang w:val="en-US" w:eastAsia="zh-CN" w:bidi="ar"/>
              </w:rPr>
              <w:t xml:space="preserve">.其他未列明参数满足（财库〔2023〕33号）要求</w:t>
            </w:r>
            <w:r>
              <w:rPr>
                <w:rFonts w:hint="eastAsia" w:ascii="宋体" w:hAnsi="宋体" w:cs="宋体"/>
                <w:i/>
                <w:iCs/>
                <w:color w:val="auto"/>
                <w:sz w:val="20"/>
                <w:szCs w:val="20"/>
                <w:highlight w:val="none"/>
                <w:u w:val="single"/>
                <w:lang w:val="en-US" w:eastAsia="zh-CN" w:bidi="ar"/>
              </w:rPr>
              <w:t xml:space="preserve">。</w:t>
            </w:r>
            <w:r/>
          </w:p>
          <w:p>
            <w:pPr>
              <w:rPr>
                <w:rFonts w:hint="eastAsia"/>
                <w:color w:val="auto"/>
                <w:highlight w:val="none"/>
                <w:lang w:eastAsia="zh-CN"/>
              </w:rPr>
            </w:pPr>
            <w:r>
              <w:rPr>
                <w:rFonts w:hint="eastAsia"/>
                <w:color w:val="auto"/>
                <w:highlight w:val="none"/>
                <w:lang w:eastAsia="zh-CN"/>
              </w:rPr>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24"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台</w:t>
            </w:r>
            <w:r/>
          </w:p>
        </w:tc>
      </w:tr>
      <w:tr>
        <w:trPr>
          <w:trHeight w:val="208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融合云庭审主机</w:t>
            </w:r>
            <w:r/>
          </w:p>
        </w:tc>
        <w:tc>
          <w:tcPr>
            <w:tcBorders>
              <w:top w:val="none" w:color="000000" w:sz="4" w:space="0"/>
              <w:left w:val="none" w:color="000000" w:sz="4" w:space="0"/>
              <w:bottom w:val="single" w:color="auto" w:sz="4" w:space="0"/>
              <w:right w:val="single" w:color="auto" w:sz="4" w:space="0"/>
            </w:tcBorders>
            <w:tcW w:w="6907" w:type="dxa"/>
            <w:vAlign w:val="center"/>
            <w:textDirection w:val="lrTb"/>
            <w:noWrap w:val="false"/>
          </w:tcPr>
          <w:p>
            <w:pPr>
              <w:jc w:val="left"/>
              <w:widowControl/>
              <w:rPr>
                <w:rFonts w:ascii="宋体" w:hAnsi="宋体" w:cs="宋体"/>
                <w:i/>
                <w:iCs/>
                <w:color w:val="auto"/>
                <w:sz w:val="20"/>
                <w:szCs w:val="20"/>
                <w:highlight w:val="none"/>
                <w:u w:val="single"/>
              </w:rPr>
            </w:pPr>
            <w:r>
              <w:rPr>
                <w:rFonts w:ascii="宋体" w:hAnsi="宋体" w:cs="宋体"/>
                <w:i/>
                <w:iCs/>
                <w:color w:val="auto"/>
                <w:sz w:val="20"/>
                <w:szCs w:val="20"/>
                <w:highlight w:val="none"/>
                <w:u w:val="single"/>
              </w:rPr>
              <w:t xml:space="preserve">1、采用2U机箱，具有≥8个业务卡槽，可选配1-8个业务板卡；</w:t>
            </w:r>
            <w:r>
              <w:rPr>
                <w:rFonts w:ascii="宋体" w:hAnsi="宋体" w:cs="宋体"/>
                <w:color w:val="auto"/>
                <w:sz w:val="20"/>
                <w:szCs w:val="20"/>
                <w:highlight w:val="none"/>
              </w:rPr>
              <w:br/>
            </w:r>
            <w:r>
              <w:rPr>
                <w:rFonts w:ascii="宋体" w:hAnsi="宋体" w:cs="宋体"/>
                <w:color w:val="auto"/>
                <w:sz w:val="20"/>
                <w:szCs w:val="20"/>
                <w:highlight w:val="none"/>
              </w:rPr>
              <w:t xml:space="preserve">2、业务板卡可选视频监控平台板卡、解码板卡、编码板卡、拼接解码板卡、网关接入板卡</w:t>
            </w:r>
            <w:r>
              <w:rPr>
                <w:rFonts w:ascii="宋体" w:hAnsi="宋体" w:cs="宋体"/>
                <w:color w:val="auto"/>
                <w:sz w:val="20"/>
                <w:szCs w:val="20"/>
                <w:highlight w:val="none"/>
              </w:rPr>
              <w:br/>
            </w:r>
            <w:r>
              <w:rPr>
                <w:rFonts w:ascii="宋体" w:hAnsi="宋体" w:cs="宋体"/>
                <w:color w:val="auto"/>
                <w:sz w:val="20"/>
                <w:szCs w:val="20"/>
                <w:highlight w:val="none"/>
              </w:rPr>
              <w:t xml:space="preserve">3、支持H.264、H.265视频同编同解功能</w:t>
            </w:r>
            <w:r>
              <w:rPr>
                <w:rFonts w:ascii="宋体" w:hAnsi="宋体" w:cs="宋体"/>
                <w:color w:val="auto"/>
                <w:sz w:val="20"/>
                <w:szCs w:val="20"/>
                <w:highlight w:val="none"/>
              </w:rPr>
              <w:br/>
            </w:r>
            <w:r>
              <w:rPr>
                <w:rFonts w:ascii="宋体" w:hAnsi="宋体" w:cs="宋体"/>
                <w:i/>
                <w:iCs/>
                <w:color w:val="auto"/>
                <w:sz w:val="20"/>
                <w:szCs w:val="20"/>
                <w:highlight w:val="none"/>
                <w:u w:val="single"/>
              </w:rPr>
              <w:t xml:space="preserve">4、支持视频格式之间进行互相转换</w:t>
            </w:r>
            <w:r>
              <w:rPr>
                <w:rFonts w:ascii="宋体" w:hAnsi="宋体" w:cs="宋体"/>
                <w:color w:val="auto"/>
                <w:sz w:val="20"/>
                <w:szCs w:val="20"/>
                <w:highlight w:val="none"/>
              </w:rPr>
              <w:br/>
            </w:r>
            <w:r>
              <w:rPr>
                <w:rFonts w:ascii="宋体" w:hAnsi="宋体" w:cs="宋体"/>
                <w:color w:val="auto"/>
                <w:sz w:val="20"/>
                <w:szCs w:val="20"/>
                <w:highlight w:val="none"/>
              </w:rPr>
              <w:t xml:space="preserve">5、支持一解多编功能，输入单路视频后，支持输出多种不高于原始分辨率的视频</w:t>
            </w:r>
            <w:r>
              <w:rPr>
                <w:rFonts w:ascii="宋体" w:hAnsi="宋体" w:cs="宋体"/>
                <w:color w:val="auto"/>
                <w:sz w:val="20"/>
                <w:szCs w:val="20"/>
                <w:highlight w:val="none"/>
              </w:rPr>
              <w:br/>
            </w:r>
            <w:r>
              <w:rPr>
                <w:rFonts w:ascii="宋体" w:hAnsi="宋体" w:cs="宋体"/>
                <w:i/>
                <w:iCs/>
                <w:color w:val="auto"/>
                <w:sz w:val="20"/>
                <w:szCs w:val="20"/>
                <w:highlight w:val="none"/>
                <w:u w:val="single"/>
              </w:rPr>
              <w:t xml:space="preserve">6、支持视频分辨率转换功能，转换后的分辨率、帧率不高于原始视频</w:t>
            </w:r>
            <w:r>
              <w:rPr>
                <w:rFonts w:ascii="宋体" w:hAnsi="宋体" w:cs="宋体"/>
                <w:i/>
                <w:iCs/>
                <w:color w:val="auto"/>
                <w:sz w:val="20"/>
                <w:szCs w:val="20"/>
                <w:highlight w:val="none"/>
                <w:u w:val="single"/>
              </w:rPr>
              <w:br/>
            </w:r>
            <w:r>
              <w:rPr>
                <w:rFonts w:ascii="宋体" w:hAnsi="宋体" w:cs="宋体"/>
                <w:i/>
                <w:iCs/>
                <w:color w:val="auto"/>
                <w:sz w:val="20"/>
                <w:szCs w:val="20"/>
                <w:highlight w:val="none"/>
                <w:u w:val="single"/>
              </w:rPr>
              <w:t xml:space="preserve">7、支持画面合成功能，能将多路视频源合成输出1路视频</w:t>
            </w:r>
            <w:r>
              <w:rPr>
                <w:rFonts w:ascii="宋体" w:hAnsi="宋体" w:cs="宋体"/>
                <w:color w:val="auto"/>
                <w:sz w:val="20"/>
                <w:szCs w:val="20"/>
                <w:highlight w:val="none"/>
              </w:rPr>
              <w:br/>
            </w:r>
            <w:r>
              <w:rPr>
                <w:rFonts w:ascii="宋体" w:hAnsi="宋体" w:cs="宋体"/>
                <w:i/>
                <w:iCs/>
                <w:color w:val="auto"/>
                <w:sz w:val="20"/>
                <w:szCs w:val="20"/>
                <w:highlight w:val="none"/>
                <w:u w:val="single"/>
              </w:rPr>
              <w:t xml:space="preserve">8、本次配置2套机箱、6块媒体合成板卡。</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24"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台</w:t>
            </w:r>
            <w:r/>
          </w:p>
        </w:tc>
      </w:tr>
      <w:tr>
        <w:trPr>
          <w:trHeight w:val="468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3</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本地云存储</w:t>
            </w:r>
            <w:r/>
          </w:p>
        </w:tc>
        <w:tc>
          <w:tcPr>
            <w:tcBorders>
              <w:top w:val="none" w:color="000000" w:sz="4" w:space="0"/>
              <w:left w:val="none" w:color="000000" w:sz="4" w:space="0"/>
              <w:bottom w:val="single" w:color="auto" w:sz="4" w:space="0"/>
              <w:right w:val="single" w:color="auto" w:sz="4" w:space="0"/>
            </w:tcBorders>
            <w:tcW w:w="6907" w:type="dxa"/>
            <w:vAlign w:val="center"/>
            <w:textDirection w:val="lrTb"/>
            <w:noWrap w:val="false"/>
          </w:tcPr>
          <w:p>
            <w:pPr>
              <w:jc w:val="left"/>
              <w:widowControl/>
              <w:rPr>
                <w:rFonts w:ascii="宋体" w:hAnsi="宋体" w:cs="宋体"/>
                <w:i/>
                <w:iCs/>
                <w:color w:val="auto"/>
                <w:sz w:val="20"/>
                <w:szCs w:val="20"/>
                <w:highlight w:val="none"/>
                <w:u w:val="single"/>
              </w:rPr>
            </w:pPr>
            <w:r>
              <w:rPr>
                <w:rFonts w:ascii="宋体" w:hAnsi="宋体" w:cs="宋体"/>
                <w:i/>
                <w:iCs/>
                <w:color w:val="auto"/>
                <w:sz w:val="20"/>
                <w:szCs w:val="20"/>
                <w:highlight w:val="none"/>
                <w:u w:val="single"/>
              </w:rPr>
              <w:t xml:space="preserve">1、采用6U机箱，≥48盘位</w:t>
            </w:r>
            <w:r>
              <w:rPr>
                <w:rFonts w:ascii="宋体" w:hAnsi="宋体" w:cs="宋体"/>
                <w:color w:val="auto"/>
                <w:sz w:val="20"/>
                <w:szCs w:val="20"/>
                <w:highlight w:val="none"/>
              </w:rPr>
              <w:br/>
            </w:r>
            <w:r>
              <w:rPr>
                <w:rFonts w:ascii="宋体" w:hAnsi="宋体" w:cs="宋体"/>
                <w:i/>
                <w:iCs/>
                <w:color w:val="auto"/>
                <w:sz w:val="20"/>
                <w:szCs w:val="20"/>
                <w:highlight w:val="none"/>
                <w:u w:val="single"/>
              </w:rPr>
              <w:t xml:space="preserve">2、支持4T、6T、8T、16T及以上容量SATA/SAS磁盘；支持企业级、监控级硬盘</w:t>
            </w:r>
            <w:r>
              <w:rPr>
                <w:rFonts w:ascii="宋体" w:hAnsi="宋体" w:cs="宋体"/>
                <w:color w:val="auto"/>
                <w:sz w:val="20"/>
                <w:szCs w:val="20"/>
                <w:highlight w:val="none"/>
              </w:rPr>
              <w:br/>
            </w:r>
            <w:r>
              <w:rPr>
                <w:rFonts w:ascii="宋体" w:hAnsi="宋体" w:cs="宋体"/>
                <w:color w:val="auto"/>
                <w:sz w:val="20"/>
                <w:szCs w:val="20"/>
                <w:highlight w:val="none"/>
              </w:rPr>
              <w:t xml:space="preserve">3、支持热插拔功能，支持磁盘、电源热插拔、支持密码设置复杂度提醒</w:t>
            </w:r>
            <w:r>
              <w:rPr>
                <w:rFonts w:ascii="宋体" w:hAnsi="宋体" w:cs="宋体"/>
                <w:color w:val="auto"/>
                <w:sz w:val="20"/>
                <w:szCs w:val="20"/>
                <w:highlight w:val="none"/>
              </w:rPr>
              <w:br/>
            </w:r>
            <w:r>
              <w:rPr>
                <w:rFonts w:ascii="宋体" w:hAnsi="宋体" w:cs="宋体"/>
                <w:color w:val="auto"/>
                <w:sz w:val="20"/>
                <w:szCs w:val="20"/>
                <w:highlight w:val="none"/>
              </w:rPr>
              <w:t xml:space="preserve">4、支持查看硬件状态和系统状态，支持存储池、虚拟磁盘的快速自动配置</w:t>
            </w:r>
            <w:r>
              <w:rPr>
                <w:rFonts w:ascii="宋体" w:hAnsi="宋体" w:cs="宋体"/>
                <w:color w:val="auto"/>
                <w:sz w:val="20"/>
                <w:szCs w:val="20"/>
                <w:highlight w:val="none"/>
              </w:rPr>
              <w:br/>
            </w:r>
            <w:r>
              <w:rPr>
                <w:rFonts w:ascii="宋体" w:hAnsi="宋体" w:cs="宋体"/>
                <w:color w:val="auto"/>
                <w:sz w:val="20"/>
                <w:szCs w:val="20"/>
                <w:highlight w:val="none"/>
              </w:rPr>
              <w:t xml:space="preserve">5、支持配置备份和恢复，支持告警事件联动邮件通知</w:t>
            </w:r>
            <w:r>
              <w:rPr>
                <w:rFonts w:ascii="宋体" w:hAnsi="宋体" w:cs="宋体"/>
                <w:color w:val="auto"/>
                <w:sz w:val="20"/>
                <w:szCs w:val="20"/>
                <w:highlight w:val="none"/>
              </w:rPr>
              <w:br/>
            </w:r>
            <w:r>
              <w:rPr>
                <w:rFonts w:ascii="宋体" w:hAnsi="宋体" w:cs="宋体"/>
                <w:i/>
                <w:iCs/>
                <w:color w:val="auto"/>
                <w:sz w:val="20"/>
                <w:szCs w:val="20"/>
                <w:highlight w:val="none"/>
                <w:u w:val="single"/>
              </w:rPr>
              <w:t xml:space="preserve">6、视音频采用视频流协议直接写入存储；录像机转发性能，同时支持：写入能力不小于1000Mbits/s、转发能力不小于400Mbits/s</w:t>
            </w:r>
            <w:r>
              <w:rPr>
                <w:rFonts w:ascii="宋体" w:hAnsi="宋体" w:cs="宋体"/>
                <w:color w:val="auto"/>
                <w:sz w:val="20"/>
                <w:szCs w:val="20"/>
                <w:highlight w:val="none"/>
              </w:rPr>
              <w:br/>
            </w:r>
            <w:r>
              <w:rPr>
                <w:rFonts w:ascii="宋体" w:hAnsi="宋体" w:cs="宋体"/>
                <w:color w:val="auto"/>
                <w:sz w:val="20"/>
                <w:szCs w:val="20"/>
                <w:highlight w:val="none"/>
              </w:rPr>
              <w:t xml:space="preserve">7、支持RAID快速创建，支持RAID在磁盘拔出一定时间（默认10分钟内，时间可设）插回后快速重建</w:t>
            </w:r>
            <w:r>
              <w:rPr>
                <w:rFonts w:ascii="宋体" w:hAnsi="宋体" w:cs="宋体"/>
                <w:color w:val="auto"/>
                <w:sz w:val="20"/>
                <w:szCs w:val="20"/>
                <w:highlight w:val="none"/>
              </w:rPr>
              <w:br/>
            </w:r>
            <w:r>
              <w:rPr>
                <w:rFonts w:ascii="宋体" w:hAnsi="宋体" w:cs="宋体"/>
                <w:color w:val="auto"/>
                <w:sz w:val="20"/>
                <w:szCs w:val="20"/>
                <w:highlight w:val="none"/>
              </w:rPr>
              <w:t xml:space="preserve">★8、支持RAID重建速度动态调整，可以根据写入码流带宽需求，动态调整RAID重建的速度</w:t>
            </w:r>
            <w:r>
              <w:rPr>
                <w:rFonts w:hint="eastAsia" w:ascii="宋体" w:hAnsi="宋体" w:cs="宋体"/>
                <w:color w:val="auto"/>
                <w:sz w:val="20"/>
                <w:szCs w:val="20"/>
                <w:highlight w:val="none"/>
              </w:rPr>
              <w:t xml:space="preserve">（提供公安部授权检测机构或第三方检测机构出具的检验报告扫描上传）</w:t>
            </w:r>
            <w:r>
              <w:rPr>
                <w:rFonts w:ascii="宋体" w:hAnsi="宋体" w:cs="宋体"/>
                <w:color w:val="auto"/>
                <w:sz w:val="20"/>
                <w:szCs w:val="20"/>
                <w:highlight w:val="none"/>
              </w:rPr>
              <w:br/>
            </w:r>
            <w:r>
              <w:rPr>
                <w:rFonts w:ascii="宋体" w:hAnsi="宋体" w:cs="宋体"/>
                <w:color w:val="auto"/>
                <w:sz w:val="20"/>
                <w:szCs w:val="20"/>
                <w:highlight w:val="none"/>
              </w:rPr>
              <w:t xml:space="preserve">9、支持RAID重建断点续建技术，设备重启之后，RAID可以继续重建；</w:t>
            </w:r>
            <w:r>
              <w:rPr>
                <w:rFonts w:ascii="宋体" w:hAnsi="宋体" w:cs="宋体"/>
                <w:color w:val="auto"/>
                <w:sz w:val="20"/>
                <w:szCs w:val="20"/>
                <w:highlight w:val="none"/>
              </w:rPr>
              <w:br/>
            </w:r>
            <w:r>
              <w:rPr>
                <w:rFonts w:ascii="宋体" w:hAnsi="宋体" w:cs="宋体"/>
                <w:color w:val="auto"/>
                <w:sz w:val="20"/>
                <w:szCs w:val="20"/>
                <w:highlight w:val="none"/>
              </w:rPr>
              <w:t xml:space="preserve">10、支持磁盘漫游功能，磁盘更换盘位后，不影响RAID正常使用；支持RAID组在线配置，增加、减少RAID组的磁盘数量不影响设备正常工作</w:t>
            </w:r>
            <w:r>
              <w:rPr>
                <w:rFonts w:ascii="宋体" w:hAnsi="宋体" w:cs="宋体"/>
                <w:color w:val="auto"/>
                <w:sz w:val="20"/>
                <w:szCs w:val="20"/>
                <w:highlight w:val="none"/>
              </w:rPr>
              <w:br/>
            </w:r>
            <w:r>
              <w:rPr>
                <w:rFonts w:ascii="宋体" w:hAnsi="宋体" w:cs="宋体"/>
                <w:color w:val="auto"/>
                <w:sz w:val="20"/>
                <w:szCs w:val="20"/>
                <w:highlight w:val="none"/>
              </w:rPr>
              <w:t xml:space="preserve">11、支持RAID0、1、5、6、10、RAIDX模式；支持热备盘；</w:t>
            </w:r>
            <w:r>
              <w:rPr>
                <w:rFonts w:ascii="宋体" w:hAnsi="宋体" w:cs="宋体"/>
                <w:color w:val="auto"/>
                <w:sz w:val="20"/>
                <w:szCs w:val="20"/>
                <w:highlight w:val="none"/>
              </w:rPr>
              <w:br/>
            </w:r>
            <w:r>
              <w:rPr>
                <w:rFonts w:ascii="宋体" w:hAnsi="宋体" w:cs="宋体"/>
                <w:color w:val="auto"/>
                <w:sz w:val="20"/>
                <w:szCs w:val="20"/>
                <w:highlight w:val="none"/>
              </w:rPr>
              <w:t xml:space="preserve">★12、支持硬盘灯提示功能。当系统检查到硬盘损坏、坏块太多、读写大量异常或者无法获取硬盘信息等问题，硬盘会被定义为坏盘，通过用户界面硬盘位标识为灰色，硬件上硬盘灯显示为桔黄色长亮</w:t>
            </w:r>
            <w:r>
              <w:rPr>
                <w:rFonts w:hint="eastAsia" w:ascii="宋体" w:hAnsi="宋体" w:cs="宋体"/>
                <w:color w:val="auto"/>
                <w:sz w:val="20"/>
                <w:szCs w:val="20"/>
                <w:highlight w:val="none"/>
                <w:lang w:eastAsia="zh-CN"/>
              </w:rPr>
              <w:t xml:space="preserve">；</w:t>
            </w:r>
            <w:r>
              <w:rPr>
                <w:rFonts w:ascii="宋体" w:hAnsi="宋体" w:cs="宋体"/>
                <w:color w:val="auto"/>
                <w:sz w:val="20"/>
                <w:szCs w:val="20"/>
                <w:highlight w:val="none"/>
              </w:rPr>
              <w:t xml:space="preserve">当硬盘指示灯为绿色时，硬盘状态正常</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rPr>
              <w:t xml:space="preserve">（提供公安部授权检测机构或第三方检测机构出具的检验报告扫描上传）</w:t>
            </w:r>
            <w:r>
              <w:rPr>
                <w:rFonts w:ascii="宋体" w:hAnsi="宋体" w:cs="宋体"/>
                <w:color w:val="auto"/>
                <w:sz w:val="20"/>
                <w:szCs w:val="20"/>
                <w:highlight w:val="none"/>
              </w:rPr>
              <w:br/>
            </w:r>
            <w:r>
              <w:rPr>
                <w:rFonts w:ascii="宋体" w:hAnsi="宋体" w:cs="宋体"/>
                <w:color w:val="auto"/>
                <w:sz w:val="20"/>
                <w:szCs w:val="20"/>
                <w:highlight w:val="none"/>
              </w:rPr>
              <w:t xml:space="preserve">13、在RAID组内有磁盘失效且正常磁盘数量大于等于9块时，系统自动重构</w:t>
            </w:r>
            <w:r>
              <w:rPr>
                <w:rFonts w:ascii="宋体" w:hAnsi="宋体" w:cs="宋体"/>
                <w:color w:val="auto"/>
                <w:sz w:val="20"/>
                <w:szCs w:val="20"/>
                <w:highlight w:val="none"/>
              </w:rPr>
              <w:br/>
            </w:r>
            <w:r>
              <w:rPr>
                <w:rFonts w:ascii="宋体" w:hAnsi="宋体" w:cs="宋体"/>
                <w:i/>
                <w:iCs/>
                <w:color w:val="auto"/>
                <w:sz w:val="20"/>
                <w:szCs w:val="20"/>
                <w:highlight w:val="none"/>
                <w:u w:val="single"/>
              </w:rPr>
              <w:t xml:space="preserve">14、不少于2个10/100/1000M以太网接口，2个万兆以太网光口</w:t>
            </w:r>
            <w:r>
              <w:rPr>
                <w:rFonts w:ascii="宋体" w:hAnsi="宋体" w:cs="宋体"/>
                <w:color w:val="auto"/>
                <w:sz w:val="20"/>
                <w:szCs w:val="20"/>
                <w:highlight w:val="none"/>
              </w:rPr>
              <w:br/>
            </w:r>
            <w:r>
              <w:rPr>
                <w:rFonts w:ascii="宋体" w:hAnsi="宋体" w:cs="宋体"/>
                <w:color w:val="auto"/>
                <w:sz w:val="20"/>
                <w:szCs w:val="20"/>
                <w:highlight w:val="none"/>
              </w:rPr>
              <w:t xml:space="preserve">15、支持网口绑定功能，可将多网口设置同一IP地址，实现链路聚合、负载均衡以及热备功能</w:t>
            </w:r>
            <w:r>
              <w:rPr>
                <w:rFonts w:ascii="宋体" w:hAnsi="宋体" w:cs="宋体"/>
                <w:color w:val="auto"/>
                <w:sz w:val="20"/>
                <w:szCs w:val="20"/>
                <w:highlight w:val="none"/>
              </w:rPr>
              <w:br/>
            </w:r>
            <w:r>
              <w:rPr>
                <w:rFonts w:ascii="宋体" w:hAnsi="宋体" w:cs="宋体"/>
                <w:color w:val="auto"/>
                <w:sz w:val="20"/>
                <w:szCs w:val="20"/>
                <w:highlight w:val="none"/>
              </w:rPr>
              <w:t xml:space="preserve">★16、支持音视频、图片、智能结构化、文件等数据同时混合直接存入到一套存储中,系统可自动分配或指定存储空间池；支持基本视频功能(NRU 服务)，可以与应用平台互联、接受平台的业务调度，实现视频录像、回放、检索以及录像文件的锁定，解锁等功能。支持视频录像以文件方式被第三方应用从存储中直接读取</w:t>
            </w:r>
            <w:r>
              <w:rPr>
                <w:rFonts w:hint="eastAsia" w:ascii="宋体" w:hAnsi="宋体" w:cs="宋体"/>
                <w:color w:val="auto"/>
                <w:sz w:val="20"/>
                <w:szCs w:val="20"/>
                <w:highlight w:val="none"/>
              </w:rPr>
              <w:t xml:space="preserve">（提供公安部授权检测机构或第三方检测机构出具的检验报告扫描上传）</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424"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台</w:t>
            </w:r>
            <w:r/>
          </w:p>
        </w:tc>
      </w:tr>
      <w:tr>
        <w:trPr>
          <w:trHeight w:val="4517"/>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4</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语音转写应用服务器</w:t>
            </w:r>
            <w:r/>
          </w:p>
        </w:tc>
        <w:tc>
          <w:tcPr>
            <w:tcBorders>
              <w:top w:val="none" w:color="000000" w:sz="4" w:space="0"/>
              <w:left w:val="none" w:color="000000" w:sz="4" w:space="0"/>
              <w:bottom w:val="single" w:color="auto" w:sz="4" w:space="0"/>
              <w:right w:val="single" w:color="auto" w:sz="4" w:space="0"/>
            </w:tcBorders>
            <w:tcW w:w="6907" w:type="dxa"/>
            <w:vAlign w:val="center"/>
            <w:textDirection w:val="lrTb"/>
            <w:noWrap w:val="false"/>
          </w:tcPr>
          <w:p>
            <w:pPr>
              <w:jc w:val="left"/>
              <w:widowControl/>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rPr>
            </w:r>
            <w:r/>
          </w:p>
          <w:p>
            <w:pPr>
              <w:jc w:val="left"/>
              <w:widowControl/>
              <w:rPr>
                <w:rFonts w:hint="eastAsia" w:asciiTheme="minorEastAsia" w:hAnsiTheme="minorEastAsia" w:eastAsiaTheme="minorEastAsia" w:cstheme="minorEastAsia"/>
                <w:i/>
                <w:iCs/>
                <w:color w:val="auto"/>
                <w:sz w:val="20"/>
                <w:szCs w:val="20"/>
                <w:highlight w:val="none"/>
                <w:u w:val="single"/>
              </w:rPr>
            </w:pPr>
            <w:r>
              <w:rPr>
                <w:rFonts w:hint="eastAsia"/>
                <w:color w:val="auto"/>
                <w:sz w:val="20"/>
                <w:szCs w:val="20"/>
                <w:highlight w:val="none"/>
              </w:rPr>
              <w:t xml:space="preserve">应符合《通用服务器政府采购需求标准（2023年版）》（财库〔2023〕33号）：</w:t>
            </w:r>
            <w:r/>
          </w:p>
          <w:p>
            <w:pPr>
              <w:pStyle w:val="750"/>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i/>
                <w:iCs/>
                <w:color w:val="auto"/>
                <w:sz w:val="20"/>
                <w:szCs w:val="20"/>
                <w:highlight w:val="none"/>
                <w:u w:val="single"/>
              </w:rPr>
              <w:t xml:space="preserve">1、2U12个3.5英寸盘位Expander机箱*1；</w:t>
            </w:r>
            <w:r>
              <w:rPr>
                <w:rFonts w:hint="eastAsia" w:asciiTheme="minorEastAsia" w:hAnsiTheme="minorEastAsia" w:eastAsiaTheme="minorEastAsia" w:cstheme="minorEastAsia"/>
                <w:i/>
                <w:iCs/>
                <w:color w:val="auto"/>
                <w:sz w:val="20"/>
                <w:szCs w:val="20"/>
                <w:highlight w:val="none"/>
                <w:u w:val="single"/>
              </w:rPr>
              <w:br/>
            </w:r>
            <w:r>
              <w:rPr>
                <w:rFonts w:hint="eastAsia" w:asciiTheme="minorEastAsia" w:hAnsiTheme="minorEastAsia" w:eastAsiaTheme="minorEastAsia" w:cstheme="minorEastAsia"/>
                <w:i/>
                <w:iCs/>
                <w:color w:val="auto"/>
                <w:sz w:val="20"/>
                <w:szCs w:val="20"/>
                <w:highlight w:val="none"/>
                <w:u w:val="single"/>
              </w:rPr>
              <w:t xml:space="preserve">2、双路主板，含2个32核2.0G处理器</w:t>
            </w:r>
            <w:r>
              <w:rPr>
                <w:rFonts w:hint="eastAsia" w:asciiTheme="minorEastAsia" w:hAnsiTheme="minorEastAsia" w:eastAsiaTheme="minorEastAsia" w:cstheme="minorEastAsia"/>
                <w:i/>
                <w:iCs/>
                <w:color w:val="auto"/>
                <w:sz w:val="20"/>
                <w:szCs w:val="20"/>
                <w:highlight w:val="none"/>
                <w:u w:val="single"/>
                <w:lang w:eastAsia="zh-CN"/>
              </w:rPr>
              <w:t xml:space="preserve">；</w:t>
            </w:r>
            <w:r>
              <w:rPr>
                <w:rFonts w:hint="eastAsia" w:asciiTheme="minorEastAsia" w:hAnsiTheme="minorEastAsia" w:eastAsiaTheme="minorEastAsia" w:cstheme="minorEastAsia"/>
                <w:i/>
                <w:iCs/>
                <w:color w:val="auto"/>
                <w:sz w:val="20"/>
                <w:szCs w:val="20"/>
                <w:highlight w:val="none"/>
                <w:u w:val="single"/>
              </w:rPr>
              <w:br/>
            </w:r>
            <w:r>
              <w:rPr>
                <w:rFonts w:hint="eastAsia" w:asciiTheme="minorEastAsia" w:hAnsiTheme="minorEastAsia" w:eastAsiaTheme="minorEastAsia" w:cstheme="minorEastAsia"/>
                <w:i/>
                <w:iCs/>
                <w:color w:val="auto"/>
                <w:sz w:val="20"/>
                <w:szCs w:val="20"/>
                <w:highlight w:val="none"/>
                <w:u w:val="single"/>
              </w:rPr>
              <w:t xml:space="preserve">3、 32G DDR4-3200 ECC RDIMM*4</w:t>
            </w:r>
            <w:r>
              <w:rPr>
                <w:rFonts w:hint="eastAsia" w:asciiTheme="minorEastAsia" w:hAnsiTheme="minorEastAsia" w:eastAsiaTheme="minorEastAsia" w:cstheme="minorEastAsia"/>
                <w:i/>
                <w:iCs/>
                <w:color w:val="auto"/>
                <w:sz w:val="20"/>
                <w:szCs w:val="20"/>
                <w:highlight w:val="none"/>
                <w:u w:val="single"/>
                <w:lang w:eastAsia="zh-CN"/>
              </w:rPr>
              <w:t xml:space="preserve">；</w:t>
            </w:r>
            <w:r>
              <w:rPr>
                <w:rFonts w:hint="eastAsia" w:asciiTheme="minorEastAsia" w:hAnsiTheme="minorEastAsia" w:eastAsiaTheme="minorEastAsia" w:cstheme="minorEastAsia"/>
                <w:i/>
                <w:iCs/>
                <w:color w:val="auto"/>
                <w:sz w:val="20"/>
                <w:szCs w:val="20"/>
                <w:highlight w:val="none"/>
                <w:u w:val="single"/>
              </w:rPr>
              <w:br/>
            </w:r>
            <w:r>
              <w:rPr>
                <w:rFonts w:hint="eastAsia" w:asciiTheme="minorEastAsia" w:hAnsiTheme="minorEastAsia" w:eastAsiaTheme="minorEastAsia" w:cstheme="minorEastAsia"/>
                <w:i/>
                <w:iCs/>
                <w:color w:val="auto"/>
                <w:sz w:val="20"/>
                <w:szCs w:val="20"/>
                <w:highlight w:val="none"/>
                <w:u w:val="single"/>
              </w:rPr>
              <w:t xml:space="preserve">4、960G读密集型SATA SSD+3.5寸硬盘托架*4</w:t>
            </w:r>
            <w:r>
              <w:rPr>
                <w:rFonts w:hint="eastAsia" w:asciiTheme="minorEastAsia" w:hAnsiTheme="minorEastAsia" w:eastAsiaTheme="minorEastAsia" w:cstheme="minorEastAsia"/>
                <w:i/>
                <w:iCs/>
                <w:color w:val="auto"/>
                <w:sz w:val="20"/>
                <w:szCs w:val="20"/>
                <w:highlight w:val="none"/>
                <w:u w:val="single"/>
                <w:lang w:eastAsia="zh-CN"/>
              </w:rPr>
              <w:t xml:space="preserve">；</w:t>
            </w:r>
            <w:r>
              <w:rPr>
                <w:rFonts w:hint="eastAsia" w:asciiTheme="minorEastAsia" w:hAnsiTheme="minorEastAsia" w:eastAsiaTheme="minorEastAsia" w:cstheme="minorEastAsia"/>
                <w:i/>
                <w:iCs/>
                <w:color w:val="auto"/>
                <w:sz w:val="20"/>
                <w:szCs w:val="20"/>
                <w:highlight w:val="none"/>
                <w:u w:val="single"/>
              </w:rPr>
              <w:br/>
            </w:r>
            <w:r>
              <w:rPr>
                <w:rFonts w:hint="eastAsia" w:asciiTheme="minorEastAsia" w:hAnsiTheme="minorEastAsia" w:eastAsiaTheme="minorEastAsia" w:cstheme="minorEastAsia"/>
                <w:i/>
                <w:iCs/>
                <w:color w:val="auto"/>
                <w:sz w:val="20"/>
                <w:szCs w:val="20"/>
                <w:highlight w:val="none"/>
                <w:u w:val="single"/>
              </w:rPr>
              <w:t xml:space="preserve">5、1.2T 10krpm SAS HDD+3.5寸硬盘托架*4；</w:t>
            </w:r>
            <w:r>
              <w:rPr>
                <w:rFonts w:hint="eastAsia" w:asciiTheme="minorEastAsia" w:hAnsiTheme="minorEastAsia" w:eastAsiaTheme="minorEastAsia" w:cstheme="minorEastAsia"/>
                <w:i/>
                <w:iCs/>
                <w:color w:val="auto"/>
                <w:sz w:val="20"/>
                <w:szCs w:val="20"/>
                <w:highlight w:val="none"/>
                <w:u w:val="single"/>
              </w:rPr>
              <w:br/>
            </w:r>
            <w:r>
              <w:rPr>
                <w:rFonts w:hint="eastAsia" w:asciiTheme="minorEastAsia" w:hAnsiTheme="minorEastAsia" w:eastAsiaTheme="minorEastAsia" w:cstheme="minorEastAsia"/>
                <w:i/>
                <w:iCs/>
                <w:color w:val="auto"/>
                <w:sz w:val="20"/>
                <w:szCs w:val="20"/>
                <w:highlight w:val="none"/>
                <w:u w:val="single"/>
              </w:rPr>
              <w:t xml:space="preserve">6、Riser1：3个PCIE X8 Riser卡（Riser1&amp;2位置）*1；</w:t>
            </w:r>
            <w:r>
              <w:rPr>
                <w:rFonts w:hint="eastAsia" w:asciiTheme="minorEastAsia" w:hAnsiTheme="minorEastAsia" w:eastAsiaTheme="minorEastAsia" w:cstheme="minorEastAsia"/>
                <w:i/>
                <w:iCs/>
                <w:color w:val="auto"/>
                <w:sz w:val="20"/>
                <w:szCs w:val="20"/>
                <w:highlight w:val="none"/>
                <w:u w:val="single"/>
              </w:rPr>
              <w:br/>
            </w:r>
            <w:r>
              <w:rPr>
                <w:rFonts w:hint="eastAsia" w:asciiTheme="minorEastAsia" w:hAnsiTheme="minorEastAsia" w:eastAsiaTheme="minorEastAsia" w:cstheme="minorEastAsia"/>
                <w:color w:val="auto"/>
                <w:sz w:val="20"/>
                <w:szCs w:val="20"/>
                <w:highlight w:val="none"/>
              </w:rPr>
              <w:t xml:space="preserve">7、RD卡支持RD0,1,5,6,10,50,60，2G缓存*1；</w:t>
            </w:r>
            <w:r>
              <w:rPr>
                <w:rFonts w:hint="eastAsia" w:asciiTheme="minorEastAsia" w:hAnsiTheme="minorEastAsia" w:eastAsiaTheme="minorEastAsia" w:cstheme="minorEastAsia"/>
                <w:color w:val="auto"/>
                <w:sz w:val="20"/>
                <w:szCs w:val="20"/>
                <w:highlight w:val="none"/>
              </w:rPr>
              <w:br/>
            </w:r>
            <w:r>
              <w:rPr>
                <w:rFonts w:hint="eastAsia" w:asciiTheme="minorEastAsia" w:hAnsiTheme="minorEastAsia" w:eastAsiaTheme="minorEastAsia" w:cstheme="minorEastAsia"/>
                <w:i/>
                <w:iCs/>
                <w:color w:val="auto"/>
                <w:sz w:val="20"/>
                <w:szCs w:val="20"/>
                <w:highlight w:val="none"/>
                <w:u w:val="single"/>
              </w:rPr>
              <w:t xml:space="preserve">8、四口千兆电口灵活网卡*1；</w:t>
            </w:r>
            <w:r>
              <w:rPr>
                <w:rFonts w:hint="eastAsia" w:asciiTheme="minorEastAsia" w:hAnsiTheme="minorEastAsia" w:eastAsiaTheme="minorEastAsia" w:cstheme="minorEastAsia"/>
                <w:color w:val="auto"/>
                <w:sz w:val="20"/>
                <w:szCs w:val="20"/>
                <w:highlight w:val="none"/>
              </w:rPr>
              <w:br/>
            </w:r>
            <w:r>
              <w:rPr>
                <w:rFonts w:hint="eastAsia" w:asciiTheme="minorEastAsia" w:hAnsiTheme="minorEastAsia" w:eastAsiaTheme="minorEastAsia" w:cstheme="minorEastAsia"/>
                <w:color w:val="auto"/>
                <w:sz w:val="20"/>
                <w:szCs w:val="20"/>
                <w:highlight w:val="none"/>
              </w:rPr>
              <w:t xml:space="preserve">9、双口10G PCIE X8网络标卡（含2个多模光模块）*2；</w:t>
            </w:r>
            <w:r>
              <w:rPr>
                <w:rFonts w:hint="eastAsia" w:asciiTheme="minorEastAsia" w:hAnsiTheme="minorEastAsia" w:eastAsiaTheme="minorEastAsia" w:cstheme="minorEastAsia"/>
                <w:i/>
                <w:iCs/>
                <w:color w:val="auto"/>
                <w:sz w:val="20"/>
                <w:szCs w:val="20"/>
                <w:highlight w:val="none"/>
                <w:u w:val="single"/>
              </w:rPr>
              <w:t xml:space="preserve">1300W交流电源*2；</w:t>
            </w:r>
            <w:r>
              <w:rPr>
                <w:rFonts w:hint="eastAsia" w:asciiTheme="minorEastAsia" w:hAnsiTheme="minorEastAsia" w:eastAsiaTheme="minorEastAsia" w:cstheme="minorEastAsia"/>
                <w:color w:val="auto"/>
                <w:sz w:val="20"/>
                <w:szCs w:val="20"/>
                <w:highlight w:val="none"/>
              </w:rPr>
              <w:br/>
            </w:r>
            <w:r>
              <w:rPr>
                <w:rFonts w:hint="eastAsia" w:asciiTheme="minorEastAsia" w:hAnsiTheme="minorEastAsia" w:eastAsiaTheme="minorEastAsia" w:cstheme="minorEastAsia"/>
                <w:color w:val="auto"/>
                <w:sz w:val="20"/>
                <w:szCs w:val="20"/>
                <w:highlight w:val="none"/>
              </w:rPr>
              <w:t xml:space="preserve">10、具有ESD静电防护标准认证，</w:t>
            </w:r>
            <w:r>
              <w:rPr>
                <w:rFonts w:hint="eastAsia" w:asciiTheme="minorEastAsia" w:hAnsiTheme="minorEastAsia" w:eastAsiaTheme="minorEastAsia" w:cstheme="minorEastAsia"/>
                <w:i/>
                <w:iCs/>
                <w:color w:val="auto"/>
                <w:sz w:val="20"/>
                <w:szCs w:val="20"/>
                <w:highlight w:val="none"/>
                <w:u w:val="single"/>
              </w:rPr>
              <w:t xml:space="preserve">MTBF不小于400000小时</w:t>
            </w:r>
            <w:r>
              <w:rPr>
                <w:rFonts w:hint="eastAsia" w:asciiTheme="minorEastAsia" w:hAnsiTheme="minorEastAsia" w:eastAsiaTheme="minorEastAsia" w:cstheme="minorEastAsia"/>
                <w:color w:val="auto"/>
                <w:sz w:val="20"/>
                <w:szCs w:val="20"/>
                <w:highlight w:val="none"/>
              </w:rPr>
              <w:t xml:space="preserve">。</w:t>
            </w:r>
            <w:r/>
          </w:p>
          <w:p>
            <w:pPr>
              <w:pStyle w:val="750"/>
              <w:rPr>
                <w:rFonts w:hint="eastAsia" w:ascii="宋体" w:hAnsi="宋体" w:eastAsia="宋体" w:cs="宋体"/>
                <w:b w:val="0"/>
                <w:bCs w:val="0"/>
                <w:i/>
                <w:iCs/>
                <w:color w:val="auto"/>
                <w:sz w:val="20"/>
                <w:szCs w:val="20"/>
                <w:highlight w:val="none"/>
                <w:u w:val="single"/>
                <w:lang w:val="en-US" w:eastAsia="zh-CN" w:bidi="ar-SA"/>
              </w:rPr>
            </w:pPr>
            <w:r>
              <w:rPr>
                <w:rFonts w:hint="eastAsia" w:ascii="宋体" w:hAnsi="宋体" w:eastAsia="宋体" w:cs="宋体"/>
                <w:b w:val="0"/>
                <w:bCs w:val="0"/>
                <w:i/>
                <w:iCs/>
                <w:color w:val="auto"/>
                <w:sz w:val="20"/>
                <w:szCs w:val="20"/>
                <w:highlight w:val="none"/>
                <w:u w:val="single"/>
                <w:lang w:val="en-US" w:eastAsia="zh-CN" w:bidi="ar-SA"/>
              </w:rPr>
              <w:t xml:space="preserve">11、CPU、操作系统符合安全可靠测评要求。</w:t>
            </w:r>
            <w:r/>
          </w:p>
          <w:p>
            <w:pPr>
              <w:rPr>
                <w:rFonts w:hint="eastAsia"/>
                <w:color w:val="auto"/>
                <w:sz w:val="20"/>
                <w:szCs w:val="20"/>
                <w:highlight w:val="none"/>
                <w:lang w:eastAsia="zh-CN"/>
              </w:rPr>
            </w:pPr>
            <w:r>
              <w:rPr>
                <w:rFonts w:hint="eastAsia" w:ascii="宋体" w:hAnsi="宋体" w:cs="宋体"/>
                <w:i/>
                <w:iCs/>
                <w:color w:val="auto"/>
                <w:sz w:val="20"/>
                <w:szCs w:val="20"/>
                <w:highlight w:val="none"/>
                <w:u w:val="single"/>
                <w:lang w:val="en-US" w:eastAsia="zh-CN" w:bidi="ar"/>
              </w:rPr>
              <w:t xml:space="preserve">12、</w:t>
            </w:r>
            <w:r>
              <w:rPr>
                <w:rFonts w:hint="eastAsia" w:ascii="宋体" w:hAnsi="宋体" w:eastAsia="宋体" w:cs="宋体"/>
                <w:i/>
                <w:iCs/>
                <w:color w:val="auto"/>
                <w:sz w:val="20"/>
                <w:szCs w:val="20"/>
                <w:highlight w:val="none"/>
                <w:u w:val="single"/>
                <w:lang w:val="en-US" w:eastAsia="zh-CN" w:bidi="ar"/>
              </w:rPr>
              <w:t xml:space="preserve">其他未列明参数满足（财库〔2023〕33号）要求</w:t>
            </w:r>
            <w:r>
              <w:rPr>
                <w:rFonts w:hint="eastAsia" w:ascii="宋体" w:hAnsi="宋体" w:cs="宋体"/>
                <w:i/>
                <w:iCs/>
                <w:color w:val="auto"/>
                <w:sz w:val="20"/>
                <w:szCs w:val="20"/>
                <w:highlight w:val="none"/>
                <w:u w:val="single"/>
                <w:lang w:val="en-US" w:eastAsia="zh-CN" w:bidi="ar"/>
              </w:rPr>
              <w:t xml:space="preserve">。</w:t>
            </w:r>
            <w:r/>
          </w:p>
          <w:p>
            <w:pPr>
              <w:pStyle w:val="750"/>
              <w:rPr>
                <w:color w:val="auto"/>
                <w:highlight w:val="none"/>
              </w:rPr>
            </w:pPr>
            <w:r>
              <w:rPr>
                <w:color w:val="auto"/>
                <w:highlight w:val="none"/>
              </w:rPr>
            </w:r>
            <w:r/>
          </w:p>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24"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台</w:t>
            </w:r>
            <w:r/>
          </w:p>
        </w:tc>
      </w:tr>
      <w:tr>
        <w:trPr>
          <w:trHeight w:val="260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5</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语音转写引擎服务器</w:t>
            </w:r>
            <w:r/>
          </w:p>
        </w:tc>
        <w:tc>
          <w:tcPr>
            <w:tcBorders>
              <w:top w:val="none" w:color="000000" w:sz="4" w:space="0"/>
              <w:left w:val="none" w:color="000000" w:sz="4" w:space="0"/>
              <w:bottom w:val="single" w:color="auto" w:sz="4" w:space="0"/>
              <w:right w:val="single" w:color="auto" w:sz="4" w:space="0"/>
            </w:tcBorders>
            <w:tcW w:w="6907" w:type="dxa"/>
            <w:vAlign w:val="center"/>
            <w:textDirection w:val="lrTb"/>
            <w:noWrap w:val="false"/>
          </w:tcPr>
          <w:p>
            <w:pPr>
              <w:jc w:val="left"/>
              <w:widowControl/>
              <w:rPr>
                <w:rFonts w:ascii="宋体" w:hAnsi="宋体" w:cs="宋体"/>
                <w:i/>
                <w:iCs/>
                <w:color w:val="auto"/>
                <w:sz w:val="20"/>
                <w:szCs w:val="20"/>
                <w:highlight w:val="none"/>
                <w:u w:val="single"/>
              </w:rPr>
            </w:pPr>
            <w:r>
              <w:rPr>
                <w:rFonts w:hint="eastAsia"/>
                <w:color w:val="auto"/>
                <w:sz w:val="20"/>
                <w:szCs w:val="20"/>
                <w:highlight w:val="none"/>
              </w:rPr>
              <w:t xml:space="preserve">应符合《通用服务器政府采购需求标准（2023年版）》（财库〔2023〕33号）：</w:t>
            </w:r>
            <w:r/>
          </w:p>
          <w:p>
            <w:pPr>
              <w:jc w:val="left"/>
              <w:widowControl/>
              <w:rPr>
                <w:color w:val="auto"/>
                <w:highlight w:val="none"/>
              </w:rPr>
            </w:pPr>
            <w:r>
              <w:rPr>
                <w:rFonts w:ascii="宋体" w:hAnsi="宋体" w:cs="宋体"/>
                <w:i/>
                <w:iCs/>
                <w:color w:val="auto"/>
                <w:sz w:val="20"/>
                <w:szCs w:val="20"/>
                <w:highlight w:val="none"/>
                <w:u w:val="single"/>
              </w:rPr>
              <w:t xml:space="preserve">1、2U12个3.5英寸盘位机箱*1； </w:t>
            </w:r>
            <w:r>
              <w:rPr>
                <w:rFonts w:ascii="宋体" w:hAnsi="宋体" w:cs="宋体"/>
                <w:i/>
                <w:iCs/>
                <w:color w:val="auto"/>
                <w:sz w:val="20"/>
                <w:szCs w:val="20"/>
                <w:highlight w:val="none"/>
                <w:u w:val="single"/>
              </w:rPr>
              <w:br/>
            </w:r>
            <w:r>
              <w:rPr>
                <w:rFonts w:ascii="宋体" w:hAnsi="宋体" w:cs="宋体"/>
                <w:i/>
                <w:iCs/>
                <w:color w:val="auto"/>
                <w:sz w:val="20"/>
                <w:szCs w:val="20"/>
                <w:highlight w:val="none"/>
                <w:u w:val="single"/>
              </w:rPr>
              <w:t xml:space="preserve">2、专用双路主板，含2个32核2.5G处理器*1；</w:t>
            </w:r>
            <w:r>
              <w:rPr>
                <w:rFonts w:ascii="宋体" w:hAnsi="宋体" w:cs="宋体"/>
                <w:i/>
                <w:iCs/>
                <w:color w:val="auto"/>
                <w:sz w:val="20"/>
                <w:szCs w:val="20"/>
                <w:highlight w:val="none"/>
                <w:u w:val="single"/>
              </w:rPr>
              <w:br/>
            </w:r>
            <w:r>
              <w:rPr>
                <w:rFonts w:ascii="宋体" w:hAnsi="宋体" w:cs="宋体"/>
                <w:i/>
                <w:iCs/>
                <w:color w:val="auto"/>
                <w:sz w:val="20"/>
                <w:szCs w:val="20"/>
                <w:highlight w:val="none"/>
                <w:u w:val="single"/>
              </w:rPr>
              <w:t xml:space="preserve">3、32G DDR4 ECC RDIMM*8； </w:t>
            </w:r>
            <w:r>
              <w:rPr>
                <w:rFonts w:ascii="宋体" w:hAnsi="宋体" w:cs="宋体"/>
                <w:i/>
                <w:iCs/>
                <w:color w:val="auto"/>
                <w:sz w:val="20"/>
                <w:szCs w:val="20"/>
                <w:highlight w:val="none"/>
                <w:u w:val="single"/>
              </w:rPr>
              <w:br/>
            </w:r>
            <w:r>
              <w:rPr>
                <w:rFonts w:ascii="宋体" w:hAnsi="宋体" w:cs="宋体"/>
                <w:i/>
                <w:iCs/>
                <w:color w:val="auto"/>
                <w:sz w:val="20"/>
                <w:szCs w:val="20"/>
                <w:highlight w:val="none"/>
                <w:u w:val="single"/>
              </w:rPr>
              <w:t xml:space="preserve">4、480G读密集型SATA SSD+3.5寸硬盘托架*2； </w:t>
            </w:r>
            <w:r>
              <w:rPr>
                <w:rFonts w:ascii="宋体" w:hAnsi="宋体" w:cs="宋体"/>
                <w:i/>
                <w:iCs/>
                <w:color w:val="auto"/>
                <w:sz w:val="20"/>
                <w:szCs w:val="20"/>
                <w:highlight w:val="none"/>
                <w:u w:val="single"/>
              </w:rPr>
              <w:br/>
            </w:r>
            <w:r>
              <w:rPr>
                <w:rFonts w:ascii="宋体" w:hAnsi="宋体" w:cs="宋体"/>
                <w:i/>
                <w:iCs/>
                <w:color w:val="auto"/>
                <w:sz w:val="20"/>
                <w:szCs w:val="20"/>
                <w:highlight w:val="none"/>
                <w:u w:val="single"/>
              </w:rPr>
              <w:t xml:space="preserve">5、Riser1：3个PCIE X8 Riser卡（Riser1&amp;2位置）*1； </w:t>
            </w:r>
            <w:r>
              <w:rPr>
                <w:rFonts w:ascii="宋体" w:hAnsi="宋体" w:cs="宋体"/>
                <w:i/>
                <w:iCs/>
                <w:color w:val="auto"/>
                <w:sz w:val="20"/>
                <w:szCs w:val="20"/>
                <w:highlight w:val="none"/>
                <w:u w:val="single"/>
              </w:rPr>
              <w:br/>
            </w:r>
            <w:r>
              <w:rPr>
                <w:rFonts w:ascii="宋体" w:hAnsi="宋体" w:cs="宋体"/>
                <w:i/>
                <w:iCs/>
                <w:color w:val="auto"/>
                <w:sz w:val="20"/>
                <w:szCs w:val="20"/>
                <w:highlight w:val="none"/>
                <w:u w:val="single"/>
              </w:rPr>
              <w:t xml:space="preserve">6、Riser2：3个PCIE X8 Riser卡（Riser1&amp;2位置）*1； </w:t>
            </w:r>
            <w:r>
              <w:rPr>
                <w:rFonts w:ascii="宋体" w:hAnsi="宋体" w:cs="宋体"/>
                <w:i/>
                <w:iCs/>
                <w:color w:val="auto"/>
                <w:sz w:val="20"/>
                <w:szCs w:val="20"/>
                <w:highlight w:val="none"/>
                <w:u w:val="single"/>
              </w:rPr>
              <w:br/>
            </w:r>
            <w:r>
              <w:rPr>
                <w:rFonts w:ascii="宋体" w:hAnsi="宋体" w:cs="宋体"/>
                <w:i/>
                <w:iCs/>
                <w:color w:val="auto"/>
                <w:sz w:val="20"/>
                <w:szCs w:val="20"/>
                <w:highlight w:val="none"/>
                <w:u w:val="single"/>
              </w:rPr>
              <w:t xml:space="preserve">7、</w:t>
            </w:r>
            <w:r>
              <w:rPr>
                <w:rFonts w:hint="eastAsia" w:ascii="宋体" w:hAnsi="宋体" w:cs="宋体"/>
                <w:i/>
                <w:iCs/>
                <w:color w:val="auto"/>
                <w:sz w:val="20"/>
                <w:szCs w:val="20"/>
                <w:highlight w:val="none"/>
                <w:u w:val="single"/>
              </w:rPr>
              <w:t xml:space="preserve">NPU配置4块推理加速卡，单卡 INT8峰值算力≥140 TOPS，FP16峰值算力≥70 TFLOPS</w:t>
            </w:r>
            <w:r>
              <w:rPr>
                <w:rFonts w:ascii="宋体" w:hAnsi="宋体" w:cs="宋体"/>
                <w:i/>
                <w:iCs/>
                <w:color w:val="auto"/>
                <w:sz w:val="20"/>
                <w:szCs w:val="20"/>
                <w:highlight w:val="none"/>
                <w:u w:val="single"/>
              </w:rPr>
              <w:t xml:space="preserve">； </w:t>
            </w:r>
            <w:r>
              <w:rPr>
                <w:rFonts w:ascii="宋体" w:hAnsi="宋体" w:cs="宋体"/>
                <w:color w:val="auto"/>
                <w:sz w:val="20"/>
                <w:szCs w:val="20"/>
                <w:highlight w:val="none"/>
              </w:rPr>
              <w:br/>
            </w:r>
            <w:r>
              <w:rPr>
                <w:rFonts w:ascii="宋体" w:hAnsi="宋体" w:cs="宋体"/>
                <w:color w:val="auto"/>
                <w:sz w:val="20"/>
                <w:szCs w:val="20"/>
                <w:highlight w:val="none"/>
              </w:rPr>
              <w:t xml:space="preserve">8、8口RD标卡支持RD0,1,5,6,10,50,60，2G缓存*1； </w:t>
            </w:r>
            <w:r>
              <w:rPr>
                <w:rFonts w:ascii="宋体" w:hAnsi="宋体" w:cs="宋体"/>
                <w:color w:val="auto"/>
                <w:sz w:val="20"/>
                <w:szCs w:val="20"/>
                <w:highlight w:val="none"/>
              </w:rPr>
              <w:br/>
            </w:r>
            <w:r>
              <w:rPr>
                <w:rFonts w:ascii="宋体" w:hAnsi="宋体" w:cs="宋体"/>
                <w:i/>
                <w:iCs/>
                <w:color w:val="auto"/>
                <w:sz w:val="20"/>
                <w:szCs w:val="20"/>
                <w:highlight w:val="none"/>
                <w:u w:val="single"/>
              </w:rPr>
              <w:t xml:space="preserve">9、</w:t>
            </w:r>
            <w:r>
              <w:rPr>
                <w:rFonts w:ascii="宋体" w:hAnsi="宋体" w:cs="宋体"/>
                <w:b w:val="0"/>
                <w:bCs w:val="0"/>
                <w:i/>
                <w:iCs/>
                <w:color w:val="auto"/>
                <w:sz w:val="20"/>
                <w:szCs w:val="20"/>
                <w:highlight w:val="none"/>
                <w:u w:val="single"/>
              </w:rPr>
              <w:t xml:space="preserve">四口千兆电口灵活网卡*1；900W交流电源*2；</w:t>
            </w:r>
            <w:r>
              <w:rPr>
                <w:rFonts w:ascii="宋体" w:hAnsi="宋体" w:cs="宋体"/>
                <w:i/>
                <w:iCs/>
                <w:color w:val="auto"/>
                <w:sz w:val="20"/>
                <w:szCs w:val="20"/>
                <w:highlight w:val="none"/>
                <w:u w:val="single"/>
              </w:rPr>
              <w:br/>
            </w:r>
            <w:r>
              <w:rPr>
                <w:rFonts w:ascii="宋体" w:hAnsi="宋体" w:cs="宋体"/>
                <w:i/>
                <w:iCs/>
                <w:color w:val="auto"/>
                <w:sz w:val="20"/>
                <w:szCs w:val="20"/>
                <w:highlight w:val="none"/>
                <w:u w:val="single"/>
              </w:rPr>
              <w:t xml:space="preserve">10、MTBF不小于400000小时。</w:t>
            </w:r>
            <w:r/>
          </w:p>
          <w:p>
            <w:pPr>
              <w:pStyle w:val="750"/>
              <w:rPr>
                <w:rFonts w:hint="eastAsia" w:ascii="宋体" w:hAnsi="宋体" w:eastAsia="宋体" w:cs="宋体"/>
                <w:b w:val="0"/>
                <w:bCs w:val="0"/>
                <w:i/>
                <w:iCs/>
                <w:color w:val="auto"/>
                <w:sz w:val="20"/>
                <w:szCs w:val="20"/>
                <w:highlight w:val="none"/>
                <w:u w:val="single"/>
                <w:lang w:val="en-US" w:eastAsia="zh-CN" w:bidi="ar-SA"/>
              </w:rPr>
            </w:pPr>
            <w:r>
              <w:rPr>
                <w:rFonts w:hint="eastAsia" w:ascii="宋体" w:hAnsi="宋体" w:eastAsia="宋体" w:cs="宋体"/>
                <w:b w:val="0"/>
                <w:bCs w:val="0"/>
                <w:i/>
                <w:iCs/>
                <w:color w:val="auto"/>
                <w:sz w:val="20"/>
                <w:szCs w:val="20"/>
                <w:highlight w:val="none"/>
                <w:u w:val="single"/>
                <w:lang w:val="en-US" w:eastAsia="zh-CN" w:bidi="ar-SA"/>
              </w:rPr>
              <w:t xml:space="preserve">11、CPU、操作系统符合安全可靠测评要求。</w:t>
            </w:r>
            <w:r/>
          </w:p>
          <w:p>
            <w:pPr>
              <w:rPr>
                <w:color w:val="auto"/>
                <w:sz w:val="20"/>
                <w:szCs w:val="20"/>
                <w:highlight w:val="none"/>
              </w:rPr>
            </w:pPr>
            <w:r>
              <w:rPr>
                <w:rFonts w:hint="eastAsia" w:ascii="宋体" w:hAnsi="宋体" w:cs="宋体"/>
                <w:i/>
                <w:iCs/>
                <w:color w:val="auto"/>
                <w:sz w:val="20"/>
                <w:szCs w:val="20"/>
                <w:highlight w:val="none"/>
                <w:u w:val="single"/>
                <w:lang w:val="en-US" w:eastAsia="zh-CN" w:bidi="ar"/>
              </w:rPr>
              <w:t xml:space="preserve">12、</w:t>
            </w:r>
            <w:r>
              <w:rPr>
                <w:rFonts w:hint="eastAsia" w:ascii="宋体" w:hAnsi="宋体" w:eastAsia="宋体" w:cs="宋体"/>
                <w:i/>
                <w:iCs/>
                <w:color w:val="auto"/>
                <w:sz w:val="20"/>
                <w:szCs w:val="20"/>
                <w:highlight w:val="none"/>
                <w:u w:val="single"/>
                <w:lang w:val="en-US" w:eastAsia="zh-CN" w:bidi="ar"/>
              </w:rPr>
              <w:t xml:space="preserve">其他未列明参数满足（财库〔2023〕33号）要求</w:t>
            </w:r>
            <w:r>
              <w:rPr>
                <w:rFonts w:hint="eastAsia" w:ascii="宋体" w:hAnsi="宋体" w:cs="宋体"/>
                <w:i/>
                <w:iCs/>
                <w:color w:val="auto"/>
                <w:sz w:val="20"/>
                <w:szCs w:val="20"/>
                <w:highlight w:val="none"/>
                <w:u w:val="single"/>
                <w:lang w:val="en-US" w:eastAsia="zh-CN" w:bidi="ar"/>
              </w:rPr>
              <w:t xml:space="preserve">。</w:t>
            </w:r>
            <w:r/>
          </w:p>
          <w:p>
            <w:pPr>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24"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台</w:t>
            </w:r>
            <w:r/>
          </w:p>
        </w:tc>
      </w:tr>
      <w:tr>
        <w:trPr>
          <w:trHeight w:val="208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6</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庭审集中刻录一体机</w:t>
            </w:r>
            <w:r/>
          </w:p>
        </w:tc>
        <w:tc>
          <w:tcPr>
            <w:tcBorders>
              <w:top w:val="none" w:color="000000" w:sz="4" w:space="0"/>
              <w:left w:val="none" w:color="000000" w:sz="4" w:space="0"/>
              <w:bottom w:val="single" w:color="auto" w:sz="4" w:space="0"/>
              <w:right w:val="single" w:color="auto" w:sz="4" w:space="0"/>
            </w:tcBorders>
            <w:tcW w:w="6907" w:type="dxa"/>
            <w:vAlign w:val="center"/>
            <w:textDirection w:val="lrTb"/>
            <w:noWrap w:val="false"/>
          </w:tcPr>
          <w:p>
            <w:pPr>
              <w:jc w:val="left"/>
              <w:widowControl/>
              <w:rPr>
                <w:rFonts w:ascii="宋体" w:hAnsi="宋体" w:cs="宋体"/>
                <w:i/>
                <w:iCs/>
                <w:color w:val="auto"/>
                <w:sz w:val="20"/>
                <w:szCs w:val="20"/>
                <w:highlight w:val="none"/>
                <w:u w:val="single"/>
              </w:rPr>
            </w:pPr>
            <w:r>
              <w:rPr>
                <w:rFonts w:ascii="宋体" w:hAnsi="宋体" w:cs="宋体"/>
                <w:i/>
                <w:iCs/>
                <w:color w:val="auto"/>
                <w:sz w:val="20"/>
                <w:szCs w:val="20"/>
                <w:highlight w:val="none"/>
                <w:u w:val="single"/>
              </w:rPr>
              <w:t xml:space="preserve">1、光盘容量不少于100片；</w:t>
            </w:r>
            <w:r>
              <w:rPr>
                <w:rFonts w:ascii="宋体" w:hAnsi="宋体" w:cs="宋体"/>
                <w:i/>
                <w:iCs/>
                <w:color w:val="auto"/>
                <w:sz w:val="20"/>
                <w:szCs w:val="20"/>
                <w:highlight w:val="none"/>
                <w:u w:val="single"/>
              </w:rPr>
              <w:br/>
            </w:r>
            <w:r>
              <w:rPr>
                <w:rFonts w:ascii="宋体" w:hAnsi="宋体" w:cs="宋体"/>
                <w:i/>
                <w:iCs/>
                <w:color w:val="auto"/>
                <w:sz w:val="20"/>
                <w:szCs w:val="20"/>
                <w:highlight w:val="none"/>
                <w:u w:val="single"/>
              </w:rPr>
              <w:t xml:space="preserve">2、光盘打印刻录速度不小于10片/小时；</w:t>
            </w:r>
            <w:r>
              <w:rPr>
                <w:rFonts w:ascii="宋体" w:hAnsi="宋体" w:cs="宋体"/>
                <w:i/>
                <w:iCs/>
                <w:color w:val="auto"/>
                <w:sz w:val="20"/>
                <w:szCs w:val="20"/>
                <w:highlight w:val="none"/>
                <w:u w:val="single"/>
              </w:rPr>
              <w:br/>
            </w:r>
            <w:r>
              <w:rPr>
                <w:rFonts w:ascii="宋体" w:hAnsi="宋体" w:cs="宋体"/>
                <w:i/>
                <w:iCs/>
                <w:color w:val="auto"/>
                <w:sz w:val="20"/>
                <w:szCs w:val="20"/>
                <w:highlight w:val="none"/>
                <w:u w:val="single"/>
              </w:rPr>
              <w:t xml:space="preserve">3、光盘打印分辨率不低于4500dpi；</w:t>
            </w:r>
            <w:r>
              <w:rPr>
                <w:rFonts w:ascii="宋体" w:hAnsi="宋体" w:cs="宋体"/>
                <w:i/>
                <w:iCs/>
                <w:color w:val="auto"/>
                <w:sz w:val="20"/>
                <w:szCs w:val="20"/>
                <w:highlight w:val="none"/>
                <w:u w:val="single"/>
              </w:rPr>
              <w:br/>
            </w:r>
            <w:r>
              <w:rPr>
                <w:rFonts w:ascii="宋体" w:hAnsi="宋体" w:cs="宋体"/>
                <w:i/>
                <w:iCs/>
                <w:color w:val="auto"/>
                <w:sz w:val="20"/>
                <w:szCs w:val="20"/>
                <w:highlight w:val="none"/>
                <w:u w:val="single"/>
              </w:rPr>
              <w:t xml:space="preserve">4、具备至少2台DVD刻录机；</w:t>
            </w:r>
            <w:r>
              <w:rPr>
                <w:rFonts w:ascii="宋体" w:hAnsi="宋体" w:cs="宋体"/>
                <w:color w:val="auto"/>
                <w:sz w:val="20"/>
                <w:szCs w:val="20"/>
                <w:highlight w:val="none"/>
              </w:rPr>
              <w:br/>
            </w:r>
            <w:r>
              <w:rPr>
                <w:rFonts w:ascii="宋体" w:hAnsi="宋体" w:cs="宋体"/>
                <w:color w:val="auto"/>
                <w:sz w:val="20"/>
                <w:szCs w:val="20"/>
                <w:highlight w:val="none"/>
              </w:rPr>
              <w:t xml:space="preserve">5、刻录光盘格式支持DVD±R、 DVD±RW、 DVD±DL；</w:t>
            </w:r>
            <w:r>
              <w:rPr>
                <w:rFonts w:ascii="宋体" w:hAnsi="宋体" w:cs="宋体"/>
                <w:color w:val="auto"/>
                <w:sz w:val="20"/>
                <w:szCs w:val="20"/>
                <w:highlight w:val="none"/>
              </w:rPr>
              <w:br/>
            </w:r>
            <w:r>
              <w:rPr>
                <w:rFonts w:ascii="宋体" w:hAnsi="宋体" w:cs="宋体"/>
                <w:color w:val="auto"/>
                <w:sz w:val="20"/>
                <w:szCs w:val="20"/>
                <w:highlight w:val="none"/>
              </w:rPr>
              <w:t xml:space="preserve">6、具备USB3.0数据接口；</w:t>
            </w:r>
            <w:r>
              <w:rPr>
                <w:rFonts w:ascii="宋体" w:hAnsi="宋体" w:cs="宋体"/>
                <w:color w:val="auto"/>
                <w:sz w:val="20"/>
                <w:szCs w:val="20"/>
                <w:highlight w:val="none"/>
              </w:rPr>
              <w:br/>
            </w:r>
            <w:r>
              <w:rPr>
                <w:rFonts w:ascii="宋体" w:hAnsi="宋体" w:cs="宋体"/>
                <w:color w:val="auto"/>
                <w:sz w:val="20"/>
                <w:szCs w:val="20"/>
                <w:highlight w:val="none"/>
              </w:rPr>
              <w:t xml:space="preserve">7、内置机械手臂可自动换盘。</w:t>
            </w:r>
            <w:r>
              <w:rPr>
                <w:rFonts w:ascii="宋体" w:hAnsi="宋体" w:cs="宋体"/>
                <w:color w:val="auto"/>
                <w:sz w:val="20"/>
                <w:szCs w:val="20"/>
                <w:highlight w:val="none"/>
              </w:rPr>
              <w:br/>
            </w:r>
            <w:r>
              <w:rPr>
                <w:rFonts w:ascii="宋体" w:hAnsi="宋体" w:cs="宋体"/>
                <w:color w:val="auto"/>
                <w:sz w:val="20"/>
                <w:szCs w:val="20"/>
                <w:highlight w:val="none"/>
              </w:rPr>
              <w:t xml:space="preserve">8、通过配合业务系统实现影像光盘资料的无人值守集中自动化打印刻录管理。</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24"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台</w:t>
            </w:r>
            <w:r/>
          </w:p>
        </w:tc>
      </w:tr>
      <w:tr>
        <w:trPr>
          <w:trHeight w:val="260"/>
        </w:trPr>
        <w:tc>
          <w:tcPr>
            <w:gridSpan w:val="2"/>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jc w:val="center"/>
              <w:widowControl/>
              <w:rPr>
                <w:rFonts w:ascii="宋体" w:hAnsi="宋体" w:cs="宋体"/>
                <w:b/>
                <w:bCs/>
                <w:color w:val="auto"/>
                <w:sz w:val="20"/>
                <w:szCs w:val="20"/>
                <w:highlight w:val="none"/>
              </w:rPr>
            </w:pPr>
            <w:r>
              <w:rPr>
                <w:rFonts w:ascii="宋体" w:hAnsi="宋体" w:cs="宋体"/>
                <w:b/>
                <w:bCs/>
                <w:color w:val="auto"/>
                <w:sz w:val="20"/>
                <w:szCs w:val="20"/>
                <w:highlight w:val="none"/>
              </w:rPr>
              <w:t xml:space="preserve">互联网庭审平台</w:t>
            </w:r>
            <w:r/>
          </w:p>
        </w:tc>
        <w:tc>
          <w:tcPr>
            <w:tcBorders>
              <w:top w:val="none" w:color="000000" w:sz="4" w:space="0"/>
              <w:left w:val="none" w:color="000000" w:sz="4" w:space="0"/>
              <w:bottom w:val="single" w:color="auto" w:sz="4" w:space="0"/>
              <w:right w:val="single" w:color="auto" w:sz="4" w:space="0"/>
            </w:tcBorders>
            <w:tcW w:w="6907"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ascii="宋体" w:hAnsi="宋体" w:cs="宋体"/>
                <w:b/>
                <w:bCs/>
                <w:color w:val="auto"/>
                <w:sz w:val="20"/>
                <w:szCs w:val="20"/>
                <w:highlight w:val="none"/>
              </w:rPr>
            </w:pPr>
            <w:r>
              <w:rPr>
                <w:rFonts w:ascii="宋体" w:hAnsi="宋体" w:cs="宋体"/>
                <w:b/>
                <w:bCs/>
                <w:color w:val="auto"/>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24" w:type="dxa"/>
            <w:vAlign w:val="center"/>
            <w:textDirection w:val="lrTb"/>
            <w:noWrap w:val="false"/>
          </w:tcPr>
          <w:p>
            <w:pPr>
              <w:jc w:val="center"/>
              <w:widowControl/>
              <w:rPr>
                <w:rFonts w:ascii="宋体" w:hAnsi="宋体" w:cs="宋体"/>
                <w:b/>
                <w:bCs/>
                <w:color w:val="auto"/>
                <w:sz w:val="20"/>
                <w:szCs w:val="20"/>
                <w:highlight w:val="none"/>
              </w:rPr>
            </w:pPr>
            <w:r>
              <w:rPr>
                <w:rFonts w:ascii="宋体" w:hAnsi="宋体" w:cs="宋体"/>
                <w:b/>
                <w:bCs/>
                <w:color w:val="auto"/>
                <w:sz w:val="20"/>
                <w:szCs w:val="20"/>
                <w:highlight w:val="none"/>
              </w:rPr>
              <w:t xml:space="preserve">　</w:t>
            </w:r>
            <w:r/>
          </w:p>
        </w:tc>
      </w:tr>
      <w:tr>
        <w:trPr>
          <w:trHeight w:val="78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互联网端业务系统国产化服务器</w:t>
            </w:r>
            <w:r/>
          </w:p>
        </w:tc>
        <w:tc>
          <w:tcPr>
            <w:tcBorders>
              <w:top w:val="none" w:color="000000" w:sz="4" w:space="0"/>
              <w:left w:val="none" w:color="000000" w:sz="4" w:space="0"/>
              <w:bottom w:val="single" w:color="auto" w:sz="4" w:space="0"/>
              <w:right w:val="single" w:color="auto" w:sz="4" w:space="0"/>
            </w:tcBorders>
            <w:tcW w:w="6907" w:type="dxa"/>
            <w:vAlign w:val="center"/>
            <w:textDirection w:val="lrTb"/>
            <w:noWrap w:val="false"/>
          </w:tcPr>
          <w:p>
            <w:pPr>
              <w:jc w:val="left"/>
              <w:widowControl/>
              <w:rPr>
                <w:color w:val="auto"/>
                <w:highlight w:val="none"/>
              </w:rPr>
            </w:pPr>
            <w:r>
              <w:rPr>
                <w:color w:val="auto"/>
                <w:highlight w:val="none"/>
              </w:rPr>
            </w:r>
            <w:r/>
          </w:p>
          <w:p>
            <w:pPr>
              <w:jc w:val="left"/>
              <w:widowControl/>
              <w:rPr>
                <w:rFonts w:hint="eastAsia" w:asciiTheme="minorEastAsia" w:hAnsiTheme="minorEastAsia" w:eastAsiaTheme="minorEastAsia" w:cstheme="minorEastAsia"/>
                <w:i/>
                <w:iCs/>
                <w:color w:val="auto"/>
                <w:sz w:val="20"/>
                <w:szCs w:val="20"/>
                <w:highlight w:val="none"/>
                <w:u w:val="single"/>
              </w:rPr>
            </w:pPr>
            <w:r>
              <w:rPr>
                <w:rFonts w:hint="eastAsia" w:asciiTheme="minorEastAsia" w:hAnsiTheme="minorEastAsia" w:eastAsiaTheme="minorEastAsia" w:cstheme="minorEastAsia"/>
                <w:color w:val="auto"/>
                <w:highlight w:val="none"/>
              </w:rPr>
              <w:t xml:space="preserve">应符合《通用服务器政府采购需求标准（2023年版）》（财库〔2023〕33号）：</w:t>
            </w:r>
            <w:r/>
          </w:p>
          <w:p>
            <w:pPr>
              <w:pStyle w:val="750"/>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i w:val="0"/>
                <w:iCs w:val="0"/>
                <w:color w:val="auto"/>
                <w:sz w:val="20"/>
                <w:szCs w:val="20"/>
                <w:highlight w:val="none"/>
                <w:u w:val="none"/>
              </w:rPr>
              <w:t xml:space="preserve">1、互联网端业务系统国产化服务器包含2个国产化高密度服务器节点</w:t>
            </w:r>
            <w:r>
              <w:rPr>
                <w:rFonts w:hint="eastAsia" w:asciiTheme="minorEastAsia" w:hAnsiTheme="minorEastAsia" w:eastAsiaTheme="minorEastAsia" w:cstheme="minorEastAsia"/>
                <w:i w:val="0"/>
                <w:iCs w:val="0"/>
                <w:color w:val="auto"/>
                <w:sz w:val="20"/>
                <w:szCs w:val="20"/>
                <w:highlight w:val="none"/>
                <w:u w:val="none"/>
                <w:lang w:eastAsia="zh-CN"/>
              </w:rPr>
              <w:t xml:space="preserve">；</w:t>
            </w:r>
            <w:r>
              <w:rPr>
                <w:rFonts w:hint="eastAsia" w:asciiTheme="minorEastAsia" w:hAnsiTheme="minorEastAsia" w:eastAsiaTheme="minorEastAsia" w:cstheme="minorEastAsia"/>
                <w:i/>
                <w:iCs/>
                <w:color w:val="auto"/>
                <w:sz w:val="20"/>
                <w:szCs w:val="20"/>
                <w:highlight w:val="none"/>
                <w:u w:val="single"/>
              </w:rPr>
              <w:br/>
            </w:r>
            <w:r>
              <w:rPr>
                <w:rFonts w:hint="eastAsia" w:asciiTheme="minorEastAsia" w:hAnsiTheme="minorEastAsia" w:eastAsiaTheme="minorEastAsia" w:cstheme="minorEastAsia"/>
                <w:i/>
                <w:iCs/>
                <w:color w:val="auto"/>
                <w:sz w:val="20"/>
                <w:szCs w:val="20"/>
                <w:highlight w:val="none"/>
                <w:u w:val="single"/>
              </w:rPr>
              <w:t xml:space="preserve">2、单节点配置不低于1颗64核处理器，主频2.2GHz~2.4GHz，内存≥128G，标配≥3个3.5寸硬盘盒，支持2.5寸/3.5寸SATA机械硬盘或SSD固态硬盘</w:t>
            </w:r>
            <w:r>
              <w:rPr>
                <w:rFonts w:hint="eastAsia" w:asciiTheme="minorEastAsia" w:hAnsiTheme="minorEastAsia" w:eastAsiaTheme="minorEastAsia" w:cstheme="minorEastAsia"/>
                <w:i/>
                <w:iCs/>
                <w:color w:val="auto"/>
                <w:sz w:val="20"/>
                <w:szCs w:val="20"/>
                <w:highlight w:val="none"/>
                <w:u w:val="single"/>
                <w:lang w:eastAsia="zh-CN"/>
              </w:rPr>
              <w:t xml:space="preserve">；</w:t>
            </w:r>
            <w:r>
              <w:rPr>
                <w:rFonts w:hint="eastAsia" w:asciiTheme="minorEastAsia" w:hAnsiTheme="minorEastAsia" w:eastAsiaTheme="minorEastAsia" w:cstheme="minorEastAsia"/>
                <w:i/>
                <w:iCs/>
                <w:color w:val="auto"/>
                <w:sz w:val="20"/>
                <w:szCs w:val="20"/>
                <w:highlight w:val="none"/>
                <w:u w:val="single"/>
              </w:rPr>
              <w:br/>
            </w:r>
            <w:r>
              <w:rPr>
                <w:rFonts w:hint="eastAsia" w:asciiTheme="minorEastAsia" w:hAnsiTheme="minorEastAsia" w:eastAsiaTheme="minorEastAsia" w:cstheme="minorEastAsia"/>
                <w:i/>
                <w:iCs/>
                <w:color w:val="auto"/>
                <w:sz w:val="20"/>
                <w:szCs w:val="20"/>
                <w:highlight w:val="none"/>
                <w:u w:val="single"/>
              </w:rPr>
              <w:t xml:space="preserve">3、硬盘配置容量不低于1块M.2 </w:t>
            </w:r>
            <w:r>
              <w:rPr>
                <w:rFonts w:hint="eastAsia" w:asciiTheme="minorEastAsia" w:hAnsiTheme="minorEastAsia" w:eastAsiaTheme="minorEastAsia" w:cstheme="minorEastAsia"/>
                <w:i/>
                <w:iCs/>
                <w:color w:val="auto"/>
                <w:sz w:val="20"/>
                <w:szCs w:val="20"/>
                <w:highlight w:val="none"/>
                <w:u w:val="single"/>
                <w:lang w:val="en-US" w:eastAsia="zh-CN"/>
              </w:rPr>
              <w:t xml:space="preserve">48</w:t>
            </w:r>
            <w:r>
              <w:rPr>
                <w:rFonts w:hint="eastAsia" w:asciiTheme="minorEastAsia" w:hAnsiTheme="minorEastAsia" w:eastAsiaTheme="minorEastAsia" w:cstheme="minorEastAsia"/>
                <w:i/>
                <w:iCs/>
                <w:color w:val="auto"/>
                <w:sz w:val="20"/>
                <w:szCs w:val="20"/>
                <w:highlight w:val="none"/>
                <w:u w:val="single"/>
              </w:rPr>
              <w:t xml:space="preserve">0GB SSD、1块SATA 960G SSD、1块6T企业级硬盘，</w:t>
            </w:r>
            <w:r>
              <w:rPr>
                <w:rFonts w:hint="eastAsia" w:asciiTheme="minorEastAsia" w:hAnsiTheme="minorEastAsia" w:eastAsiaTheme="minorEastAsia" w:cstheme="minorEastAsia"/>
                <w:i w:val="0"/>
                <w:iCs w:val="0"/>
                <w:color w:val="auto"/>
                <w:sz w:val="20"/>
                <w:szCs w:val="20"/>
                <w:highlight w:val="none"/>
                <w:u w:val="none"/>
              </w:rPr>
              <w:t xml:space="preserve">标配≥2个千兆RJ45电口，</w:t>
            </w:r>
            <w:r>
              <w:rPr>
                <w:rFonts w:hint="eastAsia" w:asciiTheme="minorEastAsia" w:hAnsiTheme="minorEastAsia" w:eastAsiaTheme="minorEastAsia" w:cstheme="minorEastAsia"/>
                <w:i/>
                <w:iCs/>
                <w:color w:val="auto"/>
                <w:sz w:val="20"/>
                <w:szCs w:val="20"/>
                <w:highlight w:val="none"/>
                <w:u w:val="single"/>
              </w:rPr>
              <w:t xml:space="preserve">配置两个冗余白金电源，单电源功率800W</w:t>
            </w:r>
            <w:r>
              <w:rPr>
                <w:rFonts w:hint="eastAsia" w:asciiTheme="minorEastAsia" w:hAnsiTheme="minorEastAsia" w:eastAsiaTheme="minorEastAsia" w:cstheme="minorEastAsia"/>
                <w:i/>
                <w:iCs/>
                <w:color w:val="auto"/>
                <w:sz w:val="20"/>
                <w:szCs w:val="20"/>
                <w:highlight w:val="none"/>
                <w:u w:val="single"/>
                <w:lang w:eastAsia="zh-CN"/>
              </w:rPr>
              <w:t xml:space="preserve">；</w:t>
            </w:r>
            <w:r/>
          </w:p>
          <w:p>
            <w:pPr>
              <w:pStyle w:val="750"/>
              <w:rPr>
                <w:rFonts w:hint="eastAsia" w:ascii="宋体" w:hAnsi="宋体" w:eastAsia="宋体" w:cs="宋体"/>
                <w:b w:val="0"/>
                <w:bCs w:val="0"/>
                <w:i/>
                <w:iCs/>
                <w:color w:val="auto"/>
                <w:sz w:val="20"/>
                <w:szCs w:val="20"/>
                <w:highlight w:val="none"/>
                <w:u w:val="single"/>
                <w:lang w:val="en-US" w:eastAsia="zh-CN" w:bidi="ar-SA"/>
              </w:rPr>
            </w:pPr>
            <w:r>
              <w:rPr>
                <w:rFonts w:hint="eastAsia" w:ascii="宋体" w:hAnsi="宋体" w:eastAsia="宋体" w:cs="宋体"/>
                <w:b w:val="0"/>
                <w:bCs w:val="0"/>
                <w:i/>
                <w:iCs/>
                <w:color w:val="auto"/>
                <w:sz w:val="20"/>
                <w:szCs w:val="20"/>
                <w:highlight w:val="none"/>
                <w:u w:val="single"/>
                <w:lang w:val="en-US" w:eastAsia="zh-CN" w:bidi="ar-SA"/>
              </w:rPr>
              <w:t xml:space="preserve">4.CPU、操作系统符合安全可靠测评要求。</w:t>
            </w:r>
            <w:r/>
          </w:p>
          <w:p>
            <w:pPr>
              <w:rPr>
                <w:rFonts w:hint="eastAsia"/>
                <w:color w:val="auto"/>
                <w:highlight w:val="none"/>
                <w:lang w:eastAsia="zh-CN"/>
              </w:rPr>
            </w:pPr>
            <w:r>
              <w:rPr>
                <w:rFonts w:hint="eastAsia" w:ascii="宋体" w:hAnsi="宋体" w:cs="宋体"/>
                <w:i/>
                <w:iCs/>
                <w:color w:val="auto"/>
                <w:sz w:val="21"/>
                <w:szCs w:val="21"/>
                <w:highlight w:val="none"/>
                <w:u w:val="single"/>
                <w:lang w:val="en-US" w:eastAsia="zh-CN" w:bidi="ar"/>
              </w:rPr>
              <w:t xml:space="preserve">5</w:t>
            </w:r>
            <w:r>
              <w:rPr>
                <w:rFonts w:hint="eastAsia" w:ascii="宋体" w:hAnsi="宋体" w:eastAsia="宋体" w:cs="宋体"/>
                <w:i/>
                <w:iCs/>
                <w:color w:val="auto"/>
                <w:sz w:val="21"/>
                <w:szCs w:val="21"/>
                <w:highlight w:val="none"/>
                <w:u w:val="single"/>
                <w:lang w:val="en-US" w:eastAsia="zh-CN" w:bidi="ar"/>
              </w:rPr>
              <w:t xml:space="preserve">.其他未列明参数满足（财库〔2023〕33号）要求</w:t>
            </w:r>
            <w:r>
              <w:rPr>
                <w:rFonts w:hint="eastAsia" w:ascii="宋体" w:hAnsi="宋体" w:cs="宋体"/>
                <w:i/>
                <w:iCs/>
                <w:color w:val="auto"/>
                <w:sz w:val="21"/>
                <w:szCs w:val="21"/>
                <w:highlight w:val="none"/>
                <w:u w:val="single"/>
                <w:lang w:val="en-US" w:eastAsia="zh-CN" w:bidi="ar"/>
              </w:rPr>
              <w:t xml:space="preserve">。</w:t>
            </w:r>
            <w:r/>
          </w:p>
          <w:p>
            <w:pPr>
              <w:pStyle w:val="750"/>
              <w:rPr>
                <w:color w:val="auto"/>
                <w:highlight w:val="none"/>
              </w:rPr>
            </w:pPr>
            <w:r>
              <w:rPr>
                <w:color w:val="auto"/>
                <w:highlight w:val="none"/>
              </w:rPr>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24"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台</w:t>
            </w:r>
            <w:r/>
          </w:p>
        </w:tc>
      </w:tr>
      <w:tr>
        <w:trPr>
          <w:trHeight w:val="104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集中式综合业务平台</w:t>
            </w:r>
            <w:r/>
          </w:p>
        </w:tc>
        <w:tc>
          <w:tcPr>
            <w:tcBorders>
              <w:top w:val="none" w:color="000000" w:sz="4" w:space="0"/>
              <w:left w:val="none" w:color="000000" w:sz="4" w:space="0"/>
              <w:bottom w:val="single" w:color="auto" w:sz="4" w:space="0"/>
              <w:right w:val="single" w:color="auto" w:sz="4" w:space="0"/>
            </w:tcBorders>
            <w:tcW w:w="6907" w:type="dxa"/>
            <w:vAlign w:val="center"/>
            <w:textDirection w:val="lrTb"/>
            <w:noWrap w:val="false"/>
          </w:tcPr>
          <w:p>
            <w:pPr>
              <w:jc w:val="left"/>
              <w:widowControl/>
              <w:rPr>
                <w:rFonts w:ascii="宋体" w:hAnsi="宋体" w:cs="宋体"/>
                <w:i/>
                <w:iCs/>
                <w:color w:val="auto"/>
                <w:sz w:val="20"/>
                <w:szCs w:val="20"/>
                <w:highlight w:val="none"/>
                <w:u w:val="single"/>
              </w:rPr>
            </w:pPr>
            <w:r>
              <w:rPr>
                <w:rFonts w:ascii="宋体" w:hAnsi="宋体" w:cs="宋体"/>
                <w:i/>
                <w:iCs/>
                <w:color w:val="auto"/>
                <w:sz w:val="20"/>
                <w:szCs w:val="20"/>
                <w:highlight w:val="none"/>
                <w:u w:val="single"/>
              </w:rPr>
              <w:t xml:space="preserve">1、采用2U机箱，具有≥8个业务卡槽，可选配1-8个业务板卡。</w:t>
            </w:r>
            <w:r>
              <w:rPr>
                <w:rFonts w:ascii="宋体" w:hAnsi="宋体" w:cs="宋体"/>
                <w:color w:val="auto"/>
                <w:sz w:val="20"/>
                <w:szCs w:val="20"/>
                <w:highlight w:val="none"/>
              </w:rPr>
              <w:br/>
            </w:r>
            <w:r>
              <w:rPr>
                <w:rFonts w:ascii="宋体" w:hAnsi="宋体" w:cs="宋体"/>
                <w:color w:val="auto"/>
                <w:sz w:val="20"/>
                <w:szCs w:val="20"/>
                <w:highlight w:val="none"/>
              </w:rPr>
              <w:t xml:space="preserve">2、业务板卡可选视频监控平台板卡、解码板卡、编码板卡、拼接解码板卡、网关接入板卡</w:t>
            </w:r>
            <w:r>
              <w:rPr>
                <w:rFonts w:ascii="宋体" w:hAnsi="宋体" w:cs="宋体"/>
                <w:color w:val="auto"/>
                <w:sz w:val="20"/>
                <w:szCs w:val="20"/>
                <w:highlight w:val="none"/>
              </w:rPr>
              <w:br/>
            </w:r>
            <w:r>
              <w:rPr>
                <w:rFonts w:ascii="宋体" w:hAnsi="宋体" w:cs="宋体"/>
                <w:color w:val="auto"/>
                <w:sz w:val="20"/>
                <w:szCs w:val="20"/>
                <w:highlight w:val="none"/>
              </w:rPr>
              <w:t xml:space="preserve">★3、两台网关设备之间，通过光纤连接，解码器到编码器之间单向传输音视频数据，过来控制信令，有效进行网络隔离</w:t>
            </w:r>
            <w:r>
              <w:rPr>
                <w:rFonts w:hint="eastAsia" w:ascii="宋体" w:hAnsi="宋体" w:cs="宋体"/>
                <w:color w:val="auto"/>
                <w:sz w:val="20"/>
                <w:szCs w:val="20"/>
                <w:highlight w:val="none"/>
              </w:rPr>
              <w:t xml:space="preserve">（提供公安部授权检测机构或第三方检测机构出具的检验报告扫描上传）</w:t>
            </w:r>
            <w:r>
              <w:rPr>
                <w:rFonts w:ascii="宋体" w:hAnsi="宋体" w:cs="宋体"/>
                <w:color w:val="auto"/>
                <w:sz w:val="20"/>
                <w:szCs w:val="20"/>
                <w:highlight w:val="none"/>
              </w:rPr>
              <w:br/>
            </w:r>
            <w:r>
              <w:rPr>
                <w:rFonts w:ascii="宋体" w:hAnsi="宋体" w:cs="宋体"/>
                <w:color w:val="auto"/>
                <w:sz w:val="20"/>
                <w:szCs w:val="20"/>
                <w:highlight w:val="none"/>
              </w:rPr>
              <w:t xml:space="preserve">★4、支持通过协议自动分配音视频通道，音视频通道通过光纤传输，且不支持控制信令。</w:t>
            </w:r>
            <w:r>
              <w:rPr>
                <w:rFonts w:hint="eastAsia" w:ascii="宋体" w:hAnsi="宋体" w:cs="宋体"/>
                <w:color w:val="auto"/>
                <w:sz w:val="20"/>
                <w:szCs w:val="20"/>
                <w:highlight w:val="none"/>
              </w:rPr>
              <w:t xml:space="preserve">（提供公安部授权检测机构或第三方检测机构出具的检验报告扫描上传）</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424"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个</w:t>
            </w:r>
            <w:r/>
          </w:p>
        </w:tc>
      </w:tr>
      <w:tr>
        <w:trPr>
          <w:trHeight w:val="182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3</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视频隔离网关-解码端</w:t>
            </w:r>
            <w:r/>
          </w:p>
        </w:tc>
        <w:tc>
          <w:tcPr>
            <w:tcBorders>
              <w:top w:val="none" w:color="000000" w:sz="4" w:space="0"/>
              <w:left w:val="none" w:color="000000" w:sz="4" w:space="0"/>
              <w:bottom w:val="single" w:color="auto" w:sz="4" w:space="0"/>
              <w:right w:val="single" w:color="auto" w:sz="4" w:space="0"/>
            </w:tcBorders>
            <w:tcW w:w="6907"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t xml:space="preserve">★1、具备≥4路SFP光接口，用于音视频数据传输可独立工作，互相不影响。</w:t>
            </w:r>
            <w:r>
              <w:rPr>
                <w:rFonts w:hint="eastAsia" w:ascii="宋体" w:hAnsi="宋体" w:cs="宋体"/>
                <w:color w:val="auto"/>
                <w:sz w:val="20"/>
                <w:szCs w:val="20"/>
                <w:highlight w:val="none"/>
              </w:rPr>
              <w:t xml:space="preserve">（提供公安部授权检测机构或第三方检测机构出具的检验报告扫描上传）</w:t>
            </w:r>
            <w:r>
              <w:rPr>
                <w:rFonts w:ascii="宋体" w:hAnsi="宋体" w:cs="宋体"/>
                <w:color w:val="auto"/>
                <w:sz w:val="20"/>
                <w:szCs w:val="20"/>
                <w:highlight w:val="none"/>
              </w:rPr>
              <w:br/>
            </w:r>
            <w:r>
              <w:rPr>
                <w:rFonts w:ascii="宋体" w:hAnsi="宋体" w:cs="宋体"/>
                <w:i/>
                <w:iCs/>
                <w:color w:val="auto"/>
                <w:sz w:val="20"/>
                <w:szCs w:val="20"/>
                <w:highlight w:val="none"/>
                <w:u w:val="single"/>
              </w:rPr>
              <w:t xml:space="preserve">2、最大支持≥4路3840X2160@30fps,或16路1920X1080@30fps，或32路1280X720@30fps，或64路704X576@30fps。</w:t>
            </w:r>
            <w:r>
              <w:rPr>
                <w:rFonts w:ascii="宋体" w:hAnsi="宋体" w:cs="宋体"/>
                <w:color w:val="auto"/>
                <w:sz w:val="20"/>
                <w:szCs w:val="20"/>
                <w:highlight w:val="none"/>
              </w:rPr>
              <w:br/>
            </w:r>
            <w:r>
              <w:rPr>
                <w:rFonts w:ascii="宋体" w:hAnsi="宋体" w:cs="宋体"/>
                <w:color w:val="auto"/>
                <w:sz w:val="20"/>
                <w:szCs w:val="20"/>
                <w:highlight w:val="none"/>
              </w:rPr>
              <w:t xml:space="preserve">3、支持AAC_LC音频编码格式</w:t>
            </w:r>
            <w:r>
              <w:rPr>
                <w:rFonts w:ascii="宋体" w:hAnsi="宋体" w:cs="宋体"/>
                <w:color w:val="auto"/>
                <w:sz w:val="20"/>
                <w:szCs w:val="20"/>
                <w:highlight w:val="none"/>
              </w:rPr>
              <w:br/>
            </w:r>
            <w:r>
              <w:rPr>
                <w:rFonts w:ascii="宋体" w:hAnsi="宋体" w:cs="宋体"/>
                <w:color w:val="auto"/>
                <w:sz w:val="20"/>
                <w:szCs w:val="20"/>
                <w:highlight w:val="none"/>
              </w:rPr>
              <w:t xml:space="preserve">4、支持16kHz/32kHz/48kHz音频采样率选择</w:t>
            </w:r>
            <w:r>
              <w:rPr>
                <w:rFonts w:ascii="宋体" w:hAnsi="宋体" w:cs="宋体"/>
                <w:color w:val="auto"/>
                <w:sz w:val="20"/>
                <w:szCs w:val="20"/>
                <w:highlight w:val="none"/>
              </w:rPr>
              <w:br/>
            </w:r>
            <w:r>
              <w:rPr>
                <w:rFonts w:ascii="宋体" w:hAnsi="宋体" w:cs="宋体"/>
                <w:color w:val="auto"/>
                <w:sz w:val="20"/>
                <w:szCs w:val="20"/>
                <w:highlight w:val="none"/>
              </w:rPr>
              <w:t xml:space="preserve">5、最大支持分辨率为 3840X2160，帧率在lfps~30fps 可调。</w:t>
            </w:r>
            <w:r>
              <w:rPr>
                <w:rFonts w:ascii="宋体" w:hAnsi="宋体" w:cs="宋体"/>
                <w:color w:val="auto"/>
                <w:sz w:val="20"/>
                <w:szCs w:val="20"/>
                <w:highlight w:val="none"/>
              </w:rPr>
              <w:br/>
            </w:r>
            <w:r>
              <w:rPr>
                <w:rFonts w:ascii="宋体" w:hAnsi="宋体" w:cs="宋体"/>
                <w:color w:val="auto"/>
                <w:sz w:val="20"/>
                <w:szCs w:val="20"/>
                <w:highlight w:val="none"/>
              </w:rPr>
              <w:t xml:space="preserve">6、设备应支持光纤链路断开，重新连接后可自动恢复连接功能。</w:t>
            </w:r>
            <w:r>
              <w:rPr>
                <w:rFonts w:ascii="宋体" w:hAnsi="宋体" w:cs="宋体"/>
                <w:color w:val="auto"/>
                <w:sz w:val="20"/>
                <w:szCs w:val="20"/>
                <w:highlight w:val="none"/>
              </w:rPr>
              <w:br/>
            </w:r>
            <w:r>
              <w:rPr>
                <w:rFonts w:ascii="宋体" w:hAnsi="宋体" w:cs="宋体"/>
                <w:color w:val="auto"/>
                <w:sz w:val="20"/>
                <w:szCs w:val="20"/>
                <w:highlight w:val="none"/>
              </w:rPr>
              <w:t xml:space="preserve">★7、支持访问IP黑白名单功能</w:t>
            </w:r>
            <w:r>
              <w:rPr>
                <w:rFonts w:hint="eastAsia" w:ascii="宋体" w:hAnsi="宋体" w:cs="宋体"/>
                <w:color w:val="auto"/>
                <w:sz w:val="20"/>
                <w:szCs w:val="20"/>
                <w:highlight w:val="none"/>
                <w:lang w:eastAsia="zh-CN"/>
              </w:rPr>
              <w:t xml:space="preserve">；</w:t>
            </w:r>
            <w:r>
              <w:rPr>
                <w:rFonts w:ascii="宋体" w:hAnsi="宋体" w:cs="宋体"/>
                <w:color w:val="auto"/>
                <w:sz w:val="20"/>
                <w:szCs w:val="20"/>
                <w:highlight w:val="none"/>
              </w:rPr>
              <w:t xml:space="preserve">支持防止暴力测试套取登录密码，密码输错次数、设备锁定时间可设置，并进行非法登陆报警:支持设置登录密码的低、中、高提示。</w:t>
            </w:r>
            <w:r>
              <w:rPr>
                <w:rFonts w:hint="eastAsia" w:ascii="宋体" w:hAnsi="宋体" w:cs="宋体"/>
                <w:color w:val="auto"/>
                <w:sz w:val="20"/>
                <w:szCs w:val="20"/>
                <w:highlight w:val="none"/>
              </w:rPr>
              <w:t xml:space="preserve">（提供公安部授权检测机构或第三方检测机构出具的检验报告扫描上传）</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424"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个</w:t>
            </w:r>
            <w:r/>
          </w:p>
        </w:tc>
      </w:tr>
      <w:tr>
        <w:trPr>
          <w:trHeight w:val="605"/>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4</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视频隔离网关-编码端</w:t>
            </w:r>
            <w:r/>
          </w:p>
        </w:tc>
        <w:tc>
          <w:tcPr>
            <w:tcBorders>
              <w:top w:val="none" w:color="000000" w:sz="4" w:space="0"/>
              <w:left w:val="none" w:color="000000" w:sz="4" w:space="0"/>
              <w:bottom w:val="single" w:color="auto" w:sz="4" w:space="0"/>
              <w:right w:val="single" w:color="auto" w:sz="4" w:space="0"/>
            </w:tcBorders>
            <w:tcW w:w="6907" w:type="dxa"/>
            <w:vAlign w:val="center"/>
            <w:textDirection w:val="lrTb"/>
            <w:noWrap w:val="false"/>
          </w:tcPr>
          <w:p>
            <w:pPr>
              <w:jc w:val="left"/>
              <w:widowControl/>
              <w:rPr>
                <w:rFonts w:ascii="宋体" w:hAnsi="宋体" w:cs="宋体"/>
                <w:i/>
                <w:iCs/>
                <w:color w:val="auto"/>
                <w:sz w:val="20"/>
                <w:szCs w:val="20"/>
                <w:highlight w:val="none"/>
                <w:u w:val="single"/>
              </w:rPr>
            </w:pPr>
            <w:r>
              <w:rPr>
                <w:rFonts w:ascii="宋体" w:hAnsi="宋体" w:cs="宋体"/>
                <w:i/>
                <w:iCs/>
                <w:color w:val="auto"/>
                <w:sz w:val="20"/>
                <w:szCs w:val="20"/>
                <w:highlight w:val="none"/>
                <w:u w:val="single"/>
              </w:rPr>
              <w:t xml:space="preserve">1、具备≥4路SFP光接口，用于音视频数据传输可独立工作，互相不影响。</w:t>
            </w:r>
            <w:r>
              <w:rPr>
                <w:rFonts w:ascii="宋体" w:hAnsi="宋体" w:cs="宋体"/>
                <w:color w:val="auto"/>
                <w:sz w:val="20"/>
                <w:szCs w:val="20"/>
                <w:highlight w:val="none"/>
              </w:rPr>
              <w:br/>
            </w:r>
            <w:r>
              <w:rPr>
                <w:rFonts w:ascii="宋体" w:hAnsi="宋体" w:cs="宋体"/>
                <w:color w:val="auto"/>
                <w:sz w:val="20"/>
                <w:szCs w:val="20"/>
                <w:highlight w:val="none"/>
              </w:rPr>
              <w:t xml:space="preserve">★2、最大支持≥4路3840X2160@30fps,或16路1920X1080@30fps，或32路1280X720@30fps，或64路704X576@30fps。</w:t>
            </w:r>
            <w:r>
              <w:rPr>
                <w:rFonts w:hint="eastAsia" w:ascii="宋体" w:hAnsi="宋体" w:cs="宋体"/>
                <w:color w:val="auto"/>
                <w:sz w:val="20"/>
                <w:szCs w:val="20"/>
                <w:highlight w:val="none"/>
              </w:rPr>
              <w:t xml:space="preserve">（提供公安部授权检测机构或第三方检测机构出具的检验报告扫描上传）</w:t>
            </w:r>
            <w:r>
              <w:rPr>
                <w:rFonts w:ascii="宋体" w:hAnsi="宋体" w:cs="宋体"/>
                <w:color w:val="auto"/>
                <w:sz w:val="20"/>
                <w:szCs w:val="20"/>
                <w:highlight w:val="none"/>
              </w:rPr>
              <w:br/>
            </w:r>
            <w:r>
              <w:rPr>
                <w:rFonts w:ascii="宋体" w:hAnsi="宋体" w:cs="宋体"/>
                <w:color w:val="auto"/>
                <w:sz w:val="20"/>
                <w:szCs w:val="20"/>
                <w:highlight w:val="none"/>
              </w:rPr>
              <w:t xml:space="preserve">3、支持AAC_LC音频编码格式</w:t>
            </w:r>
            <w:r>
              <w:rPr>
                <w:rFonts w:ascii="宋体" w:hAnsi="宋体" w:cs="宋体"/>
                <w:color w:val="auto"/>
                <w:sz w:val="20"/>
                <w:szCs w:val="20"/>
                <w:highlight w:val="none"/>
              </w:rPr>
              <w:br/>
            </w:r>
            <w:r>
              <w:rPr>
                <w:rFonts w:ascii="宋体" w:hAnsi="宋体" w:cs="宋体"/>
                <w:color w:val="auto"/>
                <w:sz w:val="20"/>
                <w:szCs w:val="20"/>
                <w:highlight w:val="none"/>
              </w:rPr>
              <w:t xml:space="preserve">4、支持16kHz/32kHz/48kHz音频采样率选择</w:t>
            </w:r>
            <w:r>
              <w:rPr>
                <w:rFonts w:ascii="宋体" w:hAnsi="宋体" w:cs="宋体"/>
                <w:color w:val="auto"/>
                <w:sz w:val="20"/>
                <w:szCs w:val="20"/>
                <w:highlight w:val="none"/>
              </w:rPr>
              <w:br/>
            </w:r>
            <w:r>
              <w:rPr>
                <w:rFonts w:ascii="宋体" w:hAnsi="宋体" w:cs="宋体"/>
                <w:color w:val="auto"/>
                <w:sz w:val="20"/>
                <w:szCs w:val="20"/>
                <w:highlight w:val="none"/>
              </w:rPr>
              <w:t xml:space="preserve">最大支持分辨率为 3840X2160，帧率在lfps~30fps 可调。</w:t>
            </w:r>
            <w:r>
              <w:rPr>
                <w:rFonts w:ascii="宋体" w:hAnsi="宋体" w:cs="宋体"/>
                <w:color w:val="auto"/>
                <w:sz w:val="20"/>
                <w:szCs w:val="20"/>
                <w:highlight w:val="none"/>
              </w:rPr>
              <w:br/>
            </w:r>
            <w:r>
              <w:rPr>
                <w:rFonts w:ascii="宋体" w:hAnsi="宋体" w:cs="宋体"/>
                <w:color w:val="auto"/>
                <w:sz w:val="20"/>
                <w:szCs w:val="20"/>
                <w:highlight w:val="none"/>
              </w:rPr>
              <w:t xml:space="preserve">★5、在只输出一路主码流、分辨率设置为 3840X2160、帧率设置为30fps、码率6Mbps 时视频图像传输至平台端的延时时间≤300ms。</w:t>
            </w:r>
            <w:r>
              <w:rPr>
                <w:rFonts w:hint="eastAsia" w:ascii="宋体" w:hAnsi="宋体" w:cs="宋体"/>
                <w:color w:val="auto"/>
                <w:sz w:val="20"/>
                <w:szCs w:val="20"/>
                <w:highlight w:val="none"/>
              </w:rPr>
              <w:t xml:space="preserve">（提供公安部授权检测机构或第三方检测机构出具的检验报告扫描上传）</w:t>
            </w:r>
            <w:r>
              <w:rPr>
                <w:rFonts w:ascii="宋体" w:hAnsi="宋体" w:cs="宋体"/>
                <w:color w:val="auto"/>
                <w:sz w:val="20"/>
                <w:szCs w:val="20"/>
                <w:highlight w:val="none"/>
              </w:rPr>
              <w:br/>
            </w:r>
            <w:r>
              <w:rPr>
                <w:rFonts w:ascii="宋体" w:hAnsi="宋体" w:cs="宋体"/>
                <w:color w:val="auto"/>
                <w:sz w:val="20"/>
                <w:szCs w:val="20"/>
                <w:highlight w:val="none"/>
              </w:rPr>
              <w:t xml:space="preserve">6、设备应支持光纤链路断开，重新连接后可自动恢复连接功能。</w:t>
            </w:r>
            <w:r>
              <w:rPr>
                <w:rFonts w:ascii="宋体" w:hAnsi="宋体" w:cs="宋体"/>
                <w:color w:val="auto"/>
                <w:sz w:val="20"/>
                <w:szCs w:val="20"/>
                <w:highlight w:val="none"/>
              </w:rPr>
              <w:br/>
            </w:r>
            <w:r>
              <w:rPr>
                <w:rFonts w:ascii="宋体" w:hAnsi="宋体" w:cs="宋体"/>
                <w:i/>
                <w:iCs/>
                <w:color w:val="auto"/>
                <w:sz w:val="20"/>
                <w:szCs w:val="20"/>
                <w:highlight w:val="none"/>
                <w:u w:val="single"/>
              </w:rPr>
              <w:t xml:space="preserve">7、支持访问IP黑白名单功能</w:t>
            </w:r>
            <w:r>
              <w:rPr>
                <w:rFonts w:hint="eastAsia" w:ascii="宋体" w:hAnsi="宋体" w:cs="宋体"/>
                <w:i/>
                <w:iCs/>
                <w:color w:val="auto"/>
                <w:sz w:val="20"/>
                <w:szCs w:val="20"/>
                <w:highlight w:val="none"/>
                <w:u w:val="single"/>
                <w:lang w:eastAsia="zh-CN"/>
              </w:rPr>
              <w:t xml:space="preserve">；</w:t>
            </w:r>
            <w:r>
              <w:rPr>
                <w:rFonts w:ascii="宋体" w:hAnsi="宋体" w:cs="宋体"/>
                <w:i/>
                <w:iCs/>
                <w:color w:val="auto"/>
                <w:sz w:val="20"/>
                <w:szCs w:val="20"/>
                <w:highlight w:val="none"/>
                <w:u w:val="single"/>
              </w:rPr>
              <w:t xml:space="preserve">支持防止暴力测试套取登录密码，密码输错次数、设备锁定时间可设置，并进行非法登陆报警:支持设置登录密码的低、中、高提示。</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424"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个</w:t>
            </w:r>
            <w:r/>
          </w:p>
        </w:tc>
      </w:tr>
      <w:tr>
        <w:trPr>
          <w:trHeight w:val="499"/>
        </w:trPr>
        <w:tc>
          <w:tcPr>
            <w:gridSpan w:val="3"/>
            <w:tcBorders>
              <w:top w:val="single" w:color="auto" w:sz="4" w:space="0"/>
              <w:left w:val="single" w:color="auto" w:sz="4" w:space="0"/>
              <w:bottom w:val="single" w:color="auto" w:sz="4" w:space="0"/>
              <w:right w:val="single" w:color="auto" w:sz="4" w:space="0"/>
            </w:tcBorders>
            <w:tcW w:w="8179"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b/>
                <w:bCs/>
                <w:color w:val="auto"/>
                <w:sz w:val="20"/>
                <w:szCs w:val="20"/>
                <w:highlight w:val="none"/>
              </w:rPr>
              <w:t xml:space="preserve">庭审法庭（23间法庭</w:t>
            </w:r>
            <w:r>
              <w:rPr>
                <w:rFonts w:hint="eastAsia" w:ascii="宋体" w:hAnsi="宋体" w:cs="宋体"/>
                <w:b/>
                <w:bCs/>
                <w:color w:val="auto"/>
                <w:sz w:val="20"/>
                <w:szCs w:val="20"/>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ascii="宋体" w:hAnsi="宋体" w:cs="宋体"/>
                <w:b/>
                <w:bCs/>
                <w:color w:val="auto"/>
                <w:sz w:val="20"/>
                <w:szCs w:val="20"/>
                <w:highlight w:val="none"/>
              </w:rPr>
            </w:pPr>
            <w:r>
              <w:rPr>
                <w:rFonts w:ascii="宋体" w:hAnsi="宋体" w:cs="宋体"/>
                <w:b/>
                <w:bCs/>
                <w:color w:val="auto"/>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24" w:type="dxa"/>
            <w:vAlign w:val="center"/>
            <w:textDirection w:val="lrTb"/>
            <w:noWrap w:val="false"/>
          </w:tcPr>
          <w:p>
            <w:pPr>
              <w:jc w:val="center"/>
              <w:widowControl/>
              <w:rPr>
                <w:rFonts w:ascii="宋体" w:hAnsi="宋体" w:cs="宋体"/>
                <w:b/>
                <w:bCs/>
                <w:color w:val="auto"/>
                <w:sz w:val="20"/>
                <w:szCs w:val="20"/>
                <w:highlight w:val="none"/>
              </w:rPr>
            </w:pPr>
            <w:r>
              <w:rPr>
                <w:rFonts w:ascii="宋体" w:hAnsi="宋体" w:cs="宋体"/>
                <w:b/>
                <w:bCs/>
                <w:color w:val="auto"/>
                <w:sz w:val="20"/>
                <w:szCs w:val="20"/>
                <w:highlight w:val="none"/>
              </w:rPr>
              <w:t xml:space="preserve">　</w:t>
            </w:r>
            <w:r/>
          </w:p>
        </w:tc>
      </w:tr>
      <w:tr>
        <w:trPr>
          <w:trHeight w:val="208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庭审全景摄像机</w:t>
            </w:r>
            <w:r/>
          </w:p>
        </w:tc>
        <w:tc>
          <w:tcPr>
            <w:tcBorders>
              <w:top w:val="none" w:color="000000" w:sz="4" w:space="0"/>
              <w:left w:val="none" w:color="000000" w:sz="4" w:space="0"/>
              <w:bottom w:val="single" w:color="auto" w:sz="4" w:space="0"/>
              <w:right w:val="single" w:color="auto" w:sz="4" w:space="0"/>
            </w:tcBorders>
            <w:tcW w:w="6907" w:type="dxa"/>
            <w:vAlign w:val="center"/>
            <w:textDirection w:val="lrTb"/>
            <w:noWrap w:val="false"/>
          </w:tcPr>
          <w:p>
            <w:pPr>
              <w:jc w:val="left"/>
              <w:widowControl/>
              <w:rPr>
                <w:rFonts w:ascii="宋体" w:hAnsi="宋体" w:cs="宋体"/>
                <w:i/>
                <w:iCs/>
                <w:color w:val="auto"/>
                <w:sz w:val="20"/>
                <w:szCs w:val="20"/>
                <w:highlight w:val="none"/>
                <w:u w:val="single"/>
              </w:rPr>
            </w:pPr>
            <w:r>
              <w:rPr>
                <w:rFonts w:ascii="宋体" w:hAnsi="宋体" w:cs="宋体"/>
                <w:i/>
                <w:iCs/>
                <w:color w:val="auto"/>
                <w:sz w:val="20"/>
                <w:szCs w:val="20"/>
                <w:highlight w:val="none"/>
                <w:u w:val="single"/>
              </w:rPr>
              <w:t xml:space="preserve">1、设备应采用1/1.8英寸CMOS传感器，内置2个GPU芯片。</w:t>
            </w:r>
            <w:r>
              <w:rPr>
                <w:rFonts w:ascii="宋体" w:hAnsi="宋体" w:cs="宋体"/>
                <w:i/>
                <w:iCs/>
                <w:color w:val="auto"/>
                <w:sz w:val="20"/>
                <w:szCs w:val="20"/>
                <w:highlight w:val="none"/>
                <w:u w:val="single"/>
              </w:rPr>
              <w:br/>
            </w:r>
            <w:r>
              <w:rPr>
                <w:rFonts w:ascii="宋体" w:hAnsi="宋体" w:cs="宋体"/>
                <w:i/>
                <w:iCs/>
                <w:color w:val="auto"/>
                <w:sz w:val="20"/>
                <w:szCs w:val="20"/>
                <w:highlight w:val="none"/>
                <w:u w:val="single"/>
              </w:rPr>
              <w:t xml:space="preserve">2、设备的最低照度至少为0.005Lux(彩色)， 0.0002Lux(黑白)。</w:t>
            </w:r>
            <w:r>
              <w:rPr>
                <w:rFonts w:ascii="宋体" w:hAnsi="宋体" w:cs="宋体"/>
                <w:i/>
                <w:iCs/>
                <w:color w:val="auto"/>
                <w:sz w:val="20"/>
                <w:szCs w:val="20"/>
                <w:highlight w:val="none"/>
                <w:u w:val="single"/>
              </w:rPr>
              <w:br/>
            </w:r>
            <w:r>
              <w:rPr>
                <w:rFonts w:ascii="宋体" w:hAnsi="宋体" w:cs="宋体"/>
                <w:i/>
                <w:iCs/>
                <w:color w:val="auto"/>
                <w:sz w:val="20"/>
                <w:szCs w:val="20"/>
                <w:highlight w:val="none"/>
                <w:u w:val="single"/>
              </w:rPr>
              <w:t xml:space="preserve">3、设备应支持至少30倍光学变焦</w:t>
            </w:r>
            <w:r>
              <w:rPr>
                <w:rFonts w:ascii="宋体" w:hAnsi="宋体" w:cs="宋体"/>
                <w:i/>
                <w:iCs/>
                <w:color w:val="auto"/>
                <w:sz w:val="20"/>
                <w:szCs w:val="20"/>
                <w:highlight w:val="none"/>
                <w:u w:val="single"/>
              </w:rPr>
              <w:br/>
            </w:r>
            <w:r>
              <w:rPr>
                <w:rFonts w:ascii="宋体" w:hAnsi="宋体" w:cs="宋体"/>
                <w:i/>
                <w:iCs/>
                <w:color w:val="auto"/>
                <w:sz w:val="20"/>
                <w:szCs w:val="20"/>
                <w:highlight w:val="none"/>
                <w:u w:val="single"/>
              </w:rPr>
              <w:t xml:space="preserve">4、设备的水平分辨力不低于2000TVL，信噪比不小于45dB,灰度等级不小于10级，宽动态范围不小于100dB。</w:t>
            </w:r>
            <w:r>
              <w:rPr>
                <w:rFonts w:ascii="宋体" w:hAnsi="宋体" w:cs="宋体"/>
                <w:color w:val="auto"/>
                <w:sz w:val="20"/>
                <w:szCs w:val="20"/>
                <w:highlight w:val="none"/>
              </w:rPr>
              <w:br/>
            </w:r>
            <w:r>
              <w:rPr>
                <w:rFonts w:ascii="宋体" w:hAnsi="宋体" w:cs="宋体"/>
                <w:color w:val="auto"/>
                <w:sz w:val="20"/>
                <w:szCs w:val="20"/>
                <w:highlight w:val="none"/>
              </w:rPr>
              <w:t xml:space="preserve">5、支持H.265、H.264、MJPEG编码格式；</w:t>
            </w:r>
            <w:r>
              <w:rPr>
                <w:rFonts w:ascii="宋体" w:hAnsi="宋体" w:cs="宋体"/>
                <w:color w:val="auto"/>
                <w:sz w:val="20"/>
                <w:szCs w:val="20"/>
                <w:highlight w:val="none"/>
              </w:rPr>
              <w:br/>
            </w:r>
            <w:r>
              <w:rPr>
                <w:rFonts w:ascii="宋体" w:hAnsi="宋体" w:cs="宋体"/>
                <w:color w:val="auto"/>
                <w:sz w:val="20"/>
                <w:szCs w:val="20"/>
                <w:highlight w:val="none"/>
              </w:rPr>
              <w:t xml:space="preserve">6、设备支持移动侦测、遮挡报警、警戒线、区域入侵、进入区域、离开区域、人员聚集、声音异常、物品遗留、物品拿取等智能分析功能。</w:t>
            </w:r>
            <w:r>
              <w:rPr>
                <w:rFonts w:ascii="宋体" w:hAnsi="宋体" w:cs="宋体"/>
                <w:color w:val="auto"/>
                <w:sz w:val="20"/>
                <w:szCs w:val="20"/>
                <w:highlight w:val="none"/>
              </w:rPr>
              <w:br/>
            </w:r>
            <w:r>
              <w:rPr>
                <w:rFonts w:ascii="宋体" w:hAnsi="宋体" w:cs="宋体"/>
                <w:color w:val="auto"/>
                <w:sz w:val="20"/>
                <w:szCs w:val="20"/>
                <w:highlight w:val="none"/>
              </w:rPr>
              <w:t xml:space="preserve">7、支持对监控画面内出现的人脸进行抓拍</w:t>
            </w:r>
            <w:r>
              <w:rPr>
                <w:rFonts w:ascii="宋体" w:hAnsi="宋体" w:cs="宋体"/>
                <w:color w:val="auto"/>
                <w:sz w:val="20"/>
                <w:szCs w:val="20"/>
                <w:highlight w:val="none"/>
              </w:rPr>
              <w:br/>
            </w:r>
            <w:r>
              <w:rPr>
                <w:rFonts w:ascii="宋体" w:hAnsi="宋体" w:cs="宋体"/>
                <w:color w:val="auto"/>
                <w:sz w:val="20"/>
                <w:szCs w:val="20"/>
                <w:highlight w:val="none"/>
              </w:rPr>
              <w:t xml:space="preserve">8、支持1路RJ45 10M/100M以太网接口，1路RS485控制接口，1路Line In和1路LineOut。</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23</w:t>
            </w:r>
            <w:r/>
          </w:p>
        </w:tc>
        <w:tc>
          <w:tcPr>
            <w:tcBorders>
              <w:top w:val="none" w:color="000000" w:sz="4" w:space="0"/>
              <w:left w:val="none" w:color="000000" w:sz="4" w:space="0"/>
              <w:bottom w:val="single" w:color="auto" w:sz="4" w:space="0"/>
              <w:right w:val="single" w:color="auto" w:sz="4" w:space="0"/>
            </w:tcBorders>
            <w:tcW w:w="424"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台</w:t>
            </w:r>
            <w:r/>
          </w:p>
        </w:tc>
      </w:tr>
      <w:tr>
        <w:trPr>
          <w:trHeight w:val="638"/>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庭审特写摄像机</w:t>
            </w:r>
            <w:r/>
          </w:p>
        </w:tc>
        <w:tc>
          <w:tcPr>
            <w:tcBorders>
              <w:top w:val="none" w:color="000000" w:sz="4" w:space="0"/>
              <w:left w:val="none" w:color="000000" w:sz="4" w:space="0"/>
              <w:bottom w:val="single" w:color="auto" w:sz="4" w:space="0"/>
              <w:right w:val="single" w:color="auto" w:sz="4" w:space="0"/>
            </w:tcBorders>
            <w:tcW w:w="6907" w:type="dxa"/>
            <w:vAlign w:val="center"/>
            <w:textDirection w:val="lrTb"/>
            <w:noWrap w:val="false"/>
          </w:tcPr>
          <w:p>
            <w:pPr>
              <w:jc w:val="left"/>
              <w:widowControl/>
              <w:rPr>
                <w:rFonts w:ascii="宋体" w:hAnsi="宋体" w:cs="宋体"/>
                <w:i/>
                <w:iCs/>
                <w:color w:val="auto"/>
                <w:sz w:val="20"/>
                <w:szCs w:val="20"/>
                <w:highlight w:val="none"/>
                <w:u w:val="single"/>
              </w:rPr>
            </w:pPr>
            <w:r>
              <w:rPr>
                <w:rFonts w:ascii="宋体" w:hAnsi="宋体" w:cs="宋体"/>
                <w:i/>
                <w:iCs/>
                <w:color w:val="auto"/>
                <w:sz w:val="20"/>
                <w:szCs w:val="20"/>
                <w:highlight w:val="none"/>
                <w:u w:val="single"/>
              </w:rPr>
              <w:t xml:space="preserve">1、设备应采用≥1/1.8英寸CMOS传感器，内置≥2个GPU芯片。</w:t>
            </w:r>
            <w:r>
              <w:rPr>
                <w:rFonts w:ascii="宋体" w:hAnsi="宋体" w:cs="宋体"/>
                <w:i/>
                <w:iCs/>
                <w:color w:val="auto"/>
                <w:sz w:val="20"/>
                <w:szCs w:val="20"/>
                <w:highlight w:val="none"/>
                <w:u w:val="single"/>
              </w:rPr>
              <w:br/>
            </w:r>
            <w:r>
              <w:rPr>
                <w:rFonts w:ascii="宋体" w:hAnsi="宋体" w:cs="宋体"/>
                <w:i/>
                <w:iCs/>
                <w:color w:val="auto"/>
                <w:sz w:val="20"/>
                <w:szCs w:val="20"/>
                <w:highlight w:val="none"/>
                <w:u w:val="single"/>
              </w:rPr>
              <w:t xml:space="preserve">2、设备的最低照度≤0.002Lux(彩色)， ≤0.0001Lux(黑白)。</w:t>
            </w:r>
            <w:r>
              <w:rPr>
                <w:rFonts w:ascii="宋体" w:hAnsi="宋体" w:cs="宋体"/>
                <w:i/>
                <w:iCs/>
                <w:color w:val="auto"/>
                <w:sz w:val="20"/>
                <w:szCs w:val="20"/>
                <w:highlight w:val="none"/>
                <w:u w:val="single"/>
              </w:rPr>
              <w:br/>
            </w:r>
            <w:r>
              <w:rPr>
                <w:rFonts w:ascii="宋体" w:hAnsi="宋体" w:cs="宋体"/>
                <w:i/>
                <w:iCs/>
                <w:color w:val="auto"/>
                <w:sz w:val="20"/>
                <w:szCs w:val="20"/>
                <w:highlight w:val="none"/>
                <w:u w:val="single"/>
              </w:rPr>
              <w:t xml:space="preserve">3、支持≥30倍光学变焦，焦距4.5-135mm，光圈F1.6-4.1。</w:t>
            </w:r>
            <w:r>
              <w:rPr>
                <w:rFonts w:ascii="宋体" w:hAnsi="宋体" w:cs="宋体"/>
                <w:i/>
                <w:iCs/>
                <w:color w:val="auto"/>
                <w:sz w:val="20"/>
                <w:szCs w:val="20"/>
                <w:highlight w:val="none"/>
                <w:u w:val="single"/>
              </w:rPr>
              <w:br/>
            </w:r>
            <w:r>
              <w:rPr>
                <w:rFonts w:ascii="宋体" w:hAnsi="宋体" w:cs="宋体"/>
                <w:color w:val="auto"/>
                <w:sz w:val="20"/>
                <w:szCs w:val="20"/>
                <w:highlight w:val="none"/>
              </w:rPr>
              <w:t xml:space="preserve">4、设备的水平分辨力不低于2000TVL，信噪比不小于45dB,灰度等级不小于10级，宽动态范围不小于100dB。</w:t>
            </w:r>
            <w:r>
              <w:rPr>
                <w:rFonts w:ascii="宋体" w:hAnsi="宋体" w:cs="宋体"/>
                <w:color w:val="auto"/>
                <w:sz w:val="20"/>
                <w:szCs w:val="20"/>
                <w:highlight w:val="none"/>
              </w:rPr>
              <w:br/>
            </w:r>
            <w:r>
              <w:rPr>
                <w:rFonts w:ascii="宋体" w:hAnsi="宋体" w:cs="宋体"/>
                <w:color w:val="auto"/>
                <w:sz w:val="20"/>
                <w:szCs w:val="20"/>
                <w:highlight w:val="none"/>
              </w:rPr>
              <w:t xml:space="preserve">5、设备支持三码流并发输出：可达到主码流3840×2160，帧率30帧/秒，第一辅码流1020×1080，帧率30帧/秒，第二辅码流704×576，帧率30帧/秒。</w:t>
            </w:r>
            <w:r>
              <w:rPr>
                <w:rFonts w:ascii="宋体" w:hAnsi="宋体" w:cs="宋体"/>
                <w:color w:val="auto"/>
                <w:sz w:val="20"/>
                <w:szCs w:val="20"/>
                <w:highlight w:val="none"/>
              </w:rPr>
              <w:br/>
            </w:r>
            <w:r>
              <w:rPr>
                <w:rFonts w:ascii="宋体" w:hAnsi="宋体" w:cs="宋体"/>
                <w:color w:val="auto"/>
                <w:sz w:val="20"/>
                <w:szCs w:val="20"/>
                <w:highlight w:val="none"/>
              </w:rPr>
              <w:t xml:space="preserve">6、支持H.265、H.264、MJPEG编码格式；可将H.265、H.264格式设置为Baseline/Main/High Profile。支持Smart编码。</w:t>
            </w:r>
            <w:r>
              <w:rPr>
                <w:rFonts w:ascii="宋体" w:hAnsi="宋体" w:cs="宋体"/>
                <w:color w:val="auto"/>
                <w:sz w:val="20"/>
                <w:szCs w:val="20"/>
                <w:highlight w:val="none"/>
              </w:rPr>
              <w:br/>
            </w:r>
            <w:r>
              <w:rPr>
                <w:rFonts w:ascii="宋体" w:hAnsi="宋体" w:cs="宋体"/>
                <w:color w:val="auto"/>
                <w:sz w:val="20"/>
                <w:szCs w:val="20"/>
                <w:highlight w:val="none"/>
              </w:rPr>
              <w:t xml:space="preserve">7、设备音频编码格式应支持PCMA、PCMU、ADPCM、G.711、G.722、G.726、AAC_LC、OPUS音频编码标准，支持双向语音对讲、静音、哑音、混音、AEC回声抵消等功能。</w:t>
            </w:r>
            <w:r>
              <w:rPr>
                <w:rFonts w:ascii="宋体" w:hAnsi="宋体" w:cs="宋体"/>
                <w:color w:val="auto"/>
                <w:sz w:val="20"/>
                <w:szCs w:val="20"/>
                <w:highlight w:val="none"/>
              </w:rPr>
              <w:br/>
            </w:r>
            <w:r>
              <w:rPr>
                <w:rFonts w:ascii="宋体" w:hAnsi="宋体" w:cs="宋体"/>
                <w:color w:val="auto"/>
                <w:sz w:val="20"/>
                <w:szCs w:val="20"/>
                <w:highlight w:val="none"/>
              </w:rPr>
              <w:t xml:space="preserve">8、设备支持强光抑制功能，可以开启/关闭，支持电子透雾及光学透雾功能设置选项，支持电子防抖、陀螺仪防抖功能设置选项，防抖等级可设置，支持加热功能设置，支持除湿功能设置。</w:t>
            </w:r>
            <w:r>
              <w:rPr>
                <w:rFonts w:ascii="宋体" w:hAnsi="宋体" w:cs="宋体"/>
                <w:color w:val="auto"/>
                <w:sz w:val="20"/>
                <w:szCs w:val="20"/>
                <w:highlight w:val="none"/>
              </w:rPr>
              <w:br/>
            </w:r>
            <w:r>
              <w:rPr>
                <w:rFonts w:ascii="宋体" w:hAnsi="宋体" w:cs="宋体"/>
                <w:color w:val="auto"/>
                <w:sz w:val="20"/>
                <w:szCs w:val="20"/>
                <w:highlight w:val="none"/>
              </w:rPr>
              <w:t xml:space="preserve">★9、设备支持一个区域的ROI编码，区域大小可设置，支持4个矩形区域的区域遮盖，遮蔽区域颜色可以设置，遮蔽块可随云台转动而转动，支持镜像模式可实现左右翻转、上下翻转及中心翻转。</w:t>
            </w:r>
            <w:r>
              <w:rPr>
                <w:rFonts w:hint="eastAsia" w:ascii="宋体" w:hAnsi="宋体" w:cs="宋体"/>
                <w:color w:val="auto"/>
                <w:sz w:val="20"/>
                <w:szCs w:val="20"/>
                <w:highlight w:val="none"/>
              </w:rPr>
              <w:t xml:space="preserve">（提供公安部授权检测机构或第三方检测机构出具的检验报告扫描上传）</w:t>
            </w:r>
            <w:r>
              <w:rPr>
                <w:rFonts w:ascii="宋体" w:hAnsi="宋体" w:cs="宋体"/>
                <w:color w:val="auto"/>
                <w:sz w:val="20"/>
                <w:szCs w:val="20"/>
                <w:highlight w:val="none"/>
              </w:rPr>
              <w:br/>
            </w:r>
            <w:r>
              <w:rPr>
                <w:rFonts w:ascii="宋体" w:hAnsi="宋体" w:cs="宋体"/>
                <w:color w:val="auto"/>
                <w:sz w:val="20"/>
                <w:szCs w:val="20"/>
                <w:highlight w:val="none"/>
              </w:rPr>
              <w:t xml:space="preserve">★10、设备应支持断网续传功能，断网情况下，数据自动存储到本地SD卡，网络恢复后自动上传。</w:t>
            </w:r>
            <w:r>
              <w:rPr>
                <w:rFonts w:hint="eastAsia" w:ascii="宋体" w:hAnsi="宋体" w:cs="宋体"/>
                <w:color w:val="auto"/>
                <w:sz w:val="20"/>
                <w:szCs w:val="20"/>
                <w:highlight w:val="none"/>
              </w:rPr>
              <w:t xml:space="preserve">（提供公安部授权检测机构或第三方检测机构出具的检验报告扫描上传）</w:t>
            </w:r>
            <w:r>
              <w:rPr>
                <w:rFonts w:ascii="宋体" w:hAnsi="宋体" w:cs="宋体"/>
                <w:color w:val="auto"/>
                <w:sz w:val="20"/>
                <w:szCs w:val="20"/>
                <w:highlight w:val="none"/>
              </w:rPr>
              <w:br/>
            </w:r>
            <w:r>
              <w:rPr>
                <w:rFonts w:ascii="宋体" w:hAnsi="宋体" w:cs="宋体"/>
                <w:i/>
                <w:iCs/>
                <w:color w:val="auto"/>
                <w:sz w:val="20"/>
                <w:szCs w:val="20"/>
                <w:highlight w:val="none"/>
                <w:u w:val="single"/>
              </w:rPr>
              <w:t xml:space="preserve">11、设备具有本机存储功能，支持1个外置TF卡，单卡最大可支持512GB。</w:t>
            </w:r>
            <w:r>
              <w:rPr>
                <w:rFonts w:ascii="宋体" w:hAnsi="宋体" w:cs="宋体"/>
                <w:color w:val="auto"/>
                <w:sz w:val="20"/>
                <w:szCs w:val="20"/>
                <w:highlight w:val="none"/>
              </w:rPr>
              <w:br/>
            </w:r>
            <w:r>
              <w:rPr>
                <w:rFonts w:ascii="宋体" w:hAnsi="宋体" w:cs="宋体"/>
                <w:color w:val="auto"/>
                <w:sz w:val="20"/>
                <w:szCs w:val="20"/>
                <w:highlight w:val="none"/>
              </w:rPr>
              <w:t xml:space="preserve">12、设备支持移动侦测、遮挡报警、警戒线、区域入侵、进入区域、离开区域、人员聚集、声音异常、物品遗留、物品拿取等智能分析功能。当以上的智能行为分析达到设定的阀值时，可通过WEB客户端给出报警提示，能够触发告警上传、语音提示、显示字幕、发送邮件、联动录像、并口告警输出、联动云台转台等多种报警方式。</w:t>
            </w:r>
            <w:r>
              <w:rPr>
                <w:rFonts w:ascii="宋体" w:hAnsi="宋体" w:cs="宋体"/>
                <w:color w:val="auto"/>
                <w:sz w:val="20"/>
                <w:szCs w:val="20"/>
                <w:highlight w:val="none"/>
              </w:rPr>
              <w:br/>
            </w:r>
            <w:r>
              <w:rPr>
                <w:rFonts w:ascii="宋体" w:hAnsi="宋体" w:cs="宋体"/>
                <w:color w:val="auto"/>
                <w:sz w:val="20"/>
                <w:szCs w:val="20"/>
                <w:highlight w:val="none"/>
              </w:rPr>
              <w:t xml:space="preserve">13、支持对监控画面内出现的人脸进行抓拍，支持左右角度小于60度，上下角度小于30度的人脸检测，对抓拍人脸进行算法评分输出抓拍图片，相同人脸不重复抓拍，人脸抓拍率≥95%，对戴口罩的人脸检测时可区分是否戴口罩。</w:t>
            </w:r>
            <w:r>
              <w:rPr>
                <w:rFonts w:ascii="宋体" w:hAnsi="宋体" w:cs="宋体"/>
                <w:color w:val="auto"/>
                <w:sz w:val="20"/>
                <w:szCs w:val="20"/>
                <w:highlight w:val="none"/>
              </w:rPr>
              <w:br/>
            </w:r>
            <w:r>
              <w:rPr>
                <w:rFonts w:ascii="宋体" w:hAnsi="宋体" w:cs="宋体"/>
                <w:color w:val="auto"/>
                <w:sz w:val="20"/>
                <w:szCs w:val="20"/>
                <w:highlight w:val="none"/>
              </w:rPr>
              <w:t xml:space="preserve">14、支持不少于1路RJ45 10M/100M以太网接口、1路RS485控制接口、1路Line In和1路LineOut、4路开关量报警输入、2路开关量报警输出、1路DC12V(支持POE)接口</w:t>
            </w:r>
            <w:r>
              <w:rPr>
                <w:rFonts w:ascii="宋体" w:hAnsi="宋体" w:cs="宋体"/>
                <w:color w:val="auto"/>
                <w:sz w:val="20"/>
                <w:szCs w:val="20"/>
                <w:highlight w:val="none"/>
              </w:rPr>
              <w:br/>
            </w:r>
            <w:r>
              <w:rPr>
                <w:rFonts w:ascii="宋体" w:hAnsi="宋体" w:cs="宋体"/>
                <w:color w:val="auto"/>
                <w:sz w:val="20"/>
                <w:szCs w:val="20"/>
                <w:highlight w:val="none"/>
              </w:rPr>
              <w:t xml:space="preserve">15、电源电压在DC12V±30%范围内变化时，摄像机应能正常工作。</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88</w:t>
            </w:r>
            <w:r/>
          </w:p>
        </w:tc>
        <w:tc>
          <w:tcPr>
            <w:tcBorders>
              <w:top w:val="none" w:color="000000" w:sz="4" w:space="0"/>
              <w:left w:val="none" w:color="000000" w:sz="4" w:space="0"/>
              <w:bottom w:val="single" w:color="auto" w:sz="4" w:space="0"/>
              <w:right w:val="single" w:color="auto" w:sz="4" w:space="0"/>
            </w:tcBorders>
            <w:tcW w:w="424"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台</w:t>
            </w:r>
            <w:r/>
          </w:p>
        </w:tc>
      </w:tr>
      <w:tr>
        <w:trPr>
          <w:trHeight w:val="624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3</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数字音频处理器</w:t>
            </w:r>
            <w:r/>
          </w:p>
        </w:tc>
        <w:tc>
          <w:tcPr>
            <w:tcBorders>
              <w:top w:val="none" w:color="000000" w:sz="4" w:space="0"/>
              <w:left w:val="none" w:color="000000" w:sz="4" w:space="0"/>
              <w:bottom w:val="single" w:color="auto" w:sz="4" w:space="0"/>
              <w:right w:val="single" w:color="auto" w:sz="4" w:space="0"/>
            </w:tcBorders>
            <w:tcW w:w="6907" w:type="dxa"/>
            <w:vAlign w:val="center"/>
            <w:textDirection w:val="lrTb"/>
            <w:noWrap w:val="false"/>
          </w:tcPr>
          <w:p>
            <w:pPr>
              <w:jc w:val="left"/>
              <w:widowControl/>
              <w:rPr>
                <w:rFonts w:hint="eastAsia" w:ascii="宋体" w:hAnsi="宋体" w:eastAsia="宋体" w:cs="宋体"/>
                <w:color w:val="auto"/>
                <w:sz w:val="20"/>
                <w:szCs w:val="20"/>
                <w:highlight w:val="none"/>
                <w:lang w:eastAsia="zh-CN"/>
              </w:rPr>
            </w:pPr>
            <w:r>
              <w:rPr>
                <w:rFonts w:ascii="宋体" w:hAnsi="宋体" w:cs="宋体"/>
                <w:color w:val="auto"/>
                <w:sz w:val="20"/>
                <w:szCs w:val="20"/>
                <w:highlight w:val="none"/>
              </w:rPr>
              <w:t xml:space="preserve">1、支持网络通讯模式声像联动                  </w:t>
            </w:r>
            <w:r>
              <w:rPr>
                <w:rFonts w:ascii="宋体" w:hAnsi="宋体" w:cs="宋体"/>
                <w:color w:val="auto"/>
                <w:sz w:val="20"/>
                <w:szCs w:val="20"/>
                <w:highlight w:val="none"/>
              </w:rPr>
              <w:br/>
            </w:r>
            <w:r>
              <w:rPr>
                <w:rFonts w:ascii="宋体" w:hAnsi="宋体" w:cs="宋体"/>
                <w:color w:val="auto"/>
                <w:sz w:val="20"/>
                <w:szCs w:val="20"/>
                <w:highlight w:val="none"/>
              </w:rPr>
              <w:t xml:space="preserve">2、支持网络集中管理，设备状态巡检</w:t>
            </w:r>
            <w:r>
              <w:rPr>
                <w:rFonts w:hint="eastAsia" w:ascii="宋体" w:hAnsi="宋体" w:cs="宋体"/>
                <w:color w:val="auto"/>
                <w:sz w:val="20"/>
                <w:szCs w:val="20"/>
                <w:highlight w:val="none"/>
                <w:lang w:eastAsia="zh-CN"/>
              </w:rPr>
              <w:t xml:space="preserve">；</w:t>
            </w:r>
            <w:r>
              <w:rPr>
                <w:rFonts w:ascii="宋体" w:hAnsi="宋体" w:cs="宋体"/>
                <w:color w:val="auto"/>
                <w:sz w:val="20"/>
                <w:szCs w:val="20"/>
                <w:highlight w:val="none"/>
              </w:rPr>
              <w:br/>
            </w:r>
            <w:r>
              <w:rPr>
                <w:rFonts w:ascii="宋体" w:hAnsi="宋体" w:cs="宋体"/>
                <w:color w:val="auto"/>
                <w:sz w:val="20"/>
                <w:szCs w:val="20"/>
                <w:highlight w:val="none"/>
              </w:rPr>
              <w:t xml:space="preserve">3、支持远程控制通道开关和音量大小</w:t>
            </w:r>
            <w:r>
              <w:rPr>
                <w:rFonts w:hint="eastAsia" w:ascii="宋体" w:hAnsi="宋体" w:cs="宋体"/>
                <w:color w:val="auto"/>
                <w:sz w:val="20"/>
                <w:szCs w:val="20"/>
                <w:highlight w:val="none"/>
                <w:lang w:eastAsia="zh-CN"/>
              </w:rPr>
              <w:t xml:space="preserve">；</w:t>
            </w:r>
            <w:r>
              <w:rPr>
                <w:rFonts w:ascii="宋体" w:hAnsi="宋体" w:cs="宋体"/>
                <w:color w:val="auto"/>
                <w:sz w:val="20"/>
                <w:szCs w:val="20"/>
                <w:highlight w:val="none"/>
              </w:rPr>
              <w:br/>
            </w:r>
            <w:r>
              <w:rPr>
                <w:rFonts w:ascii="宋体" w:hAnsi="宋体" w:cs="宋体"/>
                <w:i/>
                <w:iCs/>
                <w:color w:val="auto"/>
                <w:sz w:val="20"/>
                <w:szCs w:val="20"/>
                <w:highlight w:val="none"/>
                <w:u w:val="single"/>
              </w:rPr>
              <w:t xml:space="preserve">4、支持对话筒及话筒线路物理性掉线检测，话筒关机状态下支持对话筒及附属线路是否正常的检测</w:t>
            </w:r>
            <w:r>
              <w:rPr>
                <w:rFonts w:hint="eastAsia" w:ascii="宋体" w:hAnsi="宋体" w:cs="宋体"/>
                <w:i/>
                <w:iCs/>
                <w:color w:val="auto"/>
                <w:sz w:val="20"/>
                <w:szCs w:val="20"/>
                <w:highlight w:val="none"/>
                <w:u w:val="single"/>
                <w:lang w:eastAsia="zh-CN"/>
              </w:rPr>
              <w:t xml:space="preserve">；</w:t>
            </w:r>
            <w:r>
              <w:rPr>
                <w:rFonts w:ascii="宋体" w:hAnsi="宋体" w:cs="宋体"/>
                <w:color w:val="auto"/>
                <w:sz w:val="20"/>
                <w:szCs w:val="20"/>
                <w:highlight w:val="none"/>
              </w:rPr>
              <w:br/>
            </w:r>
            <w:r>
              <w:rPr>
                <w:rFonts w:ascii="宋体" w:hAnsi="宋体" w:cs="宋体"/>
                <w:color w:val="auto"/>
                <w:sz w:val="20"/>
                <w:szCs w:val="20"/>
                <w:highlight w:val="none"/>
              </w:rPr>
              <w:t xml:space="preserve">5、支持话筒是否有声音检测</w:t>
            </w:r>
            <w:r>
              <w:rPr>
                <w:rFonts w:hint="eastAsia" w:ascii="宋体" w:hAnsi="宋体" w:cs="宋体"/>
                <w:color w:val="auto"/>
                <w:sz w:val="20"/>
                <w:szCs w:val="20"/>
                <w:highlight w:val="none"/>
                <w:lang w:eastAsia="zh-CN"/>
              </w:rPr>
              <w:t xml:space="preserve">；</w:t>
            </w:r>
            <w:r>
              <w:rPr>
                <w:rFonts w:ascii="宋体" w:hAnsi="宋体" w:cs="宋体"/>
                <w:color w:val="auto"/>
                <w:sz w:val="20"/>
                <w:szCs w:val="20"/>
                <w:highlight w:val="none"/>
              </w:rPr>
              <w:br/>
            </w:r>
            <w:r>
              <w:rPr>
                <w:rFonts w:ascii="宋体" w:hAnsi="宋体" w:cs="宋体"/>
                <w:i/>
                <w:iCs/>
                <w:color w:val="auto"/>
                <w:sz w:val="20"/>
                <w:szCs w:val="20"/>
                <w:highlight w:val="none"/>
                <w:u w:val="single"/>
              </w:rPr>
              <w:t xml:space="preserve">6、支持与第三方设备一对一对接，实现物理层面的电路隔离，保障录音录像、现场扩声与第三方语音设备，独立调整，相互间不产生影响，确保第三方语音转写设备，从处理器输出端获取到的第一手原始音频信号，不受处理器本机软硬件宕机，以及软件层面误操作而影响</w:t>
            </w:r>
            <w:r>
              <w:rPr>
                <w:rFonts w:hint="eastAsia" w:ascii="宋体" w:hAnsi="宋体" w:cs="宋体"/>
                <w:i/>
                <w:iCs/>
                <w:color w:val="auto"/>
                <w:sz w:val="20"/>
                <w:szCs w:val="20"/>
                <w:highlight w:val="none"/>
                <w:u w:val="single"/>
                <w:lang w:eastAsia="zh-CN"/>
              </w:rPr>
              <w:t xml:space="preserve">；</w:t>
            </w:r>
            <w:r>
              <w:rPr>
                <w:rFonts w:ascii="宋体" w:hAnsi="宋体" w:cs="宋体"/>
                <w:i/>
                <w:iCs/>
                <w:color w:val="auto"/>
                <w:sz w:val="20"/>
                <w:szCs w:val="20"/>
                <w:highlight w:val="none"/>
                <w:u w:val="single"/>
              </w:rPr>
              <w:br/>
            </w:r>
            <w:r>
              <w:rPr>
                <w:rFonts w:ascii="宋体" w:hAnsi="宋体" w:cs="宋体"/>
                <w:color w:val="auto"/>
                <w:sz w:val="20"/>
                <w:szCs w:val="20"/>
                <w:highlight w:val="none"/>
              </w:rPr>
              <w:t xml:space="preserve">7、数字音频处理器核心处理平台提供半开放式架构，开放式用户管理界面，提供24BIT/48kHz高清音频采样处理</w:t>
            </w:r>
            <w:r>
              <w:rPr>
                <w:rFonts w:hint="eastAsia" w:ascii="宋体" w:hAnsi="宋体" w:cs="宋体"/>
                <w:color w:val="auto"/>
                <w:sz w:val="20"/>
                <w:szCs w:val="20"/>
                <w:highlight w:val="none"/>
                <w:lang w:eastAsia="zh-CN"/>
              </w:rPr>
              <w:t xml:space="preserve">；</w:t>
            </w:r>
            <w:r>
              <w:rPr>
                <w:rFonts w:ascii="宋体" w:hAnsi="宋体" w:cs="宋体"/>
                <w:color w:val="auto"/>
                <w:sz w:val="20"/>
                <w:szCs w:val="20"/>
                <w:highlight w:val="none"/>
              </w:rPr>
              <w:br/>
            </w:r>
            <w:r>
              <w:rPr>
                <w:rFonts w:ascii="宋体" w:hAnsi="宋体" w:cs="宋体"/>
                <w:color w:val="auto"/>
                <w:sz w:val="20"/>
                <w:szCs w:val="20"/>
                <w:highlight w:val="none"/>
              </w:rPr>
              <w:t xml:space="preserve">8、数字音频处理器采用插拔式连接器作为输入输出通道连接使用。所有音频输入通道具备幻象供电功能，可以对话筒提供48v幻象供电</w:t>
            </w:r>
            <w:r>
              <w:rPr>
                <w:rFonts w:hint="eastAsia" w:ascii="宋体" w:hAnsi="宋体" w:cs="宋体"/>
                <w:color w:val="auto"/>
                <w:sz w:val="20"/>
                <w:szCs w:val="20"/>
                <w:highlight w:val="none"/>
                <w:lang w:eastAsia="zh-CN"/>
              </w:rPr>
              <w:t xml:space="preserve">；</w:t>
            </w:r>
            <w:r>
              <w:rPr>
                <w:rFonts w:ascii="宋体" w:hAnsi="宋体" w:cs="宋体"/>
                <w:color w:val="auto"/>
                <w:sz w:val="20"/>
                <w:szCs w:val="20"/>
                <w:highlight w:val="none"/>
              </w:rPr>
              <w:br/>
            </w:r>
            <w:r>
              <w:rPr>
                <w:rFonts w:ascii="宋体" w:hAnsi="宋体" w:cs="宋体"/>
                <w:color w:val="auto"/>
                <w:sz w:val="20"/>
                <w:szCs w:val="20"/>
                <w:highlight w:val="none"/>
              </w:rPr>
              <w:t xml:space="preserve">9、具有至少4编组自动混音编组功能实现智能高清音频采集处理</w:t>
            </w:r>
            <w:r>
              <w:rPr>
                <w:rFonts w:hint="eastAsia" w:ascii="宋体" w:hAnsi="宋体" w:cs="宋体"/>
                <w:color w:val="auto"/>
                <w:sz w:val="20"/>
                <w:szCs w:val="20"/>
                <w:highlight w:val="none"/>
                <w:lang w:eastAsia="zh-CN"/>
              </w:rPr>
              <w:t xml:space="preserve">；</w:t>
            </w:r>
            <w:r>
              <w:rPr>
                <w:rFonts w:ascii="宋体" w:hAnsi="宋体" w:cs="宋体"/>
                <w:color w:val="auto"/>
                <w:sz w:val="20"/>
                <w:szCs w:val="20"/>
                <w:highlight w:val="none"/>
              </w:rPr>
              <w:br/>
            </w:r>
            <w:r>
              <w:rPr>
                <w:rFonts w:ascii="宋体" w:hAnsi="宋体" w:cs="宋体"/>
                <w:i/>
                <w:iCs/>
                <w:color w:val="auto"/>
                <w:sz w:val="20"/>
                <w:szCs w:val="20"/>
                <w:highlight w:val="none"/>
                <w:u w:val="single"/>
              </w:rPr>
              <w:t xml:space="preserve">10、具备远程运维功能，会议运维人员可以远程通过网页访问实时获取现场声音信号，用于远程监听及效果调整</w:t>
            </w:r>
            <w:r>
              <w:rPr>
                <w:rFonts w:hint="eastAsia" w:ascii="宋体" w:hAnsi="宋体" w:cs="宋体"/>
                <w:i/>
                <w:iCs/>
                <w:color w:val="auto"/>
                <w:sz w:val="20"/>
                <w:szCs w:val="20"/>
                <w:highlight w:val="none"/>
                <w:u w:val="single"/>
                <w:lang w:eastAsia="zh-CN"/>
              </w:rPr>
              <w:t xml:space="preserve">；</w:t>
            </w:r>
            <w:r>
              <w:rPr>
                <w:rFonts w:ascii="宋体" w:hAnsi="宋体" w:cs="宋体"/>
                <w:color w:val="auto"/>
                <w:sz w:val="20"/>
                <w:szCs w:val="20"/>
                <w:highlight w:val="none"/>
              </w:rPr>
              <w:br/>
            </w:r>
            <w:r>
              <w:rPr>
                <w:rFonts w:ascii="宋体" w:hAnsi="宋体" w:cs="宋体"/>
                <w:i/>
                <w:iCs/>
                <w:color w:val="auto"/>
                <w:sz w:val="20"/>
                <w:szCs w:val="20"/>
                <w:highlight w:val="none"/>
                <w:u w:val="single"/>
              </w:rPr>
              <w:t xml:space="preserve">11、具备手动音量调整旋钮，用户可以在紧急情况下通过手动旋转前置面板音量旋钮完成所有独立通道的应急音量调整</w:t>
            </w:r>
            <w:r>
              <w:rPr>
                <w:rFonts w:hint="eastAsia" w:ascii="宋体" w:hAnsi="宋体" w:cs="宋体"/>
                <w:i/>
                <w:iCs/>
                <w:color w:val="auto"/>
                <w:sz w:val="20"/>
                <w:szCs w:val="20"/>
                <w:highlight w:val="none"/>
                <w:u w:val="single"/>
                <w:lang w:eastAsia="zh-CN"/>
              </w:rPr>
              <w:t xml:space="preserve">；</w:t>
            </w:r>
            <w:r>
              <w:rPr>
                <w:rFonts w:ascii="宋体" w:hAnsi="宋体" w:cs="宋体"/>
                <w:i/>
                <w:iCs/>
                <w:color w:val="auto"/>
                <w:sz w:val="20"/>
                <w:szCs w:val="20"/>
                <w:highlight w:val="none"/>
                <w:u w:val="single"/>
              </w:rPr>
              <w:br/>
            </w:r>
            <w:r>
              <w:rPr>
                <w:rFonts w:ascii="宋体" w:hAnsi="宋体" w:cs="宋体"/>
                <w:i/>
                <w:iCs/>
                <w:color w:val="auto"/>
                <w:sz w:val="20"/>
                <w:szCs w:val="20"/>
                <w:highlight w:val="none"/>
                <w:u w:val="single"/>
              </w:rPr>
              <w:t xml:space="preserve">12、支持面板按键应用场景固化锁定</w:t>
            </w:r>
            <w:r>
              <w:rPr>
                <w:rFonts w:hint="eastAsia" w:ascii="宋体" w:hAnsi="宋体" w:cs="宋体"/>
                <w:i/>
                <w:iCs/>
                <w:color w:val="auto"/>
                <w:sz w:val="20"/>
                <w:szCs w:val="20"/>
                <w:highlight w:val="none"/>
                <w:u w:val="single"/>
                <w:lang w:eastAsia="zh-CN"/>
              </w:rPr>
              <w:t xml:space="preserve">；</w:t>
            </w:r>
            <w:r>
              <w:rPr>
                <w:rFonts w:ascii="宋体" w:hAnsi="宋体" w:cs="宋体"/>
                <w:color w:val="auto"/>
                <w:sz w:val="20"/>
                <w:szCs w:val="20"/>
                <w:highlight w:val="none"/>
              </w:rPr>
              <w:br/>
            </w:r>
            <w:r>
              <w:rPr>
                <w:rFonts w:ascii="宋体" w:hAnsi="宋体" w:cs="宋体"/>
                <w:color w:val="auto"/>
                <w:sz w:val="20"/>
                <w:szCs w:val="20"/>
                <w:highlight w:val="none"/>
              </w:rPr>
              <w:t xml:space="preserve">13、支持1组远程通讯线路音频输入及输出</w:t>
            </w:r>
            <w:r>
              <w:rPr>
                <w:rFonts w:hint="eastAsia" w:ascii="宋体" w:hAnsi="宋体" w:cs="宋体"/>
                <w:color w:val="auto"/>
                <w:sz w:val="20"/>
                <w:szCs w:val="20"/>
                <w:highlight w:val="none"/>
                <w:lang w:eastAsia="zh-CN"/>
              </w:rPr>
              <w:t xml:space="preserve">；</w:t>
            </w:r>
            <w:r>
              <w:rPr>
                <w:rFonts w:ascii="宋体" w:hAnsi="宋体" w:cs="宋体"/>
                <w:color w:val="auto"/>
                <w:sz w:val="20"/>
                <w:szCs w:val="20"/>
                <w:highlight w:val="none"/>
              </w:rPr>
              <w:br/>
            </w:r>
            <w:r>
              <w:rPr>
                <w:rFonts w:ascii="宋体" w:hAnsi="宋体" w:cs="宋体"/>
                <w:color w:val="auto"/>
                <w:sz w:val="20"/>
                <w:szCs w:val="20"/>
                <w:highlight w:val="none"/>
              </w:rPr>
              <w:t xml:space="preserve">14、支持自动 EQ均衡匹配功能，自动进行环境声学优化</w:t>
            </w:r>
            <w:r>
              <w:rPr>
                <w:rFonts w:hint="eastAsia" w:ascii="宋体" w:hAnsi="宋体" w:cs="宋体"/>
                <w:color w:val="auto"/>
                <w:sz w:val="20"/>
                <w:szCs w:val="20"/>
                <w:highlight w:val="none"/>
                <w:lang w:eastAsia="zh-CN"/>
              </w:rPr>
              <w:t xml:space="preserve">；</w:t>
            </w:r>
            <w:r>
              <w:rPr>
                <w:rFonts w:ascii="宋体" w:hAnsi="宋体" w:cs="宋体"/>
                <w:color w:val="auto"/>
                <w:sz w:val="20"/>
                <w:szCs w:val="20"/>
                <w:highlight w:val="none"/>
              </w:rPr>
              <w:br/>
            </w:r>
            <w:r>
              <w:rPr>
                <w:rFonts w:ascii="宋体" w:hAnsi="宋体" w:cs="宋体"/>
                <w:color w:val="auto"/>
                <w:sz w:val="20"/>
                <w:szCs w:val="20"/>
                <w:highlight w:val="none"/>
              </w:rPr>
              <w:t xml:space="preserve">15、支持全双工回声消除、</w:t>
            </w:r>
            <w:r>
              <w:rPr>
                <w:rFonts w:hint="eastAsia" w:ascii="宋体" w:hAnsi="宋体" w:cs="宋体"/>
                <w:color w:val="auto"/>
                <w:sz w:val="20"/>
                <w:szCs w:val="20"/>
                <w:highlight w:val="none"/>
                <w:lang w:eastAsia="zh-CN"/>
              </w:rPr>
              <w:t xml:space="preserve">降噪</w:t>
            </w:r>
            <w:r>
              <w:rPr>
                <w:rFonts w:ascii="宋体" w:hAnsi="宋体" w:cs="宋体"/>
                <w:color w:val="auto"/>
                <w:sz w:val="20"/>
                <w:szCs w:val="20"/>
                <w:highlight w:val="none"/>
              </w:rPr>
              <w:t xml:space="preserve">、声反馈、音频路由分配、音频延时处理、矩阵混音器、自动增益控制</w:t>
            </w:r>
            <w:r>
              <w:rPr>
                <w:rFonts w:hint="eastAsia" w:ascii="宋体" w:hAnsi="宋体" w:cs="宋体"/>
                <w:color w:val="auto"/>
                <w:sz w:val="20"/>
                <w:szCs w:val="20"/>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24</w:t>
            </w:r>
            <w:r/>
          </w:p>
        </w:tc>
        <w:tc>
          <w:tcPr>
            <w:tcBorders>
              <w:top w:val="none" w:color="000000" w:sz="4" w:space="0"/>
              <w:left w:val="none" w:color="000000" w:sz="4" w:space="0"/>
              <w:bottom w:val="single" w:color="auto" w:sz="4" w:space="0"/>
              <w:right w:val="single" w:color="auto" w:sz="4" w:space="0"/>
            </w:tcBorders>
            <w:tcW w:w="424"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台</w:t>
            </w:r>
            <w:r/>
          </w:p>
        </w:tc>
      </w:tr>
      <w:tr>
        <w:trPr>
          <w:trHeight w:val="286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4</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庭审拾音设备</w:t>
            </w:r>
            <w:r/>
          </w:p>
        </w:tc>
        <w:tc>
          <w:tcPr>
            <w:tcBorders>
              <w:top w:val="none" w:color="000000" w:sz="4" w:space="0"/>
              <w:left w:val="none" w:color="000000" w:sz="4" w:space="0"/>
              <w:bottom w:val="single" w:color="auto" w:sz="4" w:space="0"/>
              <w:right w:val="single" w:color="auto" w:sz="4" w:space="0"/>
            </w:tcBorders>
            <w:tcW w:w="6907"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t xml:space="preserve">1、收音模组：电容式</w:t>
            </w:r>
            <w:r>
              <w:rPr>
                <w:rFonts w:ascii="宋体" w:hAnsi="宋体" w:cs="宋体"/>
                <w:color w:val="auto"/>
                <w:sz w:val="20"/>
                <w:szCs w:val="20"/>
                <w:highlight w:val="none"/>
              </w:rPr>
              <w:br/>
            </w:r>
            <w:r>
              <w:rPr>
                <w:rFonts w:ascii="宋体" w:hAnsi="宋体" w:cs="宋体"/>
                <w:color w:val="auto"/>
                <w:sz w:val="20"/>
                <w:szCs w:val="20"/>
                <w:highlight w:val="none"/>
              </w:rPr>
              <w:t xml:space="preserve">2、指向特性：心形单一指向</w:t>
            </w:r>
            <w:r>
              <w:rPr>
                <w:rFonts w:ascii="宋体" w:hAnsi="宋体" w:cs="宋体"/>
                <w:color w:val="auto"/>
                <w:sz w:val="20"/>
                <w:szCs w:val="20"/>
                <w:highlight w:val="none"/>
              </w:rPr>
              <w:br/>
            </w:r>
            <w:r>
              <w:rPr>
                <w:rFonts w:ascii="宋体" w:hAnsi="宋体" w:cs="宋体"/>
                <w:color w:val="auto"/>
                <w:sz w:val="20"/>
                <w:szCs w:val="20"/>
                <w:highlight w:val="none"/>
              </w:rPr>
              <w:t xml:space="preserve">3、频率响应范围：50Hz-18kHz</w:t>
            </w:r>
            <w:r>
              <w:rPr>
                <w:rFonts w:ascii="宋体" w:hAnsi="宋体" w:cs="宋体"/>
                <w:color w:val="auto"/>
                <w:sz w:val="20"/>
                <w:szCs w:val="20"/>
                <w:highlight w:val="none"/>
              </w:rPr>
              <w:br/>
            </w:r>
            <w:r>
              <w:rPr>
                <w:rFonts w:ascii="宋体" w:hAnsi="宋体" w:cs="宋体"/>
                <w:i/>
                <w:iCs/>
                <w:color w:val="auto"/>
                <w:sz w:val="20"/>
                <w:szCs w:val="20"/>
                <w:highlight w:val="none"/>
                <w:u w:val="single"/>
              </w:rPr>
              <w:t xml:space="preserve">4、灵敏度：-35~-43dB(+2dB)</w:t>
            </w:r>
            <w:r>
              <w:rPr>
                <w:rFonts w:ascii="宋体" w:hAnsi="宋体" w:cs="宋体"/>
                <w:i/>
                <w:iCs/>
                <w:color w:val="auto"/>
                <w:sz w:val="20"/>
                <w:szCs w:val="20"/>
                <w:highlight w:val="none"/>
                <w:u w:val="single"/>
              </w:rPr>
              <w:br/>
            </w:r>
            <w:r>
              <w:rPr>
                <w:rFonts w:ascii="宋体" w:hAnsi="宋体" w:cs="宋体"/>
                <w:i/>
                <w:iCs/>
                <w:color w:val="auto"/>
                <w:sz w:val="20"/>
                <w:szCs w:val="20"/>
                <w:highlight w:val="none"/>
                <w:u w:val="single"/>
              </w:rPr>
              <w:t xml:space="preserve">5、最大声压级：≥120dB</w:t>
            </w:r>
            <w:r>
              <w:rPr>
                <w:rFonts w:ascii="宋体" w:hAnsi="宋体" w:cs="宋体"/>
                <w:i/>
                <w:iCs/>
                <w:color w:val="auto"/>
                <w:sz w:val="20"/>
                <w:szCs w:val="20"/>
                <w:highlight w:val="none"/>
                <w:u w:val="single"/>
              </w:rPr>
              <w:br/>
            </w:r>
            <w:r>
              <w:rPr>
                <w:rFonts w:ascii="宋体" w:hAnsi="宋体" w:cs="宋体"/>
                <w:i/>
                <w:iCs/>
                <w:color w:val="auto"/>
                <w:sz w:val="20"/>
                <w:szCs w:val="20"/>
                <w:highlight w:val="none"/>
                <w:u w:val="single"/>
              </w:rPr>
              <w:t xml:space="preserve">6、信噪比：≥70dB</w:t>
            </w:r>
            <w:r>
              <w:rPr>
                <w:rFonts w:ascii="宋体" w:hAnsi="宋体" w:cs="宋体"/>
                <w:color w:val="auto"/>
                <w:sz w:val="20"/>
                <w:szCs w:val="20"/>
                <w:highlight w:val="none"/>
              </w:rPr>
              <w:br/>
            </w:r>
            <w:r>
              <w:rPr>
                <w:rFonts w:ascii="宋体" w:hAnsi="宋体" w:cs="宋体"/>
                <w:color w:val="auto"/>
                <w:sz w:val="20"/>
                <w:szCs w:val="20"/>
                <w:highlight w:val="none"/>
              </w:rPr>
              <w:t xml:space="preserve">7、输出阻抗：75~680欧姆</w:t>
            </w:r>
            <w:r>
              <w:rPr>
                <w:rFonts w:ascii="宋体" w:hAnsi="宋体" w:cs="宋体"/>
                <w:color w:val="auto"/>
                <w:sz w:val="20"/>
                <w:szCs w:val="20"/>
                <w:highlight w:val="none"/>
              </w:rPr>
              <w:br/>
            </w:r>
            <w:r>
              <w:rPr>
                <w:rFonts w:ascii="宋体" w:hAnsi="宋体" w:cs="宋体"/>
                <w:color w:val="auto"/>
                <w:sz w:val="20"/>
                <w:szCs w:val="20"/>
                <w:highlight w:val="none"/>
              </w:rPr>
              <w:t xml:space="preserve">8、幻象供电：DC/9V~52V</w:t>
            </w:r>
            <w:r>
              <w:rPr>
                <w:rFonts w:ascii="宋体" w:hAnsi="宋体" w:cs="宋体"/>
                <w:color w:val="auto"/>
                <w:sz w:val="20"/>
                <w:szCs w:val="20"/>
                <w:highlight w:val="none"/>
              </w:rPr>
              <w:br/>
            </w:r>
            <w:r>
              <w:rPr>
                <w:rFonts w:ascii="宋体" w:hAnsi="宋体" w:cs="宋体"/>
                <w:color w:val="auto"/>
                <w:sz w:val="20"/>
                <w:szCs w:val="20"/>
                <w:highlight w:val="none"/>
              </w:rPr>
              <w:t xml:space="preserve">9、参考拾音距离：10-60CM</w:t>
            </w:r>
            <w:r>
              <w:rPr>
                <w:rFonts w:ascii="宋体" w:hAnsi="宋体" w:cs="宋体"/>
                <w:color w:val="auto"/>
                <w:sz w:val="20"/>
                <w:szCs w:val="20"/>
                <w:highlight w:val="none"/>
              </w:rPr>
              <w:br/>
            </w:r>
            <w:r>
              <w:rPr>
                <w:rFonts w:ascii="宋体" w:hAnsi="宋体" w:cs="宋体"/>
                <w:color w:val="auto"/>
                <w:sz w:val="20"/>
                <w:szCs w:val="20"/>
                <w:highlight w:val="none"/>
              </w:rPr>
              <w:t xml:space="preserve">10、双鹅颈式自由可调结构</w:t>
            </w:r>
            <w:r>
              <w:rPr>
                <w:rFonts w:ascii="宋体" w:hAnsi="宋体" w:cs="宋体"/>
                <w:color w:val="auto"/>
                <w:sz w:val="20"/>
                <w:szCs w:val="20"/>
                <w:highlight w:val="none"/>
              </w:rPr>
              <w:br/>
            </w:r>
            <w:r>
              <w:rPr>
                <w:rFonts w:ascii="宋体" w:hAnsi="宋体" w:cs="宋体"/>
                <w:i/>
                <w:iCs/>
                <w:color w:val="auto"/>
                <w:sz w:val="20"/>
                <w:szCs w:val="20"/>
                <w:highlight w:val="none"/>
                <w:u w:val="single"/>
              </w:rPr>
              <w:t xml:space="preserve">11、支持通电自启；</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186</w:t>
            </w:r>
            <w:r/>
          </w:p>
        </w:tc>
        <w:tc>
          <w:tcPr>
            <w:tcBorders>
              <w:top w:val="none" w:color="000000" w:sz="4" w:space="0"/>
              <w:left w:val="none" w:color="000000" w:sz="4" w:space="0"/>
              <w:bottom w:val="single" w:color="auto" w:sz="4" w:space="0"/>
              <w:right w:val="single" w:color="auto" w:sz="4" w:space="0"/>
            </w:tcBorders>
            <w:tcW w:w="424"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支</w:t>
            </w:r>
            <w:r/>
          </w:p>
        </w:tc>
      </w:tr>
      <w:tr>
        <w:trPr>
          <w:trHeight w:val="638"/>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5</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落地式庭审拾音设备</w:t>
            </w:r>
            <w:r/>
          </w:p>
        </w:tc>
        <w:tc>
          <w:tcPr>
            <w:tcBorders>
              <w:top w:val="none" w:color="000000" w:sz="4" w:space="0"/>
              <w:left w:val="none" w:color="000000" w:sz="4" w:space="0"/>
              <w:bottom w:val="single" w:color="auto" w:sz="4" w:space="0"/>
              <w:right w:val="single" w:color="auto" w:sz="4" w:space="0"/>
            </w:tcBorders>
            <w:tcW w:w="6907"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i/>
                <w:iCs/>
                <w:color w:val="auto"/>
                <w:sz w:val="20"/>
                <w:szCs w:val="20"/>
                <w:highlight w:val="none"/>
                <w:u w:val="single"/>
              </w:rPr>
              <w:t xml:space="preserve">1、支持超长直杆组合立式落地支架；</w:t>
            </w:r>
            <w:r>
              <w:rPr>
                <w:rFonts w:ascii="宋体" w:hAnsi="宋体" w:cs="宋体"/>
                <w:color w:val="auto"/>
                <w:sz w:val="20"/>
                <w:szCs w:val="20"/>
                <w:highlight w:val="none"/>
              </w:rPr>
              <w:br/>
            </w:r>
            <w:r>
              <w:rPr>
                <w:rFonts w:ascii="宋体" w:hAnsi="宋体" w:cs="宋体"/>
                <w:color w:val="auto"/>
                <w:sz w:val="20"/>
                <w:szCs w:val="20"/>
                <w:highlight w:val="none"/>
              </w:rPr>
              <w:t xml:space="preserve">2、支持中频平直，高频稍有提升；</w:t>
            </w:r>
            <w:r>
              <w:rPr>
                <w:rFonts w:ascii="宋体" w:hAnsi="宋体" w:cs="宋体"/>
                <w:color w:val="auto"/>
                <w:sz w:val="20"/>
                <w:szCs w:val="20"/>
                <w:highlight w:val="none"/>
              </w:rPr>
              <w:br/>
            </w:r>
            <w:r>
              <w:rPr>
                <w:rFonts w:ascii="宋体" w:hAnsi="宋体" w:cs="宋体"/>
                <w:color w:val="auto"/>
                <w:sz w:val="20"/>
                <w:szCs w:val="20"/>
                <w:highlight w:val="none"/>
              </w:rPr>
              <w:t xml:space="preserve">3、支持咪芯模组20mm以上镀金电容式收音头；</w:t>
            </w:r>
            <w:r>
              <w:rPr>
                <w:rFonts w:ascii="宋体" w:hAnsi="宋体" w:cs="宋体"/>
                <w:color w:val="auto"/>
                <w:sz w:val="20"/>
                <w:szCs w:val="20"/>
                <w:highlight w:val="none"/>
              </w:rPr>
              <w:br/>
            </w:r>
            <w:r>
              <w:rPr>
                <w:rFonts w:ascii="宋体" w:hAnsi="宋体" w:cs="宋体"/>
                <w:color w:val="auto"/>
                <w:sz w:val="20"/>
                <w:szCs w:val="20"/>
                <w:highlight w:val="none"/>
              </w:rPr>
              <w:t xml:space="preserve">4、支持心型指向，同时话筒本体具备可快速拆卸更换指向性咪芯模组的结构设计；</w:t>
            </w:r>
            <w:r>
              <w:rPr>
                <w:rFonts w:ascii="宋体" w:hAnsi="宋体" w:cs="宋体"/>
                <w:color w:val="auto"/>
                <w:sz w:val="20"/>
                <w:szCs w:val="20"/>
                <w:highlight w:val="none"/>
              </w:rPr>
              <w:br/>
            </w:r>
            <w:r>
              <w:rPr>
                <w:rFonts w:ascii="宋体" w:hAnsi="宋体" w:cs="宋体"/>
                <w:color w:val="auto"/>
                <w:sz w:val="20"/>
                <w:szCs w:val="20"/>
                <w:highlight w:val="none"/>
              </w:rPr>
              <w:t xml:space="preserve">5、兼容可以在讲演录音和合议模式间进行灵活切换；</w:t>
            </w:r>
            <w:r>
              <w:rPr>
                <w:rFonts w:ascii="宋体" w:hAnsi="宋体" w:cs="宋体"/>
                <w:color w:val="auto"/>
                <w:sz w:val="20"/>
                <w:szCs w:val="20"/>
                <w:highlight w:val="none"/>
              </w:rPr>
              <w:br/>
            </w:r>
            <w:r>
              <w:rPr>
                <w:rFonts w:ascii="宋体" w:hAnsi="宋体" w:cs="宋体"/>
                <w:color w:val="auto"/>
                <w:sz w:val="20"/>
                <w:szCs w:val="20"/>
                <w:highlight w:val="none"/>
              </w:rPr>
              <w:t xml:space="preserve">6、立杆高度不低于40CM~155CM之间可调；</w:t>
            </w:r>
            <w:r>
              <w:rPr>
                <w:rFonts w:ascii="宋体" w:hAnsi="宋体" w:cs="宋体"/>
                <w:color w:val="auto"/>
                <w:sz w:val="20"/>
                <w:szCs w:val="20"/>
                <w:highlight w:val="none"/>
              </w:rPr>
              <w:br/>
            </w:r>
            <w:r>
              <w:rPr>
                <w:rFonts w:ascii="宋体" w:hAnsi="宋体" w:cs="宋体"/>
                <w:color w:val="auto"/>
                <w:sz w:val="20"/>
                <w:szCs w:val="20"/>
                <w:highlight w:val="none"/>
              </w:rPr>
              <w:t xml:space="preserve">7、频率响应不低于40Hz-18kHz；</w:t>
            </w:r>
            <w:r>
              <w:rPr>
                <w:rFonts w:ascii="宋体" w:hAnsi="宋体" w:cs="宋体"/>
                <w:color w:val="auto"/>
                <w:sz w:val="20"/>
                <w:szCs w:val="20"/>
                <w:highlight w:val="none"/>
              </w:rPr>
              <w:br/>
            </w:r>
            <w:r>
              <w:rPr>
                <w:rFonts w:ascii="宋体" w:hAnsi="宋体" w:cs="宋体"/>
                <w:i/>
                <w:iCs/>
                <w:color w:val="auto"/>
                <w:sz w:val="20"/>
                <w:szCs w:val="20"/>
                <w:highlight w:val="none"/>
                <w:u w:val="single"/>
              </w:rPr>
              <w:t xml:space="preserve">8、灵敏度不低于-38dB±3dB（1dB=1V/Pa 1kHz）；</w:t>
            </w:r>
            <w:r>
              <w:rPr>
                <w:rFonts w:ascii="宋体" w:hAnsi="宋体" w:cs="宋体"/>
                <w:i/>
                <w:iCs/>
                <w:color w:val="auto"/>
                <w:sz w:val="20"/>
                <w:szCs w:val="20"/>
                <w:highlight w:val="none"/>
                <w:u w:val="single"/>
              </w:rPr>
              <w:br/>
            </w:r>
            <w:r>
              <w:rPr>
                <w:rFonts w:ascii="宋体" w:hAnsi="宋体" w:cs="宋体"/>
                <w:i/>
                <w:iCs/>
                <w:color w:val="auto"/>
                <w:sz w:val="20"/>
                <w:szCs w:val="20"/>
                <w:highlight w:val="none"/>
                <w:u w:val="single"/>
              </w:rPr>
              <w:t xml:space="preserve">9、等效噪声级不大于20dBa；</w:t>
            </w:r>
            <w:r>
              <w:rPr>
                <w:rFonts w:ascii="宋体" w:hAnsi="宋体" w:cs="宋体"/>
                <w:color w:val="auto"/>
                <w:sz w:val="20"/>
                <w:szCs w:val="20"/>
                <w:highlight w:val="none"/>
              </w:rPr>
              <w:br/>
            </w:r>
            <w:r>
              <w:rPr>
                <w:rFonts w:ascii="宋体" w:hAnsi="宋体" w:cs="宋体"/>
                <w:color w:val="auto"/>
                <w:sz w:val="20"/>
                <w:szCs w:val="20"/>
                <w:highlight w:val="none"/>
              </w:rPr>
              <w:t xml:space="preserve">10、输出阻抗不低于200欧姆；</w:t>
            </w:r>
            <w:r>
              <w:rPr>
                <w:rFonts w:ascii="宋体" w:hAnsi="宋体" w:cs="宋体"/>
                <w:color w:val="auto"/>
                <w:sz w:val="20"/>
                <w:szCs w:val="20"/>
                <w:highlight w:val="none"/>
              </w:rPr>
              <w:br/>
            </w:r>
            <w:r>
              <w:rPr>
                <w:rFonts w:ascii="宋体" w:hAnsi="宋体" w:cs="宋体"/>
                <w:i/>
                <w:iCs/>
                <w:color w:val="auto"/>
                <w:sz w:val="20"/>
                <w:szCs w:val="20"/>
                <w:highlight w:val="none"/>
                <w:u w:val="single"/>
              </w:rPr>
              <w:t xml:space="preserve">11、信噪比不低于75dB；</w:t>
            </w:r>
            <w:r>
              <w:rPr>
                <w:rFonts w:ascii="宋体" w:hAnsi="宋体" w:cs="宋体"/>
                <w:i/>
                <w:iCs/>
                <w:color w:val="auto"/>
                <w:sz w:val="20"/>
                <w:szCs w:val="20"/>
                <w:highlight w:val="none"/>
                <w:u w:val="single"/>
              </w:rPr>
              <w:br/>
            </w:r>
            <w:r>
              <w:rPr>
                <w:rFonts w:ascii="宋体" w:hAnsi="宋体" w:cs="宋体"/>
                <w:i/>
                <w:iCs/>
                <w:color w:val="auto"/>
                <w:sz w:val="20"/>
                <w:szCs w:val="20"/>
                <w:highlight w:val="none"/>
                <w:u w:val="single"/>
              </w:rPr>
              <w:t xml:space="preserve">12、最大声压级不低于128dB（T.H.D≤1% at 1kHz）。</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12</w:t>
            </w:r>
            <w:r/>
          </w:p>
        </w:tc>
        <w:tc>
          <w:tcPr>
            <w:tcBorders>
              <w:top w:val="none" w:color="000000" w:sz="4" w:space="0"/>
              <w:left w:val="none" w:color="000000" w:sz="4" w:space="0"/>
              <w:bottom w:val="single" w:color="auto" w:sz="4" w:space="0"/>
              <w:right w:val="single" w:color="auto" w:sz="4" w:space="0"/>
            </w:tcBorders>
            <w:tcW w:w="424"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支</w:t>
            </w:r>
            <w:r/>
          </w:p>
        </w:tc>
      </w:tr>
      <w:tr>
        <w:trPr>
          <w:trHeight w:val="26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6</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实物展台</w:t>
            </w:r>
            <w:r/>
          </w:p>
        </w:tc>
        <w:tc>
          <w:tcPr>
            <w:tcBorders>
              <w:top w:val="none" w:color="000000" w:sz="4" w:space="0"/>
              <w:left w:val="none" w:color="000000" w:sz="4" w:space="0"/>
              <w:bottom w:val="single" w:color="auto" w:sz="4" w:space="0"/>
              <w:right w:val="single" w:color="auto" w:sz="4" w:space="0"/>
            </w:tcBorders>
            <w:tcW w:w="6907" w:type="dxa"/>
            <w:vAlign w:val="center"/>
            <w:textDirection w:val="lrTb"/>
            <w:noWrap w:val="false"/>
          </w:tcPr>
          <w:p>
            <w:pPr>
              <w:jc w:val="left"/>
              <w:widowControl/>
              <w:rPr>
                <w:rFonts w:ascii="宋体" w:hAnsi="宋体" w:cs="宋体"/>
                <w:i/>
                <w:iCs/>
                <w:color w:val="auto"/>
                <w:sz w:val="20"/>
                <w:szCs w:val="20"/>
                <w:highlight w:val="none"/>
                <w:u w:val="single"/>
              </w:rPr>
            </w:pPr>
            <w:r>
              <w:rPr>
                <w:rFonts w:ascii="宋体" w:hAnsi="宋体" w:cs="宋体"/>
                <w:i/>
                <w:iCs/>
                <w:color w:val="auto"/>
                <w:sz w:val="20"/>
                <w:szCs w:val="20"/>
                <w:highlight w:val="none"/>
                <w:u w:val="single"/>
              </w:rPr>
              <w:t xml:space="preserve">不低于800万像素，整机不低于180倍放大，支持自动/手动对焦和白平衡，HDMI接口不低于1进1出，VGA接口不低于2进2出，RCA视频接口不低于1进1出，S-VIDEO接口1出，3.5mm音频接口2进1出，6.3mm麦克风接口1进。</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23</w:t>
            </w:r>
            <w:r/>
          </w:p>
        </w:tc>
        <w:tc>
          <w:tcPr>
            <w:tcBorders>
              <w:top w:val="none" w:color="000000" w:sz="4" w:space="0"/>
              <w:left w:val="none" w:color="000000" w:sz="4" w:space="0"/>
              <w:bottom w:val="single" w:color="auto" w:sz="4" w:space="0"/>
              <w:right w:val="single" w:color="auto" w:sz="4" w:space="0"/>
            </w:tcBorders>
            <w:tcW w:w="424"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台</w:t>
            </w:r>
            <w:r/>
          </w:p>
        </w:tc>
      </w:tr>
      <w:tr>
        <w:trPr>
          <w:trHeight w:val="26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7</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高清视频编码器</w:t>
            </w:r>
            <w:r/>
          </w:p>
        </w:tc>
        <w:tc>
          <w:tcPr>
            <w:tcBorders>
              <w:top w:val="none" w:color="000000" w:sz="4" w:space="0"/>
              <w:left w:val="none" w:color="000000" w:sz="4" w:space="0"/>
              <w:bottom w:val="single" w:color="auto" w:sz="4" w:space="0"/>
              <w:right w:val="single" w:color="auto" w:sz="4" w:space="0"/>
            </w:tcBorders>
            <w:tcW w:w="6907"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t xml:space="preserve">H.265/H.264,1920*1200/1080P/720P/D1/CIF，支持不低于1路DVI-I或BNC（CVBS或SDI信号）输入，1路HDMI环通输出1×RS232，1×RS485，2×音频输入，1×音频输出，2×告警输入，1路告警输出。含电源适配器。</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46</w:t>
            </w:r>
            <w:r/>
          </w:p>
        </w:tc>
        <w:tc>
          <w:tcPr>
            <w:tcBorders>
              <w:top w:val="none" w:color="000000" w:sz="4" w:space="0"/>
              <w:left w:val="none" w:color="000000" w:sz="4" w:space="0"/>
              <w:bottom w:val="single" w:color="auto" w:sz="4" w:space="0"/>
              <w:right w:val="single" w:color="auto" w:sz="4" w:space="0"/>
            </w:tcBorders>
            <w:tcW w:w="424"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个</w:t>
            </w:r>
            <w:r/>
          </w:p>
        </w:tc>
      </w:tr>
      <w:tr>
        <w:trPr>
          <w:trHeight w:val="26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8</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双路高清视频解码器</w:t>
            </w:r>
            <w:r/>
          </w:p>
        </w:tc>
        <w:tc>
          <w:tcPr>
            <w:tcBorders>
              <w:top w:val="none" w:color="000000" w:sz="4" w:space="0"/>
              <w:left w:val="none" w:color="000000" w:sz="4" w:space="0"/>
              <w:bottom w:val="single" w:color="auto" w:sz="4" w:space="0"/>
              <w:right w:val="single" w:color="auto" w:sz="4" w:space="0"/>
            </w:tcBorders>
            <w:tcW w:w="6907"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t xml:space="preserve">支持H.265/H.264，输出接口：不低于2×HDMI（最高分辨率3840*2160，2路HDMI不同源显示），1×VGA（与其中1路HDMI同源），解码性能为（标准码流）：不低于2×4K（3840×2160）、4×400万（2592×1520）、8路×1080P、18×720P、32×D1，支持RESTFUL协议对接流媒体平台</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23</w:t>
            </w:r>
            <w:r/>
          </w:p>
        </w:tc>
        <w:tc>
          <w:tcPr>
            <w:tcBorders>
              <w:top w:val="none" w:color="000000" w:sz="4" w:space="0"/>
              <w:left w:val="none" w:color="000000" w:sz="4" w:space="0"/>
              <w:bottom w:val="single" w:color="auto" w:sz="4" w:space="0"/>
              <w:right w:val="single" w:color="auto" w:sz="4" w:space="0"/>
            </w:tcBorders>
            <w:tcW w:w="424"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个</w:t>
            </w:r>
            <w:r/>
          </w:p>
        </w:tc>
      </w:tr>
      <w:tr>
        <w:trPr>
          <w:trHeight w:val="366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9</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语音媒体主机</w:t>
            </w:r>
            <w:r/>
          </w:p>
        </w:tc>
        <w:tc>
          <w:tcPr>
            <w:tcBorders>
              <w:top w:val="none" w:color="000000" w:sz="4" w:space="0"/>
              <w:left w:val="none" w:color="000000" w:sz="4" w:space="0"/>
              <w:bottom w:val="single" w:color="auto" w:sz="4" w:space="0"/>
              <w:right w:val="single" w:color="auto" w:sz="4" w:space="0"/>
            </w:tcBorders>
            <w:tcW w:w="6907" w:type="dxa"/>
            <w:vAlign w:val="center"/>
            <w:textDirection w:val="lrTb"/>
            <w:noWrap w:val="false"/>
          </w:tcPr>
          <w:p>
            <w:pPr>
              <w:jc w:val="left"/>
              <w:widowControl/>
              <w:rPr>
                <w:rFonts w:ascii="宋体" w:hAnsi="宋体" w:cs="宋体"/>
                <w:i/>
                <w:iCs/>
                <w:color w:val="auto"/>
                <w:sz w:val="20"/>
                <w:szCs w:val="20"/>
                <w:highlight w:val="none"/>
                <w:u w:val="single"/>
              </w:rPr>
            </w:pPr>
            <w:r>
              <w:rPr>
                <w:rFonts w:hint="eastAsia" w:asciiTheme="minorEastAsia" w:hAnsiTheme="minorEastAsia" w:eastAsiaTheme="minorEastAsia" w:cstheme="minorEastAsia"/>
                <w:i/>
                <w:iCs/>
                <w:color w:val="auto"/>
                <w:sz w:val="20"/>
                <w:szCs w:val="20"/>
                <w:highlight w:val="none"/>
                <w:u w:val="single"/>
                <w:lang w:val="en-US" w:eastAsia="zh-CN" w:bidi="ar"/>
              </w:rPr>
              <w:t xml:space="preserve">1.CPU：≥8核ARM 处理器，主频≥2.4GHz</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2.安装方式：≤1U机架式安装</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iCs/>
                <w:color w:val="auto"/>
                <w:sz w:val="20"/>
                <w:szCs w:val="20"/>
                <w:highlight w:val="none"/>
                <w:u w:val="single"/>
                <w:lang w:val="en-US" w:eastAsia="zh-CN" w:bidi="ar"/>
              </w:rPr>
              <w:t xml:space="preserve">3.NPU：内置≥6TOPS（int8）NPU加速器</w:t>
            </w:r>
            <w:r>
              <w:rPr>
                <w:rFonts w:hint="eastAsia" w:asciiTheme="minorEastAsia" w:hAnsiTheme="minorEastAsia" w:eastAsiaTheme="minorEastAsia" w:cstheme="minorEastAsia"/>
                <w:i/>
                <w:iCs/>
                <w:color w:val="auto"/>
                <w:sz w:val="20"/>
                <w:szCs w:val="20"/>
                <w:highlight w:val="none"/>
                <w:u w:val="single"/>
                <w:lang w:val="en-US" w:eastAsia="zh-CN" w:bidi="ar"/>
              </w:rPr>
              <w:br/>
            </w:r>
            <w:r>
              <w:rPr>
                <w:rFonts w:hint="eastAsia" w:asciiTheme="minorEastAsia" w:hAnsiTheme="minorEastAsia" w:eastAsiaTheme="minorEastAsia" w:cstheme="minorEastAsia"/>
                <w:i/>
                <w:iCs/>
                <w:color w:val="auto"/>
                <w:sz w:val="20"/>
                <w:szCs w:val="20"/>
                <w:highlight w:val="none"/>
                <w:u w:val="single"/>
                <w:lang w:val="en-US" w:eastAsia="zh-CN" w:bidi="ar"/>
              </w:rPr>
              <w:t xml:space="preserve">4.内存/存储：RAM：≥4G；ROM：≥32G</w:t>
            </w:r>
            <w:r>
              <w:rPr>
                <w:rFonts w:hint="eastAsia" w:asciiTheme="minorEastAsia" w:hAnsiTheme="minorEastAsia" w:eastAsiaTheme="minorEastAsia" w:cstheme="minorEastAsia"/>
                <w:i/>
                <w:iCs/>
                <w:color w:val="auto"/>
                <w:sz w:val="20"/>
                <w:szCs w:val="20"/>
                <w:highlight w:val="none"/>
                <w:u w:val="single"/>
                <w:lang w:val="en-US" w:eastAsia="zh-CN" w:bidi="ar"/>
              </w:rPr>
              <w:br/>
            </w:r>
            <w:r>
              <w:rPr>
                <w:rFonts w:hint="eastAsia" w:asciiTheme="minorEastAsia" w:hAnsiTheme="minorEastAsia" w:eastAsiaTheme="minorEastAsia" w:cstheme="minorEastAsia"/>
                <w:i/>
                <w:iCs/>
                <w:color w:val="auto"/>
                <w:sz w:val="20"/>
                <w:szCs w:val="20"/>
                <w:highlight w:val="none"/>
                <w:u w:val="single"/>
                <w:lang w:val="en-US" w:eastAsia="zh-CN" w:bidi="ar"/>
              </w:rPr>
              <w:t xml:space="preserve">5.控制面板：需具备≥2.0寸液晶显示屏，支持显示不少于名称、主网、备网IP地址、固件版本等；具备≥5个功能控制按键，提供快速、直观的本地化操作与功能管理模式；具备USB2.0≥1，支持固件离线本地升级</w:t>
            </w:r>
            <w:r>
              <w:rPr>
                <w:rFonts w:hint="eastAsia" w:asciiTheme="minorEastAsia" w:hAnsiTheme="minorEastAsia" w:eastAsiaTheme="minorEastAsia" w:cstheme="minorEastAsia"/>
                <w:i/>
                <w:iCs/>
                <w:color w:val="auto"/>
                <w:sz w:val="20"/>
                <w:szCs w:val="20"/>
                <w:highlight w:val="none"/>
                <w:u w:val="single"/>
                <w:lang w:val="en-US" w:eastAsia="zh-CN" w:bidi="ar"/>
              </w:rPr>
              <w:br/>
            </w:r>
            <w:r>
              <w:rPr>
                <w:rFonts w:hint="eastAsia" w:asciiTheme="minorEastAsia" w:hAnsiTheme="minorEastAsia" w:eastAsiaTheme="minorEastAsia" w:cstheme="minorEastAsia"/>
                <w:i/>
                <w:iCs/>
                <w:color w:val="auto"/>
                <w:sz w:val="20"/>
                <w:szCs w:val="20"/>
                <w:highlight w:val="none"/>
                <w:u w:val="single"/>
                <w:lang w:val="en-US" w:eastAsia="zh-CN" w:bidi="ar"/>
              </w:rPr>
              <w:t xml:space="preserve">6.模拟音频输入参数不低于如下配置：频响：20Hz-20kHz（±0.1/-0.4dB）</w:t>
            </w:r>
            <w:r>
              <w:rPr>
                <w:rFonts w:hint="eastAsia" w:asciiTheme="minorEastAsia" w:hAnsiTheme="minorEastAsia" w:cstheme="minorEastAsia"/>
                <w:i/>
                <w:iCs/>
                <w:color w:val="auto"/>
                <w:sz w:val="20"/>
                <w:szCs w:val="20"/>
                <w:highlight w:val="none"/>
                <w:u w:val="single"/>
                <w:lang w:val="en-US" w:eastAsia="zh-CN" w:bidi="ar"/>
              </w:rPr>
              <w:t xml:space="preserve">、</w:t>
            </w:r>
            <w:r>
              <w:rPr>
                <w:rFonts w:hint="eastAsia" w:asciiTheme="minorEastAsia" w:hAnsiTheme="minorEastAsia" w:eastAsiaTheme="minorEastAsia" w:cstheme="minorEastAsia"/>
                <w:i/>
                <w:iCs/>
                <w:color w:val="auto"/>
                <w:sz w:val="20"/>
                <w:szCs w:val="20"/>
                <w:highlight w:val="none"/>
                <w:u w:val="single"/>
                <w:lang w:val="en-US" w:eastAsia="zh-CN" w:bidi="ar"/>
              </w:rPr>
              <w:t xml:space="preserve">动态范围：114dB（A）</w:t>
            </w:r>
            <w:r>
              <w:rPr>
                <w:rFonts w:hint="eastAsia" w:asciiTheme="minorEastAsia" w:hAnsiTheme="minorEastAsia" w:cstheme="minorEastAsia"/>
                <w:i/>
                <w:iCs/>
                <w:color w:val="auto"/>
                <w:sz w:val="20"/>
                <w:szCs w:val="20"/>
                <w:highlight w:val="none"/>
                <w:u w:val="single"/>
                <w:lang w:val="en-US" w:eastAsia="zh-CN" w:bidi="ar"/>
              </w:rPr>
              <w:t xml:space="preserve">、</w:t>
            </w:r>
            <w:r>
              <w:rPr>
                <w:rFonts w:hint="eastAsia" w:asciiTheme="minorEastAsia" w:hAnsiTheme="minorEastAsia" w:eastAsiaTheme="minorEastAsia" w:cstheme="minorEastAsia"/>
                <w:i/>
                <w:iCs/>
                <w:color w:val="auto"/>
                <w:sz w:val="20"/>
                <w:szCs w:val="20"/>
                <w:highlight w:val="none"/>
                <w:u w:val="single"/>
                <w:lang w:val="en-US" w:eastAsia="zh-CN" w:bidi="ar"/>
              </w:rPr>
              <w:t xml:space="preserve">噪声级别：-125dBu（A）</w:t>
            </w:r>
            <w:r>
              <w:rPr>
                <w:rFonts w:hint="eastAsia" w:asciiTheme="minorEastAsia" w:hAnsiTheme="minorEastAsia" w:cstheme="minorEastAsia"/>
                <w:i/>
                <w:iCs/>
                <w:color w:val="auto"/>
                <w:sz w:val="20"/>
                <w:szCs w:val="20"/>
                <w:highlight w:val="none"/>
                <w:u w:val="single"/>
                <w:lang w:val="en-US" w:eastAsia="zh-CN" w:bidi="ar"/>
              </w:rPr>
              <w:t xml:space="preserve">、</w:t>
            </w:r>
            <w:r>
              <w:rPr>
                <w:rFonts w:hint="eastAsia" w:asciiTheme="minorEastAsia" w:hAnsiTheme="minorEastAsia" w:eastAsiaTheme="minorEastAsia" w:cstheme="minorEastAsia"/>
                <w:i/>
                <w:iCs/>
                <w:color w:val="auto"/>
                <w:sz w:val="20"/>
                <w:szCs w:val="20"/>
                <w:highlight w:val="none"/>
                <w:u w:val="single"/>
                <w:lang w:val="en-US" w:eastAsia="zh-CN" w:bidi="ar"/>
              </w:rPr>
              <w:t xml:space="preserve">阻抗：4.2kΩ</w:t>
            </w:r>
            <w:r>
              <w:rPr>
                <w:rFonts w:hint="eastAsia" w:asciiTheme="minorEastAsia" w:hAnsiTheme="minorEastAsia" w:cstheme="minorEastAsia"/>
                <w:i/>
                <w:iCs/>
                <w:color w:val="auto"/>
                <w:sz w:val="20"/>
                <w:szCs w:val="20"/>
                <w:highlight w:val="none"/>
                <w:u w:val="single"/>
                <w:lang w:val="en-US" w:eastAsia="zh-CN" w:bidi="ar"/>
              </w:rPr>
              <w:t xml:space="preserve">、</w:t>
            </w:r>
            <w:r>
              <w:rPr>
                <w:rFonts w:hint="eastAsia" w:asciiTheme="minorEastAsia" w:hAnsiTheme="minorEastAsia" w:eastAsiaTheme="minorEastAsia" w:cstheme="minorEastAsia"/>
                <w:i/>
                <w:iCs/>
                <w:color w:val="auto"/>
                <w:sz w:val="20"/>
                <w:szCs w:val="20"/>
                <w:highlight w:val="none"/>
                <w:u w:val="single"/>
                <w:lang w:val="en-US" w:eastAsia="zh-CN" w:bidi="ar"/>
              </w:rPr>
              <w:t xml:space="preserve">输入电平：最大 + 24dBu</w:t>
            </w:r>
            <w:r>
              <w:rPr>
                <w:rFonts w:hint="eastAsia" w:asciiTheme="minorEastAsia" w:hAnsiTheme="minorEastAsia" w:cstheme="minorEastAsia"/>
                <w:i/>
                <w:iCs/>
                <w:color w:val="auto"/>
                <w:sz w:val="20"/>
                <w:szCs w:val="20"/>
                <w:highlight w:val="none"/>
                <w:u w:val="single"/>
                <w:lang w:val="en-US" w:eastAsia="zh-CN" w:bidi="ar"/>
              </w:rPr>
              <w:t xml:space="preserve">、</w:t>
            </w:r>
            <w:r>
              <w:rPr>
                <w:rFonts w:hint="eastAsia" w:asciiTheme="minorEastAsia" w:hAnsiTheme="minorEastAsia" w:eastAsiaTheme="minorEastAsia" w:cstheme="minorEastAsia"/>
                <w:i/>
                <w:iCs/>
                <w:color w:val="auto"/>
                <w:sz w:val="20"/>
                <w:szCs w:val="20"/>
                <w:highlight w:val="none"/>
                <w:u w:val="single"/>
                <w:lang w:val="en-US" w:eastAsia="zh-CN" w:bidi="ar"/>
              </w:rPr>
              <w:t xml:space="preserve">幻象供电：支持 48V 幻象供电</w:t>
            </w:r>
            <w:r>
              <w:rPr>
                <w:rFonts w:hint="eastAsia" w:asciiTheme="minorEastAsia" w:hAnsiTheme="minorEastAsia" w:cstheme="minorEastAsia"/>
                <w:i/>
                <w:iCs/>
                <w:color w:val="auto"/>
                <w:sz w:val="20"/>
                <w:szCs w:val="20"/>
                <w:highlight w:val="none"/>
                <w:u w:val="single"/>
                <w:lang w:val="en-US" w:eastAsia="zh-CN" w:bidi="ar"/>
              </w:rPr>
              <w:t xml:space="preserve">、</w:t>
            </w:r>
            <w:r>
              <w:rPr>
                <w:rFonts w:hint="eastAsia" w:asciiTheme="minorEastAsia" w:hAnsiTheme="minorEastAsia" w:eastAsiaTheme="minorEastAsia" w:cstheme="minorEastAsia"/>
                <w:i/>
                <w:iCs/>
                <w:color w:val="auto"/>
                <w:sz w:val="20"/>
                <w:szCs w:val="20"/>
                <w:highlight w:val="none"/>
                <w:u w:val="single"/>
                <w:lang w:val="en-US" w:eastAsia="zh-CN" w:bidi="ar"/>
              </w:rPr>
              <w:t xml:space="preserve">通道数：16 路</w:t>
            </w:r>
            <w:r>
              <w:rPr>
                <w:rFonts w:hint="eastAsia" w:asciiTheme="minorEastAsia" w:hAnsiTheme="minorEastAsia" w:eastAsiaTheme="minorEastAsia" w:cstheme="minorEastAsia"/>
                <w:i/>
                <w:iCs/>
                <w:color w:val="auto"/>
                <w:sz w:val="20"/>
                <w:szCs w:val="20"/>
                <w:highlight w:val="none"/>
                <w:u w:val="single"/>
                <w:lang w:val="en-US" w:eastAsia="zh-CN" w:bidi="ar"/>
              </w:rPr>
              <w:br/>
            </w:r>
            <w:r>
              <w:rPr>
                <w:rFonts w:hint="eastAsia" w:asciiTheme="minorEastAsia" w:hAnsiTheme="minorEastAsia" w:eastAsiaTheme="minorEastAsia" w:cstheme="minorEastAsia"/>
                <w:i/>
                <w:iCs/>
                <w:color w:val="auto"/>
                <w:sz w:val="20"/>
                <w:szCs w:val="20"/>
                <w:highlight w:val="none"/>
                <w:u w:val="single"/>
                <w:lang w:val="en-US" w:eastAsia="zh-CN" w:bidi="ar"/>
              </w:rPr>
              <w:t xml:space="preserve">7.模拟音频输出参数不低于如下配置：频响：20Hz-20kHz（±0.1dB）</w:t>
            </w:r>
            <w:r>
              <w:rPr>
                <w:rFonts w:hint="eastAsia" w:asciiTheme="minorEastAsia" w:hAnsiTheme="minorEastAsia" w:cstheme="minorEastAsia"/>
                <w:i/>
                <w:iCs/>
                <w:color w:val="auto"/>
                <w:sz w:val="20"/>
                <w:szCs w:val="20"/>
                <w:highlight w:val="none"/>
                <w:u w:val="single"/>
                <w:lang w:val="en-US" w:eastAsia="zh-CN" w:bidi="ar"/>
              </w:rPr>
              <w:t xml:space="preserve">、</w:t>
            </w:r>
            <w:r>
              <w:rPr>
                <w:rFonts w:hint="eastAsia" w:asciiTheme="minorEastAsia" w:hAnsiTheme="minorEastAsia" w:eastAsiaTheme="minorEastAsia" w:cstheme="minorEastAsia"/>
                <w:i/>
                <w:iCs/>
                <w:color w:val="auto"/>
                <w:sz w:val="20"/>
                <w:szCs w:val="20"/>
                <w:highlight w:val="none"/>
                <w:u w:val="single"/>
                <w:lang w:val="en-US" w:eastAsia="zh-CN" w:bidi="ar"/>
              </w:rPr>
              <w:t xml:space="preserve">动态范围：110dB（A）</w:t>
            </w:r>
            <w:r>
              <w:rPr>
                <w:rFonts w:hint="eastAsia" w:asciiTheme="minorEastAsia" w:hAnsiTheme="minorEastAsia" w:cstheme="minorEastAsia"/>
                <w:i/>
                <w:iCs/>
                <w:color w:val="auto"/>
                <w:sz w:val="20"/>
                <w:szCs w:val="20"/>
                <w:highlight w:val="none"/>
                <w:u w:val="single"/>
                <w:lang w:val="en-US" w:eastAsia="zh-CN" w:bidi="ar"/>
              </w:rPr>
              <w:t xml:space="preserve">、</w:t>
            </w:r>
            <w:r>
              <w:rPr>
                <w:rFonts w:hint="eastAsia" w:asciiTheme="minorEastAsia" w:hAnsiTheme="minorEastAsia" w:eastAsiaTheme="minorEastAsia" w:cstheme="minorEastAsia"/>
                <w:i/>
                <w:iCs/>
                <w:color w:val="auto"/>
                <w:sz w:val="20"/>
                <w:szCs w:val="20"/>
                <w:highlight w:val="none"/>
                <w:u w:val="single"/>
                <w:lang w:val="en-US" w:eastAsia="zh-CN" w:bidi="ar"/>
              </w:rPr>
              <w:t xml:space="preserve">噪声级别：-87dBu（A）</w:t>
            </w:r>
            <w:r>
              <w:rPr>
                <w:rFonts w:hint="eastAsia" w:asciiTheme="minorEastAsia" w:hAnsiTheme="minorEastAsia" w:cstheme="minorEastAsia"/>
                <w:i/>
                <w:iCs/>
                <w:color w:val="auto"/>
                <w:sz w:val="20"/>
                <w:szCs w:val="20"/>
                <w:highlight w:val="none"/>
                <w:u w:val="single"/>
                <w:lang w:val="en-US" w:eastAsia="zh-CN" w:bidi="ar"/>
              </w:rPr>
              <w:t xml:space="preserve">、</w:t>
            </w:r>
            <w:r>
              <w:rPr>
                <w:rFonts w:hint="eastAsia" w:asciiTheme="minorEastAsia" w:hAnsiTheme="minorEastAsia" w:eastAsiaTheme="minorEastAsia" w:cstheme="minorEastAsia"/>
                <w:i/>
                <w:iCs/>
                <w:color w:val="auto"/>
                <w:sz w:val="20"/>
                <w:szCs w:val="20"/>
                <w:highlight w:val="none"/>
                <w:u w:val="single"/>
                <w:lang w:val="en-US" w:eastAsia="zh-CN" w:bidi="ar"/>
              </w:rPr>
              <w:t xml:space="preserve">阻抗：200Ω</w:t>
            </w:r>
            <w:r>
              <w:rPr>
                <w:rFonts w:hint="eastAsia" w:asciiTheme="minorEastAsia" w:hAnsiTheme="minorEastAsia" w:cstheme="minorEastAsia"/>
                <w:i/>
                <w:iCs/>
                <w:color w:val="auto"/>
                <w:sz w:val="20"/>
                <w:szCs w:val="20"/>
                <w:highlight w:val="none"/>
                <w:u w:val="single"/>
                <w:lang w:val="en-US" w:eastAsia="zh-CN" w:bidi="ar"/>
              </w:rPr>
              <w:t xml:space="preserve">、</w:t>
            </w:r>
            <w:r>
              <w:rPr>
                <w:rFonts w:hint="eastAsia" w:asciiTheme="minorEastAsia" w:hAnsiTheme="minorEastAsia" w:eastAsiaTheme="minorEastAsia" w:cstheme="minorEastAsia"/>
                <w:i/>
                <w:iCs/>
                <w:color w:val="auto"/>
                <w:sz w:val="20"/>
                <w:szCs w:val="20"/>
                <w:highlight w:val="none"/>
                <w:u w:val="single"/>
                <w:lang w:val="en-US" w:eastAsia="zh-CN" w:bidi="ar"/>
              </w:rPr>
              <w:t xml:space="preserve">输出电平：最大 + 24dBu</w:t>
            </w:r>
            <w:r>
              <w:rPr>
                <w:rFonts w:hint="eastAsia" w:asciiTheme="minorEastAsia" w:hAnsiTheme="minorEastAsia" w:cstheme="minorEastAsia"/>
                <w:i/>
                <w:iCs/>
                <w:color w:val="auto"/>
                <w:sz w:val="20"/>
                <w:szCs w:val="20"/>
                <w:highlight w:val="none"/>
                <w:u w:val="single"/>
                <w:lang w:val="en-US" w:eastAsia="zh-CN" w:bidi="ar"/>
              </w:rPr>
              <w:t xml:space="preserve">、</w:t>
            </w:r>
            <w:r>
              <w:rPr>
                <w:rFonts w:hint="eastAsia" w:asciiTheme="minorEastAsia" w:hAnsiTheme="minorEastAsia" w:eastAsiaTheme="minorEastAsia" w:cstheme="minorEastAsia"/>
                <w:i/>
                <w:iCs/>
                <w:color w:val="auto"/>
                <w:sz w:val="20"/>
                <w:szCs w:val="20"/>
                <w:highlight w:val="none"/>
                <w:u w:val="single"/>
                <w:lang w:val="en-US" w:eastAsia="zh-CN" w:bidi="ar"/>
              </w:rPr>
              <w:t xml:space="preserve">通道数</w:t>
            </w:r>
            <w:r>
              <w:rPr>
                <w:rFonts w:hint="eastAsia" w:asciiTheme="minorEastAsia" w:hAnsiTheme="minorEastAsia" w:cstheme="minorEastAsia"/>
                <w:i/>
                <w:iCs/>
                <w:color w:val="auto"/>
                <w:sz w:val="20"/>
                <w:szCs w:val="20"/>
                <w:highlight w:val="none"/>
                <w:u w:val="single"/>
                <w:lang w:val="en-US" w:eastAsia="zh-CN" w:bidi="ar"/>
              </w:rPr>
              <w:t xml:space="preserve">；</w:t>
            </w:r>
            <w:r>
              <w:rPr>
                <w:rFonts w:hint="eastAsia" w:asciiTheme="minorEastAsia" w:hAnsiTheme="minorEastAsia" w:eastAsiaTheme="minorEastAsia" w:cstheme="minorEastAsia"/>
                <w:i/>
                <w:iCs/>
                <w:color w:val="auto"/>
                <w:sz w:val="20"/>
                <w:szCs w:val="20"/>
                <w:highlight w:val="none"/>
                <w:u w:val="single"/>
                <w:lang w:val="en-US" w:eastAsia="zh-CN" w:bidi="ar"/>
              </w:rPr>
              <w:t xml:space="preserve">16路</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color w:val="auto"/>
                <w:sz w:val="20"/>
                <w:szCs w:val="20"/>
                <w:highlight w:val="none"/>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8.音频算法：需集成多维度智能音频处理算法套件，需至少包括AI精准防串音算法(切麦准确率≥98%)、EQ、混音、反馈消除、回声消除、噪声抑制、自动增益控制</w:t>
            </w:r>
            <w:r>
              <w:rPr>
                <w:rFonts w:hint="eastAsia" w:ascii="宋体" w:hAnsi="宋体" w:cs="宋体"/>
                <w:color w:val="auto"/>
                <w:sz w:val="20"/>
                <w:szCs w:val="20"/>
                <w:highlight w:val="none"/>
              </w:rPr>
              <w:t xml:space="preserve">（提供公安部授权检测机构或第三方检测机构出具的检验报告扫描上传）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9.音频协议：遵循国家音频行业行标 GY/T304-2016《高性能流化音频在IP网络上的互操作性规范》标准</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10.中控接口：GPI≥8、GPO≥8、RS485≥1、RS232≥1，开放中控接口支持读写</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11.网络接口：1000M 自适应以太网接口≥2，支持双网主备连接，零延迟无缝切换</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12.USB接口：TypeC≥1</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13.电源：设备需支持双电源备份</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14.散热：支持静音风扇散热</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23</w:t>
            </w:r>
            <w:r/>
          </w:p>
        </w:tc>
        <w:tc>
          <w:tcPr>
            <w:tcBorders>
              <w:top w:val="none" w:color="000000" w:sz="4" w:space="0"/>
              <w:left w:val="none" w:color="000000" w:sz="4" w:space="0"/>
              <w:bottom w:val="single" w:color="auto" w:sz="4" w:space="0"/>
              <w:right w:val="single" w:color="auto" w:sz="4" w:space="0"/>
            </w:tcBorders>
            <w:tcW w:w="424"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台</w:t>
            </w:r>
            <w:r/>
          </w:p>
        </w:tc>
      </w:tr>
      <w:tr>
        <w:trPr>
          <w:trHeight w:val="104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10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庭外公告显示终端</w:t>
            </w:r>
            <w:r/>
          </w:p>
        </w:tc>
        <w:tc>
          <w:tcPr>
            <w:tcBorders>
              <w:top w:val="none" w:color="000000" w:sz="4" w:space="0"/>
              <w:left w:val="none" w:color="000000" w:sz="4" w:space="0"/>
              <w:bottom w:val="single" w:color="auto" w:sz="4" w:space="0"/>
              <w:right w:val="single" w:color="auto" w:sz="4" w:space="0"/>
            </w:tcBorders>
            <w:tcW w:w="6907"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t xml:space="preserve">1、中小法庭（22间），</w:t>
            </w:r>
            <w:r>
              <w:rPr>
                <w:rFonts w:ascii="宋体" w:hAnsi="宋体" w:cs="宋体"/>
                <w:i/>
                <w:iCs/>
                <w:color w:val="auto"/>
                <w:sz w:val="20"/>
                <w:szCs w:val="20"/>
                <w:highlight w:val="none"/>
                <w:u w:val="single"/>
              </w:rPr>
              <w:t xml:space="preserve">庭外公告一体机，≥27英寸触控显示屏，显示效果4k，支持壁挂</w:t>
            </w:r>
            <w:r>
              <w:rPr>
                <w:rFonts w:ascii="宋体" w:hAnsi="宋体" w:cs="宋体"/>
                <w:color w:val="auto"/>
                <w:sz w:val="20"/>
                <w:szCs w:val="20"/>
                <w:highlight w:val="none"/>
              </w:rPr>
              <w:t xml:space="preserve">；用于法庭门口外、诉讼大厅等场所，具有公告展示等功能；提供当前法庭的庭审信息，包括法庭名称、承办人等信息；支持提供庭审实况直播图像功能，直播实况可通过后台进行开启和关闭；提供显示法庭当前正在开庭案件信息内容以及后续排期等情况的。</w:t>
            </w:r>
            <w:r>
              <w:rPr>
                <w:rFonts w:ascii="宋体" w:hAnsi="宋体" w:cs="宋体"/>
                <w:color w:val="auto"/>
                <w:sz w:val="20"/>
                <w:szCs w:val="20"/>
                <w:highlight w:val="none"/>
              </w:rPr>
              <w:br/>
            </w:r>
            <w:r>
              <w:rPr>
                <w:rFonts w:ascii="宋体" w:hAnsi="宋体" w:cs="宋体"/>
                <w:color w:val="auto"/>
                <w:sz w:val="20"/>
                <w:szCs w:val="20"/>
                <w:highlight w:val="none"/>
              </w:rPr>
              <w:t xml:space="preserve">2、大法庭（1间），</w:t>
            </w:r>
            <w:r>
              <w:rPr>
                <w:rFonts w:ascii="宋体" w:hAnsi="宋体" w:cs="宋体"/>
                <w:i/>
                <w:iCs/>
                <w:color w:val="auto"/>
                <w:sz w:val="20"/>
                <w:szCs w:val="20"/>
                <w:highlight w:val="none"/>
                <w:u w:val="single"/>
              </w:rPr>
              <w:t xml:space="preserve">庭外公告一体机，≥55英寸触控显示屏，显示效果4k，支持壁挂</w:t>
            </w:r>
            <w:r>
              <w:rPr>
                <w:rFonts w:ascii="宋体" w:hAnsi="宋体" w:cs="宋体"/>
                <w:color w:val="auto"/>
                <w:sz w:val="20"/>
                <w:szCs w:val="20"/>
                <w:highlight w:val="none"/>
              </w:rPr>
              <w:t xml:space="preserve">；用于法庭门口外、诉讼大厅等场所，具有公告展示等功能；提供当前法庭的庭审信息，包括法庭名称、承办人等信息；支持提供庭审实况直播图像功能，直播实况可通过后台进行开启和关闭；提供显示法庭当前正在开庭案件信息内容以及后续排期等情况的。</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23</w:t>
            </w:r>
            <w:r/>
          </w:p>
        </w:tc>
        <w:tc>
          <w:tcPr>
            <w:tcBorders>
              <w:top w:val="none" w:color="000000" w:sz="4" w:space="0"/>
              <w:left w:val="none" w:color="000000" w:sz="4" w:space="0"/>
              <w:bottom w:val="single" w:color="auto" w:sz="4" w:space="0"/>
              <w:right w:val="single" w:color="auto" w:sz="4" w:space="0"/>
            </w:tcBorders>
            <w:tcW w:w="424"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套</w:t>
            </w:r>
            <w:r/>
          </w:p>
        </w:tc>
      </w:tr>
      <w:tr>
        <w:trPr>
          <w:trHeight w:val="234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11</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widowControl/>
              <w:rPr>
                <w:rFonts w:ascii="宋体" w:hAnsi="宋体" w:cs="宋体"/>
                <w:color w:val="auto"/>
                <w:sz w:val="20"/>
                <w:szCs w:val="20"/>
                <w:highlight w:val="none"/>
              </w:rPr>
            </w:pPr>
            <w:r/>
            <w:bookmarkStart w:id="32" w:name="OLE_LINK2"/>
            <w:r>
              <w:rPr>
                <w:rFonts w:ascii="宋体" w:hAnsi="宋体" w:cs="宋体"/>
                <w:color w:val="auto"/>
                <w:sz w:val="20"/>
                <w:szCs w:val="20"/>
                <w:highlight w:val="none"/>
              </w:rPr>
              <w:t xml:space="preserve">互联网庭审终端</w:t>
            </w:r>
            <w:bookmarkEnd w:id="32"/>
            <w:r/>
            <w:r/>
          </w:p>
        </w:tc>
        <w:tc>
          <w:tcPr>
            <w:tcBorders>
              <w:top w:val="none" w:color="000000" w:sz="4" w:space="0"/>
              <w:left w:val="none" w:color="000000" w:sz="4" w:space="0"/>
              <w:bottom w:val="single" w:color="auto" w:sz="4" w:space="0"/>
              <w:right w:val="single" w:color="auto" w:sz="4" w:space="0"/>
            </w:tcBorders>
            <w:tcW w:w="6907" w:type="dxa"/>
            <w:vAlign w:val="center"/>
            <w:textDirection w:val="lrTb"/>
            <w:noWrap w:val="false"/>
          </w:tcPr>
          <w:p>
            <w:pPr>
              <w:jc w:val="left"/>
              <w:widowControl/>
              <w:rPr>
                <w:rFonts w:ascii="宋体" w:hAnsi="宋体" w:cs="宋体"/>
                <w:i/>
                <w:iCs/>
                <w:color w:val="auto"/>
                <w:sz w:val="20"/>
                <w:szCs w:val="20"/>
                <w:highlight w:val="none"/>
                <w:u w:val="single"/>
              </w:rPr>
            </w:pPr>
            <w:r>
              <w:rPr>
                <w:rFonts w:ascii="宋体" w:hAnsi="宋体" w:cs="宋体"/>
                <w:i/>
                <w:iCs/>
                <w:color w:val="auto"/>
                <w:sz w:val="20"/>
                <w:szCs w:val="20"/>
                <w:highlight w:val="none"/>
                <w:u w:val="single"/>
              </w:rPr>
              <w:t xml:space="preserve">1、电容触摸透明屏≥55寸</w:t>
            </w:r>
            <w:r>
              <w:rPr>
                <w:rFonts w:ascii="宋体" w:hAnsi="宋体" w:cs="宋体"/>
                <w:i/>
                <w:iCs/>
                <w:color w:val="auto"/>
                <w:sz w:val="20"/>
                <w:szCs w:val="20"/>
                <w:highlight w:val="none"/>
                <w:u w:val="single"/>
              </w:rPr>
              <w:br/>
            </w:r>
            <w:r>
              <w:rPr>
                <w:rFonts w:ascii="宋体" w:hAnsi="宋体" w:cs="宋体"/>
                <w:color w:val="auto"/>
                <w:sz w:val="20"/>
                <w:szCs w:val="20"/>
                <w:highlight w:val="none"/>
              </w:rPr>
              <w:t xml:space="preserve">2、定制一体化结构 ，带升降功能，支持中控控制，需对接家具，放置于法庭护栏内。</w:t>
            </w:r>
            <w:r>
              <w:rPr>
                <w:rFonts w:ascii="宋体" w:hAnsi="宋体" w:cs="宋体"/>
                <w:i/>
                <w:iCs/>
                <w:color w:val="auto"/>
                <w:sz w:val="20"/>
                <w:szCs w:val="20"/>
                <w:highlight w:val="none"/>
                <w:u w:val="single"/>
              </w:rPr>
              <w:br/>
            </w:r>
            <w:r>
              <w:rPr>
                <w:rFonts w:ascii="宋体" w:hAnsi="宋体" w:cs="宋体"/>
                <w:i/>
                <w:iCs/>
                <w:color w:val="auto"/>
                <w:sz w:val="20"/>
                <w:szCs w:val="20"/>
                <w:highlight w:val="none"/>
                <w:u w:val="single"/>
              </w:rPr>
              <w:t xml:space="preserve">3、分辨率≥1920*1080</w:t>
            </w:r>
            <w:r>
              <w:rPr>
                <w:rFonts w:ascii="宋体" w:hAnsi="宋体" w:cs="宋体"/>
                <w:i/>
                <w:iCs/>
                <w:color w:val="auto"/>
                <w:sz w:val="20"/>
                <w:szCs w:val="20"/>
                <w:highlight w:val="none"/>
                <w:u w:val="single"/>
              </w:rPr>
              <w:br/>
            </w:r>
            <w:r>
              <w:rPr>
                <w:rFonts w:ascii="宋体" w:hAnsi="宋体" w:cs="宋体"/>
                <w:i/>
                <w:iCs/>
                <w:color w:val="auto"/>
                <w:sz w:val="20"/>
                <w:szCs w:val="20"/>
                <w:highlight w:val="none"/>
                <w:u w:val="single"/>
              </w:rPr>
              <w:t xml:space="preserve">4、亮度：≥300cd/m2</w:t>
            </w:r>
            <w:r>
              <w:rPr>
                <w:rFonts w:ascii="宋体" w:hAnsi="宋体" w:cs="宋体"/>
                <w:color w:val="auto"/>
                <w:sz w:val="20"/>
                <w:szCs w:val="20"/>
                <w:highlight w:val="none"/>
              </w:rPr>
              <w:br/>
            </w:r>
            <w:r>
              <w:rPr>
                <w:rFonts w:ascii="宋体" w:hAnsi="宋体" w:cs="宋体"/>
                <w:color w:val="auto"/>
                <w:sz w:val="20"/>
                <w:szCs w:val="20"/>
                <w:highlight w:val="none"/>
              </w:rPr>
              <w:t xml:space="preserve">5、对比度：150000:1透射</w:t>
            </w:r>
            <w:r>
              <w:rPr>
                <w:rFonts w:ascii="宋体" w:hAnsi="宋体" w:cs="宋体"/>
                <w:color w:val="auto"/>
                <w:sz w:val="20"/>
                <w:szCs w:val="20"/>
                <w:highlight w:val="none"/>
              </w:rPr>
              <w:br/>
            </w:r>
            <w:r>
              <w:rPr>
                <w:rFonts w:ascii="宋体" w:hAnsi="宋体" w:cs="宋体"/>
                <w:color w:val="auto"/>
                <w:sz w:val="20"/>
                <w:szCs w:val="20"/>
                <w:highlight w:val="none"/>
              </w:rPr>
              <w:t xml:space="preserve">6、可视角度：(水平，垂直)</w:t>
            </w:r>
            <w:r>
              <w:rPr>
                <w:rFonts w:ascii="宋体" w:hAnsi="宋体" w:cs="宋体"/>
                <w:color w:val="auto"/>
                <w:sz w:val="20"/>
                <w:szCs w:val="20"/>
                <w:highlight w:val="none"/>
              </w:rPr>
              <w:br/>
            </w:r>
            <w:r>
              <w:rPr>
                <w:rFonts w:ascii="宋体" w:hAnsi="宋体" w:cs="宋体"/>
                <w:color w:val="auto"/>
                <w:sz w:val="20"/>
                <w:szCs w:val="20"/>
                <w:highlight w:val="none"/>
              </w:rPr>
              <w:t xml:space="preserve">7、响应时间：≤1ms</w:t>
            </w:r>
            <w:r>
              <w:rPr>
                <w:rFonts w:ascii="宋体" w:hAnsi="宋体" w:cs="宋体"/>
                <w:color w:val="auto"/>
                <w:sz w:val="20"/>
                <w:szCs w:val="20"/>
                <w:highlight w:val="none"/>
              </w:rPr>
              <w:br/>
            </w:r>
            <w:r>
              <w:rPr>
                <w:rFonts w:ascii="宋体" w:hAnsi="宋体" w:cs="宋体"/>
                <w:color w:val="auto"/>
                <w:sz w:val="20"/>
                <w:szCs w:val="20"/>
                <w:highlight w:val="none"/>
              </w:rPr>
              <w:t xml:space="preserve">8、屏寿命：≥60000小时</w:t>
            </w:r>
            <w:r>
              <w:rPr>
                <w:rFonts w:ascii="宋体" w:hAnsi="宋体" w:cs="宋体"/>
                <w:color w:val="auto"/>
                <w:sz w:val="20"/>
                <w:szCs w:val="20"/>
                <w:highlight w:val="none"/>
              </w:rPr>
              <w:br/>
            </w:r>
            <w:r>
              <w:rPr>
                <w:rFonts w:ascii="宋体" w:hAnsi="宋体" w:cs="宋体"/>
                <w:color w:val="auto"/>
                <w:sz w:val="20"/>
                <w:szCs w:val="20"/>
                <w:highlight w:val="none"/>
              </w:rPr>
              <w:t xml:space="preserve">9、支持横屏/竖屏播放，支持180度旋转功能</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424"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台</w:t>
            </w:r>
            <w:r/>
          </w:p>
        </w:tc>
      </w:tr>
      <w:tr>
        <w:trPr>
          <w:trHeight w:val="26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12</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破产法庭公告显示</w:t>
            </w:r>
            <w:r/>
          </w:p>
        </w:tc>
        <w:tc>
          <w:tcPr>
            <w:tcBorders>
              <w:top w:val="none" w:color="000000" w:sz="4" w:space="0"/>
              <w:left w:val="none" w:color="000000" w:sz="4" w:space="0"/>
              <w:bottom w:val="single" w:color="auto" w:sz="4" w:space="0"/>
              <w:right w:val="single" w:color="auto" w:sz="4" w:space="0"/>
            </w:tcBorders>
            <w:tcW w:w="6907"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t xml:space="preserve">点间距：≤3mm，显示屏尺寸：≥5.472m*0.608m；</w:t>
            </w:r>
            <w:r>
              <w:rPr>
                <w:rFonts w:hint="eastAsia" w:ascii="宋体" w:hAnsi="宋体" w:cs="宋体"/>
                <w:color w:val="auto"/>
                <w:sz w:val="20"/>
                <w:szCs w:val="20"/>
                <w:highlight w:val="none"/>
              </w:rPr>
              <w:t xml:space="preserve">整屏分辨率：≥1152dot</w:t>
            </w:r>
            <w:r>
              <w:rPr>
                <w:rFonts w:ascii="宋体" w:hAnsi="宋体" w:cs="宋体"/>
                <w:color w:val="auto"/>
                <w:sz w:val="20"/>
                <w:szCs w:val="20"/>
                <w:highlight w:val="none"/>
              </w:rPr>
              <w:t xml:space="preserve">（宽）*128dot（高），含配电柜等线缆辅材</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3.33</w:t>
            </w:r>
            <w:r/>
          </w:p>
        </w:tc>
        <w:tc>
          <w:tcPr>
            <w:tcBorders>
              <w:top w:val="none" w:color="000000" w:sz="4" w:space="0"/>
              <w:left w:val="none" w:color="000000" w:sz="4" w:space="0"/>
              <w:bottom w:val="single" w:color="auto" w:sz="4" w:space="0"/>
              <w:right w:val="single" w:color="auto" w:sz="4" w:space="0"/>
            </w:tcBorders>
            <w:tcW w:w="424"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m²</w:t>
            </w:r>
            <w:r/>
          </w:p>
        </w:tc>
      </w:tr>
      <w:tr>
        <w:trPr>
          <w:trHeight w:val="182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13</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widowControl/>
              <w:rPr>
                <w:rFonts w:ascii="宋体" w:hAnsi="宋体" w:cs="宋体"/>
                <w:color w:val="auto"/>
                <w:sz w:val="20"/>
                <w:szCs w:val="20"/>
                <w:highlight w:val="none"/>
              </w:rPr>
            </w:pPr>
            <w:r/>
            <w:bookmarkStart w:id="33" w:name="OLE_LINK4"/>
            <w:r>
              <w:rPr>
                <w:rFonts w:ascii="宋体" w:hAnsi="宋体" w:cs="宋体"/>
                <w:color w:val="auto"/>
                <w:sz w:val="20"/>
                <w:szCs w:val="20"/>
                <w:highlight w:val="none"/>
              </w:rPr>
              <w:t xml:space="preserve">庭审公示终端</w:t>
            </w:r>
            <w:bookmarkEnd w:id="33"/>
            <w:r/>
            <w:r/>
          </w:p>
        </w:tc>
        <w:tc>
          <w:tcPr>
            <w:tcBorders>
              <w:top w:val="none" w:color="000000" w:sz="4" w:space="0"/>
              <w:left w:val="none" w:color="000000" w:sz="4" w:space="0"/>
              <w:bottom w:val="single" w:color="auto" w:sz="4" w:space="0"/>
              <w:right w:val="single" w:color="auto" w:sz="4" w:space="0"/>
            </w:tcBorders>
            <w:tcW w:w="6907" w:type="dxa"/>
            <w:vAlign w:val="center"/>
            <w:textDirection w:val="lrTb"/>
            <w:noWrap w:val="false"/>
          </w:tcPr>
          <w:p>
            <w:pPr>
              <w:jc w:val="left"/>
              <w:widowControl/>
              <w:rPr>
                <w:color w:val="auto"/>
                <w:highlight w:val="none"/>
              </w:rPr>
            </w:pPr>
            <w:r>
              <w:rPr>
                <w:rFonts w:ascii="宋体" w:hAnsi="宋体" w:cs="宋体"/>
                <w:i/>
                <w:iCs/>
                <w:color w:val="auto"/>
                <w:sz w:val="20"/>
                <w:szCs w:val="20"/>
                <w:highlight w:val="none"/>
                <w:u w:val="single"/>
              </w:rPr>
              <w:t xml:space="preserve">1、分辨率≥3840 × 2160；含壁挂支架及安装线缆。</w:t>
            </w:r>
            <w:r>
              <w:rPr>
                <w:rFonts w:ascii="宋体" w:hAnsi="宋体" w:cs="宋体"/>
                <w:i/>
                <w:iCs/>
                <w:color w:val="auto"/>
                <w:sz w:val="20"/>
                <w:szCs w:val="20"/>
                <w:highlight w:val="none"/>
                <w:u w:val="single"/>
              </w:rPr>
              <w:br/>
            </w:r>
            <w:r>
              <w:rPr>
                <w:rFonts w:ascii="宋体" w:hAnsi="宋体" w:cs="宋体"/>
                <w:i/>
                <w:iCs/>
                <w:color w:val="auto"/>
                <w:sz w:val="20"/>
                <w:szCs w:val="20"/>
                <w:highlight w:val="none"/>
                <w:u w:val="single"/>
              </w:rPr>
              <w:t xml:space="preserve">2、≥55寸壁挂显示，</w:t>
            </w:r>
            <w:r>
              <w:rPr>
                <w:rFonts w:ascii="宋体" w:hAnsi="宋体" w:cs="宋体"/>
                <w:i/>
                <w:iCs/>
                <w:color w:val="auto"/>
                <w:sz w:val="20"/>
                <w:szCs w:val="20"/>
                <w:highlight w:val="none"/>
                <w:u w:val="single"/>
              </w:rPr>
              <w:br/>
            </w:r>
            <w:r>
              <w:rPr>
                <w:rFonts w:ascii="宋体" w:hAnsi="宋体" w:cs="宋体"/>
                <w:i/>
                <w:iCs/>
                <w:color w:val="auto"/>
                <w:sz w:val="20"/>
                <w:szCs w:val="20"/>
                <w:highlight w:val="none"/>
                <w:u w:val="single"/>
              </w:rPr>
              <w:t xml:space="preserve">3、亮度：≥500 cd/m²</w:t>
            </w:r>
            <w:r>
              <w:rPr>
                <w:rFonts w:ascii="宋体" w:hAnsi="宋体" w:cs="宋体"/>
                <w:color w:val="auto"/>
                <w:sz w:val="20"/>
                <w:szCs w:val="20"/>
                <w:highlight w:val="none"/>
              </w:rPr>
              <w:br/>
            </w:r>
            <w:r>
              <w:rPr>
                <w:rFonts w:ascii="宋体" w:hAnsi="宋体" w:cs="宋体"/>
                <w:color w:val="auto"/>
                <w:sz w:val="20"/>
                <w:szCs w:val="20"/>
                <w:highlight w:val="none"/>
              </w:rPr>
              <w:t xml:space="preserve">4、背光源类型：LED背光</w:t>
            </w:r>
            <w:r>
              <w:rPr>
                <w:rFonts w:ascii="宋体" w:hAnsi="宋体" w:cs="宋体"/>
                <w:color w:val="auto"/>
                <w:sz w:val="20"/>
                <w:szCs w:val="20"/>
                <w:highlight w:val="none"/>
              </w:rPr>
              <w:br/>
            </w:r>
            <w:r>
              <w:rPr>
                <w:rFonts w:ascii="宋体" w:hAnsi="宋体" w:cs="宋体"/>
                <w:color w:val="auto"/>
                <w:sz w:val="20"/>
                <w:szCs w:val="20"/>
                <w:highlight w:val="none"/>
              </w:rPr>
              <w:t xml:space="preserve">5、对比度：≥6000:1</w:t>
            </w:r>
            <w:r>
              <w:rPr>
                <w:rFonts w:ascii="宋体" w:hAnsi="宋体" w:cs="宋体"/>
                <w:color w:val="auto"/>
                <w:sz w:val="20"/>
                <w:szCs w:val="20"/>
                <w:highlight w:val="none"/>
              </w:rPr>
              <w:br/>
            </w:r>
            <w:r>
              <w:rPr>
                <w:rFonts w:ascii="宋体" w:hAnsi="宋体" w:cs="宋体"/>
                <w:color w:val="auto"/>
                <w:sz w:val="20"/>
                <w:szCs w:val="20"/>
                <w:highlight w:val="none"/>
              </w:rPr>
              <w:t xml:space="preserve">6、响应时间：≤3 ms</w:t>
            </w:r>
            <w:r>
              <w:rPr>
                <w:rFonts w:ascii="宋体" w:hAnsi="宋体" w:cs="宋体"/>
                <w:color w:val="auto"/>
                <w:sz w:val="20"/>
                <w:szCs w:val="20"/>
                <w:highlight w:val="none"/>
              </w:rPr>
              <w:br/>
            </w:r>
            <w:r>
              <w:rPr>
                <w:rFonts w:ascii="宋体" w:hAnsi="宋体" w:cs="宋体"/>
                <w:color w:val="auto"/>
                <w:sz w:val="20"/>
                <w:szCs w:val="20"/>
                <w:highlight w:val="none"/>
              </w:rPr>
              <w:t xml:space="preserve">7、</w:t>
            </w:r>
            <w:r>
              <w:rPr>
                <w:rFonts w:ascii="宋体" w:hAnsi="宋体" w:cs="宋体"/>
                <w:i/>
                <w:iCs/>
                <w:color w:val="auto"/>
                <w:sz w:val="20"/>
                <w:szCs w:val="20"/>
                <w:highlight w:val="none"/>
                <w:u w:val="single"/>
              </w:rPr>
              <w:t xml:space="preserve">内存：≥3 GB  内置存储：≥32 GB</w:t>
            </w:r>
            <w:r/>
          </w:p>
          <w:p>
            <w:pPr>
              <w:pStyle w:val="750"/>
              <w:rPr>
                <w:color w:val="auto"/>
                <w:highlight w:val="none"/>
              </w:rPr>
            </w:pPr>
            <w:r>
              <w:rPr>
                <w:rFonts w:hint="eastAsia" w:asciiTheme="minorEastAsia" w:hAnsiTheme="minorEastAsia" w:eastAsiaTheme="minorEastAsia" w:cstheme="minorEastAsia"/>
                <w:i/>
                <w:iCs/>
                <w:color w:val="auto"/>
                <w:sz w:val="20"/>
                <w:szCs w:val="20"/>
                <w:highlight w:val="none"/>
                <w:u w:val="single"/>
                <w:lang w:val="en-US" w:eastAsia="zh-CN"/>
              </w:rPr>
              <w:t xml:space="preserve">8、专案审判法庭壁挂支架为折叠电动支架，可以根据庭审需要调节倾斜角度</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44</w:t>
            </w:r>
            <w:r/>
          </w:p>
        </w:tc>
        <w:tc>
          <w:tcPr>
            <w:tcBorders>
              <w:top w:val="none" w:color="000000" w:sz="4" w:space="0"/>
              <w:left w:val="none" w:color="000000" w:sz="4" w:space="0"/>
              <w:bottom w:val="single" w:color="auto" w:sz="4" w:space="0"/>
              <w:right w:val="single" w:color="auto" w:sz="4" w:space="0"/>
            </w:tcBorders>
            <w:tcW w:w="424"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台</w:t>
            </w:r>
            <w:r/>
          </w:p>
        </w:tc>
      </w:tr>
      <w:tr>
        <w:trPr>
          <w:trHeight w:val="78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14</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庭审音控设备</w:t>
            </w:r>
            <w:r/>
          </w:p>
        </w:tc>
        <w:tc>
          <w:tcPr>
            <w:tcBorders>
              <w:top w:val="none" w:color="000000" w:sz="4" w:space="0"/>
              <w:left w:val="none" w:color="000000" w:sz="4" w:space="0"/>
              <w:bottom w:val="single" w:color="auto" w:sz="4" w:space="0"/>
              <w:right w:val="single" w:color="auto" w:sz="4" w:space="0"/>
            </w:tcBorders>
            <w:tcW w:w="6907"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t xml:space="preserve">1、全频音柱型音箱*2：支持柱面波扩散技术,避免声音过快的衰减，支持单声源的声学耦合,120度的水平扩散角度，单元组件≥：LF:4.5"×2/ HF:3"×1，频率响应≥(±3dB)：100Hz—20kHz，指向性（水平）：120 °，功率（连续/峰值）≥:90W/160W ，标称阻抗：4Ω </w:t>
            </w:r>
            <w:r>
              <w:rPr>
                <w:rFonts w:ascii="宋体" w:hAnsi="宋体" w:cs="宋体"/>
                <w:color w:val="auto"/>
                <w:sz w:val="20"/>
                <w:szCs w:val="20"/>
                <w:highlight w:val="none"/>
              </w:rPr>
              <w:br/>
            </w:r>
            <w:r>
              <w:rPr>
                <w:rFonts w:ascii="宋体" w:hAnsi="宋体" w:cs="宋体"/>
                <w:color w:val="auto"/>
                <w:sz w:val="20"/>
                <w:szCs w:val="20"/>
                <w:highlight w:val="none"/>
              </w:rPr>
              <w:t xml:space="preserve">2、数字音频功率放大器：符合安规、电磁兼容标准，第三方质量检测认证；交流电源线、机架安装配件可拆卸，能更好</w:t>
            </w:r>
            <w:r>
              <w:rPr>
                <w:rFonts w:hint="eastAsia" w:ascii="宋体" w:hAnsi="宋体" w:cs="宋体"/>
                <w:color w:val="auto"/>
                <w:sz w:val="20"/>
                <w:szCs w:val="20"/>
                <w:highlight w:val="none"/>
                <w:lang w:val="en-US" w:eastAsia="zh-CN"/>
              </w:rPr>
              <w:t xml:space="preserve">地</w:t>
            </w:r>
            <w:r>
              <w:rPr>
                <w:rFonts w:ascii="宋体" w:hAnsi="宋体" w:cs="宋体"/>
                <w:color w:val="auto"/>
                <w:sz w:val="20"/>
                <w:szCs w:val="20"/>
                <w:highlight w:val="none"/>
              </w:rPr>
              <w:t xml:space="preserve">适应各种不同的安装方式具备立体声、并接、桥接三种工作模式；1V/0.7V两档增益可选择XLR平衡输入端子，SPEAKON四芯输出端子；具备削波限幅器、功率控制压限器、功放输出直流保护、短路保护机制、温度功率控制、过温保护电源欠压保护</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22</w:t>
            </w:r>
            <w:r/>
          </w:p>
        </w:tc>
        <w:tc>
          <w:tcPr>
            <w:tcBorders>
              <w:top w:val="none" w:color="000000" w:sz="4" w:space="0"/>
              <w:left w:val="none" w:color="000000" w:sz="4" w:space="0"/>
              <w:bottom w:val="single" w:color="auto" w:sz="4" w:space="0"/>
              <w:right w:val="single" w:color="auto" w:sz="4" w:space="0"/>
            </w:tcBorders>
            <w:tcW w:w="424"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套</w:t>
            </w:r>
            <w:r/>
          </w:p>
        </w:tc>
      </w:tr>
      <w:tr>
        <w:trPr>
          <w:trHeight w:val="286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15</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书记员打印设备</w:t>
            </w:r>
            <w:r/>
          </w:p>
        </w:tc>
        <w:tc>
          <w:tcPr>
            <w:tcBorders>
              <w:top w:val="none" w:color="000000" w:sz="4" w:space="0"/>
              <w:left w:val="none" w:color="000000" w:sz="4" w:space="0"/>
              <w:bottom w:val="single" w:color="auto" w:sz="4" w:space="0"/>
              <w:right w:val="single" w:color="auto" w:sz="4" w:space="0"/>
            </w:tcBorders>
            <w:tcW w:w="6907" w:type="dxa"/>
            <w:vAlign w:val="center"/>
            <w:textDirection w:val="lrTb"/>
            <w:noWrap w:val="false"/>
          </w:tcPr>
          <w:p>
            <w:pPr>
              <w:jc w:val="left"/>
              <w:widowControl/>
              <w:rPr>
                <w:rFonts w:ascii="宋体" w:hAnsi="宋体" w:cs="宋体"/>
                <w:i/>
                <w:iCs/>
                <w:color w:val="auto"/>
                <w:sz w:val="20"/>
                <w:szCs w:val="20"/>
                <w:highlight w:val="none"/>
                <w:u w:val="single"/>
              </w:rPr>
            </w:pPr>
            <w:r>
              <w:rPr>
                <w:rFonts w:ascii="宋体" w:hAnsi="宋体" w:cs="宋体"/>
                <w:i/>
                <w:iCs/>
                <w:color w:val="auto"/>
                <w:sz w:val="20"/>
                <w:szCs w:val="20"/>
                <w:highlight w:val="none"/>
                <w:u w:val="single"/>
              </w:rPr>
              <w:t xml:space="preserve">1、国产化芯片：机芯、板卡等硬件，固件、驱动程序等软件完全自主研发。</w:t>
            </w:r>
            <w:r>
              <w:rPr>
                <w:rFonts w:ascii="宋体" w:hAnsi="宋体" w:cs="宋体"/>
                <w:color w:val="auto"/>
                <w:sz w:val="20"/>
                <w:szCs w:val="20"/>
                <w:highlight w:val="none"/>
              </w:rPr>
              <w:br/>
            </w:r>
            <w:r>
              <w:rPr>
                <w:rFonts w:ascii="宋体" w:hAnsi="宋体" w:cs="宋体"/>
                <w:color w:val="auto"/>
                <w:sz w:val="20"/>
                <w:szCs w:val="20"/>
                <w:highlight w:val="none"/>
              </w:rPr>
              <w:t xml:space="preserve">2、类型：黑白激光多功能打印机；</w:t>
            </w:r>
            <w:r>
              <w:rPr>
                <w:rFonts w:ascii="宋体" w:hAnsi="宋体" w:cs="宋体"/>
                <w:color w:val="auto"/>
                <w:sz w:val="20"/>
                <w:szCs w:val="20"/>
                <w:highlight w:val="none"/>
              </w:rPr>
              <w:br/>
            </w:r>
            <w:r>
              <w:rPr>
                <w:rFonts w:ascii="宋体" w:hAnsi="宋体" w:cs="宋体"/>
                <w:color w:val="auto"/>
                <w:sz w:val="20"/>
                <w:szCs w:val="20"/>
                <w:highlight w:val="none"/>
              </w:rPr>
              <w:t xml:space="preserve">3、接口类型：USB2.0, 10/100BASE-TX 以太网；</w:t>
            </w:r>
            <w:r>
              <w:rPr>
                <w:rFonts w:ascii="宋体" w:hAnsi="宋体" w:cs="宋体"/>
                <w:color w:val="auto"/>
                <w:sz w:val="20"/>
                <w:szCs w:val="20"/>
                <w:highlight w:val="none"/>
              </w:rPr>
              <w:br/>
            </w:r>
            <w:r>
              <w:rPr>
                <w:rFonts w:ascii="宋体" w:hAnsi="宋体" w:cs="宋体"/>
                <w:color w:val="auto"/>
                <w:sz w:val="20"/>
                <w:szCs w:val="20"/>
                <w:highlight w:val="none"/>
              </w:rPr>
              <w:t xml:space="preserve">4、打印幅面：A4；</w:t>
            </w:r>
            <w:r>
              <w:rPr>
                <w:rFonts w:ascii="宋体" w:hAnsi="宋体" w:cs="宋体"/>
                <w:color w:val="auto"/>
                <w:sz w:val="20"/>
                <w:szCs w:val="20"/>
                <w:highlight w:val="none"/>
              </w:rPr>
              <w:br/>
            </w:r>
            <w:r>
              <w:rPr>
                <w:rFonts w:ascii="宋体" w:hAnsi="宋体" w:cs="宋体"/>
                <w:i/>
                <w:iCs/>
                <w:color w:val="auto"/>
                <w:sz w:val="20"/>
                <w:szCs w:val="20"/>
                <w:highlight w:val="none"/>
                <w:u w:val="single"/>
              </w:rPr>
              <w:t xml:space="preserve">5、打印速度：≥26页/分钟；</w:t>
            </w:r>
            <w:r>
              <w:rPr>
                <w:rFonts w:ascii="宋体" w:hAnsi="宋体" w:cs="宋体"/>
                <w:i/>
                <w:iCs/>
                <w:color w:val="auto"/>
                <w:sz w:val="20"/>
                <w:szCs w:val="20"/>
                <w:highlight w:val="none"/>
                <w:u w:val="single"/>
              </w:rPr>
              <w:br/>
            </w:r>
            <w:r>
              <w:rPr>
                <w:rFonts w:ascii="宋体" w:hAnsi="宋体" w:cs="宋体"/>
                <w:i/>
                <w:iCs/>
                <w:color w:val="auto"/>
                <w:sz w:val="20"/>
                <w:szCs w:val="20"/>
                <w:highlight w:val="none"/>
                <w:u w:val="single"/>
              </w:rPr>
              <w:t xml:space="preserve">6、打印分辨率： ≥600 *600dpi；</w:t>
            </w:r>
            <w:r>
              <w:rPr>
                <w:rFonts w:ascii="宋体" w:hAnsi="宋体" w:cs="宋体"/>
                <w:color w:val="auto"/>
                <w:sz w:val="20"/>
                <w:szCs w:val="20"/>
                <w:highlight w:val="none"/>
              </w:rPr>
              <w:br/>
            </w:r>
            <w:r>
              <w:rPr>
                <w:rFonts w:ascii="宋体" w:hAnsi="宋体" w:cs="宋体"/>
                <w:color w:val="auto"/>
                <w:sz w:val="20"/>
                <w:szCs w:val="20"/>
                <w:highlight w:val="none"/>
              </w:rPr>
              <w:t xml:space="preserve">7、首页输出时间：&lt;8.5秒；</w:t>
            </w:r>
            <w:r>
              <w:rPr>
                <w:rFonts w:ascii="宋体" w:hAnsi="宋体" w:cs="宋体"/>
                <w:color w:val="auto"/>
                <w:sz w:val="20"/>
                <w:szCs w:val="20"/>
                <w:highlight w:val="none"/>
              </w:rPr>
              <w:br/>
            </w:r>
            <w:r>
              <w:rPr>
                <w:rFonts w:ascii="宋体" w:hAnsi="宋体" w:cs="宋体"/>
                <w:i/>
                <w:iCs/>
                <w:color w:val="auto"/>
                <w:sz w:val="20"/>
                <w:szCs w:val="20"/>
                <w:highlight w:val="none"/>
                <w:u w:val="single"/>
              </w:rPr>
              <w:t xml:space="preserve">8、复印速度（A4）：≥26页/分钟；</w:t>
            </w:r>
            <w:r>
              <w:rPr>
                <w:rFonts w:ascii="宋体" w:hAnsi="宋体" w:cs="宋体"/>
                <w:i/>
                <w:iCs/>
                <w:color w:val="auto"/>
                <w:sz w:val="20"/>
                <w:szCs w:val="20"/>
                <w:highlight w:val="none"/>
                <w:u w:val="single"/>
              </w:rPr>
              <w:br/>
            </w:r>
            <w:r>
              <w:rPr>
                <w:rFonts w:ascii="宋体" w:hAnsi="宋体" w:cs="宋体"/>
                <w:i/>
                <w:iCs/>
                <w:color w:val="auto"/>
                <w:sz w:val="20"/>
                <w:szCs w:val="20"/>
                <w:highlight w:val="none"/>
                <w:u w:val="single"/>
              </w:rPr>
              <w:t xml:space="preserve">9、复印分辨率：≥600 *600dpi；</w:t>
            </w:r>
            <w:r>
              <w:rPr>
                <w:rFonts w:ascii="宋体" w:hAnsi="宋体" w:cs="宋体"/>
                <w:color w:val="auto"/>
                <w:sz w:val="20"/>
                <w:szCs w:val="20"/>
                <w:highlight w:val="none"/>
              </w:rPr>
              <w:br/>
            </w:r>
            <w:r>
              <w:rPr>
                <w:rFonts w:ascii="宋体" w:hAnsi="宋体" w:cs="宋体"/>
                <w:color w:val="auto"/>
                <w:sz w:val="20"/>
                <w:szCs w:val="20"/>
                <w:highlight w:val="none"/>
              </w:rPr>
              <w:t xml:space="preserve">10、纸盒容量</w:t>
            </w:r>
            <w:r>
              <w:rPr>
                <w:rFonts w:ascii="宋体" w:hAnsi="宋体" w:cs="宋体"/>
                <w:color w:val="auto"/>
                <w:sz w:val="20"/>
                <w:szCs w:val="20"/>
                <w:highlight w:val="none"/>
              </w:rPr>
              <w:t xml:space="preserve">≥</w:t>
            </w:r>
            <w:r>
              <w:rPr>
                <w:rFonts w:ascii="宋体" w:hAnsi="宋体" w:cs="宋体"/>
                <w:color w:val="auto"/>
                <w:sz w:val="20"/>
                <w:szCs w:val="20"/>
                <w:highlight w:val="none"/>
              </w:rPr>
              <w:t xml:space="preserve">150页；</w:t>
            </w:r>
            <w:r>
              <w:rPr>
                <w:rFonts w:ascii="宋体" w:hAnsi="宋体" w:cs="宋体"/>
                <w:color w:val="auto"/>
                <w:sz w:val="20"/>
                <w:szCs w:val="20"/>
                <w:highlight w:val="none"/>
              </w:rPr>
              <w:br/>
            </w:r>
            <w:r>
              <w:rPr>
                <w:rFonts w:ascii="宋体" w:hAnsi="宋体" w:cs="宋体"/>
                <w:color w:val="auto"/>
                <w:sz w:val="20"/>
                <w:szCs w:val="20"/>
                <w:highlight w:val="none"/>
              </w:rPr>
              <w:t xml:space="preserve">11、出纸盒</w:t>
            </w:r>
            <w:r>
              <w:rPr>
                <w:rFonts w:ascii="宋体" w:hAnsi="宋体" w:cs="宋体"/>
                <w:color w:val="auto"/>
                <w:sz w:val="20"/>
                <w:szCs w:val="20"/>
                <w:highlight w:val="none"/>
              </w:rPr>
              <w:t xml:space="preserve">≥</w:t>
            </w:r>
            <w:r>
              <w:rPr>
                <w:rFonts w:ascii="宋体" w:hAnsi="宋体" w:cs="宋体"/>
                <w:color w:val="auto"/>
                <w:sz w:val="20"/>
                <w:szCs w:val="20"/>
                <w:highlight w:val="none"/>
              </w:rPr>
              <w:t xml:space="preserve">50页；</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23</w:t>
            </w:r>
            <w:r/>
          </w:p>
        </w:tc>
        <w:tc>
          <w:tcPr>
            <w:tcBorders>
              <w:top w:val="none" w:color="000000" w:sz="4" w:space="0"/>
              <w:left w:val="none" w:color="000000" w:sz="4" w:space="0"/>
              <w:bottom w:val="single" w:color="auto" w:sz="4" w:space="0"/>
              <w:right w:val="single" w:color="auto" w:sz="4" w:space="0"/>
            </w:tcBorders>
            <w:tcW w:w="424"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台</w:t>
            </w:r>
            <w:r/>
          </w:p>
        </w:tc>
      </w:tr>
      <w:tr>
        <w:trPr>
          <w:trHeight w:val="130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16</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智能庭审终端</w:t>
            </w:r>
            <w:r/>
          </w:p>
        </w:tc>
        <w:tc>
          <w:tcPr>
            <w:tcBorders>
              <w:top w:val="none" w:color="000000" w:sz="4" w:space="0"/>
              <w:left w:val="none" w:color="000000" w:sz="4" w:space="0"/>
              <w:bottom w:val="single" w:color="auto" w:sz="4" w:space="0"/>
              <w:right w:val="single" w:color="auto" w:sz="4" w:space="0"/>
            </w:tcBorders>
            <w:tcW w:w="6907" w:type="dxa"/>
            <w:vAlign w:val="center"/>
            <w:textDirection w:val="lrTb"/>
            <w:noWrap w:val="false"/>
          </w:tcPr>
          <w:p>
            <w:pPr>
              <w:jc w:val="left"/>
              <w:widowControl/>
              <w:rPr>
                <w:rFonts w:ascii="宋体" w:hAnsi="宋体" w:cs="宋体"/>
                <w:i/>
                <w:iCs/>
                <w:color w:val="auto"/>
                <w:sz w:val="20"/>
                <w:szCs w:val="20"/>
                <w:highlight w:val="none"/>
                <w:u w:val="single"/>
              </w:rPr>
            </w:pPr>
            <w:r>
              <w:rPr>
                <w:rFonts w:ascii="宋体" w:hAnsi="宋体" w:cs="宋体"/>
                <w:i/>
                <w:iCs/>
                <w:color w:val="auto"/>
                <w:sz w:val="20"/>
                <w:szCs w:val="20"/>
                <w:highlight w:val="none"/>
                <w:u w:val="single"/>
              </w:rPr>
              <w:t xml:space="preserve">1、一体化屏幕≥27寸高清触摸宽屏，分辨率≥2560*1080</w:t>
            </w:r>
            <w:r>
              <w:rPr>
                <w:rFonts w:ascii="宋体" w:hAnsi="宋体" w:cs="宋体"/>
                <w:i/>
                <w:iCs/>
                <w:color w:val="auto"/>
                <w:sz w:val="20"/>
                <w:szCs w:val="20"/>
                <w:highlight w:val="none"/>
                <w:u w:val="single"/>
              </w:rPr>
              <w:br/>
            </w:r>
            <w:r>
              <w:rPr>
                <w:rFonts w:ascii="宋体" w:hAnsi="宋体" w:cs="宋体"/>
                <w:i/>
                <w:iCs/>
                <w:color w:val="auto"/>
                <w:sz w:val="20"/>
                <w:szCs w:val="20"/>
                <w:highlight w:val="none"/>
                <w:u w:val="single"/>
              </w:rPr>
              <w:t xml:space="preserve">2、国产化软硬件平台，数据安全有保障</w:t>
            </w:r>
            <w:r>
              <w:rPr>
                <w:rFonts w:ascii="宋体" w:hAnsi="宋体" w:cs="宋体"/>
                <w:i/>
                <w:iCs/>
                <w:color w:val="auto"/>
                <w:sz w:val="20"/>
                <w:szCs w:val="20"/>
                <w:highlight w:val="none"/>
                <w:u w:val="single"/>
              </w:rPr>
              <w:br/>
            </w:r>
            <w:r>
              <w:rPr>
                <w:rFonts w:ascii="宋体" w:hAnsi="宋体" w:cs="宋体"/>
                <w:i/>
                <w:iCs/>
                <w:color w:val="auto"/>
                <w:sz w:val="20"/>
                <w:szCs w:val="20"/>
                <w:highlight w:val="none"/>
                <w:u w:val="single"/>
              </w:rPr>
              <w:t xml:space="preserve">3、CPU 国产化处理器</w:t>
            </w:r>
            <w:r>
              <w:rPr>
                <w:rFonts w:ascii="宋体" w:hAnsi="宋体" w:cs="宋体"/>
                <w:i/>
                <w:iCs/>
                <w:color w:val="auto"/>
                <w:sz w:val="20"/>
                <w:szCs w:val="20"/>
                <w:highlight w:val="none"/>
                <w:u w:val="single"/>
              </w:rPr>
              <w:br/>
            </w:r>
            <w:r>
              <w:rPr>
                <w:rFonts w:ascii="宋体" w:hAnsi="宋体" w:cs="宋体"/>
                <w:i/>
                <w:iCs/>
                <w:color w:val="auto"/>
                <w:sz w:val="20"/>
                <w:szCs w:val="20"/>
                <w:highlight w:val="none"/>
                <w:u w:val="single"/>
              </w:rPr>
              <w:t xml:space="preserve">4、国产化操作系统</w:t>
            </w:r>
            <w:r>
              <w:rPr>
                <w:rFonts w:ascii="宋体" w:hAnsi="宋体" w:cs="宋体"/>
                <w:color w:val="auto"/>
                <w:sz w:val="20"/>
                <w:szCs w:val="20"/>
                <w:highlight w:val="none"/>
              </w:rPr>
              <w:br/>
            </w:r>
            <w:r>
              <w:rPr>
                <w:rFonts w:ascii="宋体" w:hAnsi="宋体" w:cs="宋体"/>
                <w:color w:val="auto"/>
                <w:sz w:val="20"/>
                <w:szCs w:val="20"/>
                <w:highlight w:val="none"/>
              </w:rPr>
              <w:t xml:space="preserve">5、触控屏 电容式10点触控屏，支持电容笔手写</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109</w:t>
            </w:r>
            <w:r/>
          </w:p>
        </w:tc>
        <w:tc>
          <w:tcPr>
            <w:tcBorders>
              <w:top w:val="none" w:color="000000" w:sz="4" w:space="0"/>
              <w:left w:val="none" w:color="000000" w:sz="4" w:space="0"/>
              <w:bottom w:val="single" w:color="auto" w:sz="4" w:space="0"/>
              <w:right w:val="single" w:color="auto" w:sz="4" w:space="0"/>
            </w:tcBorders>
            <w:tcW w:w="424"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块</w:t>
            </w:r>
            <w:r/>
          </w:p>
        </w:tc>
      </w:tr>
      <w:tr>
        <w:trPr>
          <w:trHeight w:val="135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eastAsia="宋体" w:cs="宋体"/>
                <w:color w:val="auto"/>
                <w:sz w:val="20"/>
                <w:szCs w:val="20"/>
                <w:highlight w:val="none"/>
                <w:lang w:eastAsia="zh-CN"/>
              </w:rPr>
            </w:pPr>
            <w:r>
              <w:rPr>
                <w:rFonts w:ascii="宋体" w:hAnsi="宋体" w:cs="宋体"/>
                <w:color w:val="auto"/>
                <w:sz w:val="20"/>
                <w:szCs w:val="20"/>
                <w:highlight w:val="none"/>
              </w:rPr>
              <w:t xml:space="preserve">1</w:t>
            </w:r>
            <w:r>
              <w:rPr>
                <w:rFonts w:hint="eastAsia" w:ascii="宋体" w:hAnsi="宋体" w:cs="宋体"/>
                <w:color w:val="auto"/>
                <w:sz w:val="20"/>
                <w:szCs w:val="20"/>
                <w:highlight w:val="none"/>
                <w:lang w:val="en-US" w:eastAsia="zh-CN"/>
              </w:rPr>
              <w:t xml:space="preserve">7</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电子席位卡</w:t>
            </w:r>
            <w:r/>
          </w:p>
        </w:tc>
        <w:tc>
          <w:tcPr>
            <w:tcBorders>
              <w:top w:val="none" w:color="000000" w:sz="4" w:space="0"/>
              <w:left w:val="none" w:color="000000" w:sz="4" w:space="0"/>
              <w:bottom w:val="single" w:color="auto" w:sz="4" w:space="0"/>
              <w:right w:val="single" w:color="auto" w:sz="4" w:space="0"/>
            </w:tcBorders>
            <w:tcW w:w="6907" w:type="dxa"/>
            <w:vAlign w:val="center"/>
            <w:textDirection w:val="lrTb"/>
            <w:noWrap w:val="false"/>
          </w:tcPr>
          <w:p>
            <w:pPr>
              <w:jc w:val="left"/>
              <w:widowControl/>
              <w:rPr>
                <w:rFonts w:ascii="宋体" w:hAnsi="宋体" w:cs="宋体"/>
                <w:i/>
                <w:iCs/>
                <w:color w:val="auto"/>
                <w:sz w:val="20"/>
                <w:szCs w:val="20"/>
                <w:highlight w:val="none"/>
                <w:u w:val="single"/>
              </w:rPr>
            </w:pPr>
            <w:r>
              <w:rPr>
                <w:rFonts w:ascii="宋体" w:hAnsi="宋体" w:cs="宋体"/>
                <w:i/>
                <w:iCs/>
                <w:color w:val="auto"/>
                <w:sz w:val="20"/>
                <w:szCs w:val="20"/>
                <w:highlight w:val="none"/>
                <w:u w:val="single"/>
              </w:rPr>
              <w:t xml:space="preserve">1、屏幕尺寸</w:t>
            </w:r>
            <w:r>
              <w:rPr>
                <w:i/>
                <w:iCs/>
                <w:color w:val="auto"/>
                <w:sz w:val="20"/>
                <w:szCs w:val="20"/>
                <w:highlight w:val="none"/>
                <w:u w:val="single"/>
              </w:rPr>
              <w:t xml:space="preserve">‌</w:t>
            </w:r>
            <w:r>
              <w:rPr>
                <w:rFonts w:ascii="宋体" w:hAnsi="宋体" w:cs="宋体"/>
                <w:i/>
                <w:iCs/>
                <w:color w:val="auto"/>
                <w:sz w:val="20"/>
                <w:szCs w:val="20"/>
                <w:highlight w:val="none"/>
                <w:u w:val="single"/>
              </w:rPr>
              <w:t xml:space="preserve">：≥4.2英寸</w:t>
            </w:r>
            <w:r>
              <w:rPr>
                <w:rFonts w:ascii="宋体" w:hAnsi="宋体" w:cs="宋体"/>
                <w:i/>
                <w:iCs/>
                <w:color w:val="auto"/>
                <w:sz w:val="20"/>
                <w:szCs w:val="20"/>
                <w:highlight w:val="none"/>
                <w:u w:val="single"/>
              </w:rPr>
              <w:br/>
            </w:r>
            <w:r>
              <w:rPr>
                <w:color w:val="auto"/>
                <w:sz w:val="20"/>
                <w:szCs w:val="20"/>
                <w:highlight w:val="none"/>
              </w:rPr>
              <w:t xml:space="preserve">‌</w:t>
            </w:r>
            <w:r>
              <w:rPr>
                <w:rFonts w:ascii="宋体" w:hAnsi="宋体" w:cs="宋体"/>
                <w:color w:val="auto"/>
                <w:sz w:val="20"/>
                <w:szCs w:val="20"/>
                <w:highlight w:val="none"/>
              </w:rPr>
              <w:t xml:space="preserve">2、显示技术</w:t>
            </w:r>
            <w:r>
              <w:rPr>
                <w:color w:val="auto"/>
                <w:sz w:val="20"/>
                <w:szCs w:val="20"/>
                <w:highlight w:val="none"/>
              </w:rPr>
              <w:t xml:space="preserve">‌</w:t>
            </w:r>
            <w:r>
              <w:rPr>
                <w:rFonts w:ascii="宋体" w:hAnsi="宋体" w:cs="宋体"/>
                <w:color w:val="auto"/>
                <w:sz w:val="20"/>
                <w:szCs w:val="20"/>
                <w:highlight w:val="none"/>
              </w:rPr>
              <w:t xml:space="preserve">：采用E-INK电子纸（电子墨水屏）</w:t>
            </w:r>
            <w:r>
              <w:rPr>
                <w:color w:val="auto"/>
                <w:sz w:val="20"/>
                <w:szCs w:val="20"/>
                <w:highlight w:val="none"/>
              </w:rPr>
              <w:t xml:space="preserve">‌</w:t>
            </w:r>
            <w:r>
              <w:rPr>
                <w:rFonts w:ascii="宋体" w:hAnsi="宋体" w:cs="宋体"/>
                <w:i/>
                <w:iCs/>
                <w:color w:val="auto"/>
                <w:sz w:val="20"/>
                <w:szCs w:val="20"/>
                <w:highlight w:val="none"/>
                <w:u w:val="single"/>
              </w:rPr>
              <w:br/>
            </w:r>
            <w:r>
              <w:rPr>
                <w:rFonts w:ascii="宋体" w:hAnsi="宋体" w:cs="宋体"/>
                <w:i/>
                <w:iCs/>
                <w:color w:val="auto"/>
                <w:sz w:val="20"/>
                <w:szCs w:val="20"/>
                <w:highlight w:val="none"/>
                <w:u w:val="single"/>
              </w:rPr>
              <w:t xml:space="preserve">3、分辨率</w:t>
            </w:r>
            <w:r>
              <w:rPr>
                <w:i/>
                <w:iCs/>
                <w:color w:val="auto"/>
                <w:sz w:val="20"/>
                <w:szCs w:val="20"/>
                <w:highlight w:val="none"/>
                <w:u w:val="single"/>
              </w:rPr>
              <w:t xml:space="preserve">‌</w:t>
            </w:r>
            <w:r>
              <w:rPr>
                <w:rFonts w:ascii="宋体" w:hAnsi="宋体" w:cs="宋体"/>
                <w:i/>
                <w:iCs/>
                <w:color w:val="auto"/>
                <w:sz w:val="20"/>
                <w:szCs w:val="20"/>
                <w:highlight w:val="none"/>
                <w:u w:val="single"/>
              </w:rPr>
              <w:t xml:space="preserve">：≥800×480像素</w:t>
            </w:r>
            <w:r>
              <w:rPr>
                <w:i/>
                <w:iCs/>
                <w:color w:val="auto"/>
                <w:sz w:val="20"/>
                <w:szCs w:val="20"/>
                <w:highlight w:val="none"/>
                <w:u w:val="single"/>
              </w:rPr>
              <w:t xml:space="preserve">‌</w:t>
            </w:r>
            <w:r>
              <w:rPr>
                <w:rFonts w:ascii="宋体" w:hAnsi="宋体" w:cs="宋体"/>
                <w:color w:val="auto"/>
                <w:sz w:val="20"/>
                <w:szCs w:val="20"/>
                <w:highlight w:val="none"/>
              </w:rPr>
              <w:br/>
            </w:r>
            <w:r>
              <w:rPr>
                <w:color w:val="auto"/>
                <w:sz w:val="20"/>
                <w:szCs w:val="20"/>
                <w:highlight w:val="none"/>
              </w:rPr>
              <w:t xml:space="preserve">‌</w:t>
            </w:r>
            <w:r>
              <w:rPr>
                <w:rFonts w:ascii="宋体" w:hAnsi="宋体" w:cs="宋体"/>
                <w:color w:val="auto"/>
                <w:sz w:val="20"/>
                <w:szCs w:val="20"/>
                <w:highlight w:val="none"/>
              </w:rPr>
              <w:t xml:space="preserve">4、显示颜色</w:t>
            </w:r>
            <w:r>
              <w:rPr>
                <w:color w:val="auto"/>
                <w:sz w:val="20"/>
                <w:szCs w:val="20"/>
                <w:highlight w:val="none"/>
              </w:rPr>
              <w:t xml:space="preserve">‌</w:t>
            </w:r>
            <w:r>
              <w:rPr>
                <w:rFonts w:ascii="宋体" w:hAnsi="宋体" w:cs="宋体"/>
                <w:color w:val="auto"/>
                <w:sz w:val="20"/>
                <w:szCs w:val="20"/>
                <w:highlight w:val="none"/>
              </w:rPr>
              <w:t xml:space="preserve">：支持黑/白/红三色显示</w:t>
            </w:r>
            <w:r>
              <w:rPr>
                <w:color w:val="auto"/>
                <w:sz w:val="20"/>
                <w:szCs w:val="20"/>
                <w:highlight w:val="none"/>
              </w:rPr>
              <w:t xml:space="preserve">‌</w:t>
            </w:r>
            <w:r>
              <w:rPr>
                <w:rFonts w:ascii="宋体" w:hAnsi="宋体" w:cs="宋体"/>
                <w:color w:val="auto"/>
                <w:sz w:val="20"/>
                <w:szCs w:val="20"/>
                <w:highlight w:val="none"/>
              </w:rPr>
              <w:br/>
            </w:r>
            <w:r>
              <w:rPr>
                <w:color w:val="auto"/>
                <w:sz w:val="20"/>
                <w:szCs w:val="20"/>
                <w:highlight w:val="none"/>
              </w:rPr>
              <w:t xml:space="preserve">‌</w:t>
            </w:r>
            <w:r>
              <w:rPr>
                <w:rFonts w:ascii="宋体" w:hAnsi="宋体" w:cs="宋体"/>
                <w:color w:val="auto"/>
                <w:sz w:val="20"/>
                <w:szCs w:val="20"/>
                <w:highlight w:val="none"/>
              </w:rPr>
              <w:t xml:space="preserve">5、视角</w:t>
            </w:r>
            <w:r>
              <w:rPr>
                <w:color w:val="auto"/>
                <w:sz w:val="20"/>
                <w:szCs w:val="20"/>
                <w:highlight w:val="none"/>
              </w:rPr>
              <w:t xml:space="preserve">‌</w:t>
            </w:r>
            <w:r>
              <w:rPr>
                <w:rFonts w:ascii="宋体" w:hAnsi="宋体" w:cs="宋体"/>
                <w:color w:val="auto"/>
                <w:sz w:val="20"/>
                <w:szCs w:val="20"/>
                <w:highlight w:val="none"/>
              </w:rPr>
              <w:t xml:space="preserve">：约180°，可视角度广</w:t>
            </w:r>
            <w:r>
              <w:rPr>
                <w:color w:val="auto"/>
                <w:sz w:val="20"/>
                <w:szCs w:val="20"/>
                <w:highlight w:val="none"/>
              </w:rPr>
              <w:t xml:space="preserve">‌</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155</w:t>
            </w:r>
            <w:r/>
          </w:p>
        </w:tc>
        <w:tc>
          <w:tcPr>
            <w:tcBorders>
              <w:top w:val="none" w:color="000000" w:sz="4" w:space="0"/>
              <w:left w:val="none" w:color="000000" w:sz="4" w:space="0"/>
              <w:bottom w:val="single" w:color="auto" w:sz="4" w:space="0"/>
              <w:right w:val="single" w:color="auto" w:sz="4" w:space="0"/>
            </w:tcBorders>
            <w:tcW w:w="424"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块</w:t>
            </w:r>
            <w:r/>
          </w:p>
        </w:tc>
      </w:tr>
      <w:tr>
        <w:trPr>
          <w:trHeight w:val="234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eastAsia="宋体" w:cs="宋体"/>
                <w:color w:val="auto"/>
                <w:sz w:val="20"/>
                <w:szCs w:val="20"/>
                <w:highlight w:val="none"/>
                <w:lang w:eastAsia="zh-CN"/>
              </w:rPr>
            </w:pPr>
            <w:r>
              <w:rPr>
                <w:rFonts w:ascii="宋体" w:hAnsi="宋体" w:cs="宋体"/>
                <w:color w:val="auto"/>
                <w:sz w:val="20"/>
                <w:szCs w:val="20"/>
                <w:highlight w:val="none"/>
              </w:rPr>
              <w:t xml:space="preserve">1</w:t>
            </w:r>
            <w:r>
              <w:rPr>
                <w:rFonts w:hint="eastAsia" w:ascii="宋体" w:hAnsi="宋体" w:cs="宋体"/>
                <w:color w:val="auto"/>
                <w:sz w:val="20"/>
                <w:szCs w:val="20"/>
                <w:highlight w:val="none"/>
                <w:lang w:val="en-US" w:eastAsia="zh-CN"/>
              </w:rPr>
              <w:t xml:space="preserve">8</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法庭庭审辅助设备</w:t>
            </w:r>
            <w:r/>
          </w:p>
        </w:tc>
        <w:tc>
          <w:tcPr>
            <w:tcBorders>
              <w:top w:val="none" w:color="000000" w:sz="4" w:space="0"/>
              <w:left w:val="none" w:color="000000" w:sz="4" w:space="0"/>
              <w:bottom w:val="single" w:color="auto" w:sz="4" w:space="0"/>
              <w:right w:val="single" w:color="auto" w:sz="4" w:space="0"/>
            </w:tcBorders>
            <w:tcW w:w="6907" w:type="dxa"/>
            <w:vAlign w:val="center"/>
            <w:textDirection w:val="lrTb"/>
            <w:noWrap w:val="false"/>
          </w:tcPr>
          <w:p>
            <w:pPr>
              <w:numPr>
                <w:ilvl w:val="0"/>
                <w:numId w:val="0"/>
              </w:numPr>
              <w:jc w:val="left"/>
              <w:widowControl/>
              <w:rPr>
                <w:rFonts w:ascii="宋体" w:hAnsi="宋体" w:cs="宋体"/>
                <w:i/>
                <w:iCs/>
                <w:color w:val="auto"/>
                <w:sz w:val="20"/>
                <w:szCs w:val="20"/>
                <w:highlight w:val="none"/>
                <w:u w:val="single"/>
              </w:rPr>
            </w:pPr>
            <w:r>
              <w:rPr>
                <w:rFonts w:hint="eastAsia" w:ascii="宋体" w:hAnsi="宋体" w:cs="宋体"/>
                <w:color w:val="auto"/>
                <w:sz w:val="20"/>
                <w:szCs w:val="20"/>
                <w:highlight w:val="none"/>
                <w:lang w:val="en-US" w:eastAsia="zh-CN"/>
              </w:rPr>
              <w:t xml:space="preserve">1、</w:t>
            </w:r>
            <w:r>
              <w:rPr>
                <w:rFonts w:ascii="宋体" w:hAnsi="宋体" w:cs="宋体"/>
                <w:color w:val="auto"/>
                <w:sz w:val="20"/>
                <w:szCs w:val="20"/>
                <w:highlight w:val="none"/>
              </w:rPr>
              <w:t xml:space="preserve">六类网线1箱</w:t>
            </w:r>
            <w:r>
              <w:rPr>
                <w:rFonts w:ascii="宋体" w:hAnsi="宋体" w:cs="宋体"/>
                <w:color w:val="auto"/>
                <w:sz w:val="20"/>
                <w:szCs w:val="20"/>
                <w:highlight w:val="none"/>
              </w:rPr>
              <w:br/>
            </w:r>
            <w:r>
              <w:rPr>
                <w:rFonts w:ascii="宋体" w:hAnsi="宋体" w:cs="宋体"/>
                <w:color w:val="auto"/>
                <w:sz w:val="20"/>
                <w:szCs w:val="20"/>
                <w:highlight w:val="none"/>
              </w:rPr>
              <w:t xml:space="preserve">2、电源线RVV3*2.5线缆300米</w:t>
            </w:r>
            <w:r>
              <w:rPr>
                <w:rFonts w:hint="eastAsia" w:ascii="宋体" w:hAnsi="宋体" w:cs="宋体"/>
                <w:color w:val="auto"/>
                <w:sz w:val="20"/>
                <w:szCs w:val="20"/>
                <w:highlight w:val="none"/>
                <w:lang w:eastAsia="zh-CN"/>
              </w:rPr>
              <w:t xml:space="preserve">，</w:t>
            </w:r>
            <w:r>
              <w:rPr>
                <w:rFonts w:hint="eastAsia" w:ascii="宋体" w:hAnsi="宋体" w:cs="宋体"/>
                <w:color w:val="auto"/>
                <w:sz w:val="20"/>
                <w:szCs w:val="20"/>
                <w:highlight w:val="none"/>
                <w:lang w:val="en-US" w:eastAsia="zh-CN"/>
              </w:rPr>
              <w:t xml:space="preserve">管材等配线配管</w:t>
            </w:r>
            <w:r>
              <w:rPr>
                <w:rFonts w:ascii="宋体" w:hAnsi="宋体" w:cs="宋体"/>
                <w:color w:val="auto"/>
                <w:sz w:val="20"/>
                <w:szCs w:val="20"/>
                <w:highlight w:val="none"/>
              </w:rPr>
              <w:br/>
            </w:r>
            <w:r>
              <w:rPr>
                <w:rFonts w:ascii="宋体" w:hAnsi="宋体" w:cs="宋体"/>
                <w:color w:val="auto"/>
                <w:sz w:val="20"/>
                <w:szCs w:val="20"/>
                <w:highlight w:val="none"/>
              </w:rPr>
              <w:t xml:space="preserve">3、HDMI视频线120米、音频线200米、3芯屏蔽线50米、接插件</w:t>
            </w:r>
            <w:r>
              <w:rPr>
                <w:rFonts w:ascii="宋体" w:hAnsi="宋体" w:cs="宋体"/>
                <w:color w:val="auto"/>
                <w:sz w:val="20"/>
                <w:szCs w:val="20"/>
                <w:highlight w:val="none"/>
              </w:rPr>
              <w:br/>
            </w:r>
            <w:r>
              <w:rPr>
                <w:rFonts w:ascii="宋体" w:hAnsi="宋体" w:cs="宋体"/>
                <w:color w:val="auto"/>
                <w:sz w:val="20"/>
                <w:szCs w:val="20"/>
                <w:highlight w:val="none"/>
              </w:rPr>
              <w:t xml:space="preserve">4、机柜9U</w:t>
            </w:r>
            <w:r>
              <w:rPr>
                <w:rFonts w:ascii="宋体" w:hAnsi="宋体" w:cs="宋体"/>
                <w:color w:val="auto"/>
                <w:sz w:val="20"/>
                <w:szCs w:val="20"/>
                <w:highlight w:val="none"/>
              </w:rPr>
              <w:br/>
            </w:r>
            <w:r>
              <w:rPr>
                <w:rFonts w:ascii="宋体" w:hAnsi="宋体" w:cs="宋体"/>
                <w:i/>
                <w:iCs/>
                <w:color w:val="auto"/>
                <w:sz w:val="20"/>
                <w:szCs w:val="20"/>
                <w:highlight w:val="none"/>
                <w:u w:val="single"/>
              </w:rPr>
              <w:t xml:space="preserve">5、16口交换机</w:t>
            </w:r>
            <w:r/>
          </w:p>
          <w:p>
            <w:pPr>
              <w:numPr>
                <w:ilvl w:val="0"/>
                <w:numId w:val="0"/>
              </w:numPr>
              <w:jc w:val="left"/>
              <w:widowControl/>
              <w:rPr>
                <w:rFonts w:ascii="宋体" w:hAnsi="宋体" w:cs="宋体"/>
                <w:color w:val="auto"/>
                <w:sz w:val="20"/>
                <w:szCs w:val="20"/>
                <w:highlight w:val="none"/>
              </w:rPr>
            </w:pPr>
            <w:r>
              <w:rPr>
                <w:rFonts w:hint="eastAsia" w:ascii="宋体" w:hAnsi="宋体" w:cs="宋体"/>
                <w:i/>
                <w:iCs/>
                <w:color w:val="auto"/>
                <w:sz w:val="20"/>
                <w:szCs w:val="20"/>
                <w:highlight w:val="none"/>
                <w:u w:val="single"/>
                <w:lang w:val="en-US" w:eastAsia="zh-CN"/>
              </w:rPr>
              <w:t xml:space="preserve">6、16口POE交换机</w:t>
            </w:r>
            <w:r>
              <w:rPr>
                <w:rFonts w:ascii="宋体" w:hAnsi="宋体" w:cs="宋体"/>
                <w:color w:val="auto"/>
                <w:sz w:val="20"/>
                <w:szCs w:val="20"/>
                <w:highlight w:val="none"/>
              </w:rPr>
              <w:br/>
            </w:r>
            <w:r>
              <w:rPr>
                <w:rFonts w:hint="eastAsia" w:ascii="宋体" w:hAnsi="宋体" w:cs="宋体"/>
                <w:color w:val="auto"/>
                <w:sz w:val="20"/>
                <w:szCs w:val="20"/>
                <w:highlight w:val="none"/>
                <w:lang w:val="en-US" w:eastAsia="zh-CN"/>
              </w:rPr>
              <w:t xml:space="preserve">7</w:t>
            </w:r>
            <w:r>
              <w:rPr>
                <w:rFonts w:ascii="宋体" w:hAnsi="宋体" w:cs="宋体"/>
                <w:color w:val="auto"/>
                <w:sz w:val="20"/>
                <w:szCs w:val="20"/>
                <w:highlight w:val="none"/>
              </w:rPr>
              <w:t xml:space="preserve">、多功能地插：包含网络、电源、卡侬*2、四芯插、HDMI接口</w:t>
            </w:r>
            <w:r>
              <w:rPr>
                <w:rFonts w:ascii="宋体" w:hAnsi="宋体" w:cs="宋体"/>
                <w:color w:val="auto"/>
                <w:sz w:val="20"/>
                <w:szCs w:val="20"/>
                <w:highlight w:val="none"/>
              </w:rPr>
              <w:br/>
            </w:r>
            <w:r>
              <w:rPr>
                <w:rFonts w:hint="eastAsia" w:ascii="宋体" w:hAnsi="宋体" w:cs="宋体"/>
                <w:i/>
                <w:iCs/>
                <w:color w:val="auto"/>
                <w:sz w:val="20"/>
                <w:szCs w:val="20"/>
                <w:highlight w:val="none"/>
                <w:u w:val="single"/>
                <w:lang w:val="en-US" w:eastAsia="zh-CN"/>
              </w:rPr>
              <w:t xml:space="preserve">8</w:t>
            </w:r>
            <w:r>
              <w:rPr>
                <w:rFonts w:ascii="宋体" w:hAnsi="宋体" w:cs="宋体"/>
                <w:i/>
                <w:iCs/>
                <w:color w:val="auto"/>
                <w:sz w:val="20"/>
                <w:szCs w:val="20"/>
                <w:highlight w:val="none"/>
                <w:u w:val="single"/>
              </w:rPr>
              <w:t xml:space="preserve">、</w:t>
            </w:r>
            <w:r>
              <w:rPr>
                <w:rFonts w:hint="eastAsia" w:ascii="宋体" w:hAnsi="宋体" w:cs="宋体"/>
                <w:i/>
                <w:iCs/>
                <w:color w:val="auto"/>
                <w:sz w:val="20"/>
                <w:szCs w:val="20"/>
                <w:highlight w:val="none"/>
                <w:u w:val="single"/>
                <w:lang w:val="en-US" w:eastAsia="zh-CN"/>
              </w:rPr>
              <w:t xml:space="preserve">刑事法庭</w:t>
            </w:r>
            <w:r>
              <w:rPr>
                <w:rFonts w:ascii="宋体" w:hAnsi="宋体" w:cs="宋体"/>
                <w:i/>
                <w:iCs/>
                <w:color w:val="auto"/>
                <w:sz w:val="20"/>
                <w:szCs w:val="20"/>
                <w:highlight w:val="none"/>
                <w:u w:val="single"/>
              </w:rPr>
              <w:t xml:space="preserve">原被告电子证据示证</w:t>
            </w:r>
            <w:r>
              <w:rPr>
                <w:rFonts w:hint="eastAsia" w:ascii="宋体" w:hAnsi="宋体" w:cs="宋体"/>
                <w:i/>
                <w:iCs/>
                <w:color w:val="auto"/>
                <w:sz w:val="20"/>
                <w:szCs w:val="20"/>
                <w:highlight w:val="none"/>
                <w:u w:val="single"/>
                <w:lang w:val="en-US" w:eastAsia="zh-CN"/>
              </w:rPr>
              <w:t xml:space="preserve">设备</w:t>
            </w:r>
            <w:r>
              <w:rPr>
                <w:rFonts w:hint="eastAsia" w:ascii="宋体" w:hAnsi="宋体" w:cs="宋体"/>
                <w:i/>
                <w:iCs/>
                <w:color w:val="auto"/>
                <w:sz w:val="20"/>
                <w:szCs w:val="20"/>
                <w:highlight w:val="none"/>
                <w:u w:val="single"/>
                <w:lang w:eastAsia="zh-CN"/>
              </w:rPr>
              <w:t xml:space="preserve">，</w:t>
            </w:r>
            <w:r>
              <w:rPr>
                <w:rFonts w:hint="eastAsia" w:ascii="宋体" w:hAnsi="宋体" w:cs="宋体"/>
                <w:i/>
                <w:iCs/>
                <w:color w:val="auto"/>
                <w:sz w:val="20"/>
                <w:szCs w:val="20"/>
                <w:highlight w:val="none"/>
                <w:u w:val="single"/>
                <w:lang w:val="en-US" w:eastAsia="zh-CN"/>
              </w:rPr>
              <w:t xml:space="preserve">包含不低于12进12出音视频切换矩阵、HDMI连接线、刑事法庭示证设备</w:t>
            </w:r>
            <w:r>
              <w:rPr>
                <w:rFonts w:ascii="宋体" w:hAnsi="宋体" w:cs="宋体"/>
                <w:i/>
                <w:iCs/>
                <w:color w:val="auto"/>
                <w:sz w:val="20"/>
                <w:szCs w:val="20"/>
                <w:highlight w:val="none"/>
                <w:u w:val="single"/>
              </w:rPr>
              <w:br/>
            </w:r>
            <w:r>
              <w:rPr>
                <w:rFonts w:hint="eastAsia" w:ascii="宋体" w:hAnsi="宋体" w:cs="宋体"/>
                <w:i/>
                <w:iCs/>
                <w:color w:val="auto"/>
                <w:sz w:val="20"/>
                <w:szCs w:val="20"/>
                <w:highlight w:val="none"/>
                <w:u w:val="single"/>
                <w:lang w:val="en-US" w:eastAsia="zh-CN"/>
              </w:rPr>
              <w:t xml:space="preserve">9</w:t>
            </w:r>
            <w:r>
              <w:rPr>
                <w:rFonts w:ascii="宋体" w:hAnsi="宋体" w:cs="宋体"/>
                <w:i/>
                <w:iCs/>
                <w:color w:val="auto"/>
                <w:sz w:val="20"/>
                <w:szCs w:val="20"/>
                <w:highlight w:val="none"/>
                <w:u w:val="single"/>
              </w:rPr>
              <w:t xml:space="preserve">、法庭音</w:t>
            </w:r>
            <w:r>
              <w:rPr>
                <w:rFonts w:hint="eastAsia" w:ascii="宋体" w:hAnsi="宋体" w:cs="宋体"/>
                <w:i/>
                <w:iCs/>
                <w:color w:val="auto"/>
                <w:sz w:val="20"/>
                <w:szCs w:val="20"/>
                <w:highlight w:val="none"/>
                <w:u w:val="single"/>
                <w:lang w:val="en-US" w:eastAsia="zh-CN"/>
              </w:rPr>
              <w:t xml:space="preserve">视</w:t>
            </w:r>
            <w:r>
              <w:rPr>
                <w:rFonts w:ascii="宋体" w:hAnsi="宋体" w:cs="宋体"/>
                <w:i/>
                <w:iCs/>
                <w:color w:val="auto"/>
                <w:sz w:val="20"/>
                <w:szCs w:val="20"/>
                <w:highlight w:val="none"/>
                <w:u w:val="single"/>
              </w:rPr>
              <w:t xml:space="preserve">频备份设备</w:t>
            </w:r>
            <w:r>
              <w:rPr>
                <w:rFonts w:hint="eastAsia" w:ascii="宋体" w:hAnsi="宋体" w:cs="宋体"/>
                <w:i/>
                <w:iCs/>
                <w:color w:val="auto"/>
                <w:sz w:val="20"/>
                <w:szCs w:val="20"/>
                <w:highlight w:val="none"/>
                <w:u w:val="single"/>
                <w:lang w:eastAsia="zh-CN"/>
              </w:rPr>
              <w:t xml:space="preserve">，</w:t>
            </w:r>
            <w:r>
              <w:rPr>
                <w:rFonts w:hint="eastAsia" w:ascii="宋体" w:hAnsi="宋体" w:cs="宋体"/>
                <w:i/>
                <w:iCs/>
                <w:color w:val="auto"/>
                <w:sz w:val="20"/>
                <w:szCs w:val="20"/>
                <w:highlight w:val="none"/>
                <w:u w:val="single"/>
                <w:lang w:val="en-US" w:eastAsia="zh-CN"/>
              </w:rPr>
              <w:t xml:space="preserve">满足23间法庭连续90天内的</w:t>
            </w:r>
            <w:r>
              <w:rPr>
                <w:rFonts w:ascii="宋体" w:hAnsi="宋体" w:cs="宋体"/>
                <w:i/>
                <w:iCs/>
                <w:color w:val="auto"/>
                <w:sz w:val="20"/>
                <w:szCs w:val="20"/>
                <w:highlight w:val="none"/>
                <w:u w:val="single"/>
              </w:rPr>
              <w:t xml:space="preserve">音</w:t>
            </w:r>
            <w:r>
              <w:rPr>
                <w:rFonts w:hint="eastAsia" w:ascii="宋体" w:hAnsi="宋体" w:cs="宋体"/>
                <w:i/>
                <w:iCs/>
                <w:color w:val="auto"/>
                <w:sz w:val="20"/>
                <w:szCs w:val="20"/>
                <w:highlight w:val="none"/>
                <w:u w:val="single"/>
                <w:lang w:val="en-US" w:eastAsia="zh-CN"/>
              </w:rPr>
              <w:t xml:space="preserve">视</w:t>
            </w:r>
            <w:r>
              <w:rPr>
                <w:rFonts w:ascii="宋体" w:hAnsi="宋体" w:cs="宋体"/>
                <w:i/>
                <w:iCs/>
                <w:color w:val="auto"/>
                <w:sz w:val="20"/>
                <w:szCs w:val="20"/>
                <w:highlight w:val="none"/>
                <w:u w:val="single"/>
              </w:rPr>
              <w:t xml:space="preserve">频</w:t>
            </w:r>
            <w:r>
              <w:rPr>
                <w:rFonts w:hint="eastAsia" w:ascii="宋体" w:hAnsi="宋体" w:cs="宋体"/>
                <w:i/>
                <w:iCs/>
                <w:color w:val="auto"/>
                <w:sz w:val="20"/>
                <w:szCs w:val="20"/>
                <w:highlight w:val="none"/>
                <w:u w:val="single"/>
                <w:lang w:val="en-US" w:eastAsia="zh-CN"/>
              </w:rPr>
              <w:t xml:space="preserve">备份</w:t>
            </w:r>
            <w:r>
              <w:rPr>
                <w:rFonts w:ascii="宋体" w:hAnsi="宋体" w:cs="宋体"/>
                <w:color w:val="auto"/>
                <w:sz w:val="20"/>
                <w:szCs w:val="20"/>
                <w:highlight w:val="none"/>
              </w:rPr>
              <w:br/>
            </w:r>
            <w:r>
              <w:rPr>
                <w:rFonts w:hint="eastAsia" w:ascii="宋体" w:hAnsi="宋体" w:cs="宋体"/>
                <w:color w:val="auto"/>
                <w:sz w:val="20"/>
                <w:szCs w:val="20"/>
                <w:highlight w:val="none"/>
                <w:lang w:val="en-US" w:eastAsia="zh-CN"/>
              </w:rPr>
              <w:t xml:space="preserve">10</w:t>
            </w:r>
            <w:r>
              <w:rPr>
                <w:rFonts w:ascii="宋体" w:hAnsi="宋体" w:cs="宋体"/>
                <w:color w:val="auto"/>
                <w:sz w:val="20"/>
                <w:szCs w:val="20"/>
                <w:highlight w:val="none"/>
              </w:rPr>
              <w:t xml:space="preserve">、提供每间法庭书记员话机并能接入原有系统</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23</w:t>
            </w:r>
            <w:r/>
          </w:p>
        </w:tc>
        <w:tc>
          <w:tcPr>
            <w:tcBorders>
              <w:top w:val="none" w:color="000000" w:sz="4" w:space="0"/>
              <w:left w:val="none" w:color="000000" w:sz="4" w:space="0"/>
              <w:bottom w:val="single" w:color="auto" w:sz="4" w:space="0"/>
              <w:right w:val="single" w:color="auto" w:sz="4" w:space="0"/>
            </w:tcBorders>
            <w:tcW w:w="424"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套</w:t>
            </w:r>
            <w:r/>
          </w:p>
        </w:tc>
      </w:tr>
      <w:tr>
        <w:trPr>
          <w:trHeight w:val="260"/>
        </w:trPr>
        <w:tc>
          <w:tcPr>
            <w:gridSpan w:val="2"/>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jc w:val="center"/>
              <w:widowControl/>
              <w:rPr>
                <w:rFonts w:ascii="宋体" w:hAnsi="宋体" w:cs="宋体"/>
                <w:b/>
                <w:bCs/>
                <w:color w:val="auto"/>
                <w:sz w:val="20"/>
                <w:szCs w:val="20"/>
                <w:highlight w:val="none"/>
              </w:rPr>
            </w:pPr>
            <w:r>
              <w:rPr>
                <w:rFonts w:ascii="宋体" w:hAnsi="宋体" w:cs="宋体"/>
                <w:b/>
                <w:bCs/>
                <w:color w:val="auto"/>
                <w:sz w:val="20"/>
                <w:szCs w:val="20"/>
                <w:highlight w:val="none"/>
              </w:rPr>
              <w:t xml:space="preserve">大法庭扩声设备</w:t>
            </w:r>
            <w:r/>
          </w:p>
        </w:tc>
        <w:tc>
          <w:tcPr>
            <w:tcBorders>
              <w:top w:val="none" w:color="000000" w:sz="4" w:space="0"/>
              <w:left w:val="none" w:color="000000" w:sz="4" w:space="0"/>
              <w:bottom w:val="single" w:color="auto" w:sz="4" w:space="0"/>
              <w:right w:val="single" w:color="auto" w:sz="4" w:space="0"/>
            </w:tcBorders>
            <w:tcW w:w="6907"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ascii="宋体" w:hAnsi="宋体" w:cs="宋体"/>
                <w:b/>
                <w:bCs/>
                <w:color w:val="auto"/>
                <w:sz w:val="20"/>
                <w:szCs w:val="20"/>
                <w:highlight w:val="none"/>
              </w:rPr>
            </w:pPr>
            <w:r>
              <w:rPr>
                <w:rFonts w:ascii="宋体" w:hAnsi="宋体" w:cs="宋体"/>
                <w:b/>
                <w:bCs/>
                <w:color w:val="auto"/>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24" w:type="dxa"/>
            <w:vAlign w:val="center"/>
            <w:textDirection w:val="lrTb"/>
            <w:noWrap w:val="false"/>
          </w:tcPr>
          <w:p>
            <w:pPr>
              <w:jc w:val="center"/>
              <w:widowControl/>
              <w:rPr>
                <w:rFonts w:ascii="宋体" w:hAnsi="宋体" w:cs="宋体"/>
                <w:b/>
                <w:bCs/>
                <w:color w:val="auto"/>
                <w:sz w:val="20"/>
                <w:szCs w:val="20"/>
                <w:highlight w:val="none"/>
              </w:rPr>
            </w:pPr>
            <w:r>
              <w:rPr>
                <w:rFonts w:ascii="宋体" w:hAnsi="宋体" w:cs="宋体"/>
                <w:b/>
                <w:bCs/>
                <w:color w:val="auto"/>
                <w:sz w:val="20"/>
                <w:szCs w:val="20"/>
                <w:highlight w:val="none"/>
              </w:rPr>
              <w:t xml:space="preserve">　</w:t>
            </w:r>
            <w:r/>
          </w:p>
        </w:tc>
      </w:tr>
      <w:tr>
        <w:trPr>
          <w:trHeight w:val="182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线阵列全频扬声器(4个5寸音箱）</w:t>
            </w:r>
            <w:r/>
          </w:p>
        </w:tc>
        <w:tc>
          <w:tcPr>
            <w:tcBorders>
              <w:top w:val="none" w:color="000000" w:sz="4" w:space="0"/>
              <w:left w:val="none" w:color="000000" w:sz="4" w:space="0"/>
              <w:bottom w:val="single" w:color="auto" w:sz="4" w:space="0"/>
              <w:right w:val="single" w:color="auto" w:sz="4" w:space="0"/>
            </w:tcBorders>
            <w:tcW w:w="6907" w:type="dxa"/>
            <w:vAlign w:val="center"/>
            <w:textDirection w:val="lrTb"/>
            <w:noWrap w:val="false"/>
          </w:tcPr>
          <w:p>
            <w:pPr>
              <w:jc w:val="left"/>
              <w:widowControl/>
              <w:rPr>
                <w:rFonts w:ascii="宋体" w:hAnsi="宋体" w:cs="宋体"/>
                <w:i/>
                <w:iCs/>
                <w:color w:val="auto"/>
                <w:sz w:val="20"/>
                <w:szCs w:val="20"/>
                <w:highlight w:val="none"/>
                <w:u w:val="single"/>
              </w:rPr>
            </w:pPr>
            <w:r>
              <w:rPr>
                <w:rFonts w:ascii="宋体" w:hAnsi="宋体" w:cs="宋体"/>
                <w:i/>
                <w:iCs/>
                <w:color w:val="auto"/>
                <w:sz w:val="20"/>
                <w:szCs w:val="20"/>
                <w:highlight w:val="none"/>
                <w:u w:val="single"/>
              </w:rPr>
              <w:t xml:space="preserve">1、4*5英寸二分频无源线声源阵列扬声器</w:t>
            </w:r>
            <w:r>
              <w:rPr>
                <w:rFonts w:ascii="宋体" w:hAnsi="宋体" w:cs="宋体"/>
                <w:color w:val="auto"/>
                <w:sz w:val="20"/>
                <w:szCs w:val="20"/>
                <w:highlight w:val="none"/>
              </w:rPr>
              <w:br/>
            </w:r>
            <w:r>
              <w:rPr>
                <w:rFonts w:ascii="宋体" w:hAnsi="宋体" w:cs="宋体"/>
                <w:color w:val="auto"/>
                <w:sz w:val="20"/>
                <w:szCs w:val="20"/>
                <w:highlight w:val="none"/>
              </w:rPr>
              <w:t xml:space="preserve">2、频率响应（-10dB）：63Hz-20KHz </w:t>
            </w:r>
            <w:r>
              <w:rPr>
                <w:rFonts w:ascii="宋体" w:hAnsi="宋体" w:cs="宋体"/>
                <w:color w:val="auto"/>
                <w:sz w:val="20"/>
                <w:szCs w:val="20"/>
                <w:highlight w:val="none"/>
              </w:rPr>
              <w:br/>
            </w:r>
            <w:r>
              <w:rPr>
                <w:rFonts w:ascii="宋体" w:hAnsi="宋体" w:cs="宋体"/>
                <w:i/>
                <w:iCs/>
                <w:color w:val="auto"/>
                <w:sz w:val="20"/>
                <w:szCs w:val="20"/>
                <w:highlight w:val="none"/>
                <w:u w:val="single"/>
              </w:rPr>
              <w:t xml:space="preserve">3、最大声压级（连续/峰值）：130dB/136dB</w:t>
            </w:r>
            <w:r>
              <w:rPr>
                <w:rFonts w:ascii="宋体" w:hAnsi="宋体" w:cs="宋体"/>
                <w:i/>
                <w:iCs/>
                <w:color w:val="auto"/>
                <w:sz w:val="20"/>
                <w:szCs w:val="20"/>
                <w:highlight w:val="none"/>
                <w:u w:val="single"/>
              </w:rPr>
              <w:br/>
            </w:r>
            <w:r>
              <w:rPr>
                <w:rFonts w:ascii="宋体" w:hAnsi="宋体" w:cs="宋体"/>
                <w:i/>
                <w:iCs/>
                <w:color w:val="auto"/>
                <w:sz w:val="20"/>
                <w:szCs w:val="20"/>
                <w:highlight w:val="none"/>
                <w:u w:val="single"/>
              </w:rPr>
              <w:t xml:space="preserve">4、低音单元：4*5英寸单元，高音单元：2*1英寸音圈，1.0英寸出口</w:t>
            </w:r>
            <w:r>
              <w:rPr>
                <w:rFonts w:ascii="宋体" w:hAnsi="宋体" w:cs="宋体"/>
                <w:color w:val="auto"/>
                <w:sz w:val="20"/>
                <w:szCs w:val="20"/>
                <w:highlight w:val="none"/>
              </w:rPr>
              <w:br/>
            </w:r>
            <w:r>
              <w:rPr>
                <w:rFonts w:ascii="宋体" w:hAnsi="宋体" w:cs="宋体"/>
                <w:color w:val="auto"/>
                <w:sz w:val="20"/>
                <w:szCs w:val="20"/>
                <w:highlight w:val="none"/>
              </w:rPr>
              <w:t xml:space="preserve">5、覆盖角度(H×V)：水平120°，垂直：取决于音箱数量和线声源曲率；</w:t>
            </w:r>
            <w:r>
              <w:rPr>
                <w:rFonts w:ascii="宋体" w:hAnsi="宋体" w:cs="宋体"/>
                <w:color w:val="auto"/>
                <w:sz w:val="20"/>
                <w:szCs w:val="20"/>
                <w:highlight w:val="none"/>
              </w:rPr>
              <w:br/>
            </w:r>
            <w:r>
              <w:rPr>
                <w:rFonts w:ascii="宋体" w:hAnsi="宋体" w:cs="宋体"/>
                <w:color w:val="auto"/>
                <w:sz w:val="20"/>
                <w:szCs w:val="20"/>
                <w:highlight w:val="none"/>
              </w:rPr>
              <w:t xml:space="preserve">6、额定阻抗:8Ω</w:t>
            </w:r>
            <w:r>
              <w:rPr>
                <w:rFonts w:ascii="宋体" w:hAnsi="宋体" w:cs="宋体"/>
                <w:color w:val="auto"/>
                <w:sz w:val="20"/>
                <w:szCs w:val="20"/>
                <w:highlight w:val="none"/>
              </w:rPr>
              <w:br/>
            </w:r>
            <w:r>
              <w:rPr>
                <w:rFonts w:ascii="宋体" w:hAnsi="宋体" w:cs="宋体"/>
                <w:color w:val="auto"/>
                <w:sz w:val="20"/>
                <w:szCs w:val="20"/>
                <w:highlight w:val="none"/>
              </w:rPr>
              <w:t xml:space="preserve">7、额定功率：250W</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12</w:t>
            </w:r>
            <w:r/>
          </w:p>
        </w:tc>
        <w:tc>
          <w:tcPr>
            <w:tcBorders>
              <w:top w:val="none" w:color="000000" w:sz="4" w:space="0"/>
              <w:left w:val="none" w:color="000000" w:sz="4" w:space="0"/>
              <w:bottom w:val="single" w:color="auto" w:sz="4" w:space="0"/>
              <w:right w:val="single" w:color="auto" w:sz="4" w:space="0"/>
            </w:tcBorders>
            <w:tcW w:w="424"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只</w:t>
            </w:r>
            <w:r/>
          </w:p>
        </w:tc>
      </w:tr>
      <w:tr>
        <w:trPr>
          <w:trHeight w:val="130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阵列全频扬声器功率放大器</w:t>
            </w:r>
            <w:r/>
          </w:p>
        </w:tc>
        <w:tc>
          <w:tcPr>
            <w:tcBorders>
              <w:top w:val="none" w:color="000000" w:sz="4" w:space="0"/>
              <w:left w:val="none" w:color="000000" w:sz="4" w:space="0"/>
              <w:bottom w:val="single" w:color="auto" w:sz="4" w:space="0"/>
              <w:right w:val="single" w:color="auto" w:sz="4" w:space="0"/>
            </w:tcBorders>
            <w:tcW w:w="6907" w:type="dxa"/>
            <w:vAlign w:val="center"/>
            <w:textDirection w:val="lrTb"/>
            <w:noWrap w:val="false"/>
          </w:tcPr>
          <w:p>
            <w:pPr>
              <w:jc w:val="left"/>
              <w:widowControl/>
              <w:rPr>
                <w:rFonts w:ascii="宋体" w:hAnsi="宋体" w:cs="宋体"/>
                <w:i/>
                <w:iCs/>
                <w:color w:val="auto"/>
                <w:sz w:val="20"/>
                <w:szCs w:val="20"/>
                <w:highlight w:val="none"/>
                <w:u w:val="single"/>
              </w:rPr>
            </w:pPr>
            <w:r>
              <w:rPr>
                <w:rFonts w:ascii="宋体" w:hAnsi="宋体" w:cs="宋体"/>
                <w:i/>
                <w:iCs/>
                <w:color w:val="auto"/>
                <w:sz w:val="20"/>
                <w:szCs w:val="20"/>
                <w:highlight w:val="none"/>
                <w:u w:val="single"/>
              </w:rPr>
              <w:t xml:space="preserve">1、额定功率：≥4×400W@8Ω立体声、4×800W@4Ω立体声、2×1600W@8Ω桥接</w:t>
            </w:r>
            <w:r>
              <w:rPr>
                <w:rFonts w:ascii="宋体" w:hAnsi="宋体" w:cs="宋体"/>
                <w:i/>
                <w:iCs/>
                <w:color w:val="auto"/>
                <w:sz w:val="20"/>
                <w:szCs w:val="20"/>
                <w:highlight w:val="none"/>
                <w:u w:val="single"/>
              </w:rPr>
              <w:br/>
            </w:r>
            <w:r>
              <w:rPr>
                <w:rFonts w:ascii="宋体" w:hAnsi="宋体" w:cs="宋体"/>
                <w:i/>
                <w:iCs/>
                <w:color w:val="auto"/>
                <w:sz w:val="20"/>
                <w:szCs w:val="20"/>
                <w:highlight w:val="none"/>
                <w:u w:val="single"/>
              </w:rPr>
              <w:t xml:space="preserve">2、频率响应：低频≤20Hz，高频≥20KHz</w:t>
            </w:r>
            <w:r>
              <w:rPr>
                <w:rFonts w:ascii="宋体" w:hAnsi="宋体" w:cs="宋体"/>
                <w:color w:val="auto"/>
                <w:sz w:val="20"/>
                <w:szCs w:val="20"/>
                <w:highlight w:val="none"/>
              </w:rPr>
              <w:br/>
            </w:r>
            <w:r>
              <w:rPr>
                <w:rFonts w:ascii="宋体" w:hAnsi="宋体" w:cs="宋体"/>
                <w:color w:val="auto"/>
                <w:sz w:val="20"/>
                <w:szCs w:val="20"/>
                <w:highlight w:val="none"/>
              </w:rPr>
              <w:t xml:space="preserve">3、信噪比:≥108dB</w:t>
            </w:r>
            <w:r>
              <w:rPr>
                <w:rFonts w:ascii="宋体" w:hAnsi="宋体" w:cs="宋体"/>
                <w:color w:val="auto"/>
                <w:sz w:val="20"/>
                <w:szCs w:val="20"/>
                <w:highlight w:val="none"/>
              </w:rPr>
              <w:br/>
            </w:r>
            <w:r>
              <w:rPr>
                <w:rFonts w:ascii="宋体" w:hAnsi="宋体" w:cs="宋体"/>
                <w:color w:val="auto"/>
                <w:sz w:val="20"/>
                <w:szCs w:val="20"/>
                <w:highlight w:val="none"/>
              </w:rPr>
              <w:t xml:space="preserve">4、阻尼系数:≥500</w:t>
            </w:r>
            <w:r>
              <w:rPr>
                <w:rFonts w:ascii="宋体" w:hAnsi="宋体" w:cs="宋体"/>
                <w:color w:val="auto"/>
                <w:sz w:val="20"/>
                <w:szCs w:val="20"/>
                <w:highlight w:val="none"/>
              </w:rPr>
              <w:br/>
            </w:r>
            <w:r>
              <w:rPr>
                <w:rFonts w:ascii="宋体" w:hAnsi="宋体" w:cs="宋体"/>
                <w:color w:val="auto"/>
                <w:sz w:val="20"/>
                <w:szCs w:val="20"/>
                <w:highlight w:val="none"/>
              </w:rPr>
              <w:t xml:space="preserve">5、总谐波失真:≤0.05%</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424"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台</w:t>
            </w:r>
            <w:r/>
          </w:p>
        </w:tc>
      </w:tr>
      <w:tr>
        <w:trPr>
          <w:trHeight w:val="182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3</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线阵列超低声器（单15寸）</w:t>
            </w:r>
            <w:r/>
          </w:p>
        </w:tc>
        <w:tc>
          <w:tcPr>
            <w:tcBorders>
              <w:top w:val="none" w:color="000000" w:sz="4" w:space="0"/>
              <w:left w:val="none" w:color="000000" w:sz="4" w:space="0"/>
              <w:bottom w:val="single" w:color="auto" w:sz="4" w:space="0"/>
              <w:right w:val="single" w:color="auto" w:sz="4" w:space="0"/>
            </w:tcBorders>
            <w:tcW w:w="6907" w:type="dxa"/>
            <w:vAlign w:val="center"/>
            <w:textDirection w:val="lrTb"/>
            <w:noWrap w:val="false"/>
          </w:tcPr>
          <w:p>
            <w:pPr>
              <w:jc w:val="left"/>
              <w:widowControl/>
              <w:rPr>
                <w:rFonts w:ascii="宋体" w:hAnsi="宋体" w:cs="宋体"/>
                <w:i/>
                <w:iCs/>
                <w:color w:val="auto"/>
                <w:sz w:val="20"/>
                <w:szCs w:val="20"/>
                <w:highlight w:val="none"/>
                <w:u w:val="single"/>
              </w:rPr>
            </w:pPr>
            <w:r>
              <w:rPr>
                <w:rFonts w:ascii="宋体" w:hAnsi="宋体" w:cs="宋体"/>
                <w:i/>
                <w:iCs/>
                <w:color w:val="auto"/>
                <w:sz w:val="20"/>
                <w:szCs w:val="20"/>
                <w:highlight w:val="none"/>
                <w:u w:val="single"/>
              </w:rPr>
              <w:t xml:space="preserve">1、单15英寸无源超低频扬声器</w:t>
            </w:r>
            <w:r>
              <w:rPr>
                <w:rFonts w:ascii="宋体" w:hAnsi="宋体" w:cs="宋体"/>
                <w:i/>
                <w:iCs/>
                <w:color w:val="auto"/>
                <w:sz w:val="20"/>
                <w:szCs w:val="20"/>
                <w:highlight w:val="none"/>
                <w:u w:val="single"/>
              </w:rPr>
              <w:br/>
            </w:r>
            <w:r>
              <w:rPr>
                <w:rFonts w:ascii="宋体" w:hAnsi="宋体" w:cs="宋体"/>
                <w:i/>
                <w:iCs/>
                <w:color w:val="auto"/>
                <w:sz w:val="20"/>
                <w:szCs w:val="20"/>
                <w:highlight w:val="none"/>
                <w:u w:val="single"/>
              </w:rPr>
              <w:t xml:space="preserve">2、频率响应（-10dB）：35Hz-300Hz </w:t>
            </w:r>
            <w:r>
              <w:rPr>
                <w:rFonts w:ascii="宋体" w:hAnsi="宋体" w:cs="宋体"/>
                <w:color w:val="auto"/>
                <w:sz w:val="20"/>
                <w:szCs w:val="20"/>
                <w:highlight w:val="none"/>
              </w:rPr>
              <w:br/>
            </w:r>
            <w:r>
              <w:rPr>
                <w:rFonts w:ascii="宋体" w:hAnsi="宋体" w:cs="宋体"/>
                <w:color w:val="auto"/>
                <w:sz w:val="20"/>
                <w:szCs w:val="20"/>
                <w:highlight w:val="none"/>
              </w:rPr>
              <w:t xml:space="preserve">3、最大声压级（连续/峰值）：≥130dB/136dB</w:t>
            </w:r>
            <w:r>
              <w:rPr>
                <w:rFonts w:ascii="宋体" w:hAnsi="宋体" w:cs="宋体"/>
                <w:color w:val="auto"/>
                <w:sz w:val="20"/>
                <w:szCs w:val="20"/>
                <w:highlight w:val="none"/>
              </w:rPr>
              <w:br/>
            </w:r>
            <w:r>
              <w:rPr>
                <w:rFonts w:ascii="宋体" w:hAnsi="宋体" w:cs="宋体"/>
                <w:color w:val="auto"/>
                <w:sz w:val="20"/>
                <w:szCs w:val="20"/>
                <w:highlight w:val="none"/>
              </w:rPr>
              <w:t xml:space="preserve">4、低音单元：≥1*15英寸单元，4.0英寸音圈</w:t>
            </w:r>
            <w:r>
              <w:rPr>
                <w:rFonts w:ascii="宋体" w:hAnsi="宋体" w:cs="宋体"/>
                <w:color w:val="auto"/>
                <w:sz w:val="20"/>
                <w:szCs w:val="20"/>
                <w:highlight w:val="none"/>
              </w:rPr>
              <w:br/>
            </w:r>
            <w:r>
              <w:rPr>
                <w:rFonts w:ascii="宋体" w:hAnsi="宋体" w:cs="宋体"/>
                <w:color w:val="auto"/>
                <w:sz w:val="20"/>
                <w:szCs w:val="20"/>
                <w:highlight w:val="none"/>
              </w:rPr>
              <w:t xml:space="preserve">5、覆盖角度(H×V)：水平360°，垂直360°</w:t>
            </w:r>
            <w:r>
              <w:rPr>
                <w:rFonts w:ascii="宋体" w:hAnsi="宋体" w:cs="宋体"/>
                <w:color w:val="auto"/>
                <w:sz w:val="20"/>
                <w:szCs w:val="20"/>
                <w:highlight w:val="none"/>
              </w:rPr>
              <w:br/>
            </w:r>
            <w:r>
              <w:rPr>
                <w:rFonts w:ascii="宋体" w:hAnsi="宋体" w:cs="宋体"/>
                <w:color w:val="auto"/>
                <w:sz w:val="20"/>
                <w:szCs w:val="20"/>
                <w:highlight w:val="none"/>
              </w:rPr>
              <w:t xml:space="preserve">6、额定功率≥700W</w:t>
            </w:r>
            <w:r>
              <w:rPr>
                <w:rFonts w:ascii="宋体" w:hAnsi="宋体" w:cs="宋体"/>
                <w:color w:val="auto"/>
                <w:sz w:val="20"/>
                <w:szCs w:val="20"/>
                <w:highlight w:val="none"/>
              </w:rPr>
              <w:br/>
            </w:r>
            <w:r>
              <w:rPr>
                <w:rFonts w:ascii="宋体" w:hAnsi="宋体" w:cs="宋体"/>
                <w:color w:val="auto"/>
                <w:sz w:val="20"/>
                <w:szCs w:val="20"/>
                <w:highlight w:val="none"/>
              </w:rPr>
              <w:t xml:space="preserve">7、额定阻抗:8Ω(+2，-2)</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424"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台</w:t>
            </w:r>
            <w:r/>
          </w:p>
        </w:tc>
      </w:tr>
      <w:tr>
        <w:trPr>
          <w:trHeight w:val="234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4</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阵列超低扬声器功率放大器</w:t>
            </w:r>
            <w:r/>
          </w:p>
        </w:tc>
        <w:tc>
          <w:tcPr>
            <w:tcBorders>
              <w:top w:val="none" w:color="000000" w:sz="4" w:space="0"/>
              <w:left w:val="none" w:color="000000" w:sz="4" w:space="0"/>
              <w:bottom w:val="single" w:color="auto" w:sz="4" w:space="0"/>
              <w:right w:val="single" w:color="auto" w:sz="4" w:space="0"/>
            </w:tcBorders>
            <w:tcW w:w="6907" w:type="dxa"/>
            <w:textDirection w:val="lrTb"/>
            <w:noWrap w:val="false"/>
          </w:tcPr>
          <w:p>
            <w:pPr>
              <w:jc w:val="left"/>
              <w:widowControl/>
              <w:rPr>
                <w:rFonts w:ascii="宋体" w:hAnsi="宋体" w:cs="宋体"/>
                <w:i/>
                <w:iCs/>
                <w:color w:val="auto"/>
                <w:sz w:val="20"/>
                <w:szCs w:val="20"/>
                <w:highlight w:val="none"/>
                <w:u w:val="single"/>
              </w:rPr>
            </w:pPr>
            <w:r>
              <w:rPr>
                <w:rFonts w:ascii="宋体" w:hAnsi="宋体" w:cs="宋体"/>
                <w:i/>
                <w:iCs/>
                <w:color w:val="auto"/>
                <w:sz w:val="20"/>
                <w:szCs w:val="20"/>
                <w:highlight w:val="none"/>
                <w:u w:val="single"/>
              </w:rPr>
              <w:t xml:space="preserve">1、输出功率(1KHz,THD+N=1%D)：≥2×1200W@8Ω立体声、≥2×1800W@4Ω立体声、≥1×3600W@8Ω桥接；</w:t>
            </w:r>
            <w:r>
              <w:rPr>
                <w:rFonts w:ascii="宋体" w:hAnsi="宋体" w:cs="宋体"/>
                <w:color w:val="auto"/>
                <w:sz w:val="20"/>
                <w:szCs w:val="20"/>
                <w:highlight w:val="none"/>
              </w:rPr>
              <w:br/>
            </w:r>
            <w:r>
              <w:rPr>
                <w:rFonts w:ascii="宋体" w:hAnsi="宋体" w:cs="宋体"/>
                <w:color w:val="auto"/>
                <w:sz w:val="20"/>
                <w:szCs w:val="20"/>
                <w:highlight w:val="none"/>
              </w:rPr>
              <w:t xml:space="preserve">2、A级防护：直流保护/短路保护/过热保护/输出过载保护 /软启动保护/限幅保护；</w:t>
            </w:r>
            <w:r>
              <w:rPr>
                <w:rFonts w:ascii="宋体" w:hAnsi="宋体" w:cs="宋体"/>
                <w:color w:val="auto"/>
                <w:sz w:val="20"/>
                <w:szCs w:val="20"/>
                <w:highlight w:val="none"/>
              </w:rPr>
              <w:br/>
            </w:r>
            <w:r>
              <w:rPr>
                <w:rFonts w:ascii="宋体" w:hAnsi="宋体" w:cs="宋体"/>
                <w:color w:val="auto"/>
                <w:sz w:val="20"/>
                <w:szCs w:val="20"/>
                <w:highlight w:val="none"/>
              </w:rPr>
              <w:t xml:space="preserve">3、工作模式：立体声 / 并接 / 桥接；</w:t>
            </w:r>
            <w:r>
              <w:rPr>
                <w:rFonts w:ascii="宋体" w:hAnsi="宋体" w:cs="宋体"/>
                <w:color w:val="auto"/>
                <w:sz w:val="20"/>
                <w:szCs w:val="20"/>
                <w:highlight w:val="none"/>
              </w:rPr>
              <w:br/>
            </w:r>
            <w:r>
              <w:rPr>
                <w:rFonts w:ascii="宋体" w:hAnsi="宋体" w:cs="宋体"/>
                <w:color w:val="auto"/>
                <w:sz w:val="20"/>
                <w:szCs w:val="20"/>
                <w:highlight w:val="none"/>
              </w:rPr>
              <w:t xml:space="preserve">4、分频：高通 120Hz，-3dB，低通 120Hz，-3dB；</w:t>
            </w:r>
            <w:r>
              <w:rPr>
                <w:rFonts w:ascii="宋体" w:hAnsi="宋体" w:cs="宋体"/>
                <w:color w:val="auto"/>
                <w:sz w:val="20"/>
                <w:szCs w:val="20"/>
                <w:highlight w:val="none"/>
              </w:rPr>
              <w:br/>
            </w:r>
            <w:r>
              <w:rPr>
                <w:rFonts w:ascii="宋体" w:hAnsi="宋体" w:cs="宋体"/>
                <w:color w:val="auto"/>
                <w:sz w:val="20"/>
                <w:szCs w:val="20"/>
                <w:highlight w:val="none"/>
              </w:rPr>
              <w:t xml:space="preserve">5、输入阻抗：平衡输入≥20KΩ /  非平衡输入≥10KΩ；</w:t>
            </w:r>
            <w:r>
              <w:rPr>
                <w:rFonts w:ascii="宋体" w:hAnsi="宋体" w:cs="宋体"/>
                <w:color w:val="auto"/>
                <w:sz w:val="20"/>
                <w:szCs w:val="20"/>
                <w:highlight w:val="none"/>
              </w:rPr>
              <w:br/>
            </w:r>
            <w:r>
              <w:rPr>
                <w:rFonts w:ascii="宋体" w:hAnsi="宋体" w:cs="宋体"/>
                <w:color w:val="auto"/>
                <w:sz w:val="20"/>
                <w:szCs w:val="20"/>
                <w:highlight w:val="none"/>
              </w:rPr>
              <w:t xml:space="preserve">6、最大输入电压：≥16dBu；</w:t>
            </w:r>
            <w:r>
              <w:rPr>
                <w:rFonts w:ascii="宋体" w:hAnsi="宋体" w:cs="宋体"/>
                <w:color w:val="auto"/>
                <w:sz w:val="20"/>
                <w:szCs w:val="20"/>
                <w:highlight w:val="none"/>
              </w:rPr>
              <w:br/>
            </w:r>
            <w:r>
              <w:rPr>
                <w:rFonts w:ascii="宋体" w:hAnsi="宋体" w:cs="宋体"/>
                <w:color w:val="auto"/>
                <w:sz w:val="20"/>
                <w:szCs w:val="20"/>
                <w:highlight w:val="none"/>
              </w:rPr>
              <w:t xml:space="preserve">7、灵敏度：0.775V/1.0V/1.44V；</w:t>
            </w:r>
            <w:r>
              <w:rPr>
                <w:rFonts w:ascii="宋体" w:hAnsi="宋体" w:cs="宋体"/>
                <w:color w:val="auto"/>
                <w:sz w:val="20"/>
                <w:szCs w:val="20"/>
                <w:highlight w:val="none"/>
              </w:rPr>
              <w:br/>
            </w:r>
            <w:r>
              <w:rPr>
                <w:rFonts w:ascii="宋体" w:hAnsi="宋体" w:cs="宋体"/>
                <w:color w:val="auto"/>
                <w:sz w:val="20"/>
                <w:szCs w:val="20"/>
                <w:highlight w:val="none"/>
              </w:rPr>
              <w:t xml:space="preserve">8、频率响应(1W 8Ω 立体声)：20Hz-20kHz(±1dB)；</w:t>
            </w:r>
            <w:r>
              <w:rPr>
                <w:rFonts w:ascii="宋体" w:hAnsi="宋体" w:cs="宋体"/>
                <w:color w:val="auto"/>
                <w:sz w:val="20"/>
                <w:szCs w:val="20"/>
                <w:highlight w:val="none"/>
              </w:rPr>
              <w:br/>
            </w:r>
            <w:r>
              <w:rPr>
                <w:rFonts w:ascii="宋体" w:hAnsi="宋体" w:cs="宋体"/>
                <w:color w:val="auto"/>
                <w:sz w:val="20"/>
                <w:szCs w:val="20"/>
                <w:highlight w:val="none"/>
              </w:rPr>
              <w:t xml:space="preserve">9、串音衰减(1kHz，额定功率8Ω A计权)：≥60dB；</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24"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台</w:t>
            </w:r>
            <w:r/>
          </w:p>
        </w:tc>
      </w:tr>
      <w:tr>
        <w:trPr>
          <w:trHeight w:val="130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5</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台唇音箱</w:t>
            </w:r>
            <w:r/>
          </w:p>
        </w:tc>
        <w:tc>
          <w:tcPr>
            <w:tcBorders>
              <w:top w:val="none" w:color="000000" w:sz="4" w:space="0"/>
              <w:left w:val="none" w:color="000000" w:sz="4" w:space="0"/>
              <w:bottom w:val="single" w:color="auto" w:sz="4" w:space="0"/>
              <w:right w:val="single" w:color="auto" w:sz="4" w:space="0"/>
            </w:tcBorders>
            <w:tcW w:w="6907" w:type="dxa"/>
            <w:vAlign w:val="center"/>
            <w:textDirection w:val="lrTb"/>
            <w:noWrap w:val="false"/>
          </w:tcPr>
          <w:p>
            <w:pPr>
              <w:jc w:val="left"/>
              <w:widowControl/>
              <w:rPr>
                <w:rFonts w:ascii="宋体" w:hAnsi="宋体" w:cs="宋体"/>
                <w:i/>
                <w:iCs/>
                <w:color w:val="auto"/>
                <w:sz w:val="20"/>
                <w:szCs w:val="20"/>
                <w:highlight w:val="none"/>
                <w:u w:val="single"/>
              </w:rPr>
            </w:pPr>
            <w:r>
              <w:rPr>
                <w:rFonts w:ascii="宋体" w:hAnsi="宋体" w:cs="宋体"/>
                <w:i/>
                <w:iCs/>
                <w:color w:val="auto"/>
                <w:sz w:val="20"/>
                <w:szCs w:val="20"/>
                <w:highlight w:val="none"/>
                <w:u w:val="single"/>
              </w:rPr>
              <w:t xml:space="preserve">1、低音单元:≥1*8英寸低音单元，高音单元:≥4*丝膜球顶单元，1英寸音圈；</w:t>
            </w:r>
            <w:r>
              <w:rPr>
                <w:rFonts w:ascii="宋体" w:hAnsi="宋体" w:cs="宋体"/>
                <w:color w:val="auto"/>
                <w:sz w:val="20"/>
                <w:szCs w:val="20"/>
                <w:highlight w:val="none"/>
              </w:rPr>
              <w:br/>
            </w:r>
            <w:r>
              <w:rPr>
                <w:rFonts w:ascii="宋体" w:hAnsi="宋体" w:cs="宋体"/>
                <w:color w:val="auto"/>
                <w:sz w:val="20"/>
                <w:szCs w:val="20"/>
                <w:highlight w:val="none"/>
              </w:rPr>
              <w:t xml:space="preserve">2、频率响应：低频≤50Hz，高频≥20KHz；</w:t>
            </w:r>
            <w:r>
              <w:rPr>
                <w:rFonts w:ascii="宋体" w:hAnsi="宋体" w:cs="宋体"/>
                <w:color w:val="auto"/>
                <w:sz w:val="20"/>
                <w:szCs w:val="20"/>
                <w:highlight w:val="none"/>
              </w:rPr>
              <w:br/>
            </w:r>
            <w:r>
              <w:rPr>
                <w:rFonts w:ascii="宋体" w:hAnsi="宋体" w:cs="宋体"/>
                <w:color w:val="auto"/>
                <w:sz w:val="20"/>
                <w:szCs w:val="20"/>
                <w:highlight w:val="none"/>
              </w:rPr>
              <w:t xml:space="preserve">3、额定功率（AES）:≥250W；</w:t>
            </w:r>
            <w:r>
              <w:rPr>
                <w:rFonts w:ascii="宋体" w:hAnsi="宋体" w:cs="宋体"/>
                <w:color w:val="auto"/>
                <w:sz w:val="20"/>
                <w:szCs w:val="20"/>
                <w:highlight w:val="none"/>
              </w:rPr>
              <w:br/>
            </w:r>
            <w:r>
              <w:rPr>
                <w:rFonts w:ascii="宋体" w:hAnsi="宋体" w:cs="宋体"/>
                <w:color w:val="auto"/>
                <w:sz w:val="20"/>
                <w:szCs w:val="20"/>
                <w:highlight w:val="none"/>
              </w:rPr>
              <w:t xml:space="preserve">4、额定阻抗:8欧；</w:t>
            </w:r>
            <w:r>
              <w:rPr>
                <w:rFonts w:ascii="宋体" w:hAnsi="宋体" w:cs="宋体"/>
                <w:color w:val="auto"/>
                <w:sz w:val="20"/>
                <w:szCs w:val="20"/>
                <w:highlight w:val="none"/>
              </w:rPr>
              <w:br/>
            </w:r>
            <w:r>
              <w:rPr>
                <w:rFonts w:ascii="宋体" w:hAnsi="宋体" w:cs="宋体"/>
                <w:color w:val="auto"/>
                <w:sz w:val="20"/>
                <w:szCs w:val="20"/>
                <w:highlight w:val="none"/>
              </w:rPr>
              <w:t xml:space="preserve">5、最大声压级:≥128dB；</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4</w:t>
            </w:r>
            <w:r/>
          </w:p>
        </w:tc>
        <w:tc>
          <w:tcPr>
            <w:tcBorders>
              <w:top w:val="none" w:color="000000" w:sz="4" w:space="0"/>
              <w:left w:val="none" w:color="000000" w:sz="4" w:space="0"/>
              <w:bottom w:val="single" w:color="auto" w:sz="4" w:space="0"/>
              <w:right w:val="single" w:color="auto" w:sz="4" w:space="0"/>
            </w:tcBorders>
            <w:tcW w:w="424"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只</w:t>
            </w:r>
            <w:r/>
          </w:p>
        </w:tc>
      </w:tr>
      <w:tr>
        <w:trPr>
          <w:trHeight w:val="130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6</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台唇功率放大器</w:t>
            </w:r>
            <w:r/>
          </w:p>
        </w:tc>
        <w:tc>
          <w:tcPr>
            <w:tcBorders>
              <w:top w:val="none" w:color="000000" w:sz="4" w:space="0"/>
              <w:left w:val="none" w:color="000000" w:sz="4" w:space="0"/>
              <w:bottom w:val="single" w:color="auto" w:sz="4" w:space="0"/>
              <w:right w:val="single" w:color="auto" w:sz="4" w:space="0"/>
            </w:tcBorders>
            <w:tcW w:w="6907" w:type="dxa"/>
            <w:vAlign w:val="center"/>
            <w:textDirection w:val="lrTb"/>
            <w:noWrap w:val="false"/>
          </w:tcPr>
          <w:p>
            <w:pPr>
              <w:jc w:val="left"/>
              <w:widowControl/>
              <w:rPr>
                <w:rFonts w:ascii="宋体" w:hAnsi="宋体" w:cs="宋体"/>
                <w:i/>
                <w:iCs/>
                <w:color w:val="auto"/>
                <w:sz w:val="20"/>
                <w:szCs w:val="20"/>
                <w:highlight w:val="none"/>
                <w:u w:val="single"/>
              </w:rPr>
            </w:pPr>
            <w:r>
              <w:rPr>
                <w:rFonts w:ascii="宋体" w:hAnsi="宋体" w:cs="宋体"/>
                <w:i/>
                <w:iCs/>
                <w:color w:val="auto"/>
                <w:sz w:val="20"/>
                <w:szCs w:val="20"/>
                <w:highlight w:val="none"/>
                <w:u w:val="single"/>
              </w:rPr>
              <w:t xml:space="preserve">1、额定功率：≥4×400W@8Ω立体声、4×800W@4Ω立体声、2×1600W@8Ω桥接</w:t>
            </w:r>
            <w:r>
              <w:rPr>
                <w:rFonts w:ascii="宋体" w:hAnsi="宋体" w:cs="宋体"/>
                <w:color w:val="auto"/>
                <w:sz w:val="20"/>
                <w:szCs w:val="20"/>
                <w:highlight w:val="none"/>
              </w:rPr>
              <w:br/>
            </w:r>
            <w:r>
              <w:rPr>
                <w:rFonts w:ascii="宋体" w:hAnsi="宋体" w:cs="宋体"/>
                <w:color w:val="auto"/>
                <w:sz w:val="20"/>
                <w:szCs w:val="20"/>
                <w:highlight w:val="none"/>
              </w:rPr>
              <w:t xml:space="preserve">2、频率响应：低频≤20Hz，高频≥20KHz</w:t>
            </w:r>
            <w:r>
              <w:rPr>
                <w:rFonts w:ascii="宋体" w:hAnsi="宋体" w:cs="宋体"/>
                <w:color w:val="auto"/>
                <w:sz w:val="20"/>
                <w:szCs w:val="20"/>
                <w:highlight w:val="none"/>
              </w:rPr>
              <w:br/>
            </w:r>
            <w:r>
              <w:rPr>
                <w:rFonts w:ascii="宋体" w:hAnsi="宋体" w:cs="宋体"/>
                <w:color w:val="auto"/>
                <w:sz w:val="20"/>
                <w:szCs w:val="20"/>
                <w:highlight w:val="none"/>
              </w:rPr>
              <w:t xml:space="preserve">3、信噪比:≥108dB</w:t>
            </w:r>
            <w:r>
              <w:rPr>
                <w:rFonts w:ascii="宋体" w:hAnsi="宋体" w:cs="宋体"/>
                <w:color w:val="auto"/>
                <w:sz w:val="20"/>
                <w:szCs w:val="20"/>
                <w:highlight w:val="none"/>
              </w:rPr>
              <w:br/>
            </w:r>
            <w:r>
              <w:rPr>
                <w:rFonts w:ascii="宋体" w:hAnsi="宋体" w:cs="宋体"/>
                <w:color w:val="auto"/>
                <w:sz w:val="20"/>
                <w:szCs w:val="20"/>
                <w:highlight w:val="none"/>
              </w:rPr>
              <w:t xml:space="preserve">4、阻尼系数:≥500</w:t>
            </w:r>
            <w:r>
              <w:rPr>
                <w:rFonts w:ascii="宋体" w:hAnsi="宋体" w:cs="宋体"/>
                <w:color w:val="auto"/>
                <w:sz w:val="20"/>
                <w:szCs w:val="20"/>
                <w:highlight w:val="none"/>
              </w:rPr>
              <w:br/>
            </w:r>
            <w:r>
              <w:rPr>
                <w:rFonts w:ascii="宋体" w:hAnsi="宋体" w:cs="宋体"/>
                <w:color w:val="auto"/>
                <w:sz w:val="20"/>
                <w:szCs w:val="20"/>
                <w:highlight w:val="none"/>
              </w:rPr>
              <w:t xml:space="preserve">5、总谐波失真:≤0.05%</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24"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台</w:t>
            </w:r>
            <w:r/>
          </w:p>
        </w:tc>
      </w:tr>
      <w:tr>
        <w:trPr>
          <w:trHeight w:val="182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7</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双十八超重低音</w:t>
            </w:r>
            <w:r/>
          </w:p>
        </w:tc>
        <w:tc>
          <w:tcPr>
            <w:tcBorders>
              <w:top w:val="none" w:color="000000" w:sz="4" w:space="0"/>
              <w:left w:val="none" w:color="000000" w:sz="4" w:space="0"/>
              <w:bottom w:val="single" w:color="auto" w:sz="4" w:space="0"/>
              <w:right w:val="single" w:color="auto" w:sz="4" w:space="0"/>
            </w:tcBorders>
            <w:tcW w:w="6907" w:type="dxa"/>
            <w:vAlign w:val="center"/>
            <w:textDirection w:val="lrTb"/>
            <w:noWrap w:val="false"/>
          </w:tcPr>
          <w:p>
            <w:pPr>
              <w:jc w:val="left"/>
              <w:widowControl/>
              <w:rPr>
                <w:rFonts w:ascii="宋体" w:hAnsi="宋体" w:cs="宋体"/>
                <w:i/>
                <w:iCs/>
                <w:color w:val="auto"/>
                <w:sz w:val="20"/>
                <w:szCs w:val="20"/>
                <w:highlight w:val="none"/>
                <w:u w:val="single"/>
              </w:rPr>
            </w:pPr>
            <w:r>
              <w:rPr>
                <w:rFonts w:ascii="宋体" w:hAnsi="宋体" w:cs="宋体"/>
                <w:i/>
                <w:iCs/>
                <w:color w:val="auto"/>
                <w:sz w:val="20"/>
                <w:szCs w:val="20"/>
                <w:highlight w:val="none"/>
                <w:u w:val="single"/>
              </w:rPr>
              <w:t xml:space="preserve">1、双18英寸无源超低频扬声器</w:t>
            </w:r>
            <w:r>
              <w:rPr>
                <w:rFonts w:ascii="宋体" w:hAnsi="宋体" w:cs="宋体"/>
                <w:i/>
                <w:iCs/>
                <w:color w:val="auto"/>
                <w:sz w:val="20"/>
                <w:szCs w:val="20"/>
                <w:highlight w:val="none"/>
                <w:u w:val="single"/>
              </w:rPr>
              <w:br/>
            </w:r>
            <w:r>
              <w:rPr>
                <w:rFonts w:ascii="宋体" w:hAnsi="宋体" w:cs="宋体"/>
                <w:i/>
                <w:iCs/>
                <w:color w:val="auto"/>
                <w:sz w:val="20"/>
                <w:szCs w:val="20"/>
                <w:highlight w:val="none"/>
                <w:u w:val="single"/>
              </w:rPr>
              <w:t xml:space="preserve">2、频率响应（-10dB）：≥26Hz-135Hz </w:t>
            </w:r>
            <w:r>
              <w:rPr>
                <w:rFonts w:ascii="宋体" w:hAnsi="宋体" w:cs="宋体"/>
                <w:color w:val="auto"/>
                <w:sz w:val="20"/>
                <w:szCs w:val="20"/>
                <w:highlight w:val="none"/>
              </w:rPr>
              <w:br/>
            </w:r>
            <w:r>
              <w:rPr>
                <w:rFonts w:ascii="宋体" w:hAnsi="宋体" w:cs="宋体"/>
                <w:color w:val="auto"/>
                <w:sz w:val="20"/>
                <w:szCs w:val="20"/>
                <w:highlight w:val="none"/>
              </w:rPr>
              <w:t xml:space="preserve">3、最大声压级（连续/峰值）：≥131dB/137dB</w:t>
            </w:r>
            <w:r>
              <w:rPr>
                <w:rFonts w:ascii="宋体" w:hAnsi="宋体" w:cs="宋体"/>
                <w:color w:val="auto"/>
                <w:sz w:val="20"/>
                <w:szCs w:val="20"/>
                <w:highlight w:val="none"/>
              </w:rPr>
              <w:br/>
            </w:r>
            <w:r>
              <w:rPr>
                <w:rFonts w:ascii="宋体" w:hAnsi="宋体" w:cs="宋体"/>
                <w:color w:val="auto"/>
                <w:sz w:val="20"/>
                <w:szCs w:val="20"/>
                <w:highlight w:val="none"/>
              </w:rPr>
              <w:t xml:space="preserve">4、低音单元：≥2*18英寸单元，4.0英寸音圈</w:t>
            </w:r>
            <w:r>
              <w:rPr>
                <w:rFonts w:ascii="宋体" w:hAnsi="宋体" w:cs="宋体"/>
                <w:color w:val="auto"/>
                <w:sz w:val="20"/>
                <w:szCs w:val="20"/>
                <w:highlight w:val="none"/>
              </w:rPr>
              <w:br/>
            </w:r>
            <w:r>
              <w:rPr>
                <w:rFonts w:ascii="宋体" w:hAnsi="宋体" w:cs="宋体"/>
                <w:color w:val="auto"/>
                <w:sz w:val="20"/>
                <w:szCs w:val="20"/>
                <w:highlight w:val="none"/>
              </w:rPr>
              <w:t xml:space="preserve">5、覆盖角度(H×V)：水平360°，垂直360°</w:t>
            </w:r>
            <w:r>
              <w:rPr>
                <w:rFonts w:ascii="宋体" w:hAnsi="宋体" w:cs="宋体"/>
                <w:color w:val="auto"/>
                <w:sz w:val="20"/>
                <w:szCs w:val="20"/>
                <w:highlight w:val="none"/>
              </w:rPr>
              <w:br/>
            </w:r>
            <w:r>
              <w:rPr>
                <w:rFonts w:ascii="宋体" w:hAnsi="宋体" w:cs="宋体"/>
                <w:color w:val="auto"/>
                <w:sz w:val="20"/>
                <w:szCs w:val="20"/>
                <w:highlight w:val="none"/>
              </w:rPr>
              <w:t xml:space="preserve">6、额定功率≥1600W</w:t>
            </w:r>
            <w:r>
              <w:rPr>
                <w:rFonts w:ascii="宋体" w:hAnsi="宋体" w:cs="宋体"/>
                <w:color w:val="auto"/>
                <w:sz w:val="20"/>
                <w:szCs w:val="20"/>
                <w:highlight w:val="none"/>
              </w:rPr>
              <w:br/>
            </w:r>
            <w:r>
              <w:rPr>
                <w:rFonts w:ascii="宋体" w:hAnsi="宋体" w:cs="宋体"/>
                <w:color w:val="auto"/>
                <w:sz w:val="20"/>
                <w:szCs w:val="20"/>
                <w:highlight w:val="none"/>
              </w:rPr>
              <w:t xml:space="preserve">7、额定阻抗:4Ω(+2，-2)</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424"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只</w:t>
            </w:r>
            <w:r/>
          </w:p>
        </w:tc>
      </w:tr>
      <w:tr>
        <w:trPr>
          <w:trHeight w:val="156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8</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超重低音功率放大器</w:t>
            </w:r>
            <w:r/>
          </w:p>
        </w:tc>
        <w:tc>
          <w:tcPr>
            <w:tcBorders>
              <w:top w:val="none" w:color="000000" w:sz="4" w:space="0"/>
              <w:left w:val="none" w:color="000000" w:sz="4" w:space="0"/>
              <w:bottom w:val="single" w:color="auto" w:sz="4" w:space="0"/>
              <w:right w:val="single" w:color="auto" w:sz="4" w:space="0"/>
            </w:tcBorders>
            <w:tcW w:w="6907" w:type="dxa"/>
            <w:textDirection w:val="lrTb"/>
            <w:noWrap w:val="false"/>
          </w:tcPr>
          <w:p>
            <w:pPr>
              <w:jc w:val="left"/>
              <w:widowControl/>
              <w:rPr>
                <w:rFonts w:ascii="宋体" w:hAnsi="宋体" w:cs="宋体"/>
                <w:i/>
                <w:iCs/>
                <w:color w:val="auto"/>
                <w:sz w:val="20"/>
                <w:szCs w:val="20"/>
                <w:highlight w:val="none"/>
                <w:u w:val="single"/>
              </w:rPr>
            </w:pPr>
            <w:r>
              <w:rPr>
                <w:rFonts w:ascii="宋体" w:hAnsi="宋体" w:cs="宋体"/>
                <w:i/>
                <w:iCs/>
                <w:color w:val="auto"/>
                <w:sz w:val="20"/>
                <w:szCs w:val="20"/>
                <w:highlight w:val="none"/>
                <w:u w:val="single"/>
              </w:rPr>
              <w:t xml:space="preserve">1、输出功率(1KHz,THD+N=1%D)：≥2×1200W@8Ω立体声、≥2×1800W@4Ω立体声、≥1×3600W@8Ω桥接；</w:t>
            </w:r>
            <w:r>
              <w:rPr>
                <w:rFonts w:ascii="宋体" w:hAnsi="宋体" w:cs="宋体"/>
                <w:color w:val="auto"/>
                <w:sz w:val="20"/>
                <w:szCs w:val="20"/>
                <w:highlight w:val="none"/>
              </w:rPr>
              <w:br/>
            </w:r>
            <w:r>
              <w:rPr>
                <w:rFonts w:ascii="宋体" w:hAnsi="宋体" w:cs="宋体"/>
                <w:color w:val="auto"/>
                <w:sz w:val="20"/>
                <w:szCs w:val="20"/>
                <w:highlight w:val="none"/>
              </w:rPr>
              <w:t xml:space="preserve">2、A级防护：直流保护/短路保护/过热保护/输出过载保护 /软启动保护/限幅保护；</w:t>
            </w:r>
            <w:r>
              <w:rPr>
                <w:rFonts w:ascii="宋体" w:hAnsi="宋体" w:cs="宋体"/>
                <w:color w:val="auto"/>
                <w:sz w:val="20"/>
                <w:szCs w:val="20"/>
                <w:highlight w:val="none"/>
              </w:rPr>
              <w:br/>
            </w:r>
            <w:r>
              <w:rPr>
                <w:rFonts w:ascii="宋体" w:hAnsi="宋体" w:cs="宋体"/>
                <w:color w:val="auto"/>
                <w:sz w:val="20"/>
                <w:szCs w:val="20"/>
                <w:highlight w:val="none"/>
              </w:rPr>
              <w:t xml:space="preserve">3、工作模式：立体声 / 并接 / 桥接；</w:t>
            </w:r>
            <w:r>
              <w:rPr>
                <w:rFonts w:ascii="宋体" w:hAnsi="宋体" w:cs="宋体"/>
                <w:color w:val="auto"/>
                <w:sz w:val="20"/>
                <w:szCs w:val="20"/>
                <w:highlight w:val="none"/>
              </w:rPr>
              <w:br/>
            </w:r>
            <w:r>
              <w:rPr>
                <w:rFonts w:ascii="宋体" w:hAnsi="宋体" w:cs="宋体"/>
                <w:color w:val="auto"/>
                <w:sz w:val="20"/>
                <w:szCs w:val="20"/>
                <w:highlight w:val="none"/>
              </w:rPr>
              <w:t xml:space="preserve">4、分频：高通 120Hz，-3dB，低通 120Hz，-3dB；</w:t>
            </w:r>
            <w:r>
              <w:rPr>
                <w:rFonts w:ascii="宋体" w:hAnsi="宋体" w:cs="宋体"/>
                <w:color w:val="auto"/>
                <w:sz w:val="20"/>
                <w:szCs w:val="20"/>
                <w:highlight w:val="none"/>
              </w:rPr>
              <w:br/>
            </w:r>
            <w:r>
              <w:rPr>
                <w:rFonts w:ascii="宋体" w:hAnsi="宋体" w:cs="宋体"/>
                <w:color w:val="auto"/>
                <w:sz w:val="20"/>
                <w:szCs w:val="20"/>
                <w:highlight w:val="none"/>
              </w:rPr>
              <w:t xml:space="preserve">5、输入阻抗：平衡输入≥20KΩ /  非平衡输入≥10KΩ；</w:t>
            </w:r>
            <w:r>
              <w:rPr>
                <w:rFonts w:ascii="宋体" w:hAnsi="宋体" w:cs="宋体"/>
                <w:color w:val="auto"/>
                <w:sz w:val="20"/>
                <w:szCs w:val="20"/>
                <w:highlight w:val="none"/>
              </w:rPr>
              <w:br/>
            </w:r>
            <w:r>
              <w:rPr>
                <w:rFonts w:ascii="宋体" w:hAnsi="宋体" w:cs="宋体"/>
                <w:color w:val="auto"/>
                <w:sz w:val="20"/>
                <w:szCs w:val="20"/>
                <w:highlight w:val="none"/>
              </w:rPr>
              <w:t xml:space="preserve">6、最大输入电压：≥16dBu；</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24"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台</w:t>
            </w:r>
            <w:r/>
          </w:p>
        </w:tc>
      </w:tr>
      <w:tr>
        <w:trPr>
          <w:trHeight w:val="130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9</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环绕扬声器</w:t>
            </w:r>
            <w:r/>
          </w:p>
        </w:tc>
        <w:tc>
          <w:tcPr>
            <w:tcBorders>
              <w:top w:val="none" w:color="000000" w:sz="4" w:space="0"/>
              <w:left w:val="none" w:color="000000" w:sz="4" w:space="0"/>
              <w:bottom w:val="single" w:color="auto" w:sz="4" w:space="0"/>
              <w:right w:val="single" w:color="auto" w:sz="4" w:space="0"/>
            </w:tcBorders>
            <w:tcW w:w="6907" w:type="dxa"/>
            <w:vAlign w:val="center"/>
            <w:textDirection w:val="lrTb"/>
            <w:noWrap w:val="false"/>
          </w:tcPr>
          <w:p>
            <w:pPr>
              <w:jc w:val="left"/>
              <w:widowControl/>
              <w:rPr>
                <w:rFonts w:ascii="宋体" w:hAnsi="宋体" w:cs="宋体"/>
                <w:i/>
                <w:iCs/>
                <w:color w:val="auto"/>
                <w:sz w:val="20"/>
                <w:szCs w:val="20"/>
                <w:highlight w:val="none"/>
                <w:u w:val="single"/>
              </w:rPr>
            </w:pPr>
            <w:r>
              <w:rPr>
                <w:rFonts w:ascii="宋体" w:hAnsi="宋体" w:cs="宋体"/>
                <w:i/>
                <w:iCs/>
                <w:color w:val="auto"/>
                <w:sz w:val="20"/>
                <w:szCs w:val="20"/>
                <w:highlight w:val="none"/>
                <w:u w:val="single"/>
              </w:rPr>
              <w:t xml:space="preserve">1、低音单元:≥1*8英寸低音单元，高音单元:≥4*丝膜球顶单元，1英寸音圈；</w:t>
            </w:r>
            <w:r>
              <w:rPr>
                <w:rFonts w:ascii="宋体" w:hAnsi="宋体" w:cs="宋体"/>
                <w:i/>
                <w:iCs/>
                <w:color w:val="auto"/>
                <w:sz w:val="20"/>
                <w:szCs w:val="20"/>
                <w:highlight w:val="none"/>
                <w:u w:val="single"/>
              </w:rPr>
              <w:br/>
            </w:r>
            <w:r>
              <w:rPr>
                <w:rFonts w:ascii="宋体" w:hAnsi="宋体" w:cs="宋体"/>
                <w:i/>
                <w:iCs/>
                <w:color w:val="auto"/>
                <w:sz w:val="20"/>
                <w:szCs w:val="20"/>
                <w:highlight w:val="none"/>
                <w:u w:val="single"/>
              </w:rPr>
              <w:t xml:space="preserve">2、频率响应：低频≤50Hz，高频≥20KHz；</w:t>
            </w:r>
            <w:r>
              <w:rPr>
                <w:rFonts w:ascii="宋体" w:hAnsi="宋体" w:cs="宋体"/>
                <w:color w:val="auto"/>
                <w:sz w:val="20"/>
                <w:szCs w:val="20"/>
                <w:highlight w:val="none"/>
              </w:rPr>
              <w:br/>
            </w:r>
            <w:r>
              <w:rPr>
                <w:rFonts w:ascii="宋体" w:hAnsi="宋体" w:cs="宋体"/>
                <w:color w:val="auto"/>
                <w:sz w:val="20"/>
                <w:szCs w:val="20"/>
                <w:highlight w:val="none"/>
              </w:rPr>
              <w:t xml:space="preserve">3、额定功率（AES）:≥250W；</w:t>
            </w:r>
            <w:r>
              <w:rPr>
                <w:rFonts w:ascii="宋体" w:hAnsi="宋体" w:cs="宋体"/>
                <w:color w:val="auto"/>
                <w:sz w:val="20"/>
                <w:szCs w:val="20"/>
                <w:highlight w:val="none"/>
              </w:rPr>
              <w:br/>
            </w:r>
            <w:r>
              <w:rPr>
                <w:rFonts w:ascii="宋体" w:hAnsi="宋体" w:cs="宋体"/>
                <w:color w:val="auto"/>
                <w:sz w:val="20"/>
                <w:szCs w:val="20"/>
                <w:highlight w:val="none"/>
              </w:rPr>
              <w:t xml:space="preserve">4、额定阻抗:8欧；</w:t>
            </w:r>
            <w:r>
              <w:rPr>
                <w:rFonts w:ascii="宋体" w:hAnsi="宋体" w:cs="宋体"/>
                <w:color w:val="auto"/>
                <w:sz w:val="20"/>
                <w:szCs w:val="20"/>
                <w:highlight w:val="none"/>
              </w:rPr>
              <w:br/>
            </w:r>
            <w:r>
              <w:rPr>
                <w:rFonts w:ascii="宋体" w:hAnsi="宋体" w:cs="宋体"/>
                <w:color w:val="auto"/>
                <w:sz w:val="20"/>
                <w:szCs w:val="20"/>
                <w:highlight w:val="none"/>
              </w:rPr>
              <w:t xml:space="preserve">5、最大声压级:≥128dB；</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4</w:t>
            </w:r>
            <w:r/>
          </w:p>
        </w:tc>
        <w:tc>
          <w:tcPr>
            <w:tcBorders>
              <w:top w:val="none" w:color="000000" w:sz="4" w:space="0"/>
              <w:left w:val="none" w:color="000000" w:sz="4" w:space="0"/>
              <w:bottom w:val="single" w:color="auto" w:sz="4" w:space="0"/>
              <w:right w:val="single" w:color="auto" w:sz="4" w:space="0"/>
            </w:tcBorders>
            <w:tcW w:w="424"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只</w:t>
            </w:r>
            <w:r/>
          </w:p>
        </w:tc>
      </w:tr>
      <w:tr>
        <w:trPr>
          <w:trHeight w:val="496"/>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10</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环绕扬声器功率放大器</w:t>
            </w:r>
            <w:r/>
          </w:p>
        </w:tc>
        <w:tc>
          <w:tcPr>
            <w:tcBorders>
              <w:top w:val="none" w:color="000000" w:sz="4" w:space="0"/>
              <w:left w:val="none" w:color="000000" w:sz="4" w:space="0"/>
              <w:bottom w:val="single" w:color="auto" w:sz="4" w:space="0"/>
              <w:right w:val="single" w:color="auto" w:sz="4" w:space="0"/>
            </w:tcBorders>
            <w:tcW w:w="6907" w:type="dxa"/>
            <w:vAlign w:val="center"/>
            <w:textDirection w:val="lrTb"/>
            <w:noWrap w:val="false"/>
          </w:tcPr>
          <w:p>
            <w:pPr>
              <w:jc w:val="left"/>
              <w:widowControl/>
              <w:rPr>
                <w:rFonts w:ascii="宋体" w:hAnsi="宋体" w:cs="宋体"/>
                <w:i/>
                <w:iCs/>
                <w:color w:val="auto"/>
                <w:sz w:val="20"/>
                <w:szCs w:val="20"/>
                <w:highlight w:val="none"/>
                <w:u w:val="single"/>
              </w:rPr>
            </w:pPr>
            <w:r>
              <w:rPr>
                <w:rFonts w:ascii="宋体" w:hAnsi="宋体" w:cs="宋体"/>
                <w:i/>
                <w:iCs/>
                <w:color w:val="auto"/>
                <w:sz w:val="20"/>
                <w:szCs w:val="20"/>
                <w:highlight w:val="none"/>
                <w:u w:val="single"/>
              </w:rPr>
              <w:t xml:space="preserve">1、额定功率：≥4×400W@8Ω立体声、4×800W@4Ω立体声、2×1600W@8Ω桥接</w:t>
            </w:r>
            <w:r>
              <w:rPr>
                <w:rFonts w:ascii="宋体" w:hAnsi="宋体" w:cs="宋体"/>
                <w:i/>
                <w:iCs/>
                <w:color w:val="auto"/>
                <w:sz w:val="20"/>
                <w:szCs w:val="20"/>
                <w:highlight w:val="none"/>
                <w:u w:val="single"/>
              </w:rPr>
              <w:br/>
            </w:r>
            <w:r>
              <w:rPr>
                <w:rFonts w:ascii="宋体" w:hAnsi="宋体" w:cs="宋体"/>
                <w:i/>
                <w:iCs/>
                <w:color w:val="auto"/>
                <w:sz w:val="20"/>
                <w:szCs w:val="20"/>
                <w:highlight w:val="none"/>
                <w:u w:val="single"/>
              </w:rPr>
              <w:t xml:space="preserve">2、频率响应：低频≤20Hz，高频≥20KHz</w:t>
            </w:r>
            <w:r>
              <w:rPr>
                <w:rFonts w:ascii="宋体" w:hAnsi="宋体" w:cs="宋体"/>
                <w:color w:val="auto"/>
                <w:sz w:val="20"/>
                <w:szCs w:val="20"/>
                <w:highlight w:val="none"/>
              </w:rPr>
              <w:br/>
            </w:r>
            <w:r>
              <w:rPr>
                <w:rFonts w:ascii="宋体" w:hAnsi="宋体" w:cs="宋体"/>
                <w:color w:val="auto"/>
                <w:sz w:val="20"/>
                <w:szCs w:val="20"/>
                <w:highlight w:val="none"/>
              </w:rPr>
              <w:t xml:space="preserve">3、信噪比:≥108dB</w:t>
            </w:r>
            <w:r>
              <w:rPr>
                <w:rFonts w:ascii="宋体" w:hAnsi="宋体" w:cs="宋体"/>
                <w:color w:val="auto"/>
                <w:sz w:val="20"/>
                <w:szCs w:val="20"/>
                <w:highlight w:val="none"/>
              </w:rPr>
              <w:br/>
            </w:r>
            <w:r>
              <w:rPr>
                <w:rFonts w:ascii="宋体" w:hAnsi="宋体" w:cs="宋体"/>
                <w:color w:val="auto"/>
                <w:sz w:val="20"/>
                <w:szCs w:val="20"/>
                <w:highlight w:val="none"/>
              </w:rPr>
              <w:t xml:space="preserve">4、阻尼系数:≥500</w:t>
            </w:r>
            <w:r>
              <w:rPr>
                <w:rFonts w:ascii="宋体" w:hAnsi="宋体" w:cs="宋体"/>
                <w:color w:val="auto"/>
                <w:sz w:val="20"/>
                <w:szCs w:val="20"/>
                <w:highlight w:val="none"/>
              </w:rPr>
              <w:br/>
            </w:r>
            <w:r>
              <w:rPr>
                <w:rFonts w:ascii="宋体" w:hAnsi="宋体" w:cs="宋体"/>
                <w:color w:val="auto"/>
                <w:sz w:val="20"/>
                <w:szCs w:val="20"/>
                <w:highlight w:val="none"/>
              </w:rPr>
              <w:t xml:space="preserve">5、总谐波失真:≤0.05%</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24"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台</w:t>
            </w:r>
            <w:r/>
          </w:p>
        </w:tc>
      </w:tr>
      <w:tr>
        <w:trPr>
          <w:trHeight w:val="182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11</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返听扬声器</w:t>
            </w:r>
            <w:r/>
          </w:p>
        </w:tc>
        <w:tc>
          <w:tcPr>
            <w:tcBorders>
              <w:top w:val="none" w:color="000000" w:sz="4" w:space="0"/>
              <w:left w:val="none" w:color="000000" w:sz="4" w:space="0"/>
              <w:bottom w:val="single" w:color="auto" w:sz="4" w:space="0"/>
              <w:right w:val="single" w:color="auto" w:sz="4" w:space="0"/>
            </w:tcBorders>
            <w:tcW w:w="6907"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t xml:space="preserve">1、无源返听扬声器；</w:t>
            </w:r>
            <w:r>
              <w:rPr>
                <w:rFonts w:ascii="宋体" w:hAnsi="宋体" w:cs="宋体"/>
                <w:color w:val="auto"/>
                <w:sz w:val="20"/>
                <w:szCs w:val="20"/>
                <w:highlight w:val="none"/>
              </w:rPr>
              <w:br/>
            </w:r>
            <w:r>
              <w:rPr>
                <w:rFonts w:ascii="宋体" w:hAnsi="宋体" w:cs="宋体"/>
                <w:color w:val="auto"/>
                <w:sz w:val="20"/>
                <w:szCs w:val="20"/>
                <w:highlight w:val="none"/>
              </w:rPr>
              <w:t xml:space="preserve">2、系统单元组成：低音12英寸单元，3.0英寸音圈，高音1.75英寸音圈，1.0英寸出口；</w:t>
            </w:r>
            <w:r>
              <w:rPr>
                <w:rFonts w:ascii="宋体" w:hAnsi="宋体" w:cs="宋体"/>
                <w:color w:val="auto"/>
                <w:sz w:val="20"/>
                <w:szCs w:val="20"/>
                <w:highlight w:val="none"/>
              </w:rPr>
              <w:br/>
            </w:r>
            <w:r>
              <w:rPr>
                <w:rFonts w:ascii="宋体" w:hAnsi="宋体" w:cs="宋体"/>
                <w:color w:val="auto"/>
                <w:sz w:val="20"/>
                <w:szCs w:val="20"/>
                <w:highlight w:val="none"/>
              </w:rPr>
              <w:t xml:space="preserve">3、高音号角覆盖角度可90°旋转，适用于不同的场合；</w:t>
            </w:r>
            <w:r>
              <w:rPr>
                <w:rFonts w:ascii="宋体" w:hAnsi="宋体" w:cs="宋体"/>
                <w:color w:val="auto"/>
                <w:sz w:val="20"/>
                <w:szCs w:val="20"/>
                <w:highlight w:val="none"/>
              </w:rPr>
              <w:br/>
            </w:r>
            <w:r>
              <w:rPr>
                <w:rFonts w:ascii="宋体" w:hAnsi="宋体" w:cs="宋体"/>
                <w:color w:val="auto"/>
                <w:sz w:val="20"/>
                <w:szCs w:val="20"/>
                <w:highlight w:val="none"/>
              </w:rPr>
              <w:t xml:space="preserve">4、频率响应：低频≤50Hz，高频≥20KHz；</w:t>
            </w:r>
            <w:r>
              <w:rPr>
                <w:rFonts w:ascii="宋体" w:hAnsi="宋体" w:cs="宋体"/>
                <w:color w:val="auto"/>
                <w:sz w:val="20"/>
                <w:szCs w:val="20"/>
                <w:highlight w:val="none"/>
              </w:rPr>
              <w:br/>
            </w:r>
            <w:r>
              <w:rPr>
                <w:rFonts w:ascii="宋体" w:hAnsi="宋体" w:cs="宋体"/>
                <w:color w:val="auto"/>
                <w:sz w:val="20"/>
                <w:szCs w:val="20"/>
                <w:highlight w:val="none"/>
              </w:rPr>
              <w:t xml:space="preserve">5、额定阻抗：8Ω；</w:t>
            </w:r>
            <w:r>
              <w:rPr>
                <w:rFonts w:ascii="宋体" w:hAnsi="宋体" w:cs="宋体"/>
                <w:color w:val="auto"/>
                <w:sz w:val="20"/>
                <w:szCs w:val="20"/>
                <w:highlight w:val="none"/>
              </w:rPr>
              <w:br/>
            </w:r>
            <w:r>
              <w:rPr>
                <w:rFonts w:ascii="宋体" w:hAnsi="宋体" w:cs="宋体"/>
                <w:color w:val="auto"/>
                <w:sz w:val="20"/>
                <w:szCs w:val="20"/>
                <w:highlight w:val="none"/>
              </w:rPr>
              <w:t xml:space="preserve">6、额定功率（AES)：380W；</w:t>
            </w:r>
            <w:r>
              <w:rPr>
                <w:rFonts w:ascii="宋体" w:hAnsi="宋体" w:cs="宋体"/>
                <w:color w:val="auto"/>
                <w:sz w:val="20"/>
                <w:szCs w:val="20"/>
                <w:highlight w:val="none"/>
              </w:rPr>
              <w:br/>
            </w:r>
            <w:r>
              <w:rPr>
                <w:rFonts w:ascii="宋体" w:hAnsi="宋体" w:cs="宋体"/>
                <w:color w:val="auto"/>
                <w:sz w:val="20"/>
                <w:szCs w:val="20"/>
                <w:highlight w:val="none"/>
              </w:rPr>
              <w:t xml:space="preserve">7、最大声压级（连续/峰值)：127dB/133dB；</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4</w:t>
            </w:r>
            <w:r/>
          </w:p>
        </w:tc>
        <w:tc>
          <w:tcPr>
            <w:tcBorders>
              <w:top w:val="none" w:color="000000" w:sz="4" w:space="0"/>
              <w:left w:val="none" w:color="000000" w:sz="4" w:space="0"/>
              <w:bottom w:val="single" w:color="auto" w:sz="4" w:space="0"/>
              <w:right w:val="single" w:color="auto" w:sz="4" w:space="0"/>
            </w:tcBorders>
            <w:tcW w:w="424"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只</w:t>
            </w:r>
            <w:r/>
          </w:p>
        </w:tc>
      </w:tr>
      <w:tr>
        <w:trPr>
          <w:trHeight w:val="156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12</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返送扬声器功率放大器</w:t>
            </w:r>
            <w:r/>
          </w:p>
        </w:tc>
        <w:tc>
          <w:tcPr>
            <w:tcBorders>
              <w:top w:val="none" w:color="000000" w:sz="4" w:space="0"/>
              <w:left w:val="none" w:color="000000" w:sz="4" w:space="0"/>
              <w:bottom w:val="single" w:color="auto" w:sz="4" w:space="0"/>
              <w:right w:val="single" w:color="auto" w:sz="4" w:space="0"/>
            </w:tcBorders>
            <w:tcW w:w="6907" w:type="dxa"/>
            <w:textDirection w:val="lrTb"/>
            <w:noWrap w:val="false"/>
          </w:tcPr>
          <w:p>
            <w:pPr>
              <w:jc w:val="left"/>
              <w:widowControl/>
              <w:rPr>
                <w:rFonts w:ascii="宋体" w:hAnsi="宋体" w:cs="宋体"/>
                <w:i/>
                <w:iCs/>
                <w:color w:val="auto"/>
                <w:sz w:val="20"/>
                <w:szCs w:val="20"/>
                <w:highlight w:val="none"/>
                <w:u w:val="single"/>
              </w:rPr>
            </w:pPr>
            <w:r>
              <w:rPr>
                <w:rFonts w:ascii="宋体" w:hAnsi="宋体" w:cs="宋体"/>
                <w:i/>
                <w:iCs/>
                <w:color w:val="auto"/>
                <w:sz w:val="20"/>
                <w:szCs w:val="20"/>
                <w:highlight w:val="none"/>
                <w:u w:val="single"/>
              </w:rPr>
              <w:t xml:space="preserve">1、输出功率(1KHz,THD+N=1%D)：≥2×800W@8Ω立体声、≥2×1200W@4Ω立体声、≥1×2400W@8Ω桥接；</w:t>
            </w:r>
            <w:r>
              <w:rPr>
                <w:rFonts w:ascii="宋体" w:hAnsi="宋体" w:cs="宋体"/>
                <w:color w:val="auto"/>
                <w:sz w:val="20"/>
                <w:szCs w:val="20"/>
                <w:highlight w:val="none"/>
              </w:rPr>
              <w:br/>
            </w:r>
            <w:r>
              <w:rPr>
                <w:rFonts w:ascii="宋体" w:hAnsi="宋体" w:cs="宋体"/>
                <w:color w:val="auto"/>
                <w:sz w:val="20"/>
                <w:szCs w:val="20"/>
                <w:highlight w:val="none"/>
              </w:rPr>
              <w:t xml:space="preserve">2、A级防护：直流保护/短路保护/过热保护/输出过载保护 /软启动保护/限幅保护；</w:t>
            </w:r>
            <w:r>
              <w:rPr>
                <w:rFonts w:ascii="宋体" w:hAnsi="宋体" w:cs="宋体"/>
                <w:color w:val="auto"/>
                <w:sz w:val="20"/>
                <w:szCs w:val="20"/>
                <w:highlight w:val="none"/>
              </w:rPr>
              <w:br/>
            </w:r>
            <w:r>
              <w:rPr>
                <w:rFonts w:ascii="宋体" w:hAnsi="宋体" w:cs="宋体"/>
                <w:color w:val="auto"/>
                <w:sz w:val="20"/>
                <w:szCs w:val="20"/>
                <w:highlight w:val="none"/>
              </w:rPr>
              <w:t xml:space="preserve">3、工作模式：立体声 / 并接 / 桥接；</w:t>
            </w:r>
            <w:r>
              <w:rPr>
                <w:rFonts w:ascii="宋体" w:hAnsi="宋体" w:cs="宋体"/>
                <w:color w:val="auto"/>
                <w:sz w:val="20"/>
                <w:szCs w:val="20"/>
                <w:highlight w:val="none"/>
              </w:rPr>
              <w:br/>
            </w:r>
            <w:r>
              <w:rPr>
                <w:rFonts w:ascii="宋体" w:hAnsi="宋体" w:cs="宋体"/>
                <w:color w:val="auto"/>
                <w:sz w:val="20"/>
                <w:szCs w:val="20"/>
                <w:highlight w:val="none"/>
              </w:rPr>
              <w:t xml:space="preserve">4、分频：高通 120Hz，-3dB，低通 120Hz，-3dB；</w:t>
            </w:r>
            <w:r>
              <w:rPr>
                <w:rFonts w:ascii="宋体" w:hAnsi="宋体" w:cs="宋体"/>
                <w:color w:val="auto"/>
                <w:sz w:val="20"/>
                <w:szCs w:val="20"/>
                <w:highlight w:val="none"/>
              </w:rPr>
              <w:br/>
            </w:r>
            <w:r>
              <w:rPr>
                <w:rFonts w:ascii="宋体" w:hAnsi="宋体" w:cs="宋体"/>
                <w:color w:val="auto"/>
                <w:sz w:val="20"/>
                <w:szCs w:val="20"/>
                <w:highlight w:val="none"/>
              </w:rPr>
              <w:t xml:space="preserve">5、输入阻抗：平衡输入≥20KΩ /  非平衡输入≥10KΩ；</w:t>
            </w:r>
            <w:r>
              <w:rPr>
                <w:rFonts w:ascii="宋体" w:hAnsi="宋体" w:cs="宋体"/>
                <w:color w:val="auto"/>
                <w:sz w:val="20"/>
                <w:szCs w:val="20"/>
                <w:highlight w:val="none"/>
              </w:rPr>
              <w:br/>
            </w:r>
            <w:r>
              <w:rPr>
                <w:rFonts w:ascii="宋体" w:hAnsi="宋体" w:cs="宋体"/>
                <w:color w:val="auto"/>
                <w:sz w:val="20"/>
                <w:szCs w:val="20"/>
                <w:highlight w:val="none"/>
              </w:rPr>
              <w:t xml:space="preserve">6、最大输入电压：≥16dBu；</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424"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台</w:t>
            </w:r>
            <w:r/>
          </w:p>
        </w:tc>
      </w:tr>
      <w:tr>
        <w:trPr>
          <w:trHeight w:val="52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13</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线阵田字架</w:t>
            </w:r>
            <w:r/>
          </w:p>
        </w:tc>
        <w:tc>
          <w:tcPr>
            <w:tcBorders>
              <w:top w:val="none" w:color="000000" w:sz="4" w:space="0"/>
              <w:left w:val="none" w:color="000000" w:sz="4" w:space="0"/>
              <w:bottom w:val="single" w:color="auto" w:sz="4" w:space="0"/>
              <w:right w:val="single" w:color="auto" w:sz="4" w:space="0"/>
            </w:tcBorders>
            <w:tcW w:w="6907" w:type="dxa"/>
            <w:vAlign w:val="center"/>
            <w:textDirection w:val="lrTb"/>
            <w:noWrap w:val="false"/>
          </w:tcPr>
          <w:p>
            <w:pPr>
              <w:jc w:val="left"/>
              <w:widowControl/>
              <w:rPr>
                <w:rFonts w:hint="eastAsia" w:ascii="宋体" w:hAnsi="宋体" w:eastAsia="宋体" w:cs="宋体"/>
                <w:color w:val="auto"/>
                <w:sz w:val="20"/>
                <w:szCs w:val="20"/>
                <w:highlight w:val="none"/>
                <w:lang w:eastAsia="zh-CN"/>
              </w:rPr>
            </w:pPr>
            <w:r>
              <w:rPr>
                <w:rFonts w:ascii="宋体" w:hAnsi="宋体" w:cs="宋体"/>
                <w:color w:val="auto"/>
                <w:sz w:val="20"/>
                <w:szCs w:val="20"/>
                <w:highlight w:val="none"/>
              </w:rPr>
              <w:t xml:space="preserve">1、可单独吊挂全频或超低，也可组合吊挂全频及超低；</w:t>
            </w:r>
            <w:r>
              <w:rPr>
                <w:rFonts w:ascii="宋体" w:hAnsi="宋体" w:cs="宋体"/>
                <w:color w:val="auto"/>
                <w:sz w:val="20"/>
                <w:szCs w:val="20"/>
                <w:highlight w:val="none"/>
              </w:rPr>
              <w:br/>
            </w:r>
            <w:r>
              <w:rPr>
                <w:rFonts w:ascii="宋体" w:hAnsi="宋体" w:cs="宋体"/>
                <w:color w:val="auto"/>
                <w:sz w:val="20"/>
                <w:szCs w:val="20"/>
                <w:highlight w:val="none"/>
              </w:rPr>
              <w:t xml:space="preserve">2、8×40mm插销6个,M25 U形扣4个，3米吊带2条</w:t>
            </w:r>
            <w:r>
              <w:rPr>
                <w:rFonts w:hint="eastAsia" w:ascii="宋体" w:hAnsi="宋体" w:cs="宋体"/>
                <w:color w:val="auto"/>
                <w:sz w:val="20"/>
                <w:szCs w:val="20"/>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4</w:t>
            </w:r>
            <w:r/>
          </w:p>
        </w:tc>
        <w:tc>
          <w:tcPr>
            <w:tcBorders>
              <w:top w:val="none" w:color="000000" w:sz="4" w:space="0"/>
              <w:left w:val="none" w:color="000000" w:sz="4" w:space="0"/>
              <w:bottom w:val="single" w:color="auto" w:sz="4" w:space="0"/>
              <w:right w:val="single" w:color="auto" w:sz="4" w:space="0"/>
            </w:tcBorders>
            <w:tcW w:w="424"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套</w:t>
            </w:r>
            <w:r/>
          </w:p>
        </w:tc>
      </w:tr>
      <w:tr>
        <w:trPr>
          <w:trHeight w:val="156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14</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调音台</w:t>
            </w:r>
            <w:r/>
          </w:p>
        </w:tc>
        <w:tc>
          <w:tcPr>
            <w:tcBorders>
              <w:top w:val="none" w:color="000000" w:sz="4" w:space="0"/>
              <w:left w:val="none" w:color="000000" w:sz="4" w:space="0"/>
              <w:bottom w:val="single" w:color="auto" w:sz="4" w:space="0"/>
              <w:right w:val="single" w:color="auto" w:sz="4" w:space="0"/>
            </w:tcBorders>
            <w:tcW w:w="6907" w:type="dxa"/>
            <w:vAlign w:val="center"/>
            <w:textDirection w:val="lrTb"/>
            <w:noWrap w:val="false"/>
          </w:tcPr>
          <w:p>
            <w:pPr>
              <w:jc w:val="left"/>
              <w:widowControl/>
              <w:rPr>
                <w:rFonts w:ascii="宋体" w:hAnsi="宋体" w:cs="宋体"/>
                <w:i/>
                <w:iCs/>
                <w:color w:val="auto"/>
                <w:sz w:val="20"/>
                <w:szCs w:val="20"/>
                <w:highlight w:val="none"/>
                <w:u w:val="single"/>
              </w:rPr>
            </w:pPr>
            <w:r>
              <w:rPr>
                <w:rFonts w:ascii="宋体" w:hAnsi="宋体" w:cs="宋体"/>
                <w:i/>
                <w:iCs/>
                <w:color w:val="auto"/>
                <w:sz w:val="20"/>
                <w:szCs w:val="20"/>
                <w:highlight w:val="none"/>
                <w:u w:val="single"/>
              </w:rPr>
              <w:t xml:space="preserve">1、≥32路MIC/Line输入,2组3.5立体声输入,1组数字输入：声卡，MP3，AES输入，带MIDI接口；</w:t>
            </w:r>
            <w:r>
              <w:rPr>
                <w:rFonts w:ascii="宋体" w:hAnsi="宋体" w:cs="宋体"/>
                <w:i/>
                <w:iCs/>
                <w:color w:val="auto"/>
                <w:sz w:val="20"/>
                <w:szCs w:val="20"/>
                <w:highlight w:val="none"/>
                <w:u w:val="single"/>
              </w:rPr>
              <w:br/>
            </w:r>
            <w:r>
              <w:rPr>
                <w:rFonts w:ascii="宋体" w:hAnsi="宋体" w:cs="宋体"/>
                <w:i/>
                <w:iCs/>
                <w:color w:val="auto"/>
                <w:sz w:val="20"/>
                <w:szCs w:val="20"/>
                <w:highlight w:val="none"/>
                <w:u w:val="single"/>
              </w:rPr>
              <w:t xml:space="preserve">2、≥20路信号输出（主输出L,R,  14路AUX1-14辅助输出，1路耳机监听输出，AES输出）；</w:t>
            </w:r>
            <w:r>
              <w:rPr>
                <w:rFonts w:ascii="宋体" w:hAnsi="宋体" w:cs="宋体"/>
                <w:color w:val="auto"/>
                <w:sz w:val="20"/>
                <w:szCs w:val="20"/>
                <w:highlight w:val="none"/>
              </w:rPr>
              <w:br/>
            </w:r>
            <w:r>
              <w:rPr>
                <w:rFonts w:ascii="宋体" w:hAnsi="宋体" w:cs="宋体"/>
                <w:color w:val="auto"/>
                <w:sz w:val="20"/>
                <w:szCs w:val="20"/>
                <w:highlight w:val="none"/>
              </w:rPr>
              <w:t xml:space="preserve">3、话筒增益、48V必须使用数字控制，可存储状态，≥32路独立反馈抑制功能；</w:t>
            </w:r>
            <w:r>
              <w:rPr>
                <w:rFonts w:ascii="宋体" w:hAnsi="宋体" w:cs="宋体"/>
                <w:color w:val="auto"/>
                <w:sz w:val="20"/>
                <w:szCs w:val="20"/>
                <w:highlight w:val="none"/>
              </w:rPr>
              <w:br/>
            </w:r>
            <w:r>
              <w:rPr>
                <w:rFonts w:ascii="宋体" w:hAnsi="宋体" w:cs="宋体"/>
                <w:color w:val="auto"/>
                <w:sz w:val="20"/>
                <w:szCs w:val="20"/>
                <w:highlight w:val="none"/>
              </w:rPr>
              <w:t xml:space="preserve">4、每个输入通道必须具有独立的、噪声门、压限器、高低通滤波器、5段PEQ，延时处理；</w:t>
            </w:r>
            <w:r>
              <w:rPr>
                <w:rFonts w:ascii="宋体" w:hAnsi="宋体" w:cs="宋体"/>
                <w:color w:val="auto"/>
                <w:sz w:val="20"/>
                <w:szCs w:val="20"/>
                <w:highlight w:val="none"/>
              </w:rPr>
              <w:br/>
            </w:r>
            <w:r>
              <w:rPr>
                <w:rFonts w:ascii="宋体" w:hAnsi="宋体" w:cs="宋体"/>
                <w:color w:val="auto"/>
                <w:sz w:val="20"/>
                <w:szCs w:val="20"/>
                <w:highlight w:val="none"/>
              </w:rPr>
              <w:t xml:space="preserve">5、≥64个全处理输入通道，≥32个全处理输出通道；</w:t>
            </w:r>
            <w:r>
              <w:rPr>
                <w:rFonts w:ascii="宋体" w:hAnsi="宋体" w:cs="宋体"/>
                <w:color w:val="auto"/>
                <w:sz w:val="20"/>
                <w:szCs w:val="20"/>
                <w:highlight w:val="none"/>
              </w:rPr>
              <w:br/>
            </w:r>
            <w:r>
              <w:rPr>
                <w:rFonts w:ascii="宋体" w:hAnsi="宋体" w:cs="宋体"/>
                <w:color w:val="auto"/>
                <w:sz w:val="20"/>
                <w:szCs w:val="20"/>
                <w:highlight w:val="none"/>
              </w:rPr>
              <w:t xml:space="preserve">6、每个输出通道处理:高低通滤波，15-31段参量均衡（GEQ支持通过在推子上操控），压缩器，延时，相位；</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24"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台</w:t>
            </w:r>
            <w:r/>
          </w:p>
        </w:tc>
      </w:tr>
      <w:tr>
        <w:trPr>
          <w:trHeight w:val="130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15</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音频处理器</w:t>
            </w:r>
            <w:r/>
          </w:p>
        </w:tc>
        <w:tc>
          <w:tcPr>
            <w:tcBorders>
              <w:top w:val="none" w:color="000000" w:sz="4" w:space="0"/>
              <w:left w:val="none" w:color="000000" w:sz="4" w:space="0"/>
              <w:bottom w:val="single" w:color="auto" w:sz="4" w:space="0"/>
              <w:right w:val="single" w:color="auto" w:sz="4" w:space="0"/>
            </w:tcBorders>
            <w:tcW w:w="6907"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t xml:space="preserve">1、自定义的图形化中文用户界面，拖拽式控制模块，实现多设备同平台下的增益调节、静音、场景调用、矩阵切换、状态监测等功能，单独界面可支持≥33台设备的控制，整体平台控制设备数量无限制；</w:t>
            </w:r>
            <w:r>
              <w:rPr>
                <w:rFonts w:ascii="宋体" w:hAnsi="宋体" w:cs="宋体"/>
                <w:color w:val="auto"/>
                <w:sz w:val="20"/>
                <w:szCs w:val="20"/>
                <w:highlight w:val="none"/>
              </w:rPr>
              <w:br/>
            </w:r>
            <w:r>
              <w:rPr>
                <w:rFonts w:ascii="宋体" w:hAnsi="宋体" w:cs="宋体"/>
                <w:color w:val="auto"/>
                <w:sz w:val="20"/>
                <w:szCs w:val="20"/>
                <w:highlight w:val="none"/>
              </w:rPr>
              <w:t xml:space="preserve">2、支持通过APP软件进行操作控制，面板具备USB 接口，支持多媒体存储，可进行播放或存储录播。</w:t>
            </w:r>
            <w:r>
              <w:rPr>
                <w:rFonts w:ascii="宋体" w:hAnsi="宋体" w:cs="宋体"/>
                <w:color w:val="auto"/>
                <w:sz w:val="20"/>
                <w:szCs w:val="20"/>
                <w:highlight w:val="none"/>
              </w:rPr>
              <w:br/>
            </w:r>
            <w:r>
              <w:rPr>
                <w:rFonts w:ascii="宋体" w:hAnsi="宋体" w:cs="宋体"/>
                <w:color w:val="auto"/>
                <w:sz w:val="20"/>
                <w:szCs w:val="20"/>
                <w:highlight w:val="none"/>
              </w:rPr>
              <w:t xml:space="preserve">3、内置≥30种DSP模块，处理模块为可配置式，根据需求自由更换；</w:t>
            </w:r>
            <w:r>
              <w:rPr>
                <w:rFonts w:ascii="宋体" w:hAnsi="宋体" w:cs="宋体"/>
                <w:color w:val="auto"/>
                <w:sz w:val="20"/>
                <w:szCs w:val="20"/>
                <w:highlight w:val="none"/>
              </w:rPr>
              <w:br/>
            </w:r>
            <w:r>
              <w:rPr>
                <w:rFonts w:ascii="宋体" w:hAnsi="宋体" w:cs="宋体"/>
                <w:color w:val="auto"/>
                <w:sz w:val="20"/>
                <w:szCs w:val="20"/>
                <w:highlight w:val="none"/>
              </w:rPr>
              <w:t xml:space="preserve">4、≥16路话筒/线路电平输入，≥16路线路电平输出；</w:t>
            </w:r>
            <w:r>
              <w:rPr>
                <w:rFonts w:ascii="宋体" w:hAnsi="宋体" w:cs="宋体"/>
                <w:color w:val="auto"/>
                <w:sz w:val="20"/>
                <w:szCs w:val="20"/>
                <w:highlight w:val="none"/>
              </w:rPr>
              <w:br/>
            </w:r>
            <w:r>
              <w:rPr>
                <w:rFonts w:ascii="宋体" w:hAnsi="宋体" w:cs="宋体"/>
                <w:color w:val="auto"/>
                <w:sz w:val="20"/>
                <w:szCs w:val="20"/>
                <w:highlight w:val="none"/>
              </w:rPr>
              <w:t xml:space="preserve">5、≥2路可配置USB音频通道，用于远程视频合议的回声消除；</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24"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台</w:t>
            </w:r>
            <w:r/>
          </w:p>
        </w:tc>
      </w:tr>
      <w:tr>
        <w:trPr>
          <w:trHeight w:val="208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16</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智能自动增益器</w:t>
            </w:r>
            <w:r/>
          </w:p>
        </w:tc>
        <w:tc>
          <w:tcPr>
            <w:tcBorders>
              <w:top w:val="none" w:color="000000" w:sz="4" w:space="0"/>
              <w:left w:val="none" w:color="000000" w:sz="4" w:space="0"/>
              <w:bottom w:val="single" w:color="auto" w:sz="4" w:space="0"/>
              <w:right w:val="single" w:color="auto" w:sz="4" w:space="0"/>
            </w:tcBorders>
            <w:tcW w:w="6907"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t xml:space="preserve">1、自适应反馈抑制功能话筒拾音距离增加3倍；</w:t>
            </w:r>
            <w:r>
              <w:rPr>
                <w:rFonts w:ascii="宋体" w:hAnsi="宋体" w:cs="宋体"/>
                <w:color w:val="auto"/>
                <w:sz w:val="20"/>
                <w:szCs w:val="20"/>
                <w:highlight w:val="none"/>
              </w:rPr>
              <w:br/>
            </w:r>
            <w:r>
              <w:rPr>
                <w:rFonts w:ascii="宋体" w:hAnsi="宋体" w:cs="宋体"/>
                <w:color w:val="auto"/>
                <w:sz w:val="20"/>
                <w:szCs w:val="20"/>
                <w:highlight w:val="none"/>
              </w:rPr>
              <w:t xml:space="preserve">2、可兼容多种应用方式；</w:t>
            </w:r>
            <w:r>
              <w:rPr>
                <w:rFonts w:ascii="宋体" w:hAnsi="宋体" w:cs="宋体"/>
                <w:color w:val="auto"/>
                <w:sz w:val="20"/>
                <w:szCs w:val="20"/>
                <w:highlight w:val="none"/>
              </w:rPr>
              <w:br/>
            </w:r>
            <w:r>
              <w:rPr>
                <w:rFonts w:ascii="宋体" w:hAnsi="宋体" w:cs="宋体"/>
                <w:color w:val="auto"/>
                <w:sz w:val="20"/>
                <w:szCs w:val="20"/>
                <w:highlight w:val="none"/>
              </w:rPr>
              <w:t xml:space="preserve">3、相同拾音距离，扩声系统有效声压提升 11dB；</w:t>
            </w:r>
            <w:r>
              <w:rPr>
                <w:rFonts w:ascii="宋体" w:hAnsi="宋体" w:cs="宋体"/>
                <w:color w:val="auto"/>
                <w:sz w:val="20"/>
                <w:szCs w:val="20"/>
                <w:highlight w:val="none"/>
              </w:rPr>
              <w:br/>
            </w:r>
            <w:r>
              <w:rPr>
                <w:rFonts w:ascii="宋体" w:hAnsi="宋体" w:cs="宋体"/>
                <w:color w:val="auto"/>
                <w:sz w:val="20"/>
                <w:szCs w:val="20"/>
                <w:highlight w:val="none"/>
              </w:rPr>
              <w:t xml:space="preserve">4、即插即用，免调试；</w:t>
            </w:r>
            <w:r>
              <w:rPr>
                <w:rFonts w:ascii="宋体" w:hAnsi="宋体" w:cs="宋体"/>
                <w:color w:val="auto"/>
                <w:sz w:val="20"/>
                <w:szCs w:val="20"/>
                <w:highlight w:val="none"/>
              </w:rPr>
              <w:br/>
            </w:r>
            <w:r>
              <w:rPr>
                <w:rFonts w:ascii="宋体" w:hAnsi="宋体" w:cs="宋体"/>
                <w:color w:val="auto"/>
                <w:sz w:val="20"/>
                <w:szCs w:val="20"/>
                <w:highlight w:val="none"/>
              </w:rPr>
              <w:t xml:space="preserve">5、采样率：48K；</w:t>
            </w:r>
            <w:r>
              <w:rPr>
                <w:rFonts w:ascii="宋体" w:hAnsi="宋体" w:cs="宋体"/>
                <w:color w:val="auto"/>
                <w:sz w:val="20"/>
                <w:szCs w:val="20"/>
                <w:highlight w:val="none"/>
              </w:rPr>
              <w:br/>
            </w:r>
            <w:r>
              <w:rPr>
                <w:rFonts w:ascii="宋体" w:hAnsi="宋体" w:cs="宋体"/>
                <w:color w:val="auto"/>
                <w:sz w:val="20"/>
                <w:szCs w:val="20"/>
                <w:highlight w:val="none"/>
              </w:rPr>
              <w:t xml:space="preserve">6、频率响应：20HZ-20kHz； </w:t>
            </w:r>
            <w:r>
              <w:rPr>
                <w:rFonts w:ascii="宋体" w:hAnsi="宋体" w:cs="宋体"/>
                <w:color w:val="auto"/>
                <w:sz w:val="20"/>
                <w:szCs w:val="20"/>
                <w:highlight w:val="none"/>
              </w:rPr>
              <w:br/>
            </w:r>
            <w:r>
              <w:rPr>
                <w:rFonts w:ascii="宋体" w:hAnsi="宋体" w:cs="宋体"/>
                <w:color w:val="auto"/>
                <w:sz w:val="20"/>
                <w:szCs w:val="20"/>
                <w:highlight w:val="none"/>
              </w:rPr>
              <w:t xml:space="preserve">7、通道噪声：&lt;-90dBu；</w:t>
            </w:r>
            <w:r>
              <w:rPr>
                <w:rFonts w:ascii="宋体" w:hAnsi="宋体" w:cs="宋体"/>
                <w:color w:val="auto"/>
                <w:sz w:val="20"/>
                <w:szCs w:val="20"/>
                <w:highlight w:val="none"/>
              </w:rPr>
              <w:br/>
            </w:r>
            <w:r>
              <w:rPr>
                <w:rFonts w:ascii="宋体" w:hAnsi="宋体" w:cs="宋体"/>
                <w:color w:val="auto"/>
                <w:sz w:val="20"/>
                <w:szCs w:val="20"/>
                <w:highlight w:val="none"/>
              </w:rPr>
              <w:t xml:space="preserve">8、动态范围：99dBu；</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24"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台</w:t>
            </w:r>
            <w:r/>
          </w:p>
        </w:tc>
      </w:tr>
      <w:tr>
        <w:trPr>
          <w:trHeight w:val="104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17</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控制室监听音箱</w:t>
            </w:r>
            <w:r/>
          </w:p>
        </w:tc>
        <w:tc>
          <w:tcPr>
            <w:tcBorders>
              <w:top w:val="none" w:color="000000" w:sz="4" w:space="0"/>
              <w:left w:val="none" w:color="000000" w:sz="4" w:space="0"/>
              <w:bottom w:val="single" w:color="auto" w:sz="4" w:space="0"/>
              <w:right w:val="single" w:color="auto" w:sz="4" w:space="0"/>
            </w:tcBorders>
            <w:tcW w:w="6907"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t xml:space="preserve">1、双功放5.25寸低音喇叭60W，1英寸丝膜球顶高音单元；</w:t>
            </w:r>
            <w:r>
              <w:rPr>
                <w:rFonts w:ascii="宋体" w:hAnsi="宋体" w:cs="宋体"/>
                <w:color w:val="auto"/>
                <w:sz w:val="20"/>
                <w:szCs w:val="20"/>
                <w:highlight w:val="none"/>
              </w:rPr>
              <w:br/>
            </w:r>
            <w:r>
              <w:rPr>
                <w:rFonts w:ascii="宋体" w:hAnsi="宋体" w:cs="宋体"/>
                <w:color w:val="auto"/>
                <w:sz w:val="20"/>
                <w:szCs w:val="20"/>
                <w:highlight w:val="none"/>
              </w:rPr>
              <w:t xml:space="preserve">2、XLR、RCA和TRS输入；</w:t>
            </w:r>
            <w:r>
              <w:rPr>
                <w:rFonts w:ascii="宋体" w:hAnsi="宋体" w:cs="宋体"/>
                <w:color w:val="auto"/>
                <w:sz w:val="20"/>
                <w:szCs w:val="20"/>
                <w:highlight w:val="none"/>
              </w:rPr>
              <w:br/>
            </w:r>
            <w:r>
              <w:rPr>
                <w:rFonts w:ascii="宋体" w:hAnsi="宋体" w:cs="宋体"/>
                <w:color w:val="auto"/>
                <w:sz w:val="20"/>
                <w:szCs w:val="20"/>
                <w:highlight w:val="none"/>
              </w:rPr>
              <w:t xml:space="preserve">3、音量旋钮可控制音箱音量；</w:t>
            </w:r>
            <w:r>
              <w:rPr>
                <w:rFonts w:ascii="宋体" w:hAnsi="宋体" w:cs="宋体"/>
                <w:color w:val="auto"/>
                <w:sz w:val="20"/>
                <w:szCs w:val="20"/>
                <w:highlight w:val="none"/>
              </w:rPr>
              <w:br/>
            </w:r>
            <w:r>
              <w:rPr>
                <w:rFonts w:ascii="宋体" w:hAnsi="宋体" w:cs="宋体"/>
                <w:color w:val="auto"/>
                <w:sz w:val="20"/>
                <w:szCs w:val="20"/>
                <w:highlight w:val="none"/>
              </w:rPr>
              <w:t xml:space="preserve">4、频率响应：60Hz—20kHz；</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24"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对</w:t>
            </w:r>
            <w:r/>
          </w:p>
        </w:tc>
      </w:tr>
      <w:tr>
        <w:trPr>
          <w:trHeight w:val="26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18</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音箱支架</w:t>
            </w:r>
            <w:r/>
          </w:p>
        </w:tc>
        <w:tc>
          <w:tcPr>
            <w:tcBorders>
              <w:top w:val="none" w:color="000000" w:sz="4" w:space="0"/>
              <w:left w:val="none" w:color="000000" w:sz="4" w:space="0"/>
              <w:bottom w:val="single" w:color="auto" w:sz="4" w:space="0"/>
              <w:right w:val="single" w:color="auto" w:sz="4" w:space="0"/>
            </w:tcBorders>
            <w:tcW w:w="6907"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t xml:space="preserve">音箱支架</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4</w:t>
            </w:r>
            <w:r/>
          </w:p>
        </w:tc>
        <w:tc>
          <w:tcPr>
            <w:tcBorders>
              <w:top w:val="none" w:color="000000" w:sz="4" w:space="0"/>
              <w:left w:val="none" w:color="000000" w:sz="4" w:space="0"/>
              <w:bottom w:val="single" w:color="auto" w:sz="4" w:space="0"/>
              <w:right w:val="single" w:color="auto" w:sz="4" w:space="0"/>
            </w:tcBorders>
            <w:tcW w:w="424"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套</w:t>
            </w:r>
            <w:r/>
          </w:p>
        </w:tc>
      </w:tr>
      <w:tr>
        <w:trPr>
          <w:trHeight w:val="260"/>
        </w:trPr>
        <w:tc>
          <w:tcPr>
            <w:gridSpan w:val="2"/>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jc w:val="center"/>
              <w:widowControl/>
              <w:rPr>
                <w:rFonts w:ascii="宋体" w:hAnsi="宋体" w:cs="宋体"/>
                <w:b/>
                <w:bCs/>
                <w:color w:val="auto"/>
                <w:sz w:val="20"/>
                <w:szCs w:val="20"/>
                <w:highlight w:val="none"/>
              </w:rPr>
            </w:pPr>
            <w:r>
              <w:rPr>
                <w:rFonts w:ascii="宋体" w:hAnsi="宋体" w:cs="宋体"/>
                <w:b/>
                <w:bCs/>
                <w:color w:val="auto"/>
                <w:sz w:val="20"/>
                <w:szCs w:val="20"/>
                <w:highlight w:val="none"/>
              </w:rPr>
              <w:t xml:space="preserve">法庭物联网控制系统</w:t>
            </w:r>
            <w:r/>
          </w:p>
        </w:tc>
        <w:tc>
          <w:tcPr>
            <w:tcBorders>
              <w:top w:val="none" w:color="000000" w:sz="4" w:space="0"/>
              <w:left w:val="none" w:color="000000" w:sz="4" w:space="0"/>
              <w:bottom w:val="single" w:color="auto" w:sz="4" w:space="0"/>
              <w:right w:val="single" w:color="auto" w:sz="4" w:space="0"/>
            </w:tcBorders>
            <w:tcW w:w="6907"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ascii="宋体" w:hAnsi="宋体" w:cs="宋体"/>
                <w:b/>
                <w:bCs/>
                <w:color w:val="auto"/>
                <w:sz w:val="20"/>
                <w:szCs w:val="20"/>
                <w:highlight w:val="none"/>
              </w:rPr>
            </w:pPr>
            <w:r>
              <w:rPr>
                <w:rFonts w:ascii="宋体" w:hAnsi="宋体" w:cs="宋体"/>
                <w:b/>
                <w:bCs/>
                <w:color w:val="auto"/>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24" w:type="dxa"/>
            <w:vAlign w:val="center"/>
            <w:textDirection w:val="lrTb"/>
            <w:noWrap w:val="false"/>
          </w:tcPr>
          <w:p>
            <w:pPr>
              <w:jc w:val="center"/>
              <w:widowControl/>
              <w:rPr>
                <w:rFonts w:ascii="宋体" w:hAnsi="宋体" w:cs="宋体"/>
                <w:b/>
                <w:bCs/>
                <w:color w:val="auto"/>
                <w:sz w:val="20"/>
                <w:szCs w:val="20"/>
                <w:highlight w:val="none"/>
              </w:rPr>
            </w:pPr>
            <w:r>
              <w:rPr>
                <w:rFonts w:ascii="宋体" w:hAnsi="宋体" w:cs="宋体"/>
                <w:b/>
                <w:bCs/>
                <w:color w:val="auto"/>
                <w:sz w:val="20"/>
                <w:szCs w:val="20"/>
                <w:highlight w:val="none"/>
              </w:rPr>
              <w:t xml:space="preserve">　</w:t>
            </w:r>
            <w:r/>
          </w:p>
        </w:tc>
      </w:tr>
      <w:tr>
        <w:trPr>
          <w:trHeight w:val="364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综合运维管理平台</w:t>
            </w:r>
            <w:r/>
          </w:p>
        </w:tc>
        <w:tc>
          <w:tcPr>
            <w:tcBorders>
              <w:top w:val="none" w:color="000000" w:sz="4" w:space="0"/>
              <w:left w:val="none" w:color="000000" w:sz="4" w:space="0"/>
              <w:bottom w:val="single" w:color="auto" w:sz="4" w:space="0"/>
              <w:right w:val="single" w:color="auto" w:sz="4" w:space="0"/>
            </w:tcBorders>
            <w:tcW w:w="6907" w:type="dxa"/>
            <w:vAlign w:val="center"/>
            <w:textDirection w:val="lrTb"/>
            <w:noWrap w:val="false"/>
          </w:tcPr>
          <w:p>
            <w:pPr>
              <w:jc w:val="left"/>
              <w:widowControl/>
              <w:rPr>
                <w:rFonts w:ascii="宋体" w:hAnsi="宋体" w:cs="宋体"/>
                <w:i/>
                <w:iCs/>
                <w:color w:val="auto"/>
                <w:sz w:val="20"/>
                <w:szCs w:val="20"/>
                <w:highlight w:val="none"/>
                <w:u w:val="single"/>
              </w:rPr>
            </w:pPr>
            <w:r>
              <w:rPr>
                <w:rFonts w:ascii="宋体" w:hAnsi="宋体" w:cs="宋体"/>
                <w:i/>
                <w:iCs/>
                <w:color w:val="auto"/>
                <w:sz w:val="20"/>
                <w:szCs w:val="20"/>
                <w:highlight w:val="none"/>
                <w:u w:val="single"/>
              </w:rPr>
              <w:t xml:space="preserve">1、支持快速一键开机所有法庭和一键关闭所有法庭；</w:t>
            </w:r>
            <w:r>
              <w:rPr>
                <w:rFonts w:ascii="宋体" w:hAnsi="宋体" w:cs="宋体"/>
                <w:i/>
                <w:iCs/>
                <w:color w:val="auto"/>
                <w:sz w:val="20"/>
                <w:szCs w:val="20"/>
                <w:highlight w:val="none"/>
                <w:u w:val="single"/>
              </w:rPr>
              <w:br/>
            </w:r>
            <w:r>
              <w:rPr>
                <w:rFonts w:ascii="宋体" w:hAnsi="宋体" w:cs="宋体"/>
                <w:i/>
                <w:iCs/>
                <w:color w:val="auto"/>
                <w:sz w:val="20"/>
                <w:szCs w:val="20"/>
                <w:highlight w:val="none"/>
                <w:u w:val="single"/>
              </w:rPr>
              <w:t xml:space="preserve">2、</w:t>
            </w:r>
            <w:r>
              <w:rPr>
                <w:rFonts w:hint="eastAsia" w:ascii="宋体" w:hAnsi="宋体" w:cs="宋体"/>
                <w:i/>
                <w:iCs/>
                <w:color w:val="auto"/>
                <w:sz w:val="20"/>
                <w:szCs w:val="20"/>
                <w:highlight w:val="none"/>
                <w:u w:val="single"/>
                <w:lang w:val="en-US" w:eastAsia="zh-CN"/>
              </w:rPr>
              <w:t xml:space="preserve">支持单个</w:t>
            </w:r>
            <w:r>
              <w:rPr>
                <w:rFonts w:ascii="宋体" w:hAnsi="宋体" w:cs="宋体"/>
                <w:i/>
                <w:iCs/>
                <w:color w:val="auto"/>
                <w:sz w:val="20"/>
                <w:szCs w:val="20"/>
                <w:highlight w:val="none"/>
                <w:u w:val="single"/>
              </w:rPr>
              <w:t xml:space="preserve">场景单独控制开机、关机；</w:t>
            </w:r>
            <w:r>
              <w:rPr>
                <w:rFonts w:ascii="宋体" w:hAnsi="宋体" w:cs="宋体"/>
                <w:color w:val="auto"/>
                <w:sz w:val="20"/>
                <w:szCs w:val="20"/>
                <w:highlight w:val="none"/>
              </w:rPr>
              <w:br/>
            </w:r>
            <w:r>
              <w:rPr>
                <w:rFonts w:ascii="宋体" w:hAnsi="宋体" w:cs="宋体"/>
                <w:color w:val="auto"/>
                <w:sz w:val="20"/>
                <w:szCs w:val="20"/>
                <w:highlight w:val="none"/>
              </w:rPr>
              <w:t xml:space="preserve">3、声音部分：每路话筒可自定义名称，远程控制话筒音量，远程控制话筒开关，可视化窗口实时监听声音状态，音频设备状态实时监控；</w:t>
            </w:r>
            <w:r>
              <w:rPr>
                <w:rFonts w:ascii="宋体" w:hAnsi="宋体" w:cs="宋体"/>
                <w:color w:val="auto"/>
                <w:sz w:val="20"/>
                <w:szCs w:val="20"/>
                <w:highlight w:val="none"/>
              </w:rPr>
              <w:br/>
            </w:r>
            <w:r>
              <w:rPr>
                <w:rFonts w:ascii="宋体" w:hAnsi="宋体" w:cs="宋体"/>
                <w:color w:val="auto"/>
                <w:sz w:val="20"/>
                <w:szCs w:val="20"/>
                <w:highlight w:val="none"/>
              </w:rPr>
              <w:t xml:space="preserve">4、视频部分：支持庭审现场频频信号的实时监控，音视频数据备份、下载；不同区域网络摄像头分组管理，状态实时监控；</w:t>
            </w:r>
            <w:r>
              <w:rPr>
                <w:rFonts w:ascii="宋体" w:hAnsi="宋体" w:cs="宋体"/>
                <w:color w:val="auto"/>
                <w:sz w:val="20"/>
                <w:szCs w:val="20"/>
                <w:highlight w:val="none"/>
              </w:rPr>
              <w:br/>
            </w:r>
            <w:r>
              <w:rPr>
                <w:rFonts w:ascii="宋体" w:hAnsi="宋体" w:cs="宋体"/>
                <w:color w:val="auto"/>
                <w:sz w:val="20"/>
                <w:szCs w:val="20"/>
                <w:highlight w:val="none"/>
              </w:rPr>
              <w:t xml:space="preserve">5、电源部分：电源开关管理页面，展示所有电源开关机状态，支持开关机每间法庭电源，支持每间法庭预约开关机；</w:t>
            </w:r>
            <w:r>
              <w:rPr>
                <w:rFonts w:ascii="宋体" w:hAnsi="宋体" w:cs="宋体"/>
                <w:color w:val="auto"/>
                <w:sz w:val="20"/>
                <w:szCs w:val="20"/>
                <w:highlight w:val="none"/>
              </w:rPr>
              <w:br/>
            </w:r>
            <w:r>
              <w:rPr>
                <w:rFonts w:ascii="宋体" w:hAnsi="宋体" w:cs="宋体"/>
                <w:color w:val="auto"/>
                <w:sz w:val="20"/>
                <w:szCs w:val="20"/>
                <w:highlight w:val="none"/>
              </w:rPr>
              <w:t xml:space="preserve">6、支持电脑分组管理，并实现自动开关机管理；</w:t>
            </w:r>
            <w:r>
              <w:rPr>
                <w:rFonts w:ascii="宋体" w:hAnsi="宋体" w:cs="宋体"/>
                <w:color w:val="auto"/>
                <w:sz w:val="20"/>
                <w:szCs w:val="20"/>
                <w:highlight w:val="none"/>
              </w:rPr>
              <w:br/>
            </w:r>
            <w:r>
              <w:rPr>
                <w:rFonts w:ascii="宋体" w:hAnsi="宋体" w:cs="宋体"/>
                <w:i/>
                <w:iCs/>
                <w:color w:val="auto"/>
                <w:sz w:val="20"/>
                <w:szCs w:val="20"/>
                <w:highlight w:val="none"/>
                <w:u w:val="single"/>
              </w:rPr>
              <w:t xml:space="preserve">7、支持灯光、空调、窗帘统一在线管理；</w:t>
            </w:r>
            <w:r>
              <w:rPr>
                <w:rFonts w:ascii="宋体" w:hAnsi="宋体" w:cs="宋体"/>
                <w:color w:val="auto"/>
                <w:sz w:val="20"/>
                <w:szCs w:val="20"/>
                <w:highlight w:val="none"/>
              </w:rPr>
              <w:br/>
            </w:r>
            <w:r>
              <w:rPr>
                <w:rFonts w:ascii="宋体" w:hAnsi="宋体" w:cs="宋体"/>
                <w:color w:val="auto"/>
                <w:sz w:val="20"/>
                <w:szCs w:val="20"/>
                <w:highlight w:val="none"/>
              </w:rPr>
              <w:t xml:space="preserve">8、支持独立安全加密，双向认证加密；</w:t>
            </w:r>
            <w:r>
              <w:rPr>
                <w:rFonts w:ascii="宋体" w:hAnsi="宋体" w:cs="宋体"/>
                <w:color w:val="auto"/>
                <w:sz w:val="20"/>
                <w:szCs w:val="20"/>
                <w:highlight w:val="none"/>
              </w:rPr>
              <w:br/>
            </w:r>
            <w:r>
              <w:rPr>
                <w:rFonts w:ascii="宋体" w:hAnsi="宋体" w:cs="宋体"/>
                <w:i/>
                <w:iCs/>
                <w:color w:val="auto"/>
                <w:sz w:val="20"/>
                <w:szCs w:val="20"/>
                <w:highlight w:val="none"/>
                <w:u w:val="single"/>
              </w:rPr>
              <w:t xml:space="preserve">9、后台配置：支持用户管理、角色管理、权限管理，支持批量导入客户端，支持区域划分机制配置，支持电源预约开关机机制配置，支持操作日志全记录、下载；</w:t>
            </w:r>
            <w:r>
              <w:rPr>
                <w:rFonts w:ascii="宋体" w:hAnsi="宋体" w:cs="宋体"/>
                <w:color w:val="auto"/>
                <w:sz w:val="20"/>
                <w:szCs w:val="20"/>
                <w:highlight w:val="none"/>
              </w:rPr>
              <w:br/>
            </w:r>
            <w:r>
              <w:rPr>
                <w:rFonts w:ascii="宋体" w:hAnsi="宋体" w:cs="宋体"/>
                <w:i/>
                <w:iCs/>
                <w:color w:val="auto"/>
                <w:sz w:val="20"/>
                <w:szCs w:val="20"/>
                <w:highlight w:val="none"/>
                <w:u w:val="single"/>
              </w:rPr>
              <w:t xml:space="preserve">10、支持结合客户端，检测当事人是否对准话筒讲话，并可及时做出提醒；</w:t>
            </w:r>
            <w:r>
              <w:rPr>
                <w:rFonts w:ascii="宋体" w:hAnsi="宋体" w:cs="宋体"/>
                <w:i/>
                <w:iCs/>
                <w:color w:val="auto"/>
                <w:sz w:val="20"/>
                <w:szCs w:val="20"/>
                <w:highlight w:val="none"/>
                <w:u w:val="single"/>
              </w:rPr>
              <w:br/>
            </w:r>
            <w:r>
              <w:rPr>
                <w:rFonts w:ascii="宋体" w:hAnsi="宋体" w:cs="宋体"/>
                <w:i/>
                <w:iCs/>
                <w:color w:val="auto"/>
                <w:sz w:val="20"/>
                <w:szCs w:val="20"/>
                <w:highlight w:val="none"/>
                <w:u w:val="single"/>
              </w:rPr>
              <w:t xml:space="preserve">11、支持结合客户端，检测当事人话筒是否开机，并可及时做出提醒；</w:t>
            </w:r>
            <w:r>
              <w:rPr>
                <w:rFonts w:ascii="宋体" w:hAnsi="宋体" w:cs="宋体"/>
                <w:i/>
                <w:iCs/>
                <w:color w:val="auto"/>
                <w:sz w:val="20"/>
                <w:szCs w:val="20"/>
                <w:highlight w:val="none"/>
                <w:u w:val="single"/>
              </w:rPr>
              <w:br/>
            </w:r>
            <w:r>
              <w:rPr>
                <w:rFonts w:ascii="宋体" w:hAnsi="宋体" w:cs="宋体"/>
                <w:i/>
                <w:iCs/>
                <w:color w:val="auto"/>
                <w:sz w:val="20"/>
                <w:szCs w:val="20"/>
                <w:highlight w:val="none"/>
                <w:u w:val="single"/>
              </w:rPr>
              <w:t xml:space="preserve">12、支持角色分离的语音信息识别转写文字；</w:t>
            </w:r>
            <w:r>
              <w:rPr>
                <w:rFonts w:ascii="宋体" w:hAnsi="宋体" w:cs="宋体"/>
                <w:i/>
                <w:iCs/>
                <w:color w:val="auto"/>
                <w:sz w:val="20"/>
                <w:szCs w:val="20"/>
                <w:highlight w:val="none"/>
                <w:u w:val="single"/>
              </w:rPr>
              <w:br/>
            </w:r>
            <w:r>
              <w:rPr>
                <w:rFonts w:ascii="宋体" w:hAnsi="宋体" w:cs="宋体"/>
                <w:i/>
                <w:iCs/>
                <w:color w:val="auto"/>
                <w:sz w:val="20"/>
                <w:szCs w:val="20"/>
                <w:highlight w:val="none"/>
                <w:u w:val="single"/>
              </w:rPr>
              <w:t xml:space="preserve">13、支持远程获取已绑定电脑桌面及远程协助；</w:t>
            </w:r>
            <w:r>
              <w:rPr>
                <w:rFonts w:ascii="宋体" w:hAnsi="宋体" w:cs="宋体"/>
                <w:color w:val="auto"/>
                <w:sz w:val="20"/>
                <w:szCs w:val="20"/>
                <w:highlight w:val="none"/>
              </w:rPr>
              <w:br/>
            </w:r>
            <w:r>
              <w:rPr>
                <w:rFonts w:ascii="宋体" w:hAnsi="宋体" w:cs="宋体"/>
                <w:color w:val="auto"/>
                <w:sz w:val="20"/>
                <w:szCs w:val="20"/>
                <w:highlight w:val="none"/>
              </w:rPr>
              <w:t xml:space="preserve">14、支持PCM无损编码，采样率不低于16KHz；</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24"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套</w:t>
            </w:r>
            <w:r/>
          </w:p>
        </w:tc>
      </w:tr>
      <w:tr>
        <w:trPr>
          <w:trHeight w:val="819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网络电源控制器</w:t>
            </w:r>
            <w:r/>
          </w:p>
        </w:tc>
        <w:tc>
          <w:tcPr>
            <w:tcBorders>
              <w:top w:val="none" w:color="000000" w:sz="4" w:space="0"/>
              <w:left w:val="none" w:color="000000" w:sz="4" w:space="0"/>
              <w:bottom w:val="single" w:color="auto" w:sz="4" w:space="0"/>
              <w:right w:val="single" w:color="auto" w:sz="4" w:space="0"/>
            </w:tcBorders>
            <w:tcW w:w="6907"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t xml:space="preserve">一、电源控制器*1</w:t>
            </w:r>
            <w:r>
              <w:rPr>
                <w:rFonts w:ascii="宋体" w:hAnsi="宋体" w:cs="宋体"/>
                <w:color w:val="auto"/>
                <w:sz w:val="20"/>
                <w:szCs w:val="20"/>
                <w:highlight w:val="none"/>
              </w:rPr>
              <w:br/>
            </w:r>
            <w:r>
              <w:rPr>
                <w:rFonts w:ascii="宋体" w:hAnsi="宋体" w:cs="宋体"/>
                <w:i/>
                <w:iCs/>
                <w:color w:val="auto"/>
                <w:sz w:val="20"/>
                <w:szCs w:val="20"/>
                <w:highlight w:val="none"/>
                <w:u w:val="single"/>
              </w:rPr>
              <w:t xml:space="preserve">1、支持网络集中管理，设备状态巡检；</w:t>
            </w:r>
            <w:r>
              <w:rPr>
                <w:rFonts w:ascii="宋体" w:hAnsi="宋体" w:cs="宋体"/>
                <w:color w:val="auto"/>
                <w:sz w:val="20"/>
                <w:szCs w:val="20"/>
                <w:highlight w:val="none"/>
              </w:rPr>
              <w:br/>
            </w:r>
            <w:r>
              <w:rPr>
                <w:rFonts w:ascii="宋体" w:hAnsi="宋体" w:cs="宋体"/>
                <w:color w:val="auto"/>
                <w:sz w:val="20"/>
                <w:szCs w:val="20"/>
                <w:highlight w:val="none"/>
              </w:rPr>
              <w:t xml:space="preserve">2、支持批量控制设备开关；</w:t>
            </w:r>
            <w:r>
              <w:rPr>
                <w:rFonts w:ascii="宋体" w:hAnsi="宋体" w:cs="宋体"/>
                <w:color w:val="auto"/>
                <w:sz w:val="20"/>
                <w:szCs w:val="20"/>
                <w:highlight w:val="none"/>
              </w:rPr>
              <w:br/>
            </w:r>
            <w:r>
              <w:rPr>
                <w:rFonts w:ascii="宋体" w:hAnsi="宋体" w:cs="宋体"/>
                <w:color w:val="auto"/>
                <w:sz w:val="20"/>
                <w:szCs w:val="20"/>
                <w:highlight w:val="none"/>
              </w:rPr>
              <w:t xml:space="preserve">3、支持预约设备开关；</w:t>
            </w:r>
            <w:r>
              <w:rPr>
                <w:rFonts w:ascii="宋体" w:hAnsi="宋体" w:cs="宋体"/>
                <w:color w:val="auto"/>
                <w:sz w:val="20"/>
                <w:szCs w:val="20"/>
                <w:highlight w:val="none"/>
              </w:rPr>
              <w:br/>
            </w:r>
            <w:r>
              <w:rPr>
                <w:rFonts w:ascii="宋体" w:hAnsi="宋体" w:cs="宋体"/>
                <w:color w:val="auto"/>
                <w:sz w:val="20"/>
                <w:szCs w:val="20"/>
                <w:highlight w:val="none"/>
              </w:rPr>
              <w:t xml:space="preserve">4、8路电源时序控制，每路延时1秒，延时10分钟关闭；</w:t>
            </w:r>
            <w:r>
              <w:rPr>
                <w:rFonts w:ascii="宋体" w:hAnsi="宋体" w:cs="宋体"/>
                <w:color w:val="auto"/>
                <w:sz w:val="20"/>
                <w:szCs w:val="20"/>
                <w:highlight w:val="none"/>
              </w:rPr>
              <w:br/>
            </w:r>
            <w:r>
              <w:rPr>
                <w:rFonts w:ascii="宋体" w:hAnsi="宋体" w:cs="宋体"/>
                <w:color w:val="auto"/>
                <w:sz w:val="20"/>
                <w:szCs w:val="20"/>
                <w:highlight w:val="none"/>
              </w:rPr>
              <w:t xml:space="preserve">5、整机容量不低于50A；</w:t>
            </w:r>
            <w:r>
              <w:rPr>
                <w:rFonts w:ascii="宋体" w:hAnsi="宋体" w:cs="宋体"/>
                <w:color w:val="auto"/>
                <w:sz w:val="20"/>
                <w:szCs w:val="20"/>
                <w:highlight w:val="none"/>
              </w:rPr>
              <w:br/>
            </w:r>
            <w:r>
              <w:rPr>
                <w:rFonts w:ascii="宋体" w:hAnsi="宋体" w:cs="宋体"/>
                <w:color w:val="auto"/>
                <w:sz w:val="20"/>
                <w:szCs w:val="20"/>
                <w:highlight w:val="none"/>
              </w:rPr>
              <w:t xml:space="preserve">6、采用符合CCC要求不低于24平方RVV软电缆，内部设计保留20%电流余量；</w:t>
            </w:r>
            <w:r>
              <w:rPr>
                <w:rFonts w:ascii="宋体" w:hAnsi="宋体" w:cs="宋体"/>
                <w:color w:val="auto"/>
                <w:sz w:val="20"/>
                <w:szCs w:val="20"/>
                <w:highlight w:val="none"/>
              </w:rPr>
              <w:br/>
            </w:r>
            <w:r>
              <w:rPr>
                <w:rFonts w:ascii="宋体" w:hAnsi="宋体" w:cs="宋体"/>
                <w:color w:val="auto"/>
                <w:sz w:val="20"/>
                <w:szCs w:val="20"/>
                <w:highlight w:val="none"/>
              </w:rPr>
              <w:t xml:space="preserve">7、支持标准RJ/45和RS232串口控制功能；</w:t>
            </w:r>
            <w:r>
              <w:rPr>
                <w:rFonts w:ascii="宋体" w:hAnsi="宋体" w:cs="宋体"/>
                <w:color w:val="auto"/>
                <w:sz w:val="20"/>
                <w:szCs w:val="20"/>
                <w:highlight w:val="none"/>
              </w:rPr>
              <w:br/>
            </w:r>
            <w:r>
              <w:rPr>
                <w:rFonts w:ascii="宋体" w:hAnsi="宋体" w:cs="宋体"/>
                <w:i/>
                <w:iCs/>
                <w:color w:val="auto"/>
                <w:sz w:val="20"/>
                <w:szCs w:val="20"/>
                <w:highlight w:val="none"/>
                <w:u w:val="single"/>
              </w:rPr>
              <w:t xml:space="preserve">8、可设置255个ID地址，最大可支持255台同时使用；</w:t>
            </w:r>
            <w:r>
              <w:rPr>
                <w:rFonts w:ascii="宋体" w:hAnsi="宋体" w:cs="宋体"/>
                <w:color w:val="auto"/>
                <w:sz w:val="20"/>
                <w:szCs w:val="20"/>
                <w:highlight w:val="none"/>
              </w:rPr>
              <w:br/>
            </w:r>
            <w:r>
              <w:rPr>
                <w:rFonts w:ascii="宋体" w:hAnsi="宋体" w:cs="宋体"/>
                <w:color w:val="auto"/>
                <w:sz w:val="20"/>
                <w:szCs w:val="20"/>
                <w:highlight w:val="none"/>
              </w:rPr>
              <w:t xml:space="preserve">9、支持直流电压控制，直流5V-24V电压控制时序开关，兼容电脑USB口跟随电脑开关机控制；</w:t>
            </w:r>
            <w:r>
              <w:rPr>
                <w:rFonts w:ascii="宋体" w:hAnsi="宋体" w:cs="宋体"/>
                <w:color w:val="auto"/>
                <w:sz w:val="20"/>
                <w:szCs w:val="20"/>
                <w:highlight w:val="none"/>
              </w:rPr>
              <w:br/>
            </w:r>
            <w:r>
              <w:rPr>
                <w:rFonts w:ascii="宋体" w:hAnsi="宋体" w:cs="宋体"/>
                <w:color w:val="auto"/>
                <w:sz w:val="20"/>
                <w:szCs w:val="20"/>
                <w:highlight w:val="none"/>
              </w:rPr>
              <w:t xml:space="preserve">二、灯光控制器*1</w:t>
            </w:r>
            <w:r>
              <w:rPr>
                <w:rFonts w:ascii="宋体" w:hAnsi="宋体" w:cs="宋体"/>
                <w:color w:val="auto"/>
                <w:sz w:val="20"/>
                <w:szCs w:val="20"/>
                <w:highlight w:val="none"/>
              </w:rPr>
              <w:br/>
            </w:r>
            <w:r>
              <w:rPr>
                <w:rFonts w:ascii="宋体" w:hAnsi="宋体" w:cs="宋体"/>
                <w:color w:val="auto"/>
                <w:sz w:val="20"/>
                <w:szCs w:val="20"/>
                <w:highlight w:val="none"/>
              </w:rPr>
              <w:t xml:space="preserve">1、支持RS485通讯，波特率300-115200bps</w:t>
            </w:r>
            <w:r>
              <w:rPr>
                <w:rFonts w:hint="eastAsia" w:ascii="宋体" w:hAnsi="宋体" w:cs="宋体"/>
                <w:color w:val="auto"/>
                <w:sz w:val="20"/>
                <w:szCs w:val="20"/>
                <w:highlight w:val="none"/>
                <w:lang w:eastAsia="zh-CN"/>
              </w:rPr>
              <w:t xml:space="preserve">；</w:t>
            </w:r>
            <w:r>
              <w:rPr>
                <w:rFonts w:ascii="宋体" w:hAnsi="宋体" w:cs="宋体"/>
                <w:color w:val="auto"/>
                <w:sz w:val="20"/>
                <w:szCs w:val="20"/>
                <w:highlight w:val="none"/>
              </w:rPr>
              <w:br/>
            </w:r>
            <w:r>
              <w:rPr>
                <w:rFonts w:ascii="宋体" w:hAnsi="宋体" w:cs="宋体"/>
                <w:color w:val="auto"/>
                <w:sz w:val="20"/>
                <w:szCs w:val="20"/>
                <w:highlight w:val="none"/>
              </w:rPr>
              <w:t xml:space="preserve">2、支持Mobus RTU通讯协议；</w:t>
            </w:r>
            <w:r>
              <w:rPr>
                <w:rFonts w:ascii="宋体" w:hAnsi="宋体" w:cs="宋体"/>
                <w:color w:val="auto"/>
                <w:sz w:val="20"/>
                <w:szCs w:val="20"/>
                <w:highlight w:val="none"/>
              </w:rPr>
              <w:br/>
            </w:r>
            <w:r>
              <w:rPr>
                <w:rFonts w:ascii="宋体" w:hAnsi="宋体" w:cs="宋体"/>
                <w:i/>
                <w:iCs/>
                <w:color w:val="auto"/>
                <w:sz w:val="20"/>
                <w:szCs w:val="20"/>
                <w:highlight w:val="none"/>
                <w:u w:val="single"/>
              </w:rPr>
              <w:t xml:space="preserve">3、设备地址不少于40个；</w:t>
            </w:r>
            <w:r>
              <w:rPr>
                <w:rFonts w:ascii="宋体" w:hAnsi="宋体" w:cs="宋体"/>
                <w:color w:val="auto"/>
                <w:sz w:val="20"/>
                <w:szCs w:val="20"/>
                <w:highlight w:val="none"/>
              </w:rPr>
              <w:br/>
            </w:r>
            <w:r>
              <w:rPr>
                <w:rFonts w:ascii="宋体" w:hAnsi="宋体" w:cs="宋体"/>
                <w:color w:val="auto"/>
                <w:sz w:val="20"/>
                <w:szCs w:val="20"/>
                <w:highlight w:val="none"/>
              </w:rPr>
              <w:t xml:space="preserve">4、支持AC220V工作电源；</w:t>
            </w:r>
            <w:r>
              <w:rPr>
                <w:rFonts w:ascii="宋体" w:hAnsi="宋体" w:cs="宋体"/>
                <w:color w:val="auto"/>
                <w:sz w:val="20"/>
                <w:szCs w:val="20"/>
                <w:highlight w:val="none"/>
              </w:rPr>
              <w:br/>
            </w:r>
            <w:r>
              <w:rPr>
                <w:rFonts w:ascii="宋体" w:hAnsi="宋体" w:cs="宋体"/>
                <w:color w:val="auto"/>
                <w:sz w:val="20"/>
                <w:szCs w:val="20"/>
                <w:highlight w:val="none"/>
              </w:rPr>
              <w:t xml:space="preserve">5、开关数量不少于3个；</w:t>
            </w:r>
            <w:r>
              <w:rPr>
                <w:rFonts w:ascii="宋体" w:hAnsi="宋体" w:cs="宋体"/>
                <w:color w:val="auto"/>
                <w:sz w:val="20"/>
                <w:szCs w:val="20"/>
                <w:highlight w:val="none"/>
              </w:rPr>
              <w:br/>
            </w:r>
            <w:r>
              <w:rPr>
                <w:rFonts w:ascii="宋体" w:hAnsi="宋体" w:cs="宋体"/>
                <w:color w:val="auto"/>
                <w:sz w:val="20"/>
                <w:szCs w:val="20"/>
                <w:highlight w:val="none"/>
              </w:rPr>
              <w:t xml:space="preserve">三、交流接触器*3</w:t>
            </w:r>
            <w:r>
              <w:rPr>
                <w:rFonts w:ascii="宋体" w:hAnsi="宋体" w:cs="宋体"/>
                <w:color w:val="auto"/>
                <w:sz w:val="20"/>
                <w:szCs w:val="20"/>
                <w:highlight w:val="none"/>
              </w:rPr>
              <w:br/>
            </w:r>
            <w:r>
              <w:rPr>
                <w:rFonts w:ascii="宋体" w:hAnsi="宋体" w:cs="宋体"/>
                <w:color w:val="auto"/>
                <w:sz w:val="20"/>
                <w:szCs w:val="20"/>
                <w:highlight w:val="none"/>
              </w:rPr>
              <w:t xml:space="preserve">1、支持220V不低于16A</w:t>
            </w:r>
            <w:r>
              <w:rPr>
                <w:rFonts w:hint="eastAsia" w:ascii="宋体" w:hAnsi="宋体" w:cs="宋体"/>
                <w:color w:val="auto"/>
                <w:sz w:val="20"/>
                <w:szCs w:val="20"/>
                <w:highlight w:val="none"/>
                <w:lang w:eastAsia="zh-CN"/>
              </w:rPr>
              <w:t xml:space="preserve">；</w:t>
            </w:r>
            <w:r>
              <w:rPr>
                <w:rFonts w:ascii="宋体" w:hAnsi="宋体" w:cs="宋体"/>
                <w:color w:val="auto"/>
                <w:sz w:val="20"/>
                <w:szCs w:val="20"/>
                <w:highlight w:val="none"/>
              </w:rPr>
              <w:br/>
            </w:r>
            <w:r>
              <w:rPr>
                <w:rFonts w:ascii="宋体" w:hAnsi="宋体" w:cs="宋体"/>
                <w:color w:val="auto"/>
                <w:sz w:val="20"/>
                <w:szCs w:val="20"/>
                <w:highlight w:val="none"/>
              </w:rPr>
              <w:t xml:space="preserve">2、不低于2P；</w:t>
            </w:r>
            <w:r>
              <w:rPr>
                <w:rFonts w:ascii="宋体" w:hAnsi="宋体" w:cs="宋体"/>
                <w:color w:val="auto"/>
                <w:sz w:val="20"/>
                <w:szCs w:val="20"/>
                <w:highlight w:val="none"/>
              </w:rPr>
              <w:br/>
            </w:r>
            <w:r>
              <w:rPr>
                <w:rFonts w:ascii="宋体" w:hAnsi="宋体" w:cs="宋体"/>
                <w:color w:val="auto"/>
                <w:sz w:val="20"/>
                <w:szCs w:val="20"/>
                <w:highlight w:val="none"/>
              </w:rPr>
              <w:t xml:space="preserve">3、主接触点为2NO</w:t>
            </w:r>
            <w:r>
              <w:rPr>
                <w:rFonts w:hint="eastAsia" w:ascii="宋体" w:hAnsi="宋体" w:cs="宋体"/>
                <w:color w:val="auto"/>
                <w:sz w:val="20"/>
                <w:szCs w:val="20"/>
                <w:highlight w:val="none"/>
                <w:lang w:eastAsia="zh-CN"/>
              </w:rPr>
              <w:t xml:space="preserve">；</w:t>
            </w:r>
            <w:r>
              <w:rPr>
                <w:rFonts w:ascii="宋体" w:hAnsi="宋体" w:cs="宋体"/>
                <w:color w:val="auto"/>
                <w:sz w:val="20"/>
                <w:szCs w:val="20"/>
                <w:highlight w:val="none"/>
              </w:rPr>
              <w:br/>
            </w:r>
            <w:r>
              <w:rPr>
                <w:rFonts w:ascii="宋体" w:hAnsi="宋体" w:cs="宋体"/>
                <w:color w:val="auto"/>
                <w:sz w:val="20"/>
                <w:szCs w:val="20"/>
                <w:highlight w:val="none"/>
              </w:rPr>
              <w:t xml:space="preserve">4、电气寿命不低于10万次；</w:t>
            </w:r>
            <w:r>
              <w:rPr>
                <w:rFonts w:ascii="宋体" w:hAnsi="宋体" w:cs="宋体"/>
                <w:color w:val="auto"/>
                <w:sz w:val="20"/>
                <w:szCs w:val="20"/>
                <w:highlight w:val="none"/>
              </w:rPr>
              <w:br/>
            </w:r>
            <w:r>
              <w:rPr>
                <w:rFonts w:ascii="宋体" w:hAnsi="宋体" w:cs="宋体"/>
                <w:color w:val="auto"/>
                <w:sz w:val="20"/>
                <w:szCs w:val="20"/>
                <w:highlight w:val="none"/>
              </w:rPr>
              <w:t xml:space="preserve">5、额定工作电流不低于20A</w:t>
            </w:r>
            <w:r>
              <w:rPr>
                <w:rFonts w:hint="eastAsia" w:ascii="宋体" w:hAnsi="宋体" w:cs="宋体"/>
                <w:color w:val="auto"/>
                <w:sz w:val="20"/>
                <w:szCs w:val="20"/>
                <w:highlight w:val="none"/>
                <w:lang w:eastAsia="zh-CN"/>
              </w:rPr>
              <w:t xml:space="preserve">；</w:t>
            </w:r>
            <w:r>
              <w:rPr>
                <w:rFonts w:ascii="宋体" w:hAnsi="宋体" w:cs="宋体"/>
                <w:color w:val="auto"/>
                <w:sz w:val="20"/>
                <w:szCs w:val="20"/>
                <w:highlight w:val="none"/>
              </w:rPr>
              <w:br/>
            </w:r>
            <w:r>
              <w:rPr>
                <w:rFonts w:ascii="宋体" w:hAnsi="宋体" w:cs="宋体"/>
                <w:color w:val="auto"/>
                <w:sz w:val="20"/>
                <w:szCs w:val="20"/>
                <w:highlight w:val="none"/>
              </w:rPr>
              <w:t xml:space="preserve">四、智能空开*1</w:t>
            </w:r>
            <w:r>
              <w:rPr>
                <w:rFonts w:ascii="宋体" w:hAnsi="宋体" w:cs="宋体"/>
                <w:color w:val="auto"/>
                <w:sz w:val="20"/>
                <w:szCs w:val="20"/>
                <w:highlight w:val="none"/>
              </w:rPr>
              <w:br/>
            </w:r>
            <w:r>
              <w:rPr>
                <w:rFonts w:ascii="宋体" w:hAnsi="宋体" w:cs="宋体"/>
                <w:i/>
                <w:iCs/>
                <w:color w:val="auto"/>
                <w:sz w:val="20"/>
                <w:szCs w:val="20"/>
                <w:highlight w:val="none"/>
                <w:u w:val="single"/>
              </w:rPr>
              <w:t xml:space="preserve">1、支持远程集中控制开关；</w:t>
            </w:r>
            <w:r>
              <w:rPr>
                <w:rFonts w:ascii="宋体" w:hAnsi="宋体" w:cs="宋体"/>
                <w:color w:val="auto"/>
                <w:sz w:val="20"/>
                <w:szCs w:val="20"/>
                <w:highlight w:val="none"/>
              </w:rPr>
              <w:br/>
            </w:r>
            <w:r>
              <w:rPr>
                <w:rFonts w:ascii="宋体" w:hAnsi="宋体" w:cs="宋体"/>
                <w:color w:val="auto"/>
                <w:sz w:val="20"/>
                <w:szCs w:val="20"/>
                <w:highlight w:val="none"/>
              </w:rPr>
              <w:t xml:space="preserve">2、支持过压保护、欠压保护过载；</w:t>
            </w:r>
            <w:r>
              <w:rPr>
                <w:rFonts w:ascii="宋体" w:hAnsi="宋体" w:cs="宋体"/>
                <w:color w:val="auto"/>
                <w:sz w:val="20"/>
                <w:szCs w:val="20"/>
                <w:highlight w:val="none"/>
              </w:rPr>
              <w:br/>
            </w:r>
            <w:r>
              <w:rPr>
                <w:rFonts w:ascii="宋体" w:hAnsi="宋体" w:cs="宋体"/>
                <w:color w:val="auto"/>
                <w:sz w:val="20"/>
                <w:szCs w:val="20"/>
                <w:highlight w:val="none"/>
              </w:rPr>
              <w:t xml:space="preserve">3、支持断电记忆；</w:t>
            </w:r>
            <w:r>
              <w:rPr>
                <w:rFonts w:ascii="宋体" w:hAnsi="宋体" w:cs="宋体"/>
                <w:color w:val="auto"/>
                <w:sz w:val="20"/>
                <w:szCs w:val="20"/>
                <w:highlight w:val="none"/>
              </w:rPr>
              <w:br/>
            </w:r>
            <w:r>
              <w:rPr>
                <w:rFonts w:ascii="宋体" w:hAnsi="宋体" w:cs="宋体"/>
                <w:color w:val="auto"/>
                <w:sz w:val="20"/>
                <w:szCs w:val="20"/>
                <w:highlight w:val="none"/>
              </w:rPr>
              <w:t xml:space="preserve">4、额定电压：AC220V；</w:t>
            </w:r>
            <w:r>
              <w:rPr>
                <w:rFonts w:ascii="宋体" w:hAnsi="宋体" w:cs="宋体"/>
                <w:color w:val="auto"/>
                <w:sz w:val="20"/>
                <w:szCs w:val="20"/>
                <w:highlight w:val="none"/>
              </w:rPr>
              <w:br/>
            </w:r>
            <w:r>
              <w:rPr>
                <w:rFonts w:ascii="宋体" w:hAnsi="宋体" w:cs="宋体"/>
                <w:color w:val="auto"/>
                <w:sz w:val="20"/>
                <w:szCs w:val="20"/>
                <w:highlight w:val="none"/>
              </w:rPr>
              <w:t xml:space="preserve">5、产品级数不低于1P；</w:t>
            </w:r>
            <w:r>
              <w:rPr>
                <w:rFonts w:ascii="宋体" w:hAnsi="宋体" w:cs="宋体"/>
                <w:color w:val="auto"/>
                <w:sz w:val="20"/>
                <w:szCs w:val="20"/>
                <w:highlight w:val="none"/>
              </w:rPr>
              <w:br/>
            </w:r>
            <w:r>
              <w:rPr>
                <w:rFonts w:ascii="宋体" w:hAnsi="宋体" w:cs="宋体"/>
                <w:color w:val="auto"/>
                <w:sz w:val="20"/>
                <w:szCs w:val="20"/>
                <w:highlight w:val="none"/>
              </w:rPr>
              <w:t xml:space="preserve">6、通讯接口：RS485，9600bps；                      </w:t>
            </w:r>
            <w:r>
              <w:rPr>
                <w:rFonts w:ascii="宋体" w:hAnsi="宋体" w:cs="宋体"/>
                <w:color w:val="auto"/>
                <w:sz w:val="20"/>
                <w:szCs w:val="20"/>
                <w:highlight w:val="none"/>
              </w:rPr>
              <w:br/>
            </w:r>
            <w:r>
              <w:rPr>
                <w:rFonts w:ascii="宋体" w:hAnsi="宋体" w:cs="宋体"/>
                <w:color w:val="auto"/>
                <w:sz w:val="20"/>
                <w:szCs w:val="20"/>
                <w:highlight w:val="none"/>
              </w:rPr>
              <w:t xml:space="preserve">7、支持过压保护、欠压保护；</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24</w:t>
            </w:r>
            <w:r/>
          </w:p>
        </w:tc>
        <w:tc>
          <w:tcPr>
            <w:tcBorders>
              <w:top w:val="none" w:color="000000" w:sz="4" w:space="0"/>
              <w:left w:val="none" w:color="000000" w:sz="4" w:space="0"/>
              <w:bottom w:val="single" w:color="auto" w:sz="4" w:space="0"/>
              <w:right w:val="single" w:color="auto" w:sz="4" w:space="0"/>
            </w:tcBorders>
            <w:tcW w:w="424"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台</w:t>
            </w:r>
            <w:r/>
          </w:p>
        </w:tc>
      </w:tr>
      <w:tr>
        <w:trPr>
          <w:trHeight w:val="208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3</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串口控制器</w:t>
            </w:r>
            <w:r/>
          </w:p>
        </w:tc>
        <w:tc>
          <w:tcPr>
            <w:tcBorders>
              <w:top w:val="none" w:color="000000" w:sz="4" w:space="0"/>
              <w:left w:val="none" w:color="000000" w:sz="4" w:space="0"/>
              <w:bottom w:val="single" w:color="auto" w:sz="4" w:space="0"/>
              <w:right w:val="single" w:color="auto" w:sz="4" w:space="0"/>
            </w:tcBorders>
            <w:tcW w:w="6907"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t xml:space="preserve">1、支持SSL加密传输；</w:t>
            </w:r>
            <w:r>
              <w:rPr>
                <w:rFonts w:ascii="宋体" w:hAnsi="宋体" w:cs="宋体"/>
                <w:color w:val="auto"/>
                <w:sz w:val="20"/>
                <w:szCs w:val="20"/>
                <w:highlight w:val="none"/>
              </w:rPr>
              <w:br/>
            </w:r>
            <w:r>
              <w:rPr>
                <w:rFonts w:ascii="宋体" w:hAnsi="宋体" w:cs="宋体"/>
                <w:color w:val="auto"/>
                <w:sz w:val="20"/>
                <w:szCs w:val="20"/>
                <w:highlight w:val="none"/>
              </w:rPr>
              <w:t xml:space="preserve">2、支持MQTT协议；</w:t>
            </w:r>
            <w:r>
              <w:rPr>
                <w:rFonts w:ascii="宋体" w:hAnsi="宋体" w:cs="宋体"/>
                <w:color w:val="auto"/>
                <w:sz w:val="20"/>
                <w:szCs w:val="20"/>
                <w:highlight w:val="none"/>
              </w:rPr>
              <w:br/>
            </w:r>
            <w:r>
              <w:rPr>
                <w:rFonts w:ascii="宋体" w:hAnsi="宋体" w:cs="宋体"/>
                <w:color w:val="auto"/>
                <w:sz w:val="20"/>
                <w:szCs w:val="20"/>
                <w:highlight w:val="none"/>
              </w:rPr>
              <w:t xml:space="preserve">3、不低于1路串口（RS485），波特率600bps-921.6K bps；</w:t>
            </w:r>
            <w:r>
              <w:rPr>
                <w:rFonts w:ascii="宋体" w:hAnsi="宋体" w:cs="宋体"/>
                <w:color w:val="auto"/>
                <w:sz w:val="20"/>
                <w:szCs w:val="20"/>
                <w:highlight w:val="none"/>
              </w:rPr>
              <w:br/>
            </w:r>
            <w:r>
              <w:rPr>
                <w:rFonts w:ascii="宋体" w:hAnsi="宋体" w:cs="宋体"/>
                <w:color w:val="auto"/>
                <w:sz w:val="20"/>
                <w:szCs w:val="20"/>
                <w:highlight w:val="none"/>
              </w:rPr>
              <w:t xml:space="preserve">4、支持边缘计算、采集、上报；</w:t>
            </w:r>
            <w:r>
              <w:rPr>
                <w:rFonts w:ascii="宋体" w:hAnsi="宋体" w:cs="宋体"/>
                <w:color w:val="auto"/>
                <w:sz w:val="20"/>
                <w:szCs w:val="20"/>
                <w:highlight w:val="none"/>
              </w:rPr>
              <w:br/>
            </w:r>
            <w:r>
              <w:rPr>
                <w:rFonts w:ascii="宋体" w:hAnsi="宋体" w:cs="宋体"/>
                <w:color w:val="auto"/>
                <w:sz w:val="20"/>
                <w:szCs w:val="20"/>
                <w:highlight w:val="none"/>
              </w:rPr>
              <w:t xml:space="preserve">5、支持IP、TCP、UDP、HTTP、ARP、ICMP、NTP、DHCP、DNS、SNMP、Telnet等网络协议；</w:t>
            </w:r>
            <w:r>
              <w:rPr>
                <w:rFonts w:ascii="宋体" w:hAnsi="宋体" w:cs="宋体"/>
                <w:color w:val="auto"/>
                <w:sz w:val="20"/>
                <w:szCs w:val="20"/>
                <w:highlight w:val="none"/>
              </w:rPr>
              <w:br/>
            </w:r>
            <w:r>
              <w:rPr>
                <w:rFonts w:ascii="宋体" w:hAnsi="宋体" w:cs="宋体"/>
                <w:color w:val="auto"/>
                <w:sz w:val="20"/>
                <w:szCs w:val="20"/>
                <w:highlight w:val="none"/>
              </w:rPr>
              <w:t xml:space="preserve">6、支持WebSocket通信方式的网页转串口；</w:t>
            </w:r>
            <w:r>
              <w:rPr>
                <w:rFonts w:ascii="宋体" w:hAnsi="宋体" w:cs="宋体"/>
                <w:color w:val="auto"/>
                <w:sz w:val="20"/>
                <w:szCs w:val="20"/>
                <w:highlight w:val="none"/>
              </w:rPr>
              <w:br/>
            </w:r>
            <w:r>
              <w:rPr>
                <w:rFonts w:ascii="宋体" w:hAnsi="宋体" w:cs="宋体"/>
                <w:color w:val="auto"/>
                <w:sz w:val="20"/>
                <w:szCs w:val="20"/>
                <w:highlight w:val="none"/>
              </w:rPr>
              <w:t xml:space="preserve">7、支持配置软件、AT指令配置、网页配置；</w:t>
            </w:r>
            <w:r>
              <w:rPr>
                <w:rFonts w:ascii="宋体" w:hAnsi="宋体" w:cs="宋体"/>
                <w:color w:val="auto"/>
                <w:sz w:val="20"/>
                <w:szCs w:val="20"/>
                <w:highlight w:val="none"/>
              </w:rPr>
              <w:br/>
            </w:r>
            <w:r>
              <w:rPr>
                <w:rFonts w:ascii="宋体" w:hAnsi="宋体" w:cs="宋体"/>
                <w:color w:val="auto"/>
                <w:sz w:val="20"/>
                <w:szCs w:val="20"/>
                <w:highlight w:val="none"/>
              </w:rPr>
              <w:t xml:space="preserve">8、支持1路RJ45、10/100Mbps、交叉直连自适应网口；</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23</w:t>
            </w:r>
            <w:r/>
          </w:p>
        </w:tc>
        <w:tc>
          <w:tcPr>
            <w:tcBorders>
              <w:top w:val="none" w:color="000000" w:sz="4" w:space="0"/>
              <w:left w:val="none" w:color="000000" w:sz="4" w:space="0"/>
              <w:bottom w:val="single" w:color="auto" w:sz="4" w:space="0"/>
              <w:right w:val="single" w:color="auto" w:sz="4" w:space="0"/>
            </w:tcBorders>
            <w:tcW w:w="424"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个</w:t>
            </w:r>
            <w:r/>
          </w:p>
        </w:tc>
      </w:tr>
      <w:tr>
        <w:trPr>
          <w:trHeight w:val="496"/>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4</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86面板中控</w:t>
            </w:r>
            <w:r/>
          </w:p>
        </w:tc>
        <w:tc>
          <w:tcPr>
            <w:tcBorders>
              <w:top w:val="none" w:color="000000" w:sz="4" w:space="0"/>
              <w:left w:val="none" w:color="000000" w:sz="4" w:space="0"/>
              <w:bottom w:val="single" w:color="auto" w:sz="4" w:space="0"/>
              <w:right w:val="single" w:color="auto" w:sz="4" w:space="0"/>
            </w:tcBorders>
            <w:tcW w:w="6907"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t xml:space="preserve">1、支持485通讯，波特率1200-115200bps；</w:t>
            </w:r>
            <w:r>
              <w:rPr>
                <w:rFonts w:ascii="宋体" w:hAnsi="宋体" w:cs="宋体"/>
                <w:color w:val="auto"/>
                <w:sz w:val="20"/>
                <w:szCs w:val="20"/>
                <w:highlight w:val="none"/>
              </w:rPr>
              <w:br/>
            </w:r>
            <w:r>
              <w:rPr>
                <w:rFonts w:ascii="宋体" w:hAnsi="宋体" w:cs="宋体"/>
                <w:color w:val="auto"/>
                <w:sz w:val="20"/>
                <w:szCs w:val="20"/>
                <w:highlight w:val="none"/>
              </w:rPr>
              <w:t xml:space="preserve">2、支持电容触摸屏，单点、滑动触摸；</w:t>
            </w:r>
            <w:r>
              <w:rPr>
                <w:rFonts w:ascii="宋体" w:hAnsi="宋体" w:cs="宋体"/>
                <w:color w:val="auto"/>
                <w:sz w:val="20"/>
                <w:szCs w:val="20"/>
                <w:highlight w:val="none"/>
              </w:rPr>
              <w:br/>
            </w:r>
            <w:r>
              <w:rPr>
                <w:rFonts w:ascii="宋体" w:hAnsi="宋体" w:cs="宋体"/>
                <w:color w:val="auto"/>
                <w:sz w:val="20"/>
                <w:szCs w:val="20"/>
                <w:highlight w:val="none"/>
              </w:rPr>
              <w:t xml:space="preserve">3、分辨率不低于480*480；</w:t>
            </w:r>
            <w:r>
              <w:rPr>
                <w:rFonts w:ascii="宋体" w:hAnsi="宋体" w:cs="宋体"/>
                <w:color w:val="auto"/>
                <w:sz w:val="20"/>
                <w:szCs w:val="20"/>
                <w:highlight w:val="none"/>
              </w:rPr>
              <w:br/>
            </w:r>
            <w:r>
              <w:rPr>
                <w:rFonts w:ascii="宋体" w:hAnsi="宋体" w:cs="宋体"/>
                <w:color w:val="auto"/>
                <w:sz w:val="20"/>
                <w:szCs w:val="20"/>
                <w:highlight w:val="none"/>
              </w:rPr>
              <w:t xml:space="preserve">4、支持0、90、180和270度旋转安装显示；</w:t>
            </w:r>
            <w:r>
              <w:rPr>
                <w:rFonts w:ascii="宋体" w:hAnsi="宋体" w:cs="宋体"/>
                <w:color w:val="auto"/>
                <w:sz w:val="20"/>
                <w:szCs w:val="20"/>
                <w:highlight w:val="none"/>
              </w:rPr>
              <w:br/>
            </w:r>
            <w:r>
              <w:rPr>
                <w:rFonts w:ascii="宋体" w:hAnsi="宋体" w:cs="宋体"/>
                <w:color w:val="auto"/>
                <w:sz w:val="20"/>
                <w:szCs w:val="20"/>
                <w:highlight w:val="none"/>
              </w:rPr>
              <w:t xml:space="preserve">5、支持MODBUSRTU、XGUS协议；</w:t>
            </w:r>
            <w:r>
              <w:rPr>
                <w:rFonts w:ascii="宋体" w:hAnsi="宋体" w:cs="宋体"/>
                <w:color w:val="auto"/>
                <w:sz w:val="20"/>
                <w:szCs w:val="20"/>
                <w:highlight w:val="none"/>
              </w:rPr>
              <w:br/>
            </w:r>
            <w:r>
              <w:rPr>
                <w:rFonts w:ascii="宋体" w:hAnsi="宋体" w:cs="宋体"/>
                <w:color w:val="auto"/>
                <w:sz w:val="20"/>
                <w:szCs w:val="20"/>
                <w:highlight w:val="none"/>
              </w:rPr>
              <w:t xml:space="preserve">6、支持远程串口升级屏幕相关图片工程、字库、配置文件等；</w:t>
            </w:r>
            <w:r>
              <w:rPr>
                <w:rFonts w:ascii="宋体" w:hAnsi="宋体" w:cs="宋体"/>
                <w:color w:val="auto"/>
                <w:sz w:val="20"/>
                <w:szCs w:val="20"/>
                <w:highlight w:val="none"/>
              </w:rPr>
              <w:br/>
            </w:r>
            <w:r>
              <w:rPr>
                <w:rFonts w:ascii="宋体" w:hAnsi="宋体" w:cs="宋体"/>
                <w:color w:val="auto"/>
                <w:sz w:val="20"/>
                <w:szCs w:val="20"/>
                <w:highlight w:val="none"/>
              </w:rPr>
              <w:t xml:space="preserve">7、支持JPEG、PNG（半透/全透）压缩，任意大小图片存储，70KB/张的图片存储数量，不低于150张；</w:t>
            </w:r>
            <w:r>
              <w:rPr>
                <w:rFonts w:ascii="宋体" w:hAnsi="宋体" w:cs="宋体"/>
                <w:color w:val="auto"/>
                <w:sz w:val="20"/>
                <w:szCs w:val="20"/>
                <w:highlight w:val="none"/>
              </w:rPr>
              <w:br/>
            </w:r>
            <w:r>
              <w:rPr>
                <w:rFonts w:ascii="宋体" w:hAnsi="宋体" w:cs="宋体"/>
                <w:color w:val="auto"/>
                <w:sz w:val="20"/>
                <w:szCs w:val="20"/>
                <w:highlight w:val="none"/>
              </w:rPr>
              <w:t xml:space="preserve">8、屏幕尺寸不低于4寸；</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23</w:t>
            </w:r>
            <w:r/>
          </w:p>
        </w:tc>
        <w:tc>
          <w:tcPr>
            <w:tcBorders>
              <w:top w:val="none" w:color="000000" w:sz="4" w:space="0"/>
              <w:left w:val="none" w:color="000000" w:sz="4" w:space="0"/>
              <w:bottom w:val="single" w:color="auto" w:sz="4" w:space="0"/>
              <w:right w:val="single" w:color="auto" w:sz="4" w:space="0"/>
            </w:tcBorders>
            <w:tcW w:w="424"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个</w:t>
            </w:r>
            <w:r/>
          </w:p>
        </w:tc>
      </w:tr>
      <w:tr>
        <w:trPr>
          <w:trHeight w:val="286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5</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开庭助手</w:t>
            </w:r>
            <w:r/>
          </w:p>
        </w:tc>
        <w:tc>
          <w:tcPr>
            <w:tcBorders>
              <w:top w:val="none" w:color="000000" w:sz="4" w:space="0"/>
              <w:left w:val="none" w:color="000000" w:sz="4" w:space="0"/>
              <w:bottom w:val="single" w:color="auto" w:sz="4" w:space="0"/>
              <w:right w:val="single" w:color="auto" w:sz="4" w:space="0"/>
            </w:tcBorders>
            <w:tcW w:w="6907"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i/>
                <w:iCs/>
                <w:color w:val="auto"/>
                <w:sz w:val="20"/>
                <w:szCs w:val="20"/>
                <w:highlight w:val="none"/>
                <w:u w:val="single"/>
              </w:rPr>
              <w:t xml:space="preserve">1、支持现场设备自动开启和自动关闭；</w:t>
            </w:r>
            <w:r>
              <w:rPr>
                <w:rFonts w:ascii="宋体" w:hAnsi="宋体" w:cs="宋体"/>
                <w:color w:val="auto"/>
                <w:sz w:val="20"/>
                <w:szCs w:val="20"/>
                <w:highlight w:val="none"/>
              </w:rPr>
              <w:br/>
            </w:r>
            <w:r>
              <w:rPr>
                <w:rFonts w:ascii="宋体" w:hAnsi="宋体" w:cs="宋体"/>
                <w:color w:val="auto"/>
                <w:sz w:val="20"/>
                <w:szCs w:val="20"/>
                <w:highlight w:val="none"/>
              </w:rPr>
              <w:t xml:space="preserve">2、支持可视化按钮操作设备的开启和关闭；</w:t>
            </w:r>
            <w:r>
              <w:rPr>
                <w:rFonts w:ascii="宋体" w:hAnsi="宋体" w:cs="宋体"/>
                <w:color w:val="auto"/>
                <w:sz w:val="20"/>
                <w:szCs w:val="20"/>
                <w:highlight w:val="none"/>
              </w:rPr>
              <w:br/>
            </w:r>
            <w:r>
              <w:rPr>
                <w:rFonts w:ascii="宋体" w:hAnsi="宋体" w:cs="宋体"/>
                <w:color w:val="auto"/>
                <w:sz w:val="20"/>
                <w:szCs w:val="20"/>
                <w:highlight w:val="none"/>
              </w:rPr>
              <w:t xml:space="preserve">3、支持多重唯一性安全绑定；</w:t>
            </w:r>
            <w:r>
              <w:rPr>
                <w:rFonts w:ascii="宋体" w:hAnsi="宋体" w:cs="宋体"/>
                <w:color w:val="auto"/>
                <w:sz w:val="20"/>
                <w:szCs w:val="20"/>
                <w:highlight w:val="none"/>
              </w:rPr>
              <w:br/>
            </w:r>
            <w:r>
              <w:rPr>
                <w:rFonts w:ascii="宋体" w:hAnsi="宋体" w:cs="宋体"/>
                <w:color w:val="auto"/>
                <w:sz w:val="20"/>
                <w:szCs w:val="20"/>
                <w:highlight w:val="none"/>
              </w:rPr>
              <w:t xml:space="preserve">4、支持客户端与服务器认证激活；</w:t>
            </w:r>
            <w:r>
              <w:rPr>
                <w:rFonts w:ascii="宋体" w:hAnsi="宋体" w:cs="宋体"/>
                <w:color w:val="auto"/>
                <w:sz w:val="20"/>
                <w:szCs w:val="20"/>
                <w:highlight w:val="none"/>
              </w:rPr>
              <w:br/>
            </w:r>
            <w:r>
              <w:rPr>
                <w:rFonts w:ascii="宋体" w:hAnsi="宋体" w:cs="宋体"/>
                <w:color w:val="auto"/>
                <w:sz w:val="20"/>
                <w:szCs w:val="20"/>
                <w:highlight w:val="none"/>
              </w:rPr>
              <w:t xml:space="preserve">5、支持建立唯一的通讯连接； </w:t>
            </w:r>
            <w:r>
              <w:rPr>
                <w:rFonts w:ascii="宋体" w:hAnsi="宋体" w:cs="宋体"/>
                <w:color w:val="auto"/>
                <w:sz w:val="20"/>
                <w:szCs w:val="20"/>
                <w:highlight w:val="none"/>
              </w:rPr>
              <w:br/>
            </w:r>
            <w:r>
              <w:rPr>
                <w:rFonts w:ascii="宋体" w:hAnsi="宋体" w:cs="宋体"/>
                <w:i/>
                <w:iCs/>
                <w:color w:val="auto"/>
                <w:sz w:val="20"/>
                <w:szCs w:val="20"/>
                <w:highlight w:val="none"/>
                <w:u w:val="single"/>
              </w:rPr>
              <w:t xml:space="preserve">6、支持话筒是否开机提醒；</w:t>
            </w:r>
            <w:r>
              <w:rPr>
                <w:rFonts w:ascii="宋体" w:hAnsi="宋体" w:cs="宋体"/>
                <w:color w:val="auto"/>
                <w:sz w:val="20"/>
                <w:szCs w:val="20"/>
                <w:highlight w:val="none"/>
              </w:rPr>
              <w:br/>
            </w:r>
            <w:r>
              <w:rPr>
                <w:rFonts w:ascii="宋体" w:hAnsi="宋体" w:cs="宋体"/>
                <w:color w:val="auto"/>
                <w:sz w:val="20"/>
                <w:szCs w:val="20"/>
                <w:highlight w:val="none"/>
              </w:rPr>
              <w:t xml:space="preserve">7、支持话筒角色自定义；</w:t>
            </w:r>
            <w:r>
              <w:rPr>
                <w:rFonts w:ascii="宋体" w:hAnsi="宋体" w:cs="宋体"/>
                <w:color w:val="auto"/>
                <w:sz w:val="20"/>
                <w:szCs w:val="20"/>
                <w:highlight w:val="none"/>
              </w:rPr>
              <w:br/>
            </w:r>
            <w:r>
              <w:rPr>
                <w:rFonts w:ascii="宋体" w:hAnsi="宋体" w:cs="宋体"/>
                <w:color w:val="auto"/>
                <w:sz w:val="20"/>
                <w:szCs w:val="20"/>
                <w:highlight w:val="none"/>
              </w:rPr>
              <w:t xml:space="preserve">8、支持实时调整话筒音量大小；</w:t>
            </w:r>
            <w:r>
              <w:rPr>
                <w:rFonts w:ascii="宋体" w:hAnsi="宋体" w:cs="宋体"/>
                <w:color w:val="auto"/>
                <w:sz w:val="20"/>
                <w:szCs w:val="20"/>
                <w:highlight w:val="none"/>
              </w:rPr>
              <w:br/>
            </w:r>
            <w:r>
              <w:rPr>
                <w:rFonts w:ascii="宋体" w:hAnsi="宋体" w:cs="宋体"/>
                <w:color w:val="auto"/>
                <w:sz w:val="20"/>
                <w:szCs w:val="20"/>
                <w:highlight w:val="none"/>
              </w:rPr>
              <w:t xml:space="preserve">9、支持是否对准话筒讲话提醒；</w:t>
            </w:r>
            <w:r>
              <w:rPr>
                <w:rFonts w:ascii="宋体" w:hAnsi="宋体" w:cs="宋体"/>
                <w:color w:val="auto"/>
                <w:sz w:val="20"/>
                <w:szCs w:val="20"/>
                <w:highlight w:val="none"/>
              </w:rPr>
              <w:br/>
            </w:r>
            <w:r>
              <w:rPr>
                <w:rFonts w:ascii="宋体" w:hAnsi="宋体" w:cs="宋体"/>
                <w:i/>
                <w:iCs/>
                <w:color w:val="auto"/>
                <w:sz w:val="20"/>
                <w:szCs w:val="20"/>
                <w:highlight w:val="none"/>
                <w:u w:val="single"/>
              </w:rPr>
              <w:t xml:space="preserve">10、支持接受远程桌面操作，实现技术人员远程协作解决问题；</w:t>
            </w:r>
            <w:r>
              <w:rPr>
                <w:rFonts w:ascii="宋体" w:hAnsi="宋体" w:cs="宋体"/>
                <w:i/>
                <w:iCs/>
                <w:color w:val="auto"/>
                <w:sz w:val="20"/>
                <w:szCs w:val="20"/>
                <w:highlight w:val="none"/>
                <w:u w:val="single"/>
              </w:rPr>
              <w:br/>
            </w:r>
            <w:r>
              <w:rPr>
                <w:rFonts w:ascii="宋体" w:hAnsi="宋体" w:cs="宋体"/>
                <w:i/>
                <w:iCs/>
                <w:color w:val="auto"/>
                <w:sz w:val="20"/>
                <w:szCs w:val="20"/>
                <w:highlight w:val="none"/>
                <w:u w:val="single"/>
              </w:rPr>
              <w:t xml:space="preserve">11、提供与综合运维管理系统对接证明；</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23</w:t>
            </w:r>
            <w:r/>
          </w:p>
        </w:tc>
        <w:tc>
          <w:tcPr>
            <w:tcBorders>
              <w:top w:val="none" w:color="000000" w:sz="4" w:space="0"/>
              <w:left w:val="none" w:color="000000" w:sz="4" w:space="0"/>
              <w:bottom w:val="single" w:color="auto" w:sz="4" w:space="0"/>
              <w:right w:val="single" w:color="auto" w:sz="4" w:space="0"/>
            </w:tcBorders>
            <w:tcW w:w="424"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套</w:t>
            </w:r>
            <w:r/>
          </w:p>
        </w:tc>
      </w:tr>
      <w:tr>
        <w:trPr>
          <w:trHeight w:val="260"/>
        </w:trPr>
        <w:tc>
          <w:tcPr>
            <w:gridSpan w:val="2"/>
            <w:tcBorders>
              <w:top w:val="single" w:color="auto" w:sz="4" w:space="0"/>
              <w:left w:val="single" w:color="auto" w:sz="4" w:space="0"/>
              <w:bottom w:val="single" w:color="auto" w:sz="4" w:space="0"/>
              <w:right w:val="single" w:color="auto" w:sz="4" w:space="0"/>
            </w:tcBorders>
            <w:tcW w:w="1272" w:type="dxa"/>
            <w:vAlign w:val="center"/>
            <w:textDirection w:val="lrTb"/>
            <w:noWrap w:val="false"/>
          </w:tcPr>
          <w:p>
            <w:pPr>
              <w:jc w:val="center"/>
              <w:widowControl/>
              <w:rPr>
                <w:rFonts w:ascii="宋体" w:hAnsi="宋体" w:cs="宋体"/>
                <w:b/>
                <w:bCs/>
                <w:color w:val="auto"/>
                <w:sz w:val="20"/>
                <w:szCs w:val="20"/>
                <w:highlight w:val="none"/>
              </w:rPr>
            </w:pPr>
            <w:r>
              <w:rPr>
                <w:rFonts w:ascii="宋体" w:hAnsi="宋体" w:cs="宋体"/>
                <w:b/>
                <w:bCs/>
                <w:color w:val="auto"/>
                <w:sz w:val="20"/>
                <w:szCs w:val="20"/>
                <w:highlight w:val="none"/>
              </w:rPr>
              <w:t xml:space="preserve">庭审成品软件</w:t>
            </w:r>
            <w:r/>
          </w:p>
        </w:tc>
        <w:tc>
          <w:tcPr>
            <w:tcBorders>
              <w:top w:val="none" w:color="000000" w:sz="4" w:space="0"/>
              <w:left w:val="none" w:color="000000" w:sz="4" w:space="0"/>
              <w:bottom w:val="single" w:color="auto" w:sz="4" w:space="0"/>
              <w:right w:val="single" w:color="auto" w:sz="4" w:space="0"/>
            </w:tcBorders>
            <w:tcW w:w="6907"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ascii="宋体" w:hAnsi="宋体" w:cs="宋体"/>
                <w:b/>
                <w:bCs/>
                <w:color w:val="auto"/>
                <w:sz w:val="20"/>
                <w:szCs w:val="20"/>
                <w:highlight w:val="none"/>
              </w:rPr>
            </w:pPr>
            <w:r>
              <w:rPr>
                <w:rFonts w:ascii="宋体" w:hAnsi="宋体" w:cs="宋体"/>
                <w:b/>
                <w:bCs/>
                <w:color w:val="auto"/>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24" w:type="dxa"/>
            <w:vAlign w:val="center"/>
            <w:textDirection w:val="lrTb"/>
            <w:noWrap w:val="false"/>
          </w:tcPr>
          <w:p>
            <w:pPr>
              <w:jc w:val="center"/>
              <w:widowControl/>
              <w:rPr>
                <w:rFonts w:ascii="宋体" w:hAnsi="宋体" w:cs="宋体"/>
                <w:b/>
                <w:bCs/>
                <w:color w:val="auto"/>
                <w:sz w:val="20"/>
                <w:szCs w:val="20"/>
                <w:highlight w:val="none"/>
              </w:rPr>
            </w:pPr>
            <w:r>
              <w:rPr>
                <w:rFonts w:ascii="宋体" w:hAnsi="宋体" w:cs="宋体"/>
                <w:b/>
                <w:bCs/>
                <w:color w:val="auto"/>
                <w:sz w:val="20"/>
                <w:szCs w:val="20"/>
                <w:highlight w:val="none"/>
              </w:rPr>
              <w:t xml:space="preserve">　</w:t>
            </w:r>
            <w:r/>
          </w:p>
        </w:tc>
      </w:tr>
      <w:tr>
        <w:trPr>
          <w:trHeight w:val="461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云视频综合管理系统软件</w:t>
            </w:r>
            <w:r/>
          </w:p>
        </w:tc>
        <w:tc>
          <w:tcPr>
            <w:tcBorders>
              <w:top w:val="none" w:color="000000" w:sz="4" w:space="0"/>
              <w:left w:val="none" w:color="000000" w:sz="4" w:space="0"/>
              <w:bottom w:val="single" w:color="auto" w:sz="4" w:space="0"/>
              <w:right w:val="single" w:color="auto" w:sz="4" w:space="0"/>
            </w:tcBorders>
            <w:tcW w:w="6907"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i/>
                <w:iCs/>
                <w:color w:val="auto"/>
                <w:sz w:val="20"/>
                <w:szCs w:val="20"/>
                <w:highlight w:val="none"/>
                <w:u w:val="single"/>
              </w:rPr>
              <w:t xml:space="preserve">1、B/S架构，可实现融合法庭中本地庭审、互联网庭审、远程提讯的音视频管理功能。支持多类别前端的接入、实现音视频码流的转发、合成画面的录音录像、跨网的音视频交互等应用。 </w:t>
            </w:r>
            <w:r>
              <w:rPr>
                <w:rFonts w:ascii="宋体" w:hAnsi="宋体" w:cs="宋体"/>
                <w:color w:val="auto"/>
                <w:sz w:val="20"/>
                <w:szCs w:val="20"/>
                <w:highlight w:val="none"/>
              </w:rPr>
              <w:br/>
            </w:r>
            <w:r>
              <w:rPr>
                <w:rFonts w:ascii="宋体" w:hAnsi="宋体" w:cs="宋体"/>
                <w:color w:val="auto"/>
                <w:sz w:val="20"/>
                <w:szCs w:val="20"/>
                <w:highlight w:val="none"/>
              </w:rPr>
              <w:t xml:space="preserve">2、具备多个管理页面，包括部署、运维、设备管理、权限管理、流媒体后台管理。</w:t>
            </w:r>
            <w:r>
              <w:rPr>
                <w:rFonts w:ascii="宋体" w:hAnsi="宋体" w:cs="宋体"/>
                <w:color w:val="auto"/>
                <w:sz w:val="20"/>
                <w:szCs w:val="20"/>
                <w:highlight w:val="none"/>
              </w:rPr>
              <w:br/>
            </w:r>
            <w:r>
              <w:rPr>
                <w:rFonts w:ascii="宋体" w:hAnsi="宋体" w:cs="宋体"/>
                <w:color w:val="auto"/>
                <w:sz w:val="20"/>
                <w:szCs w:val="20"/>
                <w:highlight w:val="none"/>
              </w:rPr>
              <w:t xml:space="preserve">3、支持对部署信息进行管理，包括集群管理、部署管理、系统配置、操作日志。</w:t>
            </w:r>
            <w:r>
              <w:rPr>
                <w:rFonts w:ascii="宋体" w:hAnsi="宋体" w:cs="宋体"/>
                <w:color w:val="auto"/>
                <w:sz w:val="20"/>
                <w:szCs w:val="20"/>
                <w:highlight w:val="none"/>
              </w:rPr>
              <w:br/>
            </w:r>
            <w:r>
              <w:rPr>
                <w:rFonts w:ascii="宋体" w:hAnsi="宋体" w:cs="宋体"/>
                <w:color w:val="auto"/>
                <w:sz w:val="20"/>
                <w:szCs w:val="20"/>
                <w:highlight w:val="none"/>
              </w:rPr>
              <w:t xml:space="preserve">4、支持存储管理，可以添加存储设备，进行文件存储。</w:t>
            </w:r>
            <w:r>
              <w:rPr>
                <w:rFonts w:ascii="宋体" w:hAnsi="宋体" w:cs="宋体"/>
                <w:color w:val="auto"/>
                <w:sz w:val="20"/>
                <w:szCs w:val="20"/>
                <w:highlight w:val="none"/>
              </w:rPr>
              <w:br/>
            </w:r>
            <w:r>
              <w:rPr>
                <w:rFonts w:ascii="宋体" w:hAnsi="宋体" w:cs="宋体"/>
                <w:color w:val="auto"/>
                <w:sz w:val="20"/>
                <w:szCs w:val="20"/>
                <w:highlight w:val="none"/>
              </w:rPr>
              <w:t xml:space="preserve">5、查看所有接入设备的运行状态。</w:t>
            </w:r>
            <w:r>
              <w:rPr>
                <w:rFonts w:ascii="宋体" w:hAnsi="宋体" w:cs="宋体"/>
                <w:color w:val="auto"/>
                <w:sz w:val="20"/>
                <w:szCs w:val="20"/>
                <w:highlight w:val="none"/>
              </w:rPr>
              <w:br/>
            </w:r>
            <w:r>
              <w:rPr>
                <w:rFonts w:ascii="宋体" w:hAnsi="宋体" w:cs="宋体"/>
                <w:i/>
                <w:iCs/>
                <w:color w:val="auto"/>
                <w:sz w:val="20"/>
                <w:szCs w:val="20"/>
                <w:highlight w:val="none"/>
                <w:u w:val="single"/>
              </w:rPr>
              <w:t xml:space="preserve">6、管理设备类型，包括庭审主机、音视频编码器、音视频解码器、视频会议终端、网络摄像机、监控平台、人证核验机。 </w:t>
            </w:r>
            <w:r>
              <w:rPr>
                <w:rFonts w:ascii="宋体" w:hAnsi="宋体" w:cs="宋体"/>
                <w:color w:val="auto"/>
                <w:sz w:val="20"/>
                <w:szCs w:val="20"/>
                <w:highlight w:val="none"/>
              </w:rPr>
              <w:br/>
            </w:r>
            <w:r>
              <w:rPr>
                <w:rFonts w:ascii="宋体" w:hAnsi="宋体" w:cs="宋体"/>
                <w:color w:val="auto"/>
                <w:sz w:val="20"/>
                <w:szCs w:val="20"/>
                <w:highlight w:val="none"/>
              </w:rPr>
              <w:t xml:space="preserve">7、支持进行设备自定义分组，并将已建设备纳入分组管理。</w:t>
            </w:r>
            <w:r>
              <w:rPr>
                <w:rFonts w:ascii="宋体" w:hAnsi="宋体" w:cs="宋体"/>
                <w:color w:val="auto"/>
                <w:sz w:val="20"/>
                <w:szCs w:val="20"/>
                <w:highlight w:val="none"/>
              </w:rPr>
              <w:br/>
            </w:r>
            <w:r>
              <w:rPr>
                <w:rFonts w:ascii="宋体" w:hAnsi="宋体" w:cs="宋体"/>
                <w:color w:val="auto"/>
                <w:sz w:val="20"/>
                <w:szCs w:val="20"/>
                <w:highlight w:val="none"/>
              </w:rPr>
              <w:t xml:space="preserve">8、支持导出全部或部分日志。</w:t>
            </w:r>
            <w:r>
              <w:rPr>
                <w:rFonts w:ascii="宋体" w:hAnsi="宋体" w:cs="宋体"/>
                <w:color w:val="auto"/>
                <w:sz w:val="20"/>
                <w:szCs w:val="20"/>
                <w:highlight w:val="none"/>
              </w:rPr>
              <w:br/>
            </w:r>
            <w:r>
              <w:rPr>
                <w:rFonts w:ascii="宋体" w:hAnsi="宋体" w:cs="宋体"/>
                <w:color w:val="auto"/>
                <w:sz w:val="20"/>
                <w:szCs w:val="20"/>
                <w:highlight w:val="none"/>
              </w:rPr>
              <w:t xml:space="preserve">9、进行部门管理、用户管理、用户分组、角色管理、资源管理，可以为部门和用户授予相应权限。</w:t>
            </w:r>
            <w:r>
              <w:rPr>
                <w:rFonts w:ascii="宋体" w:hAnsi="宋体" w:cs="宋体"/>
                <w:color w:val="auto"/>
                <w:sz w:val="20"/>
                <w:szCs w:val="20"/>
                <w:highlight w:val="none"/>
              </w:rPr>
              <w:br/>
            </w:r>
            <w:r>
              <w:rPr>
                <w:rFonts w:ascii="宋体" w:hAnsi="宋体" w:cs="宋体"/>
                <w:color w:val="auto"/>
                <w:sz w:val="20"/>
                <w:szCs w:val="20"/>
                <w:highlight w:val="none"/>
              </w:rPr>
              <w:t xml:space="preserve">★10、支持对媒体板卡音视频进配置，包括视频编码、视频解码、视频合成、音频编码、音频解码、音频混音。（提供云视频综合管理系统软件测试报告</w:t>
            </w:r>
            <w:r>
              <w:rPr>
                <w:rFonts w:hint="eastAsia" w:ascii="宋体" w:hAnsi="宋体" w:cs="宋体"/>
                <w:color w:val="auto"/>
                <w:sz w:val="20"/>
                <w:szCs w:val="20"/>
                <w:highlight w:val="none"/>
                <w:lang w:val="en-US" w:eastAsia="zh-CN"/>
              </w:rPr>
              <w:t xml:space="preserve">扫描上传</w:t>
            </w:r>
            <w:r>
              <w:rPr>
                <w:rFonts w:ascii="宋体" w:hAnsi="宋体" w:cs="宋体"/>
                <w:color w:val="auto"/>
                <w:sz w:val="20"/>
                <w:szCs w:val="20"/>
                <w:highlight w:val="none"/>
              </w:rPr>
              <w:t xml:space="preserve">）</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24"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套</w:t>
            </w:r>
            <w:r/>
          </w:p>
        </w:tc>
      </w:tr>
      <w:tr>
        <w:trPr>
          <w:trHeight w:val="468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云庭审业务管理软件</w:t>
            </w:r>
            <w:r/>
          </w:p>
        </w:tc>
        <w:tc>
          <w:tcPr>
            <w:tcBorders>
              <w:top w:val="none" w:color="000000" w:sz="4" w:space="0"/>
              <w:left w:val="none" w:color="000000" w:sz="4" w:space="0"/>
              <w:bottom w:val="single" w:color="auto" w:sz="4" w:space="0"/>
              <w:right w:val="single" w:color="auto" w:sz="4" w:space="0"/>
            </w:tcBorders>
            <w:tcW w:w="6907"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i/>
                <w:iCs/>
                <w:color w:val="auto"/>
                <w:sz w:val="20"/>
                <w:szCs w:val="20"/>
                <w:highlight w:val="none"/>
                <w:u w:val="single"/>
              </w:rPr>
              <w:t xml:space="preserve">1、系统采用B/S 的架构，可以独立运行在专网上</w:t>
            </w:r>
            <w:r>
              <w:rPr>
                <w:rFonts w:ascii="宋体" w:hAnsi="宋体" w:cs="宋体"/>
                <w:i/>
                <w:iCs/>
                <w:color w:val="auto"/>
                <w:sz w:val="20"/>
                <w:szCs w:val="20"/>
                <w:highlight w:val="none"/>
                <w:u w:val="single"/>
              </w:rPr>
              <w:br/>
            </w:r>
            <w:r>
              <w:rPr>
                <w:rFonts w:ascii="宋体" w:hAnsi="宋体" w:cs="宋体"/>
                <w:i/>
                <w:iCs/>
                <w:color w:val="auto"/>
                <w:sz w:val="20"/>
                <w:szCs w:val="20"/>
                <w:highlight w:val="none"/>
                <w:u w:val="single"/>
              </w:rPr>
              <w:t xml:space="preserve">2、支持案件管理、系统能够查看立案信息，包括案号、案件名称、案件类型、承办部门、承办人、立案时间、案由、当事人、审判长、书记员、审判员、人民陪审员、合议庭成员等。</w:t>
            </w:r>
            <w:r>
              <w:rPr>
                <w:rFonts w:ascii="宋体" w:hAnsi="宋体" w:cs="宋体"/>
                <w:i/>
                <w:iCs/>
                <w:color w:val="auto"/>
                <w:sz w:val="20"/>
                <w:szCs w:val="20"/>
                <w:highlight w:val="none"/>
                <w:u w:val="single"/>
              </w:rPr>
              <w:br/>
            </w:r>
            <w:r>
              <w:rPr>
                <w:rFonts w:ascii="宋体" w:hAnsi="宋体" w:cs="宋体"/>
                <w:color w:val="auto"/>
                <w:sz w:val="20"/>
                <w:szCs w:val="20"/>
                <w:highlight w:val="none"/>
              </w:rPr>
              <w:t xml:space="preserve">3、支持查看案件办理记录、支持下载录像和笔录，支持删除办案记录</w:t>
            </w:r>
            <w:r>
              <w:rPr>
                <w:rFonts w:ascii="宋体" w:hAnsi="宋体" w:cs="宋体"/>
                <w:color w:val="auto"/>
                <w:sz w:val="20"/>
                <w:szCs w:val="20"/>
                <w:highlight w:val="none"/>
              </w:rPr>
              <w:br/>
            </w:r>
            <w:r>
              <w:rPr>
                <w:rFonts w:ascii="宋体" w:hAnsi="宋体" w:cs="宋体"/>
                <w:color w:val="auto"/>
                <w:sz w:val="20"/>
                <w:szCs w:val="20"/>
                <w:highlight w:val="none"/>
              </w:rPr>
              <w:t xml:space="preserve">4、支持可视化排期预约、系统可展示房间的预约情况，选择可用时间段。</w:t>
            </w:r>
            <w:r>
              <w:rPr>
                <w:rFonts w:ascii="宋体" w:hAnsi="宋体" w:cs="宋体"/>
                <w:color w:val="auto"/>
                <w:sz w:val="20"/>
                <w:szCs w:val="20"/>
                <w:highlight w:val="none"/>
              </w:rPr>
              <w:br/>
            </w:r>
            <w:r>
              <w:rPr>
                <w:rFonts w:ascii="宋体" w:hAnsi="宋体" w:cs="宋体"/>
                <w:color w:val="auto"/>
                <w:sz w:val="20"/>
                <w:szCs w:val="20"/>
                <w:highlight w:val="none"/>
              </w:rPr>
              <w:t xml:space="preserve">5、支持设置办案类型，包括本地庭审、远程提讯、互联网庭审。</w:t>
            </w:r>
            <w:r>
              <w:rPr>
                <w:rFonts w:ascii="宋体" w:hAnsi="宋体" w:cs="宋体"/>
                <w:color w:val="auto"/>
                <w:sz w:val="20"/>
                <w:szCs w:val="20"/>
                <w:highlight w:val="none"/>
              </w:rPr>
              <w:br/>
            </w:r>
            <w:r>
              <w:rPr>
                <w:rFonts w:ascii="宋体" w:hAnsi="宋体" w:cs="宋体"/>
                <w:color w:val="auto"/>
                <w:sz w:val="20"/>
                <w:szCs w:val="20"/>
                <w:highlight w:val="none"/>
              </w:rPr>
              <w:t xml:space="preserve">6、支持新建互联网庭审信息，包括案号、本地法庭、与会方及与会方式、预约时间、案件信息。 </w:t>
            </w:r>
            <w:r>
              <w:rPr>
                <w:rFonts w:ascii="宋体" w:hAnsi="宋体" w:cs="宋体"/>
                <w:color w:val="auto"/>
                <w:sz w:val="20"/>
                <w:szCs w:val="20"/>
                <w:highlight w:val="none"/>
              </w:rPr>
              <w:br/>
            </w:r>
            <w:r>
              <w:rPr>
                <w:rFonts w:ascii="宋体" w:hAnsi="宋体" w:cs="宋体"/>
                <w:color w:val="auto"/>
                <w:sz w:val="20"/>
                <w:szCs w:val="20"/>
                <w:highlight w:val="none"/>
              </w:rPr>
              <w:t xml:space="preserve">7、支持查看案件点播记录、能查看点播详情，包括视频合成画面、排期信息，下载笔录、录像。</w:t>
            </w:r>
            <w:r>
              <w:rPr>
                <w:rFonts w:ascii="宋体" w:hAnsi="宋体" w:cs="宋体"/>
                <w:color w:val="auto"/>
                <w:sz w:val="20"/>
                <w:szCs w:val="20"/>
                <w:highlight w:val="none"/>
              </w:rPr>
              <w:br/>
            </w:r>
            <w:r>
              <w:rPr>
                <w:rFonts w:ascii="宋体" w:hAnsi="宋体" w:cs="宋体"/>
                <w:i/>
                <w:iCs/>
                <w:color w:val="auto"/>
                <w:sz w:val="20"/>
                <w:szCs w:val="20"/>
                <w:highlight w:val="none"/>
                <w:u w:val="single"/>
              </w:rPr>
              <w:t xml:space="preserve">8、按单位统计功能室使用情况，包括功能室名称、办案总次数、庭审次数、提讯次数、互联网庭审次数、办案总时间、庭审总时间、提讯总时间、互联网庭审总时间、平均办案时间、平均庭审时间、平均提讯时间、平均互联网庭审时间。</w:t>
            </w:r>
            <w:r>
              <w:rPr>
                <w:rFonts w:ascii="宋体" w:hAnsi="宋体" w:cs="宋体"/>
                <w:i/>
                <w:iCs/>
                <w:color w:val="auto"/>
                <w:sz w:val="20"/>
                <w:szCs w:val="20"/>
                <w:highlight w:val="none"/>
                <w:u w:val="single"/>
              </w:rPr>
              <w:br/>
            </w:r>
            <w:r>
              <w:rPr>
                <w:rFonts w:ascii="宋体" w:hAnsi="宋体" w:cs="宋体"/>
                <w:color w:val="auto"/>
                <w:sz w:val="20"/>
                <w:szCs w:val="20"/>
                <w:highlight w:val="none"/>
              </w:rPr>
              <w:t xml:space="preserve">支持展示功能室的正点开庭率及详情、能导出功能室统计详情</w:t>
            </w:r>
            <w:r>
              <w:rPr>
                <w:rFonts w:ascii="宋体" w:hAnsi="宋体" w:cs="宋体"/>
                <w:color w:val="auto"/>
                <w:sz w:val="20"/>
                <w:szCs w:val="20"/>
                <w:highlight w:val="none"/>
              </w:rPr>
              <w:br/>
            </w:r>
            <w:r>
              <w:rPr>
                <w:rFonts w:ascii="宋体" w:hAnsi="宋体" w:cs="宋体"/>
                <w:color w:val="auto"/>
                <w:sz w:val="20"/>
                <w:szCs w:val="20"/>
                <w:highlight w:val="none"/>
              </w:rPr>
              <w:t xml:space="preserve">9、支持展示运维信息，包括状态正常、异常及详细运维信息。 能够对单个、批量、全部功能房间进行统一开机、关机。 </w:t>
            </w:r>
            <w:r>
              <w:rPr>
                <w:rFonts w:ascii="宋体" w:hAnsi="宋体" w:cs="宋体"/>
                <w:color w:val="auto"/>
                <w:sz w:val="20"/>
                <w:szCs w:val="20"/>
                <w:highlight w:val="none"/>
              </w:rPr>
              <w:br/>
            </w:r>
            <w:r>
              <w:rPr>
                <w:rFonts w:ascii="宋体" w:hAnsi="宋体" w:cs="宋体"/>
                <w:color w:val="auto"/>
                <w:sz w:val="20"/>
                <w:szCs w:val="20"/>
                <w:highlight w:val="none"/>
              </w:rPr>
              <w:t xml:space="preserve">10、支持配置、查看法纪宣读文件；支持新建或导入常用语；</w:t>
            </w:r>
            <w:r>
              <w:rPr>
                <w:rFonts w:ascii="宋体" w:hAnsi="宋体" w:cs="宋体"/>
                <w:color w:val="auto"/>
                <w:sz w:val="20"/>
                <w:szCs w:val="20"/>
                <w:highlight w:val="none"/>
              </w:rPr>
              <w:br/>
            </w:r>
            <w:r>
              <w:rPr>
                <w:rFonts w:ascii="宋体" w:hAnsi="宋体" w:cs="宋体"/>
                <w:color w:val="auto"/>
                <w:sz w:val="20"/>
                <w:szCs w:val="20"/>
                <w:highlight w:val="none"/>
              </w:rPr>
              <w:t xml:space="preserve">11、支持对功能房间设备进行运维检测，查看检测结果。 </w:t>
            </w:r>
            <w:r>
              <w:rPr>
                <w:rFonts w:ascii="宋体" w:hAnsi="宋体" w:cs="宋体"/>
                <w:color w:val="auto"/>
                <w:sz w:val="20"/>
                <w:szCs w:val="20"/>
                <w:highlight w:val="none"/>
              </w:rPr>
              <w:br/>
            </w:r>
            <w:r>
              <w:rPr>
                <w:rFonts w:ascii="宋体" w:hAnsi="宋体" w:cs="宋体"/>
                <w:color w:val="auto"/>
                <w:sz w:val="20"/>
                <w:szCs w:val="20"/>
                <w:highlight w:val="none"/>
              </w:rPr>
              <w:t xml:space="preserve">12、支持审判席或当事人可在智能终端查看人证核验信息</w:t>
            </w:r>
            <w:r>
              <w:rPr>
                <w:rFonts w:ascii="宋体" w:hAnsi="宋体" w:cs="宋体"/>
                <w:color w:val="auto"/>
                <w:sz w:val="20"/>
                <w:szCs w:val="20"/>
                <w:highlight w:val="none"/>
              </w:rPr>
              <w:br/>
            </w:r>
            <w:r>
              <w:rPr>
                <w:rFonts w:ascii="宋体" w:hAnsi="宋体" w:cs="宋体"/>
                <w:color w:val="auto"/>
                <w:sz w:val="20"/>
                <w:szCs w:val="20"/>
                <w:highlight w:val="none"/>
              </w:rPr>
              <w:t xml:space="preserve">13、支持当事人可使用智能终端或签名板进行签名、指纹签章</w:t>
            </w:r>
            <w:r>
              <w:rPr>
                <w:rFonts w:ascii="宋体" w:hAnsi="宋体" w:cs="宋体"/>
                <w:color w:val="auto"/>
                <w:sz w:val="20"/>
                <w:szCs w:val="20"/>
                <w:highlight w:val="none"/>
              </w:rPr>
              <w:br/>
            </w:r>
            <w:r>
              <w:rPr>
                <w:rFonts w:ascii="宋体" w:hAnsi="宋体" w:cs="宋体"/>
                <w:i/>
                <w:iCs/>
                <w:color w:val="auto"/>
                <w:sz w:val="20"/>
                <w:szCs w:val="20"/>
                <w:highlight w:val="none"/>
                <w:u w:val="single"/>
              </w:rPr>
              <w:t xml:space="preserve">14、控制开始或结束证据展示，包括实物展台、DVD 证据、原告和公诉人信息、录音、被告和辩护人信息、法官笔录、证人室、结束证据。</w:t>
            </w:r>
            <w:r>
              <w:rPr>
                <w:rFonts w:ascii="宋体" w:hAnsi="宋体" w:cs="宋体"/>
                <w:color w:val="auto"/>
                <w:sz w:val="20"/>
                <w:szCs w:val="20"/>
                <w:highlight w:val="none"/>
              </w:rPr>
              <w:br/>
            </w:r>
            <w:r>
              <w:rPr>
                <w:rFonts w:ascii="宋体" w:hAnsi="宋体" w:cs="宋体"/>
                <w:color w:val="auto"/>
                <w:sz w:val="20"/>
                <w:szCs w:val="20"/>
                <w:highlight w:val="none"/>
              </w:rPr>
              <w:t xml:space="preserve">15开庭前可进行摄像机、麦克风测试，能够查看测试结果。 </w:t>
            </w:r>
            <w:r>
              <w:rPr>
                <w:rFonts w:ascii="宋体" w:hAnsi="宋体" w:cs="宋体"/>
                <w:color w:val="auto"/>
                <w:sz w:val="20"/>
                <w:szCs w:val="20"/>
                <w:highlight w:val="none"/>
              </w:rPr>
              <w:br/>
            </w:r>
            <w:r>
              <w:rPr>
                <w:rFonts w:ascii="宋体" w:hAnsi="宋体" w:cs="宋体"/>
                <w:color w:val="auto"/>
                <w:sz w:val="20"/>
                <w:szCs w:val="20"/>
                <w:highlight w:val="none"/>
              </w:rPr>
              <w:t xml:space="preserve">16、支持小程序或PC客户端上查看笔录、手写签名、上传证据材料</w:t>
            </w:r>
            <w:r>
              <w:rPr>
                <w:rFonts w:ascii="宋体" w:hAnsi="宋体" w:cs="宋体"/>
                <w:color w:val="auto"/>
                <w:sz w:val="20"/>
                <w:szCs w:val="20"/>
                <w:highlight w:val="none"/>
              </w:rPr>
              <w:br/>
            </w:r>
            <w:r>
              <w:rPr>
                <w:rFonts w:ascii="宋体" w:hAnsi="宋体" w:cs="宋体"/>
                <w:color w:val="auto"/>
                <w:sz w:val="20"/>
                <w:szCs w:val="20"/>
                <w:highlight w:val="none"/>
              </w:rPr>
              <w:t xml:space="preserve">★17、系统支持云部署模式，法庭支持轻量化部署，无需部署庭审主机，云庭审业务管理软件支持画面合成、语音激励、录音录像等能力（提供云庭审业务管理软件测试报告</w:t>
            </w:r>
            <w:r>
              <w:rPr>
                <w:rFonts w:hint="eastAsia" w:ascii="宋体" w:hAnsi="宋体" w:cs="宋体"/>
                <w:color w:val="auto"/>
                <w:sz w:val="20"/>
                <w:szCs w:val="20"/>
                <w:highlight w:val="none"/>
                <w:lang w:val="en-US" w:eastAsia="zh-CN"/>
              </w:rPr>
              <w:t xml:space="preserve">扫描上传</w:t>
            </w:r>
            <w:r>
              <w:rPr>
                <w:rFonts w:ascii="宋体" w:hAnsi="宋体" w:cs="宋体"/>
                <w:color w:val="auto"/>
                <w:sz w:val="20"/>
                <w:szCs w:val="20"/>
                <w:highlight w:val="none"/>
              </w:rPr>
              <w:t xml:space="preserve">）</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24"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套</w:t>
            </w:r>
            <w:r/>
          </w:p>
        </w:tc>
      </w:tr>
      <w:tr>
        <w:trPr>
          <w:trHeight w:val="156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3</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电子质证功能模块</w:t>
            </w:r>
            <w:r/>
          </w:p>
        </w:tc>
        <w:tc>
          <w:tcPr>
            <w:tcBorders>
              <w:top w:val="none" w:color="000000" w:sz="4" w:space="0"/>
              <w:left w:val="none" w:color="000000" w:sz="4" w:space="0"/>
              <w:bottom w:val="single" w:color="auto" w:sz="4" w:space="0"/>
              <w:right w:val="single" w:color="auto" w:sz="4" w:space="0"/>
            </w:tcBorders>
            <w:tcW w:w="6907"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i/>
                <w:iCs/>
                <w:color w:val="auto"/>
                <w:sz w:val="20"/>
                <w:szCs w:val="20"/>
                <w:highlight w:val="none"/>
                <w:u w:val="single"/>
              </w:rPr>
              <w:t xml:space="preserve">1、支持当事人通过扫描智能交互终端上的二维码，上传手机端的电子证据</w:t>
            </w:r>
            <w:r>
              <w:rPr>
                <w:rFonts w:ascii="宋体" w:hAnsi="宋体" w:cs="宋体"/>
                <w:i/>
                <w:iCs/>
                <w:color w:val="auto"/>
                <w:sz w:val="20"/>
                <w:szCs w:val="20"/>
                <w:highlight w:val="none"/>
                <w:u w:val="single"/>
              </w:rPr>
              <w:br/>
            </w:r>
            <w:r>
              <w:rPr>
                <w:rFonts w:ascii="宋体" w:hAnsi="宋体" w:cs="宋体"/>
                <w:i/>
                <w:iCs/>
                <w:color w:val="auto"/>
                <w:sz w:val="20"/>
                <w:szCs w:val="20"/>
                <w:highlight w:val="none"/>
                <w:u w:val="single"/>
              </w:rPr>
              <w:t xml:space="preserve">支持法官对卷宗材料进行授权，经过授权的卷宗，当事人才可进行查看</w:t>
            </w:r>
            <w:r>
              <w:rPr>
                <w:rFonts w:ascii="宋体" w:hAnsi="宋体" w:cs="宋体"/>
                <w:i/>
                <w:iCs/>
                <w:color w:val="auto"/>
                <w:sz w:val="20"/>
                <w:szCs w:val="20"/>
                <w:highlight w:val="none"/>
                <w:u w:val="single"/>
              </w:rPr>
              <w:br/>
            </w:r>
            <w:r>
              <w:rPr>
                <w:rFonts w:ascii="宋体" w:hAnsi="宋体" w:cs="宋体"/>
                <w:i/>
                <w:iCs/>
                <w:color w:val="auto"/>
                <w:sz w:val="20"/>
                <w:szCs w:val="20"/>
                <w:highlight w:val="none"/>
                <w:u w:val="single"/>
              </w:rPr>
              <w:t xml:space="preserve">2、支持通过智能交互终端进行电子签名和指纹捺印</w:t>
            </w:r>
            <w:r>
              <w:rPr>
                <w:rFonts w:ascii="宋体" w:hAnsi="宋体" w:cs="宋体"/>
                <w:i/>
                <w:iCs/>
                <w:color w:val="auto"/>
                <w:sz w:val="20"/>
                <w:szCs w:val="20"/>
                <w:highlight w:val="none"/>
                <w:u w:val="single"/>
              </w:rPr>
              <w:br/>
            </w:r>
            <w:r>
              <w:rPr>
                <w:rFonts w:ascii="宋体" w:hAnsi="宋体" w:cs="宋体"/>
                <w:i/>
                <w:iCs/>
                <w:color w:val="auto"/>
                <w:sz w:val="20"/>
                <w:szCs w:val="20"/>
                <w:highlight w:val="none"/>
                <w:u w:val="single"/>
              </w:rPr>
              <w:t xml:space="preserve">3、支持通过智能交互终端对当事人的人脸及身份证进行比对，核实人证信息</w:t>
            </w:r>
            <w:r>
              <w:rPr>
                <w:rFonts w:ascii="宋体" w:hAnsi="宋体" w:cs="宋体"/>
                <w:color w:val="auto"/>
                <w:sz w:val="20"/>
                <w:szCs w:val="20"/>
                <w:highlight w:val="none"/>
              </w:rPr>
              <w:br/>
            </w:r>
            <w:r>
              <w:rPr>
                <w:rFonts w:ascii="宋体" w:hAnsi="宋体" w:cs="宋体"/>
                <w:color w:val="auto"/>
                <w:sz w:val="20"/>
                <w:szCs w:val="20"/>
                <w:highlight w:val="none"/>
              </w:rPr>
              <w:t xml:space="preserve">4、支持对卷宗材料进行圈画标记</w:t>
            </w:r>
            <w:r>
              <w:rPr>
                <w:rFonts w:ascii="宋体" w:hAnsi="宋体" w:cs="宋体"/>
                <w:color w:val="auto"/>
                <w:sz w:val="20"/>
                <w:szCs w:val="20"/>
                <w:highlight w:val="none"/>
              </w:rPr>
              <w:br/>
            </w:r>
            <w:r>
              <w:rPr>
                <w:rFonts w:ascii="宋体" w:hAnsi="宋体" w:cs="宋体"/>
                <w:color w:val="auto"/>
                <w:sz w:val="20"/>
                <w:szCs w:val="20"/>
                <w:highlight w:val="none"/>
              </w:rPr>
              <w:t xml:space="preserve">5、支持法官通过智能交互终端与书记员客户端进行文字通讯</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24"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项</w:t>
            </w:r>
            <w:r/>
          </w:p>
        </w:tc>
      </w:tr>
      <w:tr>
        <w:trPr>
          <w:trHeight w:val="26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4</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互联网接入授权</w:t>
            </w:r>
            <w:r/>
          </w:p>
        </w:tc>
        <w:tc>
          <w:tcPr>
            <w:tcBorders>
              <w:top w:val="none" w:color="000000" w:sz="4" w:space="0"/>
              <w:left w:val="none" w:color="000000" w:sz="4" w:space="0"/>
              <w:bottom w:val="single" w:color="auto" w:sz="4" w:space="0"/>
              <w:right w:val="single" w:color="auto" w:sz="4" w:space="0"/>
            </w:tcBorders>
            <w:tcW w:w="6907"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t xml:space="preserve">互联网接入授权并发，配合云庭审业务管理软件使用，支持互联网法庭接入管理服务，满足互联网庭审应用。含租赁微信小程序、域名及SSL证书。</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5</w:t>
            </w:r>
            <w:r/>
          </w:p>
        </w:tc>
        <w:tc>
          <w:tcPr>
            <w:tcBorders>
              <w:top w:val="none" w:color="000000" w:sz="4" w:space="0"/>
              <w:left w:val="none" w:color="000000" w:sz="4" w:space="0"/>
              <w:bottom w:val="single" w:color="auto" w:sz="4" w:space="0"/>
              <w:right w:val="single" w:color="auto" w:sz="4" w:space="0"/>
            </w:tcBorders>
            <w:tcW w:w="424"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个</w:t>
            </w:r>
            <w:r/>
          </w:p>
        </w:tc>
      </w:tr>
      <w:tr>
        <w:trPr>
          <w:trHeight w:val="78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5</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虚拟法庭功能模块</w:t>
            </w:r>
            <w:r/>
          </w:p>
        </w:tc>
        <w:tc>
          <w:tcPr>
            <w:tcBorders>
              <w:top w:val="none" w:color="000000" w:sz="4" w:space="0"/>
              <w:left w:val="none" w:color="000000" w:sz="4" w:space="0"/>
              <w:bottom w:val="single" w:color="auto" w:sz="4" w:space="0"/>
              <w:right w:val="single" w:color="auto" w:sz="4" w:space="0"/>
            </w:tcBorders>
            <w:tcW w:w="6907"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i/>
                <w:iCs/>
                <w:color w:val="auto"/>
                <w:sz w:val="20"/>
                <w:szCs w:val="20"/>
                <w:highlight w:val="none"/>
                <w:u w:val="single"/>
              </w:rPr>
              <w:t xml:space="preserve">1、支持法官或法官助理在办公室内进行庭前调解，法官采集的视频支持背景虚拟化</w:t>
            </w:r>
            <w:r>
              <w:rPr>
                <w:rFonts w:ascii="宋体" w:hAnsi="宋体" w:cs="宋体"/>
                <w:color w:val="auto"/>
                <w:sz w:val="20"/>
                <w:szCs w:val="20"/>
                <w:highlight w:val="none"/>
              </w:rPr>
              <w:br/>
            </w:r>
            <w:r>
              <w:rPr>
                <w:rFonts w:ascii="宋体" w:hAnsi="宋体" w:cs="宋体"/>
                <w:color w:val="auto"/>
                <w:sz w:val="20"/>
                <w:szCs w:val="20"/>
                <w:highlight w:val="none"/>
              </w:rPr>
              <w:t xml:space="preserve">2、支持虚拟开庭客户端，支持调解笔录制作、笔录签名</w:t>
            </w:r>
            <w:r>
              <w:rPr>
                <w:rFonts w:ascii="宋体" w:hAnsi="宋体" w:cs="宋体"/>
                <w:color w:val="auto"/>
                <w:sz w:val="20"/>
                <w:szCs w:val="20"/>
                <w:highlight w:val="none"/>
              </w:rPr>
              <w:br/>
            </w:r>
            <w:r>
              <w:rPr>
                <w:rFonts w:ascii="宋体" w:hAnsi="宋体" w:cs="宋体"/>
                <w:color w:val="auto"/>
                <w:sz w:val="20"/>
                <w:szCs w:val="20"/>
                <w:highlight w:val="none"/>
              </w:rPr>
              <w:t xml:space="preserve">3、支持调解案件的庭审管理、排期管理、证据管理</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24"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项</w:t>
            </w:r>
            <w:r/>
          </w:p>
        </w:tc>
      </w:tr>
      <w:tr>
        <w:trPr>
          <w:trHeight w:val="182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6</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语音庭审终端软件</w:t>
            </w:r>
            <w:r/>
          </w:p>
        </w:tc>
        <w:tc>
          <w:tcPr>
            <w:tcBorders>
              <w:top w:val="none" w:color="000000" w:sz="4" w:space="0"/>
              <w:left w:val="none" w:color="000000" w:sz="4" w:space="0"/>
              <w:bottom w:val="single" w:color="auto" w:sz="4" w:space="0"/>
              <w:right w:val="single" w:color="auto" w:sz="4" w:space="0"/>
            </w:tcBorders>
            <w:tcW w:w="6907" w:type="dxa"/>
            <w:vAlign w:val="center"/>
            <w:textDirection w:val="lrTb"/>
            <w:noWrap w:val="false"/>
          </w:tcPr>
          <w:p>
            <w:pPr>
              <w:jc w:val="left"/>
              <w:widowControl/>
              <w:rPr>
                <w:rFonts w:ascii="宋体" w:hAnsi="宋体" w:cs="宋体"/>
                <w:color w:val="auto"/>
                <w:sz w:val="20"/>
                <w:szCs w:val="20"/>
                <w:highlight w:val="none"/>
              </w:rPr>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智能庭审客户端：实现笔录模板管理、个案训练、麦克风角色管理、笔录修改、同人智能合并、庭审录音标记回听、导出笔录音频、打印笔录等功能。将庭审语音自动转化文字并可快速修改。主要功能：案件模板导入、卷宗资料识别、个案训练、多角色区分识别、庭审笔录智能修正、庭审录音标记回听、智能模糊查找替换、庭审信息语音播报、导出打印等功能。</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iCs/>
                <w:color w:val="auto"/>
                <w:sz w:val="20"/>
                <w:szCs w:val="20"/>
                <w:highlight w:val="none"/>
                <w:u w:val="single"/>
                <w:lang w:val="en-US" w:eastAsia="zh-CN" w:bidi="ar"/>
              </w:rPr>
              <w:t xml:space="preserve">2.专网部署：系统要求在本地法院专网中进行所有软硬件设备的安装部署，全部数据都要求保存在专网服务器上，与外网无任何数据交互。</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3.笔录模板管理：支持将庭审过程案件常用的模板导入到系统，并可将其设定为常用庭审模板，减少书记员记录量，提升记录效率。对于修改后的笔录，书记员可以保存到模板库，以供下次开庭直接使用。</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个案训练：语音笔录在具体开庭场景，可对案件相关词汇自动加载为热词，也可以手动添加热词或手动上传资料进行训练，形成个案资源包，有效解决人名、地名等特定词汇识别瓶颈从而有针对性地进一步提升识别率。</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iCs/>
                <w:color w:val="auto"/>
                <w:sz w:val="20"/>
                <w:szCs w:val="20"/>
                <w:highlight w:val="none"/>
                <w:u w:val="single"/>
                <w:lang w:val="en-US" w:eastAsia="zh-CN" w:bidi="ar"/>
              </w:rPr>
              <w:t xml:space="preserve">5.麦克风角色管理：支持法庭麦克风配置审判人员、书记员、当事人、第三方证人相对应的陈述人角色信息，系统麦名称配置后在整个庭审过程全局生效, 实现在庭审过程中多角色的说话时识别内容的区分。</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color w:val="auto"/>
                <w:sz w:val="20"/>
                <w:szCs w:val="20"/>
                <w:highlight w:val="none"/>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6.系统支持多种方言口音的免切换语音识别转写，包括但不限于江苏地区扬州话。</w:t>
            </w:r>
            <w:r>
              <w:rPr>
                <w:rFonts w:hint="eastAsia" w:ascii="宋体" w:hAnsi="宋体" w:cs="宋体"/>
                <w:color w:val="auto"/>
                <w:sz w:val="20"/>
                <w:szCs w:val="20"/>
                <w:highlight w:val="none"/>
              </w:rPr>
              <w:t xml:space="preserve">（提供公安部授权检测机构或第三方检测机构出具的检验报告扫描上传）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7.庭审信息语音播报：对于开庭需要宣读的法庭纪律、审判人员入庭和证人出庭等内容，系统能够通过客户端软件由系统进行自动语音播报，并且支持播报速度的人工调整。</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8.笔录修改：按照正常文本操作习惯提供正常的增删改、复制、粘贴、字号、段落、页面（页眉、页脚、页码），编辑（查找、替换、撤销、恢复）等。</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iCs/>
                <w:color w:val="auto"/>
                <w:sz w:val="20"/>
                <w:szCs w:val="20"/>
                <w:highlight w:val="none"/>
                <w:u w:val="single"/>
                <w:lang w:val="en-US" w:eastAsia="zh-CN" w:bidi="ar"/>
              </w:rPr>
              <w:t xml:space="preserve">9.同人智能合并：书记员可以在庭审记录中选择陈述人名称，将整行删除，当上下文为同一个陈述人的识别文字，会自动合并成同一个人的文字记录。</w:t>
            </w:r>
            <w:r>
              <w:rPr>
                <w:rFonts w:hint="eastAsia" w:asciiTheme="minorEastAsia" w:hAnsiTheme="minorEastAsia" w:eastAsiaTheme="minorEastAsia" w:cstheme="minorEastAsia"/>
                <w:i/>
                <w:iCs/>
                <w:color w:val="auto"/>
                <w:sz w:val="20"/>
                <w:szCs w:val="20"/>
                <w:highlight w:val="none"/>
                <w:u w:val="singl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10.庭审录音标记、回听: 书记员在庭审记录过程中，对当前笔录有疑问时，可快速进行标记，标记后的内容在庭审结束后可进行回听，辅助书记员进行笔录的修正工作。</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11.智能模糊查找替换：系统支持在模糊搜索框输入希望查找的关键字，实现摘要笔录页面将所有和关键字发音相似、文本相近、内容相同的结果高亮显示，并进行全文匹配的修改和替换。</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12.导出笔录、音频：书记员在整个庭审结束后，可以从系统的客户端软件中将庭审生成的庭审笔录和音频导出，导出操作自动保存系统的样式，默认按照案件号进行命名，保存在本地默认路径。</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13.打印笔录：可从系统的客户端软件中将庭审生成的庭审记录连接打印机进行打印，并可支持打印预览。</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iCs/>
                <w:color w:val="auto"/>
                <w:sz w:val="20"/>
                <w:szCs w:val="20"/>
                <w:highlight w:val="none"/>
                <w:u w:val="single"/>
                <w:lang w:val="en-US" w:eastAsia="zh-CN" w:bidi="ar"/>
              </w:rPr>
              <w:t xml:space="preserve">14. 系统支持法官等用户声纹识别登录认证能力。用户通过声纹核验完成身份鉴权登录，简化登录操作流程，减少密码维护、输入繁琐等操作负担。确保本人登录，规避他人使用账号密码登录系统风险。</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iCs/>
                <w:color w:val="auto"/>
                <w:sz w:val="20"/>
                <w:szCs w:val="20"/>
                <w:highlight w:val="none"/>
                <w:u w:val="single"/>
                <w:lang w:val="en-US" w:eastAsia="zh-CN" w:bidi="ar"/>
              </w:rPr>
              <w:t xml:space="preserve">15.系统需支持对接“一张网”全国法院办案办公平台排期案件材料与基本信息（含案号、案件名称、案件类型、开庭地点、审判组织成员、庭审状态）。</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23</w:t>
            </w:r>
            <w:r/>
          </w:p>
        </w:tc>
        <w:tc>
          <w:tcPr>
            <w:tcBorders>
              <w:top w:val="none" w:color="000000" w:sz="4" w:space="0"/>
              <w:left w:val="none" w:color="000000" w:sz="4" w:space="0"/>
              <w:bottom w:val="single" w:color="auto" w:sz="4" w:space="0"/>
              <w:right w:val="single" w:color="auto" w:sz="4" w:space="0"/>
            </w:tcBorders>
            <w:tcW w:w="424"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套</w:t>
            </w:r>
            <w:r/>
          </w:p>
        </w:tc>
      </w:tr>
      <w:tr>
        <w:trPr>
          <w:trHeight w:val="312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7</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语音转写引擎系统</w:t>
            </w:r>
            <w:r/>
          </w:p>
        </w:tc>
        <w:tc>
          <w:tcPr>
            <w:tcBorders>
              <w:top w:val="none" w:color="000000" w:sz="4" w:space="0"/>
              <w:left w:val="none" w:color="000000" w:sz="4" w:space="0"/>
              <w:bottom w:val="single" w:color="auto" w:sz="4" w:space="0"/>
              <w:right w:val="single" w:color="auto" w:sz="4" w:space="0"/>
            </w:tcBorders>
            <w:tcW w:w="6907"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iCs/>
                <w:color w:val="auto"/>
                <w:sz w:val="20"/>
                <w:szCs w:val="20"/>
                <w:highlight w:val="none"/>
                <w:u w:val="single"/>
                <w:lang w:val="en-US" w:eastAsia="zh-CN" w:bidi="ar"/>
              </w:rPr>
              <w:t xml:space="preserve">1.内网部署：系统需支持在本地内网中进行所有软硬件设备的安装部署，全部数据都要求保存在本地服务器上，与外网无任何数据交互</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2.语音识别：系统需支持将庭审过程中各方发言人所说的多条不同语音流实时识别为对应的文字内容，并且能够正确的返回到设备上，供使用人员进行校对和修改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3.高精度文本分析：系统需支持对输入的文本中未登录词（如地名）、多音字、特殊符号（如标点、数字）、韵律短语等智能分析和处理</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4.定制专业模型：系统需具备针对业务场景专门定制的语言模型，实现针对通用工作场景高精度语音识别字</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5.智能文本顺滑：系统需支持针对语音识别第一次识别错误的结果，能够根据陈述人后面说话的识别结果对第一次的错误结果进行纠正</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6.多识别结果：在某些识别过程中，系统需支持通过置信度判决的结果向应用程序返回满足条件的多个识别结果</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7.说话人自适应：当用户与系统进行多次会话过程中，系统需支持在线提取语音特征，自动调整识别参数，使识别效果得到持续优化</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8.分布式计算：系统需支持语音处理的分布式计算能力，充分利用有限的硬件资源，支持动态扩容，确保在各种可能的异常情况下，保证服务的稳定性。包括插件化计算服务。支持弹性部署、负载均衡和故障迁移</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9.分布式文件存储：系统需支持提供海量音频数据的分布式文件存储能力，结合虚拟化技术，实现音频文件的分布式动态存储和利用，需支持文件上传、下载、查看、检索、删除等操作。对音频文件实现预览和听音</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10.接口形式：系统需至少支持管道调用接口、WebSocket接口、Word接口的接口形式</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11.抗网络延迟：系统需支持在网络延迟达到≥100ms时，不影响系统识别率</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color w:val="auto"/>
                <w:sz w:val="20"/>
                <w:szCs w:val="20"/>
                <w:highlight w:val="none"/>
              </w:rPr>
              <w:t xml:space="preserve">★1</w:t>
            </w:r>
            <w:r>
              <w:rPr>
                <w:rFonts w:hint="eastAsia" w:asciiTheme="minorEastAsia" w:hAnsiTheme="minorEastAsia" w:eastAsiaTheme="minorEastAsia" w:cstheme="minorEastAsia"/>
                <w:color w:val="auto"/>
                <w:sz w:val="20"/>
                <w:szCs w:val="20"/>
                <w:highlight w:val="none"/>
                <w:lang w:val="en-US" w:eastAsia="zh-CN"/>
              </w:rPr>
              <w:t xml:space="preserve">2</w:t>
            </w:r>
            <w:r>
              <w:rPr>
                <w:rFonts w:hint="eastAsia" w:asciiTheme="minorEastAsia" w:hAnsiTheme="minorEastAsia" w:eastAsiaTheme="minorEastAsia" w:cstheme="minorEastAsia"/>
                <w:color w:val="auto"/>
                <w:sz w:val="20"/>
                <w:szCs w:val="20"/>
                <w:highlight w:val="none"/>
              </w:rPr>
              <w:t xml:space="preserve">.中文标准普通话识别准确率：系统需支持实现中文标准普通话的实时识别，声源取自近距离麦克风收音，识别准确率≥99%（提供公安部授权检测机构或第三方检测机构出具的检验报告</w:t>
            </w:r>
            <w:r>
              <w:rPr>
                <w:rFonts w:hint="eastAsia" w:asciiTheme="minorEastAsia" w:hAnsiTheme="minorEastAsia" w:eastAsiaTheme="minorEastAsia" w:cstheme="minorEastAsia"/>
                <w:color w:val="auto"/>
                <w:sz w:val="20"/>
                <w:szCs w:val="20"/>
                <w:highlight w:val="none"/>
                <w:lang w:val="en-US" w:eastAsia="zh-CN"/>
              </w:rPr>
              <w:t xml:space="preserve">扫描上传</w:t>
            </w:r>
            <w:r>
              <w:rPr>
                <w:rFonts w:hint="eastAsia" w:asciiTheme="minorEastAsia" w:hAnsiTheme="minorEastAsia" w:eastAsiaTheme="minorEastAsia" w:cstheme="minorEastAsia"/>
                <w:color w:val="auto"/>
                <w:sz w:val="20"/>
                <w:szCs w:val="20"/>
                <w:highlight w:val="none"/>
              </w:rPr>
              <w:t xml:space="preserve">）</w:t>
            </w:r>
            <w:r/>
          </w:p>
          <w:p>
            <w:pPr>
              <w:jc w:val="left"/>
              <w:widowControl/>
              <w:rPr>
                <w:rFonts w:ascii="宋体" w:hAnsi="宋体" w:cs="宋体"/>
                <w:color w:val="auto"/>
                <w:sz w:val="20"/>
                <w:szCs w:val="20"/>
                <w:highlight w:val="none"/>
              </w:rPr>
            </w:pPr>
            <w:r>
              <w:rPr>
                <w:rFonts w:hint="eastAsia" w:asciiTheme="minorEastAsia" w:hAnsiTheme="minorEastAsia" w:eastAsiaTheme="minorEastAsia" w:cstheme="minorEastAsia"/>
                <w:i/>
                <w:iCs/>
                <w:color w:val="auto"/>
                <w:sz w:val="20"/>
                <w:szCs w:val="20"/>
                <w:highlight w:val="none"/>
                <w:u w:val="single"/>
                <w:lang w:val="en-US" w:eastAsia="zh-CN" w:bidi="ar"/>
              </w:rPr>
              <w:t xml:space="preserve">13.系统对接：支持将扬州</w:t>
            </w:r>
            <w:r>
              <w:rPr>
                <w:rFonts w:hint="eastAsia" w:asciiTheme="minorEastAsia" w:hAnsiTheme="minorEastAsia" w:cstheme="minorEastAsia"/>
                <w:i/>
                <w:iCs/>
                <w:color w:val="auto"/>
                <w:sz w:val="20"/>
                <w:szCs w:val="20"/>
                <w:highlight w:val="none"/>
                <w:u w:val="single"/>
                <w:lang w:val="en-US" w:eastAsia="zh-CN" w:bidi="ar"/>
              </w:rPr>
              <w:t xml:space="preserve">两级</w:t>
            </w:r>
            <w:r>
              <w:rPr>
                <w:rFonts w:hint="eastAsia" w:asciiTheme="minorEastAsia" w:hAnsiTheme="minorEastAsia" w:eastAsiaTheme="minorEastAsia" w:cstheme="minorEastAsia"/>
                <w:i/>
                <w:iCs/>
                <w:color w:val="auto"/>
                <w:sz w:val="20"/>
                <w:szCs w:val="20"/>
                <w:highlight w:val="none"/>
                <w:u w:val="single"/>
                <w:lang w:val="en-US" w:eastAsia="zh-CN" w:bidi="ar"/>
              </w:rPr>
              <w:t xml:space="preserve">法院现有语音庭审系统终端统一接入到此次中院建设的语音转写引擎，由中院统一</w:t>
            </w:r>
            <w:r>
              <w:rPr>
                <w:rFonts w:hint="eastAsia" w:asciiTheme="minorEastAsia" w:hAnsiTheme="minorEastAsia" w:cstheme="minorEastAsia"/>
                <w:i/>
                <w:iCs/>
                <w:color w:val="auto"/>
                <w:sz w:val="20"/>
                <w:szCs w:val="20"/>
                <w:highlight w:val="none"/>
                <w:u w:val="single"/>
                <w:lang w:val="en-US" w:eastAsia="zh-CN" w:bidi="ar"/>
              </w:rPr>
              <w:t xml:space="preserve">提供</w:t>
            </w:r>
            <w:r>
              <w:rPr>
                <w:rFonts w:hint="eastAsia" w:asciiTheme="minorEastAsia" w:hAnsiTheme="minorEastAsia" w:eastAsiaTheme="minorEastAsia" w:cstheme="minorEastAsia"/>
                <w:i/>
                <w:iCs/>
                <w:color w:val="auto"/>
                <w:sz w:val="20"/>
                <w:szCs w:val="20"/>
                <w:highlight w:val="none"/>
                <w:u w:val="single"/>
                <w:lang w:val="en-US" w:eastAsia="zh-CN" w:bidi="ar"/>
              </w:rPr>
              <w:t xml:space="preserve">集中管理</w:t>
            </w:r>
            <w:r>
              <w:rPr>
                <w:rFonts w:hint="eastAsia" w:asciiTheme="minorEastAsia" w:hAnsiTheme="minorEastAsia" w:cstheme="minorEastAsia"/>
                <w:i/>
                <w:iCs/>
                <w:color w:val="auto"/>
                <w:sz w:val="20"/>
                <w:szCs w:val="20"/>
                <w:highlight w:val="none"/>
                <w:u w:val="single"/>
                <w:lang w:val="en-US" w:eastAsia="zh-CN" w:bidi="ar"/>
              </w:rPr>
              <w:t xml:space="preserve">及</w:t>
            </w:r>
            <w:r>
              <w:rPr>
                <w:rFonts w:hint="eastAsia" w:asciiTheme="minorEastAsia" w:hAnsiTheme="minorEastAsia" w:eastAsiaTheme="minorEastAsia" w:cstheme="minorEastAsia"/>
                <w:i/>
                <w:iCs/>
                <w:color w:val="auto"/>
                <w:sz w:val="20"/>
                <w:szCs w:val="20"/>
                <w:highlight w:val="none"/>
                <w:u w:val="single"/>
                <w:lang w:val="en-US" w:eastAsia="zh-CN" w:bidi="ar"/>
              </w:rPr>
              <w:t xml:space="preserve">运维服务。</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24"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套</w:t>
            </w:r>
            <w:r/>
          </w:p>
        </w:tc>
      </w:tr>
      <w:tr>
        <w:trPr>
          <w:trHeight w:val="26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8</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中间件</w:t>
            </w:r>
            <w:r/>
          </w:p>
        </w:tc>
        <w:tc>
          <w:tcPr>
            <w:tcBorders>
              <w:top w:val="none" w:color="000000" w:sz="4" w:space="0"/>
              <w:left w:val="none" w:color="000000" w:sz="4" w:space="0"/>
              <w:bottom w:val="single" w:color="auto" w:sz="4" w:space="0"/>
              <w:right w:val="single" w:color="auto" w:sz="4" w:space="0"/>
            </w:tcBorders>
            <w:tcW w:w="6907"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t xml:space="preserve">中间件位于各类应用/服务与操作系统/数据库系统以及其他系统软件之间，主要解决分布式环境下数据传输、数据访问、应用调度、系统构建和系统集成、流程管理等问题，是分布式环境下支撑应用开发、运行和集成的平台，能够实现系统之间的互联互通，帮助用户高效开发应用软件。</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24"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套</w:t>
            </w:r>
            <w:r/>
          </w:p>
        </w:tc>
      </w:tr>
      <w:tr>
        <w:trPr>
          <w:trHeight w:val="104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9</w:t>
            </w:r>
            <w:r/>
          </w:p>
        </w:tc>
        <w:tc>
          <w:tcPr>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数据库</w:t>
            </w:r>
            <w:r/>
          </w:p>
        </w:tc>
        <w:tc>
          <w:tcPr>
            <w:tcBorders>
              <w:top w:val="none" w:color="000000" w:sz="4" w:space="0"/>
              <w:left w:val="none" w:color="000000" w:sz="4" w:space="0"/>
              <w:bottom w:val="single" w:color="auto" w:sz="4" w:space="0"/>
              <w:right w:val="single" w:color="auto" w:sz="4" w:space="0"/>
            </w:tcBorders>
            <w:tcW w:w="6907" w:type="dxa"/>
            <w:vAlign w:val="center"/>
            <w:textDirection w:val="lrTb"/>
            <w:noWrap w:val="false"/>
          </w:tcPr>
          <w:p>
            <w:pPr>
              <w:jc w:val="left"/>
              <w:widowControl/>
              <w:rPr>
                <w:color w:val="auto"/>
                <w:highlight w:val="none"/>
              </w:rPr>
            </w:pPr>
            <w:r>
              <w:rPr>
                <w:color w:val="auto"/>
                <w:highlight w:val="none"/>
              </w:rPr>
            </w:r>
            <w:r/>
          </w:p>
          <w:p>
            <w:pPr>
              <w:pStyle w:val="75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0"/>
                <w:szCs w:val="20"/>
                <w:highlight w:val="none"/>
              </w:rPr>
              <w:t xml:space="preserve">应符合《数据库政府采购需求标准(2023年版)》</w:t>
            </w:r>
            <w:r>
              <w:rPr>
                <w:rFonts w:hint="eastAsia" w:asciiTheme="minorEastAsia" w:hAnsiTheme="minorEastAsia" w:eastAsiaTheme="minorEastAsia" w:cstheme="minorEastAsia"/>
                <w:color w:val="auto"/>
                <w:sz w:val="20"/>
                <w:szCs w:val="20"/>
                <w:highlight w:val="none"/>
                <w:lang w:eastAsia="zh-CN"/>
              </w:rPr>
              <w:t xml:space="preserve">（</w:t>
            </w:r>
            <w:r>
              <w:rPr>
                <w:rFonts w:hint="eastAsia" w:asciiTheme="minorEastAsia" w:hAnsiTheme="minorEastAsia" w:eastAsiaTheme="minorEastAsia" w:cstheme="minorEastAsia"/>
                <w:color w:val="auto"/>
                <w:sz w:val="20"/>
                <w:szCs w:val="20"/>
                <w:highlight w:val="none"/>
              </w:rPr>
              <w:t xml:space="preserve">财库〔2023〕35号</w:t>
            </w:r>
            <w:r>
              <w:rPr>
                <w:rFonts w:hint="eastAsia" w:asciiTheme="minorEastAsia" w:hAnsiTheme="minorEastAsia" w:eastAsiaTheme="minorEastAsia" w:cstheme="minorEastAsia"/>
                <w:color w:val="auto"/>
                <w:sz w:val="20"/>
                <w:szCs w:val="20"/>
                <w:highlight w:val="none"/>
                <w:lang w:eastAsia="zh-CN"/>
              </w:rPr>
              <w:t xml:space="preserve">）：</w:t>
            </w:r>
            <w:r>
              <w:rPr>
                <w:rFonts w:hint="eastAsia" w:asciiTheme="minorEastAsia" w:hAnsiTheme="minorEastAsia" w:eastAsiaTheme="minorEastAsia" w:cstheme="minorEastAsia"/>
                <w:i w:val="0"/>
                <w:iCs w:val="0"/>
                <w:color w:val="auto"/>
                <w:sz w:val="20"/>
                <w:szCs w:val="20"/>
                <w:highlight w:val="none"/>
                <w:u w:val="none"/>
              </w:rPr>
              <w:t xml:space="preserve">1、兼容多种硬件体系，可运行于国产多种不同CPU架构的服务器设备；</w:t>
            </w:r>
            <w:r>
              <w:rPr>
                <w:rFonts w:hint="eastAsia" w:asciiTheme="minorEastAsia" w:hAnsiTheme="minorEastAsia" w:eastAsiaTheme="minorEastAsia" w:cstheme="minorEastAsia"/>
                <w:i/>
                <w:iCs/>
                <w:color w:val="auto"/>
                <w:sz w:val="20"/>
                <w:szCs w:val="20"/>
                <w:highlight w:val="none"/>
                <w:u w:val="single"/>
              </w:rPr>
              <w:t xml:space="preserve">兼容主流国产操作系统。</w:t>
            </w:r>
            <w:r>
              <w:rPr>
                <w:rFonts w:hint="eastAsia" w:asciiTheme="minorEastAsia" w:hAnsiTheme="minorEastAsia" w:eastAsiaTheme="minorEastAsia" w:cstheme="minorEastAsia"/>
                <w:color w:val="auto"/>
                <w:sz w:val="20"/>
                <w:szCs w:val="20"/>
                <w:highlight w:val="none"/>
              </w:rPr>
              <w:br/>
            </w:r>
            <w:r>
              <w:rPr>
                <w:rFonts w:hint="eastAsia" w:asciiTheme="minorEastAsia" w:hAnsiTheme="minorEastAsia" w:eastAsiaTheme="minorEastAsia" w:cstheme="minorEastAsia"/>
                <w:color w:val="auto"/>
                <w:sz w:val="20"/>
                <w:szCs w:val="20"/>
                <w:highlight w:val="none"/>
              </w:rPr>
              <w:t xml:space="preserve">2、</w:t>
            </w:r>
            <w:r>
              <w:rPr>
                <w:rFonts w:hint="eastAsia" w:asciiTheme="minorEastAsia" w:hAnsiTheme="minorEastAsia" w:eastAsiaTheme="minorEastAsia" w:cstheme="minorEastAsia"/>
                <w:i/>
                <w:iCs/>
                <w:color w:val="auto"/>
                <w:sz w:val="20"/>
                <w:szCs w:val="20"/>
                <w:highlight w:val="none"/>
                <w:u w:val="single"/>
              </w:rPr>
              <w:t xml:space="preserve">支持物理备份及恢复，包括全量、增量和差异备份及恢复功能</w:t>
            </w:r>
            <w:r>
              <w:rPr>
                <w:rFonts w:hint="eastAsia" w:asciiTheme="minorEastAsia" w:hAnsiTheme="minorEastAsia" w:eastAsiaTheme="minorEastAsia" w:cstheme="minorEastAsia"/>
                <w:color w:val="auto"/>
                <w:sz w:val="20"/>
                <w:szCs w:val="20"/>
                <w:highlight w:val="none"/>
              </w:rPr>
              <w:t xml:space="preserve">；支持恢复到指定时间点；支持自动备份；支持归档备份；</w:t>
            </w:r>
            <w:r>
              <w:rPr>
                <w:rFonts w:hint="eastAsia" w:asciiTheme="minorEastAsia" w:hAnsiTheme="minorEastAsia" w:eastAsiaTheme="minorEastAsia" w:cstheme="minorEastAsia"/>
                <w:i w:val="0"/>
                <w:iCs w:val="0"/>
                <w:color w:val="auto"/>
                <w:sz w:val="20"/>
                <w:szCs w:val="20"/>
                <w:highlight w:val="none"/>
                <w:u w:val="none"/>
              </w:rPr>
              <w:t xml:space="preserve">支持备份压缩</w:t>
            </w:r>
            <w:r>
              <w:rPr>
                <w:rFonts w:hint="eastAsia" w:asciiTheme="minorEastAsia" w:hAnsiTheme="minorEastAsia" w:eastAsiaTheme="minorEastAsia" w:cstheme="minorEastAsia"/>
                <w:color w:val="auto"/>
                <w:sz w:val="20"/>
                <w:szCs w:val="20"/>
                <w:highlight w:val="none"/>
              </w:rPr>
              <w:t xml:space="preserve">。</w:t>
            </w:r>
            <w:r>
              <w:rPr>
                <w:rFonts w:hint="eastAsia" w:asciiTheme="minorEastAsia" w:hAnsiTheme="minorEastAsia" w:eastAsiaTheme="minorEastAsia" w:cstheme="minorEastAsia"/>
                <w:color w:val="auto"/>
                <w:sz w:val="20"/>
                <w:szCs w:val="20"/>
                <w:highlight w:val="none"/>
              </w:rPr>
              <w:br/>
            </w:r>
            <w:r>
              <w:rPr>
                <w:rFonts w:hint="eastAsia" w:asciiTheme="minorEastAsia" w:hAnsiTheme="minorEastAsia" w:eastAsiaTheme="minorEastAsia" w:cstheme="minorEastAsia"/>
                <w:color w:val="auto"/>
                <w:sz w:val="20"/>
                <w:szCs w:val="20"/>
                <w:highlight w:val="none"/>
              </w:rPr>
              <w:t xml:space="preserve">3、支持INSERT ALL同时插入多张表；支持CTAS方式建表；支持DROP TABLE IF EXISTS删除。</w:t>
            </w:r>
            <w:r>
              <w:rPr>
                <w:rFonts w:hint="eastAsia" w:asciiTheme="minorEastAsia" w:hAnsiTheme="minorEastAsia" w:eastAsiaTheme="minorEastAsia" w:cstheme="minorEastAsia"/>
                <w:color w:val="auto"/>
                <w:sz w:val="20"/>
                <w:szCs w:val="20"/>
                <w:highlight w:val="none"/>
              </w:rPr>
              <w:br/>
            </w:r>
            <w:r>
              <w:rPr>
                <w:rFonts w:hint="eastAsia" w:asciiTheme="minorEastAsia" w:hAnsiTheme="minorEastAsia" w:eastAsiaTheme="minorEastAsia" w:cstheme="minorEastAsia"/>
                <w:color w:val="auto"/>
                <w:sz w:val="20"/>
                <w:szCs w:val="20"/>
                <w:highlight w:val="none"/>
              </w:rPr>
              <w:t xml:space="preserve">4、</w:t>
            </w:r>
            <w:r>
              <w:rPr>
                <w:rFonts w:hint="eastAsia" w:asciiTheme="minorEastAsia" w:hAnsiTheme="minorEastAsia" w:eastAsiaTheme="minorEastAsia" w:cstheme="minorEastAsia"/>
                <w:i/>
                <w:iCs/>
                <w:color w:val="auto"/>
                <w:sz w:val="20"/>
                <w:szCs w:val="20"/>
                <w:highlight w:val="none"/>
                <w:u w:val="single"/>
              </w:rPr>
              <w:t xml:space="preserve">支持多种表分区技术；</w:t>
            </w:r>
            <w:r>
              <w:rPr>
                <w:rFonts w:hint="eastAsia" w:asciiTheme="minorEastAsia" w:hAnsiTheme="minorEastAsia" w:eastAsiaTheme="minorEastAsia" w:cstheme="minorEastAsia"/>
                <w:color w:val="auto"/>
                <w:sz w:val="20"/>
                <w:szCs w:val="20"/>
                <w:highlight w:val="none"/>
              </w:rPr>
              <w:t xml:space="preserve">分区列支持包含多个列；支持多种分区操作，包括增加分区、删除分区、合并分区、查询分区等；支持分区表行迁移。</w:t>
            </w:r>
            <w:r/>
          </w:p>
          <w:p>
            <w:pPr>
              <w:rPr>
                <w:rFonts w:hint="eastAsia" w:asciiTheme="minorEastAsia" w:hAnsiTheme="minorEastAsia" w:eastAsiaTheme="minorEastAsia" w:cstheme="minorEastAsia"/>
                <w:i/>
                <w:iCs/>
                <w:color w:val="auto"/>
                <w:sz w:val="20"/>
                <w:szCs w:val="20"/>
                <w:highlight w:val="none"/>
                <w:u w:val="single"/>
                <w:lang w:val="en-US" w:eastAsia="zh-CN" w:bidi="ar-SA"/>
              </w:rPr>
            </w:pPr>
            <w:r>
              <w:rPr>
                <w:rFonts w:hint="eastAsia" w:asciiTheme="minorEastAsia" w:hAnsiTheme="minorEastAsia" w:eastAsiaTheme="minorEastAsia" w:cstheme="minorEastAsia"/>
                <w:i/>
                <w:iCs/>
                <w:color w:val="auto"/>
                <w:sz w:val="20"/>
                <w:szCs w:val="20"/>
                <w:highlight w:val="none"/>
                <w:u w:val="single"/>
                <w:lang w:val="en-US" w:eastAsia="zh-CN" w:bidi="ar-SA"/>
              </w:rPr>
              <w:t xml:space="preserve">5、数据库符合安全可靠测评要求纳入采购需求</w:t>
            </w:r>
            <w:r/>
          </w:p>
          <w:p>
            <w:pPr>
              <w:pStyle w:val="750"/>
              <w:rPr>
                <w:color w:val="auto"/>
                <w:highlight w:val="none"/>
              </w:rPr>
            </w:pPr>
            <w:r>
              <w:rPr>
                <w:rFonts w:hint="eastAsia" w:ascii="宋体" w:hAnsi="宋体" w:cs="宋体"/>
                <w:i/>
                <w:iCs/>
                <w:color w:val="auto"/>
                <w:sz w:val="20"/>
                <w:szCs w:val="20"/>
                <w:highlight w:val="none"/>
                <w:u w:val="single"/>
                <w:lang w:val="en-US" w:eastAsia="zh-CN" w:bidi="ar"/>
              </w:rPr>
              <w:t xml:space="preserve">6</w:t>
            </w:r>
            <w:r>
              <w:rPr>
                <w:rFonts w:hint="eastAsia" w:ascii="宋体" w:hAnsi="宋体" w:eastAsia="宋体" w:cs="宋体"/>
                <w:i/>
                <w:iCs/>
                <w:color w:val="auto"/>
                <w:sz w:val="20"/>
                <w:szCs w:val="20"/>
                <w:highlight w:val="none"/>
                <w:u w:val="single"/>
                <w:lang w:val="en-US" w:eastAsia="zh-CN" w:bidi="ar"/>
              </w:rPr>
              <w:t xml:space="preserve">.其他未列明参数满足（财库〔2023〕33号）要求</w:t>
            </w:r>
            <w:r>
              <w:rPr>
                <w:rFonts w:hint="eastAsia" w:ascii="宋体" w:hAnsi="宋体" w:cs="宋体"/>
                <w:i/>
                <w:iCs/>
                <w:color w:val="auto"/>
                <w:sz w:val="20"/>
                <w:szCs w:val="20"/>
                <w:highlight w:val="none"/>
                <w:u w:val="single"/>
                <w:lang w:val="en-US" w:eastAsia="zh-CN" w:bidi="ar"/>
              </w:rPr>
              <w:t xml:space="preserve">。</w:t>
            </w:r>
            <w:r/>
          </w:p>
        </w:tc>
        <w:tc>
          <w:tcPr>
            <w:tcBorders>
              <w:top w:val="none" w:color="000000" w:sz="4" w:space="0"/>
              <w:left w:val="none" w:color="000000" w:sz="4" w:space="0"/>
              <w:bottom w:val="single" w:color="auto" w:sz="4" w:space="0"/>
              <w:right w:val="single" w:color="auto" w:sz="4" w:space="0"/>
            </w:tcBorders>
            <w:tcW w:w="566"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3</w:t>
            </w:r>
            <w:r/>
          </w:p>
        </w:tc>
        <w:tc>
          <w:tcPr>
            <w:tcBorders>
              <w:top w:val="none" w:color="000000" w:sz="4" w:space="0"/>
              <w:left w:val="none" w:color="000000" w:sz="4" w:space="0"/>
              <w:bottom w:val="single" w:color="auto" w:sz="4" w:space="0"/>
              <w:right w:val="single" w:color="auto" w:sz="4" w:space="0"/>
            </w:tcBorders>
            <w:tcW w:w="424"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t xml:space="preserve">套</w:t>
            </w:r>
            <w:r/>
          </w:p>
        </w:tc>
      </w:tr>
    </w:tbl>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3、 专案审判法庭系统</w:t>
      </w:r>
      <w:r/>
    </w:p>
    <w:tbl>
      <w:tblPr>
        <w:tblStyle w:val="749"/>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417"/>
        <w:gridCol w:w="884"/>
        <w:gridCol w:w="6886"/>
        <w:gridCol w:w="491"/>
        <w:gridCol w:w="491"/>
      </w:tblGrid>
      <w:tr>
        <w:trPr>
          <w:trHeight w:val="260"/>
          <w:tblHeader/>
        </w:trPr>
        <w:tc>
          <w:tcPr>
            <w:tcBorders>
              <w:top w:val="single" w:color="auto"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t xml:space="preserve">序号</w:t>
            </w:r>
            <w:r/>
          </w:p>
        </w:tc>
        <w:tc>
          <w:tcPr>
            <w:tcBorders>
              <w:top w:val="single" w:color="auto" w:sz="4" w:space="0"/>
              <w:left w:val="none" w:color="000000" w:sz="4" w:space="0"/>
              <w:bottom w:val="single" w:color="auto" w:sz="4" w:space="0"/>
              <w:right w:val="single" w:color="auto" w:sz="4" w:space="0"/>
            </w:tcBorders>
            <w:tcW w:w="884" w:type="dxa"/>
            <w:vAlign w:val="center"/>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t xml:space="preserve">名称</w:t>
            </w:r>
            <w:r/>
          </w:p>
        </w:tc>
        <w:tc>
          <w:tcPr>
            <w:tcBorders>
              <w:top w:val="single" w:color="auto" w:sz="4" w:space="0"/>
              <w:left w:val="none" w:color="000000" w:sz="4" w:space="0"/>
              <w:bottom w:val="single" w:color="auto" w:sz="4" w:space="0"/>
              <w:right w:val="single" w:color="auto" w:sz="4" w:space="0"/>
            </w:tcBorders>
            <w:tcW w:w="6886" w:type="dxa"/>
            <w:vAlign w:val="center"/>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t xml:space="preserve">规格、技术参数</w:t>
            </w:r>
            <w:r/>
          </w:p>
        </w:tc>
        <w:tc>
          <w:tcPr>
            <w:tcBorders>
              <w:top w:val="single" w:color="auto" w:sz="4" w:space="0"/>
              <w:left w:val="none" w:color="000000" w:sz="4" w:space="0"/>
              <w:bottom w:val="single" w:color="auto" w:sz="4" w:space="0"/>
              <w:right w:val="single" w:color="auto" w:sz="4" w:space="0"/>
            </w:tcBorders>
            <w:tcW w:w="491" w:type="dxa"/>
            <w:vAlign w:val="center"/>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t xml:space="preserve">采购数量</w:t>
            </w:r>
            <w:r/>
          </w:p>
        </w:tc>
        <w:tc>
          <w:tcPr>
            <w:tcBorders>
              <w:top w:val="single" w:color="auto" w:sz="4" w:space="0"/>
              <w:left w:val="none" w:color="000000" w:sz="4" w:space="0"/>
              <w:bottom w:val="single" w:color="auto" w:sz="4" w:space="0"/>
              <w:right w:val="single" w:color="auto" w:sz="4" w:space="0"/>
            </w:tcBorders>
            <w:tcW w:w="491" w:type="dxa"/>
            <w:vAlign w:val="center"/>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t xml:space="preserve">单位</w:t>
            </w:r>
            <w:r/>
          </w:p>
        </w:tc>
      </w:tr>
      <w:tr>
        <w:trPr>
          <w:trHeight w:val="260"/>
        </w:trPr>
        <w:tc>
          <w:tcPr>
            <w:gridSpan w:val="2"/>
            <w:tcBorders>
              <w:top w:val="single" w:color="auto" w:sz="4" w:space="0"/>
              <w:left w:val="single" w:color="auto" w:sz="4" w:space="0"/>
              <w:bottom w:val="single" w:color="auto" w:sz="4" w:space="0"/>
              <w:right w:val="single" w:color="auto" w:sz="4" w:space="0"/>
            </w:tcBorders>
            <w:tcW w:w="1301" w:type="dxa"/>
            <w:vAlign w:val="center"/>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t xml:space="preserve">专案审判法庭</w:t>
            </w:r>
            <w:r/>
          </w:p>
        </w:tc>
        <w:tc>
          <w:tcPr>
            <w:tcBorders>
              <w:top w:val="none" w:color="000000" w:sz="4" w:space="0"/>
              <w:left w:val="none" w:color="000000" w:sz="4" w:space="0"/>
              <w:bottom w:val="single" w:color="auto" w:sz="4" w:space="0"/>
              <w:right w:val="single" w:color="auto" w:sz="4" w:space="0"/>
            </w:tcBorders>
            <w:tcW w:w="6886"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91" w:type="dxa"/>
            <w:vAlign w:val="center"/>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91" w:type="dxa"/>
            <w:vAlign w:val="center"/>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t xml:space="preserve">　</w:t>
            </w:r>
            <w:r/>
          </w:p>
        </w:tc>
      </w:tr>
      <w:tr>
        <w:trPr>
          <w:trHeight w:val="104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884"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专案审判法庭业务服务器</w:t>
            </w:r>
            <w:r/>
          </w:p>
        </w:tc>
        <w:tc>
          <w:tcPr>
            <w:tcBorders>
              <w:top w:val="none" w:color="000000" w:sz="4" w:space="0"/>
              <w:left w:val="none" w:color="000000" w:sz="4" w:space="0"/>
              <w:bottom w:val="single" w:color="auto" w:sz="4" w:space="0"/>
              <w:right w:val="single" w:color="auto" w:sz="4" w:space="0"/>
            </w:tcBorders>
            <w:tcW w:w="6886" w:type="dxa"/>
            <w:vAlign w:val="center"/>
            <w:textDirection w:val="lrTb"/>
            <w:noWrap w:val="false"/>
          </w:tcPr>
          <w:p>
            <w:pPr>
              <w:jc w:val="left"/>
              <w:widowControl/>
              <w:rPr>
                <w:highlight w:val="none"/>
              </w:rPr>
            </w:pPr>
            <w:r>
              <w:rPr>
                <w:highlight w:val="none"/>
              </w:rPr>
            </w:r>
            <w:r/>
          </w:p>
          <w:p>
            <w:pPr>
              <w:jc w:val="left"/>
              <w:widowControl/>
              <w:rPr>
                <w:rFonts w:hint="eastAsia" w:asciiTheme="minorEastAsia" w:hAnsiTheme="minorEastAsia" w:eastAsiaTheme="minorEastAsia" w:cstheme="minorEastAsia"/>
                <w:i/>
                <w:iCs/>
                <w:sz w:val="20"/>
                <w:szCs w:val="20"/>
                <w:highlight w:val="none"/>
                <w:u w:val="single"/>
              </w:rPr>
            </w:pPr>
            <w:r>
              <w:rPr>
                <w:rFonts w:hint="eastAsia" w:asciiTheme="minorEastAsia" w:hAnsiTheme="minorEastAsia" w:eastAsiaTheme="minorEastAsia" w:cstheme="minorEastAsia"/>
                <w:sz w:val="20"/>
                <w:szCs w:val="20"/>
                <w:highlight w:val="none"/>
              </w:rPr>
              <w:t xml:space="preserve">应符合《通用服务器政府采购需求标准（2023年版）》（财库〔2023〕33号）：</w:t>
            </w:r>
            <w:r/>
          </w:p>
          <w:p>
            <w:pPr>
              <w:pStyle w:val="750"/>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i/>
                <w:iCs/>
                <w:sz w:val="20"/>
                <w:szCs w:val="20"/>
                <w:highlight w:val="none"/>
                <w:u w:val="single"/>
              </w:rPr>
              <w:t xml:space="preserve">1、配置不低于1颗国产化64核处理器，主频2.2GHz~2.4GHz，内存≥128G</w:t>
            </w:r>
            <w:r>
              <w:rPr>
                <w:rFonts w:hint="eastAsia" w:asciiTheme="minorEastAsia" w:hAnsiTheme="minorEastAsia" w:eastAsiaTheme="minorEastAsia" w:cstheme="minorEastAsia"/>
                <w:i/>
                <w:iCs/>
                <w:sz w:val="20"/>
                <w:szCs w:val="20"/>
                <w:highlight w:val="none"/>
                <w:u w:val="single"/>
                <w:lang w:eastAsia="zh-CN"/>
              </w:rPr>
              <w:t xml:space="preserve">；</w:t>
            </w:r>
            <w:r>
              <w:rPr>
                <w:rFonts w:hint="eastAsia" w:asciiTheme="minorEastAsia" w:hAnsiTheme="minorEastAsia" w:eastAsiaTheme="minorEastAsia" w:cstheme="minorEastAsia"/>
                <w:i/>
                <w:iCs/>
                <w:sz w:val="20"/>
                <w:szCs w:val="20"/>
                <w:highlight w:val="none"/>
                <w:u w:val="single"/>
              </w:rPr>
              <w:br/>
            </w:r>
            <w:r>
              <w:rPr>
                <w:rFonts w:hint="eastAsia" w:asciiTheme="minorEastAsia" w:hAnsiTheme="minorEastAsia" w:eastAsiaTheme="minorEastAsia" w:cstheme="minorEastAsia"/>
                <w:i/>
                <w:iCs/>
                <w:sz w:val="20"/>
                <w:szCs w:val="20"/>
                <w:highlight w:val="none"/>
                <w:u w:val="single"/>
              </w:rPr>
              <w:t xml:space="preserve">2、标配≥3个3.5寸硬盘盒，支持2.5寸/3.5寸SATA机械硬盘或SSD固态硬盘</w:t>
            </w:r>
            <w:r>
              <w:rPr>
                <w:rFonts w:hint="eastAsia" w:asciiTheme="minorEastAsia" w:hAnsiTheme="minorEastAsia" w:eastAsiaTheme="minorEastAsia" w:cstheme="minorEastAsia"/>
                <w:i/>
                <w:iCs/>
                <w:sz w:val="20"/>
                <w:szCs w:val="20"/>
                <w:highlight w:val="none"/>
                <w:u w:val="single"/>
                <w:lang w:eastAsia="zh-CN"/>
              </w:rPr>
              <w:t xml:space="preserve">；</w:t>
            </w:r>
            <w:r>
              <w:rPr>
                <w:rFonts w:hint="eastAsia" w:asciiTheme="minorEastAsia" w:hAnsiTheme="minorEastAsia" w:eastAsiaTheme="minorEastAsia" w:cstheme="minorEastAsia"/>
                <w:i/>
                <w:iCs/>
                <w:sz w:val="20"/>
                <w:szCs w:val="20"/>
                <w:highlight w:val="none"/>
                <w:u w:val="single"/>
              </w:rPr>
              <w:br/>
            </w:r>
            <w:r>
              <w:rPr>
                <w:rFonts w:hint="eastAsia" w:asciiTheme="minorEastAsia" w:hAnsiTheme="minorEastAsia" w:eastAsiaTheme="minorEastAsia" w:cstheme="minorEastAsia"/>
                <w:i/>
                <w:iCs/>
                <w:sz w:val="20"/>
                <w:szCs w:val="20"/>
                <w:highlight w:val="none"/>
                <w:u w:val="single"/>
              </w:rPr>
              <w:t xml:space="preserve">3、本次硬盘配置容量不低于1块M.2 </w:t>
            </w:r>
            <w:r>
              <w:rPr>
                <w:rFonts w:hint="eastAsia" w:asciiTheme="minorEastAsia" w:hAnsiTheme="minorEastAsia" w:eastAsiaTheme="minorEastAsia" w:cstheme="minorEastAsia"/>
                <w:i/>
                <w:iCs/>
                <w:sz w:val="20"/>
                <w:szCs w:val="20"/>
                <w:highlight w:val="none"/>
                <w:u w:val="single"/>
                <w:lang w:val="en-US" w:eastAsia="zh-CN"/>
              </w:rPr>
              <w:t xml:space="preserve">480</w:t>
            </w:r>
            <w:r>
              <w:rPr>
                <w:rFonts w:hint="eastAsia" w:asciiTheme="minorEastAsia" w:hAnsiTheme="minorEastAsia" w:eastAsiaTheme="minorEastAsia" w:cstheme="minorEastAsia"/>
                <w:i/>
                <w:iCs/>
                <w:sz w:val="20"/>
                <w:szCs w:val="20"/>
                <w:highlight w:val="none"/>
                <w:u w:val="single"/>
              </w:rPr>
              <w:t xml:space="preserve">GB SSD、1块SATA 960G SSD、1块6T企业级硬盘</w:t>
            </w:r>
            <w:r>
              <w:rPr>
                <w:rFonts w:hint="eastAsia" w:asciiTheme="minorEastAsia" w:hAnsiTheme="minorEastAsia" w:eastAsiaTheme="minorEastAsia" w:cstheme="minorEastAsia"/>
                <w:i/>
                <w:iCs/>
                <w:sz w:val="20"/>
                <w:szCs w:val="20"/>
                <w:highlight w:val="none"/>
                <w:u w:val="single"/>
                <w:lang w:eastAsia="zh-CN"/>
              </w:rPr>
              <w:t xml:space="preserve">；</w:t>
            </w:r>
            <w:r>
              <w:rPr>
                <w:rFonts w:hint="eastAsia" w:asciiTheme="minorEastAsia" w:hAnsiTheme="minorEastAsia" w:eastAsiaTheme="minorEastAsia" w:cstheme="minorEastAsia"/>
                <w:i/>
                <w:iCs/>
                <w:sz w:val="20"/>
                <w:szCs w:val="20"/>
                <w:highlight w:val="none"/>
                <w:u w:val="single"/>
              </w:rPr>
              <w:br/>
            </w:r>
            <w:r>
              <w:rPr>
                <w:rFonts w:hint="eastAsia" w:asciiTheme="minorEastAsia" w:hAnsiTheme="minorEastAsia" w:eastAsiaTheme="minorEastAsia" w:cstheme="minorEastAsia"/>
                <w:i/>
                <w:iCs/>
                <w:sz w:val="20"/>
                <w:szCs w:val="20"/>
                <w:highlight w:val="none"/>
                <w:u w:val="single"/>
              </w:rPr>
              <w:t xml:space="preserve">4、标配≥2个千兆RJ45电口，配置两个冗余白金电源，单电源功率800W</w:t>
            </w:r>
            <w:r>
              <w:rPr>
                <w:rFonts w:hint="eastAsia" w:asciiTheme="minorEastAsia" w:hAnsiTheme="minorEastAsia" w:eastAsiaTheme="minorEastAsia" w:cstheme="minorEastAsia"/>
                <w:i/>
                <w:iCs/>
                <w:sz w:val="20"/>
                <w:szCs w:val="20"/>
                <w:highlight w:val="none"/>
                <w:u w:val="single"/>
                <w:lang w:eastAsia="zh-CN"/>
              </w:rPr>
              <w:t xml:space="preserve">；</w:t>
            </w:r>
            <w:r/>
          </w:p>
          <w:p>
            <w:pPr>
              <w:pStyle w:val="750"/>
              <w:rPr>
                <w:rFonts w:hint="eastAsia" w:ascii="宋体" w:hAnsi="宋体" w:eastAsia="宋体" w:cs="宋体"/>
                <w:b w:val="0"/>
                <w:bCs w:val="0"/>
                <w:i/>
                <w:iCs/>
                <w:sz w:val="20"/>
                <w:szCs w:val="20"/>
                <w:highlight w:val="none"/>
                <w:u w:val="single"/>
                <w:lang w:val="en-US" w:eastAsia="zh-CN" w:bidi="ar-SA"/>
              </w:rPr>
            </w:pPr>
            <w:r>
              <w:rPr>
                <w:rFonts w:hint="eastAsia" w:ascii="宋体" w:hAnsi="宋体" w:eastAsia="宋体" w:cs="宋体"/>
                <w:b w:val="0"/>
                <w:bCs w:val="0"/>
                <w:i/>
                <w:iCs/>
                <w:sz w:val="20"/>
                <w:szCs w:val="20"/>
                <w:highlight w:val="none"/>
                <w:u w:val="single"/>
                <w:lang w:val="en-US" w:eastAsia="zh-CN" w:bidi="ar-SA"/>
              </w:rPr>
              <w:t xml:space="preserve">5.CPU、操作系统符合安全可靠测评要求。</w:t>
            </w:r>
            <w:r/>
          </w:p>
          <w:p>
            <w:pPr>
              <w:rPr>
                <w:rFonts w:hint="eastAsia"/>
                <w:highlight w:val="none"/>
                <w:lang w:eastAsia="zh-CN"/>
              </w:rPr>
            </w:pPr>
            <w:r>
              <w:rPr>
                <w:rFonts w:hint="eastAsia" w:ascii="宋体" w:hAnsi="宋体" w:cs="宋体"/>
                <w:i/>
                <w:iCs/>
                <w:color w:val="000000"/>
                <w:sz w:val="21"/>
                <w:szCs w:val="21"/>
                <w:highlight w:val="none"/>
                <w:u w:val="single"/>
                <w:lang w:val="en-US" w:eastAsia="zh-CN" w:bidi="ar"/>
              </w:rPr>
              <w:t xml:space="preserve">6</w:t>
            </w:r>
            <w:r>
              <w:rPr>
                <w:rFonts w:hint="eastAsia" w:ascii="宋体" w:hAnsi="宋体" w:eastAsia="宋体" w:cs="宋体"/>
                <w:i/>
                <w:iCs/>
                <w:color w:val="000000"/>
                <w:sz w:val="21"/>
                <w:szCs w:val="21"/>
                <w:highlight w:val="none"/>
                <w:u w:val="single"/>
                <w:lang w:val="en-US" w:eastAsia="zh-CN" w:bidi="ar"/>
              </w:rPr>
              <w:t xml:space="preserve">.其他未列明参数满足（财库〔2023〕33号）要求</w:t>
            </w:r>
            <w:r>
              <w:rPr>
                <w:rFonts w:hint="eastAsia" w:ascii="宋体" w:hAnsi="宋体" w:cs="宋体"/>
                <w:i/>
                <w:iCs/>
                <w:color w:val="000000"/>
                <w:sz w:val="21"/>
                <w:szCs w:val="21"/>
                <w:highlight w:val="none"/>
                <w:u w:val="single"/>
                <w:lang w:val="en-US" w:eastAsia="zh-CN" w:bidi="ar"/>
              </w:rPr>
              <w:t xml:space="preserve">。</w:t>
            </w:r>
            <w:r/>
          </w:p>
          <w:p>
            <w:pPr>
              <w:rPr>
                <w:highlight w:val="none"/>
              </w:rPr>
            </w:pPr>
            <w:r>
              <w:rPr>
                <w:highlight w:val="none"/>
              </w:rPr>
            </w:r>
            <w:r/>
          </w:p>
        </w:tc>
        <w:tc>
          <w:tcPr>
            <w:tcBorders>
              <w:top w:val="none" w:color="000000" w:sz="4" w:space="0"/>
              <w:left w:val="none" w:color="000000" w:sz="4" w:space="0"/>
              <w:bottom w:val="single" w:color="auto" w:sz="4" w:space="0"/>
              <w:right w:val="single" w:color="auto" w:sz="4" w:space="0"/>
            </w:tcBorders>
            <w:tcW w:w="491"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491"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台</w:t>
            </w:r>
            <w:r/>
          </w:p>
        </w:tc>
      </w:tr>
      <w:tr>
        <w:trPr>
          <w:trHeight w:val="2176"/>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884"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庭审主机</w:t>
            </w:r>
            <w:r/>
          </w:p>
        </w:tc>
        <w:tc>
          <w:tcPr>
            <w:tcBorders>
              <w:top w:val="none" w:color="000000" w:sz="4" w:space="0"/>
              <w:left w:val="none" w:color="000000" w:sz="4" w:space="0"/>
              <w:bottom w:val="single" w:color="auto" w:sz="4" w:space="0"/>
              <w:right w:val="single" w:color="auto" w:sz="4" w:space="0"/>
            </w:tcBorders>
            <w:tcW w:w="6886"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1、采用一体化嵌入式架构及嵌入式操作系统，集成音视频矩阵、编解码、智能分析等模块，具有画面合成、混音录像、视音频存储、光盘刻录加密、音视频智能处理及远程提讯等功能</w:t>
            </w:r>
            <w:r>
              <w:rPr>
                <w:rFonts w:ascii="宋体" w:hAnsi="宋体" w:cs="宋体"/>
                <w:sz w:val="20"/>
                <w:szCs w:val="20"/>
                <w:highlight w:val="none"/>
              </w:rPr>
              <w:br/>
            </w:r>
            <w:r>
              <w:rPr>
                <w:rFonts w:ascii="宋体" w:hAnsi="宋体" w:cs="宋体"/>
                <w:sz w:val="20"/>
                <w:szCs w:val="20"/>
                <w:highlight w:val="none"/>
              </w:rPr>
              <w:t xml:space="preserve">★2、支持不少于8路SDI输入；支持不少于6路HDMI输入，4路DVI视频输入；支持不少于8路DVI视频输出，5路HDMI输出，支持不少于16路Mic In、5路Line In；支持不少于3路Line Out、2路XLR Out</w:t>
            </w:r>
            <w:r>
              <w:rPr>
                <w:rFonts w:hint="eastAsia" w:ascii="宋体" w:hAnsi="宋体" w:cs="宋体"/>
                <w:sz w:val="20"/>
                <w:szCs w:val="20"/>
                <w:highlight w:val="none"/>
              </w:rPr>
              <w:t xml:space="preserve">（提供公安部授权检测机构或第三方检测机构出具的检验报告扫描上传）</w:t>
            </w:r>
            <w:r>
              <w:rPr>
                <w:rFonts w:ascii="宋体" w:hAnsi="宋体" w:cs="宋体"/>
                <w:sz w:val="20"/>
                <w:szCs w:val="20"/>
                <w:highlight w:val="none"/>
              </w:rPr>
              <w:br/>
            </w:r>
            <w:r>
              <w:rPr>
                <w:rFonts w:ascii="宋体" w:hAnsi="宋体" w:cs="宋体"/>
                <w:sz w:val="20"/>
                <w:szCs w:val="20"/>
                <w:highlight w:val="none"/>
              </w:rPr>
              <w:t xml:space="preserve">3、支持≥4个SATA接口，支持RS485串行接口、RS232串行接口；支持红外输入、红外输出、支持告警输入，告警输出</w:t>
            </w:r>
            <w:r>
              <w:rPr>
                <w:rFonts w:ascii="宋体" w:hAnsi="宋体" w:cs="宋体"/>
                <w:sz w:val="20"/>
                <w:szCs w:val="20"/>
                <w:highlight w:val="none"/>
              </w:rPr>
              <w:br/>
            </w:r>
            <w:r>
              <w:rPr>
                <w:rFonts w:ascii="宋体" w:hAnsi="宋体" w:cs="宋体"/>
                <w:sz w:val="20"/>
                <w:szCs w:val="20"/>
                <w:highlight w:val="none"/>
              </w:rPr>
              <w:t xml:space="preserve">4、内置≥8寸电容触控屏，支持实时显示通道状态、刻录/录制状态、USB接入状态、视频画面、光盘/硬盘总容量及已使用容量、刻录剩余时长、异常告警信息、CPU内存占用率、网络情况等</w:t>
            </w:r>
            <w:r>
              <w:rPr>
                <w:rFonts w:ascii="宋体" w:hAnsi="宋体" w:cs="宋体"/>
                <w:sz w:val="20"/>
                <w:szCs w:val="20"/>
                <w:highlight w:val="none"/>
              </w:rPr>
              <w:br/>
            </w:r>
            <w:r>
              <w:rPr>
                <w:rFonts w:ascii="宋体" w:hAnsi="宋体" w:cs="宋体"/>
                <w:sz w:val="20"/>
                <w:szCs w:val="20"/>
                <w:highlight w:val="none"/>
              </w:rPr>
              <w:t xml:space="preserve">5、内置双DVD刻录光驱，支持光驱热插拔，支持便捷拆卸光驱，可实现在不拆设备机箱的情况下更换光驱，便于后期维护</w:t>
            </w:r>
            <w:r>
              <w:rPr>
                <w:rFonts w:ascii="宋体" w:hAnsi="宋体" w:cs="宋体"/>
                <w:sz w:val="20"/>
                <w:szCs w:val="20"/>
                <w:highlight w:val="none"/>
              </w:rPr>
              <w:br/>
            </w:r>
            <w:r>
              <w:rPr>
                <w:rFonts w:ascii="宋体" w:hAnsi="宋体" w:cs="宋体"/>
                <w:sz w:val="20"/>
                <w:szCs w:val="20"/>
                <w:highlight w:val="none"/>
              </w:rPr>
              <w:t xml:space="preserve">6、支持H.264和H.265视频格式；支持G.711、AAC_LC和ADPCM音频格式</w:t>
            </w:r>
            <w:r>
              <w:rPr>
                <w:rFonts w:ascii="宋体" w:hAnsi="宋体" w:cs="宋体"/>
                <w:sz w:val="20"/>
                <w:szCs w:val="20"/>
                <w:highlight w:val="none"/>
              </w:rPr>
              <w:br/>
            </w:r>
            <w:r>
              <w:rPr>
                <w:rFonts w:ascii="宋体" w:hAnsi="宋体" w:cs="宋体"/>
                <w:sz w:val="20"/>
                <w:szCs w:val="20"/>
                <w:highlight w:val="none"/>
              </w:rPr>
              <w:t xml:space="preserve">7、支持4K、2K、1080P、720P、D1图像分辨率前端接入，并进入合成画面</w:t>
            </w:r>
            <w:r>
              <w:rPr>
                <w:rFonts w:ascii="宋体" w:hAnsi="宋体" w:cs="宋体"/>
                <w:sz w:val="20"/>
                <w:szCs w:val="20"/>
                <w:highlight w:val="none"/>
              </w:rPr>
              <w:br/>
            </w:r>
            <w:r>
              <w:rPr>
                <w:rFonts w:ascii="宋体" w:hAnsi="宋体" w:cs="宋体"/>
                <w:sz w:val="20"/>
                <w:szCs w:val="20"/>
                <w:highlight w:val="none"/>
              </w:rPr>
              <w:t xml:space="preserve">★8、支持调节合成画面尺寸，支持4K、2K、1080P、720P、D1分辨率编码，合成画面帧率支持30fps、45fps和60fps可设置</w:t>
            </w:r>
            <w:r>
              <w:rPr>
                <w:rFonts w:hint="eastAsia" w:ascii="宋体" w:hAnsi="宋体" w:cs="宋体"/>
                <w:sz w:val="20"/>
                <w:szCs w:val="20"/>
                <w:highlight w:val="none"/>
              </w:rPr>
              <w:t xml:space="preserve">（提供公安部授权检测机构或第三方检测机构出具的检验报告扫描上传）</w:t>
            </w:r>
            <w:r>
              <w:rPr>
                <w:rFonts w:ascii="宋体" w:hAnsi="宋体" w:cs="宋体"/>
                <w:sz w:val="20"/>
                <w:szCs w:val="20"/>
                <w:highlight w:val="none"/>
              </w:rPr>
              <w:br/>
            </w:r>
            <w:r>
              <w:rPr>
                <w:rFonts w:ascii="宋体" w:hAnsi="宋体" w:cs="宋体"/>
                <w:sz w:val="20"/>
                <w:szCs w:val="20"/>
                <w:highlight w:val="none"/>
              </w:rPr>
              <w:t xml:space="preserve">9、支持两路证据展台（HDMI、DVI）接入并编码，支持两路证据编码独立录像，可同时将两路证据画面加入到合成画面中</w:t>
            </w:r>
            <w:r>
              <w:rPr>
                <w:rFonts w:ascii="宋体" w:hAnsi="宋体" w:cs="宋体"/>
                <w:sz w:val="20"/>
                <w:szCs w:val="20"/>
                <w:highlight w:val="none"/>
              </w:rPr>
              <w:br/>
            </w:r>
            <w:r>
              <w:rPr>
                <w:rFonts w:ascii="宋体" w:hAnsi="宋体" w:cs="宋体"/>
                <w:sz w:val="20"/>
                <w:szCs w:val="20"/>
                <w:highlight w:val="none"/>
              </w:rPr>
              <w:t xml:space="preserve">10、支持≥35路音频输入，能够实现远程声音和本地声音混音刻录；支持≥5组混音器设置，每路音频输入通道自定义加入不同混音器混音；支持啸叫抑制、回声抵消、自动增益、音频降噪，变声等音频处理功能</w:t>
            </w:r>
            <w:r>
              <w:rPr>
                <w:rFonts w:ascii="宋体" w:hAnsi="宋体" w:cs="宋体"/>
                <w:sz w:val="20"/>
                <w:szCs w:val="20"/>
                <w:highlight w:val="none"/>
              </w:rPr>
              <w:br/>
            </w:r>
            <w:r>
              <w:rPr>
                <w:rFonts w:ascii="宋体" w:hAnsi="宋体" w:cs="宋体"/>
                <w:sz w:val="20"/>
                <w:szCs w:val="20"/>
                <w:highlight w:val="none"/>
              </w:rPr>
              <w:t xml:space="preserve">11、支持摄像机/远程点通道与本地/网络音频通道关联，实现自动切换发言话筒对应的前端图像，支持触发云台转动到配置的预置点</w:t>
            </w:r>
            <w:r>
              <w:rPr>
                <w:rFonts w:ascii="宋体" w:hAnsi="宋体" w:cs="宋体"/>
                <w:sz w:val="20"/>
                <w:szCs w:val="20"/>
                <w:highlight w:val="none"/>
              </w:rPr>
              <w:br/>
            </w:r>
            <w:r>
              <w:rPr>
                <w:rFonts w:ascii="宋体" w:hAnsi="宋体" w:cs="宋体"/>
                <w:sz w:val="20"/>
                <w:szCs w:val="20"/>
                <w:highlight w:val="none"/>
              </w:rPr>
              <w:t xml:space="preserve">12、支持H.323协议接入视频会议系统，支持双流，</w:t>
            </w:r>
            <w:r>
              <w:rPr>
                <w:rFonts w:ascii="宋体" w:hAnsi="宋体" w:cs="宋体"/>
                <w:sz w:val="20"/>
                <w:szCs w:val="20"/>
                <w:highlight w:val="none"/>
              </w:rPr>
              <w:br/>
            </w:r>
            <w:r>
              <w:rPr>
                <w:rFonts w:ascii="宋体" w:hAnsi="宋体" w:cs="宋体"/>
                <w:sz w:val="20"/>
                <w:szCs w:val="20"/>
                <w:highlight w:val="none"/>
              </w:rPr>
              <w:t xml:space="preserve">13、支持刻录光盘加密功能，加密后的光盘自动播放时需使用专用播放器输入正确密码后才能查看和播放光盘内的音视频及附件</w:t>
            </w:r>
            <w:r>
              <w:rPr>
                <w:rFonts w:ascii="宋体" w:hAnsi="宋体" w:cs="宋体"/>
                <w:sz w:val="20"/>
                <w:szCs w:val="20"/>
                <w:highlight w:val="none"/>
              </w:rPr>
              <w:br/>
            </w:r>
            <w:r>
              <w:rPr>
                <w:rFonts w:ascii="宋体" w:hAnsi="宋体" w:cs="宋体"/>
                <w:sz w:val="20"/>
                <w:szCs w:val="20"/>
                <w:highlight w:val="none"/>
              </w:rPr>
              <w:t xml:space="preserve">14、在视频图像中设定检测区域，当有人员进入、逗留、离开均会产生告警信息，准确率不低于95%</w:t>
            </w:r>
            <w:r>
              <w:rPr>
                <w:rFonts w:ascii="宋体" w:hAnsi="宋体" w:cs="宋体"/>
                <w:sz w:val="20"/>
                <w:szCs w:val="20"/>
                <w:highlight w:val="none"/>
              </w:rPr>
              <w:br/>
            </w:r>
            <w:r>
              <w:rPr>
                <w:rFonts w:ascii="宋体" w:hAnsi="宋体" w:cs="宋体"/>
                <w:sz w:val="20"/>
                <w:szCs w:val="20"/>
                <w:highlight w:val="none"/>
              </w:rPr>
              <w:t xml:space="preserve">★15、支持对指定区域内庭审秩序不规范检测，如迟到、早退、中途离席、缺席、法官制服不规范检测，准确率不低于95%</w:t>
            </w:r>
            <w:r>
              <w:rPr>
                <w:rFonts w:hint="eastAsia" w:ascii="宋体" w:hAnsi="宋体" w:cs="宋体"/>
                <w:sz w:val="20"/>
                <w:szCs w:val="20"/>
                <w:highlight w:val="none"/>
              </w:rPr>
              <w:t xml:space="preserve">（提供公安部授权检测机构或第三方检测机构出具的检验报告扫描上传）</w:t>
            </w:r>
            <w:r>
              <w:rPr>
                <w:rFonts w:ascii="宋体" w:hAnsi="宋体" w:cs="宋体"/>
                <w:sz w:val="20"/>
                <w:szCs w:val="20"/>
                <w:highlight w:val="none"/>
              </w:rPr>
              <w:br/>
            </w:r>
            <w:r>
              <w:rPr>
                <w:rFonts w:ascii="宋体" w:hAnsi="宋体" w:cs="宋体"/>
                <w:sz w:val="20"/>
                <w:szCs w:val="20"/>
                <w:highlight w:val="none"/>
              </w:rPr>
              <w:t xml:space="preserve">16、支持对视频图像全画面的清晰度、偏色、曝光、视频干扰、遮挡、视频丢失指标进行检测</w:t>
            </w:r>
            <w:r>
              <w:rPr>
                <w:rFonts w:ascii="宋体" w:hAnsi="宋体" w:cs="宋体"/>
                <w:sz w:val="20"/>
                <w:szCs w:val="20"/>
                <w:highlight w:val="none"/>
              </w:rPr>
              <w:br/>
            </w:r>
            <w:r>
              <w:rPr>
                <w:rFonts w:ascii="宋体" w:hAnsi="宋体" w:cs="宋体"/>
                <w:i/>
                <w:iCs/>
                <w:sz w:val="20"/>
                <w:szCs w:val="20"/>
                <w:highlight w:val="none"/>
                <w:u w:val="single"/>
              </w:rPr>
              <w:t xml:space="preserve">17、设备支持多方远程庭审，支持与扬州市中级人民法院原有高清视频会议系统数字对接（无需依赖网关设备或其它中转设备）、实现互联互通、唇音同步、双流发送等功能，保障庭审场景下远程观摩、多级指挥调度等核心业务稳定运行。</w:t>
            </w:r>
            <w:r/>
          </w:p>
        </w:tc>
        <w:tc>
          <w:tcPr>
            <w:tcBorders>
              <w:top w:val="none" w:color="000000" w:sz="4" w:space="0"/>
              <w:left w:val="none" w:color="000000" w:sz="4" w:space="0"/>
              <w:bottom w:val="single" w:color="auto" w:sz="4" w:space="0"/>
              <w:right w:val="single" w:color="auto" w:sz="4" w:space="0"/>
            </w:tcBorders>
            <w:tcW w:w="491"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491"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台</w:t>
            </w:r>
            <w:r/>
          </w:p>
        </w:tc>
      </w:tr>
      <w:tr>
        <w:trPr>
          <w:trHeight w:val="52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3</w:t>
            </w:r>
            <w:r/>
          </w:p>
        </w:tc>
        <w:tc>
          <w:tcPr>
            <w:tcBorders>
              <w:top w:val="none" w:color="000000" w:sz="4" w:space="0"/>
              <w:left w:val="none" w:color="000000" w:sz="4" w:space="0"/>
              <w:bottom w:val="single" w:color="auto" w:sz="4" w:space="0"/>
              <w:right w:val="single" w:color="auto" w:sz="4" w:space="0"/>
            </w:tcBorders>
            <w:tcW w:w="884"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本地云存储</w:t>
            </w:r>
            <w:r/>
          </w:p>
        </w:tc>
        <w:tc>
          <w:tcPr>
            <w:tcBorders>
              <w:top w:val="none" w:color="000000" w:sz="4" w:space="0"/>
              <w:left w:val="none" w:color="000000" w:sz="4" w:space="0"/>
              <w:bottom w:val="single" w:color="auto" w:sz="4" w:space="0"/>
              <w:right w:val="single" w:color="auto" w:sz="4" w:space="0"/>
            </w:tcBorders>
            <w:tcW w:w="6886"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1、对象云存储，支持庭审对象文件上传、下载、查询、拷贝。</w:t>
            </w:r>
            <w:r>
              <w:rPr>
                <w:rFonts w:ascii="宋体" w:hAnsi="宋体" w:cs="宋体"/>
                <w:sz w:val="20"/>
                <w:szCs w:val="20"/>
                <w:highlight w:val="none"/>
              </w:rPr>
              <w:br/>
            </w:r>
            <w:r>
              <w:rPr>
                <w:rFonts w:ascii="宋体" w:hAnsi="宋体" w:cs="宋体"/>
                <w:sz w:val="20"/>
                <w:szCs w:val="20"/>
                <w:highlight w:val="none"/>
              </w:rPr>
              <w:t xml:space="preserve">2、支持对象数据存储，支持跨节点数据安全。</w:t>
            </w:r>
            <w:r/>
          </w:p>
        </w:tc>
        <w:tc>
          <w:tcPr>
            <w:tcBorders>
              <w:top w:val="none" w:color="000000" w:sz="4" w:space="0"/>
              <w:left w:val="none" w:color="000000" w:sz="4" w:space="0"/>
              <w:bottom w:val="single" w:color="auto" w:sz="4" w:space="0"/>
              <w:right w:val="single" w:color="auto" w:sz="4" w:space="0"/>
            </w:tcBorders>
            <w:tcW w:w="491"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491"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台</w:t>
            </w:r>
            <w:r/>
          </w:p>
        </w:tc>
      </w:tr>
      <w:tr>
        <w:trPr>
          <w:trHeight w:val="130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4</w:t>
            </w:r>
            <w:r/>
          </w:p>
        </w:tc>
        <w:tc>
          <w:tcPr>
            <w:tcBorders>
              <w:top w:val="none" w:color="000000" w:sz="4" w:space="0"/>
              <w:left w:val="none" w:color="000000" w:sz="4" w:space="0"/>
              <w:bottom w:val="single" w:color="auto" w:sz="4" w:space="0"/>
              <w:right w:val="single" w:color="auto" w:sz="4" w:space="0"/>
            </w:tcBorders>
            <w:tcW w:w="884"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专案审判法庭UPS主机</w:t>
            </w:r>
            <w:r/>
          </w:p>
        </w:tc>
        <w:tc>
          <w:tcPr>
            <w:tcBorders>
              <w:top w:val="none" w:color="000000" w:sz="4" w:space="0"/>
              <w:left w:val="none" w:color="000000" w:sz="4" w:space="0"/>
              <w:bottom w:val="single" w:color="auto" w:sz="4" w:space="0"/>
              <w:right w:val="single" w:color="auto" w:sz="4" w:space="0"/>
            </w:tcBorders>
            <w:tcW w:w="6886" w:type="dxa"/>
            <w:vAlign w:val="center"/>
            <w:textDirection w:val="lrTb"/>
            <w:noWrap w:val="false"/>
          </w:tcPr>
          <w:p>
            <w:pPr>
              <w:jc w:val="left"/>
              <w:widowControl/>
              <w:rPr>
                <w:rFonts w:ascii="宋体" w:hAnsi="宋体" w:cs="宋体"/>
                <w:i/>
                <w:iCs/>
                <w:sz w:val="20"/>
                <w:szCs w:val="20"/>
                <w:highlight w:val="none"/>
                <w:u w:val="single"/>
              </w:rPr>
            </w:pPr>
            <w:r>
              <w:rPr>
                <w:rFonts w:ascii="宋体" w:hAnsi="宋体" w:cs="宋体"/>
                <w:i/>
                <w:iCs/>
                <w:sz w:val="20"/>
                <w:szCs w:val="20"/>
                <w:highlight w:val="none"/>
                <w:u w:val="single"/>
              </w:rPr>
              <w:t xml:space="preserve">1、双变换高频纯在线主机三进三出10KVA。</w:t>
            </w:r>
            <w:r>
              <w:rPr>
                <w:rFonts w:ascii="宋体" w:hAnsi="宋体" w:cs="宋体"/>
                <w:sz w:val="20"/>
                <w:szCs w:val="20"/>
                <w:highlight w:val="none"/>
              </w:rPr>
              <w:br/>
            </w:r>
            <w:r>
              <w:rPr>
                <w:rFonts w:ascii="宋体" w:hAnsi="宋体" w:cs="宋体"/>
                <w:sz w:val="20"/>
                <w:szCs w:val="20"/>
                <w:highlight w:val="none"/>
              </w:rPr>
              <w:t xml:space="preserve">2、输入电压范围304-456V，100%非线性负载，输入功率因数≥0.99，输入电流谐波成份≤3.5%；100%阻性负载，效率≥0.94。</w:t>
            </w:r>
            <w:r>
              <w:rPr>
                <w:rFonts w:ascii="宋体" w:hAnsi="宋体" w:cs="宋体"/>
                <w:sz w:val="20"/>
                <w:szCs w:val="20"/>
                <w:highlight w:val="none"/>
              </w:rPr>
              <w:br/>
            </w:r>
            <w:r>
              <w:rPr>
                <w:rFonts w:ascii="宋体" w:hAnsi="宋体" w:cs="宋体"/>
                <w:sz w:val="20"/>
                <w:szCs w:val="20"/>
                <w:highlight w:val="none"/>
              </w:rPr>
              <w:t xml:space="preserve">3、输出电压380V，输出稳压精度≤1%，输出功率因数≥0.9。</w:t>
            </w:r>
            <w:r>
              <w:rPr>
                <w:rFonts w:ascii="宋体" w:hAnsi="宋体" w:cs="宋体"/>
                <w:sz w:val="20"/>
                <w:szCs w:val="20"/>
                <w:highlight w:val="none"/>
              </w:rPr>
              <w:br/>
            </w:r>
            <w:r>
              <w:rPr>
                <w:rFonts w:ascii="宋体" w:hAnsi="宋体" w:cs="宋体"/>
                <w:sz w:val="20"/>
                <w:szCs w:val="20"/>
                <w:highlight w:val="none"/>
              </w:rPr>
              <w:t xml:space="preserve">4、采用DSP全数字化控制，实现整流、逆变、充电、放电各个功率变换环节全部数字化控制。</w:t>
            </w:r>
            <w:r>
              <w:rPr>
                <w:rFonts w:ascii="宋体" w:hAnsi="宋体" w:cs="宋体"/>
                <w:sz w:val="20"/>
                <w:szCs w:val="20"/>
                <w:highlight w:val="none"/>
              </w:rPr>
              <w:br/>
            </w:r>
            <w:r>
              <w:rPr>
                <w:rFonts w:ascii="宋体" w:hAnsi="宋体" w:cs="宋体"/>
                <w:sz w:val="20"/>
                <w:szCs w:val="20"/>
                <w:highlight w:val="none"/>
              </w:rPr>
              <w:t xml:space="preserve">5、含线缆及安装调试</w:t>
            </w:r>
            <w:r/>
          </w:p>
        </w:tc>
        <w:tc>
          <w:tcPr>
            <w:tcBorders>
              <w:top w:val="none" w:color="000000" w:sz="4" w:space="0"/>
              <w:left w:val="none" w:color="000000" w:sz="4" w:space="0"/>
              <w:bottom w:val="single" w:color="auto" w:sz="4" w:space="0"/>
              <w:right w:val="single" w:color="auto" w:sz="4" w:space="0"/>
            </w:tcBorders>
            <w:tcW w:w="491"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91"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台</w:t>
            </w:r>
            <w:r/>
          </w:p>
        </w:tc>
      </w:tr>
      <w:tr>
        <w:trPr>
          <w:trHeight w:val="52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5</w:t>
            </w:r>
            <w:r/>
          </w:p>
        </w:tc>
        <w:tc>
          <w:tcPr>
            <w:tcBorders>
              <w:top w:val="none" w:color="000000" w:sz="4" w:space="0"/>
              <w:left w:val="none" w:color="000000" w:sz="4" w:space="0"/>
              <w:bottom w:val="single" w:color="auto" w:sz="4" w:space="0"/>
              <w:right w:val="single" w:color="auto" w:sz="4" w:space="0"/>
            </w:tcBorders>
            <w:tcW w:w="884"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蓄电池</w:t>
            </w:r>
            <w:r/>
          </w:p>
        </w:tc>
        <w:tc>
          <w:tcPr>
            <w:tcBorders>
              <w:top w:val="none" w:color="000000" w:sz="4" w:space="0"/>
              <w:left w:val="none" w:color="000000" w:sz="4" w:space="0"/>
              <w:bottom w:val="single" w:color="auto" w:sz="4" w:space="0"/>
              <w:right w:val="single" w:color="auto" w:sz="4" w:space="0"/>
            </w:tcBorders>
            <w:tcW w:w="6886" w:type="dxa"/>
            <w:vAlign w:val="center"/>
            <w:textDirection w:val="lrTb"/>
            <w:noWrap w:val="false"/>
          </w:tcPr>
          <w:p>
            <w:pPr>
              <w:jc w:val="left"/>
              <w:widowControl/>
              <w:rPr>
                <w:rFonts w:ascii="宋体" w:hAnsi="宋体" w:cs="宋体"/>
                <w:i/>
                <w:iCs/>
                <w:sz w:val="20"/>
                <w:szCs w:val="20"/>
                <w:highlight w:val="none"/>
                <w:u w:val="single"/>
              </w:rPr>
            </w:pPr>
            <w:r>
              <w:rPr>
                <w:rFonts w:ascii="宋体" w:hAnsi="宋体" w:cs="宋体"/>
                <w:i/>
                <w:iCs/>
                <w:sz w:val="20"/>
                <w:szCs w:val="20"/>
                <w:highlight w:val="none"/>
                <w:u w:val="single"/>
              </w:rPr>
              <w:t xml:space="preserve">1、12V100AH蓄电池。</w:t>
            </w:r>
            <w:r>
              <w:rPr>
                <w:rFonts w:ascii="宋体" w:hAnsi="宋体" w:cs="宋体"/>
                <w:sz w:val="20"/>
                <w:szCs w:val="20"/>
                <w:highlight w:val="none"/>
              </w:rPr>
              <w:br/>
            </w:r>
            <w:r>
              <w:rPr>
                <w:rFonts w:ascii="宋体" w:hAnsi="宋体" w:cs="宋体"/>
                <w:sz w:val="20"/>
                <w:szCs w:val="20"/>
                <w:highlight w:val="none"/>
              </w:rPr>
              <w:t xml:space="preserve">2、含线缆，电池架及安装</w:t>
            </w:r>
            <w:r/>
          </w:p>
        </w:tc>
        <w:tc>
          <w:tcPr>
            <w:tcBorders>
              <w:top w:val="none" w:color="000000" w:sz="4" w:space="0"/>
              <w:left w:val="none" w:color="000000" w:sz="4" w:space="0"/>
              <w:bottom w:val="single" w:color="auto" w:sz="4" w:space="0"/>
              <w:right w:val="single" w:color="auto" w:sz="4" w:space="0"/>
            </w:tcBorders>
            <w:tcW w:w="491"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16</w:t>
            </w:r>
            <w:r/>
          </w:p>
        </w:tc>
        <w:tc>
          <w:tcPr>
            <w:tcBorders>
              <w:top w:val="none" w:color="000000" w:sz="4" w:space="0"/>
              <w:left w:val="none" w:color="000000" w:sz="4" w:space="0"/>
              <w:bottom w:val="single" w:color="auto" w:sz="4" w:space="0"/>
              <w:right w:val="single" w:color="auto" w:sz="4" w:space="0"/>
            </w:tcBorders>
            <w:tcW w:w="491"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节</w:t>
            </w:r>
            <w:r/>
          </w:p>
        </w:tc>
      </w:tr>
      <w:tr>
        <w:trPr>
          <w:trHeight w:val="260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6</w:t>
            </w:r>
            <w:r/>
          </w:p>
        </w:tc>
        <w:tc>
          <w:tcPr>
            <w:tcBorders>
              <w:top w:val="none" w:color="000000" w:sz="4" w:space="0"/>
              <w:left w:val="none" w:color="000000" w:sz="4" w:space="0"/>
              <w:bottom w:val="single" w:color="auto" w:sz="4" w:space="0"/>
              <w:right w:val="single" w:color="auto" w:sz="4" w:space="0"/>
            </w:tcBorders>
            <w:tcW w:w="884"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庭审全景摄像机</w:t>
            </w:r>
            <w:r/>
          </w:p>
        </w:tc>
        <w:tc>
          <w:tcPr>
            <w:tcBorders>
              <w:top w:val="none" w:color="000000" w:sz="4" w:space="0"/>
              <w:left w:val="none" w:color="000000" w:sz="4" w:space="0"/>
              <w:bottom w:val="single" w:color="auto" w:sz="4" w:space="0"/>
              <w:right w:val="single" w:color="auto" w:sz="4" w:space="0"/>
            </w:tcBorders>
            <w:tcW w:w="6886" w:type="dxa"/>
            <w:vAlign w:val="center"/>
            <w:textDirection w:val="lrTb"/>
            <w:noWrap w:val="false"/>
          </w:tcPr>
          <w:p>
            <w:pPr>
              <w:jc w:val="left"/>
              <w:widowControl/>
              <w:rPr>
                <w:rFonts w:ascii="宋体" w:hAnsi="宋体" w:cs="宋体"/>
                <w:i/>
                <w:iCs/>
                <w:sz w:val="20"/>
                <w:szCs w:val="20"/>
                <w:highlight w:val="none"/>
                <w:u w:val="single"/>
              </w:rPr>
            </w:pPr>
            <w:r>
              <w:rPr>
                <w:rFonts w:ascii="宋体" w:hAnsi="宋体" w:cs="宋体"/>
                <w:i/>
                <w:iCs/>
                <w:sz w:val="20"/>
                <w:szCs w:val="20"/>
                <w:highlight w:val="none"/>
                <w:u w:val="single"/>
              </w:rPr>
              <w:t xml:space="preserve">1、设备应采用1/1.8英寸CMOS传感器，内置2个GPU芯片。</w:t>
            </w:r>
            <w:r>
              <w:rPr>
                <w:rFonts w:ascii="宋体" w:hAnsi="宋体" w:cs="宋体"/>
                <w:i/>
                <w:iCs/>
                <w:sz w:val="20"/>
                <w:szCs w:val="20"/>
                <w:highlight w:val="none"/>
                <w:u w:val="single"/>
              </w:rPr>
              <w:br/>
            </w:r>
            <w:r>
              <w:rPr>
                <w:rFonts w:ascii="宋体" w:hAnsi="宋体" w:cs="宋体"/>
                <w:i/>
                <w:iCs/>
                <w:sz w:val="20"/>
                <w:szCs w:val="20"/>
                <w:highlight w:val="none"/>
                <w:u w:val="single"/>
              </w:rPr>
              <w:t xml:space="preserve">2、设备的最低照度至少为0.005Lux(彩色)， 0.0002Lux(黑白)。</w:t>
            </w:r>
            <w:r>
              <w:rPr>
                <w:rFonts w:ascii="宋体" w:hAnsi="宋体" w:cs="宋体"/>
                <w:i/>
                <w:iCs/>
                <w:sz w:val="20"/>
                <w:szCs w:val="20"/>
                <w:highlight w:val="none"/>
                <w:u w:val="single"/>
              </w:rPr>
              <w:br/>
            </w:r>
            <w:r>
              <w:rPr>
                <w:rFonts w:ascii="宋体" w:hAnsi="宋体" w:cs="宋体"/>
                <w:i/>
                <w:iCs/>
                <w:sz w:val="20"/>
                <w:szCs w:val="20"/>
                <w:highlight w:val="none"/>
                <w:u w:val="single"/>
              </w:rPr>
              <w:t xml:space="preserve">3、设备应支持至少30倍光学变焦</w:t>
            </w:r>
            <w:r>
              <w:rPr>
                <w:rFonts w:ascii="宋体" w:hAnsi="宋体" w:cs="宋体"/>
                <w:sz w:val="20"/>
                <w:szCs w:val="20"/>
                <w:highlight w:val="none"/>
              </w:rPr>
              <w:br/>
            </w:r>
            <w:r>
              <w:rPr>
                <w:rFonts w:ascii="宋体" w:hAnsi="宋体" w:cs="宋体"/>
                <w:sz w:val="20"/>
                <w:szCs w:val="20"/>
                <w:highlight w:val="none"/>
              </w:rPr>
              <w:t xml:space="preserve">5、设备的水平分辨力不低于2000TVL，信噪比不小于45dB,灰度等级不小于10级，宽动态范围不小于100dB。</w:t>
            </w:r>
            <w:r>
              <w:rPr>
                <w:rFonts w:ascii="宋体" w:hAnsi="宋体" w:cs="宋体"/>
                <w:sz w:val="20"/>
                <w:szCs w:val="20"/>
                <w:highlight w:val="none"/>
              </w:rPr>
              <w:br/>
            </w:r>
            <w:r>
              <w:rPr>
                <w:rFonts w:ascii="宋体" w:hAnsi="宋体" w:cs="宋体"/>
                <w:sz w:val="20"/>
                <w:szCs w:val="20"/>
                <w:highlight w:val="none"/>
              </w:rPr>
              <w:t xml:space="preserve">6、支持H.265、H.264、MJPEG编码格式；</w:t>
            </w:r>
            <w:r>
              <w:rPr>
                <w:rFonts w:ascii="宋体" w:hAnsi="宋体" w:cs="宋体"/>
                <w:sz w:val="20"/>
                <w:szCs w:val="20"/>
                <w:highlight w:val="none"/>
              </w:rPr>
              <w:br/>
            </w:r>
            <w:r>
              <w:rPr>
                <w:rFonts w:ascii="宋体" w:hAnsi="宋体" w:cs="宋体"/>
                <w:sz w:val="20"/>
                <w:szCs w:val="20"/>
                <w:highlight w:val="none"/>
              </w:rPr>
              <w:t xml:space="preserve">7、支持1路SDI输出，可支持1080P@30fps。</w:t>
            </w:r>
            <w:r>
              <w:rPr>
                <w:rFonts w:ascii="宋体" w:hAnsi="宋体" w:cs="宋体"/>
                <w:sz w:val="20"/>
                <w:szCs w:val="20"/>
                <w:highlight w:val="none"/>
              </w:rPr>
              <w:br/>
            </w:r>
            <w:r>
              <w:rPr>
                <w:rFonts w:ascii="宋体" w:hAnsi="宋体" w:cs="宋体"/>
                <w:sz w:val="20"/>
                <w:szCs w:val="20"/>
                <w:highlight w:val="none"/>
              </w:rPr>
              <w:t xml:space="preserve">8、设备具有512个预置位。</w:t>
            </w:r>
            <w:r>
              <w:rPr>
                <w:rFonts w:ascii="宋体" w:hAnsi="宋体" w:cs="宋体"/>
                <w:sz w:val="20"/>
                <w:szCs w:val="20"/>
                <w:highlight w:val="none"/>
              </w:rPr>
              <w:br/>
            </w:r>
            <w:r>
              <w:rPr>
                <w:rFonts w:ascii="宋体" w:hAnsi="宋体" w:cs="宋体"/>
                <w:i/>
                <w:iCs/>
                <w:sz w:val="20"/>
                <w:szCs w:val="20"/>
                <w:highlight w:val="none"/>
                <w:u w:val="single"/>
              </w:rPr>
              <w:t xml:space="preserve">9、设备支持移动侦测、遮挡报警、警戒线、区域入侵、进入区域、离开区域、人员聚集、声音异常、物品遗留、物品拿取等智能分析功能。</w:t>
            </w:r>
            <w:r>
              <w:rPr>
                <w:rFonts w:ascii="宋体" w:hAnsi="宋体" w:cs="宋体"/>
                <w:sz w:val="20"/>
                <w:szCs w:val="20"/>
                <w:highlight w:val="none"/>
              </w:rPr>
              <w:br/>
            </w:r>
            <w:r>
              <w:rPr>
                <w:rFonts w:ascii="宋体" w:hAnsi="宋体" w:cs="宋体"/>
                <w:sz w:val="20"/>
                <w:szCs w:val="20"/>
                <w:highlight w:val="none"/>
              </w:rPr>
              <w:t xml:space="preserve">10、支持对监控画面内出现的人脸进行抓拍</w:t>
            </w:r>
            <w:r>
              <w:rPr>
                <w:rFonts w:ascii="宋体" w:hAnsi="宋体" w:cs="宋体"/>
                <w:sz w:val="20"/>
                <w:szCs w:val="20"/>
                <w:highlight w:val="none"/>
              </w:rPr>
              <w:br/>
            </w:r>
            <w:r>
              <w:rPr>
                <w:rFonts w:ascii="宋体" w:hAnsi="宋体" w:cs="宋体"/>
                <w:sz w:val="20"/>
                <w:szCs w:val="20"/>
                <w:highlight w:val="none"/>
              </w:rPr>
              <w:t xml:space="preserve">11、支持1路RJ45 10M/100M以太网接口，1路RS485控制接口，1路Line In和1路LineOut，4路开关量报警输入，2路开关量报警输出。</w:t>
            </w:r>
            <w:r/>
          </w:p>
        </w:tc>
        <w:tc>
          <w:tcPr>
            <w:tcBorders>
              <w:top w:val="none" w:color="000000" w:sz="4" w:space="0"/>
              <w:left w:val="none" w:color="000000" w:sz="4" w:space="0"/>
              <w:bottom w:val="single" w:color="auto" w:sz="4" w:space="0"/>
              <w:right w:val="single" w:color="auto" w:sz="4" w:space="0"/>
            </w:tcBorders>
            <w:tcW w:w="491"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91"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台</w:t>
            </w:r>
            <w:r/>
          </w:p>
        </w:tc>
      </w:tr>
      <w:tr>
        <w:trPr>
          <w:trHeight w:val="1063"/>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7</w:t>
            </w:r>
            <w:r/>
          </w:p>
        </w:tc>
        <w:tc>
          <w:tcPr>
            <w:tcBorders>
              <w:top w:val="none" w:color="000000" w:sz="4" w:space="0"/>
              <w:left w:val="none" w:color="000000" w:sz="4" w:space="0"/>
              <w:bottom w:val="single" w:color="auto" w:sz="4" w:space="0"/>
              <w:right w:val="single" w:color="auto" w:sz="4" w:space="0"/>
            </w:tcBorders>
            <w:tcW w:w="884"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庭审特写摄像机</w:t>
            </w:r>
            <w:r/>
          </w:p>
        </w:tc>
        <w:tc>
          <w:tcPr>
            <w:tcBorders>
              <w:top w:val="none" w:color="000000" w:sz="4" w:space="0"/>
              <w:left w:val="none" w:color="000000" w:sz="4" w:space="0"/>
              <w:bottom w:val="single" w:color="auto" w:sz="4" w:space="0"/>
              <w:right w:val="single" w:color="auto" w:sz="4" w:space="0"/>
            </w:tcBorders>
            <w:tcW w:w="6886" w:type="dxa"/>
            <w:vAlign w:val="center"/>
            <w:textDirection w:val="lrTb"/>
            <w:noWrap w:val="false"/>
          </w:tcPr>
          <w:p>
            <w:pPr>
              <w:jc w:val="left"/>
              <w:widowControl/>
              <w:rPr>
                <w:rFonts w:ascii="宋体" w:hAnsi="宋体" w:cs="宋体"/>
                <w:i/>
                <w:iCs/>
                <w:sz w:val="20"/>
                <w:szCs w:val="20"/>
                <w:highlight w:val="none"/>
                <w:u w:val="single"/>
              </w:rPr>
            </w:pPr>
            <w:r>
              <w:rPr>
                <w:rFonts w:ascii="宋体" w:hAnsi="宋体" w:cs="宋体"/>
                <w:i/>
                <w:iCs/>
                <w:sz w:val="20"/>
                <w:szCs w:val="20"/>
                <w:highlight w:val="none"/>
                <w:u w:val="single"/>
              </w:rPr>
              <w:t xml:space="preserve">1、设备的最低照度至少为0.002Lux(彩色)， 0.0001Lux(黑白)。</w:t>
            </w:r>
            <w:r>
              <w:rPr>
                <w:rFonts w:ascii="宋体" w:hAnsi="宋体" w:cs="宋体"/>
                <w:i/>
                <w:iCs/>
                <w:sz w:val="20"/>
                <w:szCs w:val="20"/>
                <w:highlight w:val="none"/>
                <w:u w:val="single"/>
              </w:rPr>
              <w:br/>
            </w:r>
            <w:r>
              <w:rPr>
                <w:rFonts w:ascii="宋体" w:hAnsi="宋体" w:cs="宋体"/>
                <w:i/>
                <w:iCs/>
                <w:sz w:val="20"/>
                <w:szCs w:val="20"/>
                <w:highlight w:val="none"/>
                <w:u w:val="single"/>
              </w:rPr>
              <w:t xml:space="preserve">2、设备应支持至少30倍光学变焦</w:t>
            </w:r>
            <w:r>
              <w:rPr>
                <w:rFonts w:ascii="宋体" w:hAnsi="宋体" w:cs="宋体"/>
                <w:sz w:val="20"/>
                <w:szCs w:val="20"/>
                <w:highlight w:val="none"/>
              </w:rPr>
              <w:br/>
            </w:r>
            <w:r>
              <w:rPr>
                <w:rFonts w:ascii="宋体" w:hAnsi="宋体" w:cs="宋体"/>
                <w:sz w:val="20"/>
                <w:szCs w:val="20"/>
                <w:highlight w:val="none"/>
              </w:rPr>
              <w:t xml:space="preserve">3、设备的水平分辨力不低于2000TVL，信噪比不小于45dB,灰度等级不小于10级，宽动态范围不小于100dB。</w:t>
            </w:r>
            <w:r>
              <w:rPr>
                <w:rFonts w:ascii="宋体" w:hAnsi="宋体" w:cs="宋体"/>
                <w:sz w:val="20"/>
                <w:szCs w:val="20"/>
                <w:highlight w:val="none"/>
              </w:rPr>
              <w:br/>
            </w:r>
            <w:r>
              <w:rPr>
                <w:rFonts w:ascii="宋体" w:hAnsi="宋体" w:cs="宋体"/>
                <w:sz w:val="20"/>
                <w:szCs w:val="20"/>
                <w:highlight w:val="none"/>
              </w:rPr>
              <w:t xml:space="preserve">4、支持H.265、H.264、MJPEG编码格式；可将H.265、H.264格式设置为Baseline/Main/High Profile。</w:t>
            </w:r>
            <w:r>
              <w:rPr>
                <w:rFonts w:ascii="宋体" w:hAnsi="宋体" w:cs="宋体"/>
                <w:sz w:val="20"/>
                <w:szCs w:val="20"/>
                <w:highlight w:val="none"/>
              </w:rPr>
              <w:br/>
            </w:r>
            <w:r>
              <w:rPr>
                <w:rFonts w:hint="eastAsia" w:ascii="宋体" w:hAnsi="宋体" w:cs="宋体"/>
                <w:sz w:val="20"/>
                <w:szCs w:val="20"/>
                <w:highlight w:val="none"/>
                <w:lang w:val="en-US" w:eastAsia="zh-CN"/>
              </w:rPr>
              <w:t xml:space="preserve">5</w:t>
            </w:r>
            <w:r>
              <w:rPr>
                <w:rFonts w:ascii="宋体" w:hAnsi="宋体" w:cs="宋体"/>
                <w:sz w:val="20"/>
                <w:szCs w:val="20"/>
                <w:highlight w:val="none"/>
              </w:rPr>
              <w:t xml:space="preserve">、设备最大应支持分辨率3840×2160，帧率1fps~30fps可设置。</w:t>
            </w:r>
            <w:r>
              <w:rPr>
                <w:rFonts w:ascii="宋体" w:hAnsi="宋体" w:cs="宋体"/>
                <w:sz w:val="20"/>
                <w:szCs w:val="20"/>
                <w:highlight w:val="none"/>
              </w:rPr>
              <w:br/>
            </w:r>
            <w:r>
              <w:rPr>
                <w:rFonts w:hint="eastAsia" w:ascii="宋体" w:hAnsi="宋体" w:cs="宋体"/>
                <w:sz w:val="20"/>
                <w:szCs w:val="20"/>
                <w:highlight w:val="none"/>
                <w:lang w:val="en-US" w:eastAsia="zh-CN"/>
              </w:rPr>
              <w:t xml:space="preserve">6</w:t>
            </w:r>
            <w:r>
              <w:rPr>
                <w:rFonts w:ascii="宋体" w:hAnsi="宋体" w:cs="宋体"/>
                <w:sz w:val="20"/>
                <w:szCs w:val="20"/>
                <w:highlight w:val="none"/>
              </w:rPr>
              <w:t xml:space="preserve">、1路SDI输出，支持1080P@30fps。</w:t>
            </w:r>
            <w:r>
              <w:rPr>
                <w:rFonts w:ascii="宋体" w:hAnsi="宋体" w:cs="宋体"/>
                <w:sz w:val="20"/>
                <w:szCs w:val="20"/>
                <w:highlight w:val="none"/>
              </w:rPr>
              <w:br/>
            </w:r>
            <w:r>
              <w:rPr>
                <w:rFonts w:hint="eastAsia" w:ascii="宋体" w:hAnsi="宋体" w:cs="宋体"/>
                <w:sz w:val="20"/>
                <w:szCs w:val="20"/>
                <w:highlight w:val="none"/>
                <w:lang w:val="en-US" w:eastAsia="zh-CN"/>
              </w:rPr>
              <w:t xml:space="preserve">7</w:t>
            </w:r>
            <w:r>
              <w:rPr>
                <w:rFonts w:ascii="宋体" w:hAnsi="宋体" w:cs="宋体"/>
                <w:sz w:val="20"/>
                <w:szCs w:val="20"/>
                <w:highlight w:val="none"/>
              </w:rPr>
              <w:t xml:space="preserve">、设备具有本机存储功能，支持1个外置TF卡，单卡最大可支持512GB。</w:t>
            </w:r>
            <w:r>
              <w:rPr>
                <w:rFonts w:ascii="宋体" w:hAnsi="宋体" w:cs="宋体"/>
                <w:sz w:val="20"/>
                <w:szCs w:val="20"/>
                <w:highlight w:val="none"/>
              </w:rPr>
              <w:br/>
            </w:r>
            <w:r>
              <w:rPr>
                <w:rFonts w:hint="eastAsia" w:ascii="宋体" w:hAnsi="宋体" w:cs="宋体"/>
                <w:sz w:val="20"/>
                <w:szCs w:val="20"/>
                <w:highlight w:val="none"/>
                <w:lang w:val="en-US" w:eastAsia="zh-CN"/>
              </w:rPr>
              <w:t xml:space="preserve">8</w:t>
            </w:r>
            <w:r>
              <w:rPr>
                <w:rFonts w:ascii="宋体" w:hAnsi="宋体" w:cs="宋体"/>
                <w:sz w:val="20"/>
                <w:szCs w:val="20"/>
                <w:highlight w:val="none"/>
              </w:rPr>
              <w:t xml:space="preserve">、支持对监控画面内出现的人脸进行抓拍</w:t>
            </w:r>
            <w:r>
              <w:rPr>
                <w:rFonts w:ascii="宋体" w:hAnsi="宋体" w:cs="宋体"/>
                <w:sz w:val="20"/>
                <w:szCs w:val="20"/>
                <w:highlight w:val="none"/>
              </w:rPr>
              <w:br/>
            </w:r>
            <w:r>
              <w:rPr>
                <w:rFonts w:hint="eastAsia" w:ascii="宋体" w:hAnsi="宋体" w:cs="宋体"/>
                <w:sz w:val="20"/>
                <w:szCs w:val="20"/>
                <w:highlight w:val="none"/>
                <w:lang w:val="en-US" w:eastAsia="zh-CN"/>
              </w:rPr>
              <w:t xml:space="preserve">9</w:t>
            </w:r>
            <w:r>
              <w:rPr>
                <w:rFonts w:ascii="宋体" w:hAnsi="宋体" w:cs="宋体"/>
                <w:sz w:val="20"/>
                <w:szCs w:val="20"/>
                <w:highlight w:val="none"/>
              </w:rPr>
              <w:t xml:space="preserve">、支持1路RJ45 10M/100M以太网接口，1路RS485控制接口，1路Line In和1路LineOut，1路开关量报警输入，1路开关量报警输出、1路存储卡接口</w:t>
            </w:r>
            <w:r/>
          </w:p>
        </w:tc>
        <w:tc>
          <w:tcPr>
            <w:tcBorders>
              <w:top w:val="none" w:color="000000" w:sz="4" w:space="0"/>
              <w:left w:val="none" w:color="000000" w:sz="4" w:space="0"/>
              <w:bottom w:val="single" w:color="auto" w:sz="4" w:space="0"/>
              <w:right w:val="single" w:color="auto" w:sz="4" w:space="0"/>
            </w:tcBorders>
            <w:tcW w:w="491"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4</w:t>
            </w:r>
            <w:r/>
          </w:p>
        </w:tc>
        <w:tc>
          <w:tcPr>
            <w:tcBorders>
              <w:top w:val="none" w:color="000000" w:sz="4" w:space="0"/>
              <w:left w:val="none" w:color="000000" w:sz="4" w:space="0"/>
              <w:bottom w:val="single" w:color="auto" w:sz="4" w:space="0"/>
              <w:right w:val="single" w:color="auto" w:sz="4" w:space="0"/>
            </w:tcBorders>
            <w:tcW w:w="491"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台</w:t>
            </w:r>
            <w:r/>
          </w:p>
        </w:tc>
      </w:tr>
      <w:tr>
        <w:trPr>
          <w:trHeight w:val="390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8</w:t>
            </w:r>
            <w:r/>
          </w:p>
        </w:tc>
        <w:tc>
          <w:tcPr>
            <w:tcBorders>
              <w:top w:val="none" w:color="000000" w:sz="4" w:space="0"/>
              <w:left w:val="none" w:color="000000" w:sz="4" w:space="0"/>
              <w:bottom w:val="single" w:color="auto" w:sz="4" w:space="0"/>
              <w:right w:val="single" w:color="auto" w:sz="4" w:space="0"/>
            </w:tcBorders>
            <w:tcW w:w="884"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数字音频处理器</w:t>
            </w:r>
            <w:r/>
          </w:p>
        </w:tc>
        <w:tc>
          <w:tcPr>
            <w:tcBorders>
              <w:top w:val="none" w:color="000000" w:sz="4" w:space="0"/>
              <w:left w:val="none" w:color="000000" w:sz="4" w:space="0"/>
              <w:bottom w:val="single" w:color="auto" w:sz="4" w:space="0"/>
              <w:right w:val="single" w:color="auto" w:sz="4" w:space="0"/>
            </w:tcBorders>
            <w:tcW w:w="6886"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1、支持网络集中管理，设备状态巡检；</w:t>
            </w:r>
            <w:r>
              <w:rPr>
                <w:rFonts w:ascii="宋体" w:hAnsi="宋体" w:cs="宋体"/>
                <w:sz w:val="20"/>
                <w:szCs w:val="20"/>
                <w:highlight w:val="none"/>
              </w:rPr>
              <w:br/>
            </w:r>
            <w:r>
              <w:rPr>
                <w:rFonts w:ascii="宋体" w:hAnsi="宋体" w:cs="宋体"/>
                <w:sz w:val="20"/>
                <w:szCs w:val="20"/>
                <w:highlight w:val="none"/>
              </w:rPr>
              <w:t xml:space="preserve">2、支持远程控制通道开关和音量大小；</w:t>
            </w:r>
            <w:r>
              <w:rPr>
                <w:rFonts w:ascii="宋体" w:hAnsi="宋体" w:cs="宋体"/>
                <w:sz w:val="20"/>
                <w:szCs w:val="20"/>
                <w:highlight w:val="none"/>
              </w:rPr>
              <w:br/>
            </w:r>
            <w:r>
              <w:rPr>
                <w:rFonts w:ascii="宋体" w:hAnsi="宋体" w:cs="宋体"/>
                <w:sz w:val="20"/>
                <w:szCs w:val="20"/>
                <w:highlight w:val="none"/>
              </w:rPr>
              <w:t xml:space="preserve">3、支持话筒输入信号；</w:t>
            </w:r>
            <w:r>
              <w:rPr>
                <w:rFonts w:ascii="宋体" w:hAnsi="宋体" w:cs="宋体"/>
                <w:sz w:val="20"/>
                <w:szCs w:val="20"/>
                <w:highlight w:val="none"/>
              </w:rPr>
              <w:br/>
            </w:r>
            <w:r>
              <w:rPr>
                <w:rFonts w:ascii="宋体" w:hAnsi="宋体" w:cs="宋体"/>
                <w:sz w:val="20"/>
                <w:szCs w:val="20"/>
                <w:highlight w:val="none"/>
              </w:rPr>
              <w:t xml:space="preserve">4、数字音频处理器核心处理平台提供半开放式架构，开放式用户管理界面，提供24BIT/48kHz高清音频采样处理；</w:t>
            </w:r>
            <w:r>
              <w:rPr>
                <w:rFonts w:ascii="宋体" w:hAnsi="宋体" w:cs="宋体"/>
                <w:sz w:val="20"/>
                <w:szCs w:val="20"/>
                <w:highlight w:val="none"/>
              </w:rPr>
              <w:br/>
            </w:r>
            <w:r>
              <w:rPr>
                <w:rFonts w:ascii="宋体" w:hAnsi="宋体" w:cs="宋体"/>
                <w:sz w:val="20"/>
                <w:szCs w:val="20"/>
                <w:highlight w:val="none"/>
              </w:rPr>
              <w:t xml:space="preserve">5、数字音频处理器采用专业菲尼克斯连接器作为输入输出通道连接使用。所有音频输入通道具备幻象供电功能，可以对话筒提供48v幻象供电；</w:t>
            </w:r>
            <w:r>
              <w:rPr>
                <w:rFonts w:ascii="宋体" w:hAnsi="宋体" w:cs="宋体"/>
                <w:sz w:val="20"/>
                <w:szCs w:val="20"/>
                <w:highlight w:val="none"/>
              </w:rPr>
              <w:br/>
            </w:r>
            <w:r>
              <w:rPr>
                <w:rFonts w:ascii="宋体" w:hAnsi="宋体" w:cs="宋体"/>
                <w:sz w:val="20"/>
                <w:szCs w:val="20"/>
                <w:highlight w:val="none"/>
              </w:rPr>
              <w:t xml:space="preserve">6、具备远程运维功能，运维人员可以远程通过网页访问实时获取现场声音信号，用于远程监听及效果调整；</w:t>
            </w:r>
            <w:r>
              <w:rPr>
                <w:rFonts w:ascii="宋体" w:hAnsi="宋体" w:cs="宋体"/>
                <w:sz w:val="20"/>
                <w:szCs w:val="20"/>
                <w:highlight w:val="none"/>
              </w:rPr>
              <w:br/>
            </w:r>
            <w:r>
              <w:rPr>
                <w:rFonts w:ascii="宋体" w:hAnsi="宋体" w:cs="宋体"/>
                <w:sz w:val="20"/>
                <w:szCs w:val="20"/>
                <w:highlight w:val="none"/>
              </w:rPr>
              <w:t xml:space="preserve">7、支持不少于16通道PCM音频流传输；</w:t>
            </w:r>
            <w:r>
              <w:rPr>
                <w:rFonts w:ascii="宋体" w:hAnsi="宋体" w:cs="宋体"/>
                <w:sz w:val="20"/>
                <w:szCs w:val="20"/>
                <w:highlight w:val="none"/>
              </w:rPr>
              <w:br/>
            </w:r>
            <w:r>
              <w:rPr>
                <w:rFonts w:ascii="宋体" w:hAnsi="宋体" w:cs="宋体"/>
                <w:sz w:val="20"/>
                <w:szCs w:val="20"/>
                <w:highlight w:val="none"/>
              </w:rPr>
              <w:t xml:space="preserve">8、支持不少于16通道模拟输入和16通道模式输出；</w:t>
            </w:r>
            <w:r>
              <w:rPr>
                <w:rFonts w:ascii="宋体" w:hAnsi="宋体" w:cs="宋体"/>
                <w:sz w:val="20"/>
                <w:szCs w:val="20"/>
                <w:highlight w:val="none"/>
              </w:rPr>
              <w:br/>
            </w:r>
            <w:r>
              <w:rPr>
                <w:rFonts w:ascii="宋体" w:hAnsi="宋体" w:cs="宋体"/>
                <w:sz w:val="20"/>
                <w:szCs w:val="20"/>
                <w:highlight w:val="none"/>
              </w:rPr>
              <w:t xml:space="preserve">9、支持全双工回声消除、降噪、声反馈、音频路由分配、音频延时处理、矩阵混音器、自动增益控制；</w:t>
            </w:r>
            <w:r>
              <w:rPr>
                <w:rFonts w:ascii="宋体" w:hAnsi="宋体" w:cs="宋体"/>
                <w:sz w:val="20"/>
                <w:szCs w:val="20"/>
                <w:highlight w:val="none"/>
              </w:rPr>
              <w:br/>
            </w:r>
            <w:r>
              <w:rPr>
                <w:rFonts w:ascii="宋体" w:hAnsi="宋体" w:cs="宋体"/>
                <w:sz w:val="20"/>
                <w:szCs w:val="20"/>
                <w:highlight w:val="none"/>
              </w:rPr>
              <w:t xml:space="preserve">10、频率响应：20-20,000Hz,±0.3dB；</w:t>
            </w:r>
            <w:r>
              <w:rPr>
                <w:rFonts w:ascii="宋体" w:hAnsi="宋体" w:cs="宋体"/>
                <w:sz w:val="20"/>
                <w:szCs w:val="20"/>
                <w:highlight w:val="none"/>
              </w:rPr>
              <w:br/>
            </w:r>
            <w:r>
              <w:rPr>
                <w:rFonts w:ascii="宋体" w:hAnsi="宋体" w:cs="宋体"/>
                <w:sz w:val="20"/>
                <w:szCs w:val="20"/>
                <w:highlight w:val="none"/>
              </w:rPr>
              <w:t xml:space="preserve">11、DSP采样率/量化位数：48K/24bit；</w:t>
            </w:r>
            <w:r>
              <w:rPr>
                <w:rFonts w:ascii="宋体" w:hAnsi="宋体" w:cs="宋体"/>
                <w:sz w:val="20"/>
                <w:szCs w:val="20"/>
                <w:highlight w:val="none"/>
              </w:rPr>
              <w:br/>
            </w:r>
            <w:r>
              <w:rPr>
                <w:rFonts w:ascii="宋体" w:hAnsi="宋体" w:cs="宋体"/>
                <w:sz w:val="20"/>
                <w:szCs w:val="20"/>
                <w:highlight w:val="none"/>
              </w:rPr>
              <w:t xml:space="preserve">12、PCM采样率/量化位数：16K/16bit；</w:t>
            </w:r>
            <w:r>
              <w:rPr>
                <w:rFonts w:ascii="宋体" w:hAnsi="宋体" w:cs="宋体"/>
                <w:sz w:val="20"/>
                <w:szCs w:val="20"/>
                <w:highlight w:val="none"/>
              </w:rPr>
              <w:br/>
            </w:r>
            <w:r>
              <w:rPr>
                <w:rFonts w:ascii="宋体" w:hAnsi="宋体" w:cs="宋体"/>
                <w:sz w:val="20"/>
                <w:szCs w:val="20"/>
                <w:highlight w:val="none"/>
              </w:rPr>
              <w:t xml:space="preserve">13、AFC传声增益提升：10dB；</w:t>
            </w:r>
            <w:r>
              <w:rPr>
                <w:rFonts w:ascii="宋体" w:hAnsi="宋体" w:cs="宋体"/>
                <w:sz w:val="20"/>
                <w:szCs w:val="20"/>
                <w:highlight w:val="none"/>
              </w:rPr>
              <w:br/>
            </w:r>
            <w:r>
              <w:rPr>
                <w:rFonts w:ascii="宋体" w:hAnsi="宋体" w:cs="宋体"/>
                <w:sz w:val="20"/>
                <w:szCs w:val="20"/>
                <w:highlight w:val="none"/>
              </w:rPr>
              <w:t xml:space="preserve">14、AEC总回声抵消：60dB，512ms；</w:t>
            </w:r>
            <w:r>
              <w:rPr>
                <w:rFonts w:ascii="宋体" w:hAnsi="宋体" w:cs="宋体"/>
                <w:sz w:val="20"/>
                <w:szCs w:val="20"/>
                <w:highlight w:val="none"/>
              </w:rPr>
              <w:br/>
            </w:r>
            <w:r>
              <w:rPr>
                <w:rFonts w:ascii="宋体" w:hAnsi="宋体" w:cs="宋体"/>
                <w:sz w:val="20"/>
                <w:szCs w:val="20"/>
                <w:highlight w:val="none"/>
              </w:rPr>
              <w:t xml:space="preserve">15、ANC噪声消除:信噪比提升18dB；</w:t>
            </w:r>
            <w:r/>
          </w:p>
        </w:tc>
        <w:tc>
          <w:tcPr>
            <w:tcBorders>
              <w:top w:val="none" w:color="000000" w:sz="4" w:space="0"/>
              <w:left w:val="none" w:color="000000" w:sz="4" w:space="0"/>
              <w:bottom w:val="single" w:color="auto" w:sz="4" w:space="0"/>
              <w:right w:val="single" w:color="auto" w:sz="4" w:space="0"/>
            </w:tcBorders>
            <w:tcW w:w="491"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91"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台</w:t>
            </w:r>
            <w:r/>
          </w:p>
        </w:tc>
      </w:tr>
      <w:tr>
        <w:trPr>
          <w:trHeight w:val="78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9</w:t>
            </w:r>
            <w:r/>
          </w:p>
        </w:tc>
        <w:tc>
          <w:tcPr>
            <w:tcBorders>
              <w:top w:val="none" w:color="000000" w:sz="4" w:space="0"/>
              <w:left w:val="none" w:color="000000" w:sz="4" w:space="0"/>
              <w:bottom w:val="single" w:color="auto" w:sz="4" w:space="0"/>
              <w:right w:val="single" w:color="auto" w:sz="4" w:space="0"/>
            </w:tcBorders>
            <w:tcW w:w="884"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双路高清视频解码器</w:t>
            </w:r>
            <w:r/>
          </w:p>
        </w:tc>
        <w:tc>
          <w:tcPr>
            <w:tcBorders>
              <w:top w:val="none" w:color="000000" w:sz="4" w:space="0"/>
              <w:left w:val="none" w:color="000000" w:sz="4" w:space="0"/>
              <w:bottom w:val="single" w:color="auto" w:sz="4" w:space="0"/>
              <w:right w:val="single" w:color="auto" w:sz="4" w:space="0"/>
            </w:tcBorders>
            <w:tcW w:w="6886"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1、双路高清视频解码器。支持H.265/H.264，输出接口：2×HDMI（最高分辨率3840*2160，2路HDMI不同源显示），1×VGA（与其中1路HDMI同源）</w:t>
            </w:r>
            <w:r>
              <w:rPr>
                <w:rFonts w:ascii="宋体" w:hAnsi="宋体" w:cs="宋体"/>
                <w:sz w:val="20"/>
                <w:szCs w:val="20"/>
                <w:highlight w:val="none"/>
              </w:rPr>
              <w:br/>
            </w:r>
            <w:r>
              <w:rPr>
                <w:rFonts w:ascii="宋体" w:hAnsi="宋体" w:cs="宋体"/>
                <w:sz w:val="20"/>
                <w:szCs w:val="20"/>
                <w:highlight w:val="none"/>
              </w:rPr>
              <w:t xml:space="preserve">2、解码性能为（标准码流）：2×4K（3840×2160）、4×400万（2592×1520）、8路×1080P、18×720P、32×D1</w:t>
            </w:r>
            <w:r>
              <w:rPr>
                <w:rFonts w:ascii="宋体" w:hAnsi="宋体" w:cs="宋体"/>
                <w:sz w:val="20"/>
                <w:szCs w:val="20"/>
                <w:highlight w:val="none"/>
              </w:rPr>
              <w:br/>
            </w:r>
            <w:r>
              <w:rPr>
                <w:rFonts w:ascii="宋体" w:hAnsi="宋体" w:cs="宋体"/>
                <w:sz w:val="20"/>
                <w:szCs w:val="20"/>
                <w:highlight w:val="none"/>
              </w:rPr>
              <w:t xml:space="preserve">3、支持对接SVR2931，支持RESTFUL协议对接流媒体平台</w:t>
            </w:r>
            <w:r/>
          </w:p>
        </w:tc>
        <w:tc>
          <w:tcPr>
            <w:tcBorders>
              <w:top w:val="none" w:color="000000" w:sz="4" w:space="0"/>
              <w:left w:val="none" w:color="000000" w:sz="4" w:space="0"/>
              <w:bottom w:val="single" w:color="auto" w:sz="4" w:space="0"/>
              <w:right w:val="single" w:color="auto" w:sz="4" w:space="0"/>
            </w:tcBorders>
            <w:tcW w:w="491"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91"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个</w:t>
            </w:r>
            <w:r/>
          </w:p>
        </w:tc>
      </w:tr>
      <w:tr>
        <w:trPr>
          <w:trHeight w:val="260"/>
        </w:trPr>
        <w:tc>
          <w:tcPr>
            <w:gridSpan w:val="2"/>
            <w:tcBorders>
              <w:top w:val="single" w:color="auto" w:sz="4" w:space="0"/>
              <w:left w:val="single" w:color="auto" w:sz="4" w:space="0"/>
              <w:bottom w:val="single" w:color="auto" w:sz="4" w:space="0"/>
              <w:right w:val="single" w:color="auto" w:sz="4" w:space="0"/>
            </w:tcBorders>
            <w:tcW w:w="1301" w:type="dxa"/>
            <w:vAlign w:val="center"/>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t xml:space="preserve">专案审判法庭指挥调度</w:t>
            </w:r>
            <w:r/>
          </w:p>
        </w:tc>
        <w:tc>
          <w:tcPr>
            <w:tcBorders>
              <w:top w:val="none" w:color="000000" w:sz="4" w:space="0"/>
              <w:left w:val="none" w:color="000000" w:sz="4" w:space="0"/>
              <w:bottom w:val="single" w:color="auto" w:sz="4" w:space="0"/>
              <w:right w:val="single" w:color="auto" w:sz="4" w:space="0"/>
            </w:tcBorders>
            <w:tcW w:w="6886"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91" w:type="dxa"/>
            <w:vAlign w:val="center"/>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91" w:type="dxa"/>
            <w:vAlign w:val="center"/>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t xml:space="preserve">　</w:t>
            </w:r>
            <w:r/>
          </w:p>
        </w:tc>
      </w:tr>
      <w:tr>
        <w:trPr>
          <w:trHeight w:val="2197"/>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884"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专案审判法庭融合调度平台</w:t>
            </w:r>
            <w:r/>
          </w:p>
        </w:tc>
        <w:tc>
          <w:tcPr>
            <w:tcBorders>
              <w:top w:val="none" w:color="000000" w:sz="4" w:space="0"/>
              <w:left w:val="none" w:color="000000" w:sz="4" w:space="0"/>
              <w:bottom w:val="single" w:color="auto" w:sz="4" w:space="0"/>
              <w:right w:val="single" w:color="auto" w:sz="4" w:space="0"/>
            </w:tcBorders>
            <w:tcW w:w="6886" w:type="dxa"/>
            <w:vAlign w:val="center"/>
            <w:textDirection w:val="lrTb"/>
            <w:noWrap w:val="false"/>
          </w:tcPr>
          <w:p>
            <w:pPr>
              <w:rPr>
                <w:rFonts w:ascii="宋体" w:hAnsi="宋体" w:cs="宋体"/>
                <w:sz w:val="20"/>
                <w:szCs w:val="20"/>
                <w:highlight w:val="none"/>
              </w:rPr>
            </w:pPr>
            <w:r>
              <w:rPr>
                <w:rFonts w:ascii="宋体" w:hAnsi="宋体" w:cs="宋体"/>
                <w:sz w:val="20"/>
                <w:szCs w:val="20"/>
                <w:highlight w:val="none"/>
              </w:rPr>
              <w:t xml:space="preserve">一、调度平台技术要求</w:t>
            </w:r>
            <w:r>
              <w:rPr>
                <w:rFonts w:ascii="宋体" w:hAnsi="宋体" w:cs="宋体"/>
                <w:sz w:val="20"/>
                <w:szCs w:val="20"/>
                <w:highlight w:val="none"/>
              </w:rPr>
              <w:br/>
            </w:r>
            <w:r>
              <w:rPr>
                <w:rFonts w:ascii="宋体" w:hAnsi="宋体" w:cs="宋体"/>
                <w:i/>
                <w:iCs/>
                <w:sz w:val="20"/>
                <w:szCs w:val="20"/>
                <w:highlight w:val="none"/>
                <w:u w:val="single"/>
              </w:rPr>
              <w:t xml:space="preserve">1、</w:t>
            </w:r>
            <w:r>
              <w:rPr>
                <w:rFonts w:hint="eastAsia" w:ascii="宋体" w:hAnsi="宋体" w:cs="宋体"/>
                <w:i/>
                <w:iCs/>
                <w:sz w:val="20"/>
                <w:szCs w:val="20"/>
                <w:highlight w:val="none"/>
                <w:u w:val="single"/>
                <w:lang w:val="en-US" w:eastAsia="zh-CN"/>
              </w:rPr>
              <w:t xml:space="preserve">须</w:t>
            </w:r>
            <w:r>
              <w:rPr>
                <w:rFonts w:ascii="宋体" w:hAnsi="宋体" w:cs="宋体"/>
                <w:i/>
                <w:iCs/>
                <w:sz w:val="20"/>
                <w:szCs w:val="20"/>
                <w:highlight w:val="none"/>
                <w:u w:val="single"/>
              </w:rPr>
              <w:t xml:space="preserve">采用全硬件嵌入式架构，避免病毒感染；</w:t>
            </w:r>
            <w:r>
              <w:rPr>
                <w:rFonts w:ascii="宋体" w:hAnsi="宋体" w:cs="宋体"/>
                <w:i/>
                <w:iCs/>
                <w:sz w:val="20"/>
                <w:szCs w:val="20"/>
                <w:highlight w:val="none"/>
                <w:u w:val="single"/>
              </w:rPr>
              <w:br/>
            </w:r>
            <w:r>
              <w:rPr>
                <w:rFonts w:ascii="宋体" w:hAnsi="宋体" w:cs="宋体"/>
                <w:i/>
                <w:iCs/>
                <w:sz w:val="20"/>
                <w:szCs w:val="20"/>
                <w:highlight w:val="none"/>
                <w:u w:val="single"/>
              </w:rPr>
              <w:t xml:space="preserve">2、</w:t>
            </w:r>
            <w:r>
              <w:rPr>
                <w:rFonts w:hint="eastAsia" w:ascii="宋体" w:hAnsi="宋体" w:cs="宋体"/>
                <w:i/>
                <w:iCs/>
                <w:sz w:val="20"/>
                <w:szCs w:val="20"/>
                <w:highlight w:val="none"/>
                <w:u w:val="single"/>
                <w:lang w:val="en-US" w:eastAsia="zh-CN"/>
              </w:rPr>
              <w:t xml:space="preserve">须</w:t>
            </w:r>
            <w:r>
              <w:rPr>
                <w:rFonts w:ascii="宋体" w:hAnsi="宋体" w:cs="宋体"/>
                <w:i/>
                <w:iCs/>
                <w:sz w:val="20"/>
                <w:szCs w:val="20"/>
                <w:highlight w:val="none"/>
                <w:u w:val="single"/>
              </w:rPr>
              <w:t xml:space="preserve">采用安全可靠芯片，自主可控；</w:t>
            </w:r>
            <w:r>
              <w:rPr>
                <w:rFonts w:ascii="宋体" w:hAnsi="宋体" w:cs="宋体"/>
                <w:i/>
                <w:iCs/>
                <w:sz w:val="20"/>
                <w:szCs w:val="20"/>
                <w:highlight w:val="none"/>
                <w:u w:val="single"/>
              </w:rPr>
              <w:br/>
            </w:r>
            <w:r>
              <w:rPr>
                <w:rFonts w:ascii="宋体" w:hAnsi="宋体" w:cs="宋体"/>
                <w:i/>
                <w:iCs/>
                <w:sz w:val="20"/>
                <w:szCs w:val="20"/>
                <w:highlight w:val="none"/>
                <w:u w:val="single"/>
              </w:rPr>
              <w:t xml:space="preserve">3、</w:t>
            </w:r>
            <w:r>
              <w:rPr>
                <w:rFonts w:hint="eastAsia" w:ascii="宋体" w:hAnsi="宋体" w:cs="宋体"/>
                <w:i/>
                <w:iCs/>
                <w:sz w:val="20"/>
                <w:szCs w:val="20"/>
                <w:highlight w:val="none"/>
                <w:u w:val="single"/>
                <w:lang w:val="en-US" w:eastAsia="zh-CN"/>
              </w:rPr>
              <w:t xml:space="preserve">须</w:t>
            </w:r>
            <w:r>
              <w:rPr>
                <w:rFonts w:ascii="宋体" w:hAnsi="宋体" w:cs="宋体"/>
                <w:i/>
                <w:iCs/>
                <w:sz w:val="20"/>
                <w:szCs w:val="20"/>
                <w:highlight w:val="none"/>
                <w:u w:val="single"/>
              </w:rPr>
              <w:t xml:space="preserve">采用模块化架构设计，插卡结构便于扩容，7×24小时不间断工作；</w:t>
            </w:r>
            <w:r>
              <w:rPr>
                <w:rFonts w:ascii="宋体" w:hAnsi="宋体" w:cs="宋体"/>
                <w:i/>
                <w:iCs/>
                <w:sz w:val="20"/>
                <w:szCs w:val="20"/>
                <w:highlight w:val="none"/>
                <w:u w:val="single"/>
              </w:rPr>
              <w:br/>
            </w:r>
            <w:r>
              <w:rPr>
                <w:rFonts w:ascii="宋体" w:hAnsi="宋体" w:cs="宋体"/>
                <w:i/>
                <w:iCs/>
                <w:sz w:val="20"/>
                <w:szCs w:val="20"/>
                <w:highlight w:val="none"/>
                <w:u w:val="single"/>
              </w:rPr>
              <w:t xml:space="preserve">4、</w:t>
            </w:r>
            <w:r>
              <w:rPr>
                <w:rFonts w:hint="eastAsia" w:ascii="宋体" w:hAnsi="宋体" w:cs="宋体"/>
                <w:i/>
                <w:iCs/>
                <w:sz w:val="20"/>
                <w:szCs w:val="20"/>
                <w:highlight w:val="none"/>
                <w:u w:val="single"/>
                <w:lang w:val="en-US" w:eastAsia="zh-CN"/>
              </w:rPr>
              <w:t xml:space="preserve">须</w:t>
            </w:r>
            <w:r>
              <w:rPr>
                <w:rFonts w:ascii="宋体" w:hAnsi="宋体" w:cs="宋体"/>
                <w:i/>
                <w:iCs/>
                <w:sz w:val="20"/>
                <w:szCs w:val="20"/>
                <w:highlight w:val="none"/>
                <w:u w:val="single"/>
              </w:rPr>
              <w:t xml:space="preserve">内置双电源模块；冗余热插拔电源设计；电源模块可热插拔；</w:t>
            </w:r>
            <w:r>
              <w:rPr>
                <w:rFonts w:ascii="宋体" w:hAnsi="宋体" w:cs="宋体"/>
                <w:i/>
                <w:iCs/>
                <w:sz w:val="20"/>
                <w:szCs w:val="20"/>
                <w:highlight w:val="none"/>
                <w:u w:val="single"/>
              </w:rPr>
              <w:br/>
            </w:r>
            <w:r>
              <w:rPr>
                <w:rFonts w:ascii="宋体" w:hAnsi="宋体" w:cs="宋体"/>
                <w:i/>
                <w:iCs/>
                <w:sz w:val="20"/>
                <w:szCs w:val="20"/>
                <w:highlight w:val="none"/>
                <w:u w:val="single"/>
              </w:rPr>
              <w:t xml:space="preserve">5、</w:t>
            </w:r>
            <w:r>
              <w:rPr>
                <w:rFonts w:hint="eastAsia" w:ascii="宋体" w:hAnsi="宋体" w:cs="宋体"/>
                <w:i/>
                <w:iCs/>
                <w:sz w:val="20"/>
                <w:szCs w:val="20"/>
                <w:highlight w:val="none"/>
                <w:u w:val="single"/>
                <w:lang w:val="en-US" w:eastAsia="zh-CN"/>
              </w:rPr>
              <w:t xml:space="preserve">须</w:t>
            </w:r>
            <w:r>
              <w:rPr>
                <w:rFonts w:ascii="宋体" w:hAnsi="宋体" w:cs="宋体"/>
                <w:i/>
                <w:iCs/>
                <w:sz w:val="20"/>
                <w:szCs w:val="20"/>
                <w:highlight w:val="none"/>
                <w:u w:val="single"/>
              </w:rPr>
              <w:t xml:space="preserve">支持后插板卡10块8路IO板，满足80路8K超高清信号交换能力；4KP60或8KP30分辨率信号输入、80路4KP60或8KP30分辨率信号输出；</w:t>
            </w:r>
            <w:r>
              <w:rPr>
                <w:rFonts w:ascii="宋体" w:hAnsi="宋体" w:cs="宋体"/>
                <w:i/>
                <w:iCs/>
                <w:sz w:val="20"/>
                <w:szCs w:val="20"/>
                <w:highlight w:val="none"/>
                <w:u w:val="single"/>
              </w:rPr>
              <w:br/>
            </w:r>
            <w:r>
              <w:rPr>
                <w:rFonts w:ascii="宋体" w:hAnsi="宋体" w:cs="宋体"/>
                <w:i/>
                <w:iCs/>
                <w:sz w:val="20"/>
                <w:szCs w:val="20"/>
                <w:highlight w:val="none"/>
                <w:u w:val="single"/>
              </w:rPr>
              <w:t xml:space="preserve">6、</w:t>
            </w:r>
            <w:r>
              <w:rPr>
                <w:rFonts w:hint="eastAsia" w:ascii="宋体" w:hAnsi="宋体" w:cs="宋体"/>
                <w:i/>
                <w:iCs/>
                <w:sz w:val="20"/>
                <w:szCs w:val="20"/>
                <w:highlight w:val="none"/>
                <w:u w:val="single"/>
                <w:lang w:val="en-US" w:eastAsia="zh-CN"/>
              </w:rPr>
              <w:t xml:space="preserve">须</w:t>
            </w:r>
            <w:r>
              <w:rPr>
                <w:rFonts w:ascii="宋体" w:hAnsi="宋体" w:cs="宋体"/>
                <w:i/>
                <w:iCs/>
                <w:sz w:val="20"/>
                <w:szCs w:val="20"/>
                <w:highlight w:val="none"/>
                <w:u w:val="single"/>
              </w:rPr>
              <w:t xml:space="preserve">支持H.320、H.323、 SIP、GB28181、VREC、RTSP、RTMP、UDP、TCP等协议；</w:t>
            </w:r>
            <w:r>
              <w:rPr>
                <w:rFonts w:ascii="宋体" w:hAnsi="宋体" w:cs="宋体"/>
                <w:i/>
                <w:iCs/>
                <w:sz w:val="20"/>
                <w:szCs w:val="20"/>
                <w:highlight w:val="none"/>
                <w:u w:val="single"/>
              </w:rPr>
              <w:br/>
            </w:r>
            <w:r>
              <w:rPr>
                <w:rFonts w:ascii="宋体" w:hAnsi="宋体" w:cs="宋体"/>
                <w:i/>
                <w:iCs/>
                <w:sz w:val="20"/>
                <w:szCs w:val="20"/>
                <w:highlight w:val="none"/>
                <w:u w:val="single"/>
              </w:rPr>
              <w:t xml:space="preserve">7、</w:t>
            </w:r>
            <w:r>
              <w:rPr>
                <w:rFonts w:hint="eastAsia" w:ascii="宋体" w:hAnsi="宋体" w:cs="宋体"/>
                <w:i/>
                <w:iCs/>
                <w:sz w:val="20"/>
                <w:szCs w:val="20"/>
                <w:highlight w:val="none"/>
                <w:u w:val="single"/>
                <w:lang w:val="en-US" w:eastAsia="zh-CN"/>
              </w:rPr>
              <w:t xml:space="preserve">须</w:t>
            </w:r>
            <w:r>
              <w:rPr>
                <w:rFonts w:ascii="宋体" w:hAnsi="宋体" w:cs="宋体"/>
                <w:i/>
                <w:iCs/>
                <w:sz w:val="20"/>
                <w:szCs w:val="20"/>
                <w:highlight w:val="none"/>
                <w:u w:val="single"/>
              </w:rPr>
              <w:t xml:space="preserve">支持IP接入支持100Kbps-20Mbps码率自适应，动态可调；4*E1接入支持8Mbps；</w:t>
            </w:r>
            <w:r>
              <w:rPr>
                <w:rFonts w:ascii="宋体" w:hAnsi="宋体" w:cs="宋体"/>
                <w:i/>
                <w:iCs/>
                <w:sz w:val="20"/>
                <w:szCs w:val="20"/>
                <w:highlight w:val="none"/>
                <w:u w:val="single"/>
              </w:rPr>
              <w:br/>
            </w:r>
            <w:r>
              <w:rPr>
                <w:rFonts w:ascii="宋体" w:hAnsi="宋体" w:cs="宋体"/>
                <w:i/>
                <w:iCs/>
                <w:sz w:val="20"/>
                <w:szCs w:val="20"/>
                <w:highlight w:val="none"/>
                <w:u w:val="single"/>
              </w:rPr>
              <w:t xml:space="preserve">8、</w:t>
            </w:r>
            <w:r>
              <w:rPr>
                <w:rFonts w:hint="eastAsia" w:ascii="宋体" w:hAnsi="宋体" w:cs="宋体"/>
                <w:i/>
                <w:iCs/>
                <w:sz w:val="20"/>
                <w:szCs w:val="20"/>
                <w:highlight w:val="none"/>
                <w:u w:val="single"/>
                <w:lang w:val="en-US" w:eastAsia="zh-CN"/>
              </w:rPr>
              <w:t xml:space="preserve">须</w:t>
            </w:r>
            <w:r>
              <w:rPr>
                <w:rFonts w:ascii="宋体" w:hAnsi="宋体" w:cs="宋体"/>
                <w:i/>
                <w:iCs/>
                <w:sz w:val="20"/>
                <w:szCs w:val="20"/>
                <w:highlight w:val="none"/>
                <w:u w:val="single"/>
              </w:rPr>
              <w:t xml:space="preserve">支持8Kp25/30fps </w:t>
            </w:r>
            <w:r>
              <w:rPr>
                <w:rFonts w:hint="eastAsia" w:ascii="宋体" w:hAnsi="宋体" w:cs="宋体"/>
                <w:i/>
                <w:iCs/>
                <w:sz w:val="20"/>
                <w:szCs w:val="20"/>
                <w:highlight w:val="none"/>
                <w:u w:val="single"/>
                <w:lang w:eastAsia="zh-CN"/>
              </w:rPr>
              <w:t xml:space="preserve">；</w:t>
            </w:r>
            <w:r>
              <w:rPr>
                <w:rFonts w:ascii="宋体" w:hAnsi="宋体" w:cs="宋体"/>
                <w:i/>
                <w:iCs/>
                <w:sz w:val="20"/>
                <w:szCs w:val="20"/>
                <w:highlight w:val="none"/>
                <w:u w:val="single"/>
              </w:rPr>
              <w:t xml:space="preserve">4Kp25/30/50//60fps 等分辨率。</w:t>
            </w:r>
            <w:r>
              <w:rPr>
                <w:rFonts w:ascii="宋体" w:hAnsi="宋体" w:cs="宋体"/>
                <w:i/>
                <w:iCs/>
                <w:sz w:val="20"/>
                <w:szCs w:val="20"/>
                <w:highlight w:val="none"/>
                <w:u w:val="single"/>
              </w:rPr>
              <w:br/>
            </w:r>
            <w:r>
              <w:rPr>
                <w:rFonts w:ascii="宋体" w:hAnsi="宋体" w:cs="宋体"/>
                <w:i/>
                <w:iCs/>
                <w:sz w:val="20"/>
                <w:szCs w:val="20"/>
                <w:highlight w:val="none"/>
                <w:u w:val="single"/>
              </w:rPr>
              <w:t xml:space="preserve">9、</w:t>
            </w:r>
            <w:r>
              <w:rPr>
                <w:rFonts w:hint="eastAsia" w:ascii="宋体" w:hAnsi="宋体" w:cs="宋体"/>
                <w:i/>
                <w:iCs/>
                <w:sz w:val="20"/>
                <w:szCs w:val="20"/>
                <w:highlight w:val="none"/>
                <w:u w:val="single"/>
                <w:lang w:val="en-US" w:eastAsia="zh-CN"/>
              </w:rPr>
              <w:t xml:space="preserve">须</w:t>
            </w:r>
            <w:r>
              <w:rPr>
                <w:rFonts w:ascii="宋体" w:hAnsi="宋体" w:cs="宋体"/>
                <w:i/>
                <w:iCs/>
                <w:sz w:val="20"/>
                <w:szCs w:val="20"/>
                <w:highlight w:val="none"/>
                <w:u w:val="single"/>
              </w:rPr>
              <w:t xml:space="preserve">支持前插板卡：需内置≥1套80路媒体交换板卡，内置≥1套万兆路由接口板卡，内置≥1套80路混音板卡；内置≥1套80会场管理控制板卡；</w:t>
            </w:r>
            <w:r>
              <w:rPr>
                <w:rFonts w:ascii="宋体" w:hAnsi="宋体" w:cs="宋体"/>
                <w:sz w:val="20"/>
                <w:szCs w:val="20"/>
                <w:highlight w:val="none"/>
              </w:rPr>
              <w:br/>
            </w:r>
            <w:r>
              <w:rPr>
                <w:rFonts w:ascii="宋体" w:hAnsi="宋体" w:cs="宋体"/>
                <w:i/>
                <w:iCs/>
                <w:sz w:val="20"/>
                <w:szCs w:val="20"/>
                <w:highlight w:val="none"/>
                <w:u w:val="single"/>
              </w:rPr>
              <w:t xml:space="preserve">10、</w:t>
            </w:r>
            <w:r>
              <w:rPr>
                <w:rFonts w:hint="eastAsia" w:ascii="宋体" w:hAnsi="宋体" w:cs="宋体"/>
                <w:i/>
                <w:iCs/>
                <w:sz w:val="20"/>
                <w:szCs w:val="20"/>
                <w:highlight w:val="none"/>
                <w:u w:val="single"/>
              </w:rPr>
              <w:t xml:space="preserve">须</w:t>
            </w:r>
            <w:r>
              <w:rPr>
                <w:rFonts w:ascii="宋体" w:hAnsi="宋体" w:cs="宋体"/>
                <w:i/>
                <w:iCs/>
                <w:sz w:val="20"/>
                <w:szCs w:val="20"/>
                <w:highlight w:val="none"/>
                <w:u w:val="single"/>
              </w:rPr>
              <w:t xml:space="preserve">支持H.320协议，可内置4*E1专线电路板卡，可与现用的全国法院一套视频会议、二套执行会商、专案审判法庭庭审转播保障等系统无缝对接；</w:t>
            </w:r>
            <w:r>
              <w:rPr>
                <w:rFonts w:ascii="宋体" w:hAnsi="宋体" w:cs="宋体"/>
                <w:sz w:val="20"/>
                <w:szCs w:val="20"/>
                <w:highlight w:val="none"/>
              </w:rPr>
              <w:br/>
            </w:r>
            <w:r>
              <w:rPr>
                <w:rFonts w:ascii="宋体" w:hAnsi="宋体" w:cs="宋体"/>
                <w:sz w:val="20"/>
                <w:szCs w:val="20"/>
                <w:highlight w:val="none"/>
              </w:rPr>
              <w:t xml:space="preserve">11、支持可视化调度平台软件统一管理；支持可视化设备网管统一平台软件统一管理；</w:t>
            </w:r>
            <w:r>
              <w:rPr>
                <w:rFonts w:ascii="宋体" w:hAnsi="宋体" w:cs="宋体"/>
                <w:sz w:val="20"/>
                <w:szCs w:val="20"/>
                <w:highlight w:val="none"/>
              </w:rPr>
              <w:br/>
            </w:r>
            <w:r>
              <w:rPr>
                <w:rFonts w:ascii="宋体" w:hAnsi="宋体" w:cs="宋体"/>
                <w:i/>
                <w:iCs/>
                <w:sz w:val="20"/>
                <w:szCs w:val="20"/>
                <w:highlight w:val="none"/>
                <w:u w:val="single"/>
              </w:rPr>
              <w:t xml:space="preserve">12、兼容性要求：需满足通过4*E1专线与最高人民法院、省高院的全国法院视频会议系统无缝对接互联互通；通过4*E1专线与最高人民法院、省高院执行会商终端无缝对接互联互通；通过4*E1专线与最高人民法院专案审判法庭调度平台无缝对接互联互通。</w:t>
            </w:r>
            <w:r>
              <w:rPr>
                <w:rFonts w:ascii="宋体" w:hAnsi="宋体" w:cs="宋体"/>
                <w:sz w:val="20"/>
                <w:szCs w:val="20"/>
                <w:highlight w:val="none"/>
              </w:rPr>
              <w:br/>
            </w:r>
            <w:r>
              <w:rPr>
                <w:rFonts w:ascii="宋体" w:hAnsi="宋体" w:cs="宋体"/>
                <w:sz w:val="20"/>
                <w:szCs w:val="20"/>
                <w:highlight w:val="none"/>
              </w:rPr>
              <w:t xml:space="preserve">二、内置≥1块8路信号处理板硬件及嵌入式软件要求</w:t>
            </w:r>
            <w:r>
              <w:rPr>
                <w:rFonts w:ascii="宋体" w:hAnsi="宋体" w:cs="宋体"/>
                <w:sz w:val="20"/>
                <w:szCs w:val="20"/>
                <w:highlight w:val="none"/>
              </w:rPr>
              <w:br/>
            </w:r>
            <w:r>
              <w:rPr>
                <w:rFonts w:ascii="宋体" w:hAnsi="宋体" w:cs="宋体"/>
                <w:sz w:val="20"/>
                <w:szCs w:val="20"/>
                <w:highlight w:val="none"/>
              </w:rPr>
              <w:t xml:space="preserve">1、具备8 路信号处理能力，支持8 路网络码流的接入；</w:t>
            </w:r>
            <w:r>
              <w:rPr>
                <w:rFonts w:ascii="宋体" w:hAnsi="宋体" w:cs="宋体"/>
                <w:sz w:val="20"/>
                <w:szCs w:val="20"/>
                <w:highlight w:val="none"/>
              </w:rPr>
              <w:br/>
            </w:r>
            <w:r>
              <w:rPr>
                <w:rFonts w:ascii="宋体" w:hAnsi="宋体" w:cs="宋体"/>
                <w:sz w:val="20"/>
                <w:szCs w:val="20"/>
                <w:highlight w:val="none"/>
              </w:rPr>
              <w:t xml:space="preserve">2、具有1个网络接口（RJ45）；</w:t>
            </w:r>
            <w:r>
              <w:rPr>
                <w:rFonts w:ascii="宋体" w:hAnsi="宋体" w:cs="宋体"/>
                <w:sz w:val="20"/>
                <w:szCs w:val="20"/>
                <w:highlight w:val="none"/>
              </w:rPr>
              <w:br/>
            </w:r>
            <w:r>
              <w:rPr>
                <w:rFonts w:ascii="宋体" w:hAnsi="宋体" w:cs="宋体"/>
                <w:sz w:val="20"/>
                <w:szCs w:val="20"/>
                <w:highlight w:val="none"/>
              </w:rPr>
              <w:t xml:space="preserve">3、具有1个光纤接口，收发双芯，支持单模或多模，LC接口；</w:t>
            </w:r>
            <w:r>
              <w:rPr>
                <w:rFonts w:ascii="宋体" w:hAnsi="宋体" w:cs="宋体"/>
                <w:sz w:val="20"/>
                <w:szCs w:val="20"/>
                <w:highlight w:val="none"/>
              </w:rPr>
              <w:br/>
            </w:r>
            <w:r>
              <w:rPr>
                <w:rFonts w:ascii="宋体" w:hAnsi="宋体" w:cs="宋体"/>
                <w:sz w:val="20"/>
                <w:szCs w:val="20"/>
                <w:highlight w:val="none"/>
              </w:rPr>
              <w:t xml:space="preserve">4、支持4Kp60 视频分辨率； 输入视频格式自适应； </w:t>
            </w:r>
            <w:r>
              <w:rPr>
                <w:rFonts w:ascii="宋体" w:hAnsi="宋体" w:cs="宋体"/>
                <w:sz w:val="20"/>
                <w:szCs w:val="20"/>
                <w:highlight w:val="none"/>
              </w:rPr>
              <w:br/>
            </w:r>
            <w:r>
              <w:rPr>
                <w:rFonts w:ascii="宋体" w:hAnsi="宋体" w:cs="宋体"/>
                <w:i/>
                <w:iCs/>
                <w:sz w:val="20"/>
                <w:szCs w:val="20"/>
                <w:highlight w:val="none"/>
                <w:u w:val="single"/>
              </w:rPr>
              <w:t xml:space="preserve">5、内置网络纠错算法，满足在网络丢包 50%情况下音频不卡顿，30%丢包下视频不卡顿；</w:t>
            </w:r>
            <w:r>
              <w:rPr>
                <w:rFonts w:ascii="宋体" w:hAnsi="宋体" w:cs="宋体"/>
                <w:sz w:val="20"/>
                <w:szCs w:val="20"/>
                <w:highlight w:val="none"/>
              </w:rPr>
              <w:br/>
            </w:r>
            <w:r>
              <w:rPr>
                <w:rFonts w:ascii="宋体" w:hAnsi="宋体" w:cs="宋体"/>
                <w:sz w:val="20"/>
                <w:szCs w:val="20"/>
                <w:highlight w:val="none"/>
              </w:rPr>
              <w:t xml:space="preserve">6、支持8路信号的音频混音。</w:t>
            </w:r>
            <w:r>
              <w:rPr>
                <w:rFonts w:ascii="宋体" w:hAnsi="宋体" w:cs="宋体"/>
                <w:sz w:val="20"/>
                <w:szCs w:val="20"/>
                <w:highlight w:val="none"/>
              </w:rPr>
              <w:br/>
            </w:r>
            <w:r>
              <w:rPr>
                <w:rFonts w:ascii="宋体" w:hAnsi="宋体" w:cs="宋体"/>
                <w:sz w:val="20"/>
                <w:szCs w:val="20"/>
                <w:highlight w:val="none"/>
              </w:rPr>
              <w:t xml:space="preserve">三、内置≥1块8路光纤接口板硬件及嵌入式软件要求</w:t>
            </w:r>
            <w:r>
              <w:rPr>
                <w:rFonts w:ascii="宋体" w:hAnsi="宋体" w:cs="宋体"/>
                <w:sz w:val="20"/>
                <w:szCs w:val="20"/>
                <w:highlight w:val="none"/>
              </w:rPr>
              <w:br/>
            </w:r>
            <w:r>
              <w:rPr>
                <w:rFonts w:ascii="宋体" w:hAnsi="宋体" w:cs="宋体"/>
                <w:sz w:val="20"/>
                <w:szCs w:val="20"/>
                <w:highlight w:val="none"/>
              </w:rPr>
              <w:t xml:space="preserve">1、支持8 路光纤信号的接入；</w:t>
            </w:r>
            <w:r>
              <w:rPr>
                <w:rFonts w:ascii="宋体" w:hAnsi="宋体" w:cs="宋体"/>
                <w:sz w:val="20"/>
                <w:szCs w:val="20"/>
                <w:highlight w:val="none"/>
              </w:rPr>
              <w:br/>
            </w:r>
            <w:r>
              <w:rPr>
                <w:rFonts w:ascii="宋体" w:hAnsi="宋体" w:cs="宋体"/>
                <w:sz w:val="20"/>
                <w:szCs w:val="20"/>
                <w:highlight w:val="none"/>
              </w:rPr>
              <w:t xml:space="preserve">2、具有8个光纤接口，收发双芯，支持单模或多模，含光纤接口模块，LC接口；</w:t>
            </w:r>
            <w:r>
              <w:rPr>
                <w:rFonts w:ascii="宋体" w:hAnsi="宋体" w:cs="宋体"/>
                <w:sz w:val="20"/>
                <w:szCs w:val="20"/>
                <w:highlight w:val="none"/>
              </w:rPr>
              <w:br/>
            </w:r>
            <w:r>
              <w:rPr>
                <w:rFonts w:ascii="宋体" w:hAnsi="宋体" w:cs="宋体"/>
                <w:sz w:val="20"/>
                <w:szCs w:val="20"/>
                <w:highlight w:val="none"/>
              </w:rPr>
              <w:t xml:space="preserve">3、支持4Kp60 视频分辨率； 输入视频格式自适应； </w:t>
            </w:r>
            <w:r>
              <w:rPr>
                <w:rFonts w:ascii="宋体" w:hAnsi="宋体" w:cs="宋体"/>
                <w:sz w:val="20"/>
                <w:szCs w:val="20"/>
                <w:highlight w:val="none"/>
              </w:rPr>
              <w:br/>
            </w:r>
            <w:r>
              <w:rPr>
                <w:rFonts w:ascii="宋体" w:hAnsi="宋体" w:cs="宋体"/>
                <w:i/>
                <w:iCs/>
                <w:sz w:val="20"/>
                <w:szCs w:val="20"/>
                <w:highlight w:val="none"/>
                <w:u w:val="single"/>
              </w:rPr>
              <w:t xml:space="preserve">4、内置网络纠错算法，满足在网络丢包50%情况下音频不卡顿，30%丢包下视频不卡顿；</w:t>
            </w:r>
            <w:r>
              <w:rPr>
                <w:rFonts w:ascii="宋体" w:hAnsi="宋体" w:cs="宋体"/>
                <w:sz w:val="20"/>
                <w:szCs w:val="20"/>
                <w:highlight w:val="none"/>
              </w:rPr>
              <w:br/>
            </w:r>
            <w:r>
              <w:rPr>
                <w:rFonts w:ascii="宋体" w:hAnsi="宋体" w:cs="宋体"/>
                <w:sz w:val="20"/>
                <w:szCs w:val="20"/>
                <w:highlight w:val="none"/>
              </w:rPr>
              <w:t xml:space="preserve">5、支持8路信号的音频混音。</w:t>
            </w:r>
            <w:r>
              <w:rPr>
                <w:rFonts w:ascii="宋体" w:hAnsi="宋体" w:cs="宋体"/>
                <w:sz w:val="20"/>
                <w:szCs w:val="20"/>
                <w:highlight w:val="none"/>
              </w:rPr>
              <w:br/>
            </w:r>
            <w:r>
              <w:rPr>
                <w:rFonts w:ascii="宋体" w:hAnsi="宋体" w:cs="宋体"/>
                <w:sz w:val="20"/>
                <w:szCs w:val="20"/>
                <w:highlight w:val="none"/>
              </w:rPr>
              <w:t xml:space="preserve">四、内置≥1块专案审判法庭4*E1专线传输板卡要求</w:t>
            </w:r>
            <w:r>
              <w:rPr>
                <w:rFonts w:ascii="宋体" w:hAnsi="宋体" w:cs="宋体"/>
                <w:sz w:val="20"/>
                <w:szCs w:val="20"/>
                <w:highlight w:val="none"/>
              </w:rPr>
              <w:br/>
            </w:r>
            <w:r>
              <w:rPr>
                <w:rFonts w:ascii="宋体" w:hAnsi="宋体" w:cs="宋体"/>
                <w:sz w:val="20"/>
                <w:szCs w:val="20"/>
                <w:highlight w:val="none"/>
              </w:rPr>
              <w:t xml:space="preserve">1、支持专线电路接入，支持H.320协议；</w:t>
            </w:r>
            <w:r>
              <w:rPr>
                <w:rFonts w:ascii="宋体" w:hAnsi="宋体" w:cs="宋体"/>
                <w:sz w:val="20"/>
                <w:szCs w:val="20"/>
                <w:highlight w:val="none"/>
              </w:rPr>
              <w:br/>
            </w:r>
            <w:r>
              <w:rPr>
                <w:rFonts w:ascii="宋体" w:hAnsi="宋体" w:cs="宋体"/>
                <w:sz w:val="20"/>
                <w:szCs w:val="20"/>
                <w:highlight w:val="none"/>
              </w:rPr>
              <w:t xml:space="preserve">2、标准BNC接口，发送4，接收4；符合G.703接口规范要求；</w:t>
            </w:r>
            <w:r>
              <w:rPr>
                <w:rFonts w:ascii="宋体" w:hAnsi="宋体" w:cs="宋体"/>
                <w:sz w:val="20"/>
                <w:szCs w:val="20"/>
                <w:highlight w:val="none"/>
              </w:rPr>
              <w:br/>
            </w:r>
            <w:r>
              <w:rPr>
                <w:rFonts w:ascii="宋体" w:hAnsi="宋体" w:cs="宋体"/>
                <w:sz w:val="20"/>
                <w:szCs w:val="20"/>
                <w:highlight w:val="none"/>
              </w:rPr>
              <w:t xml:space="preserve">3、带宽从2M-8M升降速，编解码自适应； </w:t>
            </w:r>
            <w:r>
              <w:rPr>
                <w:rFonts w:ascii="宋体" w:hAnsi="宋体" w:cs="宋体"/>
                <w:sz w:val="20"/>
                <w:szCs w:val="20"/>
                <w:highlight w:val="none"/>
              </w:rPr>
              <w:br/>
            </w:r>
            <w:r>
              <w:rPr>
                <w:rFonts w:ascii="宋体" w:hAnsi="宋体" w:cs="宋体"/>
                <w:sz w:val="20"/>
                <w:szCs w:val="20"/>
                <w:highlight w:val="none"/>
              </w:rPr>
              <w:t xml:space="preserve">4、4*E1专线电路支持捆绑传输；</w:t>
            </w:r>
            <w:r>
              <w:rPr>
                <w:rFonts w:ascii="宋体" w:hAnsi="宋体" w:cs="宋体"/>
                <w:sz w:val="20"/>
                <w:szCs w:val="20"/>
                <w:highlight w:val="none"/>
              </w:rPr>
              <w:br/>
            </w:r>
            <w:r>
              <w:rPr>
                <w:rFonts w:ascii="宋体" w:hAnsi="宋体" w:cs="宋体"/>
                <w:sz w:val="20"/>
                <w:szCs w:val="20"/>
                <w:highlight w:val="none"/>
              </w:rPr>
              <w:t xml:space="preserve">5、支持接入信号的音频混音；</w:t>
            </w:r>
            <w:r>
              <w:rPr>
                <w:rFonts w:ascii="宋体" w:hAnsi="宋体" w:cs="宋体"/>
                <w:sz w:val="20"/>
                <w:szCs w:val="20"/>
                <w:highlight w:val="none"/>
              </w:rPr>
              <w:br/>
            </w:r>
            <w:r>
              <w:rPr>
                <w:rFonts w:ascii="宋体" w:hAnsi="宋体" w:cs="宋体"/>
                <w:sz w:val="20"/>
                <w:szCs w:val="20"/>
                <w:highlight w:val="none"/>
              </w:rPr>
              <w:t xml:space="preserve">6、嵌入式硬件结构，安全可靠核心芯片；</w:t>
            </w:r>
            <w:r>
              <w:rPr>
                <w:rFonts w:ascii="宋体" w:hAnsi="宋体" w:cs="宋体"/>
                <w:sz w:val="20"/>
                <w:szCs w:val="20"/>
                <w:highlight w:val="none"/>
              </w:rPr>
              <w:br/>
            </w:r>
            <w:r>
              <w:rPr>
                <w:rFonts w:ascii="宋体" w:hAnsi="宋体" w:cs="宋体"/>
                <w:sz w:val="20"/>
                <w:szCs w:val="20"/>
                <w:highlight w:val="none"/>
              </w:rPr>
              <w:t xml:space="preserve">7、支持板卡热插拔。</w:t>
            </w:r>
            <w:r>
              <w:rPr>
                <w:rFonts w:ascii="宋体" w:hAnsi="宋体" w:cs="宋体"/>
                <w:sz w:val="20"/>
                <w:szCs w:val="20"/>
                <w:highlight w:val="none"/>
              </w:rPr>
              <w:br/>
            </w:r>
            <w:r>
              <w:rPr>
                <w:rFonts w:ascii="宋体" w:hAnsi="宋体" w:cs="宋体"/>
                <w:sz w:val="20"/>
                <w:szCs w:val="20"/>
                <w:highlight w:val="none"/>
              </w:rPr>
              <w:t xml:space="preserve">★五、支持H.320通信协</w:t>
            </w:r>
            <w:r>
              <w:rPr>
                <w:rFonts w:ascii="宋体" w:hAnsi="宋体" w:cs="宋体"/>
                <w:sz w:val="20"/>
                <w:szCs w:val="20"/>
                <w:highlight w:val="none"/>
              </w:rPr>
              <w:t xml:space="preserve">议的电信设备入网许可证（提供电信设备入网许可证扫描上传）</w:t>
            </w:r>
            <w:r>
              <w:rPr>
                <w:rFonts w:ascii="宋体" w:hAnsi="宋体" w:cs="宋体"/>
                <w:sz w:val="20"/>
                <w:szCs w:val="20"/>
                <w:highlight w:val="none"/>
              </w:rPr>
              <w:br/>
            </w:r>
            <w:r>
              <w:rPr>
                <w:rFonts w:ascii="宋体" w:hAnsi="宋体" w:cs="宋体"/>
                <w:sz w:val="20"/>
                <w:szCs w:val="20"/>
                <w:highlight w:val="none"/>
              </w:rPr>
              <w:t xml:space="preserve">★六、具备有4对E1接口及支持H.320通信协议（</w:t>
            </w:r>
            <w:r>
              <w:rPr>
                <w:rFonts w:hint="eastAsia" w:ascii="宋体" w:hAnsi="宋体" w:cs="宋体"/>
                <w:sz w:val="20"/>
                <w:szCs w:val="20"/>
                <w:highlight w:val="none"/>
              </w:rPr>
              <w:t xml:space="preserve">提供公安部授权检测机构或第三方检测机构出具的检验报告</w:t>
            </w:r>
            <w:r>
              <w:rPr>
                <w:rFonts w:hint="eastAsia" w:ascii="宋体" w:hAnsi="宋体" w:cs="宋体"/>
                <w:sz w:val="20"/>
                <w:szCs w:val="20"/>
                <w:highlight w:val="none"/>
                <w:lang w:val="en-US" w:eastAsia="zh-CN"/>
              </w:rPr>
              <w:t xml:space="preserve">扫描上传</w:t>
            </w:r>
            <w:r>
              <w:rPr>
                <w:rFonts w:ascii="宋体" w:hAnsi="宋体" w:cs="宋体"/>
                <w:sz w:val="20"/>
                <w:szCs w:val="20"/>
                <w:highlight w:val="none"/>
              </w:rPr>
              <w:t xml:space="preserve">）</w:t>
            </w:r>
            <w:r>
              <w:rPr>
                <w:rFonts w:ascii="宋体" w:hAnsi="宋体" w:cs="宋体"/>
                <w:sz w:val="20"/>
                <w:szCs w:val="20"/>
                <w:highlight w:val="none"/>
              </w:rPr>
              <w:br/>
            </w:r>
            <w:r>
              <w:rPr>
                <w:rFonts w:ascii="宋体" w:hAnsi="宋体" w:cs="宋体"/>
                <w:sz w:val="20"/>
                <w:szCs w:val="20"/>
                <w:highlight w:val="none"/>
              </w:rPr>
              <w:t xml:space="preserve">★七、提供</w:t>
            </w:r>
            <w:r>
              <w:rPr>
                <w:rFonts w:hint="eastAsia" w:ascii="宋体" w:hAnsi="宋体" w:cs="宋体"/>
                <w:sz w:val="20"/>
                <w:szCs w:val="20"/>
                <w:highlight w:val="none"/>
                <w:lang w:val="en-US" w:eastAsia="zh-CN"/>
              </w:rPr>
              <w:t xml:space="preserve">与上述庭审音视频处理有关的</w:t>
            </w:r>
            <w:r>
              <w:rPr>
                <w:rFonts w:ascii="宋体" w:hAnsi="宋体" w:cs="宋体"/>
                <w:sz w:val="20"/>
                <w:szCs w:val="20"/>
                <w:highlight w:val="none"/>
              </w:rPr>
              <w:t xml:space="preserve">嵌入式软件著作权证书</w:t>
            </w:r>
            <w:r>
              <w:rPr>
                <w:rFonts w:hint="eastAsia" w:ascii="宋体" w:hAnsi="宋体" w:cs="宋体"/>
                <w:sz w:val="20"/>
                <w:szCs w:val="20"/>
                <w:highlight w:val="none"/>
                <w:lang w:eastAsia="zh-CN"/>
              </w:rPr>
              <w:t xml:space="preserve">。</w:t>
            </w:r>
            <w:r>
              <w:rPr>
                <w:rFonts w:hint="eastAsia" w:ascii="宋体" w:hAnsi="宋体" w:cs="宋体"/>
                <w:sz w:val="20"/>
                <w:szCs w:val="20"/>
                <w:highlight w:val="none"/>
              </w:rPr>
              <w:t xml:space="preserve">（提供软件著作权证书</w:t>
            </w:r>
            <w:r>
              <w:rPr>
                <w:rFonts w:hint="eastAsia" w:ascii="宋体" w:hAnsi="宋体" w:cs="宋体"/>
                <w:sz w:val="20"/>
                <w:szCs w:val="20"/>
                <w:highlight w:val="none"/>
                <w:lang w:val="en-US" w:eastAsia="zh-CN"/>
              </w:rPr>
              <w:t xml:space="preserve">扫描上传</w:t>
            </w:r>
            <w:r>
              <w:rPr>
                <w:rFonts w:hint="eastAsia" w:ascii="宋体" w:hAnsi="宋体" w:cs="宋体"/>
                <w:sz w:val="20"/>
                <w:szCs w:val="20"/>
                <w:highlight w:val="none"/>
              </w:rPr>
              <w:t xml:space="preserve">）</w:t>
            </w:r>
            <w:r>
              <w:rPr>
                <w:rFonts w:ascii="宋体" w:hAnsi="宋体" w:cs="宋体"/>
                <w:sz w:val="20"/>
                <w:szCs w:val="20"/>
                <w:highlight w:val="none"/>
              </w:rPr>
              <w:br/>
            </w:r>
            <w:r/>
          </w:p>
        </w:tc>
        <w:tc>
          <w:tcPr>
            <w:tcBorders>
              <w:top w:val="none" w:color="000000" w:sz="4" w:space="0"/>
              <w:left w:val="none" w:color="000000" w:sz="4" w:space="0"/>
              <w:bottom w:val="single" w:color="auto" w:sz="4" w:space="0"/>
              <w:right w:val="single" w:color="auto" w:sz="4" w:space="0"/>
            </w:tcBorders>
            <w:tcW w:w="491"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91"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套</w:t>
            </w:r>
            <w:r/>
          </w:p>
        </w:tc>
      </w:tr>
      <w:tr>
        <w:trPr>
          <w:trHeight w:val="208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884"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专案审判法庭专线传输网关</w:t>
            </w:r>
            <w:r/>
          </w:p>
        </w:tc>
        <w:tc>
          <w:tcPr>
            <w:tcBorders>
              <w:top w:val="none" w:color="000000" w:sz="4" w:space="0"/>
              <w:left w:val="none" w:color="000000" w:sz="4" w:space="0"/>
              <w:bottom w:val="single" w:color="auto" w:sz="4" w:space="0"/>
              <w:right w:val="single" w:color="auto" w:sz="4" w:space="0"/>
            </w:tcBorders>
            <w:tcW w:w="6886"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1、需支持IP网络转4*E1专线电路模块；</w:t>
            </w:r>
            <w:r>
              <w:rPr>
                <w:rFonts w:ascii="宋体" w:hAnsi="宋体" w:cs="宋体"/>
                <w:sz w:val="20"/>
                <w:szCs w:val="20"/>
                <w:highlight w:val="none"/>
              </w:rPr>
              <w:br/>
            </w:r>
            <w:r>
              <w:rPr>
                <w:rFonts w:ascii="宋体" w:hAnsi="宋体" w:cs="宋体"/>
                <w:sz w:val="20"/>
                <w:szCs w:val="20"/>
                <w:highlight w:val="none"/>
              </w:rPr>
              <w:t xml:space="preserve">2、支持前控制板含E1状态指示，信号状态指示等；</w:t>
            </w:r>
            <w:r>
              <w:rPr>
                <w:rFonts w:ascii="宋体" w:hAnsi="宋体" w:cs="宋体"/>
                <w:sz w:val="20"/>
                <w:szCs w:val="20"/>
                <w:highlight w:val="none"/>
              </w:rPr>
              <w:br/>
            </w:r>
            <w:r>
              <w:rPr>
                <w:rFonts w:ascii="宋体" w:hAnsi="宋体" w:cs="宋体"/>
                <w:sz w:val="20"/>
                <w:szCs w:val="20"/>
                <w:highlight w:val="none"/>
              </w:rPr>
              <w:t xml:space="preserve">3、支持远程网管协议，支持集中网管；</w:t>
            </w:r>
            <w:r>
              <w:rPr>
                <w:rFonts w:ascii="宋体" w:hAnsi="宋体" w:cs="宋体"/>
                <w:sz w:val="20"/>
                <w:szCs w:val="20"/>
                <w:highlight w:val="none"/>
              </w:rPr>
              <w:br/>
            </w:r>
            <w:r>
              <w:rPr>
                <w:rFonts w:ascii="宋体" w:hAnsi="宋体" w:cs="宋体"/>
                <w:i/>
                <w:iCs/>
                <w:sz w:val="20"/>
                <w:szCs w:val="20"/>
                <w:highlight w:val="none"/>
                <w:u w:val="single"/>
              </w:rPr>
              <w:t xml:space="preserve">4、</w:t>
            </w:r>
            <w:r>
              <w:rPr>
                <w:rFonts w:hint="eastAsia" w:ascii="宋体" w:hAnsi="宋体" w:cs="宋体"/>
                <w:i/>
                <w:iCs/>
                <w:sz w:val="20"/>
                <w:szCs w:val="20"/>
                <w:highlight w:val="none"/>
                <w:u w:val="single"/>
                <w:lang w:val="en-US" w:eastAsia="zh-CN"/>
              </w:rPr>
              <w:t xml:space="preserve">须</w:t>
            </w:r>
            <w:r>
              <w:rPr>
                <w:rFonts w:ascii="宋体" w:hAnsi="宋体" w:cs="宋体"/>
                <w:i/>
                <w:iCs/>
                <w:sz w:val="20"/>
                <w:szCs w:val="20"/>
                <w:highlight w:val="none"/>
                <w:u w:val="single"/>
              </w:rPr>
              <w:t xml:space="preserve">支持在网络丢包30%下仍可保障4*E1传输的稳定可靠性；</w:t>
            </w:r>
            <w:r>
              <w:rPr>
                <w:rFonts w:ascii="宋体" w:hAnsi="宋体" w:cs="宋体"/>
                <w:sz w:val="20"/>
                <w:szCs w:val="20"/>
                <w:highlight w:val="none"/>
              </w:rPr>
              <w:br/>
            </w:r>
            <w:r>
              <w:rPr>
                <w:rFonts w:ascii="宋体" w:hAnsi="宋体" w:cs="宋体"/>
                <w:sz w:val="20"/>
                <w:szCs w:val="20"/>
                <w:highlight w:val="none"/>
              </w:rPr>
              <w:t xml:space="preserve">5、IP网口支持100M自适应；</w:t>
            </w:r>
            <w:r>
              <w:rPr>
                <w:rFonts w:ascii="宋体" w:hAnsi="宋体" w:cs="宋体"/>
                <w:sz w:val="20"/>
                <w:szCs w:val="20"/>
                <w:highlight w:val="none"/>
              </w:rPr>
              <w:br/>
            </w:r>
            <w:r>
              <w:rPr>
                <w:rFonts w:ascii="宋体" w:hAnsi="宋体" w:cs="宋体"/>
                <w:sz w:val="20"/>
                <w:szCs w:val="20"/>
                <w:highlight w:val="none"/>
              </w:rPr>
              <w:t xml:space="preserve">6、需支持内置嵌入式系统软件，满足系统的统一调度与管理；</w:t>
            </w:r>
            <w:r>
              <w:rPr>
                <w:rFonts w:ascii="宋体" w:hAnsi="宋体" w:cs="宋体"/>
                <w:sz w:val="20"/>
                <w:szCs w:val="20"/>
                <w:highlight w:val="none"/>
              </w:rPr>
              <w:br/>
            </w:r>
            <w:r>
              <w:rPr>
                <w:rFonts w:ascii="宋体" w:hAnsi="宋体" w:cs="宋体"/>
                <w:sz w:val="20"/>
                <w:szCs w:val="20"/>
                <w:highlight w:val="none"/>
              </w:rPr>
              <w:t xml:space="preserve">7、支持4*E1接口：符合G.703接口标准，75欧姆非平衡BNC接口；</w:t>
            </w:r>
            <w:r>
              <w:rPr>
                <w:rFonts w:ascii="宋体" w:hAnsi="宋体" w:cs="宋体"/>
                <w:sz w:val="20"/>
                <w:szCs w:val="20"/>
                <w:highlight w:val="none"/>
              </w:rPr>
              <w:br/>
            </w:r>
            <w:r>
              <w:rPr>
                <w:rFonts w:ascii="宋体" w:hAnsi="宋体" w:cs="宋体"/>
                <w:i/>
                <w:iCs/>
                <w:sz w:val="20"/>
                <w:szCs w:val="20"/>
                <w:highlight w:val="none"/>
                <w:u w:val="single"/>
              </w:rPr>
              <w:t xml:space="preserve">8、</w:t>
            </w:r>
            <w:r>
              <w:rPr>
                <w:rFonts w:hint="eastAsia" w:ascii="宋体" w:hAnsi="宋体" w:cs="宋体"/>
                <w:i/>
                <w:iCs/>
                <w:sz w:val="20"/>
                <w:szCs w:val="20"/>
                <w:highlight w:val="none"/>
                <w:u w:val="single"/>
                <w:lang w:val="en-US" w:eastAsia="zh-CN"/>
              </w:rPr>
              <w:t xml:space="preserve">须</w:t>
            </w:r>
            <w:r>
              <w:rPr>
                <w:rFonts w:ascii="宋体" w:hAnsi="宋体" w:cs="宋体"/>
                <w:i/>
                <w:iCs/>
                <w:sz w:val="20"/>
                <w:szCs w:val="20"/>
                <w:highlight w:val="none"/>
                <w:u w:val="single"/>
              </w:rPr>
              <w:t xml:space="preserve">承诺与最高人民法院专案审判法庭系统网关设备完全兼容，该接口可通过运营商的IP专线电路与最高人民法院的高清音视频专案审判法庭系统平台网关设备直接联通，实现高清终端编双向音视频的传输。</w:t>
            </w:r>
            <w:r/>
          </w:p>
        </w:tc>
        <w:tc>
          <w:tcPr>
            <w:tcBorders>
              <w:top w:val="none" w:color="000000" w:sz="4" w:space="0"/>
              <w:left w:val="none" w:color="000000" w:sz="4" w:space="0"/>
              <w:bottom w:val="single" w:color="auto" w:sz="4" w:space="0"/>
              <w:right w:val="single" w:color="auto" w:sz="4" w:space="0"/>
            </w:tcBorders>
            <w:tcW w:w="491"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491"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块</w:t>
            </w:r>
            <w:r/>
          </w:p>
        </w:tc>
      </w:tr>
      <w:tr>
        <w:trPr>
          <w:trHeight w:val="442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3</w:t>
            </w:r>
            <w:r/>
          </w:p>
        </w:tc>
        <w:tc>
          <w:tcPr>
            <w:tcBorders>
              <w:top w:val="none" w:color="000000" w:sz="4" w:space="0"/>
              <w:left w:val="none" w:color="000000" w:sz="4" w:space="0"/>
              <w:bottom w:val="single" w:color="auto" w:sz="4" w:space="0"/>
              <w:right w:val="single" w:color="auto" w:sz="4" w:space="0"/>
            </w:tcBorders>
            <w:tcW w:w="884"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指挥调度终端</w:t>
            </w:r>
            <w:r/>
          </w:p>
        </w:tc>
        <w:tc>
          <w:tcPr>
            <w:tcBorders>
              <w:top w:val="none" w:color="000000" w:sz="4" w:space="0"/>
              <w:left w:val="none" w:color="000000" w:sz="4" w:space="0"/>
              <w:bottom w:val="single" w:color="auto" w:sz="4" w:space="0"/>
              <w:right w:val="single" w:color="auto" w:sz="4" w:space="0"/>
            </w:tcBorders>
            <w:tcW w:w="6886"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1、采用硬件分体式结构，非PC架构、非工控机架构。</w:t>
            </w:r>
            <w:r>
              <w:rPr>
                <w:rFonts w:ascii="宋体" w:hAnsi="宋体" w:cs="宋体"/>
                <w:sz w:val="20"/>
                <w:szCs w:val="20"/>
                <w:highlight w:val="none"/>
              </w:rPr>
              <w:br/>
            </w:r>
            <w:r>
              <w:rPr>
                <w:rFonts w:ascii="宋体" w:hAnsi="宋体" w:cs="宋体"/>
                <w:sz w:val="20"/>
                <w:szCs w:val="20"/>
                <w:highlight w:val="none"/>
              </w:rPr>
              <w:t xml:space="preserve">2、终端核心芯片采用国产化元器件，至少包括音视频编解码单元、CPU处理单元、视频输入输出芯片、音频输入输出芯片、可编程逻辑芯片、电源芯片、时钟芯片、专用安全芯片、内存存储芯片、闪存存储芯片等均采用国产化器件。</w:t>
            </w:r>
            <w:r>
              <w:rPr>
                <w:rFonts w:ascii="宋体" w:hAnsi="宋体" w:cs="宋体"/>
                <w:sz w:val="20"/>
                <w:szCs w:val="20"/>
                <w:highlight w:val="none"/>
              </w:rPr>
              <w:br/>
            </w:r>
            <w:r>
              <w:rPr>
                <w:rFonts w:ascii="宋体" w:hAnsi="宋体" w:cs="宋体"/>
                <w:sz w:val="20"/>
                <w:szCs w:val="20"/>
                <w:highlight w:val="none"/>
              </w:rPr>
              <w:t xml:space="preserve">3、支持ITU-T H.320、H.323和IETF SIP、RTC通信标准，会议速率支持128Kbps－8Mbps。</w:t>
            </w:r>
            <w:r>
              <w:rPr>
                <w:rFonts w:ascii="宋体" w:hAnsi="宋体" w:cs="宋体"/>
                <w:sz w:val="20"/>
                <w:szCs w:val="20"/>
                <w:highlight w:val="none"/>
              </w:rPr>
              <w:br/>
            </w:r>
            <w:r>
              <w:rPr>
                <w:rFonts w:ascii="宋体" w:hAnsi="宋体" w:cs="宋体"/>
                <w:sz w:val="20"/>
                <w:szCs w:val="20"/>
                <w:highlight w:val="none"/>
              </w:rPr>
              <w:t xml:space="preserve">4、支持4K、1080p60、1080p30、720p60、720p30高清分辨率，并向下兼容4CIF、CIF标清分辨率。</w:t>
            </w:r>
            <w:r>
              <w:rPr>
                <w:rFonts w:ascii="宋体" w:hAnsi="宋体" w:cs="宋体"/>
                <w:sz w:val="20"/>
                <w:szCs w:val="20"/>
                <w:highlight w:val="none"/>
              </w:rPr>
              <w:br/>
            </w:r>
            <w:r>
              <w:rPr>
                <w:rFonts w:ascii="宋体" w:hAnsi="宋体" w:cs="宋体"/>
                <w:sz w:val="20"/>
                <w:szCs w:val="20"/>
                <w:highlight w:val="none"/>
              </w:rPr>
              <w:t xml:space="preserve">5、支持≥3路高清视频输入接口（至少含2个HDMI输入口）、≥2路高清视频输出接口。</w:t>
            </w:r>
            <w:r>
              <w:rPr>
                <w:rFonts w:ascii="宋体" w:hAnsi="宋体" w:cs="宋体"/>
                <w:sz w:val="20"/>
                <w:szCs w:val="20"/>
                <w:highlight w:val="none"/>
              </w:rPr>
              <w:br/>
            </w:r>
            <w:r>
              <w:rPr>
                <w:rFonts w:ascii="宋体" w:hAnsi="宋体" w:cs="宋体"/>
                <w:sz w:val="20"/>
                <w:szCs w:val="20"/>
                <w:highlight w:val="none"/>
              </w:rPr>
              <w:t xml:space="preserve">6、支持≥6路音频输入接口，≥3路独立的音频输出接口。</w:t>
            </w:r>
            <w:r>
              <w:rPr>
                <w:rFonts w:ascii="宋体" w:hAnsi="宋体" w:cs="宋体"/>
                <w:sz w:val="20"/>
                <w:szCs w:val="20"/>
                <w:highlight w:val="none"/>
              </w:rPr>
              <w:br/>
            </w:r>
            <w:r>
              <w:rPr>
                <w:rFonts w:ascii="宋体" w:hAnsi="宋体" w:cs="宋体"/>
                <w:sz w:val="20"/>
                <w:szCs w:val="20"/>
                <w:highlight w:val="none"/>
              </w:rPr>
              <w:t xml:space="preserve">7、支持2个10/100/1000M以太网接口，支持网口热备份。</w:t>
            </w:r>
            <w:r>
              <w:rPr>
                <w:rFonts w:ascii="宋体" w:hAnsi="宋体" w:cs="宋体"/>
                <w:sz w:val="20"/>
                <w:szCs w:val="20"/>
                <w:highlight w:val="none"/>
              </w:rPr>
              <w:br/>
            </w:r>
            <w:r>
              <w:rPr>
                <w:rFonts w:ascii="宋体" w:hAnsi="宋体" w:cs="宋体"/>
                <w:sz w:val="20"/>
                <w:szCs w:val="20"/>
                <w:highlight w:val="none"/>
              </w:rPr>
              <w:t xml:space="preserve">8、支持内置视频矩阵功能，可在终端控制系统上灵活配置任意视频输入和输出接口之间的对应关系。</w:t>
            </w:r>
            <w:r>
              <w:rPr>
                <w:rFonts w:ascii="宋体" w:hAnsi="宋体" w:cs="宋体"/>
                <w:sz w:val="20"/>
                <w:szCs w:val="20"/>
                <w:highlight w:val="none"/>
              </w:rPr>
              <w:br/>
            </w:r>
            <w:r>
              <w:rPr>
                <w:rFonts w:ascii="宋体" w:hAnsi="宋体" w:cs="宋体"/>
                <w:sz w:val="20"/>
                <w:szCs w:val="20"/>
                <w:highlight w:val="none"/>
              </w:rPr>
              <w:t xml:space="preserve">9、终端控制台支持本地录像，支持直接录制在电脑本机，录制图像格式为MP4，无需转码</w:t>
            </w:r>
            <w:r>
              <w:rPr>
                <w:rFonts w:ascii="宋体" w:hAnsi="宋体" w:cs="宋体"/>
                <w:sz w:val="20"/>
                <w:szCs w:val="20"/>
                <w:highlight w:val="none"/>
              </w:rPr>
              <w:br/>
            </w:r>
            <w:r>
              <w:rPr>
                <w:rFonts w:ascii="宋体" w:hAnsi="宋体" w:cs="宋体"/>
                <w:sz w:val="20"/>
                <w:szCs w:val="20"/>
                <w:highlight w:val="none"/>
              </w:rPr>
              <w:t xml:space="preserve">10、支持演讲者追踪，手动指定某区域，智能跟踪指定区域内的发言人，并居中显示</w:t>
            </w:r>
            <w:r>
              <w:rPr>
                <w:rFonts w:ascii="宋体" w:hAnsi="宋体" w:cs="宋体"/>
                <w:sz w:val="20"/>
                <w:szCs w:val="20"/>
                <w:highlight w:val="none"/>
              </w:rPr>
              <w:br/>
            </w:r>
            <w:r>
              <w:rPr>
                <w:rFonts w:ascii="宋体" w:hAnsi="宋体" w:cs="宋体"/>
                <w:sz w:val="20"/>
                <w:szCs w:val="20"/>
                <w:highlight w:val="none"/>
              </w:rPr>
              <w:t xml:space="preserve">11、支持智能视频编码（ROI），可对感兴趣的与会方增强编码，其他区域弱化编码，节省带宽的同时提高与会方图像的显示效果。</w:t>
            </w:r>
            <w:r>
              <w:rPr>
                <w:rFonts w:ascii="宋体" w:hAnsi="宋体" w:cs="宋体"/>
                <w:sz w:val="20"/>
                <w:szCs w:val="20"/>
                <w:highlight w:val="none"/>
              </w:rPr>
              <w:br/>
            </w:r>
            <w:r>
              <w:rPr>
                <w:rFonts w:ascii="宋体" w:hAnsi="宋体" w:cs="宋体"/>
                <w:sz w:val="20"/>
                <w:szCs w:val="20"/>
                <w:highlight w:val="none"/>
              </w:rPr>
              <w:t xml:space="preserve">12、支持双流共享叠加人像功能。基于人像检测技术技术，可将与会方与背景分离，实现与会方图像叠加到共享图像上合成显示。</w:t>
            </w:r>
            <w:r>
              <w:rPr>
                <w:rFonts w:ascii="宋体" w:hAnsi="宋体" w:cs="宋体"/>
                <w:sz w:val="20"/>
                <w:szCs w:val="20"/>
                <w:highlight w:val="none"/>
              </w:rPr>
              <w:br/>
            </w:r>
            <w:r>
              <w:rPr>
                <w:rFonts w:ascii="宋体" w:hAnsi="宋体" w:cs="宋体"/>
                <w:sz w:val="20"/>
                <w:szCs w:val="20"/>
                <w:highlight w:val="none"/>
              </w:rPr>
              <w:t xml:space="preserve">13、支持OLED屏显示设备运行状态，显示状态：启动、升级、休眠、网络异常、错误码、温度异常、外设连接异常、风扇异常、IP地址以及号码。</w:t>
            </w:r>
            <w:r>
              <w:rPr>
                <w:rFonts w:ascii="宋体" w:hAnsi="宋体" w:cs="宋体"/>
                <w:sz w:val="20"/>
                <w:szCs w:val="20"/>
                <w:highlight w:val="none"/>
              </w:rPr>
              <w:br/>
            </w:r>
            <w:r>
              <w:rPr>
                <w:rFonts w:ascii="宋体" w:hAnsi="宋体" w:cs="宋体"/>
                <w:sz w:val="20"/>
                <w:szCs w:val="20"/>
                <w:highlight w:val="none"/>
              </w:rPr>
              <w:t xml:space="preserve">14、支持多人特写功能，支持把会议室中的与会方的人像裁剪出来拼接成一个多宫格画面，作为一路图像显示。</w:t>
            </w:r>
            <w:r>
              <w:rPr>
                <w:rFonts w:ascii="宋体" w:hAnsi="宋体" w:cs="宋体"/>
                <w:sz w:val="20"/>
                <w:szCs w:val="20"/>
                <w:highlight w:val="none"/>
              </w:rPr>
              <w:br/>
            </w:r>
            <w:r>
              <w:rPr>
                <w:rFonts w:ascii="宋体" w:hAnsi="宋体" w:cs="宋体"/>
                <w:sz w:val="20"/>
                <w:szCs w:val="20"/>
                <w:highlight w:val="none"/>
              </w:rPr>
              <w:t xml:space="preserve">15、支持多视功能，终端可将3路本地视频输入图像合成1路视频，在本地显示或发送到远端，画面合成风格可设置</w:t>
            </w:r>
            <w:r>
              <w:rPr>
                <w:rFonts w:ascii="宋体" w:hAnsi="宋体" w:cs="宋体"/>
                <w:sz w:val="20"/>
                <w:szCs w:val="20"/>
                <w:highlight w:val="none"/>
              </w:rPr>
              <w:br/>
            </w:r>
            <w:r>
              <w:rPr>
                <w:rFonts w:ascii="宋体" w:hAnsi="宋体" w:cs="宋体"/>
                <w:i/>
                <w:iCs/>
                <w:sz w:val="20"/>
                <w:szCs w:val="20"/>
                <w:highlight w:val="none"/>
                <w:u w:val="single"/>
              </w:rPr>
              <w:t xml:space="preserve">16、投标人须承诺本次所投设备必须能够与省高院、扬州市中级人民法院现有高清视频会议数字对接，实现互联、互通、PTZ控制、双流收发、唇音同步等功能。</w:t>
            </w:r>
            <w:r/>
          </w:p>
        </w:tc>
        <w:tc>
          <w:tcPr>
            <w:tcBorders>
              <w:top w:val="none" w:color="000000" w:sz="4" w:space="0"/>
              <w:left w:val="none" w:color="000000" w:sz="4" w:space="0"/>
              <w:bottom w:val="single" w:color="auto" w:sz="4" w:space="0"/>
              <w:right w:val="single" w:color="auto" w:sz="4" w:space="0"/>
            </w:tcBorders>
            <w:tcW w:w="491"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3</w:t>
            </w:r>
            <w:r/>
          </w:p>
        </w:tc>
        <w:tc>
          <w:tcPr>
            <w:tcBorders>
              <w:top w:val="none" w:color="000000" w:sz="4" w:space="0"/>
              <w:left w:val="none" w:color="000000" w:sz="4" w:space="0"/>
              <w:bottom w:val="single" w:color="auto" w:sz="4" w:space="0"/>
              <w:right w:val="single" w:color="auto" w:sz="4" w:space="0"/>
            </w:tcBorders>
            <w:tcW w:w="491"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台</w:t>
            </w:r>
            <w:r/>
          </w:p>
        </w:tc>
      </w:tr>
      <w:tr>
        <w:trPr>
          <w:trHeight w:val="26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4</w:t>
            </w:r>
            <w:r/>
          </w:p>
        </w:tc>
        <w:tc>
          <w:tcPr>
            <w:tcBorders>
              <w:top w:val="none" w:color="000000" w:sz="4" w:space="0"/>
              <w:left w:val="none" w:color="000000" w:sz="4" w:space="0"/>
              <w:bottom w:val="single" w:color="auto" w:sz="4" w:space="0"/>
              <w:right w:val="single" w:color="auto" w:sz="4" w:space="0"/>
            </w:tcBorders>
            <w:tcW w:w="884"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信号屏蔽器</w:t>
            </w:r>
            <w:r/>
          </w:p>
        </w:tc>
        <w:tc>
          <w:tcPr>
            <w:tcBorders>
              <w:top w:val="none" w:color="000000" w:sz="4" w:space="0"/>
              <w:left w:val="none" w:color="000000" w:sz="4" w:space="0"/>
              <w:bottom w:val="single" w:color="auto" w:sz="4" w:space="0"/>
              <w:right w:val="single" w:color="auto" w:sz="4" w:space="0"/>
            </w:tcBorders>
            <w:tcW w:w="6886"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全频段无线信号屏蔽器2G 3G 4G 2.4G 5.8G 对讲机屏蔽器</w:t>
            </w:r>
            <w:r/>
          </w:p>
        </w:tc>
        <w:tc>
          <w:tcPr>
            <w:tcBorders>
              <w:top w:val="none" w:color="000000" w:sz="4" w:space="0"/>
              <w:left w:val="none" w:color="000000" w:sz="4" w:space="0"/>
              <w:bottom w:val="single" w:color="auto" w:sz="4" w:space="0"/>
              <w:right w:val="single" w:color="auto" w:sz="4" w:space="0"/>
            </w:tcBorders>
            <w:tcW w:w="491"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7</w:t>
            </w:r>
            <w:r/>
          </w:p>
        </w:tc>
        <w:tc>
          <w:tcPr>
            <w:tcBorders>
              <w:top w:val="none" w:color="000000" w:sz="4" w:space="0"/>
              <w:left w:val="none" w:color="000000" w:sz="4" w:space="0"/>
              <w:bottom w:val="single" w:color="auto" w:sz="4" w:space="0"/>
              <w:right w:val="single" w:color="auto" w:sz="4" w:space="0"/>
            </w:tcBorders>
            <w:tcW w:w="491"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台</w:t>
            </w:r>
            <w:r/>
          </w:p>
        </w:tc>
      </w:tr>
      <w:tr>
        <w:trPr>
          <w:trHeight w:val="260"/>
        </w:trPr>
        <w:tc>
          <w:tcPr>
            <w:gridSpan w:val="2"/>
            <w:tcBorders>
              <w:top w:val="single" w:color="auto" w:sz="4" w:space="0"/>
              <w:left w:val="single" w:color="auto" w:sz="4" w:space="0"/>
              <w:bottom w:val="single" w:color="auto" w:sz="4" w:space="0"/>
              <w:right w:val="single" w:color="auto" w:sz="4" w:space="0"/>
            </w:tcBorders>
            <w:tcW w:w="1301" w:type="dxa"/>
            <w:vAlign w:val="center"/>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t xml:space="preserve">大法庭前端系统-证人室</w:t>
            </w:r>
            <w:r/>
          </w:p>
        </w:tc>
        <w:tc>
          <w:tcPr>
            <w:tcBorders>
              <w:top w:val="none" w:color="000000" w:sz="4" w:space="0"/>
              <w:left w:val="none" w:color="000000" w:sz="4" w:space="0"/>
              <w:bottom w:val="single" w:color="auto" w:sz="4" w:space="0"/>
              <w:right w:val="single" w:color="auto" w:sz="4" w:space="0"/>
            </w:tcBorders>
            <w:tcW w:w="6886"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91" w:type="dxa"/>
            <w:vAlign w:val="center"/>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91" w:type="dxa"/>
            <w:vAlign w:val="center"/>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t xml:space="preserve">　</w:t>
            </w:r>
            <w:r/>
          </w:p>
        </w:tc>
      </w:tr>
      <w:tr>
        <w:trPr>
          <w:trHeight w:val="494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884"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证人保护主机</w:t>
            </w:r>
            <w:r/>
          </w:p>
        </w:tc>
        <w:tc>
          <w:tcPr>
            <w:tcBorders>
              <w:top w:val="none" w:color="000000" w:sz="4" w:space="0"/>
              <w:left w:val="none" w:color="000000" w:sz="4" w:space="0"/>
              <w:bottom w:val="single" w:color="auto" w:sz="4" w:space="0"/>
              <w:right w:val="single" w:color="auto" w:sz="4" w:space="0"/>
            </w:tcBorders>
            <w:tcW w:w="6886"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1、采用一体化嵌入式架构及嵌入式操作系统，集成音视频矩阵、编解码、智能分析等模块，具有画面合成、混音录像、视音频存储、光盘刻录加密、音视频智能处理及远程提讯等功能</w:t>
            </w:r>
            <w:r>
              <w:rPr>
                <w:rFonts w:ascii="宋体" w:hAnsi="宋体" w:cs="宋体"/>
                <w:sz w:val="20"/>
                <w:szCs w:val="20"/>
                <w:highlight w:val="none"/>
              </w:rPr>
              <w:br/>
            </w:r>
            <w:r>
              <w:rPr>
                <w:rFonts w:ascii="宋体" w:hAnsi="宋体" w:cs="宋体"/>
                <w:sz w:val="20"/>
                <w:szCs w:val="20"/>
                <w:highlight w:val="none"/>
              </w:rPr>
              <w:t xml:space="preserve">2、支持不少于8路SDI输入；支持不少于6路HDMI输入，4路DVI视频输入；支持不少于8路DVI视频输出，5路HDMI输出，支持不少于16路Mic In、5路Line In；支持不少于3路Line Out、2路XLR Out</w:t>
            </w:r>
            <w:r>
              <w:rPr>
                <w:rFonts w:ascii="宋体" w:hAnsi="宋体" w:cs="宋体"/>
                <w:sz w:val="20"/>
                <w:szCs w:val="20"/>
                <w:highlight w:val="none"/>
              </w:rPr>
              <w:br/>
            </w:r>
            <w:r>
              <w:rPr>
                <w:rFonts w:ascii="宋体" w:hAnsi="宋体" w:cs="宋体"/>
                <w:sz w:val="20"/>
                <w:szCs w:val="20"/>
                <w:highlight w:val="none"/>
              </w:rPr>
              <w:t xml:space="preserve">3、支持≥4个SATA接口，支持RS485串行接口、RS232串行接口；支持红外输入、红外输出、支持告警输入，告警输出</w:t>
            </w:r>
            <w:r>
              <w:rPr>
                <w:rFonts w:ascii="宋体" w:hAnsi="宋体" w:cs="宋体"/>
                <w:sz w:val="20"/>
                <w:szCs w:val="20"/>
                <w:highlight w:val="none"/>
              </w:rPr>
              <w:br/>
            </w:r>
            <w:r>
              <w:rPr>
                <w:rFonts w:ascii="宋体" w:hAnsi="宋体" w:cs="宋体"/>
                <w:sz w:val="20"/>
                <w:szCs w:val="20"/>
                <w:highlight w:val="none"/>
              </w:rPr>
              <w:t xml:space="preserve">★4、内置≥8寸电容触控屏，支持实时显示通道状态、刻录/录制状态、USB接入状态、视频画面、光盘/硬盘总容量及已使用容量、刻录剩余时长、异常告警信息、CPU内存占用率、网络情况等</w:t>
            </w:r>
            <w:r>
              <w:rPr>
                <w:rFonts w:hint="eastAsia" w:ascii="宋体" w:hAnsi="宋体" w:cs="宋体"/>
                <w:sz w:val="20"/>
                <w:szCs w:val="20"/>
                <w:highlight w:val="none"/>
              </w:rPr>
              <w:t xml:space="preserve">（提供公安部授权检测机构或第三方检测机构出具的检验报告扫描上传）</w:t>
            </w:r>
            <w:r>
              <w:rPr>
                <w:rFonts w:ascii="宋体" w:hAnsi="宋体" w:cs="宋体"/>
                <w:sz w:val="20"/>
                <w:szCs w:val="20"/>
                <w:highlight w:val="none"/>
              </w:rPr>
              <w:br/>
            </w:r>
            <w:r>
              <w:rPr>
                <w:rFonts w:ascii="宋体" w:hAnsi="宋体" w:cs="宋体"/>
                <w:sz w:val="20"/>
                <w:szCs w:val="20"/>
                <w:highlight w:val="none"/>
              </w:rPr>
              <w:t xml:space="preserve">5、内置双DVD刻录光驱，支持光驱热插拔，支持便捷拆卸光驱，可实现在不拆设备机箱的情况下更换光驱，便于后期维护</w:t>
            </w:r>
            <w:r>
              <w:rPr>
                <w:rFonts w:ascii="宋体" w:hAnsi="宋体" w:cs="宋体"/>
                <w:sz w:val="20"/>
                <w:szCs w:val="20"/>
                <w:highlight w:val="none"/>
              </w:rPr>
              <w:br/>
            </w:r>
            <w:r>
              <w:rPr>
                <w:rFonts w:ascii="宋体" w:hAnsi="宋体" w:cs="宋体"/>
                <w:sz w:val="20"/>
                <w:szCs w:val="20"/>
                <w:highlight w:val="none"/>
              </w:rPr>
              <w:t xml:space="preserve">6、支持H.264和H.265视频格式；支持G.711、AAC_LC和ADPCM音频格式</w:t>
            </w:r>
            <w:r>
              <w:rPr>
                <w:rFonts w:ascii="宋体" w:hAnsi="宋体" w:cs="宋体"/>
                <w:sz w:val="20"/>
                <w:szCs w:val="20"/>
                <w:highlight w:val="none"/>
              </w:rPr>
              <w:br/>
            </w:r>
            <w:r>
              <w:rPr>
                <w:rFonts w:ascii="宋体" w:hAnsi="宋体" w:cs="宋体"/>
                <w:sz w:val="20"/>
                <w:szCs w:val="20"/>
                <w:highlight w:val="none"/>
              </w:rPr>
              <w:t xml:space="preserve">7、支持4K、2K、1080P、720P、D1图像分辨率前端接入，并进入合成画面</w:t>
            </w:r>
            <w:r>
              <w:rPr>
                <w:rFonts w:ascii="宋体" w:hAnsi="宋体" w:cs="宋体"/>
                <w:sz w:val="20"/>
                <w:szCs w:val="20"/>
                <w:highlight w:val="none"/>
              </w:rPr>
              <w:br/>
            </w:r>
            <w:r>
              <w:rPr>
                <w:rFonts w:ascii="宋体" w:hAnsi="宋体" w:cs="宋体"/>
                <w:sz w:val="20"/>
                <w:szCs w:val="20"/>
                <w:highlight w:val="none"/>
              </w:rPr>
              <w:t xml:space="preserve">8、支持调节合成画面尺寸，支持4K、2K、1080P、720P、D1分辨率编码，合成画面帧率支持30fps、45fps和60fps可设置</w:t>
            </w:r>
            <w:r>
              <w:rPr>
                <w:rFonts w:ascii="宋体" w:hAnsi="宋体" w:cs="宋体"/>
                <w:sz w:val="20"/>
                <w:szCs w:val="20"/>
                <w:highlight w:val="none"/>
              </w:rPr>
              <w:br/>
            </w:r>
            <w:r>
              <w:rPr>
                <w:rFonts w:ascii="宋体" w:hAnsi="宋体" w:cs="宋体"/>
                <w:sz w:val="20"/>
                <w:szCs w:val="20"/>
                <w:highlight w:val="none"/>
              </w:rPr>
              <w:t xml:space="preserve">9、支持两路证据展台（HDMI、DVI）接入并编码，支持两路证据编码独立录像，可同时将两路证据画面加入到合成画面中</w:t>
            </w:r>
            <w:r>
              <w:rPr>
                <w:rFonts w:ascii="宋体" w:hAnsi="宋体" w:cs="宋体"/>
                <w:sz w:val="20"/>
                <w:szCs w:val="20"/>
                <w:highlight w:val="none"/>
              </w:rPr>
              <w:br/>
            </w:r>
            <w:r>
              <w:rPr>
                <w:rFonts w:ascii="宋体" w:hAnsi="宋体" w:cs="宋体"/>
                <w:sz w:val="20"/>
                <w:szCs w:val="20"/>
                <w:highlight w:val="none"/>
              </w:rPr>
              <w:t xml:space="preserve">10、支持≥35路音频输入，能够实现远程声音和本地声音混音刻录；支持≥5组混音器设置，每路音频输入通道自定义加入不同混音器混音；支持啸叫抑制、回声抵消、自动增益、音频降噪，变声等音频处理功能</w:t>
            </w:r>
            <w:r>
              <w:rPr>
                <w:rFonts w:ascii="宋体" w:hAnsi="宋体" w:cs="宋体"/>
                <w:sz w:val="20"/>
                <w:szCs w:val="20"/>
                <w:highlight w:val="none"/>
              </w:rPr>
              <w:br/>
            </w:r>
            <w:r>
              <w:rPr>
                <w:rFonts w:ascii="宋体" w:hAnsi="宋体" w:cs="宋体"/>
                <w:sz w:val="20"/>
                <w:szCs w:val="20"/>
                <w:highlight w:val="none"/>
              </w:rPr>
              <w:t xml:space="preserve">11、支持摄像机/远程点通道与本地/网络音频通道关联，实现自动切换发言话筒对应的前端图像，支持触发云台转动到配置的预置点</w:t>
            </w:r>
            <w:r>
              <w:rPr>
                <w:rFonts w:ascii="宋体" w:hAnsi="宋体" w:cs="宋体"/>
                <w:sz w:val="20"/>
                <w:szCs w:val="20"/>
                <w:highlight w:val="none"/>
              </w:rPr>
              <w:br/>
            </w:r>
            <w:r>
              <w:rPr>
                <w:rFonts w:ascii="宋体" w:hAnsi="宋体" w:cs="宋体"/>
                <w:sz w:val="20"/>
                <w:szCs w:val="20"/>
                <w:highlight w:val="none"/>
              </w:rPr>
              <w:t xml:space="preserve">12、支持H.323协议接入视频会议系统，支持双流，</w:t>
            </w:r>
            <w:r>
              <w:rPr>
                <w:rFonts w:ascii="宋体" w:hAnsi="宋体" w:cs="宋体"/>
                <w:sz w:val="20"/>
                <w:szCs w:val="20"/>
                <w:highlight w:val="none"/>
              </w:rPr>
              <w:br/>
            </w:r>
            <w:r>
              <w:rPr>
                <w:rFonts w:ascii="宋体" w:hAnsi="宋体" w:cs="宋体"/>
                <w:sz w:val="20"/>
                <w:szCs w:val="20"/>
                <w:highlight w:val="none"/>
              </w:rPr>
              <w:t xml:space="preserve">13、支持刻录光盘加密功能，加密后的光盘自动播放时需使用专用播放器输入正确密码后才能查看和播放光盘内的音视频及附件</w:t>
            </w:r>
            <w:r>
              <w:rPr>
                <w:rFonts w:ascii="宋体" w:hAnsi="宋体" w:cs="宋体"/>
                <w:sz w:val="20"/>
                <w:szCs w:val="20"/>
                <w:highlight w:val="none"/>
              </w:rPr>
              <w:br/>
            </w:r>
            <w:r>
              <w:rPr>
                <w:rFonts w:ascii="宋体" w:hAnsi="宋体" w:cs="宋体"/>
                <w:sz w:val="20"/>
                <w:szCs w:val="20"/>
                <w:highlight w:val="none"/>
              </w:rPr>
              <w:t xml:space="preserve">★14、支持证人保护功能，支持单画面不少于2个人脸动态马赛克处理（马赛克随人脸移动），支持自定义设置马赛克等级（薄码，中码，厚码）和区域大小</w:t>
            </w:r>
            <w:r>
              <w:rPr>
                <w:rFonts w:hint="eastAsia" w:ascii="宋体" w:hAnsi="宋体" w:cs="宋体"/>
                <w:sz w:val="20"/>
                <w:szCs w:val="20"/>
                <w:highlight w:val="none"/>
              </w:rPr>
              <w:t xml:space="preserve">（提供公安部授权检测机构或第三方检测机构出具的检验报告扫描上传）</w:t>
            </w:r>
            <w:r>
              <w:rPr>
                <w:rFonts w:ascii="宋体" w:hAnsi="宋体" w:cs="宋体"/>
                <w:sz w:val="20"/>
                <w:szCs w:val="20"/>
                <w:highlight w:val="none"/>
              </w:rPr>
              <w:br/>
            </w:r>
            <w:r>
              <w:rPr>
                <w:rFonts w:ascii="宋体" w:hAnsi="宋体" w:cs="宋体"/>
                <w:i/>
                <w:iCs/>
                <w:sz w:val="20"/>
                <w:szCs w:val="20"/>
                <w:highlight w:val="none"/>
                <w:u w:val="single"/>
              </w:rPr>
              <w:t xml:space="preserve">15、在视频图像中设定检测区域，当有人员进入、逗留、离开均会产生告警信息，准确率不低于95%</w:t>
            </w:r>
            <w:r>
              <w:rPr>
                <w:rFonts w:ascii="宋体" w:hAnsi="宋体" w:cs="宋体"/>
                <w:i/>
                <w:iCs/>
                <w:sz w:val="20"/>
                <w:szCs w:val="20"/>
                <w:highlight w:val="none"/>
                <w:u w:val="single"/>
              </w:rPr>
              <w:br/>
            </w:r>
            <w:r>
              <w:rPr>
                <w:rFonts w:ascii="宋体" w:hAnsi="宋体" w:cs="宋体"/>
                <w:i/>
                <w:iCs/>
                <w:sz w:val="20"/>
                <w:szCs w:val="20"/>
                <w:highlight w:val="none"/>
                <w:u w:val="single"/>
              </w:rPr>
              <w:t xml:space="preserve">16、支持对指定区域内庭审秩序不规范检测，如迟到、早退、中途离席、缺席、法官制服不规范检测，准确率不低于95%</w:t>
            </w:r>
            <w:r>
              <w:rPr>
                <w:rFonts w:ascii="宋体" w:hAnsi="宋体" w:cs="宋体"/>
                <w:sz w:val="20"/>
                <w:szCs w:val="20"/>
                <w:highlight w:val="none"/>
              </w:rPr>
              <w:br/>
            </w:r>
            <w:r>
              <w:rPr>
                <w:rFonts w:ascii="宋体" w:hAnsi="宋体" w:cs="宋体"/>
                <w:sz w:val="20"/>
                <w:szCs w:val="20"/>
                <w:highlight w:val="none"/>
              </w:rPr>
              <w:t xml:space="preserve">17、支持对视频图像全画面的清晰度、偏色、曝光、视频干扰、遮挡、视频丢失指标进行检测</w:t>
            </w:r>
            <w:r/>
          </w:p>
        </w:tc>
        <w:tc>
          <w:tcPr>
            <w:tcBorders>
              <w:top w:val="none" w:color="000000" w:sz="4" w:space="0"/>
              <w:left w:val="none" w:color="000000" w:sz="4" w:space="0"/>
              <w:bottom w:val="single" w:color="auto" w:sz="4" w:space="0"/>
              <w:right w:val="single" w:color="auto" w:sz="4" w:space="0"/>
            </w:tcBorders>
            <w:tcW w:w="491"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91"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台</w:t>
            </w:r>
            <w:r/>
          </w:p>
        </w:tc>
      </w:tr>
      <w:tr>
        <w:trPr>
          <w:trHeight w:val="286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884"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拾音设备</w:t>
            </w:r>
            <w:r/>
          </w:p>
        </w:tc>
        <w:tc>
          <w:tcPr>
            <w:tcBorders>
              <w:top w:val="none" w:color="000000" w:sz="4" w:space="0"/>
              <w:left w:val="none" w:color="000000" w:sz="4" w:space="0"/>
              <w:bottom w:val="single" w:color="auto" w:sz="4" w:space="0"/>
              <w:right w:val="single" w:color="auto" w:sz="4" w:space="0"/>
            </w:tcBorders>
            <w:tcW w:w="6886"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1、收音模组：电容式</w:t>
            </w:r>
            <w:r>
              <w:rPr>
                <w:rFonts w:ascii="宋体" w:hAnsi="宋体" w:cs="宋体"/>
                <w:sz w:val="20"/>
                <w:szCs w:val="20"/>
                <w:highlight w:val="none"/>
              </w:rPr>
              <w:br/>
            </w:r>
            <w:r>
              <w:rPr>
                <w:rFonts w:ascii="宋体" w:hAnsi="宋体" w:cs="宋体"/>
                <w:sz w:val="20"/>
                <w:szCs w:val="20"/>
                <w:highlight w:val="none"/>
              </w:rPr>
              <w:t xml:space="preserve">2、指向特性：心形单一指向</w:t>
            </w:r>
            <w:r>
              <w:rPr>
                <w:rFonts w:ascii="宋体" w:hAnsi="宋体" w:cs="宋体"/>
                <w:sz w:val="20"/>
                <w:szCs w:val="20"/>
                <w:highlight w:val="none"/>
              </w:rPr>
              <w:br/>
            </w:r>
            <w:r>
              <w:rPr>
                <w:rFonts w:ascii="宋体" w:hAnsi="宋体" w:cs="宋体"/>
                <w:sz w:val="20"/>
                <w:szCs w:val="20"/>
                <w:highlight w:val="none"/>
              </w:rPr>
              <w:t xml:space="preserve">3、频率响应范围：50Hz-18kHz</w:t>
            </w:r>
            <w:r>
              <w:rPr>
                <w:rFonts w:ascii="宋体" w:hAnsi="宋体" w:cs="宋体"/>
                <w:sz w:val="20"/>
                <w:szCs w:val="20"/>
                <w:highlight w:val="none"/>
              </w:rPr>
              <w:br/>
            </w:r>
            <w:r>
              <w:rPr>
                <w:rFonts w:ascii="宋体" w:hAnsi="宋体" w:cs="宋体"/>
                <w:sz w:val="20"/>
                <w:szCs w:val="20"/>
                <w:highlight w:val="none"/>
              </w:rPr>
              <w:t xml:space="preserve">4、灵敏度：-35~-43dB(+2dB)</w:t>
            </w:r>
            <w:r>
              <w:rPr>
                <w:rFonts w:ascii="宋体" w:hAnsi="宋体" w:cs="宋体"/>
                <w:sz w:val="20"/>
                <w:szCs w:val="20"/>
                <w:highlight w:val="none"/>
              </w:rPr>
              <w:br/>
            </w:r>
            <w:r>
              <w:rPr>
                <w:rFonts w:ascii="宋体" w:hAnsi="宋体" w:cs="宋体"/>
                <w:sz w:val="20"/>
                <w:szCs w:val="20"/>
                <w:highlight w:val="none"/>
              </w:rPr>
              <w:t xml:space="preserve">5、最大声压级：≥120dB</w:t>
            </w:r>
            <w:r>
              <w:rPr>
                <w:rFonts w:ascii="宋体" w:hAnsi="宋体" w:cs="宋体"/>
                <w:sz w:val="20"/>
                <w:szCs w:val="20"/>
                <w:highlight w:val="none"/>
              </w:rPr>
              <w:br/>
            </w:r>
            <w:r>
              <w:rPr>
                <w:rFonts w:ascii="宋体" w:hAnsi="宋体" w:cs="宋体"/>
                <w:sz w:val="20"/>
                <w:szCs w:val="20"/>
                <w:highlight w:val="none"/>
              </w:rPr>
              <w:t xml:space="preserve">6、信噪比：≥70dB</w:t>
            </w:r>
            <w:r>
              <w:rPr>
                <w:rFonts w:ascii="宋体" w:hAnsi="宋体" w:cs="宋体"/>
                <w:sz w:val="20"/>
                <w:szCs w:val="20"/>
                <w:highlight w:val="none"/>
              </w:rPr>
              <w:br/>
            </w:r>
            <w:r>
              <w:rPr>
                <w:rFonts w:ascii="宋体" w:hAnsi="宋体" w:cs="宋体"/>
                <w:sz w:val="20"/>
                <w:szCs w:val="20"/>
                <w:highlight w:val="none"/>
              </w:rPr>
              <w:t xml:space="preserve">7、输出阻抗：75~680欧姆</w:t>
            </w:r>
            <w:r>
              <w:rPr>
                <w:rFonts w:ascii="宋体" w:hAnsi="宋体" w:cs="宋体"/>
                <w:sz w:val="20"/>
                <w:szCs w:val="20"/>
                <w:highlight w:val="none"/>
              </w:rPr>
              <w:br/>
            </w:r>
            <w:r>
              <w:rPr>
                <w:rFonts w:ascii="宋体" w:hAnsi="宋体" w:cs="宋体"/>
                <w:sz w:val="20"/>
                <w:szCs w:val="20"/>
                <w:highlight w:val="none"/>
              </w:rPr>
              <w:t xml:space="preserve">8、幻象供电：DC/9V~52V</w:t>
            </w:r>
            <w:r>
              <w:rPr>
                <w:rFonts w:ascii="宋体" w:hAnsi="宋体" w:cs="宋体"/>
                <w:sz w:val="20"/>
                <w:szCs w:val="20"/>
                <w:highlight w:val="none"/>
              </w:rPr>
              <w:br/>
            </w:r>
            <w:r>
              <w:rPr>
                <w:rFonts w:ascii="宋体" w:hAnsi="宋体" w:cs="宋体"/>
                <w:sz w:val="20"/>
                <w:szCs w:val="20"/>
                <w:highlight w:val="none"/>
              </w:rPr>
              <w:t xml:space="preserve">9、参考拾音距离：10-60CM</w:t>
            </w:r>
            <w:r>
              <w:rPr>
                <w:rFonts w:ascii="宋体" w:hAnsi="宋体" w:cs="宋体"/>
                <w:sz w:val="20"/>
                <w:szCs w:val="20"/>
                <w:highlight w:val="none"/>
              </w:rPr>
              <w:br/>
            </w:r>
            <w:r>
              <w:rPr>
                <w:rFonts w:ascii="宋体" w:hAnsi="宋体" w:cs="宋体"/>
                <w:sz w:val="20"/>
                <w:szCs w:val="20"/>
                <w:highlight w:val="none"/>
              </w:rPr>
              <w:t xml:space="preserve">10、双鹅颈式自由可调结构</w:t>
            </w:r>
            <w:r>
              <w:rPr>
                <w:rFonts w:ascii="宋体" w:hAnsi="宋体" w:cs="宋体"/>
                <w:sz w:val="20"/>
                <w:szCs w:val="20"/>
                <w:highlight w:val="none"/>
              </w:rPr>
              <w:br/>
            </w:r>
            <w:r>
              <w:rPr>
                <w:rFonts w:ascii="宋体" w:hAnsi="宋体" w:cs="宋体"/>
                <w:sz w:val="20"/>
                <w:szCs w:val="20"/>
                <w:highlight w:val="none"/>
              </w:rPr>
              <w:t xml:space="preserve">11、支持通电自启；</w:t>
            </w:r>
            <w:r/>
          </w:p>
        </w:tc>
        <w:tc>
          <w:tcPr>
            <w:tcBorders>
              <w:top w:val="none" w:color="000000" w:sz="4" w:space="0"/>
              <w:left w:val="none" w:color="000000" w:sz="4" w:space="0"/>
              <w:bottom w:val="single" w:color="auto" w:sz="4" w:space="0"/>
              <w:right w:val="single" w:color="auto" w:sz="4" w:space="0"/>
            </w:tcBorders>
            <w:tcW w:w="491"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91"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支</w:t>
            </w:r>
            <w:r/>
          </w:p>
        </w:tc>
      </w:tr>
      <w:tr>
        <w:trPr>
          <w:trHeight w:val="390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3</w:t>
            </w:r>
            <w:r/>
          </w:p>
        </w:tc>
        <w:tc>
          <w:tcPr>
            <w:tcBorders>
              <w:top w:val="none" w:color="000000" w:sz="4" w:space="0"/>
              <w:left w:val="none" w:color="000000" w:sz="4" w:space="0"/>
              <w:bottom w:val="single" w:color="auto" w:sz="4" w:space="0"/>
              <w:right w:val="single" w:color="auto" w:sz="4" w:space="0"/>
            </w:tcBorders>
            <w:tcW w:w="884"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交互智能终端</w:t>
            </w:r>
            <w:r/>
          </w:p>
        </w:tc>
        <w:tc>
          <w:tcPr>
            <w:tcBorders>
              <w:top w:val="none" w:color="000000" w:sz="4" w:space="0"/>
              <w:left w:val="none" w:color="000000" w:sz="4" w:space="0"/>
              <w:bottom w:val="single" w:color="auto" w:sz="4" w:space="0"/>
              <w:right w:val="single" w:color="auto" w:sz="4" w:space="0"/>
            </w:tcBorders>
            <w:tcW w:w="6886" w:type="dxa"/>
            <w:vAlign w:val="center"/>
            <w:textDirection w:val="lrTb"/>
            <w:noWrap w:val="false"/>
          </w:tcPr>
          <w:p>
            <w:pPr>
              <w:jc w:val="left"/>
              <w:widowControl/>
              <w:rPr>
                <w:rFonts w:ascii="宋体" w:hAnsi="宋体" w:cs="宋体"/>
                <w:sz w:val="20"/>
                <w:szCs w:val="20"/>
                <w:highlight w:val="none"/>
              </w:rPr>
            </w:pPr>
            <w:r>
              <w:rPr>
                <w:rFonts w:ascii="宋体" w:hAnsi="宋体" w:cs="宋体"/>
                <w:i/>
                <w:iCs/>
                <w:sz w:val="20"/>
                <w:szCs w:val="20"/>
                <w:highlight w:val="none"/>
                <w:u w:val="single"/>
              </w:rPr>
              <w:t xml:space="preserve">1、设备采用一体化集成设计，采用全包裹铝合金机身,内置摄像机、麦克风、扬声器、硬件视频会议编解码器、触控屏。</w:t>
            </w:r>
            <w:r>
              <w:rPr>
                <w:rFonts w:ascii="宋体" w:hAnsi="宋体" w:cs="宋体"/>
                <w:i/>
                <w:iCs/>
                <w:sz w:val="20"/>
                <w:szCs w:val="20"/>
                <w:highlight w:val="none"/>
                <w:u w:val="single"/>
              </w:rPr>
              <w:br/>
            </w:r>
            <w:r>
              <w:rPr>
                <w:rFonts w:ascii="宋体" w:hAnsi="宋体" w:cs="宋体"/>
                <w:i/>
                <w:iCs/>
                <w:sz w:val="20"/>
                <w:szCs w:val="20"/>
                <w:highlight w:val="none"/>
                <w:u w:val="single"/>
              </w:rPr>
              <w:t xml:space="preserve">2、产品屏幕尺寸≥86英寸，标配红外遥控器，支持遥控器控制。产品集成内置摄像机，采集分辨率≥4K 30，采用不小于1/2.5""CMOS传感器，传感器不小于800万像素。</w:t>
            </w:r>
            <w:r>
              <w:rPr>
                <w:rFonts w:ascii="宋体" w:hAnsi="宋体" w:cs="宋体"/>
                <w:sz w:val="20"/>
                <w:szCs w:val="20"/>
                <w:highlight w:val="none"/>
              </w:rPr>
              <w:br/>
            </w:r>
            <w:r>
              <w:rPr>
                <w:rFonts w:ascii="宋体" w:hAnsi="宋体" w:cs="宋体"/>
                <w:sz w:val="20"/>
                <w:szCs w:val="20"/>
                <w:highlight w:val="none"/>
              </w:rPr>
              <w:t xml:space="preserve">3、视频分辨率、帧率支持1080p60、1080p30、720p60、720p30，并向下兼容4CIF、CIF标清图像格式。支持H.239、BFCP标准双流协议。</w:t>
            </w:r>
            <w:r>
              <w:rPr>
                <w:rFonts w:ascii="宋体" w:hAnsi="宋体" w:cs="宋体"/>
                <w:sz w:val="20"/>
                <w:szCs w:val="20"/>
                <w:highlight w:val="none"/>
              </w:rPr>
              <w:br/>
            </w:r>
            <w:r>
              <w:rPr>
                <w:rFonts w:ascii="宋体" w:hAnsi="宋体" w:cs="宋体"/>
                <w:sz w:val="20"/>
                <w:szCs w:val="20"/>
                <w:highlight w:val="none"/>
              </w:rPr>
              <w:t xml:space="preserve">4、产品采用硬件编解码方式，采用国产自主可控的国产ARM主控芯片。产品CPU核数不低于8核，内存≥16G，存储≥64G。</w:t>
            </w:r>
            <w:r>
              <w:rPr>
                <w:rFonts w:ascii="宋体" w:hAnsi="宋体" w:cs="宋体"/>
                <w:sz w:val="20"/>
                <w:szCs w:val="20"/>
                <w:highlight w:val="none"/>
              </w:rPr>
              <w:br/>
            </w:r>
            <w:r>
              <w:rPr>
                <w:rFonts w:ascii="宋体" w:hAnsi="宋体" w:cs="宋体"/>
                <w:sz w:val="20"/>
                <w:szCs w:val="20"/>
                <w:highlight w:val="none"/>
              </w:rPr>
              <w:t xml:space="preserve">5、所投产品主要元器件采用国产化器件</w:t>
            </w:r>
            <w:r>
              <w:rPr>
                <w:rFonts w:ascii="宋体" w:hAnsi="宋体" w:cs="宋体"/>
                <w:sz w:val="20"/>
                <w:szCs w:val="20"/>
                <w:highlight w:val="none"/>
              </w:rPr>
              <w:br/>
            </w:r>
            <w:r>
              <w:rPr>
                <w:rFonts w:ascii="宋体" w:hAnsi="宋体" w:cs="宋体"/>
                <w:sz w:val="20"/>
                <w:szCs w:val="20"/>
                <w:highlight w:val="none"/>
              </w:rPr>
              <w:t xml:space="preserve">6、支持ITU-T H.323和IETF SIP通信标准，会议速率支持64Kbps~8Mbps。支持H.264 Baseline Profile、H.264 High Profile、H.265。</w:t>
            </w:r>
            <w:r>
              <w:rPr>
                <w:rFonts w:ascii="宋体" w:hAnsi="宋体" w:cs="宋体"/>
                <w:sz w:val="20"/>
                <w:szCs w:val="20"/>
                <w:highlight w:val="none"/>
              </w:rPr>
              <w:br/>
            </w:r>
            <w:r>
              <w:rPr>
                <w:rFonts w:ascii="宋体" w:hAnsi="宋体" w:cs="宋体"/>
                <w:sz w:val="20"/>
                <w:szCs w:val="20"/>
                <w:highlight w:val="none"/>
              </w:rPr>
              <w:t xml:space="preserve">7、产品屏幕采用D-LED材质，触控屏屏体采用零贴合工艺，屏幕分辨率不低于4K (3840*2160)。</w:t>
            </w:r>
            <w:r>
              <w:rPr>
                <w:rFonts w:ascii="宋体" w:hAnsi="宋体" w:cs="宋体"/>
                <w:sz w:val="20"/>
                <w:szCs w:val="20"/>
                <w:highlight w:val="none"/>
              </w:rPr>
              <w:br/>
            </w:r>
            <w:r>
              <w:rPr>
                <w:rFonts w:ascii="宋体" w:hAnsi="宋体" w:cs="宋体"/>
                <w:sz w:val="20"/>
                <w:szCs w:val="20"/>
                <w:highlight w:val="none"/>
              </w:rPr>
              <w:t xml:space="preserve">★8、支持主流1080p60编码情况下，辅流支持1080p60编码，同时支持主流4K60解码。支持对本地触控屏内容截屏批注、保存</w:t>
            </w:r>
            <w:r>
              <w:rPr>
                <w:rFonts w:hint="eastAsia" w:ascii="宋体" w:hAnsi="宋体" w:cs="宋体"/>
                <w:sz w:val="20"/>
                <w:szCs w:val="20"/>
                <w:highlight w:val="none"/>
              </w:rPr>
              <w:t xml:space="preserve">（提供公安部授权检测机构或第三方检测机构出具的检验报告扫描上传）</w:t>
            </w:r>
            <w:r>
              <w:rPr>
                <w:rFonts w:ascii="宋体" w:hAnsi="宋体" w:cs="宋体"/>
                <w:sz w:val="20"/>
                <w:szCs w:val="20"/>
                <w:highlight w:val="none"/>
              </w:rPr>
              <w:br/>
            </w:r>
            <w:r>
              <w:rPr>
                <w:rFonts w:ascii="宋体" w:hAnsi="宋体" w:cs="宋体"/>
                <w:sz w:val="20"/>
                <w:szCs w:val="20"/>
                <w:highlight w:val="none"/>
              </w:rPr>
              <w:t xml:space="preserve">9、产品屏幕显示比例支持16：9，可视角度：水平≥178°，垂直≥178°。</w:t>
            </w:r>
            <w:r>
              <w:rPr>
                <w:rFonts w:ascii="宋体" w:hAnsi="宋体" w:cs="宋体"/>
                <w:sz w:val="20"/>
                <w:szCs w:val="20"/>
                <w:highlight w:val="none"/>
              </w:rPr>
              <w:br/>
            </w:r>
            <w:r>
              <w:rPr>
                <w:rFonts w:ascii="宋体" w:hAnsi="宋体" w:cs="宋体"/>
                <w:sz w:val="20"/>
                <w:szCs w:val="20"/>
                <w:highlight w:val="none"/>
              </w:rPr>
              <w:t xml:space="preserve">★10、产品内置摄像机支持4倍数字变焦，清晰度≥1800线；水平视角≥82°广角。产品内置麦克风，内置麦克咪头≥16咪头，拾音范围前向180°，拾音距离≥12米</w:t>
            </w:r>
            <w:r>
              <w:rPr>
                <w:rFonts w:hint="eastAsia" w:ascii="宋体" w:hAnsi="宋体" w:cs="宋体"/>
                <w:sz w:val="20"/>
                <w:szCs w:val="20"/>
                <w:highlight w:val="none"/>
              </w:rPr>
              <w:t xml:space="preserve">（提供公安部授权检测机构或第三方检测机构出具的检验报告扫描上传）</w:t>
            </w:r>
            <w:r>
              <w:rPr>
                <w:rFonts w:ascii="宋体" w:hAnsi="宋体" w:cs="宋体"/>
                <w:sz w:val="20"/>
                <w:szCs w:val="20"/>
                <w:highlight w:val="none"/>
              </w:rPr>
              <w:br/>
            </w:r>
            <w:r>
              <w:rPr>
                <w:rFonts w:ascii="宋体" w:hAnsi="宋体" w:cs="宋体"/>
                <w:sz w:val="20"/>
                <w:szCs w:val="20"/>
                <w:highlight w:val="none"/>
              </w:rPr>
              <w:t xml:space="preserve">11、至少支持2路HDMI2.0 高清视频输入接口；至少支持1路HDMI2.0 高清视频输出接口。支持≥1路TOUCH 接口，TOUCH接口支持对外供电。</w:t>
            </w:r>
            <w:r>
              <w:rPr>
                <w:rFonts w:ascii="宋体" w:hAnsi="宋体" w:cs="宋体"/>
                <w:sz w:val="20"/>
                <w:szCs w:val="20"/>
                <w:highlight w:val="none"/>
              </w:rPr>
              <w:br/>
            </w:r>
            <w:r>
              <w:rPr>
                <w:rFonts w:ascii="宋体" w:hAnsi="宋体" w:cs="宋体"/>
                <w:sz w:val="20"/>
                <w:szCs w:val="20"/>
                <w:highlight w:val="none"/>
              </w:rPr>
              <w:t xml:space="preserve">12、支持终端Web控制台功能，支持Web控制台可进行终端控制管理，支持查看终端基础信息、终端基础配置管理、接口启用/禁用管理、显示信息/音效管理、安全配置管理、应用管理、用户管理、终端诊断、升级及恢复出厂功能</w:t>
            </w:r>
            <w:r>
              <w:rPr>
                <w:rFonts w:ascii="宋体" w:hAnsi="宋体" w:cs="宋体"/>
                <w:sz w:val="20"/>
                <w:szCs w:val="20"/>
                <w:highlight w:val="none"/>
              </w:rPr>
              <w:br/>
            </w:r>
            <w:r>
              <w:rPr>
                <w:rFonts w:ascii="宋体" w:hAnsi="宋体" w:cs="宋体"/>
                <w:sz w:val="20"/>
                <w:szCs w:val="20"/>
                <w:highlight w:val="none"/>
              </w:rPr>
              <w:t xml:space="preserve">13、支持SM1、SM2、SM3、SM4国密加密算法。</w:t>
            </w:r>
            <w:r>
              <w:rPr>
                <w:rFonts w:ascii="宋体" w:hAnsi="宋体" w:cs="宋体"/>
                <w:sz w:val="20"/>
                <w:szCs w:val="20"/>
                <w:highlight w:val="none"/>
              </w:rPr>
              <w:br/>
            </w:r>
            <w:r>
              <w:rPr>
                <w:rFonts w:ascii="宋体" w:hAnsi="宋体" w:cs="宋体"/>
                <w:i/>
                <w:iCs/>
                <w:sz w:val="20"/>
                <w:szCs w:val="20"/>
                <w:highlight w:val="none"/>
                <w:u w:val="single"/>
              </w:rPr>
              <w:t xml:space="preserve">14、设备支持多方远程庭审，支持与扬州市中级人民法院原有高清视频会议系统数字对接（无需依赖网关设备或其它中转设备）、实现互联互通、唇音同步、双流</w:t>
            </w:r>
            <w:r>
              <w:rPr>
                <w:rFonts w:ascii="宋体" w:hAnsi="宋体" w:cs="宋体"/>
                <w:i/>
                <w:iCs/>
                <w:sz w:val="20"/>
                <w:szCs w:val="20"/>
                <w:highlight w:val="none"/>
                <w:u w:val="single"/>
              </w:rPr>
              <w:t xml:space="preserve">发送等功能，保障庭审场景下远程观摩、多级指挥调度等核心业务稳定运行。</w:t>
            </w:r>
            <w:r/>
          </w:p>
        </w:tc>
        <w:tc>
          <w:tcPr>
            <w:tcBorders>
              <w:top w:val="none" w:color="000000" w:sz="4" w:space="0"/>
              <w:left w:val="none" w:color="000000" w:sz="4" w:space="0"/>
              <w:bottom w:val="single" w:color="auto" w:sz="4" w:space="0"/>
              <w:right w:val="single" w:color="auto" w:sz="4" w:space="0"/>
            </w:tcBorders>
            <w:tcW w:w="491"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91"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台</w:t>
            </w:r>
            <w:r/>
          </w:p>
        </w:tc>
      </w:tr>
      <w:tr>
        <w:trPr>
          <w:trHeight w:val="442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4</w:t>
            </w:r>
            <w:r/>
          </w:p>
        </w:tc>
        <w:tc>
          <w:tcPr>
            <w:tcBorders>
              <w:top w:val="none" w:color="000000" w:sz="4" w:space="0"/>
              <w:left w:val="none" w:color="000000" w:sz="4" w:space="0"/>
              <w:bottom w:val="single" w:color="auto" w:sz="4" w:space="0"/>
              <w:right w:val="single" w:color="auto" w:sz="4" w:space="0"/>
            </w:tcBorders>
            <w:tcW w:w="884"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特写摄像机</w:t>
            </w:r>
            <w:r/>
          </w:p>
        </w:tc>
        <w:tc>
          <w:tcPr>
            <w:tcBorders>
              <w:top w:val="none" w:color="000000" w:sz="4" w:space="0"/>
              <w:left w:val="none" w:color="000000" w:sz="4" w:space="0"/>
              <w:bottom w:val="single" w:color="auto" w:sz="4" w:space="0"/>
              <w:right w:val="single" w:color="auto" w:sz="4" w:space="0"/>
            </w:tcBorders>
            <w:tcW w:w="6886" w:type="dxa"/>
            <w:vAlign w:val="center"/>
            <w:textDirection w:val="lrTb"/>
            <w:noWrap w:val="false"/>
          </w:tcPr>
          <w:p>
            <w:pPr>
              <w:jc w:val="left"/>
              <w:widowControl/>
              <w:rPr>
                <w:rFonts w:ascii="宋体" w:hAnsi="宋体" w:cs="宋体"/>
                <w:sz w:val="20"/>
                <w:szCs w:val="20"/>
                <w:highlight w:val="none"/>
              </w:rPr>
            </w:pPr>
            <w:r>
              <w:rPr>
                <w:rFonts w:ascii="宋体" w:hAnsi="宋体" w:cs="宋体"/>
                <w:i/>
                <w:iCs/>
                <w:sz w:val="20"/>
                <w:szCs w:val="20"/>
                <w:highlight w:val="none"/>
                <w:u w:val="single"/>
              </w:rPr>
              <w:t xml:space="preserve">1、设备应采用≥1/1.8英寸CMOS传感器，内置不少于2个GPU芯片。</w:t>
            </w:r>
            <w:r>
              <w:rPr>
                <w:rFonts w:ascii="宋体" w:hAnsi="宋体" w:cs="宋体"/>
                <w:i/>
                <w:iCs/>
                <w:sz w:val="20"/>
                <w:szCs w:val="20"/>
                <w:highlight w:val="none"/>
                <w:u w:val="single"/>
              </w:rPr>
              <w:br/>
            </w:r>
            <w:r>
              <w:rPr>
                <w:rFonts w:ascii="宋体" w:hAnsi="宋体" w:cs="宋体"/>
                <w:i/>
                <w:iCs/>
                <w:sz w:val="20"/>
                <w:szCs w:val="20"/>
                <w:highlight w:val="none"/>
                <w:u w:val="single"/>
              </w:rPr>
              <w:t xml:space="preserve">2、设备的最低照度≤0.005Lux(彩色)，≤ 0.0002Lux(黑白)。</w:t>
            </w:r>
            <w:r>
              <w:rPr>
                <w:rFonts w:ascii="宋体" w:hAnsi="宋体" w:cs="宋体"/>
                <w:i/>
                <w:iCs/>
                <w:sz w:val="20"/>
                <w:szCs w:val="20"/>
                <w:highlight w:val="none"/>
                <w:u w:val="single"/>
              </w:rPr>
              <w:br/>
            </w:r>
            <w:r>
              <w:rPr>
                <w:rFonts w:ascii="宋体" w:hAnsi="宋体" w:cs="宋体"/>
                <w:i/>
                <w:iCs/>
                <w:sz w:val="20"/>
                <w:szCs w:val="20"/>
                <w:highlight w:val="none"/>
                <w:u w:val="single"/>
              </w:rPr>
              <w:t xml:space="preserve">3、设备应支持≥30倍光学变焦，焦距4.5-135mm，光圈F1.6-4.1。</w:t>
            </w:r>
            <w:r>
              <w:rPr>
                <w:rFonts w:ascii="宋体" w:hAnsi="宋体" w:cs="宋体"/>
                <w:sz w:val="20"/>
                <w:szCs w:val="20"/>
                <w:highlight w:val="none"/>
              </w:rPr>
              <w:br/>
            </w:r>
            <w:r>
              <w:rPr>
                <w:rFonts w:ascii="宋体" w:hAnsi="宋体" w:cs="宋体"/>
                <w:sz w:val="20"/>
                <w:szCs w:val="20"/>
                <w:highlight w:val="none"/>
              </w:rPr>
              <w:t xml:space="preserve">4、设备的水平分辨力不低于2000TVL，信噪比不小于45dB,灰度等级不小于10级，宽动态范围不小于100dB。</w:t>
            </w:r>
            <w:r>
              <w:rPr>
                <w:rFonts w:ascii="宋体" w:hAnsi="宋体" w:cs="宋体"/>
                <w:sz w:val="20"/>
                <w:szCs w:val="20"/>
                <w:highlight w:val="none"/>
              </w:rPr>
              <w:br/>
            </w:r>
            <w:r>
              <w:rPr>
                <w:rFonts w:ascii="宋体" w:hAnsi="宋体" w:cs="宋体"/>
                <w:sz w:val="20"/>
                <w:szCs w:val="20"/>
                <w:highlight w:val="none"/>
              </w:rPr>
              <w:t xml:space="preserve">5、设备支持三码流并发输出：可达到主码流3840×2160，帧率30帧/秒，第一辅码流1020×1080，帧率30帧/秒，第二辅码流704×576，帧率30帧/秒。</w:t>
            </w:r>
            <w:r>
              <w:rPr>
                <w:rFonts w:ascii="宋体" w:hAnsi="宋体" w:cs="宋体"/>
                <w:sz w:val="20"/>
                <w:szCs w:val="20"/>
                <w:highlight w:val="none"/>
              </w:rPr>
              <w:br/>
            </w:r>
            <w:r>
              <w:rPr>
                <w:rFonts w:ascii="宋体" w:hAnsi="宋体" w:cs="宋体"/>
                <w:sz w:val="20"/>
                <w:szCs w:val="20"/>
                <w:highlight w:val="none"/>
              </w:rPr>
              <w:t xml:space="preserve">6、支持H.265、H.264、MJPEG编码格式；可将H.265、H.264格式设置为Baseline/Main/High Profile。支持Smart编码。</w:t>
            </w:r>
            <w:r>
              <w:rPr>
                <w:rFonts w:ascii="宋体" w:hAnsi="宋体" w:cs="宋体"/>
                <w:sz w:val="20"/>
                <w:szCs w:val="20"/>
                <w:highlight w:val="none"/>
              </w:rPr>
              <w:br/>
            </w:r>
            <w:r>
              <w:rPr>
                <w:rFonts w:ascii="宋体" w:hAnsi="宋体" w:cs="宋体"/>
                <w:sz w:val="20"/>
                <w:szCs w:val="20"/>
                <w:highlight w:val="none"/>
              </w:rPr>
              <w:t xml:space="preserve">7、设备具有强光抑制功能，可以开启/关闭，支持电子透雾及光学透雾功能设置选项，支持电子防抖、陀螺仪防抖功能设置选项，防抖等级可设置，支持加热功能设置，支持除湿功能设置。</w:t>
            </w:r>
            <w:r>
              <w:rPr>
                <w:rFonts w:ascii="宋体" w:hAnsi="宋体" w:cs="宋体"/>
                <w:sz w:val="20"/>
                <w:szCs w:val="20"/>
                <w:highlight w:val="none"/>
              </w:rPr>
              <w:br/>
            </w:r>
            <w:r>
              <w:rPr>
                <w:rFonts w:ascii="宋体" w:hAnsi="宋体" w:cs="宋体"/>
                <w:sz w:val="20"/>
                <w:szCs w:val="20"/>
                <w:highlight w:val="none"/>
              </w:rPr>
              <w:t xml:space="preserve">8、设备支持一个区域的ROI编码，区域大小可设置，支持≥4个矩形区域的区域遮盖，遮蔽区域颜色可以设置，遮蔽块可随云台转动而转动，支持电子罗盘在监视画面叠加摄像机指向方位及云台角度信息，支持镜像模式可实现左右翻转、上下翻转及中心翻转。</w:t>
            </w:r>
            <w:r>
              <w:rPr>
                <w:rFonts w:ascii="宋体" w:hAnsi="宋体" w:cs="宋体"/>
                <w:sz w:val="20"/>
                <w:szCs w:val="20"/>
                <w:highlight w:val="none"/>
              </w:rPr>
              <w:br/>
            </w:r>
            <w:r>
              <w:rPr>
                <w:rFonts w:ascii="宋体" w:hAnsi="宋体" w:cs="宋体"/>
                <w:sz w:val="20"/>
                <w:szCs w:val="20"/>
                <w:highlight w:val="none"/>
              </w:rPr>
              <w:t xml:space="preserve">9、设备支持升级记忆功能，具有定时重启功能，具有日志记录，支持磁盘异常检查检测功能，支持健康状态给你检查，支持寿命统计功能。</w:t>
            </w:r>
            <w:r>
              <w:rPr>
                <w:rFonts w:ascii="宋体" w:hAnsi="宋体" w:cs="宋体"/>
                <w:sz w:val="20"/>
                <w:szCs w:val="20"/>
                <w:highlight w:val="none"/>
              </w:rPr>
              <w:br/>
            </w:r>
            <w:r>
              <w:rPr>
                <w:rFonts w:ascii="宋体" w:hAnsi="宋体" w:cs="宋体"/>
                <w:sz w:val="20"/>
                <w:szCs w:val="20"/>
                <w:highlight w:val="none"/>
              </w:rPr>
              <w:t xml:space="preserve">10、设备支持定位功能，可将OSD经纬度信息叠加到视频上。</w:t>
            </w:r>
            <w:r>
              <w:rPr>
                <w:rFonts w:ascii="宋体" w:hAnsi="宋体" w:cs="宋体"/>
                <w:sz w:val="20"/>
                <w:szCs w:val="20"/>
                <w:highlight w:val="none"/>
              </w:rPr>
              <w:br/>
            </w:r>
            <w:r>
              <w:rPr>
                <w:rFonts w:ascii="宋体" w:hAnsi="宋体" w:cs="宋体"/>
                <w:sz w:val="20"/>
                <w:szCs w:val="20"/>
                <w:highlight w:val="none"/>
              </w:rPr>
              <w:t xml:space="preserve">11、支持水平0°~348°旋转，支持垂直-10°~90°旋转范围支持自动翻转，水平手控最大速度不小于150°/s，云台定位精度±0.1°。</w:t>
            </w:r>
            <w:r>
              <w:rPr>
                <w:rFonts w:ascii="宋体" w:hAnsi="宋体" w:cs="宋体"/>
                <w:sz w:val="20"/>
                <w:szCs w:val="20"/>
                <w:highlight w:val="none"/>
              </w:rPr>
              <w:br/>
            </w:r>
            <w:r>
              <w:rPr>
                <w:rFonts w:ascii="宋体" w:hAnsi="宋体" w:cs="宋体"/>
                <w:sz w:val="20"/>
                <w:szCs w:val="20"/>
                <w:highlight w:val="none"/>
              </w:rPr>
              <w:t xml:space="preserve">12、设备具有≥512个预置位，支持≥8条巡航路径，具有守望功能，具有定时运行调预置位、路径巡航、水平扫描等功能。</w:t>
            </w:r>
            <w:r>
              <w:rPr>
                <w:rFonts w:ascii="宋体" w:hAnsi="宋体" w:cs="宋体"/>
                <w:sz w:val="20"/>
                <w:szCs w:val="20"/>
                <w:highlight w:val="none"/>
              </w:rPr>
              <w:br/>
            </w:r>
            <w:r>
              <w:rPr>
                <w:rFonts w:ascii="宋体" w:hAnsi="宋体" w:cs="宋体"/>
                <w:sz w:val="20"/>
                <w:szCs w:val="20"/>
                <w:highlight w:val="none"/>
              </w:rPr>
              <w:t xml:space="preserve">★13、设备支持移动侦测、遮挡报警、警戒线、区域入侵、进入区域、离开区域、人员聚集、声音异常、物品遗留、物品拿取等智能分析功能。当以上的智能行为分析达到设定的阀值时，可通过WEB客户端给出报警提示，能够触发告警上传、语音提示、显示字幕、发送邮件、联动录像、并口告警输出、联动云台转台等多种报警方式。</w:t>
            </w:r>
            <w:r>
              <w:rPr>
                <w:rFonts w:hint="eastAsia" w:ascii="宋体" w:hAnsi="宋体" w:cs="宋体"/>
                <w:sz w:val="20"/>
                <w:szCs w:val="20"/>
                <w:highlight w:val="none"/>
              </w:rPr>
              <w:t xml:space="preserve">（提供公安部授权检测机构或第三方检测机构出具的检验报告扫描上传）</w:t>
            </w:r>
            <w:r>
              <w:rPr>
                <w:rFonts w:ascii="宋体" w:hAnsi="宋体" w:cs="宋体"/>
                <w:sz w:val="20"/>
                <w:szCs w:val="20"/>
                <w:highlight w:val="none"/>
              </w:rPr>
              <w:br/>
            </w:r>
            <w:r>
              <w:rPr>
                <w:rFonts w:ascii="宋体" w:hAnsi="宋体" w:cs="宋体"/>
                <w:sz w:val="20"/>
                <w:szCs w:val="20"/>
                <w:highlight w:val="none"/>
              </w:rPr>
              <w:t xml:space="preserve">14、支持不少于1路RJ45 10M/100M以太网接口，1路RS485控制接口，1路Line In和1路LineOut，4路开关量报警输入，2路开关量报警输出。</w:t>
            </w:r>
            <w:r>
              <w:rPr>
                <w:rFonts w:ascii="宋体" w:hAnsi="宋体" w:cs="宋体"/>
                <w:sz w:val="20"/>
                <w:szCs w:val="20"/>
                <w:highlight w:val="none"/>
              </w:rPr>
              <w:br/>
            </w:r>
            <w:r>
              <w:rPr>
                <w:rFonts w:ascii="宋体" w:hAnsi="宋体" w:cs="宋体"/>
                <w:sz w:val="20"/>
                <w:szCs w:val="20"/>
                <w:highlight w:val="none"/>
              </w:rPr>
              <w:t xml:space="preserve">15、支持电源电压在AC24V±4V范围内变化时，摄像机正常工作。</w:t>
            </w:r>
            <w:r/>
          </w:p>
        </w:tc>
        <w:tc>
          <w:tcPr>
            <w:tcBorders>
              <w:top w:val="none" w:color="000000" w:sz="4" w:space="0"/>
              <w:left w:val="none" w:color="000000" w:sz="4" w:space="0"/>
              <w:bottom w:val="single" w:color="auto" w:sz="4" w:space="0"/>
              <w:right w:val="single" w:color="auto" w:sz="4" w:space="0"/>
            </w:tcBorders>
            <w:tcW w:w="491"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91"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台</w:t>
            </w:r>
            <w:r/>
          </w:p>
        </w:tc>
      </w:tr>
      <w:tr>
        <w:trPr>
          <w:trHeight w:val="78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5</w:t>
            </w:r>
            <w:r/>
          </w:p>
        </w:tc>
        <w:tc>
          <w:tcPr>
            <w:tcBorders>
              <w:top w:val="none" w:color="000000" w:sz="4" w:space="0"/>
              <w:left w:val="none" w:color="000000" w:sz="4" w:space="0"/>
              <w:bottom w:val="single" w:color="auto" w:sz="4" w:space="0"/>
              <w:right w:val="single" w:color="auto" w:sz="4" w:space="0"/>
            </w:tcBorders>
            <w:tcW w:w="884"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电子随心签系统</w:t>
            </w:r>
            <w:r/>
          </w:p>
        </w:tc>
        <w:tc>
          <w:tcPr>
            <w:tcBorders>
              <w:top w:val="none" w:color="000000" w:sz="4" w:space="0"/>
              <w:left w:val="none" w:color="000000" w:sz="4" w:space="0"/>
              <w:bottom w:val="single" w:color="auto" w:sz="4" w:space="0"/>
              <w:right w:val="single" w:color="auto" w:sz="4" w:space="0"/>
            </w:tcBorders>
            <w:tcW w:w="6886"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1、针对笔录等文书文件提供电子签名服务</w:t>
            </w:r>
            <w:r>
              <w:rPr>
                <w:rFonts w:ascii="宋体" w:hAnsi="宋体" w:cs="宋体"/>
                <w:sz w:val="20"/>
                <w:szCs w:val="20"/>
                <w:highlight w:val="none"/>
              </w:rPr>
              <w:br/>
            </w:r>
            <w:r>
              <w:rPr>
                <w:rFonts w:ascii="宋体" w:hAnsi="宋体" w:cs="宋体"/>
                <w:sz w:val="20"/>
                <w:szCs w:val="20"/>
                <w:highlight w:val="none"/>
              </w:rPr>
              <w:t xml:space="preserve">2、支持本地签名板签名和互联网端签名</w:t>
            </w:r>
            <w:r>
              <w:rPr>
                <w:rFonts w:ascii="宋体" w:hAnsi="宋体" w:cs="宋体"/>
                <w:sz w:val="20"/>
                <w:szCs w:val="20"/>
                <w:highlight w:val="none"/>
              </w:rPr>
              <w:br/>
            </w:r>
            <w:r>
              <w:rPr>
                <w:rFonts w:ascii="宋体" w:hAnsi="宋体" w:cs="宋体"/>
                <w:sz w:val="20"/>
                <w:szCs w:val="20"/>
                <w:highlight w:val="none"/>
              </w:rPr>
              <w:t xml:space="preserve">3、支持多种签名模式</w:t>
            </w:r>
            <w:r/>
          </w:p>
        </w:tc>
        <w:tc>
          <w:tcPr>
            <w:tcBorders>
              <w:top w:val="none" w:color="000000" w:sz="4" w:space="0"/>
              <w:left w:val="none" w:color="000000" w:sz="4" w:space="0"/>
              <w:bottom w:val="single" w:color="auto" w:sz="4" w:space="0"/>
              <w:right w:val="single" w:color="auto" w:sz="4" w:space="0"/>
            </w:tcBorders>
            <w:tcW w:w="491"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91"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套</w:t>
            </w:r>
            <w:r/>
          </w:p>
        </w:tc>
      </w:tr>
      <w:tr>
        <w:trPr>
          <w:trHeight w:val="78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6</w:t>
            </w:r>
            <w:r/>
          </w:p>
        </w:tc>
        <w:tc>
          <w:tcPr>
            <w:tcBorders>
              <w:top w:val="none" w:color="000000" w:sz="4" w:space="0"/>
              <w:left w:val="none" w:color="000000" w:sz="4" w:space="0"/>
              <w:bottom w:val="single" w:color="auto" w:sz="4" w:space="0"/>
              <w:right w:val="single" w:color="auto" w:sz="4" w:space="0"/>
            </w:tcBorders>
            <w:tcW w:w="884"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电子签字捺印终端</w:t>
            </w:r>
            <w:r/>
          </w:p>
        </w:tc>
        <w:tc>
          <w:tcPr>
            <w:tcBorders>
              <w:top w:val="none" w:color="000000" w:sz="4" w:space="0"/>
              <w:left w:val="none" w:color="000000" w:sz="4" w:space="0"/>
              <w:bottom w:val="single" w:color="auto" w:sz="4" w:space="0"/>
              <w:right w:val="single" w:color="auto" w:sz="4" w:space="0"/>
            </w:tcBorders>
            <w:tcW w:w="6886" w:type="dxa"/>
            <w:vAlign w:val="center"/>
            <w:textDirection w:val="lrTb"/>
            <w:noWrap w:val="false"/>
          </w:tcPr>
          <w:p>
            <w:pPr>
              <w:jc w:val="left"/>
              <w:widowControl/>
              <w:rPr>
                <w:rFonts w:ascii="宋体" w:hAnsi="宋体" w:cs="宋体"/>
                <w:sz w:val="20"/>
                <w:szCs w:val="20"/>
                <w:highlight w:val="none"/>
              </w:rPr>
            </w:pPr>
            <w:r>
              <w:rPr>
                <w:rFonts w:ascii="宋体" w:hAnsi="宋体" w:cs="宋体"/>
                <w:i/>
                <w:iCs/>
                <w:sz w:val="20"/>
                <w:szCs w:val="20"/>
                <w:highlight w:val="none"/>
                <w:u w:val="single"/>
              </w:rPr>
              <w:t xml:space="preserve">1、屏幕尺寸≥ 10.1寸，10点触控，配备无源电磁笔，点击寿命超过100万次</w:t>
            </w:r>
            <w:r>
              <w:rPr>
                <w:rFonts w:ascii="宋体" w:hAnsi="宋体" w:cs="宋体"/>
                <w:i/>
                <w:iCs/>
                <w:sz w:val="20"/>
                <w:szCs w:val="20"/>
                <w:highlight w:val="none"/>
                <w:u w:val="single"/>
              </w:rPr>
              <w:br/>
            </w:r>
            <w:r>
              <w:rPr>
                <w:rFonts w:ascii="宋体" w:hAnsi="宋体" w:cs="宋体"/>
                <w:i/>
                <w:iCs/>
                <w:sz w:val="20"/>
                <w:szCs w:val="20"/>
                <w:highlight w:val="none"/>
                <w:u w:val="single"/>
              </w:rPr>
              <w:t xml:space="preserve">2、分辨率≥ 1280*800；内置标准指纹仪</w:t>
            </w:r>
            <w:r>
              <w:rPr>
                <w:rFonts w:ascii="宋体" w:hAnsi="宋体" w:cs="宋体"/>
                <w:i/>
                <w:iCs/>
                <w:sz w:val="20"/>
                <w:szCs w:val="20"/>
                <w:highlight w:val="none"/>
                <w:u w:val="single"/>
              </w:rPr>
              <w:br/>
            </w:r>
            <w:r>
              <w:rPr>
                <w:rFonts w:ascii="宋体" w:hAnsi="宋体" w:cs="宋体"/>
                <w:i/>
                <w:iCs/>
                <w:sz w:val="20"/>
                <w:szCs w:val="20"/>
                <w:highlight w:val="none"/>
                <w:u w:val="single"/>
              </w:rPr>
              <w:t xml:space="preserve">3、CPU*四核 ，频率≥ 1.5GHz, </w:t>
            </w:r>
            <w:r>
              <w:rPr>
                <w:rFonts w:hint="eastAsia" w:ascii="宋体" w:hAnsi="宋体" w:cs="宋体"/>
                <w:i/>
                <w:iCs/>
                <w:sz w:val="20"/>
                <w:szCs w:val="20"/>
                <w:highlight w:val="none"/>
                <w:u w:val="single"/>
                <w:lang w:val="en-US" w:eastAsia="zh-CN"/>
              </w:rPr>
              <w:t xml:space="preserve">内置</w:t>
            </w:r>
            <w:r>
              <w:rPr>
                <w:rFonts w:ascii="宋体" w:hAnsi="宋体" w:cs="宋体"/>
                <w:sz w:val="20"/>
                <w:szCs w:val="20"/>
                <w:highlight w:val="none"/>
                <w:u w:val="single"/>
              </w:rPr>
              <w:t xml:space="preserve">嵌入式系统软件</w:t>
            </w:r>
            <w:r/>
          </w:p>
        </w:tc>
        <w:tc>
          <w:tcPr>
            <w:tcBorders>
              <w:top w:val="none" w:color="000000" w:sz="4" w:space="0"/>
              <w:left w:val="none" w:color="000000" w:sz="4" w:space="0"/>
              <w:bottom w:val="single" w:color="auto" w:sz="4" w:space="0"/>
              <w:right w:val="single" w:color="auto" w:sz="4" w:space="0"/>
            </w:tcBorders>
            <w:tcW w:w="491"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91"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套</w:t>
            </w:r>
            <w:r/>
          </w:p>
        </w:tc>
      </w:tr>
      <w:tr>
        <w:trPr>
          <w:trHeight w:val="260"/>
        </w:trPr>
        <w:tc>
          <w:tcPr>
            <w:gridSpan w:val="2"/>
            <w:tcBorders>
              <w:top w:val="single" w:color="auto" w:sz="4" w:space="0"/>
              <w:left w:val="single" w:color="auto" w:sz="4" w:space="0"/>
              <w:bottom w:val="single" w:color="auto" w:sz="4" w:space="0"/>
              <w:right w:val="single" w:color="auto" w:sz="4" w:space="0"/>
            </w:tcBorders>
            <w:tcW w:w="1301" w:type="dxa"/>
            <w:vAlign w:val="center"/>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t xml:space="preserve">专案审判法庭转播设备</w:t>
            </w:r>
            <w:r/>
          </w:p>
        </w:tc>
        <w:tc>
          <w:tcPr>
            <w:tcBorders>
              <w:top w:val="none" w:color="000000" w:sz="4" w:space="0"/>
              <w:left w:val="none" w:color="000000" w:sz="4" w:space="0"/>
              <w:bottom w:val="single" w:color="auto" w:sz="4" w:space="0"/>
              <w:right w:val="single" w:color="auto" w:sz="4" w:space="0"/>
            </w:tcBorders>
            <w:tcW w:w="6886"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91" w:type="dxa"/>
            <w:vAlign w:val="center"/>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91" w:type="dxa"/>
            <w:vAlign w:val="center"/>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t xml:space="preserve">　</w:t>
            </w:r>
            <w:r/>
          </w:p>
        </w:tc>
      </w:tr>
      <w:tr>
        <w:trPr>
          <w:trHeight w:val="312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884"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专案审判法庭转播摄像机</w:t>
            </w:r>
            <w:r/>
          </w:p>
        </w:tc>
        <w:tc>
          <w:tcPr>
            <w:shd w:val="clear" w:color="000000" w:fill="ffffff"/>
            <w:tcBorders>
              <w:top w:val="none" w:color="000000" w:sz="4" w:space="0"/>
              <w:left w:val="none" w:color="000000" w:sz="4" w:space="0"/>
              <w:bottom w:val="single" w:color="auto" w:sz="4" w:space="0"/>
              <w:right w:val="single" w:color="auto" w:sz="4" w:space="0"/>
            </w:tcBorders>
            <w:tcW w:w="6886" w:type="dxa"/>
            <w:vAlign w:val="center"/>
            <w:textDirection w:val="lrTb"/>
            <w:noWrap w:val="false"/>
          </w:tcPr>
          <w:p>
            <w:pPr>
              <w:jc w:val="left"/>
              <w:widowControl/>
              <w:rPr>
                <w:rFonts w:ascii="宋体" w:hAnsi="宋体" w:cs="宋体"/>
                <w:i/>
                <w:iCs/>
                <w:sz w:val="20"/>
                <w:szCs w:val="20"/>
                <w:highlight w:val="none"/>
                <w:u w:val="single"/>
              </w:rPr>
            </w:pPr>
            <w:r>
              <w:rPr>
                <w:rFonts w:ascii="宋体" w:hAnsi="宋体" w:cs="宋体"/>
                <w:i/>
                <w:iCs/>
                <w:sz w:val="20"/>
                <w:szCs w:val="20"/>
                <w:highlight w:val="none"/>
                <w:u w:val="single"/>
              </w:rPr>
              <w:t xml:space="preserve">1、成像：内置4K分辨率机芯，不低于1.0型CMOS传感器 ，有效像素≥828万像素（3840×2160）；</w:t>
            </w:r>
            <w:r>
              <w:rPr>
                <w:rFonts w:ascii="宋体" w:hAnsi="宋体" w:cs="宋体"/>
                <w:i/>
                <w:iCs/>
                <w:sz w:val="20"/>
                <w:szCs w:val="20"/>
                <w:highlight w:val="none"/>
                <w:u w:val="single"/>
              </w:rPr>
              <w:br/>
            </w:r>
            <w:r>
              <w:rPr>
                <w:rFonts w:ascii="宋体" w:hAnsi="宋体" w:cs="宋体"/>
                <w:i/>
                <w:iCs/>
                <w:sz w:val="20"/>
                <w:szCs w:val="20"/>
                <w:highlight w:val="none"/>
                <w:u w:val="single"/>
              </w:rPr>
              <w:t xml:space="preserve">2、光学变倍：≥15倍，焦距范围：f=8.3–124.5mm；光圈范围：F/2.8–4.5；具备不低于50倍数字变焦；</w:t>
            </w:r>
            <w:r>
              <w:rPr>
                <w:rFonts w:ascii="宋体" w:hAnsi="宋体" w:cs="宋体"/>
                <w:sz w:val="20"/>
                <w:szCs w:val="20"/>
                <w:highlight w:val="none"/>
              </w:rPr>
              <w:br/>
            </w:r>
            <w:r>
              <w:rPr>
                <w:rFonts w:ascii="宋体" w:hAnsi="宋体" w:cs="宋体"/>
                <w:i/>
                <w:iCs/>
                <w:sz w:val="20"/>
                <w:szCs w:val="20"/>
                <w:highlight w:val="none"/>
                <w:u w:val="single"/>
              </w:rPr>
              <w:t xml:space="preserve">3、视频稳定功能：须具备光学偏移影像稳定器+数字补偿功能确保图像稳定性（标准防抖、动态防抖、强力防抖）；</w:t>
            </w:r>
            <w:r>
              <w:rPr>
                <w:rFonts w:ascii="Arial" w:hAnsi="Arial" w:cs="Arial"/>
                <w:i/>
                <w:iCs/>
                <w:sz w:val="20"/>
                <w:szCs w:val="20"/>
                <w:highlight w:val="none"/>
                <w:u w:val="single"/>
              </w:rPr>
              <w:t xml:space="preserve"> </w:t>
            </w:r>
            <w:r>
              <w:rPr>
                <w:rFonts w:ascii="宋体" w:hAnsi="宋体" w:cs="宋体"/>
                <w:i/>
                <w:iCs/>
                <w:sz w:val="20"/>
                <w:szCs w:val="20"/>
                <w:highlight w:val="none"/>
                <w:u w:val="single"/>
              </w:rPr>
              <w:br/>
            </w:r>
            <w:r>
              <w:rPr>
                <w:rFonts w:ascii="宋体" w:hAnsi="宋体" w:cs="宋体"/>
                <w:i/>
                <w:iCs/>
                <w:sz w:val="20"/>
                <w:szCs w:val="20"/>
                <w:highlight w:val="none"/>
                <w:u w:val="single"/>
              </w:rPr>
              <w:t xml:space="preserve">4、支持内置存储卡，远程控制录制功能，在1080P分辨率下，12小时；</w:t>
            </w:r>
            <w:r>
              <w:rPr>
                <w:rFonts w:ascii="宋体" w:hAnsi="宋体" w:cs="宋体"/>
                <w:sz w:val="20"/>
                <w:szCs w:val="20"/>
                <w:highlight w:val="none"/>
              </w:rPr>
              <w:br/>
            </w:r>
            <w:r>
              <w:rPr>
                <w:rFonts w:ascii="宋体" w:hAnsi="宋体" w:cs="宋体"/>
                <w:sz w:val="20"/>
                <w:szCs w:val="20"/>
                <w:highlight w:val="none"/>
              </w:rPr>
              <w:t xml:space="preserve">5、支持内置电池，拍摄时间大于4小时，满足不使用电源情况下独立拍摄；</w:t>
            </w:r>
            <w:r>
              <w:rPr>
                <w:rFonts w:ascii="宋体" w:hAnsi="宋体" w:cs="宋体"/>
                <w:sz w:val="20"/>
                <w:szCs w:val="20"/>
                <w:highlight w:val="none"/>
              </w:rPr>
              <w:br/>
            </w:r>
            <w:r>
              <w:rPr>
                <w:rFonts w:ascii="宋体" w:hAnsi="宋体" w:cs="宋体"/>
                <w:sz w:val="20"/>
                <w:szCs w:val="20"/>
                <w:highlight w:val="none"/>
              </w:rPr>
              <w:t xml:space="preserve">6、聚焦系统：全像素双核CMOS自动对焦；手动对焦、自动对焦 (AF辅助MF、连续自动对焦、面部 AF) ；可以使用面部检测与被摄体追踪；</w:t>
            </w:r>
            <w:r>
              <w:rPr>
                <w:rFonts w:ascii="宋体" w:hAnsi="宋体" w:cs="宋体"/>
                <w:sz w:val="20"/>
                <w:szCs w:val="20"/>
                <w:highlight w:val="none"/>
              </w:rPr>
              <w:br/>
            </w:r>
            <w:r>
              <w:rPr>
                <w:rFonts w:ascii="宋体" w:hAnsi="宋体" w:cs="宋体"/>
                <w:sz w:val="20"/>
                <w:szCs w:val="20"/>
                <w:highlight w:val="none"/>
              </w:rPr>
              <w:t xml:space="preserve">7、输出分辨率不低于：3840×2160，2160P60、1080P60等；</w:t>
            </w:r>
            <w:r>
              <w:rPr>
                <w:rFonts w:ascii="宋体" w:hAnsi="宋体" w:cs="宋体"/>
                <w:sz w:val="20"/>
                <w:szCs w:val="20"/>
                <w:highlight w:val="none"/>
              </w:rPr>
              <w:br/>
            </w:r>
            <w:r>
              <w:rPr>
                <w:rFonts w:ascii="宋体" w:hAnsi="宋体" w:cs="宋体"/>
                <w:sz w:val="20"/>
                <w:szCs w:val="20"/>
                <w:highlight w:val="none"/>
              </w:rPr>
              <w:t xml:space="preserve">8、输出接口不少于：12G-SDI*1,HDMI*1, REMOTE*2,USB*1,RJ45*1。</w:t>
            </w:r>
            <w:r>
              <w:rPr>
                <w:rFonts w:ascii="宋体" w:hAnsi="宋体" w:cs="宋体"/>
                <w:sz w:val="20"/>
                <w:szCs w:val="20"/>
                <w:highlight w:val="none"/>
              </w:rPr>
              <w:br/>
            </w:r>
            <w:r>
              <w:rPr>
                <w:rFonts w:ascii="宋体" w:hAnsi="宋体" w:cs="宋体"/>
                <w:sz w:val="20"/>
                <w:szCs w:val="20"/>
                <w:highlight w:val="none"/>
              </w:rPr>
              <w:t xml:space="preserve">9、灵敏度：不低于2000 lux（89.9% 反射率59.94 Hz：F12 (59.94P 时）50.00 Hz：F13(50.00P）；</w:t>
            </w:r>
            <w:r>
              <w:rPr>
                <w:rFonts w:ascii="宋体" w:hAnsi="宋体" w:cs="宋体"/>
                <w:sz w:val="20"/>
                <w:szCs w:val="20"/>
                <w:highlight w:val="none"/>
              </w:rPr>
              <w:br/>
            </w:r>
            <w:r>
              <w:rPr>
                <w:rFonts w:ascii="宋体" w:hAnsi="宋体" w:cs="宋体"/>
                <w:sz w:val="20"/>
                <w:szCs w:val="20"/>
                <w:highlight w:val="none"/>
              </w:rPr>
              <w:t xml:space="preserve">10、支持连接智能云台，实现远程控制摄像机各项动作；</w:t>
            </w:r>
            <w:r>
              <w:rPr>
                <w:rFonts w:ascii="宋体" w:hAnsi="宋体" w:cs="宋体"/>
                <w:sz w:val="20"/>
                <w:szCs w:val="20"/>
                <w:highlight w:val="none"/>
              </w:rPr>
              <w:br/>
            </w:r>
            <w:r>
              <w:rPr>
                <w:rFonts w:ascii="宋体" w:hAnsi="宋体" w:cs="宋体"/>
                <w:sz w:val="20"/>
                <w:szCs w:val="20"/>
                <w:highlight w:val="none"/>
              </w:rPr>
              <w:t xml:space="preserve">11、支持与音视频编导箱对接，实现集中直流供电、视频信号传输、一人多机位操作；</w:t>
            </w:r>
            <w:r>
              <w:rPr>
                <w:rFonts w:ascii="宋体" w:hAnsi="宋体" w:cs="宋体"/>
                <w:sz w:val="20"/>
                <w:szCs w:val="20"/>
                <w:highlight w:val="none"/>
              </w:rPr>
              <w:br/>
            </w:r>
            <w:r>
              <w:rPr>
                <w:rFonts w:ascii="宋体" w:hAnsi="宋体" w:cs="宋体"/>
                <w:sz w:val="20"/>
                <w:szCs w:val="20"/>
                <w:highlight w:val="none"/>
              </w:rPr>
              <w:t xml:space="preserve">12、需支持内置嵌入式系统软件，满足系统的统一调度与管理。</w:t>
            </w:r>
            <w:r/>
          </w:p>
        </w:tc>
        <w:tc>
          <w:tcPr>
            <w:tcBorders>
              <w:top w:val="none" w:color="000000" w:sz="4" w:space="0"/>
              <w:left w:val="none" w:color="000000" w:sz="4" w:space="0"/>
              <w:bottom w:val="single" w:color="auto" w:sz="4" w:space="0"/>
              <w:right w:val="single" w:color="auto" w:sz="4" w:space="0"/>
            </w:tcBorders>
            <w:tcW w:w="491"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4</w:t>
            </w:r>
            <w:r/>
          </w:p>
        </w:tc>
        <w:tc>
          <w:tcPr>
            <w:tcBorders>
              <w:top w:val="none" w:color="000000" w:sz="4" w:space="0"/>
              <w:left w:val="none" w:color="000000" w:sz="4" w:space="0"/>
              <w:bottom w:val="single" w:color="auto" w:sz="4" w:space="0"/>
              <w:right w:val="single" w:color="auto" w:sz="4" w:space="0"/>
            </w:tcBorders>
            <w:tcW w:w="491"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台</w:t>
            </w:r>
            <w:r/>
          </w:p>
        </w:tc>
      </w:tr>
      <w:tr>
        <w:trPr>
          <w:trHeight w:val="234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884"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专案审判法庭拾音设备 </w:t>
            </w:r>
            <w:r/>
          </w:p>
        </w:tc>
        <w:tc>
          <w:tcPr>
            <w:tcBorders>
              <w:top w:val="none" w:color="000000" w:sz="4" w:space="0"/>
              <w:left w:val="none" w:color="000000" w:sz="4" w:space="0"/>
              <w:bottom w:val="single" w:color="auto" w:sz="4" w:space="0"/>
              <w:right w:val="single" w:color="auto" w:sz="4" w:space="0"/>
            </w:tcBorders>
            <w:tcW w:w="6886"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1、最大输入声压级：120dB（THD≤1%，2500Ω负载）</w:t>
            </w:r>
            <w:r>
              <w:rPr>
                <w:rFonts w:ascii="宋体" w:hAnsi="宋体" w:cs="宋体"/>
                <w:sz w:val="20"/>
                <w:szCs w:val="20"/>
                <w:highlight w:val="none"/>
              </w:rPr>
              <w:br/>
            </w:r>
            <w:r>
              <w:rPr>
                <w:rFonts w:ascii="宋体" w:hAnsi="宋体" w:cs="宋体"/>
                <w:sz w:val="20"/>
                <w:szCs w:val="20"/>
                <w:highlight w:val="none"/>
              </w:rPr>
              <w:t xml:space="preserve">2、指向性：心型</w:t>
            </w:r>
            <w:r>
              <w:rPr>
                <w:rFonts w:ascii="宋体" w:hAnsi="宋体" w:cs="宋体"/>
                <w:sz w:val="20"/>
                <w:szCs w:val="20"/>
                <w:highlight w:val="none"/>
              </w:rPr>
              <w:br/>
            </w:r>
            <w:r>
              <w:rPr>
                <w:rFonts w:ascii="宋体" w:hAnsi="宋体" w:cs="宋体"/>
                <w:sz w:val="20"/>
                <w:szCs w:val="20"/>
                <w:highlight w:val="none"/>
              </w:rPr>
              <w:t xml:space="preserve">3、信噪比：70 dB（1KHz@1Pa）</w:t>
            </w:r>
            <w:r>
              <w:rPr>
                <w:rFonts w:ascii="宋体" w:hAnsi="宋体" w:cs="宋体"/>
                <w:sz w:val="20"/>
                <w:szCs w:val="20"/>
                <w:highlight w:val="none"/>
              </w:rPr>
              <w:br/>
            </w:r>
            <w:r>
              <w:rPr>
                <w:rFonts w:ascii="宋体" w:hAnsi="宋体" w:cs="宋体"/>
                <w:sz w:val="20"/>
                <w:szCs w:val="20"/>
                <w:highlight w:val="none"/>
              </w:rPr>
              <w:t xml:space="preserve">4、频响：20～20000Hz</w:t>
            </w:r>
            <w:r>
              <w:rPr>
                <w:rFonts w:ascii="宋体" w:hAnsi="宋体" w:cs="宋体"/>
                <w:sz w:val="20"/>
                <w:szCs w:val="20"/>
                <w:highlight w:val="none"/>
              </w:rPr>
              <w:br/>
            </w:r>
            <w:r>
              <w:rPr>
                <w:rFonts w:ascii="宋体" w:hAnsi="宋体" w:cs="宋体"/>
                <w:sz w:val="20"/>
                <w:szCs w:val="20"/>
                <w:highlight w:val="none"/>
              </w:rPr>
              <w:t xml:space="preserve">5、灵敏度：15mV/Pa（-37dB±2dB，@1KHz 2500Ω负载，0dB=1v/Pa）输出阻抗：200Ω（@1KHz）</w:t>
            </w:r>
            <w:r>
              <w:rPr>
                <w:rFonts w:ascii="宋体" w:hAnsi="宋体" w:cs="宋体"/>
                <w:sz w:val="20"/>
                <w:szCs w:val="20"/>
                <w:highlight w:val="none"/>
              </w:rPr>
              <w:br/>
            </w:r>
            <w:r>
              <w:rPr>
                <w:rFonts w:ascii="宋体" w:hAnsi="宋体" w:cs="宋体"/>
                <w:sz w:val="20"/>
                <w:szCs w:val="20"/>
                <w:highlight w:val="none"/>
              </w:rPr>
              <w:t xml:space="preserve">6、供电：直流9～52V幻象电源</w:t>
            </w:r>
            <w:r>
              <w:rPr>
                <w:rFonts w:ascii="宋体" w:hAnsi="宋体" w:cs="宋体"/>
                <w:sz w:val="20"/>
                <w:szCs w:val="20"/>
                <w:highlight w:val="none"/>
              </w:rPr>
              <w:br/>
            </w:r>
            <w:r>
              <w:rPr>
                <w:rFonts w:ascii="宋体" w:hAnsi="宋体" w:cs="宋体"/>
                <w:sz w:val="20"/>
                <w:szCs w:val="20"/>
                <w:highlight w:val="none"/>
              </w:rPr>
              <w:t xml:space="preserve">7、外型尺寸：Ф21×519mm</w:t>
            </w:r>
            <w:r>
              <w:rPr>
                <w:rFonts w:ascii="宋体" w:hAnsi="宋体" w:cs="宋体"/>
                <w:sz w:val="20"/>
                <w:szCs w:val="20"/>
                <w:highlight w:val="none"/>
              </w:rPr>
              <w:br/>
            </w:r>
            <w:r>
              <w:rPr>
                <w:rFonts w:ascii="宋体" w:hAnsi="宋体" w:cs="宋体"/>
                <w:sz w:val="20"/>
                <w:szCs w:val="20"/>
                <w:highlight w:val="none"/>
              </w:rPr>
              <w:t xml:space="preserve">8、射频干扰(RFI)</w:t>
            </w:r>
            <w:r>
              <w:rPr>
                <w:rFonts w:hint="eastAsia" w:ascii="宋体" w:hAnsi="宋体" w:cs="宋体"/>
                <w:sz w:val="20"/>
                <w:szCs w:val="20"/>
                <w:highlight w:val="none"/>
              </w:rPr>
              <w:t xml:space="preserve">屏蔽</w:t>
            </w:r>
            <w:r>
              <w:rPr>
                <w:rFonts w:ascii="宋体" w:hAnsi="宋体" w:cs="宋体"/>
                <w:sz w:val="20"/>
                <w:szCs w:val="20"/>
                <w:highlight w:val="none"/>
              </w:rPr>
              <w:t xml:space="preserve">；</w:t>
            </w:r>
            <w:r>
              <w:rPr>
                <w:rFonts w:ascii="宋体" w:hAnsi="宋体" w:cs="宋体"/>
                <w:sz w:val="20"/>
                <w:szCs w:val="20"/>
                <w:highlight w:val="none"/>
              </w:rPr>
              <w:br/>
            </w:r>
            <w:r>
              <w:rPr>
                <w:rFonts w:ascii="宋体" w:hAnsi="宋体" w:cs="宋体"/>
                <w:sz w:val="20"/>
                <w:szCs w:val="20"/>
                <w:highlight w:val="none"/>
              </w:rPr>
              <w:t xml:space="preserve">9、静音按键开关。</w:t>
            </w:r>
            <w:r/>
          </w:p>
        </w:tc>
        <w:tc>
          <w:tcPr>
            <w:tcBorders>
              <w:top w:val="none" w:color="000000" w:sz="4" w:space="0"/>
              <w:left w:val="none" w:color="000000" w:sz="4" w:space="0"/>
              <w:bottom w:val="single" w:color="auto" w:sz="4" w:space="0"/>
              <w:right w:val="single" w:color="auto" w:sz="4" w:space="0"/>
            </w:tcBorders>
            <w:tcW w:w="491"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8</w:t>
            </w:r>
            <w:r/>
          </w:p>
        </w:tc>
        <w:tc>
          <w:tcPr>
            <w:tcBorders>
              <w:top w:val="none" w:color="000000" w:sz="4" w:space="0"/>
              <w:left w:val="none" w:color="000000" w:sz="4" w:space="0"/>
              <w:bottom w:val="single" w:color="auto" w:sz="4" w:space="0"/>
              <w:right w:val="single" w:color="auto" w:sz="4" w:space="0"/>
            </w:tcBorders>
            <w:tcW w:w="491"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支</w:t>
            </w:r>
            <w:r/>
          </w:p>
        </w:tc>
      </w:tr>
      <w:tr>
        <w:trPr>
          <w:trHeight w:val="312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3</w:t>
            </w:r>
            <w:r/>
          </w:p>
        </w:tc>
        <w:tc>
          <w:tcPr>
            <w:tcBorders>
              <w:top w:val="none" w:color="000000" w:sz="4" w:space="0"/>
              <w:left w:val="none" w:color="000000" w:sz="4" w:space="0"/>
              <w:bottom w:val="single" w:color="auto" w:sz="4" w:space="0"/>
              <w:right w:val="single" w:color="auto" w:sz="4" w:space="0"/>
            </w:tcBorders>
            <w:tcW w:w="884"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专案审判法庭转播摄像电动云台</w:t>
            </w:r>
            <w:r/>
          </w:p>
        </w:tc>
        <w:tc>
          <w:tcPr>
            <w:shd w:val="clear" w:color="000000" w:fill="ffffff"/>
            <w:tcBorders>
              <w:top w:val="none" w:color="000000" w:sz="4" w:space="0"/>
              <w:left w:val="none" w:color="000000" w:sz="4" w:space="0"/>
              <w:bottom w:val="single" w:color="auto" w:sz="4" w:space="0"/>
              <w:right w:val="single" w:color="auto" w:sz="4" w:space="0"/>
            </w:tcBorders>
            <w:tcW w:w="6886"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1、室内遥控云台，超静音设计；</w:t>
            </w:r>
            <w:r>
              <w:rPr>
                <w:rFonts w:ascii="宋体" w:hAnsi="宋体" w:cs="宋体"/>
                <w:sz w:val="20"/>
                <w:szCs w:val="20"/>
                <w:highlight w:val="none"/>
              </w:rPr>
              <w:br/>
            </w:r>
            <w:r>
              <w:rPr>
                <w:rFonts w:ascii="宋体" w:hAnsi="宋体" w:cs="宋体"/>
                <w:sz w:val="20"/>
                <w:szCs w:val="20"/>
                <w:highlight w:val="none"/>
              </w:rPr>
              <w:t xml:space="preserve">2、支持第三方品牌手持式摄录一体机远程控制；</w:t>
            </w:r>
            <w:r>
              <w:rPr>
                <w:rFonts w:ascii="宋体" w:hAnsi="宋体" w:cs="宋体"/>
                <w:sz w:val="20"/>
                <w:szCs w:val="20"/>
                <w:highlight w:val="none"/>
              </w:rPr>
              <w:br/>
            </w:r>
            <w:r>
              <w:rPr>
                <w:rFonts w:ascii="宋体" w:hAnsi="宋体" w:cs="宋体"/>
                <w:sz w:val="20"/>
                <w:szCs w:val="20"/>
                <w:highlight w:val="none"/>
              </w:rPr>
              <w:t xml:space="preserve">3、自动/手动光圈可远程切换，手动光圈状态下可远程设定光圈大小，有效解决拍摄主体太亮或太暗问题</w:t>
            </w:r>
            <w:r>
              <w:rPr>
                <w:rFonts w:ascii="宋体" w:hAnsi="宋体" w:cs="宋体"/>
                <w:sz w:val="20"/>
                <w:szCs w:val="20"/>
                <w:highlight w:val="none"/>
              </w:rPr>
              <w:br/>
            </w:r>
            <w:r>
              <w:rPr>
                <w:rFonts w:ascii="宋体" w:hAnsi="宋体" w:cs="宋体"/>
                <w:sz w:val="20"/>
                <w:szCs w:val="20"/>
                <w:highlight w:val="none"/>
              </w:rPr>
              <w:t xml:space="preserve">4、内置高精度编码器，无累计误差；智能软启动和停止，确保画面运动平滑稳定；</w:t>
            </w:r>
            <w:r>
              <w:rPr>
                <w:rFonts w:ascii="宋体" w:hAnsi="宋体" w:cs="宋体"/>
                <w:sz w:val="20"/>
                <w:szCs w:val="20"/>
                <w:highlight w:val="none"/>
              </w:rPr>
              <w:br/>
            </w:r>
            <w:r>
              <w:rPr>
                <w:rFonts w:ascii="宋体" w:hAnsi="宋体" w:cs="宋体"/>
                <w:sz w:val="20"/>
                <w:szCs w:val="20"/>
                <w:highlight w:val="none"/>
              </w:rPr>
              <w:t xml:space="preserve">5、水平、俯仰、变焦、聚焦、光圈、远程开关机、远程录像开启及关闭、字符显示打开与关闭、摄像机菜单及参数</w:t>
            </w:r>
            <w:r>
              <w:rPr>
                <w:rFonts w:ascii="宋体" w:hAnsi="宋体" w:cs="宋体"/>
                <w:sz w:val="20"/>
                <w:szCs w:val="20"/>
                <w:highlight w:val="none"/>
              </w:rPr>
              <w:br/>
            </w:r>
            <w:r>
              <w:rPr>
                <w:rFonts w:ascii="宋体" w:hAnsi="宋体" w:cs="宋体"/>
                <w:sz w:val="20"/>
                <w:szCs w:val="20"/>
                <w:highlight w:val="none"/>
              </w:rPr>
              <w:t xml:space="preserve">6、内置稳压电路，对摄像机进行有效保护，出现过压、欠压、过流等情况，摄像机电源将无法打开；</w:t>
            </w:r>
            <w:r>
              <w:rPr>
                <w:rFonts w:ascii="宋体" w:hAnsi="宋体" w:cs="宋体"/>
                <w:sz w:val="20"/>
                <w:szCs w:val="20"/>
                <w:highlight w:val="none"/>
              </w:rPr>
              <w:br/>
            </w:r>
            <w:r>
              <w:rPr>
                <w:rFonts w:ascii="宋体" w:hAnsi="宋体" w:cs="宋体"/>
                <w:sz w:val="20"/>
                <w:szCs w:val="20"/>
                <w:highlight w:val="none"/>
              </w:rPr>
              <w:t xml:space="preserve">7、L型结构确保旋转同轴，须自带调试屏幕和方向调试按钮，可设置机位物理地址、控制协议和控制方式；</w:t>
            </w:r>
            <w:r>
              <w:rPr>
                <w:rFonts w:ascii="宋体" w:hAnsi="宋体" w:cs="宋体"/>
                <w:sz w:val="20"/>
                <w:szCs w:val="20"/>
                <w:highlight w:val="none"/>
              </w:rPr>
              <w:br/>
            </w:r>
            <w:r>
              <w:rPr>
                <w:rFonts w:ascii="宋体" w:hAnsi="宋体" w:cs="宋体"/>
                <w:i/>
                <w:iCs/>
                <w:sz w:val="20"/>
                <w:szCs w:val="20"/>
                <w:highlight w:val="none"/>
                <w:u w:val="single"/>
              </w:rPr>
              <w:t xml:space="preserve">8、须支持远程控制和手动控制（在断电情况下可手动调整云台上下左右位置）；支持一键式云台数据信息实时查看调用；</w:t>
            </w:r>
            <w:r>
              <w:rPr>
                <w:rFonts w:ascii="宋体" w:hAnsi="宋体" w:cs="宋体"/>
                <w:sz w:val="20"/>
                <w:szCs w:val="20"/>
                <w:highlight w:val="none"/>
              </w:rPr>
              <w:br/>
            </w:r>
            <w:r>
              <w:rPr>
                <w:rFonts w:ascii="宋体" w:hAnsi="宋体" w:cs="宋体"/>
                <w:sz w:val="20"/>
                <w:szCs w:val="20"/>
                <w:highlight w:val="none"/>
              </w:rPr>
              <w:t xml:space="preserve">9、兼容视频会议系统的远程控制；</w:t>
            </w:r>
            <w:r>
              <w:rPr>
                <w:rFonts w:ascii="宋体" w:hAnsi="宋体" w:cs="宋体"/>
                <w:sz w:val="20"/>
                <w:szCs w:val="20"/>
                <w:highlight w:val="none"/>
              </w:rPr>
              <w:br/>
            </w:r>
            <w:r>
              <w:rPr>
                <w:rFonts w:ascii="宋体" w:hAnsi="宋体" w:cs="宋体"/>
                <w:sz w:val="20"/>
                <w:szCs w:val="20"/>
                <w:highlight w:val="none"/>
              </w:rPr>
              <w:t xml:space="preserve">10、含三脚架安装接口套件。</w:t>
            </w:r>
            <w:r>
              <w:rPr>
                <w:rFonts w:ascii="宋体" w:hAnsi="宋体" w:cs="宋体"/>
                <w:sz w:val="20"/>
                <w:szCs w:val="20"/>
                <w:highlight w:val="none"/>
              </w:rPr>
              <w:br/>
            </w:r>
            <w:r>
              <w:rPr>
                <w:rFonts w:ascii="宋体" w:hAnsi="宋体" w:cs="宋体"/>
                <w:i/>
                <w:iCs/>
                <w:sz w:val="20"/>
                <w:szCs w:val="20"/>
                <w:highlight w:val="none"/>
                <w:u w:val="single"/>
              </w:rPr>
              <w:t xml:space="preserve">11、须提供一组摄像机供电的直流电源，并可以实现远程开关机内置调试按键；</w:t>
            </w:r>
            <w:r>
              <w:rPr>
                <w:rFonts w:ascii="宋体" w:hAnsi="宋体" w:cs="宋体"/>
                <w:sz w:val="20"/>
                <w:szCs w:val="20"/>
                <w:highlight w:val="none"/>
              </w:rPr>
              <w:br/>
            </w:r>
            <w:r>
              <w:rPr>
                <w:rFonts w:ascii="宋体" w:hAnsi="宋体" w:cs="宋体"/>
                <w:sz w:val="20"/>
                <w:szCs w:val="20"/>
                <w:highlight w:val="none"/>
              </w:rPr>
              <w:t xml:space="preserve">12、需支持内置嵌入式系统软件，满足系统的统一调度与管理。</w:t>
            </w:r>
            <w:r/>
          </w:p>
        </w:tc>
        <w:tc>
          <w:tcPr>
            <w:tcBorders>
              <w:top w:val="none" w:color="000000" w:sz="4" w:space="0"/>
              <w:left w:val="none" w:color="000000" w:sz="4" w:space="0"/>
              <w:bottom w:val="single" w:color="auto" w:sz="4" w:space="0"/>
              <w:right w:val="single" w:color="auto" w:sz="4" w:space="0"/>
            </w:tcBorders>
            <w:tcW w:w="491"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4</w:t>
            </w:r>
            <w:r/>
          </w:p>
        </w:tc>
        <w:tc>
          <w:tcPr>
            <w:tcBorders>
              <w:top w:val="none" w:color="000000" w:sz="4" w:space="0"/>
              <w:left w:val="none" w:color="000000" w:sz="4" w:space="0"/>
              <w:bottom w:val="single" w:color="auto" w:sz="4" w:space="0"/>
              <w:right w:val="single" w:color="auto" w:sz="4" w:space="0"/>
            </w:tcBorders>
            <w:tcW w:w="491"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台</w:t>
            </w:r>
            <w:r/>
          </w:p>
        </w:tc>
      </w:tr>
      <w:tr>
        <w:trPr>
          <w:trHeight w:val="52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4</w:t>
            </w:r>
            <w:r/>
          </w:p>
        </w:tc>
        <w:tc>
          <w:tcPr>
            <w:tcBorders>
              <w:top w:val="none" w:color="000000" w:sz="4" w:space="0"/>
              <w:left w:val="none" w:color="000000" w:sz="4" w:space="0"/>
              <w:bottom w:val="single" w:color="auto" w:sz="4" w:space="0"/>
              <w:right w:val="single" w:color="auto" w:sz="4" w:space="0"/>
            </w:tcBorders>
            <w:tcW w:w="884"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专案审判法庭专业摄像机三脚架</w:t>
            </w:r>
            <w:r/>
          </w:p>
        </w:tc>
        <w:tc>
          <w:tcPr>
            <w:shd w:val="clear" w:color="000000" w:fill="ffffff"/>
            <w:tcBorders>
              <w:top w:val="none" w:color="000000" w:sz="4" w:space="0"/>
              <w:left w:val="none" w:color="000000" w:sz="4" w:space="0"/>
              <w:bottom w:val="single" w:color="auto" w:sz="4" w:space="0"/>
              <w:right w:val="single" w:color="auto" w:sz="4" w:space="0"/>
            </w:tcBorders>
            <w:tcW w:w="6886"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1、专业摄像机三脚架铝合金，含液压云台套装，360 度拍摄；</w:t>
            </w:r>
            <w:r>
              <w:rPr>
                <w:rFonts w:ascii="宋体" w:hAnsi="宋体" w:cs="宋体"/>
                <w:sz w:val="20"/>
                <w:szCs w:val="20"/>
                <w:highlight w:val="none"/>
              </w:rPr>
              <w:br/>
            </w:r>
            <w:r>
              <w:rPr>
                <w:rFonts w:ascii="宋体" w:hAnsi="宋体" w:cs="宋体"/>
                <w:sz w:val="20"/>
                <w:szCs w:val="20"/>
                <w:highlight w:val="none"/>
              </w:rPr>
              <w:t xml:space="preserve">2、超大摇臂三角架云台套装，承载重量≥10KG，自重 ≥4.5KG；最大高度≥1.60 米。</w:t>
            </w:r>
            <w:r/>
          </w:p>
        </w:tc>
        <w:tc>
          <w:tcPr>
            <w:tcBorders>
              <w:top w:val="none" w:color="000000" w:sz="4" w:space="0"/>
              <w:left w:val="none" w:color="000000" w:sz="4" w:space="0"/>
              <w:bottom w:val="single" w:color="auto" w:sz="4" w:space="0"/>
              <w:right w:val="single" w:color="auto" w:sz="4" w:space="0"/>
            </w:tcBorders>
            <w:tcW w:w="491"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4</w:t>
            </w:r>
            <w:r/>
          </w:p>
        </w:tc>
        <w:tc>
          <w:tcPr>
            <w:tcBorders>
              <w:top w:val="none" w:color="000000" w:sz="4" w:space="0"/>
              <w:left w:val="none" w:color="000000" w:sz="4" w:space="0"/>
              <w:bottom w:val="single" w:color="auto" w:sz="4" w:space="0"/>
              <w:right w:val="single" w:color="auto" w:sz="4" w:space="0"/>
            </w:tcBorders>
            <w:tcW w:w="491"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套</w:t>
            </w:r>
            <w:r/>
          </w:p>
        </w:tc>
      </w:tr>
      <w:tr>
        <w:trPr>
          <w:trHeight w:val="1063"/>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5</w:t>
            </w:r>
            <w:r/>
          </w:p>
        </w:tc>
        <w:tc>
          <w:tcPr>
            <w:tcBorders>
              <w:top w:val="none" w:color="000000" w:sz="4" w:space="0"/>
              <w:left w:val="none" w:color="000000" w:sz="4" w:space="0"/>
              <w:bottom w:val="single" w:color="auto" w:sz="4" w:space="0"/>
              <w:right w:val="single" w:color="auto" w:sz="4" w:space="0"/>
            </w:tcBorders>
            <w:tcW w:w="884"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导播切换与存储流媒体平台</w:t>
            </w:r>
            <w:r/>
          </w:p>
        </w:tc>
        <w:tc>
          <w:tcPr>
            <w:shd w:val="clear" w:color="000000" w:fill="ffffff"/>
            <w:tcBorders>
              <w:top w:val="none" w:color="000000" w:sz="4" w:space="0"/>
              <w:left w:val="none" w:color="000000" w:sz="4" w:space="0"/>
              <w:bottom w:val="single" w:color="auto" w:sz="4" w:space="0"/>
              <w:right w:val="single" w:color="auto" w:sz="4" w:space="0"/>
            </w:tcBorders>
            <w:tcW w:w="6886" w:type="dxa"/>
            <w:vAlign w:val="center"/>
            <w:textDirection w:val="lrTb"/>
            <w:noWrap w:val="false"/>
          </w:tcPr>
          <w:p>
            <w:pPr>
              <w:jc w:val="left"/>
              <w:widowControl/>
              <w:rPr>
                <w:rFonts w:ascii="宋体" w:hAnsi="宋体" w:cs="宋体"/>
                <w:i/>
                <w:iCs/>
                <w:sz w:val="20"/>
                <w:szCs w:val="20"/>
                <w:highlight w:val="none"/>
                <w:u w:val="single"/>
              </w:rPr>
            </w:pPr>
            <w:r>
              <w:rPr>
                <w:rFonts w:ascii="宋体" w:hAnsi="宋体" w:cs="宋体"/>
                <w:i/>
                <w:iCs/>
                <w:sz w:val="20"/>
                <w:szCs w:val="20"/>
                <w:highlight w:val="none"/>
                <w:u w:val="single"/>
              </w:rPr>
              <w:t xml:space="preserve">1、系统接口：最大支持8机位（云台+摄像机，分辨率最大支持4KP50/60）的集中远程控制；视频输入接口：至少8路8x4K输入：（8*12G-SDI、2*4K-HDMI）；视频输出：至少12G-SDI x 1、12G-SDI AUX OUT x 2、HD-SDIx1、HDMI AUX OUT 2.0x 1、DP x 1（多画面输出））；音频接口：支持2声道模拟平衡音频输入和输出，卡侬接口；控制接口支持：1个RS-422（RJ45），1个千兆网口（RJ45），1个USB接口；</w:t>
            </w:r>
            <w:r>
              <w:rPr>
                <w:rFonts w:ascii="宋体" w:hAnsi="宋体" w:cs="宋体"/>
                <w:sz w:val="20"/>
                <w:szCs w:val="20"/>
                <w:highlight w:val="none"/>
              </w:rPr>
              <w:br/>
            </w:r>
            <w:r>
              <w:rPr>
                <w:rFonts w:ascii="宋体" w:hAnsi="宋体" w:cs="宋体"/>
                <w:sz w:val="20"/>
                <w:szCs w:val="20"/>
                <w:highlight w:val="none"/>
              </w:rPr>
              <w:t xml:space="preserve">2、需支持自动识别连接8机位的云台和摄像机型号，并调整工作状态；</w:t>
            </w:r>
            <w:r>
              <w:rPr>
                <w:rFonts w:ascii="宋体" w:hAnsi="宋体" w:cs="宋体"/>
                <w:sz w:val="20"/>
                <w:szCs w:val="20"/>
                <w:highlight w:val="none"/>
              </w:rPr>
              <w:br/>
            </w:r>
            <w:r>
              <w:rPr>
                <w:rFonts w:ascii="宋体" w:hAnsi="宋体" w:cs="宋体"/>
                <w:sz w:val="20"/>
                <w:szCs w:val="20"/>
                <w:highlight w:val="none"/>
              </w:rPr>
              <w:t xml:space="preserve">3、内置1路光纤输出，可直接与融合平台光纤板卡对接；</w:t>
            </w:r>
            <w:r>
              <w:rPr>
                <w:rFonts w:ascii="宋体" w:hAnsi="宋体" w:cs="宋体"/>
                <w:sz w:val="20"/>
                <w:szCs w:val="20"/>
                <w:highlight w:val="none"/>
              </w:rPr>
              <w:br/>
            </w:r>
            <w:r>
              <w:rPr>
                <w:rFonts w:ascii="宋体" w:hAnsi="宋体" w:cs="宋体"/>
                <w:sz w:val="20"/>
                <w:szCs w:val="20"/>
                <w:highlight w:val="none"/>
              </w:rPr>
              <w:t xml:space="preserve">4、集成图文、键控、特效导播：2组外键，可配置为色键、亮键、线性键；6个内部图文键，支持图片或图片串；2个DVE键控（开窗效果）；支持多种转场特效；</w:t>
            </w:r>
            <w:r>
              <w:rPr>
                <w:rFonts w:ascii="宋体" w:hAnsi="宋体" w:cs="宋体"/>
                <w:sz w:val="20"/>
                <w:szCs w:val="20"/>
                <w:highlight w:val="none"/>
              </w:rPr>
              <w:br/>
            </w:r>
            <w:r>
              <w:rPr>
                <w:rFonts w:ascii="宋体" w:hAnsi="宋体" w:cs="宋体"/>
                <w:sz w:val="20"/>
                <w:szCs w:val="20"/>
                <w:highlight w:val="none"/>
              </w:rPr>
              <w:t xml:space="preserve">5、存储文件播放：支持DDR背景音频文件播放；</w:t>
            </w:r>
            <w:r>
              <w:rPr>
                <w:rFonts w:ascii="宋体" w:hAnsi="宋体" w:cs="宋体"/>
                <w:sz w:val="20"/>
                <w:szCs w:val="20"/>
                <w:highlight w:val="none"/>
              </w:rPr>
              <w:br/>
            </w:r>
            <w:r>
              <w:rPr>
                <w:rFonts w:ascii="宋体" w:hAnsi="宋体" w:cs="宋体"/>
                <w:sz w:val="20"/>
                <w:szCs w:val="20"/>
                <w:highlight w:val="none"/>
              </w:rPr>
              <w:t xml:space="preserve">6、内置音频延迟器，满足300MS的音频延迟，满足导播音视频唇音同步需要；</w:t>
            </w:r>
            <w:r>
              <w:rPr>
                <w:rFonts w:ascii="宋体" w:hAnsi="宋体" w:cs="宋体"/>
                <w:sz w:val="20"/>
                <w:szCs w:val="20"/>
                <w:highlight w:val="none"/>
              </w:rPr>
              <w:br/>
            </w:r>
            <w:r>
              <w:rPr>
                <w:rFonts w:ascii="宋体" w:hAnsi="宋体" w:cs="宋体"/>
                <w:sz w:val="20"/>
                <w:szCs w:val="20"/>
                <w:highlight w:val="none"/>
              </w:rPr>
              <w:t xml:space="preserve">7、内置流媒体播放：支持H.265+ACC/H264+AAC流媒体发布；</w:t>
            </w:r>
            <w:r>
              <w:rPr>
                <w:rFonts w:ascii="宋体" w:hAnsi="宋体" w:cs="宋体"/>
                <w:sz w:val="20"/>
                <w:szCs w:val="20"/>
                <w:highlight w:val="none"/>
              </w:rPr>
              <w:br/>
            </w:r>
            <w:r>
              <w:rPr>
                <w:rFonts w:ascii="宋体" w:hAnsi="宋体" w:cs="宋体"/>
                <w:sz w:val="20"/>
                <w:szCs w:val="20"/>
                <w:highlight w:val="none"/>
              </w:rPr>
              <w:t xml:space="preserve">8、内置2路视频硬盘存储：支持2路热插拔固态硬盘存储；存储格式支持：MP4（编码：H.264、H265）；</w:t>
            </w:r>
            <w:r>
              <w:rPr>
                <w:rFonts w:ascii="宋体" w:hAnsi="宋体" w:cs="宋体"/>
                <w:sz w:val="20"/>
                <w:szCs w:val="20"/>
                <w:highlight w:val="none"/>
              </w:rPr>
              <w:br/>
            </w:r>
            <w:r>
              <w:rPr>
                <w:rFonts w:ascii="宋体" w:hAnsi="宋体" w:cs="宋体"/>
                <w:sz w:val="20"/>
                <w:szCs w:val="20"/>
                <w:highlight w:val="none"/>
              </w:rPr>
              <w:t xml:space="preserve">9、专案审判法庭庭审的定制多画面输出：需支持设置为1大5小多画面合成输出，大画面导播切换输出，且可方便切换到单画面导播输出，合成画面与单独画面切换均平滑，无抖动不黑场；单画面，模式下，可控制摄像机特写摄录；</w:t>
            </w:r>
            <w:r>
              <w:rPr>
                <w:rFonts w:ascii="宋体" w:hAnsi="宋体" w:cs="宋体"/>
                <w:sz w:val="20"/>
                <w:szCs w:val="20"/>
                <w:highlight w:val="none"/>
              </w:rPr>
              <w:br/>
            </w:r>
            <w:r>
              <w:rPr>
                <w:rFonts w:ascii="宋体" w:hAnsi="宋体" w:cs="宋体"/>
                <w:sz w:val="20"/>
                <w:szCs w:val="20"/>
                <w:highlight w:val="none"/>
              </w:rPr>
              <w:t xml:space="preserve">10、内置高清显示：内置</w:t>
            </w:r>
            <w:r>
              <w:rPr>
                <w:rFonts w:hint="eastAsia"/>
                <w:highlight w:val="none"/>
                <w:lang w:val="en-US" w:eastAsia="zh-CN"/>
              </w:rPr>
              <w:t xml:space="preserve">≥</w:t>
            </w:r>
            <w:r>
              <w:rPr>
                <w:rFonts w:ascii="宋体" w:hAnsi="宋体" w:cs="宋体"/>
                <w:sz w:val="20"/>
                <w:szCs w:val="20"/>
                <w:highlight w:val="none"/>
              </w:rPr>
              <w:t xml:space="preserve">17寸工业级高清监视器，具备1路SDI输入，1路HDMI输入；</w:t>
            </w:r>
            <w:r>
              <w:rPr>
                <w:rFonts w:ascii="宋体" w:hAnsi="宋体" w:cs="宋体"/>
                <w:sz w:val="20"/>
                <w:szCs w:val="20"/>
                <w:highlight w:val="none"/>
              </w:rPr>
              <w:br/>
            </w:r>
            <w:r>
              <w:rPr>
                <w:rFonts w:ascii="宋体" w:hAnsi="宋体" w:cs="宋体"/>
                <w:sz w:val="20"/>
                <w:szCs w:val="20"/>
                <w:highlight w:val="none"/>
              </w:rPr>
              <w:t xml:space="preserve">11、内置8路摄像机动作控制键盘：可遥控专业广播级云台、一体机云台、VISCA协议云台摄像机等。最大实现8个云台及摄像机远程开关机</w:t>
            </w:r>
            <w:r>
              <w:rPr>
                <w:rFonts w:ascii="宋体" w:hAnsi="宋体" w:cs="宋体"/>
                <w:sz w:val="20"/>
                <w:szCs w:val="20"/>
                <w:highlight w:val="none"/>
              </w:rPr>
              <w:br/>
            </w:r>
            <w:r>
              <w:rPr>
                <w:rFonts w:ascii="宋体" w:hAnsi="宋体" w:cs="宋体"/>
                <w:sz w:val="20"/>
                <w:szCs w:val="20"/>
                <w:highlight w:val="none"/>
              </w:rPr>
              <w:t xml:space="preserve">12、内置8路导播切换键盘：可切换8路视频信号与特技制作全进口电位器，全内置发光高可靠按键；</w:t>
            </w:r>
            <w:r>
              <w:rPr>
                <w:rFonts w:ascii="宋体" w:hAnsi="宋体" w:cs="宋体"/>
                <w:sz w:val="20"/>
                <w:szCs w:val="20"/>
                <w:highlight w:val="none"/>
              </w:rPr>
              <w:br/>
            </w:r>
            <w:r>
              <w:rPr>
                <w:rFonts w:ascii="宋体" w:hAnsi="宋体" w:cs="宋体"/>
                <w:sz w:val="20"/>
                <w:szCs w:val="20"/>
                <w:highlight w:val="none"/>
              </w:rPr>
              <w:t xml:space="preserve">13、内置8路音频处理器：8路平衡式话筒／线路输入，具有48V幻象供电软开关；具有前置放大、信号发生器、扩展器、压缩器、3段参量均衡具有PEQ、High-Shelf、Low- Shelf、LP、HP等类型可选；8路平衡式线路输出，参量均衡、延时器、分频器、高低通滤波器、限幅器；自适应反馈消除AFC为每路麦克风提供反馈抑制，抑制系统啸叫；自动增益控制AGC，确保音响系统的输出音量平稳；自适应回声消除AEC，快速消除视频会议中产生的回声；</w:t>
            </w:r>
            <w:r>
              <w:rPr>
                <w:rFonts w:ascii="宋体" w:hAnsi="宋体" w:cs="宋体"/>
                <w:sz w:val="20"/>
                <w:szCs w:val="20"/>
                <w:highlight w:val="none"/>
              </w:rPr>
              <w:br/>
            </w:r>
            <w:r>
              <w:rPr>
                <w:rFonts w:ascii="宋体" w:hAnsi="宋体" w:cs="宋体"/>
                <w:sz w:val="20"/>
                <w:szCs w:val="20"/>
                <w:highlight w:val="none"/>
              </w:rPr>
              <w:t xml:space="preserve">14、内置8路集中直流供电：内置集中电源控制器，支持4路24V2A，4路12V3A直流供电，总功率大于400W，可向云台及摄像机集中供电；</w:t>
            </w:r>
            <w:r>
              <w:rPr>
                <w:rFonts w:ascii="宋体" w:hAnsi="宋体" w:cs="宋体"/>
                <w:sz w:val="20"/>
                <w:szCs w:val="20"/>
                <w:highlight w:val="none"/>
              </w:rPr>
              <w:br/>
            </w:r>
            <w:r>
              <w:rPr>
                <w:rFonts w:ascii="宋体" w:hAnsi="宋体" w:cs="宋体"/>
                <w:sz w:val="20"/>
                <w:szCs w:val="20"/>
                <w:highlight w:val="none"/>
              </w:rPr>
              <w:t xml:space="preserve">15、定制导播台专用箱体（15U黑色），设置扩展操作平台×2，内置高密棉，满足航空运输要求。</w:t>
            </w:r>
            <w:r>
              <w:rPr>
                <w:rFonts w:ascii="宋体" w:hAnsi="宋体" w:cs="宋体"/>
                <w:sz w:val="20"/>
                <w:szCs w:val="20"/>
                <w:highlight w:val="none"/>
              </w:rPr>
              <w:br/>
            </w:r>
            <w:r>
              <w:rPr>
                <w:rFonts w:ascii="宋体" w:hAnsi="宋体" w:cs="宋体"/>
                <w:sz w:val="20"/>
                <w:szCs w:val="20"/>
                <w:highlight w:val="none"/>
              </w:rPr>
              <w:t xml:space="preserve">16、安装转播视频会议终端：可内置专案审判法庭转播视频会议终端，可作为视频会议移动会场使用；兼容安装执行会商视频会议终端：可内置执行会商视频会议终端，作为执行现场移动使用；兼容安装专案审判法庭庭审转播视频终端，作为庭审现场移动使用；</w:t>
            </w:r>
            <w:r>
              <w:rPr>
                <w:rFonts w:ascii="宋体" w:hAnsi="宋体" w:cs="宋体"/>
                <w:sz w:val="20"/>
                <w:szCs w:val="20"/>
                <w:highlight w:val="none"/>
              </w:rPr>
              <w:br/>
            </w:r>
            <w:r>
              <w:rPr>
                <w:rFonts w:ascii="宋体" w:hAnsi="宋体" w:cs="宋体"/>
                <w:i/>
                <w:iCs/>
                <w:sz w:val="20"/>
                <w:szCs w:val="20"/>
                <w:highlight w:val="none"/>
                <w:u w:val="single"/>
              </w:rPr>
              <w:t xml:space="preserve">17、可通过直连光纤与核心音视频融合平台直接对接；</w:t>
            </w:r>
            <w:r>
              <w:rPr>
                <w:rFonts w:ascii="宋体" w:hAnsi="宋体" w:cs="宋体"/>
                <w:i/>
                <w:iCs/>
                <w:sz w:val="20"/>
                <w:szCs w:val="20"/>
                <w:highlight w:val="none"/>
                <w:u w:val="single"/>
              </w:rPr>
              <w:br/>
            </w:r>
            <w:r>
              <w:rPr>
                <w:rFonts w:ascii="宋体" w:hAnsi="宋体" w:cs="宋体"/>
                <w:i/>
                <w:iCs/>
                <w:sz w:val="20"/>
                <w:szCs w:val="20"/>
                <w:highlight w:val="none"/>
                <w:u w:val="single"/>
              </w:rPr>
              <w:t xml:space="preserve">18、可通过4*E1专线无缝对接最高人民法院专案审判法庭保障平台，满足互联互通的要求；</w:t>
            </w:r>
            <w:r>
              <w:rPr>
                <w:rFonts w:ascii="宋体" w:hAnsi="宋体" w:cs="宋体"/>
                <w:i/>
                <w:iCs/>
                <w:sz w:val="20"/>
                <w:szCs w:val="20"/>
                <w:highlight w:val="none"/>
                <w:u w:val="single"/>
              </w:rPr>
              <w:br/>
            </w:r>
            <w:r>
              <w:rPr>
                <w:rFonts w:ascii="宋体" w:hAnsi="宋体" w:cs="宋体"/>
                <w:i/>
                <w:iCs/>
                <w:sz w:val="20"/>
                <w:szCs w:val="20"/>
                <w:highlight w:val="none"/>
                <w:u w:val="single"/>
              </w:rPr>
              <w:t xml:space="preserve">19、需支持1大五小画面合成模式，支持单画面导播模式，满足人民法院专案审判法庭庭审转播技术指标要求。</w:t>
            </w:r>
            <w:r>
              <w:rPr>
                <w:rFonts w:ascii="宋体" w:hAnsi="宋体" w:cs="宋体"/>
                <w:sz w:val="20"/>
                <w:szCs w:val="20"/>
                <w:highlight w:val="none"/>
              </w:rPr>
              <w:br/>
            </w:r>
            <w:r>
              <w:rPr>
                <w:rFonts w:ascii="宋体" w:hAnsi="宋体" w:cs="宋体"/>
                <w:sz w:val="20"/>
                <w:szCs w:val="20"/>
                <w:highlight w:val="none"/>
              </w:rPr>
              <w:t xml:space="preserve">20、★提供</w:t>
            </w:r>
            <w:r>
              <w:rPr>
                <w:rFonts w:hint="eastAsia" w:ascii="宋体" w:hAnsi="宋体" w:cs="宋体"/>
                <w:sz w:val="20"/>
                <w:szCs w:val="20"/>
                <w:highlight w:val="none"/>
                <w:lang w:val="en-US" w:eastAsia="zh-CN"/>
              </w:rPr>
              <w:t xml:space="preserve">与上述庭审音视频处理有关的</w:t>
            </w:r>
            <w:r>
              <w:rPr>
                <w:rFonts w:ascii="宋体" w:hAnsi="宋体" w:cs="宋体"/>
                <w:sz w:val="20"/>
                <w:szCs w:val="20"/>
                <w:highlight w:val="none"/>
              </w:rPr>
              <w:t xml:space="preserve">软件著作权证书</w:t>
            </w:r>
            <w:r/>
          </w:p>
        </w:tc>
        <w:tc>
          <w:tcPr>
            <w:tcBorders>
              <w:top w:val="none" w:color="000000" w:sz="4" w:space="0"/>
              <w:left w:val="none" w:color="000000" w:sz="4" w:space="0"/>
              <w:bottom w:val="single" w:color="auto" w:sz="4" w:space="0"/>
              <w:right w:val="single" w:color="auto" w:sz="4" w:space="0"/>
            </w:tcBorders>
            <w:tcW w:w="491"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91"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套</w:t>
            </w:r>
            <w:r/>
          </w:p>
        </w:tc>
      </w:tr>
      <w:tr>
        <w:trPr>
          <w:trHeight w:val="52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6</w:t>
            </w:r>
            <w:r/>
          </w:p>
        </w:tc>
        <w:tc>
          <w:tcPr>
            <w:tcBorders>
              <w:top w:val="none" w:color="000000" w:sz="4" w:space="0"/>
              <w:left w:val="none" w:color="000000" w:sz="4" w:space="0"/>
              <w:bottom w:val="single" w:color="auto" w:sz="4" w:space="0"/>
              <w:right w:val="single" w:color="auto" w:sz="4" w:space="0"/>
            </w:tcBorders>
            <w:tcW w:w="884"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云台摄像机专用设备箱</w:t>
            </w:r>
            <w:r/>
          </w:p>
        </w:tc>
        <w:tc>
          <w:tcPr>
            <w:shd w:val="clear" w:color="000000" w:fill="ffffff"/>
            <w:tcBorders>
              <w:top w:val="none" w:color="000000" w:sz="4" w:space="0"/>
              <w:left w:val="none" w:color="000000" w:sz="4" w:space="0"/>
              <w:bottom w:val="single" w:color="auto" w:sz="4" w:space="0"/>
              <w:right w:val="single" w:color="auto" w:sz="4" w:space="0"/>
            </w:tcBorders>
            <w:tcW w:w="6886"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1、支持可存放≥2 套云台、≥2 套广播级摄像机；</w:t>
            </w:r>
            <w:r>
              <w:rPr>
                <w:rFonts w:ascii="宋体" w:hAnsi="宋体" w:cs="宋体"/>
                <w:sz w:val="20"/>
                <w:szCs w:val="20"/>
                <w:highlight w:val="none"/>
              </w:rPr>
              <w:br/>
            </w:r>
            <w:r>
              <w:rPr>
                <w:rFonts w:ascii="宋体" w:hAnsi="宋体" w:cs="宋体"/>
                <w:sz w:val="20"/>
                <w:szCs w:val="20"/>
                <w:highlight w:val="none"/>
              </w:rPr>
              <w:t xml:space="preserve">2、可存放导播台配套器材及线材。</w:t>
            </w:r>
            <w:r/>
          </w:p>
        </w:tc>
        <w:tc>
          <w:tcPr>
            <w:tcBorders>
              <w:top w:val="none" w:color="000000" w:sz="4" w:space="0"/>
              <w:left w:val="none" w:color="000000" w:sz="4" w:space="0"/>
              <w:bottom w:val="single" w:color="auto" w:sz="4" w:space="0"/>
              <w:right w:val="single" w:color="auto" w:sz="4" w:space="0"/>
            </w:tcBorders>
            <w:tcW w:w="491"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491"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套</w:t>
            </w:r>
            <w:r/>
          </w:p>
        </w:tc>
      </w:tr>
      <w:tr>
        <w:trPr>
          <w:trHeight w:val="130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7</w:t>
            </w:r>
            <w:r/>
          </w:p>
        </w:tc>
        <w:tc>
          <w:tcPr>
            <w:tcBorders>
              <w:top w:val="none" w:color="000000" w:sz="4" w:space="0"/>
              <w:left w:val="none" w:color="000000" w:sz="4" w:space="0"/>
              <w:bottom w:val="single" w:color="auto" w:sz="4" w:space="0"/>
              <w:right w:val="single" w:color="auto" w:sz="4" w:space="0"/>
            </w:tcBorders>
            <w:tcW w:w="884"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专案审判法庭转播45米定制线缆</w:t>
            </w:r>
            <w:r/>
          </w:p>
        </w:tc>
        <w:tc>
          <w:tcPr>
            <w:shd w:val="clear" w:color="000000" w:fill="ffffff"/>
            <w:tcBorders>
              <w:top w:val="none" w:color="000000" w:sz="4" w:space="0"/>
              <w:left w:val="none" w:color="000000" w:sz="4" w:space="0"/>
              <w:bottom w:val="single" w:color="auto" w:sz="4" w:space="0"/>
              <w:right w:val="single" w:color="auto" w:sz="4" w:space="0"/>
            </w:tcBorders>
            <w:tcW w:w="6886"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移动导播定制加工摄像机组合电缆，保障线缆安全；线缆 45米用于前场通讯；高清视频线缆支持 3G 高清信号 100 米以上传输距离。</w:t>
            </w:r>
            <w:r>
              <w:rPr>
                <w:rFonts w:ascii="宋体" w:hAnsi="宋体" w:cs="宋体"/>
                <w:sz w:val="20"/>
                <w:szCs w:val="20"/>
                <w:highlight w:val="none"/>
              </w:rPr>
              <w:br/>
            </w:r>
            <w:r>
              <w:rPr>
                <w:rFonts w:ascii="宋体" w:hAnsi="宋体" w:cs="宋体"/>
                <w:sz w:val="20"/>
                <w:szCs w:val="20"/>
                <w:highlight w:val="none"/>
              </w:rPr>
              <w:t xml:space="preserve">1、1 条≥45米电源线缆：45米双芯电源线缆定制电源接头；</w:t>
            </w:r>
            <w:r>
              <w:rPr>
                <w:rFonts w:ascii="宋体" w:hAnsi="宋体" w:cs="宋体"/>
                <w:sz w:val="20"/>
                <w:szCs w:val="20"/>
                <w:highlight w:val="none"/>
              </w:rPr>
              <w:br/>
            </w:r>
            <w:r>
              <w:rPr>
                <w:rFonts w:ascii="宋体" w:hAnsi="宋体" w:cs="宋体"/>
                <w:sz w:val="20"/>
                <w:szCs w:val="20"/>
                <w:highlight w:val="none"/>
              </w:rPr>
              <w:t xml:space="preserve">2、1 条≥45米 4K 高清视频线缆：75-4 线缆、75-4 BNC接头；</w:t>
            </w:r>
            <w:r>
              <w:rPr>
                <w:rFonts w:ascii="宋体" w:hAnsi="宋体" w:cs="宋体"/>
                <w:sz w:val="20"/>
                <w:szCs w:val="20"/>
                <w:highlight w:val="none"/>
              </w:rPr>
              <w:br/>
            </w:r>
            <w:r>
              <w:rPr>
                <w:rFonts w:ascii="宋体" w:hAnsi="宋体" w:cs="宋体"/>
                <w:sz w:val="20"/>
                <w:szCs w:val="20"/>
                <w:highlight w:val="none"/>
              </w:rPr>
              <w:t xml:space="preserve">3、1 条≥45米控制线缆，超六类网线，超六类接头；</w:t>
            </w:r>
            <w:r>
              <w:rPr>
                <w:rFonts w:ascii="宋体" w:hAnsi="宋体" w:cs="宋体"/>
                <w:sz w:val="20"/>
                <w:szCs w:val="20"/>
                <w:highlight w:val="none"/>
              </w:rPr>
              <w:br/>
            </w:r>
            <w:r>
              <w:rPr>
                <w:rFonts w:ascii="宋体" w:hAnsi="宋体" w:cs="宋体"/>
                <w:sz w:val="20"/>
                <w:szCs w:val="20"/>
                <w:highlight w:val="none"/>
              </w:rPr>
              <w:t xml:space="preserve">4、1 个≥45 米蛇皮外护套。</w:t>
            </w:r>
            <w:r/>
          </w:p>
        </w:tc>
        <w:tc>
          <w:tcPr>
            <w:tcBorders>
              <w:top w:val="none" w:color="000000" w:sz="4" w:space="0"/>
              <w:left w:val="none" w:color="000000" w:sz="4" w:space="0"/>
              <w:bottom w:val="single" w:color="auto" w:sz="4" w:space="0"/>
              <w:right w:val="single" w:color="auto" w:sz="4" w:space="0"/>
            </w:tcBorders>
            <w:tcW w:w="491"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491"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条</w:t>
            </w:r>
            <w:r/>
          </w:p>
        </w:tc>
      </w:tr>
      <w:tr>
        <w:trPr>
          <w:trHeight w:val="130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8</w:t>
            </w:r>
            <w:r/>
          </w:p>
        </w:tc>
        <w:tc>
          <w:tcPr>
            <w:tcBorders>
              <w:top w:val="none" w:color="000000" w:sz="4" w:space="0"/>
              <w:left w:val="none" w:color="000000" w:sz="4" w:space="0"/>
              <w:bottom w:val="single" w:color="auto" w:sz="4" w:space="0"/>
              <w:right w:val="single" w:color="auto" w:sz="4" w:space="0"/>
            </w:tcBorders>
            <w:tcW w:w="884"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专案审判法庭转播25米定制线缆</w:t>
            </w:r>
            <w:r/>
          </w:p>
        </w:tc>
        <w:tc>
          <w:tcPr>
            <w:shd w:val="clear" w:color="000000" w:fill="ffffff"/>
            <w:tcBorders>
              <w:top w:val="none" w:color="000000" w:sz="4" w:space="0"/>
              <w:left w:val="none" w:color="000000" w:sz="4" w:space="0"/>
              <w:bottom w:val="single" w:color="auto" w:sz="4" w:space="0"/>
              <w:right w:val="single" w:color="auto" w:sz="4" w:space="0"/>
            </w:tcBorders>
            <w:tcW w:w="6886"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移动导播定制加工摄像机组合电缆，保障线缆安全；线缆 25 米用于后场通讯；高清视频线缆支持 3G 高清信号 100 米以上传输距离。</w:t>
            </w:r>
            <w:r>
              <w:rPr>
                <w:rFonts w:ascii="宋体" w:hAnsi="宋体" w:cs="宋体"/>
                <w:sz w:val="20"/>
                <w:szCs w:val="20"/>
                <w:highlight w:val="none"/>
              </w:rPr>
              <w:br/>
            </w:r>
            <w:r>
              <w:rPr>
                <w:rFonts w:ascii="宋体" w:hAnsi="宋体" w:cs="宋体"/>
                <w:sz w:val="20"/>
                <w:szCs w:val="20"/>
                <w:highlight w:val="none"/>
              </w:rPr>
              <w:t xml:space="preserve">1、1 条≥25 米电源线缆：25 米双芯电源线缆，定制电源接头；</w:t>
            </w:r>
            <w:r>
              <w:rPr>
                <w:rFonts w:ascii="宋体" w:hAnsi="宋体" w:cs="宋体"/>
                <w:sz w:val="20"/>
                <w:szCs w:val="20"/>
                <w:highlight w:val="none"/>
              </w:rPr>
              <w:br/>
            </w:r>
            <w:r>
              <w:rPr>
                <w:rFonts w:ascii="宋体" w:hAnsi="宋体" w:cs="宋体"/>
                <w:sz w:val="20"/>
                <w:szCs w:val="20"/>
                <w:highlight w:val="none"/>
              </w:rPr>
              <w:t xml:space="preserve">2、1 条≥25 米 4K 高清视频线缆：75-4 线缆、75-4 BNC接头；</w:t>
            </w:r>
            <w:r>
              <w:rPr>
                <w:rFonts w:ascii="宋体" w:hAnsi="宋体" w:cs="宋体"/>
                <w:sz w:val="20"/>
                <w:szCs w:val="20"/>
                <w:highlight w:val="none"/>
              </w:rPr>
              <w:br/>
            </w:r>
            <w:r>
              <w:rPr>
                <w:rFonts w:ascii="宋体" w:hAnsi="宋体" w:cs="宋体"/>
                <w:sz w:val="20"/>
                <w:szCs w:val="20"/>
                <w:highlight w:val="none"/>
              </w:rPr>
              <w:t xml:space="preserve">3、1 条≥25 米控制线缆：超六类网线，超六类接头；</w:t>
            </w:r>
            <w:r>
              <w:rPr>
                <w:rFonts w:ascii="宋体" w:hAnsi="宋体" w:cs="宋体"/>
                <w:sz w:val="20"/>
                <w:szCs w:val="20"/>
                <w:highlight w:val="none"/>
              </w:rPr>
              <w:br/>
            </w:r>
            <w:r>
              <w:rPr>
                <w:rFonts w:ascii="宋体" w:hAnsi="宋体" w:cs="宋体"/>
                <w:sz w:val="20"/>
                <w:szCs w:val="20"/>
                <w:highlight w:val="none"/>
              </w:rPr>
              <w:t xml:space="preserve">4、1 个≥25 米蛇皮外护套。</w:t>
            </w:r>
            <w:r/>
          </w:p>
        </w:tc>
        <w:tc>
          <w:tcPr>
            <w:tcBorders>
              <w:top w:val="none" w:color="000000" w:sz="4" w:space="0"/>
              <w:left w:val="none" w:color="000000" w:sz="4" w:space="0"/>
              <w:bottom w:val="single" w:color="auto" w:sz="4" w:space="0"/>
              <w:right w:val="single" w:color="auto" w:sz="4" w:space="0"/>
            </w:tcBorders>
            <w:tcW w:w="491"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491"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条</w:t>
            </w:r>
            <w:r/>
          </w:p>
        </w:tc>
      </w:tr>
      <w:tr>
        <w:trPr>
          <w:trHeight w:val="260"/>
        </w:trPr>
        <w:tc>
          <w:tcPr>
            <w:gridSpan w:val="2"/>
            <w:tcBorders>
              <w:top w:val="single" w:color="auto" w:sz="4" w:space="0"/>
              <w:left w:val="single" w:color="auto" w:sz="4" w:space="0"/>
              <w:bottom w:val="single" w:color="auto" w:sz="4" w:space="0"/>
              <w:right w:val="single" w:color="auto" w:sz="4" w:space="0"/>
            </w:tcBorders>
            <w:tcW w:w="1301" w:type="dxa"/>
            <w:vAlign w:val="center"/>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t xml:space="preserve">专案审判法庭平台成品软件</w:t>
            </w:r>
            <w:r/>
          </w:p>
        </w:tc>
        <w:tc>
          <w:tcPr>
            <w:tcBorders>
              <w:top w:val="none" w:color="000000" w:sz="4" w:space="0"/>
              <w:left w:val="none" w:color="000000" w:sz="4" w:space="0"/>
              <w:bottom w:val="single" w:color="auto" w:sz="4" w:space="0"/>
              <w:right w:val="single" w:color="auto" w:sz="4" w:space="0"/>
            </w:tcBorders>
            <w:tcW w:w="6886"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91" w:type="dxa"/>
            <w:vAlign w:val="center"/>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91" w:type="dxa"/>
            <w:vAlign w:val="center"/>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t xml:space="preserve">　</w:t>
            </w:r>
            <w:r/>
          </w:p>
        </w:tc>
      </w:tr>
      <w:tr>
        <w:trPr>
          <w:trHeight w:val="390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884"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专案审判法庭视频综合管理软件</w:t>
            </w:r>
            <w:r/>
          </w:p>
        </w:tc>
        <w:tc>
          <w:tcPr>
            <w:tcBorders>
              <w:top w:val="none" w:color="000000" w:sz="4" w:space="0"/>
              <w:left w:val="none" w:color="000000" w:sz="4" w:space="0"/>
              <w:bottom w:val="single" w:color="auto" w:sz="4" w:space="0"/>
              <w:right w:val="single" w:color="auto" w:sz="4" w:space="0"/>
            </w:tcBorders>
            <w:tcW w:w="6886"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1、B/S架构，可实现融合法庭中本地庭审、互联网庭审、远程提讯的音视频管理功能。支持多类别前端的接入、实现音视频码流的转发、合成画面的录音录像、跨网的音视频交互等应用。 </w:t>
            </w:r>
            <w:r>
              <w:rPr>
                <w:rFonts w:ascii="宋体" w:hAnsi="宋体" w:cs="宋体"/>
                <w:sz w:val="20"/>
                <w:szCs w:val="20"/>
                <w:highlight w:val="none"/>
              </w:rPr>
              <w:br/>
            </w:r>
            <w:r>
              <w:rPr>
                <w:rFonts w:ascii="宋体" w:hAnsi="宋体" w:cs="宋体"/>
                <w:sz w:val="20"/>
                <w:szCs w:val="20"/>
                <w:highlight w:val="none"/>
              </w:rPr>
              <w:t xml:space="preserve">2、具备多个管理页面，包括部署、运维、设备管理、权限管理、流媒体后台管理。</w:t>
            </w:r>
            <w:r>
              <w:rPr>
                <w:rFonts w:ascii="宋体" w:hAnsi="宋体" w:cs="宋体"/>
                <w:sz w:val="20"/>
                <w:szCs w:val="20"/>
                <w:highlight w:val="none"/>
              </w:rPr>
              <w:br/>
              <w:t xml:space="preserve">3</w:t>
            </w:r>
            <w:r>
              <w:rPr>
                <w:rFonts w:ascii="宋体" w:hAnsi="宋体" w:cs="宋体"/>
                <w:sz w:val="20"/>
                <w:szCs w:val="20"/>
                <w:highlight w:val="none"/>
              </w:rPr>
              <w:t xml:space="preserve">、支持对部署信息进行管理，包括集群管理、部署管理、系统配置、操作日志。</w:t>
            </w:r>
            <w:r>
              <w:rPr>
                <w:rFonts w:ascii="宋体" w:hAnsi="宋体" w:cs="宋体"/>
                <w:sz w:val="20"/>
                <w:szCs w:val="20"/>
                <w:highlight w:val="none"/>
              </w:rPr>
              <w:br/>
            </w:r>
            <w:r>
              <w:rPr>
                <w:rFonts w:ascii="宋体" w:hAnsi="宋体" w:cs="宋体"/>
                <w:sz w:val="20"/>
                <w:szCs w:val="20"/>
                <w:highlight w:val="none"/>
              </w:rPr>
              <w:t xml:space="preserve">4、支持存储管理，可以添加存储设备，进行文件存储。</w:t>
            </w:r>
            <w:r>
              <w:rPr>
                <w:rFonts w:ascii="宋体" w:hAnsi="宋体" w:cs="宋体"/>
                <w:sz w:val="20"/>
                <w:szCs w:val="20"/>
                <w:highlight w:val="none"/>
              </w:rPr>
              <w:br/>
              <w:t xml:space="preserve">5</w:t>
            </w:r>
            <w:r>
              <w:rPr>
                <w:rFonts w:ascii="宋体" w:hAnsi="宋体" w:cs="宋体"/>
                <w:sz w:val="20"/>
                <w:szCs w:val="20"/>
                <w:highlight w:val="none"/>
              </w:rPr>
              <w:t xml:space="preserve">、查看所有接入设备的运行状态，查看可用主机数量、CPU使用率情况、内存使用率情况、磁盘使用率情况、磁盘异常吞吐量情况、主机网络流量情况。</w:t>
            </w:r>
            <w:r>
              <w:rPr>
                <w:rFonts w:ascii="宋体" w:hAnsi="宋体" w:cs="宋体"/>
                <w:sz w:val="20"/>
                <w:szCs w:val="20"/>
                <w:highlight w:val="none"/>
              </w:rPr>
              <w:br/>
            </w:r>
            <w:r>
              <w:rPr>
                <w:rFonts w:ascii="宋体" w:hAnsi="宋体" w:cs="宋体"/>
                <w:sz w:val="20"/>
                <w:szCs w:val="20"/>
                <w:highlight w:val="none"/>
              </w:rPr>
              <w:t xml:space="preserve">6、管理设备类型，包括庭审主机、音视频编码器、音视频解码器、视频会议终端、网络摄像机、监控平台、人证核验机。 </w:t>
            </w:r>
            <w:r>
              <w:rPr>
                <w:rFonts w:ascii="宋体" w:hAnsi="宋体" w:cs="宋体"/>
                <w:sz w:val="20"/>
                <w:szCs w:val="20"/>
                <w:highlight w:val="none"/>
              </w:rPr>
              <w:br/>
            </w:r>
            <w:r>
              <w:rPr>
                <w:rFonts w:ascii="宋体" w:hAnsi="宋体" w:cs="宋体"/>
                <w:sz w:val="20"/>
                <w:szCs w:val="20"/>
                <w:highlight w:val="none"/>
              </w:rPr>
              <w:t xml:space="preserve">7、支持进行设备自定义分组，并将已建设备纳入分组管理。</w:t>
            </w:r>
            <w:r>
              <w:rPr>
                <w:rFonts w:ascii="宋体" w:hAnsi="宋体" w:cs="宋体"/>
                <w:sz w:val="20"/>
                <w:szCs w:val="20"/>
                <w:highlight w:val="none"/>
              </w:rPr>
              <w:br/>
              <w:t xml:space="preserve">8</w:t>
            </w:r>
            <w:r>
              <w:rPr>
                <w:rFonts w:ascii="宋体" w:hAnsi="宋体" w:cs="宋体"/>
                <w:sz w:val="20"/>
                <w:szCs w:val="20"/>
                <w:highlight w:val="none"/>
              </w:rPr>
              <w:t xml:space="preserve">、支持导出全部或部分日志。</w:t>
            </w:r>
            <w:r>
              <w:rPr>
                <w:rFonts w:ascii="宋体" w:hAnsi="宋体" w:cs="宋体"/>
                <w:sz w:val="20"/>
                <w:szCs w:val="20"/>
                <w:highlight w:val="none"/>
              </w:rPr>
              <w:br/>
            </w:r>
            <w:r>
              <w:rPr>
                <w:rFonts w:ascii="宋体" w:hAnsi="宋体" w:cs="宋体"/>
                <w:sz w:val="20"/>
                <w:szCs w:val="20"/>
                <w:highlight w:val="none"/>
              </w:rPr>
              <w:t xml:space="preserve">9、进行部门管理、用户管理、用户分组、角色管理、资源管理，可以为部门和用户授予相应权限。</w:t>
            </w:r>
            <w:r>
              <w:rPr>
                <w:rFonts w:ascii="宋体" w:hAnsi="宋体" w:cs="宋体"/>
                <w:sz w:val="20"/>
                <w:szCs w:val="20"/>
                <w:highlight w:val="none"/>
              </w:rPr>
              <w:br/>
            </w:r>
            <w:r>
              <w:rPr>
                <w:rFonts w:ascii="宋体" w:hAnsi="宋体" w:cs="宋体"/>
                <w:sz w:val="20"/>
                <w:szCs w:val="20"/>
                <w:highlight w:val="none"/>
              </w:rPr>
              <w:t xml:space="preserve">10、支持对媒体板卡音视频进配置，包括视频编码、视频解码、视频合成、音频编码、音频解码、音频混音。 </w:t>
            </w:r>
            <w:r>
              <w:rPr>
                <w:rFonts w:ascii="宋体" w:hAnsi="宋体" w:cs="宋体"/>
                <w:sz w:val="20"/>
                <w:szCs w:val="20"/>
                <w:highlight w:val="none"/>
              </w:rPr>
              <w:br/>
            </w:r>
            <w:r>
              <w:rPr>
                <w:rFonts w:ascii="宋体" w:hAnsi="宋体" w:cs="宋体"/>
                <w:sz w:val="20"/>
                <w:szCs w:val="20"/>
                <w:highlight w:val="none"/>
              </w:rPr>
              <w:t xml:space="preserve">支持设置转码数量、画面合成数量、码流并发路数。 </w:t>
            </w:r>
            <w:r>
              <w:rPr>
                <w:rFonts w:ascii="宋体" w:hAnsi="宋体" w:cs="宋体"/>
                <w:sz w:val="20"/>
                <w:szCs w:val="20"/>
                <w:highlight w:val="none"/>
              </w:rPr>
              <w:br/>
            </w:r>
            <w:r>
              <w:rPr>
                <w:rFonts w:ascii="宋体" w:hAnsi="宋体" w:cs="宋体"/>
                <w:sz w:val="20"/>
                <w:szCs w:val="20"/>
                <w:highlight w:val="none"/>
              </w:rPr>
              <w:t xml:space="preserve">支持跨域互联，设置开启本地代理、NAT 穿网、路由规则。</w:t>
            </w:r>
            <w:r>
              <w:rPr>
                <w:rFonts w:ascii="宋体" w:hAnsi="宋体" w:cs="宋体"/>
                <w:sz w:val="20"/>
                <w:szCs w:val="20"/>
                <w:highlight w:val="none"/>
              </w:rPr>
              <w:br/>
            </w:r>
            <w:r>
              <w:rPr>
                <w:rFonts w:ascii="宋体" w:hAnsi="宋体" w:cs="宋体"/>
                <w:sz w:val="20"/>
                <w:szCs w:val="20"/>
                <w:highlight w:val="none"/>
              </w:rPr>
              <w:t xml:space="preserve">11、支持Qos功能，可以设置视频、音频和信令的 DSCP 值。 </w:t>
            </w:r>
            <w:r>
              <w:rPr>
                <w:rFonts w:ascii="宋体" w:hAnsi="宋体" w:cs="宋体"/>
                <w:sz w:val="20"/>
                <w:szCs w:val="20"/>
                <w:highlight w:val="none"/>
              </w:rPr>
              <w:br/>
            </w:r>
            <w:r>
              <w:rPr>
                <w:rFonts w:ascii="宋体" w:hAnsi="宋体" w:cs="宋体"/>
                <w:sz w:val="20"/>
                <w:szCs w:val="20"/>
                <w:highlight w:val="none"/>
              </w:rPr>
              <w:t xml:space="preserve">支持流媒体日志功能，记录视频浏览，进行录像查询、录像回放、视频呼叫</w:t>
            </w:r>
            <w:r/>
          </w:p>
        </w:tc>
        <w:tc>
          <w:tcPr>
            <w:tcBorders>
              <w:top w:val="none" w:color="000000" w:sz="4" w:space="0"/>
              <w:left w:val="none" w:color="000000" w:sz="4" w:space="0"/>
              <w:bottom w:val="single" w:color="auto" w:sz="4" w:space="0"/>
              <w:right w:val="single" w:color="auto" w:sz="4" w:space="0"/>
            </w:tcBorders>
            <w:tcW w:w="491"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91"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套</w:t>
            </w:r>
            <w:r/>
          </w:p>
        </w:tc>
      </w:tr>
      <w:tr>
        <w:trPr>
          <w:trHeight w:val="1427"/>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884"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专案审判法庭庭审业务管理软件</w:t>
            </w:r>
            <w:r/>
          </w:p>
        </w:tc>
        <w:tc>
          <w:tcPr>
            <w:tcBorders>
              <w:top w:val="none" w:color="000000" w:sz="4" w:space="0"/>
              <w:left w:val="none" w:color="000000" w:sz="4" w:space="0"/>
              <w:bottom w:val="single" w:color="auto" w:sz="4" w:space="0"/>
              <w:right w:val="single" w:color="auto" w:sz="4" w:space="0"/>
            </w:tcBorders>
            <w:tcW w:w="6886" w:type="dxa"/>
            <w:vAlign w:val="center"/>
            <w:textDirection w:val="lrTb"/>
            <w:noWrap w:val="false"/>
          </w:tcPr>
          <w:p>
            <w:pPr>
              <w:jc w:val="left"/>
              <w:widowControl/>
              <w:rPr>
                <w:rFonts w:hint="eastAsia" w:ascii="宋体" w:hAnsi="宋体" w:eastAsia="宋体" w:cs="宋体"/>
                <w:sz w:val="20"/>
                <w:szCs w:val="20"/>
                <w:highlight w:val="none"/>
                <w:lang w:eastAsia="zh-CN"/>
              </w:rPr>
            </w:pPr>
            <w:r>
              <w:rPr>
                <w:rFonts w:hint="eastAsia" w:ascii="宋体" w:hAnsi="宋体" w:cs="宋体"/>
                <w:i/>
                <w:iCs/>
                <w:sz w:val="20"/>
                <w:szCs w:val="20"/>
                <w:highlight w:val="none"/>
                <w:u w:val="single"/>
                <w:lang w:val="en-US" w:eastAsia="zh-CN"/>
              </w:rPr>
              <w:t xml:space="preserve">详见“云庭审业务管理软件”</w:t>
            </w:r>
            <w:r/>
          </w:p>
        </w:tc>
        <w:tc>
          <w:tcPr>
            <w:tcBorders>
              <w:top w:val="none" w:color="000000" w:sz="4" w:space="0"/>
              <w:left w:val="none" w:color="000000" w:sz="4" w:space="0"/>
              <w:bottom w:val="single" w:color="auto" w:sz="4" w:space="0"/>
              <w:right w:val="single" w:color="auto" w:sz="4" w:space="0"/>
            </w:tcBorders>
            <w:tcW w:w="491"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91"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套</w:t>
            </w:r>
            <w:r/>
          </w:p>
        </w:tc>
      </w:tr>
      <w:tr>
        <w:trPr>
          <w:trHeight w:val="156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3</w:t>
            </w:r>
            <w:r/>
          </w:p>
        </w:tc>
        <w:tc>
          <w:tcPr>
            <w:tcBorders>
              <w:top w:val="none" w:color="000000" w:sz="4" w:space="0"/>
              <w:left w:val="none" w:color="000000" w:sz="4" w:space="0"/>
              <w:bottom w:val="single" w:color="auto" w:sz="4" w:space="0"/>
              <w:right w:val="single" w:color="auto" w:sz="4" w:space="0"/>
            </w:tcBorders>
            <w:tcW w:w="884"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专案审判法庭指挥调度软件</w:t>
            </w:r>
            <w:r/>
          </w:p>
        </w:tc>
        <w:tc>
          <w:tcPr>
            <w:shd w:val="clear" w:color="000000" w:fill="ffffff"/>
            <w:tcBorders>
              <w:top w:val="none" w:color="000000" w:sz="4" w:space="0"/>
              <w:left w:val="none" w:color="000000" w:sz="4" w:space="0"/>
              <w:bottom w:val="single" w:color="auto" w:sz="4" w:space="0"/>
              <w:right w:val="single" w:color="auto" w:sz="4" w:space="0"/>
            </w:tcBorders>
            <w:tcW w:w="6886"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1、需支持庭审调度、视频会议调度与三方会谈操作；</w:t>
            </w:r>
            <w:r>
              <w:rPr>
                <w:rFonts w:ascii="宋体" w:hAnsi="宋体" w:cs="宋体"/>
                <w:sz w:val="20"/>
                <w:szCs w:val="20"/>
                <w:highlight w:val="none"/>
              </w:rPr>
              <w:br/>
            </w:r>
            <w:r>
              <w:rPr>
                <w:rFonts w:ascii="宋体" w:hAnsi="宋体" w:cs="宋体"/>
                <w:sz w:val="20"/>
                <w:szCs w:val="20"/>
                <w:highlight w:val="none"/>
              </w:rPr>
              <w:t xml:space="preserve">2、支持庭调度审指挥调度的视频模板、与端口配置、切换；支持视频会议的主席控制、导演控制、广播、浏览、静音、哑音、混音、多画面等设置和操作；</w:t>
            </w:r>
            <w:r>
              <w:rPr>
                <w:rFonts w:ascii="宋体" w:hAnsi="宋体" w:cs="宋体"/>
                <w:sz w:val="20"/>
                <w:szCs w:val="20"/>
                <w:highlight w:val="none"/>
              </w:rPr>
              <w:br/>
            </w:r>
            <w:r>
              <w:rPr>
                <w:rFonts w:ascii="宋体" w:hAnsi="宋体" w:cs="宋体"/>
                <w:sz w:val="20"/>
                <w:szCs w:val="20"/>
                <w:highlight w:val="none"/>
              </w:rPr>
              <w:t xml:space="preserve">3、需在专案审判法庭调度模式下支持多端口视频调度模式，支持多选一和一对多；</w:t>
            </w:r>
            <w:r>
              <w:rPr>
                <w:rFonts w:ascii="宋体" w:hAnsi="宋体" w:cs="宋体"/>
                <w:sz w:val="20"/>
                <w:szCs w:val="20"/>
                <w:highlight w:val="none"/>
              </w:rPr>
              <w:br/>
            </w:r>
            <w:r>
              <w:rPr>
                <w:rFonts w:ascii="宋体" w:hAnsi="宋体" w:cs="宋体"/>
                <w:sz w:val="20"/>
                <w:szCs w:val="20"/>
                <w:highlight w:val="none"/>
              </w:rPr>
              <w:t xml:space="preserve">4、需在视频会议模式下支持多分组会议，满足多个会议场景的使用，满足同时召开视频会议、执行会商、庭审调度、专案审判法庭观摩的管理要求；</w:t>
            </w:r>
            <w:r>
              <w:rPr>
                <w:rFonts w:ascii="宋体" w:hAnsi="宋体" w:cs="宋体"/>
                <w:sz w:val="20"/>
                <w:szCs w:val="20"/>
                <w:highlight w:val="none"/>
              </w:rPr>
              <w:br/>
            </w:r>
            <w:r>
              <w:rPr>
                <w:rFonts w:ascii="宋体" w:hAnsi="宋体" w:cs="宋体"/>
                <w:sz w:val="20"/>
                <w:szCs w:val="20"/>
                <w:highlight w:val="none"/>
              </w:rPr>
              <w:t xml:space="preserve">5、支持不同品牌视频会议终端接入会议，并在一个管控界面下召开会议；</w:t>
            </w:r>
            <w:r>
              <w:rPr>
                <w:rFonts w:ascii="宋体" w:hAnsi="宋体" w:cs="宋体"/>
                <w:sz w:val="20"/>
                <w:szCs w:val="20"/>
                <w:highlight w:val="none"/>
              </w:rPr>
              <w:br/>
            </w:r>
            <w:r>
              <w:rPr>
                <w:rFonts w:ascii="宋体" w:hAnsi="宋体" w:cs="宋体"/>
                <w:sz w:val="20"/>
                <w:szCs w:val="20"/>
                <w:highlight w:val="none"/>
              </w:rPr>
              <w:t xml:space="preserve">6、可与硬盘存储单机配合，支持庭审视频的录像存储管理。</w:t>
            </w:r>
            <w:r/>
          </w:p>
        </w:tc>
        <w:tc>
          <w:tcPr>
            <w:tcBorders>
              <w:top w:val="none" w:color="000000" w:sz="4" w:space="0"/>
              <w:left w:val="none" w:color="000000" w:sz="4" w:space="0"/>
              <w:bottom w:val="single" w:color="auto" w:sz="4" w:space="0"/>
              <w:right w:val="single" w:color="auto" w:sz="4" w:space="0"/>
            </w:tcBorders>
            <w:tcW w:w="491"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91"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台</w:t>
            </w:r>
            <w:r/>
          </w:p>
        </w:tc>
      </w:tr>
    </w:tbl>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4、 </w:t>
      </w:r>
      <w:bookmarkStart w:id="34" w:name="OLE_LINK9"/>
      <w:r>
        <w:rPr>
          <w:rFonts w:hint="eastAsia" w:ascii="宋体" w:hAnsi="宋体" w:cs="宋体"/>
          <w:color w:val="000000"/>
          <w:sz w:val="24"/>
          <w:szCs w:val="24"/>
          <w:highlight w:val="none"/>
        </w:rPr>
        <w:t xml:space="preserve">智慧司法安防系统</w:t>
      </w:r>
      <w:bookmarkEnd w:id="34"/>
      <w:r/>
      <w:r/>
    </w:p>
    <w:tbl>
      <w:tblPr>
        <w:tblStyle w:val="749"/>
        <w:tblW w:w="9169" w:type="dxa"/>
        <w:tblInd w:w="0" w:type="dxa"/>
        <w:tblLayout w:type="fixed"/>
        <w:tblCellMar>
          <w:left w:w="108" w:type="dxa"/>
          <w:top w:w="0" w:type="dxa"/>
          <w:right w:w="108" w:type="dxa"/>
          <w:bottom w:w="0" w:type="dxa"/>
        </w:tblCellMar>
        <w:tblLook w:val="04A0" w:firstRow="1" w:lastRow="0" w:firstColumn="1" w:lastColumn="0" w:noHBand="0" w:noVBand="1"/>
      </w:tblPr>
      <w:tblGrid>
        <w:gridCol w:w="417"/>
        <w:gridCol w:w="1063"/>
        <w:gridCol w:w="6755"/>
        <w:gridCol w:w="516"/>
        <w:gridCol w:w="418"/>
      </w:tblGrid>
      <w:tr>
        <w:trPr>
          <w:trHeight w:val="260"/>
          <w:tblHeader/>
        </w:trPr>
        <w:tc>
          <w:tcPr>
            <w:tcBorders>
              <w:top w:val="single" w:color="auto"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t xml:space="preserve">序号</w:t>
            </w:r>
            <w:r/>
          </w:p>
        </w:tc>
        <w:tc>
          <w:tcPr>
            <w:tcBorders>
              <w:top w:val="single" w:color="auto"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t xml:space="preserve">名称</w:t>
            </w:r>
            <w:r/>
          </w:p>
        </w:tc>
        <w:tc>
          <w:tcPr>
            <w:tcBorders>
              <w:top w:val="single" w:color="auto" w:sz="4" w:space="0"/>
              <w:left w:val="none" w:color="000000" w:sz="4" w:space="0"/>
              <w:bottom w:val="single" w:color="auto" w:sz="4" w:space="0"/>
              <w:right w:val="single" w:color="auto" w:sz="4" w:space="0"/>
            </w:tcBorders>
            <w:tcW w:w="6755" w:type="dxa"/>
            <w:vAlign w:val="center"/>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t xml:space="preserve">规格、技术参数</w:t>
            </w:r>
            <w:r/>
          </w:p>
        </w:tc>
        <w:tc>
          <w:tcPr>
            <w:tcBorders>
              <w:top w:val="single" w:color="auto"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t xml:space="preserve">采购数量</w:t>
            </w:r>
            <w:r/>
          </w:p>
        </w:tc>
        <w:tc>
          <w:tcPr>
            <w:tcBorders>
              <w:top w:val="single" w:color="auto"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t xml:space="preserve">单位</w:t>
            </w:r>
            <w:r/>
          </w:p>
        </w:tc>
      </w:tr>
      <w:tr>
        <w:trPr>
          <w:trHeight w:val="260"/>
        </w:trPr>
        <w:tc>
          <w:tcPr>
            <w:gridSpan w:val="2"/>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t xml:space="preserve">抓拍设备</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b/>
                <w:bCs/>
                <w:sz w:val="20"/>
                <w:szCs w:val="20"/>
                <w:highlight w:val="none"/>
              </w:rPr>
            </w:pPr>
            <w:r>
              <w:rPr>
                <w:rFonts w:ascii="宋体" w:hAnsi="宋体" w:cs="宋体"/>
                <w:b/>
                <w:bCs/>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t xml:space="preserve">　</w:t>
            </w:r>
            <w:r/>
          </w:p>
        </w:tc>
      </w:tr>
      <w:tr>
        <w:trPr>
          <w:trHeight w:val="416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智搜筒型摄像机</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i/>
                <w:iCs/>
                <w:sz w:val="20"/>
                <w:szCs w:val="20"/>
                <w:highlight w:val="none"/>
                <w:u w:val="single"/>
              </w:rPr>
            </w:pPr>
            <w:r>
              <w:rPr>
                <w:rFonts w:ascii="宋体" w:hAnsi="宋体" w:cs="宋体"/>
                <w:i/>
                <w:iCs/>
                <w:sz w:val="20"/>
                <w:szCs w:val="20"/>
                <w:highlight w:val="none"/>
                <w:u w:val="single"/>
              </w:rPr>
              <w:t xml:space="preserve">1、传感器类型：1/1.8" Progressive Scan CMOS</w:t>
            </w:r>
            <w:r>
              <w:rPr>
                <w:rFonts w:ascii="宋体" w:hAnsi="宋体" w:cs="宋体"/>
                <w:i/>
                <w:iCs/>
                <w:sz w:val="20"/>
                <w:szCs w:val="20"/>
                <w:highlight w:val="none"/>
                <w:u w:val="single"/>
              </w:rPr>
              <w:br/>
            </w:r>
            <w:r>
              <w:rPr>
                <w:rFonts w:ascii="宋体" w:hAnsi="宋体" w:cs="宋体"/>
                <w:i/>
                <w:iCs/>
                <w:sz w:val="20"/>
                <w:szCs w:val="20"/>
                <w:highlight w:val="none"/>
                <w:u w:val="single"/>
              </w:rPr>
              <w:t xml:space="preserve">2、焦距&amp;视场角：7-35mm：水平视场角：41.8°-14.9°，垂直视场角：22.9°-8.5°，对角视场角：48.7°~17.1°</w:t>
            </w:r>
            <w:r>
              <w:rPr>
                <w:rFonts w:ascii="宋体" w:hAnsi="宋体" w:cs="宋体"/>
                <w:i/>
                <w:iCs/>
                <w:sz w:val="20"/>
                <w:szCs w:val="20"/>
                <w:highlight w:val="none"/>
                <w:u w:val="single"/>
              </w:rPr>
              <w:br/>
            </w:r>
            <w:r>
              <w:rPr>
                <w:rFonts w:ascii="宋体" w:hAnsi="宋体" w:cs="宋体"/>
                <w:i/>
                <w:iCs/>
                <w:sz w:val="20"/>
                <w:szCs w:val="20"/>
                <w:highlight w:val="none"/>
                <w:u w:val="single"/>
              </w:rPr>
              <w:t xml:space="preserve">3、补光距离：混光普通监控：80 m，人脸抓拍/识别：10 m；白光普通监控：50 m，人脸抓拍/识别：7 m</w:t>
            </w:r>
            <w:r>
              <w:rPr>
                <w:rFonts w:ascii="宋体" w:hAnsi="宋体" w:cs="宋体"/>
                <w:sz w:val="20"/>
                <w:szCs w:val="20"/>
                <w:highlight w:val="none"/>
              </w:rPr>
              <w:br/>
            </w:r>
            <w:r>
              <w:rPr>
                <w:rFonts w:ascii="宋体" w:hAnsi="宋体" w:cs="宋体"/>
                <w:sz w:val="20"/>
                <w:szCs w:val="20"/>
                <w:highlight w:val="none"/>
              </w:rPr>
              <w:t xml:space="preserve">4、支持多种智能模式：全结构化、人脸抓拍、人脸比对、道路监控、人数统计、热度图，多种智能模式可按需切换</w:t>
            </w:r>
            <w:r>
              <w:rPr>
                <w:rFonts w:ascii="宋体" w:hAnsi="宋体" w:cs="宋体"/>
                <w:sz w:val="20"/>
                <w:szCs w:val="20"/>
                <w:highlight w:val="none"/>
              </w:rPr>
              <w:br/>
            </w:r>
            <w:r>
              <w:rPr>
                <w:rFonts w:ascii="宋体" w:hAnsi="宋体" w:cs="宋体"/>
                <w:sz w:val="20"/>
                <w:szCs w:val="20"/>
                <w:highlight w:val="none"/>
              </w:rPr>
              <w:t xml:space="preserve">5、内置鳞镜式补光灯，灯珠朝向与样机照射方向不同，灯杯为半弧形网格鳞片状，开启后正面不可见补光灯灯珠。补光灯光均匀，无波纹、麻点状、条纹状及不规则亮斑。</w:t>
            </w:r>
            <w:r>
              <w:rPr>
                <w:rFonts w:ascii="宋体" w:hAnsi="宋体" w:cs="宋体"/>
                <w:sz w:val="20"/>
                <w:szCs w:val="20"/>
                <w:highlight w:val="none"/>
              </w:rPr>
              <w:br/>
            </w:r>
            <w:r>
              <w:rPr>
                <w:rFonts w:ascii="宋体" w:hAnsi="宋体" w:cs="宋体"/>
                <w:sz w:val="20"/>
                <w:szCs w:val="20"/>
                <w:highlight w:val="none"/>
              </w:rPr>
              <w:t xml:space="preserve">6、支持周界防范功能，当区域入侵、越界侦测、进入区域、离开区域报警布防开启后。</w:t>
            </w:r>
            <w:r>
              <w:rPr>
                <w:rFonts w:ascii="宋体" w:hAnsi="宋体" w:cs="宋体"/>
                <w:sz w:val="20"/>
                <w:szCs w:val="20"/>
                <w:highlight w:val="none"/>
              </w:rPr>
              <w:br/>
            </w:r>
            <w:r>
              <w:rPr>
                <w:rFonts w:ascii="宋体" w:hAnsi="宋体" w:cs="宋体"/>
                <w:sz w:val="20"/>
                <w:szCs w:val="20"/>
                <w:highlight w:val="none"/>
              </w:rPr>
              <w:t xml:space="preserve">7、最大图像尺寸：3840 × 2160</w:t>
            </w:r>
            <w:r>
              <w:rPr>
                <w:rFonts w:ascii="宋体" w:hAnsi="宋体" w:cs="宋体"/>
                <w:sz w:val="20"/>
                <w:szCs w:val="20"/>
                <w:highlight w:val="none"/>
              </w:rPr>
              <w:br/>
            </w:r>
            <w:r>
              <w:rPr>
                <w:rFonts w:ascii="宋体" w:hAnsi="宋体" w:cs="宋体"/>
                <w:sz w:val="20"/>
                <w:szCs w:val="20"/>
                <w:highlight w:val="none"/>
              </w:rPr>
              <w:t xml:space="preserve">8、视频压缩标准：H.265/H.264/MJPEG</w:t>
            </w:r>
            <w:r>
              <w:rPr>
                <w:rFonts w:ascii="宋体" w:hAnsi="宋体" w:cs="宋体"/>
                <w:sz w:val="20"/>
                <w:szCs w:val="20"/>
                <w:highlight w:val="none"/>
              </w:rPr>
              <w:br/>
            </w:r>
            <w:r>
              <w:rPr>
                <w:rFonts w:ascii="宋体" w:hAnsi="宋体" w:cs="宋体"/>
                <w:sz w:val="20"/>
                <w:szCs w:val="20"/>
                <w:highlight w:val="none"/>
              </w:rPr>
              <w:t xml:space="preserve">9、网络：1个RJ45 10 M/100 M/1000 M自适应以太网口</w:t>
            </w:r>
            <w:r>
              <w:rPr>
                <w:rFonts w:ascii="宋体" w:hAnsi="宋体" w:cs="宋体"/>
                <w:sz w:val="20"/>
                <w:szCs w:val="20"/>
                <w:highlight w:val="none"/>
              </w:rPr>
              <w:br/>
            </w:r>
            <w:r>
              <w:rPr>
                <w:rFonts w:ascii="宋体" w:hAnsi="宋体" w:cs="宋体"/>
                <w:sz w:val="20"/>
                <w:szCs w:val="20"/>
                <w:highlight w:val="none"/>
              </w:rPr>
              <w:t xml:space="preserve">10、SD卡扩展：内置MicroSD/MicroSDHC/MicroSDXC插槽，最大支持512 GB</w:t>
            </w:r>
            <w:r>
              <w:rPr>
                <w:rFonts w:ascii="宋体" w:hAnsi="宋体" w:cs="宋体"/>
                <w:sz w:val="20"/>
                <w:szCs w:val="20"/>
                <w:highlight w:val="none"/>
              </w:rPr>
              <w:br/>
            </w:r>
            <w:r>
              <w:rPr>
                <w:rFonts w:ascii="宋体" w:hAnsi="宋体" w:cs="宋体"/>
                <w:sz w:val="20"/>
                <w:szCs w:val="20"/>
                <w:highlight w:val="none"/>
              </w:rPr>
              <w:t xml:space="preserve">11、复位：支持</w:t>
            </w:r>
            <w:r>
              <w:rPr>
                <w:rFonts w:ascii="宋体" w:hAnsi="宋体" w:cs="宋体"/>
                <w:sz w:val="20"/>
                <w:szCs w:val="20"/>
                <w:highlight w:val="none"/>
              </w:rPr>
              <w:br/>
            </w:r>
            <w:r>
              <w:rPr>
                <w:rFonts w:ascii="宋体" w:hAnsi="宋体" w:cs="宋体"/>
                <w:sz w:val="20"/>
                <w:szCs w:val="20"/>
                <w:highlight w:val="none"/>
              </w:rPr>
              <w:t xml:space="preserve">12、音频：2路输入（Line in），1路输出（Line out），2个内置麦克风，1个内置扬声器</w:t>
            </w:r>
            <w:r>
              <w:rPr>
                <w:rFonts w:ascii="宋体" w:hAnsi="宋体" w:cs="宋体"/>
                <w:sz w:val="20"/>
                <w:szCs w:val="20"/>
                <w:highlight w:val="none"/>
              </w:rPr>
              <w:br/>
            </w:r>
            <w:r>
              <w:rPr>
                <w:rFonts w:ascii="宋体" w:hAnsi="宋体" w:cs="宋体"/>
                <w:sz w:val="20"/>
                <w:szCs w:val="20"/>
                <w:highlight w:val="none"/>
              </w:rPr>
              <w:t xml:space="preserve">★13、设备采用基于transformer架构的大模型算法，内置算力不小于10TOPS；支持大模型结构化混行目标检测功能，支持混行目标（行人、人脸、车辆、非机动车）检测、抓拍及结构化属性分析。可关联显示人脸/人体图片和车牌/车辆图片，并可将抓拍结果上传平台，上传延时不超过1S</w:t>
            </w:r>
            <w:r>
              <w:rPr>
                <w:rFonts w:hint="eastAsia" w:ascii="宋体" w:hAnsi="宋体" w:cs="宋体"/>
                <w:sz w:val="20"/>
                <w:szCs w:val="20"/>
                <w:highlight w:val="none"/>
              </w:rPr>
              <w:t xml:space="preserve">（提供公安部授权检测机构或第三方检测机构出具的检验报告扫描上传）</w:t>
            </w:r>
            <w:r>
              <w:rPr>
                <w:rFonts w:ascii="宋体" w:hAnsi="宋体" w:cs="宋体"/>
                <w:sz w:val="20"/>
                <w:szCs w:val="20"/>
                <w:highlight w:val="none"/>
              </w:rPr>
              <w:br/>
            </w:r>
            <w:r>
              <w:rPr>
                <w:rFonts w:ascii="宋体" w:hAnsi="宋体" w:cs="宋体"/>
                <w:sz w:val="20"/>
                <w:szCs w:val="20"/>
                <w:highlight w:val="none"/>
              </w:rPr>
              <w:t xml:space="preserve">★14、支持大模型人脸成像增强功能，开启后可提升低照度、雨、雾等环境下的人脸抓拍图片的成像效果；支持开启、关闭智能文搜功能，功能开启后，设备可上传目标场景图片及目标信息，目标信息包括出现的时间、目标类别、在视场中的位置；设备内置鳞镜式补光灯，灯珠朝向与设备照射方向不同，灯杯为半弧形网格鳞片状；补光灯开启后正面不可见补光灯灯珠</w:t>
            </w:r>
            <w:r>
              <w:rPr>
                <w:rFonts w:hint="eastAsia" w:ascii="宋体" w:hAnsi="宋体" w:cs="宋体"/>
                <w:sz w:val="20"/>
                <w:szCs w:val="20"/>
                <w:highlight w:val="none"/>
              </w:rPr>
              <w:t xml:space="preserve">（提供公安部授权检测机构或第三方检测机构出具的检验报告扫描上传）</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10</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台</w:t>
            </w:r>
            <w:r/>
          </w:p>
        </w:tc>
      </w:tr>
      <w:tr>
        <w:trPr>
          <w:trHeight w:val="312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智搜半球型摄像机</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i/>
                <w:iCs/>
                <w:sz w:val="20"/>
                <w:szCs w:val="20"/>
                <w:highlight w:val="none"/>
                <w:u w:val="single"/>
              </w:rPr>
            </w:pPr>
            <w:r>
              <w:rPr>
                <w:rFonts w:ascii="宋体" w:hAnsi="宋体" w:cs="宋体"/>
                <w:i/>
                <w:iCs/>
                <w:sz w:val="20"/>
                <w:szCs w:val="20"/>
                <w:highlight w:val="none"/>
                <w:u w:val="single"/>
              </w:rPr>
              <w:t xml:space="preserve">1、宽动态：120 dB</w:t>
            </w:r>
            <w:r>
              <w:rPr>
                <w:rFonts w:ascii="宋体" w:hAnsi="宋体" w:cs="宋体"/>
                <w:i/>
                <w:iCs/>
                <w:sz w:val="20"/>
                <w:szCs w:val="20"/>
                <w:highlight w:val="none"/>
                <w:u w:val="single"/>
              </w:rPr>
              <w:br/>
            </w:r>
            <w:r>
              <w:rPr>
                <w:rFonts w:ascii="宋体" w:hAnsi="宋体" w:cs="宋体"/>
                <w:i/>
                <w:iCs/>
                <w:sz w:val="20"/>
                <w:szCs w:val="20"/>
                <w:highlight w:val="none"/>
                <w:u w:val="single"/>
              </w:rPr>
              <w:t xml:space="preserve">2、传感器类型：1/1.8" Progressive Scan CMOS</w:t>
            </w:r>
            <w:r>
              <w:rPr>
                <w:rFonts w:ascii="宋体" w:hAnsi="宋体" w:cs="宋体"/>
                <w:sz w:val="20"/>
                <w:szCs w:val="20"/>
                <w:highlight w:val="none"/>
              </w:rPr>
              <w:br/>
            </w:r>
            <w:r>
              <w:rPr>
                <w:rFonts w:ascii="宋体" w:hAnsi="宋体" w:cs="宋体"/>
                <w:sz w:val="20"/>
                <w:szCs w:val="20"/>
                <w:highlight w:val="none"/>
              </w:rPr>
              <w:t xml:space="preserve">3、最低照度：彩色：0.002 Lux @（F1.2，AGC ON）</w:t>
            </w:r>
            <w:r>
              <w:rPr>
                <w:rFonts w:ascii="宋体" w:hAnsi="宋体" w:cs="宋体"/>
                <w:sz w:val="20"/>
                <w:szCs w:val="20"/>
                <w:highlight w:val="none"/>
              </w:rPr>
              <w:br/>
            </w:r>
            <w:r>
              <w:rPr>
                <w:rFonts w:ascii="宋体" w:hAnsi="宋体" w:cs="宋体"/>
                <w:sz w:val="20"/>
                <w:szCs w:val="20"/>
                <w:highlight w:val="none"/>
              </w:rPr>
              <w:t xml:space="preserve">4、黑白：0.0002 Lux @（F1.2，AGC ON），0 Lux with IR</w:t>
            </w:r>
            <w:r>
              <w:rPr>
                <w:rFonts w:ascii="宋体" w:hAnsi="宋体" w:cs="宋体"/>
                <w:sz w:val="20"/>
                <w:szCs w:val="20"/>
                <w:highlight w:val="none"/>
              </w:rPr>
              <w:br/>
            </w:r>
            <w:r>
              <w:rPr>
                <w:rFonts w:ascii="宋体" w:hAnsi="宋体" w:cs="宋体"/>
                <w:sz w:val="20"/>
                <w:szCs w:val="20"/>
                <w:highlight w:val="none"/>
              </w:rPr>
              <w:t xml:space="preserve">5、调节角度：水平：0~355°，垂直：0~75°，旋转：0~355°</w:t>
            </w:r>
            <w:r>
              <w:rPr>
                <w:rFonts w:ascii="宋体" w:hAnsi="宋体" w:cs="宋体"/>
                <w:sz w:val="20"/>
                <w:szCs w:val="20"/>
                <w:highlight w:val="none"/>
              </w:rPr>
              <w:br/>
            </w:r>
            <w:r>
              <w:rPr>
                <w:rFonts w:ascii="宋体" w:hAnsi="宋体" w:cs="宋体"/>
                <w:i/>
                <w:iCs/>
                <w:sz w:val="20"/>
                <w:szCs w:val="20"/>
                <w:highlight w:val="none"/>
                <w:u w:val="single"/>
              </w:rPr>
              <w:t xml:space="preserve">6、焦距&amp;视场角：2.8~12 mm：水平视场角：98.0°~38.1°，垂直视场角：51.4°~21.6°，对角线视场角：118.0°~44.0°</w:t>
            </w:r>
            <w:r>
              <w:rPr>
                <w:rFonts w:ascii="宋体" w:hAnsi="宋体" w:cs="宋体"/>
                <w:sz w:val="20"/>
                <w:szCs w:val="20"/>
                <w:highlight w:val="none"/>
              </w:rPr>
              <w:br/>
            </w:r>
            <w:r>
              <w:rPr>
                <w:rFonts w:ascii="宋体" w:hAnsi="宋体" w:cs="宋体"/>
                <w:sz w:val="20"/>
                <w:szCs w:val="20"/>
                <w:highlight w:val="none"/>
              </w:rPr>
              <w:t xml:space="preserve">7、补光灯类型：红外，850nm</w:t>
            </w:r>
            <w:r>
              <w:rPr>
                <w:rFonts w:ascii="宋体" w:hAnsi="宋体" w:cs="宋体"/>
                <w:sz w:val="20"/>
                <w:szCs w:val="20"/>
                <w:highlight w:val="none"/>
              </w:rPr>
              <w:br/>
            </w:r>
            <w:r>
              <w:rPr>
                <w:rFonts w:ascii="宋体" w:hAnsi="宋体" w:cs="宋体"/>
                <w:i/>
                <w:iCs/>
                <w:sz w:val="20"/>
                <w:szCs w:val="20"/>
                <w:highlight w:val="none"/>
                <w:u w:val="single"/>
              </w:rPr>
              <w:t xml:space="preserve">8、补光距离：普通监控≥30 m，人脸抓拍/识别≥3 m</w:t>
            </w:r>
            <w:r>
              <w:rPr>
                <w:rFonts w:ascii="宋体" w:hAnsi="宋体" w:cs="宋体"/>
                <w:sz w:val="20"/>
                <w:szCs w:val="20"/>
                <w:highlight w:val="none"/>
              </w:rPr>
              <w:br/>
            </w:r>
            <w:r>
              <w:rPr>
                <w:rFonts w:ascii="宋体" w:hAnsi="宋体" w:cs="宋体"/>
                <w:i/>
                <w:iCs/>
                <w:sz w:val="20"/>
                <w:szCs w:val="20"/>
                <w:highlight w:val="none"/>
                <w:u w:val="single"/>
              </w:rPr>
              <w:t xml:space="preserve">9、内置GPU芯片</w:t>
            </w:r>
            <w:r>
              <w:rPr>
                <w:rFonts w:ascii="宋体" w:hAnsi="宋体" w:cs="宋体"/>
                <w:sz w:val="20"/>
                <w:szCs w:val="20"/>
                <w:highlight w:val="none"/>
              </w:rPr>
              <w:br/>
            </w:r>
            <w:r>
              <w:rPr>
                <w:rFonts w:ascii="宋体" w:hAnsi="宋体" w:cs="宋体"/>
                <w:sz w:val="20"/>
                <w:szCs w:val="20"/>
                <w:highlight w:val="none"/>
              </w:rPr>
              <w:t xml:space="preserve">10、支持智能资源模式切换：人脸抓拍（默认），smart事件，道路监控，人数统计，普通监控</w:t>
            </w:r>
            <w:r>
              <w:rPr>
                <w:rFonts w:ascii="宋体" w:hAnsi="宋体" w:cs="宋体"/>
                <w:sz w:val="20"/>
                <w:szCs w:val="20"/>
                <w:highlight w:val="none"/>
              </w:rPr>
              <w:br/>
            </w:r>
            <w:r>
              <w:rPr>
                <w:rFonts w:ascii="宋体" w:hAnsi="宋体" w:cs="宋体"/>
                <w:sz w:val="20"/>
                <w:szCs w:val="20"/>
                <w:highlight w:val="none"/>
              </w:rPr>
              <w:t xml:space="preserve">11、最大支持8个检测区域（人员统计，异常行为识别，区域关注度共用），全屏最多支持64个目标</w:t>
            </w:r>
            <w:r>
              <w:rPr>
                <w:rFonts w:ascii="宋体" w:hAnsi="宋体" w:cs="宋体"/>
                <w:sz w:val="20"/>
                <w:szCs w:val="20"/>
                <w:highlight w:val="none"/>
              </w:rPr>
              <w:br/>
            </w:r>
            <w:r>
              <w:rPr>
                <w:rFonts w:ascii="宋体" w:hAnsi="宋体" w:cs="宋体"/>
                <w:i/>
                <w:iCs/>
                <w:sz w:val="20"/>
                <w:szCs w:val="20"/>
                <w:highlight w:val="none"/>
                <w:u w:val="single"/>
              </w:rPr>
              <w:t xml:space="preserve">12、人脸抓拍：支持同时检测并且抓拍30张人脸，支持对运动人脸进行检测、跟进查看、抓拍、评分、输出优选人脸抓图，支持最佳抓拍，快速抓拍</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58</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台</w:t>
            </w:r>
            <w:r/>
          </w:p>
        </w:tc>
      </w:tr>
      <w:tr>
        <w:trPr>
          <w:trHeight w:val="312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3</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人脸比对分析一体机</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1、搭载1张GPU卡，共2个引擎，每个引擎可自定义配置以下类型算法。</w:t>
            </w:r>
            <w:r>
              <w:rPr>
                <w:rFonts w:ascii="宋体" w:hAnsi="宋体" w:cs="宋体"/>
                <w:sz w:val="20"/>
                <w:szCs w:val="20"/>
                <w:highlight w:val="none"/>
              </w:rPr>
              <w:br/>
            </w:r>
            <w:r>
              <w:rPr>
                <w:rFonts w:ascii="宋体" w:hAnsi="宋体" w:cs="宋体"/>
                <w:sz w:val="20"/>
                <w:szCs w:val="20"/>
                <w:highlight w:val="none"/>
              </w:rPr>
              <w:t xml:space="preserve">2、支持视频流的人脸、人体、机动车、非机动车（二轮车、三轮车）、行为、AI开放平台算法目标抓拍和分析功能</w:t>
            </w:r>
            <w:r>
              <w:rPr>
                <w:rFonts w:ascii="宋体" w:hAnsi="宋体" w:cs="宋体"/>
                <w:sz w:val="20"/>
                <w:szCs w:val="20"/>
                <w:highlight w:val="none"/>
              </w:rPr>
              <w:br/>
            </w:r>
            <w:r>
              <w:rPr>
                <w:rFonts w:ascii="宋体" w:hAnsi="宋体" w:cs="宋体"/>
                <w:sz w:val="20"/>
                <w:szCs w:val="20"/>
                <w:highlight w:val="none"/>
              </w:rPr>
              <w:t xml:space="preserve">3、支持人脸和人体关联、人体和非机动车关联检测；支持关联的人脸图片进行以图搜图、身份确认功能。支持对录像文件32倍加速进行智能分析</w:t>
            </w:r>
            <w:r>
              <w:rPr>
                <w:rFonts w:ascii="宋体" w:hAnsi="宋体" w:cs="宋体"/>
                <w:sz w:val="20"/>
                <w:szCs w:val="20"/>
                <w:highlight w:val="none"/>
              </w:rPr>
              <w:br/>
            </w:r>
            <w:r>
              <w:rPr>
                <w:rFonts w:ascii="宋体" w:hAnsi="宋体" w:cs="宋体"/>
                <w:sz w:val="20"/>
                <w:szCs w:val="20"/>
                <w:highlight w:val="none"/>
              </w:rPr>
              <w:t xml:space="preserve">4、整机最大支持16路智能行为分析功能；整机支持接入16路视频流进行AI开放平台算法智能分析；整机支持接入64张/秒图片进行AI开放平台算法智能分析</w:t>
            </w:r>
            <w:r>
              <w:rPr>
                <w:rFonts w:ascii="宋体" w:hAnsi="宋体" w:cs="宋体"/>
                <w:sz w:val="20"/>
                <w:szCs w:val="20"/>
                <w:highlight w:val="none"/>
              </w:rPr>
              <w:br/>
            </w:r>
            <w:r>
              <w:rPr>
                <w:rFonts w:ascii="宋体" w:hAnsi="宋体" w:cs="宋体"/>
                <w:i/>
                <w:iCs/>
                <w:sz w:val="20"/>
                <w:szCs w:val="20"/>
                <w:highlight w:val="none"/>
                <w:u w:val="single"/>
              </w:rPr>
              <w:t xml:space="preserve">5、CPU：1颗64位国产化多核处理器</w:t>
            </w:r>
            <w:r>
              <w:rPr>
                <w:rFonts w:ascii="宋体" w:hAnsi="宋体" w:cs="宋体"/>
                <w:i/>
                <w:iCs/>
                <w:sz w:val="20"/>
                <w:szCs w:val="20"/>
                <w:highlight w:val="none"/>
                <w:u w:val="single"/>
              </w:rPr>
              <w:br/>
            </w:r>
            <w:r>
              <w:rPr>
                <w:rFonts w:ascii="宋体" w:hAnsi="宋体" w:cs="宋体"/>
                <w:i/>
                <w:iCs/>
                <w:sz w:val="20"/>
                <w:szCs w:val="20"/>
                <w:highlight w:val="none"/>
                <w:u w:val="single"/>
              </w:rPr>
              <w:t xml:space="preserve">6、GPU：1张GPU卡</w:t>
            </w:r>
            <w:r>
              <w:rPr>
                <w:rFonts w:ascii="宋体" w:hAnsi="宋体" w:cs="宋体"/>
                <w:i/>
                <w:iCs/>
                <w:sz w:val="20"/>
                <w:szCs w:val="20"/>
                <w:highlight w:val="none"/>
                <w:u w:val="single"/>
              </w:rPr>
              <w:br/>
            </w:r>
            <w:r>
              <w:rPr>
                <w:rFonts w:ascii="宋体" w:hAnsi="宋体" w:cs="宋体"/>
                <w:i/>
                <w:iCs/>
                <w:sz w:val="20"/>
                <w:szCs w:val="20"/>
                <w:highlight w:val="none"/>
                <w:u w:val="single"/>
              </w:rPr>
              <w:t xml:space="preserve">7、系统内存：16GB DDR4内存</w:t>
            </w:r>
            <w:r>
              <w:rPr>
                <w:rFonts w:ascii="宋体" w:hAnsi="宋体" w:cs="宋体"/>
                <w:sz w:val="20"/>
                <w:szCs w:val="20"/>
                <w:highlight w:val="none"/>
              </w:rPr>
              <w:br/>
            </w:r>
            <w:r>
              <w:rPr>
                <w:rFonts w:ascii="宋体" w:hAnsi="宋体" w:cs="宋体"/>
                <w:sz w:val="20"/>
                <w:szCs w:val="20"/>
                <w:highlight w:val="none"/>
              </w:rPr>
              <w:t xml:space="preserve">8、系统盘：</w:t>
            </w:r>
            <w:r>
              <w:rPr>
                <w:rFonts w:hint="eastAsia"/>
                <w:highlight w:val="none"/>
                <w:lang w:val="en-US" w:eastAsia="zh-CN"/>
              </w:rPr>
              <w:t xml:space="preserve">≥</w:t>
            </w:r>
            <w:r>
              <w:rPr>
                <w:rFonts w:ascii="宋体" w:hAnsi="宋体" w:cs="宋体"/>
                <w:sz w:val="20"/>
                <w:szCs w:val="20"/>
                <w:highlight w:val="none"/>
              </w:rPr>
              <w:t xml:space="preserve">2×240GB SSD</w:t>
            </w:r>
            <w:r>
              <w:rPr>
                <w:rFonts w:ascii="宋体" w:hAnsi="宋体" w:cs="宋体"/>
                <w:sz w:val="20"/>
                <w:szCs w:val="20"/>
                <w:highlight w:val="none"/>
              </w:rPr>
              <w:br/>
            </w:r>
            <w:r>
              <w:rPr>
                <w:rFonts w:ascii="宋体" w:hAnsi="宋体" w:cs="宋体"/>
                <w:sz w:val="20"/>
                <w:szCs w:val="20"/>
                <w:highlight w:val="none"/>
              </w:rPr>
              <w:t xml:space="preserve">9、数据盘：</w:t>
            </w:r>
            <w:r>
              <w:rPr>
                <w:rFonts w:hint="eastAsia"/>
                <w:highlight w:val="none"/>
                <w:lang w:val="en-US" w:eastAsia="zh-CN"/>
              </w:rPr>
              <w:t xml:space="preserve">≥</w:t>
            </w:r>
            <w:r>
              <w:rPr>
                <w:rFonts w:ascii="宋体" w:hAnsi="宋体" w:cs="宋体"/>
                <w:sz w:val="20"/>
                <w:szCs w:val="20"/>
                <w:highlight w:val="none"/>
              </w:rPr>
              <w:t xml:space="preserve">1×480GB SSD，</w:t>
            </w:r>
            <w:r>
              <w:rPr>
                <w:rFonts w:hint="eastAsia"/>
                <w:highlight w:val="none"/>
                <w:lang w:val="en-US" w:eastAsia="zh-CN"/>
              </w:rPr>
              <w:t xml:space="preserve">≥</w:t>
            </w:r>
            <w:r>
              <w:rPr>
                <w:rFonts w:ascii="宋体" w:hAnsi="宋体" w:cs="宋体"/>
                <w:sz w:val="20"/>
                <w:szCs w:val="20"/>
                <w:highlight w:val="none"/>
              </w:rPr>
              <w:t xml:space="preserve">4× 8TB SATA盘，</w:t>
            </w:r>
            <w:r>
              <w:rPr>
                <w:rFonts w:hint="eastAsia"/>
                <w:highlight w:val="none"/>
                <w:lang w:val="en-US" w:eastAsia="zh-CN"/>
              </w:rPr>
              <w:t xml:space="preserve">≥</w:t>
            </w:r>
            <w:r>
              <w:rPr>
                <w:rFonts w:ascii="宋体" w:hAnsi="宋体" w:cs="宋体"/>
                <w:sz w:val="20"/>
                <w:szCs w:val="20"/>
                <w:highlight w:val="none"/>
              </w:rPr>
              <w:t xml:space="preserve">1× 4TB SATA盘</w:t>
            </w:r>
            <w:r>
              <w:rPr>
                <w:rFonts w:ascii="宋体" w:hAnsi="宋体" w:cs="宋体"/>
                <w:sz w:val="20"/>
                <w:szCs w:val="20"/>
                <w:highlight w:val="none"/>
              </w:rPr>
              <w:br/>
            </w:r>
            <w:r>
              <w:rPr>
                <w:rFonts w:ascii="宋体" w:hAnsi="宋体" w:cs="宋体"/>
                <w:sz w:val="20"/>
                <w:szCs w:val="20"/>
                <w:highlight w:val="none"/>
              </w:rPr>
              <w:t xml:space="preserve">10、网络接口：</w:t>
            </w:r>
            <w:r>
              <w:rPr>
                <w:rFonts w:hint="eastAsia"/>
                <w:highlight w:val="none"/>
                <w:lang w:val="en-US" w:eastAsia="zh-CN"/>
              </w:rPr>
              <w:t xml:space="preserve">≥</w:t>
            </w:r>
            <w:r>
              <w:rPr>
                <w:rFonts w:ascii="宋体" w:hAnsi="宋体" w:cs="宋体"/>
                <w:sz w:val="20"/>
                <w:szCs w:val="20"/>
                <w:highlight w:val="none"/>
              </w:rPr>
              <w:t xml:space="preserve">4×千兆网口</w:t>
            </w:r>
            <w:r>
              <w:rPr>
                <w:rFonts w:ascii="宋体" w:hAnsi="宋体" w:cs="宋体"/>
                <w:sz w:val="20"/>
                <w:szCs w:val="20"/>
                <w:highlight w:val="none"/>
              </w:rPr>
              <w:br/>
            </w:r>
            <w:r>
              <w:rPr>
                <w:rFonts w:ascii="宋体" w:hAnsi="宋体" w:cs="宋体"/>
                <w:sz w:val="20"/>
                <w:szCs w:val="20"/>
                <w:highlight w:val="none"/>
              </w:rPr>
              <w:t xml:space="preserve">11、其它接口：</w:t>
            </w:r>
            <w:r>
              <w:rPr>
                <w:rFonts w:hint="eastAsia"/>
                <w:highlight w:val="none"/>
                <w:lang w:val="en-US" w:eastAsia="zh-CN"/>
              </w:rPr>
              <w:t xml:space="preserve">≥</w:t>
            </w:r>
            <w:r>
              <w:rPr>
                <w:rFonts w:ascii="宋体" w:hAnsi="宋体" w:cs="宋体"/>
                <w:sz w:val="20"/>
                <w:szCs w:val="20"/>
                <w:highlight w:val="none"/>
              </w:rPr>
              <w:t xml:space="preserve">1×VGA接口，</w:t>
            </w:r>
            <w:r>
              <w:rPr>
                <w:rFonts w:hint="eastAsia"/>
                <w:highlight w:val="none"/>
                <w:lang w:val="en-US" w:eastAsia="zh-CN"/>
              </w:rPr>
              <w:t xml:space="preserve">≥</w:t>
            </w:r>
            <w:r>
              <w:rPr>
                <w:rFonts w:ascii="宋体" w:hAnsi="宋体" w:cs="宋体"/>
                <w:sz w:val="20"/>
                <w:szCs w:val="20"/>
                <w:highlight w:val="none"/>
              </w:rPr>
              <w:t xml:space="preserve">4×USB接口</w:t>
            </w:r>
            <w:r>
              <w:rPr>
                <w:rFonts w:ascii="宋体" w:hAnsi="宋体" w:cs="宋体"/>
                <w:sz w:val="20"/>
                <w:szCs w:val="20"/>
                <w:highlight w:val="none"/>
              </w:rPr>
              <w:br/>
            </w:r>
            <w:r>
              <w:rPr>
                <w:rFonts w:ascii="宋体" w:hAnsi="宋体" w:cs="宋体"/>
                <w:sz w:val="20"/>
                <w:szCs w:val="20"/>
                <w:highlight w:val="none"/>
              </w:rPr>
              <w:t xml:space="preserve">12、支持接入已经建设的综合安防管理平台统一管理，实现已建设监控设备的接入和分析，并支持平台对分析数据的检索</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台</w:t>
            </w:r>
            <w:r/>
          </w:p>
        </w:tc>
      </w:tr>
      <w:tr>
        <w:trPr>
          <w:trHeight w:val="364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4</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球型鹰眼摄像机</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i/>
                <w:iCs/>
                <w:sz w:val="20"/>
                <w:szCs w:val="20"/>
                <w:highlight w:val="none"/>
                <w:u w:val="single"/>
              </w:rPr>
            </w:pPr>
            <w:r>
              <w:rPr>
                <w:rFonts w:ascii="宋体" w:hAnsi="宋体" w:cs="宋体"/>
                <w:i/>
                <w:iCs/>
                <w:sz w:val="20"/>
                <w:szCs w:val="20"/>
                <w:highlight w:val="none"/>
                <w:u w:val="single"/>
              </w:rPr>
              <w:t xml:space="preserve">1、1600万180° 无盲区球型摄像机，全景采用4个F1.0大光圈全彩镜头拼接而成，可输出180°大场景拼接画面</w:t>
            </w:r>
            <w:r>
              <w:rPr>
                <w:rFonts w:ascii="宋体" w:hAnsi="宋体" w:cs="宋体"/>
                <w:sz w:val="20"/>
                <w:szCs w:val="20"/>
                <w:highlight w:val="none"/>
              </w:rPr>
              <w:br/>
            </w:r>
            <w:r>
              <w:rPr>
                <w:rFonts w:ascii="宋体" w:hAnsi="宋体" w:cs="宋体"/>
                <w:sz w:val="20"/>
                <w:szCs w:val="20"/>
                <w:highlight w:val="none"/>
              </w:rPr>
              <w:t xml:space="preserve">2、设备在全景拼接模式下，垂直视场角不小于110°，水平视场角不小于180°。可将4个全景视频图像进行拼接，实现不小于180°拼接画面显示，并抓拍拼接后的图片。</w:t>
            </w:r>
            <w:r>
              <w:rPr>
                <w:rFonts w:ascii="宋体" w:hAnsi="宋体" w:cs="宋体"/>
                <w:sz w:val="20"/>
                <w:szCs w:val="20"/>
                <w:highlight w:val="none"/>
              </w:rPr>
              <w:br/>
            </w:r>
            <w:r>
              <w:rPr>
                <w:rFonts w:ascii="宋体" w:hAnsi="宋体" w:cs="宋体"/>
                <w:sz w:val="20"/>
                <w:szCs w:val="20"/>
                <w:highlight w:val="none"/>
              </w:rPr>
              <w:t xml:space="preserve">3、全景画面可支持关注区域畸变矫正，细节内置40倍变焦镜头</w:t>
            </w:r>
            <w:r>
              <w:rPr>
                <w:rFonts w:ascii="宋体" w:hAnsi="宋体" w:cs="宋体"/>
                <w:sz w:val="20"/>
                <w:szCs w:val="20"/>
                <w:highlight w:val="none"/>
              </w:rPr>
              <w:br/>
            </w:r>
            <w:r>
              <w:rPr>
                <w:rFonts w:ascii="宋体" w:hAnsi="宋体" w:cs="宋体"/>
                <w:sz w:val="20"/>
                <w:szCs w:val="20"/>
                <w:highlight w:val="none"/>
              </w:rPr>
              <w:t xml:space="preserve">4、设备支持画中画功能，可通过IE浏览器在细节图像中叠加全景视频图像进行预览。</w:t>
            </w:r>
            <w:r>
              <w:rPr>
                <w:rFonts w:ascii="宋体" w:hAnsi="宋体" w:cs="宋体"/>
                <w:sz w:val="20"/>
                <w:szCs w:val="20"/>
                <w:highlight w:val="none"/>
              </w:rPr>
              <w:br/>
            </w:r>
            <w:r>
              <w:rPr>
                <w:rFonts w:ascii="宋体" w:hAnsi="宋体" w:cs="宋体"/>
                <w:sz w:val="20"/>
                <w:szCs w:val="20"/>
                <w:highlight w:val="none"/>
              </w:rPr>
              <w:t xml:space="preserve">5、全景智能：Smart事件、人员密度、车辆拥堵；细节智能：全结构化、Smart事件、普通监控（高帧率）；</w:t>
            </w:r>
            <w:r>
              <w:rPr>
                <w:rFonts w:ascii="宋体" w:hAnsi="宋体" w:cs="宋体"/>
                <w:sz w:val="20"/>
                <w:szCs w:val="20"/>
                <w:highlight w:val="none"/>
              </w:rPr>
              <w:br/>
            </w:r>
            <w:r>
              <w:rPr>
                <w:rFonts w:ascii="宋体" w:hAnsi="宋体" w:cs="宋体"/>
                <w:i/>
                <w:iCs/>
                <w:sz w:val="20"/>
                <w:szCs w:val="20"/>
                <w:highlight w:val="none"/>
                <w:u w:val="single"/>
              </w:rPr>
              <w:t xml:space="preserve">6、传感器类型：【全景】1/1.8＂ progressive scan CMOS,【细节】1/1.8＂ progressive scan CMOS</w:t>
            </w:r>
            <w:r>
              <w:rPr>
                <w:rFonts w:ascii="宋体" w:hAnsi="宋体" w:cs="宋体"/>
                <w:i/>
                <w:iCs/>
                <w:sz w:val="20"/>
                <w:szCs w:val="20"/>
                <w:highlight w:val="none"/>
                <w:u w:val="single"/>
              </w:rPr>
              <w:br/>
            </w:r>
            <w:r>
              <w:rPr>
                <w:rFonts w:ascii="宋体" w:hAnsi="宋体" w:cs="宋体"/>
                <w:i/>
                <w:iCs/>
                <w:sz w:val="20"/>
                <w:szCs w:val="20"/>
                <w:highlight w:val="none"/>
                <w:u w:val="single"/>
              </w:rPr>
              <w:t xml:space="preserve">7、内置不少于3个GPU芯片。</w:t>
            </w:r>
            <w:r>
              <w:rPr>
                <w:rFonts w:ascii="宋体" w:hAnsi="宋体" w:cs="宋体"/>
                <w:sz w:val="20"/>
                <w:szCs w:val="20"/>
                <w:highlight w:val="none"/>
              </w:rPr>
              <w:br/>
            </w:r>
            <w:r>
              <w:rPr>
                <w:rFonts w:ascii="宋体" w:hAnsi="宋体" w:cs="宋体"/>
                <w:sz w:val="20"/>
                <w:szCs w:val="20"/>
                <w:highlight w:val="none"/>
              </w:rPr>
              <w:t xml:space="preserve">8、最低照度：【全景】0.0005Lux/F1.0（彩色）</w:t>
            </w:r>
            <w:r>
              <w:rPr>
                <w:rFonts w:ascii="宋体" w:hAnsi="宋体" w:cs="宋体"/>
                <w:sz w:val="20"/>
                <w:szCs w:val="20"/>
                <w:highlight w:val="none"/>
              </w:rPr>
              <w:br/>
            </w:r>
            <w:r>
              <w:rPr>
                <w:rFonts w:ascii="宋体" w:hAnsi="宋体" w:cs="宋体"/>
                <w:sz w:val="20"/>
                <w:szCs w:val="20"/>
                <w:highlight w:val="none"/>
              </w:rPr>
              <w:t xml:space="preserve">9、宽动态：全景不支持，细节支持120dB超宽动态</w:t>
            </w:r>
            <w:r>
              <w:rPr>
                <w:rFonts w:ascii="宋体" w:hAnsi="宋体" w:cs="宋体"/>
                <w:sz w:val="20"/>
                <w:szCs w:val="20"/>
                <w:highlight w:val="none"/>
              </w:rPr>
              <w:br/>
            </w:r>
            <w:r>
              <w:rPr>
                <w:rFonts w:ascii="宋体" w:hAnsi="宋体" w:cs="宋体"/>
                <w:i/>
                <w:iCs/>
                <w:sz w:val="20"/>
                <w:szCs w:val="20"/>
                <w:highlight w:val="none"/>
                <w:u w:val="single"/>
              </w:rPr>
              <w:t xml:space="preserve">10、光学变倍：40倍</w:t>
            </w:r>
            <w:r>
              <w:rPr>
                <w:rFonts w:ascii="宋体" w:hAnsi="宋体" w:cs="宋体"/>
                <w:sz w:val="20"/>
                <w:szCs w:val="20"/>
                <w:highlight w:val="none"/>
              </w:rPr>
              <w:br/>
            </w:r>
            <w:r>
              <w:rPr>
                <w:rFonts w:ascii="宋体" w:hAnsi="宋体" w:cs="宋体"/>
                <w:sz w:val="20"/>
                <w:szCs w:val="20"/>
                <w:highlight w:val="none"/>
              </w:rPr>
              <w:t xml:space="preserve">11、设备在全景拼接模式下，垂直视场角不小于110°，水平视场角不小于180°。可将4个全景视频图像进行拼接，实现不小于180°拼接画面显示，并抓拍拼接后的图片。</w:t>
            </w:r>
            <w:r>
              <w:rPr>
                <w:rFonts w:ascii="宋体" w:hAnsi="宋体" w:cs="宋体"/>
                <w:sz w:val="20"/>
                <w:szCs w:val="20"/>
                <w:highlight w:val="none"/>
              </w:rPr>
              <w:br/>
            </w:r>
            <w:r>
              <w:rPr>
                <w:rFonts w:ascii="宋体" w:hAnsi="宋体" w:cs="宋体"/>
                <w:sz w:val="20"/>
                <w:szCs w:val="20"/>
                <w:highlight w:val="none"/>
              </w:rPr>
              <w:t xml:space="preserve">12、设备内置2个雨刷器，雨刷器1可清洁全景通道镜头表面玻璃，雨刷器2可清洁细节通道镜头表面玻璃；设备具备双安装接口，一个为快速旋转安装接口，一个为多孔稳定安装接口。</w:t>
            </w:r>
            <w:r>
              <w:rPr>
                <w:rFonts w:ascii="宋体" w:hAnsi="宋体" w:cs="宋体"/>
                <w:sz w:val="20"/>
                <w:szCs w:val="20"/>
                <w:highlight w:val="none"/>
              </w:rPr>
              <w:br/>
            </w:r>
            <w:r>
              <w:rPr>
                <w:rFonts w:ascii="宋体" w:hAnsi="宋体" w:cs="宋体"/>
                <w:sz w:val="20"/>
                <w:szCs w:val="20"/>
                <w:highlight w:val="none"/>
              </w:rPr>
              <w:t xml:space="preserve">★13、设备水平安装在8m高度时，可通过全景通道监控设备正下方8m且水平距离0.5m处的行人目标；设备全景通道具有默认拼接、手动拼接、自动拼接3种拼接模式；自动拼接模式下设备可自动获取特征并进行拼接；设备具有AI-ISP图像质量提升功能，在低照度环境下，可自动调节预览场景视频画面中人脸、人体、车辆等目标及预览场景视频画面的区域曝光、亮度、色彩饱和度、对比度、锐度等。</w:t>
            </w:r>
            <w:r>
              <w:rPr>
                <w:rFonts w:hint="eastAsia" w:ascii="宋体" w:hAnsi="宋体" w:cs="宋体"/>
                <w:sz w:val="20"/>
                <w:szCs w:val="20"/>
                <w:highlight w:val="none"/>
              </w:rPr>
              <w:t xml:space="preserve">（提供公安部授权检测机构或第三方检测机构出具的检验报告扫描上传）</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台</w:t>
            </w:r>
            <w:r/>
          </w:p>
        </w:tc>
      </w:tr>
      <w:tr>
        <w:trPr>
          <w:trHeight w:val="676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5</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文搜主机</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i/>
                <w:iCs/>
                <w:sz w:val="20"/>
                <w:szCs w:val="20"/>
                <w:highlight w:val="none"/>
                <w:u w:val="single"/>
              </w:rPr>
            </w:pPr>
            <w:r>
              <w:rPr>
                <w:rFonts w:ascii="宋体" w:hAnsi="宋体" w:cs="宋体"/>
                <w:i/>
                <w:iCs/>
                <w:sz w:val="20"/>
                <w:szCs w:val="20"/>
                <w:highlight w:val="none"/>
                <w:u w:val="single"/>
              </w:rPr>
              <w:t xml:space="preserve">1、3U标准机架式16盘位边缘计算主机，整机采用无线缆模块化设计，1+1冗余电源，1+1冗余风扇，支持前置硬盘热插拔</w:t>
            </w:r>
            <w:r>
              <w:rPr>
                <w:rFonts w:ascii="宋体" w:hAnsi="宋体" w:cs="宋体"/>
                <w:i/>
                <w:iCs/>
                <w:sz w:val="20"/>
                <w:szCs w:val="20"/>
                <w:highlight w:val="none"/>
                <w:u w:val="single"/>
              </w:rPr>
              <w:br/>
            </w:r>
            <w:r>
              <w:rPr>
                <w:rFonts w:ascii="宋体" w:hAnsi="宋体" w:cs="宋体"/>
                <w:i/>
                <w:iCs/>
                <w:sz w:val="20"/>
                <w:szCs w:val="20"/>
                <w:highlight w:val="none"/>
                <w:u w:val="single"/>
              </w:rPr>
              <w:t xml:space="preserve">2、存储接口：16个SATA口，支持满配20TB硬盘（总容量可达320TB)</w:t>
            </w:r>
            <w:r>
              <w:rPr>
                <w:rFonts w:ascii="宋体" w:hAnsi="宋体" w:cs="宋体"/>
                <w:i/>
                <w:iCs/>
                <w:sz w:val="20"/>
                <w:szCs w:val="20"/>
                <w:highlight w:val="none"/>
                <w:u w:val="single"/>
              </w:rPr>
              <w:br/>
            </w:r>
            <w:r>
              <w:rPr>
                <w:rFonts w:ascii="宋体" w:hAnsi="宋体" w:cs="宋体"/>
                <w:i/>
                <w:iCs/>
                <w:sz w:val="20"/>
                <w:szCs w:val="20"/>
                <w:highlight w:val="none"/>
                <w:u w:val="single"/>
              </w:rPr>
              <w:t xml:space="preserve">3、视频接口：2×HDMI、1×VGA、2×DP、2×V-DP，支持8K和4K模式</w:t>
            </w:r>
            <w:r>
              <w:rPr>
                <w:rFonts w:ascii="宋体" w:hAnsi="宋体" w:cs="宋体"/>
                <w:i/>
                <w:iCs/>
                <w:sz w:val="20"/>
                <w:szCs w:val="20"/>
                <w:highlight w:val="none"/>
                <w:u w:val="single"/>
              </w:rPr>
              <w:br/>
            </w:r>
            <w:r>
              <w:rPr>
                <w:rFonts w:ascii="宋体" w:hAnsi="宋体" w:cs="宋体"/>
                <w:i/>
                <w:iCs/>
                <w:sz w:val="20"/>
                <w:szCs w:val="20"/>
                <w:highlight w:val="none"/>
                <w:u w:val="single"/>
              </w:rPr>
              <w:t xml:space="preserve">4、网络接口：4个10M/100M/1000M/2.5Gbps网口</w:t>
            </w:r>
            <w:r>
              <w:rPr>
                <w:rFonts w:ascii="宋体" w:hAnsi="宋体" w:cs="宋体"/>
                <w:i/>
                <w:iCs/>
                <w:sz w:val="20"/>
                <w:szCs w:val="20"/>
                <w:highlight w:val="none"/>
                <w:u w:val="single"/>
              </w:rPr>
              <w:br/>
            </w:r>
            <w:r>
              <w:rPr>
                <w:rFonts w:ascii="宋体" w:hAnsi="宋体" w:cs="宋体"/>
                <w:i/>
                <w:iCs/>
                <w:sz w:val="20"/>
                <w:szCs w:val="20"/>
                <w:highlight w:val="none"/>
                <w:u w:val="single"/>
              </w:rPr>
              <w:t xml:space="preserve">5、USB接口：2×USB2.0、4×USB3.0</w:t>
            </w:r>
            <w:r>
              <w:rPr>
                <w:rFonts w:ascii="宋体" w:hAnsi="宋体" w:cs="宋体"/>
                <w:sz w:val="20"/>
                <w:szCs w:val="20"/>
                <w:highlight w:val="none"/>
              </w:rPr>
              <w:br/>
            </w:r>
            <w:r>
              <w:rPr>
                <w:rFonts w:ascii="宋体" w:hAnsi="宋体" w:cs="宋体"/>
                <w:sz w:val="20"/>
                <w:szCs w:val="20"/>
                <w:highlight w:val="none"/>
              </w:rPr>
              <w:t xml:space="preserve">6、音频接口：1路音频输入、1路音频输出</w:t>
            </w:r>
            <w:r>
              <w:rPr>
                <w:rFonts w:ascii="宋体" w:hAnsi="宋体" w:cs="宋体"/>
                <w:sz w:val="20"/>
                <w:szCs w:val="20"/>
                <w:highlight w:val="none"/>
              </w:rPr>
              <w:br/>
            </w:r>
            <w:r>
              <w:rPr>
                <w:rFonts w:ascii="宋体" w:hAnsi="宋体" w:cs="宋体"/>
                <w:sz w:val="20"/>
                <w:szCs w:val="20"/>
                <w:highlight w:val="none"/>
              </w:rPr>
              <w:t xml:space="preserve">7、报警接口：16路报警输入、8路报警输出</w:t>
            </w:r>
            <w:r>
              <w:rPr>
                <w:rFonts w:ascii="宋体" w:hAnsi="宋体" w:cs="宋体"/>
                <w:sz w:val="20"/>
                <w:szCs w:val="20"/>
                <w:highlight w:val="none"/>
              </w:rPr>
              <w:br/>
            </w:r>
            <w:r>
              <w:rPr>
                <w:rFonts w:ascii="宋体" w:hAnsi="宋体" w:cs="宋体"/>
                <w:sz w:val="20"/>
                <w:szCs w:val="20"/>
                <w:highlight w:val="none"/>
              </w:rPr>
              <w:t xml:space="preserve">8、串行接口：1路全双工485接口、1路标准RS-232接口</w:t>
            </w:r>
            <w:r>
              <w:rPr>
                <w:rFonts w:ascii="宋体" w:hAnsi="宋体" w:cs="宋体"/>
                <w:sz w:val="20"/>
                <w:szCs w:val="20"/>
                <w:highlight w:val="none"/>
              </w:rPr>
              <w:br/>
            </w:r>
            <w:r>
              <w:rPr>
                <w:rFonts w:ascii="宋体" w:hAnsi="宋体" w:cs="宋体"/>
                <w:sz w:val="20"/>
                <w:szCs w:val="20"/>
                <w:highlight w:val="none"/>
              </w:rPr>
              <w:t xml:space="preserve">9、扩展接口：1×eSATA</w:t>
            </w:r>
            <w:r>
              <w:rPr>
                <w:rFonts w:ascii="宋体" w:hAnsi="宋体" w:cs="宋体"/>
                <w:sz w:val="20"/>
                <w:szCs w:val="20"/>
                <w:highlight w:val="none"/>
              </w:rPr>
              <w:br/>
            </w:r>
            <w:r>
              <w:rPr>
                <w:rFonts w:ascii="宋体" w:hAnsi="宋体" w:cs="宋体"/>
                <w:sz w:val="20"/>
                <w:szCs w:val="20"/>
                <w:highlight w:val="none"/>
              </w:rPr>
              <w:t xml:space="preserve">10、输入带宽：512Mbps</w:t>
            </w:r>
            <w:r>
              <w:rPr>
                <w:rFonts w:ascii="宋体" w:hAnsi="宋体" w:cs="宋体"/>
                <w:sz w:val="20"/>
                <w:szCs w:val="20"/>
                <w:highlight w:val="none"/>
              </w:rPr>
              <w:br/>
            </w:r>
            <w:r>
              <w:rPr>
                <w:rFonts w:ascii="宋体" w:hAnsi="宋体" w:cs="宋体"/>
                <w:sz w:val="20"/>
                <w:szCs w:val="20"/>
                <w:highlight w:val="none"/>
              </w:rPr>
              <w:t xml:space="preserve">11、支持独立的以文搜图应用展示界面，默认支持全通道录像检索，且通道和时间范围可设；支持自定义选择时间范围，可快速选择1天、3天、7天</w:t>
            </w:r>
            <w:r>
              <w:rPr>
                <w:rFonts w:ascii="宋体" w:hAnsi="宋体" w:cs="宋体"/>
                <w:sz w:val="20"/>
                <w:szCs w:val="20"/>
                <w:highlight w:val="none"/>
              </w:rPr>
              <w:br/>
            </w:r>
            <w:r>
              <w:rPr>
                <w:rFonts w:ascii="宋体" w:hAnsi="宋体" w:cs="宋体"/>
                <w:sz w:val="20"/>
                <w:szCs w:val="20"/>
                <w:highlight w:val="none"/>
              </w:rPr>
              <w:t xml:space="preserve">12、支持人，车，非机动车以及附属物的开放式属性检索</w:t>
            </w:r>
            <w:r>
              <w:rPr>
                <w:rFonts w:ascii="宋体" w:hAnsi="宋体" w:cs="宋体"/>
                <w:sz w:val="20"/>
                <w:szCs w:val="20"/>
                <w:highlight w:val="none"/>
              </w:rPr>
              <w:br/>
            </w:r>
            <w:r>
              <w:rPr>
                <w:rFonts w:ascii="宋体" w:hAnsi="宋体" w:cs="宋体"/>
                <w:sz w:val="20"/>
                <w:szCs w:val="20"/>
                <w:highlight w:val="none"/>
              </w:rPr>
              <w:t xml:space="preserve">13、支持对智能IPC上报的人体，车辆等目标进行多模态大模型的建模并生成特征模型，也可接入普通IPC分析建模</w:t>
            </w:r>
            <w:r>
              <w:rPr>
                <w:rFonts w:ascii="宋体" w:hAnsi="宋体" w:cs="宋体"/>
                <w:sz w:val="20"/>
                <w:szCs w:val="20"/>
                <w:highlight w:val="none"/>
              </w:rPr>
              <w:br/>
            </w:r>
            <w:r>
              <w:rPr>
                <w:rFonts w:ascii="宋体" w:hAnsi="宋体" w:cs="宋体"/>
                <w:sz w:val="20"/>
                <w:szCs w:val="20"/>
                <w:highlight w:val="none"/>
              </w:rPr>
              <w:t xml:space="preserve">14、支持将搜索内容添加到历史记录，历史检索词条保持最近10条</w:t>
            </w:r>
            <w:r>
              <w:rPr>
                <w:rFonts w:ascii="宋体" w:hAnsi="宋体" w:cs="宋体"/>
                <w:sz w:val="20"/>
                <w:szCs w:val="20"/>
                <w:highlight w:val="none"/>
              </w:rPr>
              <w:br/>
            </w:r>
            <w:r>
              <w:rPr>
                <w:rFonts w:ascii="宋体" w:hAnsi="宋体" w:cs="宋体"/>
                <w:sz w:val="20"/>
                <w:szCs w:val="20"/>
                <w:highlight w:val="none"/>
              </w:rPr>
              <w:t xml:space="preserve">15、支持独立物品的开放式属性检索</w:t>
            </w:r>
            <w:r>
              <w:rPr>
                <w:rFonts w:ascii="宋体" w:hAnsi="宋体" w:cs="宋体"/>
                <w:sz w:val="20"/>
                <w:szCs w:val="20"/>
                <w:highlight w:val="none"/>
              </w:rPr>
              <w:br/>
            </w:r>
            <w:r>
              <w:rPr>
                <w:rFonts w:ascii="宋体" w:hAnsi="宋体" w:cs="宋体"/>
                <w:sz w:val="20"/>
                <w:szCs w:val="20"/>
                <w:highlight w:val="none"/>
              </w:rPr>
              <w:t xml:space="preserve">16、支持秒级检索响应，检索结果快速返回</w:t>
            </w:r>
            <w:r>
              <w:rPr>
                <w:rFonts w:ascii="宋体" w:hAnsi="宋体" w:cs="宋体"/>
                <w:sz w:val="20"/>
                <w:szCs w:val="20"/>
                <w:highlight w:val="none"/>
              </w:rPr>
              <w:br/>
            </w:r>
            <w:r>
              <w:rPr>
                <w:rFonts w:ascii="宋体" w:hAnsi="宋体" w:cs="宋体"/>
                <w:sz w:val="20"/>
                <w:szCs w:val="20"/>
                <w:highlight w:val="none"/>
              </w:rPr>
              <w:t xml:space="preserve">17、支持目标快速抓拍和最优抓拍、比对报警；支持以图搜图、按姓名检索、按属性检</w:t>
            </w:r>
            <w:r>
              <w:rPr>
                <w:rFonts w:ascii="宋体" w:hAnsi="宋体" w:cs="宋体"/>
                <w:sz w:val="20"/>
                <w:szCs w:val="20"/>
                <w:highlight w:val="none"/>
              </w:rPr>
              <w:br/>
            </w:r>
            <w:r>
              <w:rPr>
                <w:rFonts w:ascii="宋体" w:hAnsi="宋体" w:cs="宋体"/>
                <w:sz w:val="20"/>
                <w:szCs w:val="20"/>
                <w:highlight w:val="none"/>
              </w:rPr>
              <w:t xml:space="preserve">18、目标应用：签到支持越界侦测、区域入侵、进入区域、离开区域智能事件报警及联动</w:t>
            </w:r>
            <w:r>
              <w:rPr>
                <w:rFonts w:ascii="宋体" w:hAnsi="宋体" w:cs="宋体"/>
                <w:sz w:val="20"/>
                <w:szCs w:val="20"/>
                <w:highlight w:val="none"/>
              </w:rPr>
              <w:br/>
            </w:r>
            <w:r>
              <w:rPr>
                <w:rFonts w:ascii="宋体" w:hAnsi="宋体" w:cs="宋体"/>
                <w:sz w:val="20"/>
                <w:szCs w:val="20"/>
                <w:highlight w:val="none"/>
              </w:rPr>
              <w:t xml:space="preserve">19、周界大模型支持视频分析、图片分析、图片二次分析过滤，支持手动选择开启周界大模型，启用后可将周界报警误报降低99%</w:t>
            </w:r>
            <w:r>
              <w:rPr>
                <w:rFonts w:ascii="宋体" w:hAnsi="宋体" w:cs="宋体"/>
                <w:sz w:val="20"/>
                <w:szCs w:val="20"/>
                <w:highlight w:val="none"/>
              </w:rPr>
              <w:br/>
            </w:r>
            <w:r>
              <w:rPr>
                <w:rFonts w:ascii="宋体" w:hAnsi="宋体" w:cs="宋体"/>
                <w:sz w:val="20"/>
                <w:szCs w:val="20"/>
                <w:highlight w:val="none"/>
              </w:rPr>
              <w:t xml:space="preserve">20、支持人员档案聚合，一人一档功能，可将陌生人自动归入到档案库，并统计和展示每个陌生人出现的次数，多次出现的陌生人，设备自动选取一张评分最高的人脸图片作为人员档案封面</w:t>
            </w:r>
            <w:r>
              <w:rPr>
                <w:rFonts w:ascii="宋体" w:hAnsi="宋体" w:cs="宋体"/>
                <w:sz w:val="20"/>
                <w:szCs w:val="20"/>
                <w:highlight w:val="none"/>
              </w:rPr>
              <w:br/>
            </w:r>
            <w:r>
              <w:rPr>
                <w:rFonts w:ascii="宋体" w:hAnsi="宋体" w:cs="宋体"/>
                <w:sz w:val="20"/>
                <w:szCs w:val="20"/>
                <w:highlight w:val="none"/>
              </w:rPr>
              <w:t xml:space="preserve">21、支持接入已经建设的综合安防管理平台统一管理，实现原建设监控设备的接入和分析，并支持平台对分析数据的智能检索</w:t>
            </w:r>
            <w:r>
              <w:rPr>
                <w:rFonts w:ascii="宋体" w:hAnsi="宋体" w:cs="宋体"/>
                <w:sz w:val="20"/>
                <w:szCs w:val="20"/>
                <w:highlight w:val="none"/>
              </w:rPr>
              <w:br/>
            </w:r>
            <w:r>
              <w:rPr>
                <w:rFonts w:ascii="宋体" w:hAnsi="宋体" w:cs="宋体"/>
                <w:sz w:val="20"/>
                <w:szCs w:val="20"/>
                <w:highlight w:val="none"/>
              </w:rPr>
              <w:t xml:space="preserve">★22、支持智能目标抓拍数量及建模状态进度查询，支持按照日历形式查看设备及各通道状态；以文搜图检索界面支持车牌号检索，车牌检索具备独立的输入界面，支持通过快速点选的方式，实现车牌检索；车牌检索方式支持三种类型，输入精准车牌检索，输入模糊车牌检索，输入模糊车牌号和车辆属性组合检索；</w:t>
            </w:r>
            <w:r>
              <w:rPr>
                <w:rFonts w:hint="eastAsia" w:ascii="宋体" w:hAnsi="宋体" w:cs="宋体"/>
                <w:sz w:val="20"/>
                <w:szCs w:val="20"/>
                <w:highlight w:val="none"/>
              </w:rPr>
              <w:t xml:space="preserve">（提供公安部授权检测机构或第三方检测机构出具的检验报告扫描上传）</w:t>
            </w:r>
            <w:r>
              <w:rPr>
                <w:rFonts w:ascii="宋体" w:hAnsi="宋体" w:cs="宋体"/>
                <w:sz w:val="20"/>
                <w:szCs w:val="20"/>
                <w:highlight w:val="none"/>
              </w:rPr>
              <w:br/>
            </w:r>
            <w:r>
              <w:rPr>
                <w:rFonts w:ascii="宋体" w:hAnsi="宋体" w:cs="宋体"/>
                <w:sz w:val="20"/>
                <w:szCs w:val="20"/>
                <w:highlight w:val="none"/>
              </w:rPr>
              <w:t xml:space="preserve">★23、支持文本微调功能：可</w:t>
            </w:r>
            <w:r>
              <w:rPr>
                <w:rFonts w:ascii="宋体" w:hAnsi="宋体" w:cs="宋体"/>
                <w:sz w:val="20"/>
                <w:szCs w:val="20"/>
                <w:highlight w:val="none"/>
              </w:rPr>
              <w:t xml:space="preserve">通过人工标记已有检索结果的正确/错误的方式，复核算法分析的结果；标记至少4个正确，6个错误的结果，开始文本微调，现场可进行算法的微调迭代，分钟级可完成算法优化；文本微调具备单独的管理页面，可快捷操作进入并支持统一管理和状态查看，选择对应文本一键查询以文搜图结果；文本预警具备单独的管理页面，可快捷操作进入并支持统一管理和状态查看；支持创建和修改文本预警任务，设备Web界面支持独立的文本预警展示页面，支持从管理配置页面快速跳转到预警展示页面，支持快速查询文本预警结果，结果支持大图，预警目标框以及报警录像片段展示</w:t>
            </w:r>
            <w:r>
              <w:rPr>
                <w:rFonts w:hint="eastAsia" w:ascii="宋体" w:hAnsi="宋体" w:cs="宋体"/>
                <w:sz w:val="20"/>
                <w:szCs w:val="20"/>
                <w:highlight w:val="none"/>
              </w:rPr>
              <w:t xml:space="preserve">（提供公安部授权检测机构或第三方检测机构出具的检验报告扫描上传）</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台</w:t>
            </w:r>
            <w:r/>
          </w:p>
        </w:tc>
      </w:tr>
      <w:tr>
        <w:trPr>
          <w:trHeight w:val="260"/>
        </w:trPr>
        <w:tc>
          <w:tcPr>
            <w:gridSpan w:val="2"/>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t xml:space="preserve">人员定位设备</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b/>
                <w:bCs/>
                <w:sz w:val="20"/>
                <w:szCs w:val="20"/>
                <w:highlight w:val="none"/>
              </w:rPr>
            </w:pPr>
            <w:r>
              <w:rPr>
                <w:rFonts w:ascii="宋体" w:hAnsi="宋体" w:cs="宋体"/>
                <w:b/>
                <w:bCs/>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t xml:space="preserve">　</w:t>
            </w:r>
            <w:r/>
          </w:p>
        </w:tc>
      </w:tr>
      <w:tr>
        <w:trPr>
          <w:trHeight w:val="260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室内外通用基站</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i/>
                <w:iCs/>
                <w:sz w:val="20"/>
                <w:szCs w:val="20"/>
                <w:highlight w:val="none"/>
                <w:u w:val="single"/>
              </w:rPr>
            </w:pPr>
            <w:r>
              <w:rPr>
                <w:rFonts w:ascii="宋体" w:hAnsi="宋体" w:cs="宋体"/>
                <w:i/>
                <w:iCs/>
                <w:sz w:val="20"/>
                <w:szCs w:val="20"/>
                <w:highlight w:val="none"/>
                <w:u w:val="single"/>
              </w:rPr>
              <w:t xml:space="preserve">1、支持TOF/TDOA定位技术，复杂环境下平均1米定位精度；</w:t>
            </w:r>
            <w:r>
              <w:rPr>
                <w:rFonts w:ascii="宋体" w:hAnsi="宋体" w:cs="宋体"/>
                <w:i/>
                <w:iCs/>
                <w:sz w:val="20"/>
                <w:szCs w:val="20"/>
                <w:highlight w:val="none"/>
                <w:u w:val="single"/>
              </w:rPr>
              <w:br/>
            </w:r>
            <w:r>
              <w:rPr>
                <w:rFonts w:ascii="宋体" w:hAnsi="宋体" w:cs="宋体"/>
                <w:i/>
                <w:iCs/>
                <w:sz w:val="20"/>
                <w:szCs w:val="20"/>
                <w:highlight w:val="none"/>
                <w:u w:val="single"/>
              </w:rPr>
              <w:t xml:space="preserve">2、支持基于以太网的高吞吐量应用，在局域范围内轻松实现100个终端密度的定位；</w:t>
            </w:r>
            <w:r>
              <w:rPr>
                <w:rFonts w:ascii="宋体" w:hAnsi="宋体" w:cs="宋体"/>
                <w:i/>
                <w:iCs/>
                <w:sz w:val="20"/>
                <w:szCs w:val="20"/>
                <w:highlight w:val="none"/>
                <w:u w:val="single"/>
              </w:rPr>
              <w:br/>
            </w:r>
            <w:r>
              <w:rPr>
                <w:rFonts w:ascii="宋体" w:hAnsi="宋体" w:cs="宋体"/>
                <w:i/>
                <w:iCs/>
                <w:sz w:val="20"/>
                <w:szCs w:val="20"/>
                <w:highlight w:val="none"/>
                <w:u w:val="single"/>
              </w:rPr>
              <w:t xml:space="preserve">3、全向信号覆盖，常规室内覆盖半径可达20米；</w:t>
            </w:r>
            <w:r>
              <w:rPr>
                <w:rFonts w:ascii="宋体" w:hAnsi="宋体" w:cs="宋体"/>
                <w:sz w:val="20"/>
                <w:szCs w:val="20"/>
                <w:highlight w:val="none"/>
              </w:rPr>
              <w:br/>
            </w:r>
            <w:r>
              <w:rPr>
                <w:rFonts w:ascii="宋体" w:hAnsi="宋体" w:cs="宋体"/>
                <w:sz w:val="20"/>
                <w:szCs w:val="20"/>
                <w:highlight w:val="none"/>
              </w:rPr>
              <w:t xml:space="preserve">4、内置全向天线</w:t>
            </w:r>
            <w:r>
              <w:rPr>
                <w:rFonts w:ascii="宋体" w:hAnsi="宋体" w:cs="宋体"/>
                <w:sz w:val="20"/>
                <w:szCs w:val="20"/>
                <w:highlight w:val="none"/>
              </w:rPr>
              <w:br/>
            </w:r>
            <w:r>
              <w:rPr>
                <w:rFonts w:ascii="宋体" w:hAnsi="宋体" w:cs="宋体"/>
                <w:sz w:val="20"/>
                <w:szCs w:val="20"/>
                <w:highlight w:val="none"/>
              </w:rPr>
              <w:t xml:space="preserve">5、支持吸顶、吊装、壁装、抱杆式安装方式</w:t>
            </w:r>
            <w:r>
              <w:rPr>
                <w:rFonts w:ascii="宋体" w:hAnsi="宋体" w:cs="宋体"/>
                <w:sz w:val="20"/>
                <w:szCs w:val="20"/>
                <w:highlight w:val="none"/>
              </w:rPr>
              <w:br/>
            </w:r>
            <w:r>
              <w:rPr>
                <w:rFonts w:ascii="宋体" w:hAnsi="宋体" w:cs="宋体"/>
                <w:sz w:val="20"/>
                <w:szCs w:val="20"/>
                <w:highlight w:val="none"/>
              </w:rPr>
              <w:t xml:space="preserve">6、设备能检测到覆盖范围不小于100米的电子定位标签信息</w:t>
            </w:r>
            <w:r>
              <w:rPr>
                <w:rFonts w:ascii="宋体" w:hAnsi="宋体" w:cs="宋体"/>
                <w:sz w:val="20"/>
                <w:szCs w:val="20"/>
                <w:highlight w:val="none"/>
              </w:rPr>
              <w:br/>
            </w:r>
            <w:r>
              <w:rPr>
                <w:rFonts w:ascii="宋体" w:hAnsi="宋体" w:cs="宋体"/>
                <w:i/>
                <w:iCs/>
                <w:sz w:val="20"/>
                <w:szCs w:val="20"/>
                <w:highlight w:val="none"/>
                <w:u w:val="single"/>
              </w:rPr>
              <w:t xml:space="preserve">7、平均定位精度≤10cm</w:t>
            </w:r>
            <w:r>
              <w:rPr>
                <w:rFonts w:ascii="宋体" w:hAnsi="宋体" w:cs="宋体"/>
                <w:sz w:val="20"/>
                <w:szCs w:val="20"/>
                <w:highlight w:val="none"/>
              </w:rPr>
              <w:br/>
            </w:r>
            <w:r>
              <w:rPr>
                <w:rFonts w:ascii="宋体" w:hAnsi="宋体" w:cs="宋体"/>
                <w:sz w:val="20"/>
                <w:szCs w:val="20"/>
                <w:highlight w:val="none"/>
              </w:rPr>
              <w:t xml:space="preserve">8、无需外置同步机，设备支持自动与服务器进行时间同步</w:t>
            </w:r>
            <w:r>
              <w:rPr>
                <w:rFonts w:ascii="宋体" w:hAnsi="宋体" w:cs="宋体"/>
                <w:sz w:val="20"/>
                <w:szCs w:val="20"/>
                <w:highlight w:val="none"/>
              </w:rPr>
              <w:br/>
            </w:r>
            <w:r>
              <w:rPr>
                <w:rFonts w:ascii="宋体" w:hAnsi="宋体" w:cs="宋体"/>
                <w:sz w:val="20"/>
                <w:szCs w:val="20"/>
                <w:highlight w:val="none"/>
              </w:rPr>
              <w:t xml:space="preserve">9、支持 DC 5V 和 POE 供电</w:t>
            </w:r>
            <w:r>
              <w:rPr>
                <w:rFonts w:ascii="宋体" w:hAnsi="宋体" w:cs="宋体"/>
                <w:sz w:val="20"/>
                <w:szCs w:val="20"/>
                <w:highlight w:val="none"/>
              </w:rPr>
              <w:br/>
            </w:r>
            <w:r>
              <w:rPr>
                <w:rFonts w:ascii="宋体" w:hAnsi="宋体" w:cs="宋体"/>
                <w:sz w:val="20"/>
                <w:szCs w:val="20"/>
                <w:highlight w:val="none"/>
              </w:rPr>
              <w:t xml:space="preserve">10、采用DC 5V供电条件，设备功耗应&lt;3W</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181</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台</w:t>
            </w:r>
            <w:r/>
          </w:p>
        </w:tc>
      </w:tr>
      <w:tr>
        <w:trPr>
          <w:trHeight w:val="286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定位卡片</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1、室内型UWB定位基站</w:t>
            </w:r>
            <w:r>
              <w:rPr>
                <w:rFonts w:ascii="宋体" w:hAnsi="宋体" w:cs="宋体"/>
                <w:sz w:val="20"/>
                <w:szCs w:val="20"/>
                <w:highlight w:val="none"/>
              </w:rPr>
              <w:br/>
            </w:r>
            <w:r>
              <w:rPr>
                <w:rFonts w:ascii="宋体" w:hAnsi="宋体" w:cs="宋体"/>
                <w:i/>
                <w:iCs/>
                <w:sz w:val="20"/>
                <w:szCs w:val="20"/>
                <w:highlight w:val="none"/>
                <w:u w:val="single"/>
              </w:rPr>
              <w:t xml:space="preserve">2、支持TOF/TDOA定位技术，实现理想环境下最优0.3米定位精度，复杂环境下平均1米定位精度；</w:t>
            </w:r>
            <w:r>
              <w:rPr>
                <w:rFonts w:ascii="宋体" w:hAnsi="宋体" w:cs="宋体"/>
                <w:i/>
                <w:iCs/>
                <w:sz w:val="20"/>
                <w:szCs w:val="20"/>
                <w:highlight w:val="none"/>
                <w:u w:val="single"/>
              </w:rPr>
              <w:br/>
            </w:r>
            <w:r>
              <w:rPr>
                <w:rFonts w:ascii="宋体" w:hAnsi="宋体" w:cs="宋体"/>
                <w:i/>
                <w:iCs/>
                <w:sz w:val="20"/>
                <w:szCs w:val="20"/>
                <w:highlight w:val="none"/>
                <w:u w:val="single"/>
              </w:rPr>
              <w:t xml:space="preserve">3、支持基于以太网的高吞吐量应用，在局域范围内轻松实现100个终端密度的定位；</w:t>
            </w:r>
            <w:r>
              <w:rPr>
                <w:rFonts w:ascii="宋体" w:hAnsi="宋体" w:cs="宋体"/>
                <w:i/>
                <w:iCs/>
                <w:sz w:val="20"/>
                <w:szCs w:val="20"/>
                <w:highlight w:val="none"/>
                <w:u w:val="single"/>
              </w:rPr>
              <w:br/>
            </w:r>
            <w:r>
              <w:rPr>
                <w:rFonts w:ascii="宋体" w:hAnsi="宋体" w:cs="宋体"/>
                <w:i/>
                <w:iCs/>
                <w:sz w:val="20"/>
                <w:szCs w:val="20"/>
                <w:highlight w:val="none"/>
                <w:u w:val="single"/>
              </w:rPr>
              <w:t xml:space="preserve">4、全向信号覆盖，常规室内覆盖半径可达20米；空旷场景可覆盖50米半径（可视距离）；</w:t>
            </w:r>
            <w:r>
              <w:rPr>
                <w:rFonts w:ascii="宋体" w:hAnsi="宋体" w:cs="宋体"/>
                <w:sz w:val="20"/>
                <w:szCs w:val="20"/>
                <w:highlight w:val="none"/>
              </w:rPr>
              <w:br/>
            </w:r>
            <w:r>
              <w:rPr>
                <w:rFonts w:ascii="宋体" w:hAnsi="宋体" w:cs="宋体"/>
                <w:sz w:val="20"/>
                <w:szCs w:val="20"/>
                <w:highlight w:val="none"/>
              </w:rPr>
              <w:t xml:space="preserve">5、内置全向天线</w:t>
            </w:r>
            <w:r>
              <w:rPr>
                <w:rFonts w:ascii="宋体" w:hAnsi="宋体" w:cs="宋体"/>
                <w:sz w:val="20"/>
                <w:szCs w:val="20"/>
                <w:highlight w:val="none"/>
              </w:rPr>
              <w:br/>
            </w:r>
            <w:r>
              <w:rPr>
                <w:rFonts w:ascii="宋体" w:hAnsi="宋体" w:cs="宋体"/>
                <w:sz w:val="20"/>
                <w:szCs w:val="20"/>
                <w:highlight w:val="none"/>
              </w:rPr>
              <w:t xml:space="preserve">6、支持吸顶、吊装、壁装、抱杆式安装方式</w:t>
            </w:r>
            <w:r>
              <w:rPr>
                <w:rFonts w:ascii="宋体" w:hAnsi="宋体" w:cs="宋体"/>
                <w:sz w:val="20"/>
                <w:szCs w:val="20"/>
                <w:highlight w:val="none"/>
              </w:rPr>
              <w:br/>
            </w:r>
            <w:r>
              <w:rPr>
                <w:rFonts w:ascii="宋体" w:hAnsi="宋体" w:cs="宋体"/>
                <w:sz w:val="20"/>
                <w:szCs w:val="20"/>
                <w:highlight w:val="none"/>
              </w:rPr>
              <w:t xml:space="preserve">7、设备能检测到覆盖范围不小于100米的电子定位标签信息</w:t>
            </w:r>
            <w:r>
              <w:rPr>
                <w:rFonts w:ascii="宋体" w:hAnsi="宋体" w:cs="宋体"/>
                <w:sz w:val="20"/>
                <w:szCs w:val="20"/>
                <w:highlight w:val="none"/>
              </w:rPr>
              <w:br/>
            </w:r>
            <w:r>
              <w:rPr>
                <w:rFonts w:ascii="宋体" w:hAnsi="宋体" w:cs="宋体"/>
                <w:i/>
                <w:iCs/>
                <w:sz w:val="20"/>
                <w:szCs w:val="20"/>
                <w:highlight w:val="none"/>
                <w:u w:val="single"/>
              </w:rPr>
              <w:t xml:space="preserve">8、平均定位精度≤10cm</w:t>
            </w:r>
            <w:r>
              <w:rPr>
                <w:rFonts w:ascii="宋体" w:hAnsi="宋体" w:cs="宋体"/>
                <w:sz w:val="20"/>
                <w:szCs w:val="20"/>
                <w:highlight w:val="none"/>
              </w:rPr>
              <w:br/>
            </w:r>
            <w:r>
              <w:rPr>
                <w:rFonts w:ascii="宋体" w:hAnsi="宋体" w:cs="宋体"/>
                <w:sz w:val="20"/>
                <w:szCs w:val="20"/>
                <w:highlight w:val="none"/>
              </w:rPr>
              <w:t xml:space="preserve">9、无需外置同步机，设备支持自动与服务器进行时间同步</w:t>
            </w:r>
            <w:r>
              <w:rPr>
                <w:rFonts w:ascii="宋体" w:hAnsi="宋体" w:cs="宋体"/>
                <w:sz w:val="20"/>
                <w:szCs w:val="20"/>
                <w:highlight w:val="none"/>
              </w:rPr>
              <w:br/>
            </w:r>
            <w:r>
              <w:rPr>
                <w:rFonts w:ascii="宋体" w:hAnsi="宋体" w:cs="宋体"/>
                <w:sz w:val="20"/>
                <w:szCs w:val="20"/>
                <w:highlight w:val="none"/>
              </w:rPr>
              <w:t xml:space="preserve">10、支持 DC 5V 和 POE 供电</w:t>
            </w:r>
            <w:r>
              <w:rPr>
                <w:rFonts w:ascii="宋体" w:hAnsi="宋体" w:cs="宋体"/>
                <w:sz w:val="20"/>
                <w:szCs w:val="20"/>
                <w:highlight w:val="none"/>
              </w:rPr>
              <w:br/>
            </w:r>
            <w:r>
              <w:rPr>
                <w:rFonts w:ascii="宋体" w:hAnsi="宋体" w:cs="宋体"/>
                <w:sz w:val="20"/>
                <w:szCs w:val="20"/>
                <w:highlight w:val="none"/>
              </w:rPr>
              <w:t xml:space="preserve">11、采用DC 5V供电条件，设备功耗应&lt;3W</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100</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张</w:t>
            </w:r>
            <w:r/>
          </w:p>
        </w:tc>
      </w:tr>
      <w:tr>
        <w:trPr>
          <w:trHeight w:val="156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3</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卡片集中充电器</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1、UWB定位胸卡</w:t>
            </w:r>
            <w:r>
              <w:rPr>
                <w:rFonts w:ascii="宋体" w:hAnsi="宋体" w:cs="宋体"/>
                <w:sz w:val="20"/>
                <w:szCs w:val="20"/>
                <w:highlight w:val="none"/>
              </w:rPr>
              <w:br/>
            </w:r>
            <w:r>
              <w:rPr>
                <w:rFonts w:ascii="宋体" w:hAnsi="宋体" w:cs="宋体"/>
                <w:i/>
                <w:iCs/>
                <w:sz w:val="20"/>
                <w:szCs w:val="20"/>
                <w:highlight w:val="none"/>
                <w:u w:val="single"/>
              </w:rPr>
              <w:t xml:space="preserve">2、支持TOF/TDOA定位技术，实现理想环境下最优0.3米定位精度，复杂环境下平均1米定位精度；</w:t>
            </w:r>
            <w:r>
              <w:rPr>
                <w:rFonts w:ascii="宋体" w:hAnsi="宋体" w:cs="宋体"/>
                <w:sz w:val="20"/>
                <w:szCs w:val="20"/>
                <w:highlight w:val="none"/>
              </w:rPr>
              <w:br/>
            </w:r>
            <w:r>
              <w:rPr>
                <w:rFonts w:ascii="宋体" w:hAnsi="宋体" w:cs="宋体"/>
                <w:sz w:val="20"/>
                <w:szCs w:val="20"/>
                <w:highlight w:val="none"/>
              </w:rPr>
              <w:t xml:space="preserve">3、磁吸充电，一次充电连续定位使用时间大于1个月；</w:t>
            </w:r>
            <w:r>
              <w:rPr>
                <w:rFonts w:ascii="宋体" w:hAnsi="宋体" w:cs="宋体"/>
                <w:sz w:val="20"/>
                <w:szCs w:val="20"/>
                <w:highlight w:val="none"/>
              </w:rPr>
              <w:br/>
            </w:r>
            <w:r>
              <w:rPr>
                <w:rFonts w:ascii="宋体" w:hAnsi="宋体" w:cs="宋体"/>
                <w:sz w:val="20"/>
                <w:szCs w:val="20"/>
                <w:highlight w:val="none"/>
              </w:rPr>
              <w:t xml:space="preserve">4、内置M1门禁卡，支持一卡两用</w:t>
            </w:r>
            <w:r>
              <w:rPr>
                <w:rFonts w:ascii="宋体" w:hAnsi="宋体" w:cs="宋体"/>
                <w:sz w:val="20"/>
                <w:szCs w:val="20"/>
                <w:highlight w:val="none"/>
              </w:rPr>
              <w:br/>
            </w:r>
            <w:r>
              <w:rPr>
                <w:rFonts w:ascii="宋体" w:hAnsi="宋体" w:cs="宋体"/>
                <w:sz w:val="20"/>
                <w:szCs w:val="20"/>
                <w:highlight w:val="none"/>
              </w:rPr>
              <w:t xml:space="preserve">5、支持按键SOS报警；</w:t>
            </w:r>
            <w:r>
              <w:rPr>
                <w:rFonts w:ascii="宋体" w:hAnsi="宋体" w:cs="宋体"/>
                <w:sz w:val="20"/>
                <w:szCs w:val="20"/>
                <w:highlight w:val="none"/>
              </w:rPr>
              <w:br/>
            </w:r>
            <w:r>
              <w:rPr>
                <w:rFonts w:ascii="宋体" w:hAnsi="宋体" w:cs="宋体"/>
                <w:i/>
                <w:iCs/>
                <w:sz w:val="20"/>
                <w:szCs w:val="20"/>
                <w:highlight w:val="none"/>
                <w:u w:val="single"/>
              </w:rPr>
              <w:t xml:space="preserve">6、具备IP65防水防尘等级；</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4</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台</w:t>
            </w:r>
            <w:r/>
          </w:p>
        </w:tc>
      </w:tr>
      <w:tr>
        <w:trPr>
          <w:trHeight w:val="234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4</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防拆定位心率手环</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1、UWB定位心率手环</w:t>
            </w:r>
            <w:r>
              <w:rPr>
                <w:rFonts w:ascii="宋体" w:hAnsi="宋体" w:cs="宋体"/>
                <w:sz w:val="20"/>
                <w:szCs w:val="20"/>
                <w:highlight w:val="none"/>
              </w:rPr>
              <w:br/>
            </w:r>
            <w:r>
              <w:rPr>
                <w:rFonts w:ascii="宋体" w:hAnsi="宋体" w:cs="宋体"/>
                <w:i/>
                <w:iCs/>
                <w:sz w:val="20"/>
                <w:szCs w:val="20"/>
                <w:highlight w:val="none"/>
                <w:u w:val="single"/>
              </w:rPr>
              <w:t xml:space="preserve">2、支持TOF/TDOA定位技术，实现理想环境下最优0.3米定位精度，复杂环境下平均1米定位精度</w:t>
            </w:r>
            <w:r>
              <w:rPr>
                <w:rFonts w:ascii="宋体" w:hAnsi="宋体" w:cs="宋体"/>
                <w:sz w:val="20"/>
                <w:szCs w:val="20"/>
                <w:highlight w:val="none"/>
              </w:rPr>
              <w:br/>
            </w:r>
            <w:r>
              <w:rPr>
                <w:rFonts w:ascii="宋体" w:hAnsi="宋体" w:cs="宋体"/>
                <w:sz w:val="20"/>
                <w:szCs w:val="20"/>
                <w:highlight w:val="none"/>
              </w:rPr>
              <w:t xml:space="preserve">3、磁吸充电，一次充电连续定位使用时间大于8天；</w:t>
            </w:r>
            <w:r>
              <w:rPr>
                <w:rFonts w:ascii="宋体" w:hAnsi="宋体" w:cs="宋体"/>
                <w:sz w:val="20"/>
                <w:szCs w:val="20"/>
                <w:highlight w:val="none"/>
              </w:rPr>
              <w:br/>
            </w:r>
            <w:r>
              <w:rPr>
                <w:rFonts w:ascii="宋体" w:hAnsi="宋体" w:cs="宋体"/>
                <w:sz w:val="20"/>
                <w:szCs w:val="20"/>
                <w:highlight w:val="none"/>
              </w:rPr>
              <w:t xml:space="preserve">4、内置M1门禁卡，支持一卡两用；</w:t>
            </w:r>
            <w:r>
              <w:rPr>
                <w:rFonts w:ascii="宋体" w:hAnsi="宋体" w:cs="宋体"/>
                <w:sz w:val="20"/>
                <w:szCs w:val="20"/>
                <w:highlight w:val="none"/>
              </w:rPr>
              <w:br/>
            </w:r>
            <w:r>
              <w:rPr>
                <w:rFonts w:ascii="宋体" w:hAnsi="宋体" w:cs="宋体"/>
                <w:sz w:val="20"/>
                <w:szCs w:val="20"/>
                <w:highlight w:val="none"/>
              </w:rPr>
              <w:t xml:space="preserve">5、支持常态化心率监测；</w:t>
            </w:r>
            <w:r>
              <w:rPr>
                <w:rFonts w:ascii="宋体" w:hAnsi="宋体" w:cs="宋体"/>
                <w:sz w:val="20"/>
                <w:szCs w:val="20"/>
                <w:highlight w:val="none"/>
              </w:rPr>
              <w:br/>
            </w:r>
            <w:r>
              <w:rPr>
                <w:rFonts w:ascii="宋体" w:hAnsi="宋体" w:cs="宋体"/>
                <w:sz w:val="20"/>
                <w:szCs w:val="20"/>
                <w:highlight w:val="none"/>
              </w:rPr>
              <w:t xml:space="preserve">6、支持常态化手腕处体温监测；</w:t>
            </w:r>
            <w:r>
              <w:rPr>
                <w:rFonts w:ascii="宋体" w:hAnsi="宋体" w:cs="宋体"/>
                <w:sz w:val="20"/>
                <w:szCs w:val="20"/>
                <w:highlight w:val="none"/>
              </w:rPr>
              <w:br/>
            </w:r>
            <w:r>
              <w:rPr>
                <w:rFonts w:ascii="宋体" w:hAnsi="宋体" w:cs="宋体"/>
                <w:sz w:val="20"/>
                <w:szCs w:val="20"/>
                <w:highlight w:val="none"/>
              </w:rPr>
              <w:t xml:space="preserve">7、支持磁吸防拆卸；</w:t>
            </w:r>
            <w:r>
              <w:rPr>
                <w:rFonts w:ascii="宋体" w:hAnsi="宋体" w:cs="宋体"/>
                <w:sz w:val="20"/>
                <w:szCs w:val="20"/>
                <w:highlight w:val="none"/>
              </w:rPr>
              <w:br/>
            </w:r>
            <w:r>
              <w:rPr>
                <w:rFonts w:ascii="宋体" w:hAnsi="宋体" w:cs="宋体"/>
                <w:sz w:val="20"/>
                <w:szCs w:val="20"/>
                <w:highlight w:val="none"/>
              </w:rPr>
              <w:t xml:space="preserve">8、支持防拆报警，按键报警；</w:t>
            </w:r>
            <w:r>
              <w:rPr>
                <w:rFonts w:ascii="宋体" w:hAnsi="宋体" w:cs="宋体"/>
                <w:sz w:val="20"/>
                <w:szCs w:val="20"/>
                <w:highlight w:val="none"/>
              </w:rPr>
              <w:br/>
            </w:r>
            <w:r>
              <w:rPr>
                <w:rFonts w:ascii="宋体" w:hAnsi="宋体" w:cs="宋体"/>
                <w:i/>
                <w:iCs/>
                <w:sz w:val="20"/>
                <w:szCs w:val="20"/>
                <w:highlight w:val="none"/>
                <w:u w:val="single"/>
              </w:rPr>
              <w:t xml:space="preserve">9、具备IP67防水防尘等级；</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20</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台</w:t>
            </w:r>
            <w:r/>
          </w:p>
        </w:tc>
      </w:tr>
      <w:tr>
        <w:trPr>
          <w:trHeight w:val="26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5</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手环拆解器</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1、UWB手环拆解器</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台</w:t>
            </w:r>
            <w:r/>
          </w:p>
        </w:tc>
      </w:tr>
      <w:tr>
        <w:trPr>
          <w:trHeight w:val="52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6</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解算定位引擎</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1、软件功能 ：设备管理、实时定位、轨迹定位、系统配置</w:t>
            </w:r>
            <w:r>
              <w:rPr>
                <w:rFonts w:ascii="宋体" w:hAnsi="宋体" w:cs="宋体"/>
                <w:sz w:val="20"/>
                <w:szCs w:val="20"/>
                <w:highlight w:val="none"/>
              </w:rPr>
              <w:br/>
            </w:r>
            <w:r>
              <w:rPr>
                <w:rFonts w:ascii="宋体" w:hAnsi="宋体" w:cs="宋体"/>
                <w:sz w:val="20"/>
                <w:szCs w:val="20"/>
                <w:highlight w:val="none"/>
              </w:rPr>
              <w:t xml:space="preserve">2、对接协议：UDP，MQ</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套</w:t>
            </w:r>
            <w:r/>
          </w:p>
        </w:tc>
      </w:tr>
      <w:tr>
        <w:trPr>
          <w:trHeight w:val="130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7</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桌面式发卡器</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1、支持发卡类型：ID卡、IC卡、身份证物料卡号（序列号）、普通CPU卡、国密CPU卡；</w:t>
            </w:r>
            <w:r>
              <w:rPr>
                <w:rFonts w:ascii="宋体" w:hAnsi="宋体" w:cs="宋体"/>
                <w:sz w:val="20"/>
                <w:szCs w:val="20"/>
                <w:highlight w:val="none"/>
              </w:rPr>
              <w:br/>
            </w:r>
            <w:r>
              <w:rPr>
                <w:rFonts w:ascii="宋体" w:hAnsi="宋体" w:cs="宋体"/>
                <w:sz w:val="20"/>
                <w:szCs w:val="20"/>
                <w:highlight w:val="none"/>
              </w:rPr>
              <w:t xml:space="preserve">2、USB2.0接口；</w:t>
            </w:r>
            <w:r>
              <w:rPr>
                <w:rFonts w:ascii="宋体" w:hAnsi="宋体" w:cs="宋体"/>
                <w:sz w:val="20"/>
                <w:szCs w:val="20"/>
                <w:highlight w:val="none"/>
              </w:rPr>
              <w:br/>
            </w:r>
            <w:r>
              <w:rPr>
                <w:rFonts w:ascii="宋体" w:hAnsi="宋体" w:cs="宋体"/>
                <w:sz w:val="20"/>
                <w:szCs w:val="20"/>
                <w:highlight w:val="none"/>
              </w:rPr>
              <w:t xml:space="preserve">3、具有2个Sim卡尺寸的PSAM卡座；</w:t>
            </w:r>
            <w:r>
              <w:rPr>
                <w:rFonts w:ascii="宋体" w:hAnsi="宋体" w:cs="宋体"/>
                <w:sz w:val="20"/>
                <w:szCs w:val="20"/>
                <w:highlight w:val="none"/>
              </w:rPr>
              <w:br/>
            </w:r>
            <w:r>
              <w:rPr>
                <w:rFonts w:ascii="宋体" w:hAnsi="宋体" w:cs="宋体"/>
                <w:sz w:val="20"/>
                <w:szCs w:val="20"/>
                <w:highlight w:val="none"/>
              </w:rPr>
              <w:t xml:space="preserve">4、工作电压：DC 5V；</w:t>
            </w:r>
            <w:r>
              <w:rPr>
                <w:rFonts w:ascii="宋体" w:hAnsi="宋体" w:cs="宋体"/>
                <w:sz w:val="20"/>
                <w:szCs w:val="20"/>
                <w:highlight w:val="none"/>
              </w:rPr>
              <w:br/>
            </w:r>
            <w:r>
              <w:rPr>
                <w:rFonts w:ascii="宋体" w:hAnsi="宋体" w:cs="宋体"/>
                <w:sz w:val="20"/>
                <w:szCs w:val="20"/>
                <w:highlight w:val="none"/>
              </w:rPr>
              <w:t xml:space="preserve">5、工作电流：0.2A；</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台</w:t>
            </w:r>
            <w:r/>
          </w:p>
        </w:tc>
      </w:tr>
      <w:tr>
        <w:trPr>
          <w:trHeight w:val="208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8</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POE交换机（24口）</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sz w:val="20"/>
                <w:szCs w:val="20"/>
                <w:highlight w:val="none"/>
              </w:rPr>
            </w:pPr>
            <w:r>
              <w:rPr>
                <w:rFonts w:hint="eastAsia" w:ascii="宋体" w:hAnsi="宋体" w:cs="宋体"/>
                <w:i/>
                <w:iCs/>
                <w:sz w:val="20"/>
                <w:szCs w:val="20"/>
                <w:highlight w:val="none"/>
                <w:u w:val="single"/>
                <w:lang w:val="en-US" w:eastAsia="zh-CN"/>
              </w:rPr>
              <w:t xml:space="preserve">1</w:t>
            </w:r>
            <w:r>
              <w:rPr>
                <w:rFonts w:ascii="宋体" w:hAnsi="宋体" w:cs="宋体"/>
                <w:i/>
                <w:iCs/>
                <w:sz w:val="20"/>
                <w:szCs w:val="20"/>
                <w:highlight w:val="none"/>
                <w:u w:val="single"/>
              </w:rPr>
              <w:t xml:space="preserve">、提供24个千兆PoE电口，1个千兆电口，1个千兆光口</w:t>
            </w:r>
            <w:r>
              <w:rPr>
                <w:rFonts w:ascii="宋体" w:hAnsi="宋体" w:cs="宋体"/>
                <w:sz w:val="20"/>
                <w:szCs w:val="20"/>
                <w:highlight w:val="none"/>
              </w:rPr>
              <w:br/>
            </w:r>
            <w:r>
              <w:rPr>
                <w:rFonts w:hint="eastAsia" w:ascii="宋体" w:hAnsi="宋体" w:cs="宋体"/>
                <w:sz w:val="20"/>
                <w:szCs w:val="20"/>
                <w:highlight w:val="none"/>
                <w:lang w:val="en-US" w:eastAsia="zh-CN"/>
              </w:rPr>
              <w:t xml:space="preserve">2</w:t>
            </w:r>
            <w:r>
              <w:rPr>
                <w:rFonts w:ascii="宋体" w:hAnsi="宋体" w:cs="宋体"/>
                <w:sz w:val="20"/>
                <w:szCs w:val="20"/>
                <w:highlight w:val="none"/>
              </w:rPr>
              <w:t xml:space="preserve">、支持6 KV防浪涌（PoE口）</w:t>
            </w:r>
            <w:r>
              <w:rPr>
                <w:rFonts w:ascii="宋体" w:hAnsi="宋体" w:cs="宋体"/>
                <w:sz w:val="20"/>
                <w:szCs w:val="20"/>
                <w:highlight w:val="none"/>
              </w:rPr>
              <w:br/>
            </w:r>
            <w:r>
              <w:rPr>
                <w:rFonts w:hint="eastAsia" w:ascii="宋体" w:hAnsi="宋体" w:cs="宋体"/>
                <w:sz w:val="20"/>
                <w:szCs w:val="20"/>
                <w:highlight w:val="none"/>
                <w:lang w:val="en-US" w:eastAsia="zh-CN"/>
              </w:rPr>
              <w:t xml:space="preserve">3</w:t>
            </w:r>
            <w:r>
              <w:rPr>
                <w:rFonts w:ascii="宋体" w:hAnsi="宋体" w:cs="宋体"/>
                <w:sz w:val="20"/>
                <w:szCs w:val="20"/>
                <w:highlight w:val="none"/>
              </w:rPr>
              <w:t xml:space="preserve">、支持PoE输出功率管理</w:t>
            </w:r>
            <w:r>
              <w:rPr>
                <w:rFonts w:ascii="宋体" w:hAnsi="宋体" w:cs="宋体"/>
                <w:sz w:val="20"/>
                <w:szCs w:val="20"/>
                <w:highlight w:val="none"/>
              </w:rPr>
              <w:br/>
            </w:r>
            <w:r>
              <w:rPr>
                <w:rFonts w:hint="eastAsia" w:ascii="宋体" w:hAnsi="宋体" w:cs="宋体"/>
                <w:i/>
                <w:iCs/>
                <w:sz w:val="20"/>
                <w:szCs w:val="20"/>
                <w:highlight w:val="none"/>
                <w:u w:val="single"/>
                <w:lang w:val="en-US" w:eastAsia="zh-CN"/>
              </w:rPr>
              <w:t xml:space="preserve">4</w:t>
            </w:r>
            <w:r>
              <w:rPr>
                <w:rFonts w:ascii="宋体" w:hAnsi="宋体" w:cs="宋体"/>
                <w:i/>
                <w:iCs/>
                <w:sz w:val="20"/>
                <w:szCs w:val="20"/>
                <w:highlight w:val="none"/>
                <w:u w:val="single"/>
              </w:rPr>
              <w:t xml:space="preserve">、交换容量≥52 Gbps</w:t>
            </w:r>
            <w:r>
              <w:rPr>
                <w:rFonts w:ascii="宋体" w:hAnsi="宋体" w:cs="宋体"/>
                <w:i/>
                <w:iCs/>
                <w:sz w:val="20"/>
                <w:szCs w:val="20"/>
                <w:highlight w:val="none"/>
                <w:u w:val="single"/>
              </w:rPr>
              <w:br/>
            </w:r>
            <w:r>
              <w:rPr>
                <w:rFonts w:hint="eastAsia" w:ascii="宋体" w:hAnsi="宋体" w:cs="宋体"/>
                <w:i/>
                <w:iCs/>
                <w:sz w:val="20"/>
                <w:szCs w:val="20"/>
                <w:highlight w:val="none"/>
                <w:u w:val="single"/>
                <w:lang w:val="en-US" w:eastAsia="zh-CN"/>
              </w:rPr>
              <w:t xml:space="preserve">5</w:t>
            </w:r>
            <w:r>
              <w:rPr>
                <w:rFonts w:ascii="宋体" w:hAnsi="宋体" w:cs="宋体"/>
                <w:i/>
                <w:iCs/>
                <w:sz w:val="20"/>
                <w:szCs w:val="20"/>
                <w:highlight w:val="none"/>
                <w:u w:val="single"/>
              </w:rPr>
              <w:t xml:space="preserve">、包转发率≥38.69 Mpps</w:t>
            </w:r>
            <w:r>
              <w:rPr>
                <w:rFonts w:ascii="宋体" w:hAnsi="宋体" w:cs="宋体"/>
                <w:sz w:val="20"/>
                <w:szCs w:val="20"/>
                <w:highlight w:val="none"/>
              </w:rPr>
              <w:br/>
            </w:r>
            <w:r>
              <w:rPr>
                <w:rFonts w:hint="eastAsia" w:ascii="宋体" w:hAnsi="宋体" w:cs="宋体"/>
                <w:sz w:val="20"/>
                <w:szCs w:val="20"/>
                <w:highlight w:val="none"/>
                <w:lang w:val="en-US" w:eastAsia="zh-CN"/>
              </w:rPr>
              <w:t xml:space="preserve">6</w:t>
            </w:r>
            <w:r>
              <w:rPr>
                <w:rFonts w:ascii="宋体" w:hAnsi="宋体" w:cs="宋体"/>
                <w:sz w:val="20"/>
                <w:szCs w:val="20"/>
                <w:highlight w:val="none"/>
              </w:rPr>
              <w:t xml:space="preserve">、千兆网络接入设计</w:t>
            </w:r>
            <w:r>
              <w:rPr>
                <w:rFonts w:ascii="宋体" w:hAnsi="宋体" w:cs="宋体"/>
                <w:sz w:val="20"/>
                <w:szCs w:val="20"/>
                <w:highlight w:val="none"/>
              </w:rPr>
              <w:br/>
            </w:r>
            <w:r>
              <w:rPr>
                <w:rFonts w:hint="eastAsia" w:ascii="宋体" w:hAnsi="宋体" w:cs="宋体"/>
                <w:sz w:val="20"/>
                <w:szCs w:val="20"/>
                <w:highlight w:val="none"/>
                <w:lang w:val="en-US" w:eastAsia="zh-CN"/>
              </w:rPr>
              <w:t xml:space="preserve">7</w:t>
            </w:r>
            <w:r>
              <w:rPr>
                <w:rFonts w:ascii="宋体" w:hAnsi="宋体" w:cs="宋体"/>
                <w:sz w:val="20"/>
                <w:szCs w:val="20"/>
                <w:highlight w:val="none"/>
              </w:rPr>
              <w:t xml:space="preserve">、支持自适应802.3af/at供电标准，整机最大输出功率≥370 W</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8</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台</w:t>
            </w:r>
            <w:r/>
          </w:p>
        </w:tc>
      </w:tr>
      <w:tr>
        <w:trPr>
          <w:trHeight w:val="234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9</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POE交换机（16口）</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hint="eastAsia" w:ascii="宋体" w:hAnsi="宋体" w:cs="宋体"/>
                <w:i/>
                <w:iCs/>
                <w:sz w:val="20"/>
                <w:szCs w:val="20"/>
                <w:highlight w:val="none"/>
                <w:u w:val="single"/>
              </w:rPr>
            </w:pPr>
            <w:r>
              <w:rPr>
                <w:rFonts w:ascii="宋体" w:hAnsi="宋体" w:cs="宋体"/>
                <w:i/>
                <w:iCs/>
                <w:sz w:val="20"/>
                <w:szCs w:val="20"/>
                <w:highlight w:val="none"/>
                <w:u w:val="single"/>
              </w:rPr>
              <w:t xml:space="preserve">1、提供16个千兆PoE电口，2个千兆光口</w:t>
            </w:r>
            <w:r>
              <w:rPr>
                <w:rFonts w:ascii="宋体" w:hAnsi="宋体" w:cs="宋体"/>
                <w:i/>
                <w:iCs/>
                <w:sz w:val="20"/>
                <w:szCs w:val="20"/>
                <w:highlight w:val="none"/>
                <w:u w:val="single"/>
              </w:rPr>
              <w:br/>
            </w:r>
            <w:r>
              <w:rPr>
                <w:rFonts w:hint="eastAsia" w:ascii="宋体" w:hAnsi="宋体" w:cs="宋体"/>
                <w:i/>
                <w:iCs/>
                <w:sz w:val="20"/>
                <w:szCs w:val="20"/>
                <w:highlight w:val="none"/>
                <w:u w:val="single"/>
              </w:rPr>
              <w:t xml:space="preserve">2、交换容量≥36 Gbps</w:t>
            </w:r>
            <w:r/>
          </w:p>
          <w:p>
            <w:pPr>
              <w:jc w:val="left"/>
              <w:widowControl/>
              <w:rPr>
                <w:rFonts w:ascii="宋体" w:hAnsi="宋体" w:cs="宋体"/>
                <w:i/>
                <w:iCs/>
                <w:sz w:val="20"/>
                <w:szCs w:val="20"/>
                <w:highlight w:val="none"/>
                <w:u w:val="single"/>
              </w:rPr>
            </w:pPr>
            <w:r>
              <w:rPr>
                <w:rFonts w:hint="eastAsia" w:ascii="宋体" w:hAnsi="宋体" w:cs="宋体"/>
                <w:i/>
                <w:iCs/>
                <w:sz w:val="20"/>
                <w:szCs w:val="20"/>
                <w:highlight w:val="none"/>
                <w:u w:val="single"/>
              </w:rPr>
              <w:t xml:space="preserve">3、包转发率≥26.79 Mpps</w:t>
            </w:r>
            <w:r>
              <w:rPr>
                <w:rFonts w:ascii="宋体" w:hAnsi="宋体" w:cs="宋体"/>
                <w:sz w:val="20"/>
                <w:szCs w:val="20"/>
                <w:highlight w:val="none"/>
              </w:rPr>
              <w:br/>
            </w:r>
            <w:r>
              <w:rPr>
                <w:rFonts w:ascii="宋体" w:hAnsi="宋体" w:cs="宋体"/>
                <w:sz w:val="20"/>
                <w:szCs w:val="20"/>
                <w:highlight w:val="none"/>
              </w:rPr>
              <w:t xml:space="preserve">4、支持IEEE 802.3at/af</w:t>
            </w:r>
            <w:r>
              <w:rPr>
                <w:rFonts w:ascii="宋体" w:hAnsi="宋体" w:cs="宋体"/>
                <w:sz w:val="20"/>
                <w:szCs w:val="20"/>
                <w:highlight w:val="none"/>
              </w:rPr>
              <w:br/>
            </w:r>
            <w:r>
              <w:rPr>
                <w:rFonts w:ascii="宋体" w:hAnsi="宋体" w:cs="宋体"/>
                <w:sz w:val="20"/>
                <w:szCs w:val="20"/>
                <w:highlight w:val="none"/>
              </w:rPr>
              <w:t xml:space="preserve">5、端口最大供电功率：30 W</w:t>
            </w:r>
            <w:r>
              <w:rPr>
                <w:rFonts w:ascii="宋体" w:hAnsi="宋体" w:cs="宋体"/>
                <w:sz w:val="20"/>
                <w:szCs w:val="20"/>
                <w:highlight w:val="none"/>
              </w:rPr>
              <w:br/>
            </w:r>
            <w:r>
              <w:rPr>
                <w:rFonts w:ascii="宋体" w:hAnsi="宋体" w:cs="宋体"/>
                <w:sz w:val="20"/>
                <w:szCs w:val="20"/>
                <w:highlight w:val="none"/>
              </w:rPr>
              <w:t xml:space="preserve">6、整机最大供电功率：125W</w:t>
            </w:r>
            <w:r>
              <w:rPr>
                <w:rFonts w:ascii="宋体" w:hAnsi="宋体" w:cs="宋体"/>
                <w:sz w:val="20"/>
                <w:szCs w:val="20"/>
                <w:highlight w:val="none"/>
              </w:rPr>
              <w:br/>
            </w:r>
            <w:r>
              <w:rPr>
                <w:rFonts w:ascii="宋体" w:hAnsi="宋体" w:cs="宋体"/>
                <w:sz w:val="20"/>
                <w:szCs w:val="20"/>
                <w:highlight w:val="none"/>
              </w:rPr>
              <w:t xml:space="preserve">7、支持IEEE 802.3、IEEE 802.3u、IEEE 802.3x</w:t>
            </w:r>
            <w:r>
              <w:rPr>
                <w:rFonts w:ascii="宋体" w:hAnsi="宋体" w:cs="宋体"/>
                <w:sz w:val="20"/>
                <w:szCs w:val="20"/>
                <w:highlight w:val="none"/>
              </w:rPr>
              <w:br/>
            </w:r>
            <w:r>
              <w:rPr>
                <w:rFonts w:ascii="宋体" w:hAnsi="宋体" w:cs="宋体"/>
                <w:sz w:val="20"/>
                <w:szCs w:val="20"/>
                <w:highlight w:val="none"/>
              </w:rPr>
              <w:t xml:space="preserve">8、支持6 KV防浪涌（PoE口）</w:t>
            </w:r>
            <w:r>
              <w:rPr>
                <w:rFonts w:ascii="宋体" w:hAnsi="宋体" w:cs="宋体"/>
                <w:sz w:val="20"/>
                <w:szCs w:val="20"/>
                <w:highlight w:val="none"/>
              </w:rPr>
              <w:br/>
            </w:r>
            <w:r>
              <w:rPr>
                <w:rFonts w:ascii="宋体" w:hAnsi="宋体" w:cs="宋体"/>
                <w:sz w:val="20"/>
                <w:szCs w:val="20"/>
                <w:highlight w:val="none"/>
              </w:rPr>
              <w:t xml:space="preserve">9、支持PoE输出功率管理</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3</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台</w:t>
            </w:r>
            <w:r/>
          </w:p>
        </w:tc>
      </w:tr>
      <w:tr>
        <w:trPr>
          <w:trHeight w:val="208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10</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POE交换机（8口）</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hint="eastAsia" w:ascii="宋体" w:hAnsi="宋体" w:cs="宋体"/>
                <w:i/>
                <w:iCs/>
                <w:sz w:val="20"/>
                <w:szCs w:val="20"/>
                <w:highlight w:val="none"/>
                <w:u w:val="single"/>
              </w:rPr>
            </w:pPr>
            <w:r>
              <w:rPr>
                <w:rFonts w:ascii="宋体" w:hAnsi="宋体" w:cs="宋体"/>
                <w:i/>
                <w:iCs/>
                <w:sz w:val="20"/>
                <w:szCs w:val="20"/>
                <w:highlight w:val="none"/>
                <w:u w:val="single"/>
              </w:rPr>
              <w:t xml:space="preserve">1、8个千兆PoE电口，1个千兆电口，1个千兆光口</w:t>
            </w:r>
            <w:r>
              <w:rPr>
                <w:rFonts w:ascii="宋体" w:hAnsi="宋体" w:cs="宋体"/>
                <w:i/>
                <w:iCs/>
                <w:sz w:val="20"/>
                <w:szCs w:val="20"/>
                <w:highlight w:val="none"/>
                <w:u w:val="single"/>
              </w:rPr>
              <w:br/>
            </w:r>
            <w:r>
              <w:rPr>
                <w:rFonts w:hint="eastAsia" w:ascii="宋体" w:hAnsi="宋体" w:cs="宋体"/>
                <w:i/>
                <w:iCs/>
                <w:sz w:val="20"/>
                <w:szCs w:val="20"/>
                <w:highlight w:val="none"/>
                <w:u w:val="single"/>
              </w:rPr>
              <w:t xml:space="preserve">2、交换容量 ≥20 Gbps</w:t>
            </w:r>
            <w:r/>
          </w:p>
          <w:p>
            <w:pPr>
              <w:jc w:val="left"/>
              <w:widowControl/>
              <w:rPr>
                <w:rFonts w:ascii="宋体" w:hAnsi="宋体" w:cs="宋体"/>
                <w:i/>
                <w:iCs/>
                <w:sz w:val="20"/>
                <w:szCs w:val="20"/>
                <w:highlight w:val="none"/>
                <w:u w:val="single"/>
              </w:rPr>
            </w:pPr>
            <w:r>
              <w:rPr>
                <w:rFonts w:hint="eastAsia" w:ascii="宋体" w:hAnsi="宋体" w:cs="宋体"/>
                <w:i/>
                <w:iCs/>
                <w:sz w:val="20"/>
                <w:szCs w:val="20"/>
                <w:highlight w:val="none"/>
                <w:u w:val="single"/>
              </w:rPr>
              <w:t xml:space="preserve">3、包转发率≥14.88 Mpps</w:t>
            </w:r>
            <w:r>
              <w:rPr>
                <w:rFonts w:ascii="宋体" w:hAnsi="宋体" w:cs="宋体"/>
                <w:sz w:val="20"/>
                <w:szCs w:val="20"/>
                <w:highlight w:val="none"/>
              </w:rPr>
              <w:br/>
            </w:r>
            <w:r>
              <w:rPr>
                <w:rFonts w:ascii="宋体" w:hAnsi="宋体" w:cs="宋体"/>
                <w:sz w:val="20"/>
                <w:szCs w:val="20"/>
                <w:highlight w:val="none"/>
              </w:rPr>
              <w:t xml:space="preserve">4、支持IEEE 802.3at/af</w:t>
            </w:r>
            <w:r>
              <w:rPr>
                <w:rFonts w:ascii="宋体" w:hAnsi="宋体" w:cs="宋体"/>
                <w:sz w:val="20"/>
                <w:szCs w:val="20"/>
                <w:highlight w:val="none"/>
              </w:rPr>
              <w:br/>
            </w:r>
            <w:r>
              <w:rPr>
                <w:rFonts w:ascii="宋体" w:hAnsi="宋体" w:cs="宋体"/>
                <w:sz w:val="20"/>
                <w:szCs w:val="20"/>
                <w:highlight w:val="none"/>
              </w:rPr>
              <w:t xml:space="preserve">5、端口最大供电功率 30 W</w:t>
            </w:r>
            <w:r>
              <w:rPr>
                <w:rFonts w:ascii="宋体" w:hAnsi="宋体" w:cs="宋体"/>
                <w:sz w:val="20"/>
                <w:szCs w:val="20"/>
                <w:highlight w:val="none"/>
              </w:rPr>
              <w:br/>
            </w:r>
            <w:r>
              <w:rPr>
                <w:rFonts w:ascii="宋体" w:hAnsi="宋体" w:cs="宋体"/>
                <w:sz w:val="20"/>
                <w:szCs w:val="20"/>
                <w:highlight w:val="none"/>
              </w:rPr>
              <w:t xml:space="preserve">6、整机最大供电功率 110 W</w:t>
            </w:r>
            <w:r>
              <w:rPr>
                <w:rFonts w:ascii="宋体" w:hAnsi="宋体" w:cs="宋体"/>
                <w:sz w:val="20"/>
                <w:szCs w:val="20"/>
                <w:highlight w:val="none"/>
              </w:rPr>
              <w:br/>
            </w:r>
            <w:r>
              <w:rPr>
                <w:rFonts w:ascii="宋体" w:hAnsi="宋体" w:cs="宋体"/>
                <w:sz w:val="20"/>
                <w:szCs w:val="20"/>
                <w:highlight w:val="none"/>
              </w:rPr>
              <w:t xml:space="preserve">7、支持6 KV防浪涌（PoE口）</w:t>
            </w:r>
            <w:r>
              <w:rPr>
                <w:rFonts w:ascii="宋体" w:hAnsi="宋体" w:cs="宋体"/>
                <w:sz w:val="20"/>
                <w:szCs w:val="20"/>
                <w:highlight w:val="none"/>
              </w:rPr>
              <w:br/>
            </w:r>
            <w:r>
              <w:rPr>
                <w:rFonts w:ascii="宋体" w:hAnsi="宋体" w:cs="宋体"/>
                <w:sz w:val="20"/>
                <w:szCs w:val="20"/>
                <w:highlight w:val="none"/>
              </w:rPr>
              <w:t xml:space="preserve">8、支持PoE输出功率管理</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台</w:t>
            </w:r>
            <w:r/>
          </w:p>
        </w:tc>
      </w:tr>
      <w:tr>
        <w:trPr>
          <w:trHeight w:val="234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11</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定位服务器</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i w:val="0"/>
                <w:iCs w:val="0"/>
                <w:sz w:val="20"/>
                <w:szCs w:val="20"/>
                <w:highlight w:val="none"/>
                <w:u w:val="none"/>
              </w:rPr>
            </w:pPr>
            <w:r>
              <w:rPr>
                <w:rFonts w:hint="eastAsia" w:ascii="宋体" w:hAnsi="宋体" w:cs="宋体"/>
                <w:color w:val="000000"/>
                <w:sz w:val="20"/>
                <w:szCs w:val="20"/>
                <w:highlight w:val="none"/>
                <w:lang w:bidi="ar"/>
              </w:rPr>
              <w:t xml:space="preserve">应符合《通用服务器政府采购需求标准（2023年版）》（财库〔2023〕33号）：</w:t>
            </w:r>
            <w:r/>
          </w:p>
          <w:p>
            <w:pPr>
              <w:jc w:val="left"/>
              <w:widowControl/>
              <w:rPr>
                <w:highlight w:val="none"/>
              </w:rPr>
            </w:pPr>
            <w:r>
              <w:rPr>
                <w:rFonts w:ascii="宋体" w:hAnsi="宋体" w:cs="宋体"/>
                <w:i/>
                <w:iCs/>
                <w:strike w:val="0"/>
                <w:sz w:val="20"/>
                <w:szCs w:val="20"/>
                <w:highlight w:val="none"/>
                <w:u w:val="single"/>
              </w:rPr>
              <w:t xml:space="preserve">1、2U双路标准机架式服务器</w:t>
            </w:r>
            <w:r>
              <w:rPr>
                <w:rFonts w:ascii="宋体" w:hAnsi="宋体" w:cs="宋体"/>
                <w:i/>
                <w:iCs/>
                <w:sz w:val="20"/>
                <w:szCs w:val="20"/>
                <w:highlight w:val="none"/>
                <w:u w:val="single"/>
              </w:rPr>
              <w:br/>
            </w:r>
            <w:r>
              <w:rPr>
                <w:rFonts w:ascii="宋体" w:hAnsi="宋体" w:cs="宋体"/>
                <w:i/>
                <w:iCs/>
                <w:sz w:val="20"/>
                <w:szCs w:val="20"/>
                <w:highlight w:val="none"/>
                <w:u w:val="single"/>
              </w:rPr>
              <w:t xml:space="preserve">2、CPU：配置2颗 国产化处理器，单处理器物理核心数≥8核，主频≥3.0 GHz，末级缓存容量≥16 MB，线程数≥16线程，支持内存的最高速率≥3200 MHz，通道数≥2，位宽≥64；</w:t>
            </w:r>
            <w:r>
              <w:rPr>
                <w:rFonts w:ascii="宋体" w:hAnsi="宋体" w:cs="宋体"/>
                <w:i/>
                <w:iCs/>
                <w:sz w:val="20"/>
                <w:szCs w:val="20"/>
                <w:highlight w:val="none"/>
                <w:u w:val="single"/>
              </w:rPr>
              <w:br/>
            </w:r>
            <w:r>
              <w:rPr>
                <w:rFonts w:ascii="宋体" w:hAnsi="宋体" w:cs="宋体"/>
                <w:i/>
                <w:iCs/>
                <w:sz w:val="20"/>
                <w:szCs w:val="20"/>
                <w:highlight w:val="none"/>
                <w:u w:val="single"/>
              </w:rPr>
              <w:t xml:space="preserve">3、内存：配置≥32G DDR4，≥8根内存插槽</w:t>
            </w:r>
            <w:r>
              <w:rPr>
                <w:rFonts w:ascii="宋体" w:hAnsi="宋体" w:cs="宋体"/>
                <w:i/>
                <w:iCs/>
                <w:sz w:val="20"/>
                <w:szCs w:val="20"/>
                <w:highlight w:val="none"/>
                <w:u w:val="single"/>
              </w:rPr>
              <w:br/>
            </w:r>
            <w:r>
              <w:rPr>
                <w:rFonts w:ascii="宋体" w:hAnsi="宋体" w:cs="宋体"/>
                <w:i/>
                <w:iCs/>
                <w:sz w:val="20"/>
                <w:szCs w:val="20"/>
                <w:highlight w:val="none"/>
                <w:u w:val="single"/>
              </w:rPr>
              <w:t xml:space="preserve">4、硬盘：</w:t>
            </w:r>
            <w:r>
              <w:rPr>
                <w:rFonts w:hint="eastAsia" w:ascii="宋体" w:hAnsi="宋体" w:cs="宋体"/>
                <w:i/>
                <w:iCs/>
                <w:sz w:val="20"/>
                <w:szCs w:val="20"/>
                <w:highlight w:val="none"/>
                <w:u w:val="single"/>
              </w:rPr>
              <w:t xml:space="preserve">配置≥600G SAS 10K×2（RAID 1）</w:t>
            </w:r>
            <w:r>
              <w:rPr>
                <w:rFonts w:ascii="宋体" w:hAnsi="宋体" w:cs="宋体"/>
                <w:i/>
                <w:iCs/>
                <w:sz w:val="20"/>
                <w:szCs w:val="20"/>
                <w:highlight w:val="none"/>
                <w:u w:val="single"/>
              </w:rPr>
              <w:br/>
            </w:r>
            <w:r>
              <w:rPr>
                <w:rFonts w:ascii="宋体" w:hAnsi="宋体" w:cs="宋体"/>
                <w:i w:val="0"/>
                <w:iCs w:val="0"/>
                <w:sz w:val="20"/>
                <w:szCs w:val="20"/>
                <w:highlight w:val="none"/>
                <w:u w:val="none"/>
              </w:rPr>
              <w:t xml:space="preserve">5、阵列卡：配置SAS_HBA卡，(支持RAID 0/1/10/5)</w:t>
            </w:r>
            <w:r>
              <w:rPr>
                <w:rFonts w:ascii="宋体" w:hAnsi="宋体" w:cs="宋体"/>
                <w:i/>
                <w:iCs/>
                <w:sz w:val="20"/>
                <w:szCs w:val="20"/>
                <w:highlight w:val="none"/>
                <w:u w:val="single"/>
              </w:rPr>
              <w:br/>
            </w:r>
            <w:r>
              <w:rPr>
                <w:rFonts w:ascii="宋体" w:hAnsi="宋体" w:cs="宋体"/>
                <w:i/>
                <w:iCs/>
                <w:sz w:val="20"/>
                <w:szCs w:val="20"/>
                <w:highlight w:val="none"/>
                <w:u w:val="single"/>
              </w:rPr>
              <w:t xml:space="preserve">6、PCIE扩展：支持</w:t>
            </w:r>
            <w:r>
              <w:rPr>
                <w:rFonts w:hint="eastAsia" w:ascii="宋体" w:hAnsi="宋体" w:cs="宋体"/>
                <w:i/>
                <w:iCs/>
                <w:sz w:val="20"/>
                <w:szCs w:val="20"/>
                <w:highlight w:val="none"/>
                <w:u w:val="single"/>
                <w:lang w:val="en-US" w:eastAsia="zh-CN"/>
              </w:rPr>
              <w:t xml:space="preserve">≧5</w:t>
            </w:r>
            <w:r>
              <w:rPr>
                <w:rFonts w:ascii="宋体" w:hAnsi="宋体" w:cs="宋体"/>
                <w:i/>
                <w:iCs/>
                <w:sz w:val="20"/>
                <w:szCs w:val="20"/>
                <w:highlight w:val="none"/>
                <w:u w:val="single"/>
              </w:rPr>
              <w:t xml:space="preserve">个PCIE插槽</w:t>
            </w:r>
            <w:r>
              <w:rPr>
                <w:rFonts w:ascii="宋体" w:hAnsi="宋体" w:cs="宋体"/>
                <w:sz w:val="20"/>
                <w:szCs w:val="20"/>
                <w:highlight w:val="none"/>
              </w:rPr>
              <w:br/>
            </w:r>
            <w:r>
              <w:rPr>
                <w:rFonts w:ascii="宋体" w:hAnsi="宋体" w:cs="宋体"/>
                <w:sz w:val="20"/>
                <w:szCs w:val="20"/>
                <w:highlight w:val="none"/>
              </w:rPr>
              <w:t xml:space="preserve">7、网口：标配板载2个千兆电口，支持选配10GbE/25GbE SFP+等多种网络接口</w:t>
            </w:r>
            <w:r>
              <w:rPr>
                <w:rFonts w:ascii="宋体" w:hAnsi="宋体" w:cs="宋体"/>
                <w:sz w:val="20"/>
                <w:szCs w:val="20"/>
                <w:highlight w:val="none"/>
              </w:rPr>
              <w:br/>
            </w:r>
            <w:r>
              <w:rPr>
                <w:rFonts w:ascii="宋体" w:hAnsi="宋体" w:cs="宋体"/>
                <w:sz w:val="20"/>
                <w:szCs w:val="20"/>
                <w:highlight w:val="none"/>
              </w:rPr>
              <w:t xml:space="preserve">8、其他接口：标配1个IPMI RJ-45管理接口，位于机箱后部；7个USB 3.0接口 4个位于机箱后部，2个位于机箱前部，1个位于机箱内部；2个VGA接口 1个位于机箱前部，1个位于机箱后部</w:t>
            </w:r>
            <w:r>
              <w:rPr>
                <w:rFonts w:ascii="宋体" w:hAnsi="宋体" w:cs="宋体"/>
                <w:sz w:val="20"/>
                <w:szCs w:val="20"/>
                <w:highlight w:val="none"/>
              </w:rPr>
              <w:br/>
            </w:r>
            <w:r>
              <w:rPr>
                <w:rFonts w:ascii="宋体" w:hAnsi="宋体" w:cs="宋体"/>
                <w:i/>
                <w:iCs/>
                <w:sz w:val="20"/>
                <w:szCs w:val="20"/>
                <w:highlight w:val="none"/>
                <w:u w:val="single"/>
              </w:rPr>
              <w:t xml:space="preserve">9、电源：配置550W（1+1）高效铂金CRPS冗余电源</w:t>
            </w:r>
            <w:r/>
          </w:p>
          <w:p>
            <w:pPr>
              <w:pStyle w:val="750"/>
              <w:rPr>
                <w:rFonts w:hint="eastAsia" w:ascii="宋体" w:hAnsi="宋体" w:eastAsia="宋体" w:cs="宋体"/>
                <w:b w:val="0"/>
                <w:bCs w:val="0"/>
                <w:i/>
                <w:iCs/>
                <w:sz w:val="20"/>
                <w:szCs w:val="20"/>
                <w:highlight w:val="none"/>
                <w:u w:val="single"/>
                <w:lang w:val="en-US" w:eastAsia="zh-CN" w:bidi="ar-SA"/>
              </w:rPr>
            </w:pPr>
            <w:r>
              <w:rPr>
                <w:rFonts w:hint="eastAsia" w:ascii="宋体" w:hAnsi="宋体" w:eastAsia="宋体" w:cs="宋体"/>
                <w:b w:val="0"/>
                <w:bCs w:val="0"/>
                <w:i/>
                <w:iCs/>
                <w:sz w:val="20"/>
                <w:szCs w:val="20"/>
                <w:highlight w:val="none"/>
                <w:u w:val="single"/>
                <w:lang w:val="en-US" w:eastAsia="zh-CN" w:bidi="ar-SA"/>
              </w:rPr>
              <w:t xml:space="preserve">10.CPU、操作系统符合安全可靠测评要求。</w:t>
            </w:r>
            <w:r/>
          </w:p>
          <w:p>
            <w:pPr>
              <w:rPr>
                <w:highlight w:val="none"/>
              </w:rPr>
            </w:pPr>
            <w:r>
              <w:rPr>
                <w:rFonts w:hint="eastAsia" w:ascii="宋体" w:hAnsi="宋体" w:cs="宋体"/>
                <w:i/>
                <w:iCs/>
                <w:color w:val="000000"/>
                <w:sz w:val="20"/>
                <w:szCs w:val="20"/>
                <w:highlight w:val="none"/>
                <w:u w:val="single"/>
                <w:lang w:val="en-US" w:eastAsia="zh-CN" w:bidi="ar"/>
              </w:rPr>
              <w:t xml:space="preserve">11</w:t>
            </w:r>
            <w:r>
              <w:rPr>
                <w:rFonts w:hint="eastAsia" w:ascii="宋体" w:hAnsi="宋体" w:eastAsia="宋体" w:cs="宋体"/>
                <w:i/>
                <w:iCs/>
                <w:color w:val="000000"/>
                <w:sz w:val="20"/>
                <w:szCs w:val="20"/>
                <w:highlight w:val="none"/>
                <w:u w:val="single"/>
                <w:lang w:val="en-US" w:eastAsia="zh-CN" w:bidi="ar"/>
              </w:rPr>
              <w:t xml:space="preserve">.其他未列明参数满足（财库〔2023〕33号）要求</w:t>
            </w:r>
            <w:r>
              <w:rPr>
                <w:rFonts w:hint="eastAsia" w:ascii="宋体" w:hAnsi="宋体" w:cs="宋体"/>
                <w:i/>
                <w:iCs/>
                <w:color w:val="000000"/>
                <w:sz w:val="20"/>
                <w:szCs w:val="20"/>
                <w:highlight w:val="none"/>
                <w:u w:val="single"/>
                <w:lang w:val="en-US" w:eastAsia="zh-CN" w:bidi="ar"/>
              </w:rPr>
              <w:t xml:space="preserve">。</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台</w:t>
            </w:r>
            <w:r/>
          </w:p>
        </w:tc>
      </w:tr>
      <w:tr>
        <w:trPr>
          <w:trHeight w:val="222"/>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12</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传输网线</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六类非屏蔽网线</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10</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箱</w:t>
            </w:r>
            <w:r/>
          </w:p>
        </w:tc>
      </w:tr>
      <w:tr>
        <w:trPr>
          <w:trHeight w:val="260"/>
        </w:trPr>
        <w:tc>
          <w:tcPr>
            <w:gridSpan w:val="2"/>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t xml:space="preserve">安检室设备</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b/>
                <w:bCs/>
                <w:sz w:val="20"/>
                <w:szCs w:val="20"/>
                <w:highlight w:val="none"/>
              </w:rPr>
            </w:pPr>
            <w:r>
              <w:rPr>
                <w:rFonts w:ascii="宋体" w:hAnsi="宋体" w:cs="宋体"/>
                <w:b/>
                <w:bCs/>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t xml:space="preserve">　</w:t>
            </w:r>
            <w:r/>
          </w:p>
        </w:tc>
      </w:tr>
      <w:tr>
        <w:trPr>
          <w:trHeight w:val="468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安检机</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1、双视角安检机</w:t>
            </w:r>
            <w:r>
              <w:rPr>
                <w:rFonts w:ascii="宋体" w:hAnsi="宋体" w:cs="宋体"/>
                <w:sz w:val="20"/>
                <w:szCs w:val="20"/>
                <w:highlight w:val="none"/>
              </w:rPr>
              <w:br/>
            </w:r>
            <w:r>
              <w:rPr>
                <w:rFonts w:ascii="宋体" w:hAnsi="宋体" w:cs="宋体"/>
                <w:sz w:val="20"/>
                <w:szCs w:val="20"/>
                <w:highlight w:val="none"/>
              </w:rPr>
              <w:t xml:space="preserve">2、可以有效识别被检物的等效原子序数并赋予不同的颜色</w:t>
            </w:r>
            <w:r>
              <w:rPr>
                <w:rFonts w:ascii="宋体" w:hAnsi="宋体" w:cs="宋体"/>
                <w:sz w:val="20"/>
                <w:szCs w:val="20"/>
                <w:highlight w:val="none"/>
              </w:rPr>
              <w:br/>
            </w:r>
            <w:r>
              <w:rPr>
                <w:rFonts w:ascii="宋体" w:hAnsi="宋体" w:cs="宋体"/>
                <w:sz w:val="20"/>
                <w:szCs w:val="20"/>
                <w:highlight w:val="none"/>
              </w:rPr>
              <w:t xml:space="preserve">3、低辐射剂量 </w:t>
            </w:r>
            <w:r>
              <w:rPr>
                <w:rFonts w:ascii="宋体" w:hAnsi="宋体" w:cs="宋体"/>
                <w:sz w:val="20"/>
                <w:szCs w:val="20"/>
                <w:highlight w:val="none"/>
              </w:rPr>
              <w:br/>
            </w:r>
            <w:r>
              <w:rPr>
                <w:rFonts w:ascii="宋体" w:hAnsi="宋体" w:cs="宋体"/>
                <w:sz w:val="20"/>
                <w:szCs w:val="20"/>
                <w:highlight w:val="none"/>
              </w:rPr>
              <w:t xml:space="preserve">4、可变速：可根据场景实现一键速度切换</w:t>
            </w:r>
            <w:r>
              <w:rPr>
                <w:rFonts w:ascii="宋体" w:hAnsi="宋体" w:cs="宋体"/>
                <w:sz w:val="20"/>
                <w:szCs w:val="20"/>
                <w:highlight w:val="none"/>
              </w:rPr>
              <w:br/>
            </w:r>
            <w:r>
              <w:rPr>
                <w:rFonts w:hint="eastAsia" w:ascii="宋体" w:hAnsi="宋体" w:cs="宋体"/>
                <w:sz w:val="20"/>
                <w:szCs w:val="20"/>
                <w:highlight w:val="none"/>
                <w:lang w:val="en-US" w:eastAsia="zh-CN"/>
              </w:rPr>
              <w:t xml:space="preserve">5</w:t>
            </w:r>
            <w:r>
              <w:rPr>
                <w:rFonts w:ascii="宋体" w:hAnsi="宋体" w:cs="宋体"/>
                <w:sz w:val="20"/>
                <w:szCs w:val="20"/>
                <w:highlight w:val="none"/>
              </w:rPr>
              <w:t xml:space="preserve">、数据存储：支持安检机图片、报警信息本地存储、查看、调用</w:t>
            </w:r>
            <w:r>
              <w:rPr>
                <w:rFonts w:ascii="宋体" w:hAnsi="宋体" w:cs="宋体"/>
                <w:sz w:val="20"/>
                <w:szCs w:val="20"/>
                <w:highlight w:val="none"/>
              </w:rPr>
              <w:br/>
            </w:r>
            <w:r>
              <w:rPr>
                <w:rFonts w:hint="eastAsia" w:ascii="宋体" w:hAnsi="宋体" w:cs="宋体"/>
                <w:sz w:val="20"/>
                <w:szCs w:val="20"/>
                <w:highlight w:val="none"/>
                <w:lang w:val="en-US" w:eastAsia="zh-CN"/>
              </w:rPr>
              <w:t xml:space="preserve">6</w:t>
            </w:r>
            <w:r>
              <w:rPr>
                <w:rFonts w:ascii="宋体" w:hAnsi="宋体" w:cs="宋体"/>
                <w:sz w:val="20"/>
                <w:szCs w:val="20"/>
                <w:highlight w:val="none"/>
              </w:rPr>
              <w:t xml:space="preserve">、事件追溯：可将X射线过包图像同旅客视频信息有机结合，实现人包追溯</w:t>
            </w:r>
            <w:r>
              <w:rPr>
                <w:rFonts w:ascii="宋体" w:hAnsi="宋体" w:cs="宋体"/>
                <w:sz w:val="20"/>
                <w:szCs w:val="20"/>
                <w:highlight w:val="none"/>
              </w:rPr>
              <w:br/>
            </w:r>
            <w:r>
              <w:rPr>
                <w:rFonts w:hint="eastAsia" w:ascii="宋体" w:hAnsi="宋体" w:cs="宋体"/>
                <w:sz w:val="20"/>
                <w:szCs w:val="20"/>
                <w:highlight w:val="none"/>
                <w:lang w:val="en-US" w:eastAsia="zh-CN"/>
              </w:rPr>
              <w:t xml:space="preserve">7</w:t>
            </w:r>
            <w:r>
              <w:rPr>
                <w:rFonts w:ascii="宋体" w:hAnsi="宋体" w:cs="宋体"/>
                <w:sz w:val="20"/>
                <w:szCs w:val="20"/>
                <w:highlight w:val="none"/>
              </w:rPr>
              <w:t xml:space="preserve">、指纹登录：提供指纹登录功能，规避繁琐的密码输入</w:t>
            </w:r>
            <w:r>
              <w:rPr>
                <w:rFonts w:ascii="宋体" w:hAnsi="宋体" w:cs="宋体"/>
                <w:sz w:val="20"/>
                <w:szCs w:val="20"/>
                <w:highlight w:val="none"/>
              </w:rPr>
              <w:br/>
            </w:r>
            <w:r>
              <w:rPr>
                <w:rFonts w:hint="eastAsia" w:ascii="宋体" w:hAnsi="宋体" w:cs="宋体"/>
                <w:sz w:val="20"/>
                <w:szCs w:val="20"/>
                <w:highlight w:val="none"/>
                <w:lang w:val="en-US" w:eastAsia="zh-CN"/>
              </w:rPr>
              <w:t xml:space="preserve">8</w:t>
            </w:r>
            <w:r>
              <w:rPr>
                <w:rFonts w:ascii="宋体" w:hAnsi="宋体" w:cs="宋体"/>
                <w:sz w:val="20"/>
                <w:szCs w:val="20"/>
                <w:highlight w:val="none"/>
              </w:rPr>
              <w:t xml:space="preserve">、节能环保：根据是否有行人过包，自动调整机器的运行状态，实现节能</w:t>
            </w:r>
            <w:r>
              <w:rPr>
                <w:rFonts w:ascii="宋体" w:hAnsi="宋体" w:cs="宋体"/>
                <w:sz w:val="20"/>
                <w:szCs w:val="20"/>
                <w:highlight w:val="none"/>
              </w:rPr>
              <w:br/>
            </w:r>
            <w:r>
              <w:rPr>
                <w:rFonts w:hint="eastAsia" w:ascii="宋体" w:hAnsi="宋体" w:cs="宋体"/>
                <w:sz w:val="20"/>
                <w:szCs w:val="20"/>
                <w:highlight w:val="none"/>
                <w:lang w:val="en-US" w:eastAsia="zh-CN"/>
              </w:rPr>
              <w:t xml:space="preserve">9</w:t>
            </w:r>
            <w:r>
              <w:rPr>
                <w:rFonts w:ascii="宋体" w:hAnsi="宋体" w:cs="宋体"/>
                <w:sz w:val="20"/>
                <w:szCs w:val="20"/>
                <w:highlight w:val="none"/>
              </w:rPr>
              <w:t xml:space="preserve">、接物架尺寸：0.6米平板接物架（出口）</w:t>
            </w:r>
            <w:r>
              <w:rPr>
                <w:rFonts w:ascii="宋体" w:hAnsi="宋体" w:cs="宋体"/>
                <w:sz w:val="20"/>
                <w:szCs w:val="20"/>
                <w:highlight w:val="none"/>
              </w:rPr>
              <w:br/>
            </w:r>
            <w:r>
              <w:rPr>
                <w:rFonts w:hint="eastAsia" w:ascii="宋体" w:hAnsi="宋体" w:eastAsia="宋体" w:cs="宋体"/>
                <w:i/>
                <w:iCs/>
                <w:color w:val="auto"/>
                <w:sz w:val="20"/>
                <w:szCs w:val="20"/>
                <w:highlight w:val="none"/>
                <w:u w:val="single"/>
                <w:lang w:val="en-US" w:eastAsia="zh-CN" w:bidi="ar-SA"/>
              </w:rPr>
              <w:t xml:space="preserve">10、通道尺寸：650mm×500mm（宽×高）</w:t>
            </w:r>
            <w:r>
              <w:rPr>
                <w:rFonts w:hint="eastAsia" w:ascii="宋体" w:hAnsi="宋体" w:eastAsia="宋体" w:cs="宋体"/>
                <w:i/>
                <w:iCs/>
                <w:color w:val="auto"/>
                <w:sz w:val="20"/>
                <w:szCs w:val="20"/>
                <w:highlight w:val="none"/>
                <w:u w:val="single"/>
                <w:lang w:val="en-US" w:eastAsia="zh-CN" w:bidi="ar-SA"/>
              </w:rPr>
              <w:br/>
            </w:r>
            <w:r>
              <w:rPr>
                <w:rFonts w:hint="eastAsia" w:ascii="宋体" w:hAnsi="宋体" w:eastAsia="宋体" w:cs="宋体"/>
                <w:i/>
                <w:iCs/>
                <w:color w:val="auto"/>
                <w:sz w:val="20"/>
                <w:szCs w:val="20"/>
                <w:highlight w:val="none"/>
                <w:u w:val="single"/>
                <w:lang w:val="en-US" w:eastAsia="zh-CN" w:bidi="ar-SA"/>
              </w:rPr>
              <w:t xml:space="preserve">11、外观尺寸：主机尺寸：2287mm×1172mm×1260mm（长×宽×高）（不包含接物架、操作台）</w:t>
            </w:r>
            <w:r>
              <w:rPr>
                <w:rFonts w:hint="eastAsia" w:ascii="宋体" w:hAnsi="宋体" w:eastAsia="宋体" w:cs="宋体"/>
                <w:i/>
                <w:iCs/>
                <w:color w:val="auto"/>
                <w:sz w:val="20"/>
                <w:szCs w:val="20"/>
                <w:highlight w:val="none"/>
                <w:u w:val="single"/>
                <w:lang w:val="en-US" w:eastAsia="zh-CN" w:bidi="ar-SA"/>
              </w:rPr>
              <w:br/>
            </w:r>
            <w:r>
              <w:rPr>
                <w:rFonts w:hint="eastAsia" w:ascii="宋体" w:hAnsi="宋体" w:eastAsia="宋体" w:cs="宋体"/>
                <w:i/>
                <w:iCs/>
                <w:color w:val="auto"/>
                <w:sz w:val="20"/>
                <w:szCs w:val="20"/>
                <w:highlight w:val="none"/>
                <w:u w:val="single"/>
                <w:lang w:val="en-US" w:eastAsia="zh-CN" w:bidi="ar-SA"/>
              </w:rPr>
              <w:t xml:space="preserve">12、传送带高度：600mm</w:t>
            </w:r>
            <w:r>
              <w:rPr>
                <w:rFonts w:ascii="宋体" w:hAnsi="宋体" w:cs="宋体"/>
                <w:sz w:val="20"/>
                <w:szCs w:val="20"/>
                <w:highlight w:val="none"/>
              </w:rPr>
              <w:br/>
            </w:r>
            <w:r>
              <w:rPr>
                <w:rFonts w:ascii="宋体" w:hAnsi="宋体" w:cs="宋体"/>
                <w:sz w:val="20"/>
                <w:szCs w:val="20"/>
                <w:highlight w:val="none"/>
              </w:rPr>
              <w:t xml:space="preserve">1</w:t>
            </w:r>
            <w:r>
              <w:rPr>
                <w:rFonts w:hint="eastAsia" w:ascii="宋体" w:hAnsi="宋体" w:cs="宋体"/>
                <w:sz w:val="20"/>
                <w:szCs w:val="20"/>
                <w:highlight w:val="none"/>
                <w:lang w:val="en-US" w:eastAsia="zh-CN"/>
              </w:rPr>
              <w:t xml:space="preserve">3</w:t>
            </w:r>
            <w:r>
              <w:rPr>
                <w:rFonts w:ascii="宋体" w:hAnsi="宋体" w:cs="宋体"/>
                <w:sz w:val="20"/>
                <w:szCs w:val="20"/>
                <w:highlight w:val="none"/>
              </w:rPr>
              <w:t xml:space="preserve">、危险品图像插入（TIP）功能应具有初次判图和二次判图功能，且初次判图时间和二次判图时间应可分别设置。</w:t>
            </w:r>
            <w:r>
              <w:rPr>
                <w:rFonts w:ascii="宋体" w:hAnsi="宋体" w:cs="宋体"/>
                <w:sz w:val="20"/>
                <w:szCs w:val="20"/>
                <w:highlight w:val="none"/>
              </w:rPr>
              <w:br/>
            </w:r>
            <w:r>
              <w:rPr>
                <w:rFonts w:ascii="宋体" w:hAnsi="宋体" w:cs="宋体"/>
                <w:sz w:val="20"/>
                <w:szCs w:val="20"/>
                <w:highlight w:val="none"/>
              </w:rPr>
              <w:t xml:space="preserve">1</w:t>
            </w:r>
            <w:r>
              <w:rPr>
                <w:rFonts w:hint="eastAsia" w:ascii="宋体" w:hAnsi="宋体" w:cs="宋体"/>
                <w:sz w:val="20"/>
                <w:szCs w:val="20"/>
                <w:highlight w:val="none"/>
                <w:lang w:val="en-US" w:eastAsia="zh-CN"/>
              </w:rPr>
              <w:t xml:space="preserve">4</w:t>
            </w:r>
            <w:r>
              <w:rPr>
                <w:rFonts w:ascii="宋体" w:hAnsi="宋体" w:cs="宋体"/>
                <w:sz w:val="20"/>
                <w:szCs w:val="20"/>
                <w:highlight w:val="none"/>
              </w:rPr>
              <w:t xml:space="preserve">、主控和终端应能自动校时,具有计时备份功能,当任何一方突发异常情况时,均可又对终端进行校时,恢复设备的正常计时功能。</w:t>
            </w:r>
            <w:r>
              <w:rPr>
                <w:rFonts w:ascii="宋体" w:hAnsi="宋体" w:cs="宋体"/>
                <w:sz w:val="20"/>
                <w:szCs w:val="20"/>
                <w:highlight w:val="none"/>
              </w:rPr>
              <w:br/>
            </w:r>
            <w:r>
              <w:rPr>
                <w:rFonts w:ascii="宋体" w:hAnsi="宋体" w:cs="宋体"/>
                <w:sz w:val="20"/>
                <w:szCs w:val="20"/>
                <w:highlight w:val="none"/>
              </w:rPr>
              <w:t xml:space="preserve">★1</w:t>
            </w:r>
            <w:r>
              <w:rPr>
                <w:rFonts w:hint="eastAsia" w:ascii="宋体" w:hAnsi="宋体" w:cs="宋体"/>
                <w:sz w:val="20"/>
                <w:szCs w:val="20"/>
                <w:highlight w:val="none"/>
                <w:lang w:val="en-US" w:eastAsia="zh-CN"/>
              </w:rPr>
              <w:t xml:space="preserve">5</w:t>
            </w:r>
            <w:r>
              <w:rPr>
                <w:rFonts w:ascii="宋体" w:hAnsi="宋体" w:cs="宋体"/>
                <w:sz w:val="20"/>
                <w:szCs w:val="20"/>
                <w:highlight w:val="none"/>
              </w:rPr>
              <w:t xml:space="preserve">、一键报警功能：设备应具有一键报警功能，设备的显示屏应具有一键报警按钮。当一键报警被触发时,设备应能将一键报警信息上传至远程平台；危险品图像插入（TIP）功能应具有初次判图和二次判图功能，且初次判图时间和二次判图时间应可分别设置；当物品到达设备腔体中部后至开始呈现图像的图像成像时间应&lt;0.5s；主控和终端应能自动校时,具有计时备份功能,当任何一方突发异常情况时,均可又对终端进行校时,恢复设备的正常计时功能。</w:t>
            </w:r>
            <w:r>
              <w:rPr>
                <w:rFonts w:hint="eastAsia" w:ascii="宋体" w:hAnsi="宋体" w:cs="宋体"/>
                <w:sz w:val="20"/>
                <w:szCs w:val="20"/>
                <w:highlight w:val="none"/>
              </w:rPr>
              <w:t xml:space="preserve">（提供公安部授权检测机构或第三方检测机构出具的检验报告扫描上传）</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台</w:t>
            </w:r>
            <w:r/>
          </w:p>
        </w:tc>
      </w:tr>
      <w:tr>
        <w:trPr>
          <w:trHeight w:val="496"/>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安检门</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1、金属探测精度：最高灵敏度下，可以在门的正中间检测到1个回形针或大头针；</w:t>
            </w:r>
            <w:r>
              <w:rPr>
                <w:rFonts w:ascii="宋体" w:hAnsi="宋体" w:cs="宋体"/>
                <w:sz w:val="20"/>
                <w:szCs w:val="20"/>
                <w:highlight w:val="none"/>
              </w:rPr>
              <w:br/>
            </w:r>
            <w:r>
              <w:rPr>
                <w:rFonts w:ascii="宋体" w:hAnsi="宋体" w:cs="宋体"/>
                <w:i/>
                <w:iCs/>
                <w:sz w:val="20"/>
                <w:szCs w:val="20"/>
                <w:highlight w:val="none"/>
                <w:u w:val="single"/>
              </w:rPr>
              <w:t xml:space="preserve">2、区位显示：产品分成18个防区，支持多区位报警，可疑物体能在每个区域准确显示；</w:t>
            </w:r>
            <w:r>
              <w:rPr>
                <w:rFonts w:ascii="宋体" w:hAnsi="宋体" w:cs="宋体"/>
                <w:i/>
                <w:iCs/>
                <w:sz w:val="20"/>
                <w:szCs w:val="20"/>
                <w:highlight w:val="none"/>
                <w:u w:val="single"/>
              </w:rPr>
              <w:br/>
            </w:r>
            <w:r>
              <w:rPr>
                <w:rFonts w:ascii="宋体" w:hAnsi="宋体" w:cs="宋体"/>
                <w:i/>
                <w:iCs/>
                <w:sz w:val="20"/>
                <w:szCs w:val="20"/>
                <w:highlight w:val="none"/>
                <w:u w:val="single"/>
              </w:rPr>
              <w:t xml:space="preserve">3、两侧定位灯：门柱两侧均带有LED灯，能直观的通过定位灯显示违禁物品所在区域；</w:t>
            </w:r>
            <w:r>
              <w:rPr>
                <w:rFonts w:ascii="宋体" w:hAnsi="宋体" w:cs="宋体"/>
                <w:sz w:val="20"/>
                <w:szCs w:val="20"/>
                <w:highlight w:val="none"/>
              </w:rPr>
              <w:br/>
            </w:r>
            <w:r>
              <w:rPr>
                <w:rFonts w:ascii="宋体" w:hAnsi="宋体" w:cs="宋体"/>
                <w:sz w:val="20"/>
                <w:szCs w:val="20"/>
                <w:highlight w:val="none"/>
              </w:rPr>
              <w:t xml:space="preserve">4、面板显示：采用</w:t>
            </w:r>
            <w:r>
              <w:rPr>
                <w:rFonts w:hint="eastAsia"/>
                <w:highlight w:val="none"/>
                <w:lang w:val="en-US" w:eastAsia="zh-CN"/>
              </w:rPr>
              <w:t xml:space="preserve">≥</w:t>
            </w:r>
            <w:r>
              <w:rPr>
                <w:rFonts w:ascii="宋体" w:hAnsi="宋体" w:cs="宋体"/>
                <w:sz w:val="20"/>
                <w:szCs w:val="20"/>
                <w:highlight w:val="none"/>
              </w:rPr>
              <w:t xml:space="preserve">7寸液晶屏显示；</w:t>
            </w:r>
            <w:r>
              <w:rPr>
                <w:rFonts w:ascii="宋体" w:hAnsi="宋体" w:cs="宋体"/>
                <w:sz w:val="20"/>
                <w:szCs w:val="20"/>
                <w:highlight w:val="none"/>
              </w:rPr>
              <w:br/>
            </w:r>
            <w:r>
              <w:rPr>
                <w:rFonts w:ascii="宋体" w:hAnsi="宋体" w:cs="宋体"/>
                <w:sz w:val="20"/>
                <w:szCs w:val="20"/>
                <w:highlight w:val="none"/>
              </w:rPr>
              <w:t xml:space="preserve">5、统计人数：双侧对射红外可以准确检测到通过人数和报警人数，并能区分进入和离开人数；</w:t>
            </w:r>
            <w:r>
              <w:rPr>
                <w:rFonts w:ascii="宋体" w:hAnsi="宋体" w:cs="宋体"/>
                <w:sz w:val="20"/>
                <w:szCs w:val="20"/>
                <w:highlight w:val="none"/>
              </w:rPr>
              <w:br/>
            </w:r>
            <w:r>
              <w:rPr>
                <w:rFonts w:ascii="宋体" w:hAnsi="宋体" w:cs="宋体"/>
                <w:sz w:val="20"/>
                <w:szCs w:val="20"/>
                <w:highlight w:val="none"/>
              </w:rPr>
              <w:t xml:space="preserve">6、联网功能：可以单机联网，通过web端进行参数配置；也可以搭配平台进行客流数据、报警数据的汇聚应用；</w:t>
            </w:r>
            <w:r>
              <w:rPr>
                <w:rFonts w:ascii="宋体" w:hAnsi="宋体" w:cs="宋体"/>
                <w:sz w:val="20"/>
                <w:szCs w:val="20"/>
                <w:highlight w:val="none"/>
              </w:rPr>
              <w:br/>
            </w:r>
            <w:r>
              <w:rPr>
                <w:rFonts w:hint="eastAsia" w:ascii="宋体" w:hAnsi="宋体" w:cs="宋体"/>
                <w:i/>
                <w:iCs/>
                <w:sz w:val="20"/>
                <w:szCs w:val="20"/>
                <w:highlight w:val="none"/>
                <w:u w:val="single"/>
                <w:lang w:val="en-US" w:eastAsia="zh-CN"/>
              </w:rPr>
              <w:t xml:space="preserve">7</w:t>
            </w:r>
            <w:r>
              <w:rPr>
                <w:rFonts w:ascii="宋体" w:hAnsi="宋体" w:cs="宋体"/>
                <w:i/>
                <w:iCs/>
                <w:sz w:val="20"/>
                <w:szCs w:val="20"/>
                <w:highlight w:val="none"/>
                <w:u w:val="single"/>
              </w:rPr>
              <w:t xml:space="preserve">、通道尺寸：(mm)1985(高)x730(宽)x600(深)</w:t>
            </w:r>
            <w:r>
              <w:rPr>
                <w:rFonts w:ascii="宋体" w:hAnsi="宋体" w:cs="宋体"/>
                <w:i/>
                <w:iCs/>
                <w:sz w:val="20"/>
                <w:szCs w:val="20"/>
                <w:highlight w:val="none"/>
                <w:u w:val="single"/>
              </w:rPr>
              <w:br/>
            </w:r>
            <w:r>
              <w:rPr>
                <w:rFonts w:hint="eastAsia" w:ascii="宋体" w:hAnsi="宋体" w:cs="宋体"/>
                <w:i/>
                <w:iCs/>
                <w:sz w:val="20"/>
                <w:szCs w:val="20"/>
                <w:highlight w:val="none"/>
                <w:u w:val="single"/>
                <w:lang w:val="en-US" w:eastAsia="zh-CN"/>
              </w:rPr>
              <w:t xml:space="preserve">8</w:t>
            </w:r>
            <w:r>
              <w:rPr>
                <w:rFonts w:ascii="宋体" w:hAnsi="宋体" w:cs="宋体"/>
                <w:i/>
                <w:iCs/>
                <w:sz w:val="20"/>
                <w:szCs w:val="20"/>
                <w:highlight w:val="none"/>
                <w:u w:val="single"/>
              </w:rPr>
              <w:t xml:space="preserve">、外形尺寸：(mm)2287(高)x872(宽)x663(深)</w:t>
            </w:r>
            <w:r>
              <w:rPr>
                <w:rFonts w:ascii="宋体" w:hAnsi="宋体" w:cs="宋体"/>
                <w:sz w:val="20"/>
                <w:szCs w:val="20"/>
                <w:highlight w:val="none"/>
              </w:rPr>
              <w:br/>
            </w:r>
            <w:r>
              <w:rPr>
                <w:rFonts w:ascii="宋体" w:hAnsi="宋体" w:cs="宋体"/>
                <w:sz w:val="20"/>
                <w:szCs w:val="20"/>
                <w:highlight w:val="none"/>
              </w:rPr>
              <w:t xml:space="preserve">★</w:t>
            </w:r>
            <w:r>
              <w:rPr>
                <w:rFonts w:hint="eastAsia" w:ascii="宋体" w:hAnsi="宋体" w:cs="宋体"/>
                <w:sz w:val="20"/>
                <w:szCs w:val="20"/>
                <w:highlight w:val="none"/>
                <w:lang w:val="en-US" w:eastAsia="zh-CN"/>
              </w:rPr>
              <w:t xml:space="preserve">9</w:t>
            </w:r>
            <w:r>
              <w:rPr>
                <w:rFonts w:ascii="宋体" w:hAnsi="宋体" w:cs="宋体"/>
                <w:sz w:val="20"/>
                <w:szCs w:val="20"/>
                <w:highlight w:val="none"/>
              </w:rPr>
              <w:t xml:space="preserve">、探测区内磁感应强度：在探测区左右边界各方内150mm形成的区域中，任意一点的磁感应强度都不应超过4.5μT；面板按键功能：机箱上安装有金属按键可通过按压按键实现LCD屏显示界面一键切换</w:t>
            </w:r>
            <w:r>
              <w:rPr>
                <w:rFonts w:hint="eastAsia" w:ascii="宋体" w:hAnsi="宋体" w:cs="宋体"/>
                <w:sz w:val="20"/>
                <w:szCs w:val="20"/>
                <w:highlight w:val="none"/>
                <w:lang w:eastAsia="zh-CN"/>
              </w:rPr>
              <w:t xml:space="preserve">；</w:t>
            </w:r>
            <w:r>
              <w:rPr>
                <w:rFonts w:ascii="宋体" w:hAnsi="宋体" w:cs="宋体"/>
                <w:sz w:val="20"/>
                <w:szCs w:val="20"/>
                <w:highlight w:val="none"/>
              </w:rPr>
              <w:t xml:space="preserve"> 联动功能：样机门板支持不少于2路报警输出接口，每路报警输出可设置持续事件、常开常闭状态及关联通行方向（可设置正向、反向、双向）</w:t>
            </w:r>
            <w:r>
              <w:rPr>
                <w:rFonts w:hint="eastAsia" w:ascii="宋体" w:hAnsi="宋体" w:cs="宋体"/>
                <w:sz w:val="20"/>
                <w:szCs w:val="20"/>
                <w:highlight w:val="none"/>
              </w:rPr>
              <w:t xml:space="preserve">（提供公安部授权检测机构或第三方检测机构出具的检验报告扫描上传）</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台</w:t>
            </w:r>
            <w:r/>
          </w:p>
        </w:tc>
      </w:tr>
      <w:tr>
        <w:trPr>
          <w:trHeight w:val="182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3</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手持式金属探测器</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1、灵敏度高，能探测一枚大头针大小金属物品</w:t>
            </w:r>
            <w:r>
              <w:rPr>
                <w:rFonts w:ascii="宋体" w:hAnsi="宋体" w:cs="宋体"/>
                <w:sz w:val="20"/>
                <w:szCs w:val="20"/>
                <w:highlight w:val="none"/>
              </w:rPr>
              <w:br/>
            </w:r>
            <w:r>
              <w:rPr>
                <w:rFonts w:ascii="宋体" w:hAnsi="宋体" w:cs="宋体"/>
                <w:sz w:val="20"/>
                <w:szCs w:val="20"/>
                <w:highlight w:val="none"/>
              </w:rPr>
              <w:t xml:space="preserve">2、探测面大、从上到下一次探测完毕</w:t>
            </w:r>
            <w:r>
              <w:rPr>
                <w:rFonts w:ascii="宋体" w:hAnsi="宋体" w:cs="宋体"/>
                <w:sz w:val="20"/>
                <w:szCs w:val="20"/>
                <w:highlight w:val="none"/>
              </w:rPr>
              <w:br/>
            </w:r>
            <w:r>
              <w:rPr>
                <w:rFonts w:ascii="宋体" w:hAnsi="宋体" w:cs="宋体"/>
                <w:sz w:val="20"/>
                <w:szCs w:val="20"/>
                <w:highlight w:val="none"/>
              </w:rPr>
              <w:t xml:space="preserve">3、具有三个指示灯显示，开机时绿色灯亮，探测时红色指示灯亮，电压降低时 黄色指示灯亮</w:t>
            </w:r>
            <w:r>
              <w:rPr>
                <w:rFonts w:ascii="宋体" w:hAnsi="宋体" w:cs="宋体"/>
                <w:sz w:val="20"/>
                <w:szCs w:val="20"/>
                <w:highlight w:val="none"/>
              </w:rPr>
              <w:br/>
            </w:r>
            <w:r>
              <w:rPr>
                <w:rFonts w:ascii="宋体" w:hAnsi="宋体" w:cs="宋体"/>
                <w:sz w:val="20"/>
                <w:szCs w:val="20"/>
                <w:highlight w:val="none"/>
              </w:rPr>
              <w:t xml:space="preserve">4、突出特点是有声光和振动报警双重提示方式,准确快速判断金属位置</w:t>
            </w:r>
            <w:r>
              <w:rPr>
                <w:rFonts w:ascii="宋体" w:hAnsi="宋体" w:cs="宋体"/>
                <w:sz w:val="20"/>
                <w:szCs w:val="20"/>
                <w:highlight w:val="none"/>
              </w:rPr>
              <w:br/>
            </w:r>
            <w:r>
              <w:rPr>
                <w:rFonts w:ascii="宋体" w:hAnsi="宋体" w:cs="宋体"/>
                <w:sz w:val="20"/>
                <w:szCs w:val="20"/>
                <w:highlight w:val="none"/>
              </w:rPr>
              <w:t xml:space="preserve">5、具有高低灵敏度调节按钮，根据实际需求调节探测灵敏度</w:t>
            </w:r>
            <w:r>
              <w:rPr>
                <w:rFonts w:ascii="宋体" w:hAnsi="宋体" w:cs="宋体"/>
                <w:sz w:val="20"/>
                <w:szCs w:val="20"/>
                <w:highlight w:val="none"/>
              </w:rPr>
              <w:br/>
            </w:r>
            <w:r>
              <w:rPr>
                <w:rFonts w:ascii="宋体" w:hAnsi="宋体" w:cs="宋体"/>
                <w:sz w:val="20"/>
                <w:szCs w:val="20"/>
                <w:highlight w:val="none"/>
              </w:rPr>
              <w:t xml:space="preserve">6、灵敏度设置：一枚大头针大小金属物品(离探板距离 3.5cm)</w:t>
            </w:r>
            <w:r>
              <w:rPr>
                <w:rFonts w:ascii="宋体" w:hAnsi="宋体" w:cs="宋体"/>
                <w:sz w:val="20"/>
                <w:szCs w:val="20"/>
                <w:highlight w:val="none"/>
              </w:rPr>
              <w:br/>
            </w:r>
            <w:r>
              <w:rPr>
                <w:rFonts w:ascii="宋体" w:hAnsi="宋体" w:cs="宋体"/>
                <w:sz w:val="20"/>
                <w:szCs w:val="20"/>
                <w:highlight w:val="none"/>
              </w:rPr>
              <w:t xml:space="preserve">7、工作电源：6F22ND 9V 电池(碱性电池、可充电电池)</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台</w:t>
            </w:r>
            <w:r/>
          </w:p>
        </w:tc>
      </w:tr>
      <w:tr>
        <w:trPr>
          <w:trHeight w:val="156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4</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智能安检分析仪</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1、智能识别违禁物品：支持多路VGA或者HDMI输入，支持多路智能分析仪； 通过深度学习算法，将安检图片结构化，智能识别图像中的违禁物品，如：刀、枪、瓶子、雨伞、电池、手机、笔记本电脑、喷灌、剪刀等。并可以通过分级联动输出（不同种类危险品关联不同的联动方式：蜂鸣器，报警输出），提示可疑物品出现。</w:t>
            </w:r>
            <w:r>
              <w:rPr>
                <w:rFonts w:ascii="宋体" w:hAnsi="宋体" w:cs="宋体"/>
                <w:sz w:val="20"/>
                <w:szCs w:val="20"/>
                <w:highlight w:val="none"/>
              </w:rPr>
              <w:br/>
            </w:r>
            <w:r>
              <w:rPr>
                <w:rFonts w:ascii="宋体" w:hAnsi="宋体" w:cs="宋体"/>
                <w:i/>
                <w:iCs/>
                <w:sz w:val="20"/>
                <w:szCs w:val="20"/>
                <w:highlight w:val="none"/>
                <w:u w:val="single"/>
              </w:rPr>
              <w:t xml:space="preserve">2、数据存储及查询：包裹物品的安检图片实时存储，违禁品智能标定，实现回放、追溯等应用；大容量存储，支持百万级图片、一个月视频录像（6路4M定码率）；</w:t>
            </w:r>
            <w:r>
              <w:rPr>
                <w:rFonts w:ascii="宋体" w:hAnsi="宋体" w:cs="宋体"/>
                <w:sz w:val="20"/>
                <w:szCs w:val="20"/>
                <w:highlight w:val="none"/>
              </w:rPr>
              <w:br/>
            </w:r>
            <w:r>
              <w:rPr>
                <w:rFonts w:ascii="宋体" w:hAnsi="宋体" w:cs="宋体"/>
                <w:sz w:val="20"/>
                <w:szCs w:val="20"/>
                <w:highlight w:val="none"/>
              </w:rPr>
              <w:t xml:space="preserve">3、支持录像、回放，其中1路可支持行为分析，其中一路支持人脸IPC接入，可将人脸抓拍图片上传至平台；</w:t>
            </w:r>
            <w:r>
              <w:rPr>
                <w:rFonts w:ascii="宋体" w:hAnsi="宋体" w:cs="宋体"/>
                <w:sz w:val="20"/>
                <w:szCs w:val="20"/>
                <w:highlight w:val="none"/>
              </w:rPr>
              <w:br/>
            </w:r>
            <w:r>
              <w:rPr>
                <w:rFonts w:ascii="宋体" w:hAnsi="宋体" w:cs="宋体"/>
                <w:sz w:val="20"/>
                <w:szCs w:val="20"/>
                <w:highlight w:val="none"/>
              </w:rPr>
              <w:t xml:space="preserve">4、安检数据实时上传平台，打破传统信息孤岛，实现安检联网。平台可结合视频监控、人脸识别业务系统，实现信息融合；</w:t>
            </w:r>
            <w:r>
              <w:rPr>
                <w:rFonts w:ascii="宋体" w:hAnsi="宋体" w:cs="宋体"/>
                <w:sz w:val="20"/>
                <w:szCs w:val="20"/>
                <w:highlight w:val="none"/>
              </w:rPr>
              <w:br/>
            </w:r>
            <w:r>
              <w:rPr>
                <w:rFonts w:ascii="宋体" w:hAnsi="宋体" w:cs="宋体"/>
                <w:sz w:val="20"/>
                <w:szCs w:val="20"/>
                <w:highlight w:val="none"/>
              </w:rPr>
              <w:t xml:space="preserve">5、视频联动：支持违禁品X光图片和可见光视频联动，实现多光融合；</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台</w:t>
            </w:r>
            <w:r/>
          </w:p>
        </w:tc>
      </w:tr>
      <w:tr>
        <w:trPr>
          <w:trHeight w:val="286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5</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人证核验终端</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sz w:val="20"/>
                <w:szCs w:val="20"/>
                <w:highlight w:val="none"/>
              </w:rPr>
            </w:pPr>
            <w:r>
              <w:rPr>
                <w:rFonts w:ascii="宋体" w:hAnsi="宋体" w:cs="宋体"/>
                <w:i/>
                <w:iCs/>
                <w:sz w:val="20"/>
                <w:szCs w:val="20"/>
                <w:highlight w:val="none"/>
                <w:u w:val="single"/>
              </w:rPr>
              <w:t xml:space="preserve">1、人脸识别：采用深度学习算法，支持照片、视频防假；1:N识别速度≤0.2s，准确率≥99%；</w:t>
            </w:r>
            <w:r>
              <w:rPr>
                <w:rFonts w:ascii="宋体" w:hAnsi="宋体" w:cs="宋体"/>
                <w:i/>
                <w:iCs/>
                <w:sz w:val="20"/>
                <w:szCs w:val="20"/>
                <w:highlight w:val="none"/>
                <w:u w:val="single"/>
              </w:rPr>
              <w:br/>
            </w:r>
            <w:r>
              <w:rPr>
                <w:rFonts w:ascii="宋体" w:hAnsi="宋体" w:cs="宋体"/>
                <w:i/>
                <w:iCs/>
                <w:sz w:val="20"/>
                <w:szCs w:val="20"/>
                <w:highlight w:val="none"/>
                <w:u w:val="single"/>
              </w:rPr>
              <w:t xml:space="preserve">2、人证比对：支持刷身份证进行人证比对，即：刷身份证时，抓拍用户现场人脸与其身份证内读取的人脸信息进行比对，比对时间≤1s/人；</w:t>
            </w:r>
            <w:r>
              <w:rPr>
                <w:rFonts w:ascii="宋体" w:hAnsi="宋体" w:cs="宋体"/>
                <w:sz w:val="20"/>
                <w:szCs w:val="20"/>
                <w:highlight w:val="none"/>
              </w:rPr>
              <w:br/>
            </w:r>
            <w:r>
              <w:rPr>
                <w:rFonts w:ascii="宋体" w:hAnsi="宋体" w:cs="宋体"/>
                <w:sz w:val="20"/>
                <w:szCs w:val="20"/>
                <w:highlight w:val="none"/>
              </w:rPr>
              <w:t xml:space="preserve">3、证件照抓拍比对：无</w:t>
            </w:r>
            <w:r>
              <w:rPr>
                <w:rFonts w:ascii="宋体" w:hAnsi="宋体" w:cs="宋体"/>
                <w:sz w:val="20"/>
                <w:szCs w:val="20"/>
                <w:highlight w:val="none"/>
              </w:rPr>
              <w:br/>
            </w:r>
            <w:r>
              <w:rPr>
                <w:rFonts w:ascii="宋体" w:hAnsi="宋体" w:cs="宋体"/>
                <w:sz w:val="20"/>
                <w:szCs w:val="20"/>
                <w:highlight w:val="none"/>
              </w:rPr>
              <w:t xml:space="preserve">4、无证比对：支持配置无证比对功能，在设备触摸屏上手动输入身份证号码+姓名，设备将输入的身份信息及抓拍照片上报给公安库进行比对；</w:t>
            </w:r>
            <w:r>
              <w:rPr>
                <w:rFonts w:ascii="宋体" w:hAnsi="宋体" w:cs="宋体"/>
                <w:sz w:val="20"/>
                <w:szCs w:val="20"/>
                <w:highlight w:val="none"/>
              </w:rPr>
              <w:br/>
            </w:r>
            <w:r>
              <w:rPr>
                <w:rFonts w:ascii="宋体" w:hAnsi="宋体" w:cs="宋体"/>
                <w:i/>
                <w:iCs/>
                <w:sz w:val="20"/>
                <w:szCs w:val="20"/>
                <w:highlight w:val="none"/>
                <w:u w:val="single"/>
              </w:rPr>
              <w:t xml:space="preserve">5、人脸/刷卡比对功能：支持现场抓拍图片与本地注册人脸库进行1:N比对，比对时间≤0.2s/人；</w:t>
            </w:r>
            <w:r>
              <w:rPr>
                <w:rFonts w:ascii="宋体" w:hAnsi="宋体" w:cs="宋体"/>
                <w:sz w:val="20"/>
                <w:szCs w:val="20"/>
                <w:highlight w:val="none"/>
              </w:rPr>
              <w:br/>
            </w:r>
            <w:r>
              <w:rPr>
                <w:rFonts w:ascii="宋体" w:hAnsi="宋体" w:cs="宋体"/>
                <w:sz w:val="20"/>
                <w:szCs w:val="20"/>
                <w:highlight w:val="none"/>
              </w:rPr>
              <w:t xml:space="preserve">6、自定义功能：支持配置认证成功后的展示信息：“照片”、“姓名”、“工号”；</w:t>
            </w:r>
            <w:r>
              <w:rPr>
                <w:rFonts w:ascii="宋体" w:hAnsi="宋体" w:cs="宋体"/>
                <w:sz w:val="20"/>
                <w:szCs w:val="20"/>
                <w:highlight w:val="none"/>
              </w:rPr>
              <w:br/>
            </w:r>
            <w:r>
              <w:rPr>
                <w:rFonts w:ascii="宋体" w:hAnsi="宋体" w:cs="宋体"/>
                <w:sz w:val="20"/>
                <w:szCs w:val="20"/>
                <w:highlight w:val="none"/>
              </w:rPr>
              <w:t xml:space="preserve">7、知情确认：支持开启知情确认提醒，管理员拟定知情文档后，通过web下发至设备；支持配置知情确认同意书最低阅读时长；</w:t>
            </w:r>
            <w:r>
              <w:rPr>
                <w:rFonts w:ascii="宋体" w:hAnsi="宋体" w:cs="宋体"/>
                <w:sz w:val="20"/>
                <w:szCs w:val="20"/>
                <w:highlight w:val="none"/>
              </w:rPr>
              <w:br/>
            </w:r>
            <w:r>
              <w:rPr>
                <w:rFonts w:ascii="宋体" w:hAnsi="宋体" w:cs="宋体"/>
                <w:sz w:val="20"/>
                <w:szCs w:val="20"/>
                <w:highlight w:val="none"/>
              </w:rPr>
              <w:t xml:space="preserve">8、视频预览：支持管理中心远程视频预览，支持接入NVR设备，实现视频监控录像，编码格式H.264；</w:t>
            </w:r>
            <w:r>
              <w:rPr>
                <w:rFonts w:ascii="宋体" w:hAnsi="宋体" w:cs="宋体"/>
                <w:sz w:val="20"/>
                <w:szCs w:val="20"/>
                <w:highlight w:val="none"/>
              </w:rPr>
              <w:br/>
            </w:r>
            <w:r>
              <w:rPr>
                <w:rFonts w:ascii="宋体" w:hAnsi="宋体" w:cs="宋体"/>
                <w:sz w:val="20"/>
                <w:szCs w:val="20"/>
                <w:highlight w:val="none"/>
              </w:rPr>
              <w:t xml:space="preserve">9、认证结果语音自定义：支持文字转语音合成技术，认证成功和认证失败的语音提示可分别通过web自定义，且认证成功的语音可叠加播报姓名；</w:t>
            </w:r>
            <w:r>
              <w:rPr>
                <w:rFonts w:ascii="宋体" w:hAnsi="宋体" w:cs="宋体"/>
                <w:sz w:val="20"/>
                <w:szCs w:val="20"/>
                <w:highlight w:val="none"/>
              </w:rPr>
              <w:br/>
            </w:r>
            <w:r>
              <w:rPr>
                <w:rFonts w:ascii="宋体" w:hAnsi="宋体" w:cs="宋体"/>
                <w:i/>
                <w:iCs/>
                <w:sz w:val="20"/>
                <w:szCs w:val="20"/>
                <w:highlight w:val="none"/>
                <w:u w:val="single"/>
              </w:rPr>
              <w:t xml:space="preserve">10、名单核验：支持通过管理平台软件下发授权名单校验和非授权名单校验功能；</w:t>
            </w:r>
            <w:r>
              <w:rPr>
                <w:rFonts w:ascii="宋体" w:hAnsi="宋体" w:cs="宋体"/>
                <w:i/>
                <w:iCs/>
                <w:sz w:val="20"/>
                <w:szCs w:val="20"/>
                <w:highlight w:val="none"/>
                <w:u w:val="single"/>
              </w:rPr>
              <w:br/>
            </w:r>
            <w:r>
              <w:rPr>
                <w:rFonts w:ascii="宋体" w:hAnsi="宋体" w:cs="宋体"/>
                <w:i/>
                <w:iCs/>
                <w:sz w:val="20"/>
                <w:szCs w:val="20"/>
                <w:highlight w:val="none"/>
                <w:u w:val="single"/>
              </w:rPr>
              <w:t xml:space="preserve">11、事件上传：联网状态下，设备支持将认证结果、温度信息及联动抓拍照片等信息实时上传给管理平台；设备在断网或与平台断开离线状态下，支持断网续传功能，产生事件在与平台连接后重新上传；</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个</w:t>
            </w:r>
            <w:r/>
          </w:p>
        </w:tc>
      </w:tr>
      <w:tr>
        <w:trPr>
          <w:trHeight w:val="312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6</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立式核验登记终端</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sz w:val="20"/>
                <w:szCs w:val="20"/>
                <w:highlight w:val="none"/>
              </w:rPr>
            </w:pPr>
            <w:r>
              <w:rPr>
                <w:rFonts w:ascii="宋体" w:hAnsi="宋体" w:cs="宋体"/>
                <w:i/>
                <w:iCs/>
                <w:sz w:val="20"/>
                <w:szCs w:val="20"/>
                <w:highlight w:val="none"/>
                <w:u w:val="single"/>
              </w:rPr>
              <w:t xml:space="preserve">1、性能参数：具备六核超强CPU处理器，主频1.8GHz，</w:t>
            </w:r>
            <w:r>
              <w:rPr>
                <w:rFonts w:hint="eastAsia" w:ascii="宋体" w:hAnsi="宋体" w:cs="宋体"/>
                <w:i/>
                <w:iCs/>
                <w:sz w:val="20"/>
                <w:szCs w:val="20"/>
                <w:highlight w:val="none"/>
                <w:u w:val="single"/>
              </w:rPr>
              <w:t xml:space="preserve">内存≥4G，存储≥32G</w:t>
            </w:r>
            <w:r>
              <w:rPr>
                <w:rFonts w:ascii="宋体" w:hAnsi="宋体" w:cs="宋体"/>
                <w:i/>
                <w:iCs/>
                <w:sz w:val="20"/>
                <w:szCs w:val="20"/>
                <w:highlight w:val="none"/>
                <w:u w:val="single"/>
              </w:rPr>
              <w:t xml:space="preserve">；</w:t>
            </w:r>
            <w:r>
              <w:rPr>
                <w:rFonts w:ascii="宋体" w:hAnsi="宋体" w:cs="宋体"/>
                <w:i/>
                <w:iCs/>
                <w:sz w:val="20"/>
                <w:szCs w:val="20"/>
                <w:highlight w:val="none"/>
                <w:u w:val="single"/>
              </w:rPr>
              <w:br/>
            </w:r>
            <w:r>
              <w:rPr>
                <w:rFonts w:ascii="宋体" w:hAnsi="宋体" w:cs="宋体"/>
                <w:i/>
                <w:iCs/>
                <w:sz w:val="20"/>
                <w:szCs w:val="20"/>
                <w:highlight w:val="none"/>
                <w:u w:val="single"/>
              </w:rPr>
              <w:t xml:space="preserve">2、屏幕参数：设备具有≥32寸高清触摸显示屏，竖屏，分辨率≥1080*1920；</w:t>
            </w:r>
            <w:r>
              <w:rPr>
                <w:rFonts w:ascii="宋体" w:hAnsi="宋体" w:cs="宋体"/>
                <w:i/>
                <w:iCs/>
                <w:sz w:val="20"/>
                <w:szCs w:val="20"/>
                <w:highlight w:val="none"/>
                <w:u w:val="single"/>
              </w:rPr>
              <w:br/>
            </w:r>
            <w:r>
              <w:rPr>
                <w:rFonts w:ascii="宋体" w:hAnsi="宋体" w:cs="宋体"/>
                <w:i/>
                <w:iCs/>
                <w:sz w:val="20"/>
                <w:szCs w:val="20"/>
                <w:highlight w:val="none"/>
                <w:u w:val="single"/>
              </w:rPr>
              <w:t xml:space="preserve">3、摄像头参数：具有≥200W像素双目摄像头；支持镜头上下15度调节；</w:t>
            </w:r>
            <w:r>
              <w:rPr>
                <w:rFonts w:ascii="宋体" w:hAnsi="宋体" w:cs="宋体"/>
                <w:sz w:val="20"/>
                <w:szCs w:val="20"/>
                <w:highlight w:val="none"/>
              </w:rPr>
              <w:br/>
            </w:r>
            <w:r>
              <w:rPr>
                <w:rFonts w:ascii="宋体" w:hAnsi="宋体" w:cs="宋体"/>
                <w:sz w:val="20"/>
                <w:szCs w:val="20"/>
                <w:highlight w:val="none"/>
              </w:rPr>
              <w:t xml:space="preserve">4、打印机参数：内置热敏打印机，可打印凭条，打印速度120mm/s以上；</w:t>
            </w:r>
            <w:r>
              <w:rPr>
                <w:rFonts w:ascii="宋体" w:hAnsi="宋体" w:cs="宋体"/>
                <w:sz w:val="20"/>
                <w:szCs w:val="20"/>
                <w:highlight w:val="none"/>
              </w:rPr>
              <w:br/>
            </w:r>
            <w:r>
              <w:rPr>
                <w:rFonts w:ascii="宋体" w:hAnsi="宋体" w:cs="宋体"/>
                <w:sz w:val="20"/>
                <w:szCs w:val="20"/>
                <w:highlight w:val="none"/>
              </w:rPr>
              <w:t xml:space="preserve">5、二维码模组：支持QRCode等二维码格式，可快速识别访客预约码或访客单二维码</w:t>
            </w:r>
            <w:r>
              <w:rPr>
                <w:rFonts w:hint="eastAsia" w:ascii="宋体" w:hAnsi="宋体" w:cs="宋体"/>
                <w:sz w:val="20"/>
                <w:szCs w:val="20"/>
                <w:highlight w:val="none"/>
                <w:lang w:eastAsia="zh-CN"/>
              </w:rPr>
              <w:t xml:space="preserve">；</w:t>
            </w:r>
            <w:r>
              <w:rPr>
                <w:rFonts w:ascii="宋体" w:hAnsi="宋体" w:cs="宋体"/>
                <w:sz w:val="20"/>
                <w:szCs w:val="20"/>
                <w:highlight w:val="none"/>
              </w:rPr>
              <w:br/>
            </w:r>
            <w:r>
              <w:rPr>
                <w:rFonts w:ascii="宋体" w:hAnsi="宋体" w:cs="宋体"/>
                <w:sz w:val="20"/>
                <w:szCs w:val="20"/>
                <w:highlight w:val="none"/>
              </w:rPr>
              <w:t xml:space="preserve">6、访客登记：支持已预约访客登记和未预约访客临时授权登记；</w:t>
            </w:r>
            <w:r>
              <w:rPr>
                <w:rFonts w:ascii="宋体" w:hAnsi="宋体" w:cs="宋体"/>
                <w:sz w:val="20"/>
                <w:szCs w:val="20"/>
                <w:highlight w:val="none"/>
              </w:rPr>
              <w:br/>
            </w:r>
            <w:r>
              <w:rPr>
                <w:rFonts w:ascii="宋体" w:hAnsi="宋体" w:cs="宋体"/>
                <w:sz w:val="20"/>
                <w:szCs w:val="20"/>
                <w:highlight w:val="none"/>
              </w:rPr>
              <w:t xml:space="preserve">7、访客凭证：支持设置</w:t>
            </w:r>
            <w:r>
              <w:rPr>
                <w:rFonts w:hint="eastAsia" w:ascii="宋体" w:hAnsi="宋体" w:cs="宋体"/>
                <w:sz w:val="20"/>
                <w:szCs w:val="20"/>
                <w:highlight w:val="none"/>
                <w:lang w:val="en-US" w:eastAsia="zh-CN"/>
              </w:rPr>
              <w:t xml:space="preserve">选择</w:t>
            </w:r>
            <w:r>
              <w:rPr>
                <w:rFonts w:ascii="宋体" w:hAnsi="宋体" w:cs="宋体"/>
                <w:sz w:val="20"/>
                <w:szCs w:val="20"/>
                <w:highlight w:val="none"/>
              </w:rPr>
              <w:t xml:space="preserve">访客登记后打印访客单/访客卡/访客单+访客卡凭证；</w:t>
            </w:r>
            <w:r>
              <w:rPr>
                <w:rFonts w:ascii="宋体" w:hAnsi="宋体" w:cs="宋体"/>
                <w:sz w:val="20"/>
                <w:szCs w:val="20"/>
                <w:highlight w:val="none"/>
              </w:rPr>
              <w:br/>
            </w:r>
            <w:r>
              <w:rPr>
                <w:rFonts w:ascii="宋体" w:hAnsi="宋体" w:cs="宋体"/>
                <w:sz w:val="20"/>
                <w:szCs w:val="20"/>
                <w:highlight w:val="none"/>
              </w:rPr>
              <w:t xml:space="preserve">8、访客签离：支持通过访客机签离（支持回收卡通过时自动完成签离），或通过门禁点/定制自动签离；</w:t>
            </w:r>
            <w:r>
              <w:rPr>
                <w:rFonts w:ascii="宋体" w:hAnsi="宋体" w:cs="宋体"/>
                <w:sz w:val="20"/>
                <w:szCs w:val="20"/>
                <w:highlight w:val="none"/>
              </w:rPr>
              <w:br/>
            </w:r>
            <w:r>
              <w:rPr>
                <w:rFonts w:ascii="宋体" w:hAnsi="宋体" w:cs="宋体"/>
                <w:sz w:val="20"/>
                <w:szCs w:val="20"/>
                <w:highlight w:val="none"/>
              </w:rPr>
              <w:t xml:space="preserve">9、访客权限管理：可通过平台配置访客权限下发至不同设备类型（门禁、梯控、门口机、人员通道等），支持设置访客权限组；</w:t>
            </w:r>
            <w:r>
              <w:rPr>
                <w:rFonts w:ascii="宋体" w:hAnsi="宋体" w:cs="宋体"/>
                <w:sz w:val="20"/>
                <w:szCs w:val="20"/>
                <w:highlight w:val="none"/>
              </w:rPr>
              <w:br/>
            </w:r>
            <w:r>
              <w:rPr>
                <w:rFonts w:ascii="宋体" w:hAnsi="宋体" w:cs="宋体"/>
                <w:sz w:val="20"/>
                <w:szCs w:val="20"/>
                <w:highlight w:val="none"/>
              </w:rPr>
              <w:t xml:space="preserve">10、人证比对：支持人证（身份证）比对功能，即将访客现场抓拍的人脸照片与身份证内人脸小图进行比对，验证是否为本人，核实通过后才能完成登记流程，人证比对速度≤1s；</w:t>
            </w:r>
            <w:r>
              <w:rPr>
                <w:rFonts w:ascii="宋体" w:hAnsi="宋体" w:cs="宋体"/>
                <w:sz w:val="20"/>
                <w:szCs w:val="20"/>
                <w:highlight w:val="none"/>
              </w:rPr>
              <w:br/>
            </w:r>
            <w:r>
              <w:rPr>
                <w:rFonts w:ascii="宋体" w:hAnsi="宋体" w:cs="宋体"/>
                <w:sz w:val="20"/>
                <w:szCs w:val="20"/>
                <w:highlight w:val="none"/>
              </w:rPr>
              <w:t xml:space="preserve">11、黑名单核验：支持平台下发访客黑名单分组，在分组中添加黑名单人员实现黑名单人员无法预约和登记；</w:t>
            </w:r>
            <w:r>
              <w:rPr>
                <w:rFonts w:ascii="宋体" w:hAnsi="宋体" w:cs="宋体"/>
                <w:sz w:val="20"/>
                <w:szCs w:val="20"/>
                <w:highlight w:val="none"/>
              </w:rPr>
              <w:br/>
            </w:r>
            <w:r>
              <w:rPr>
                <w:rFonts w:ascii="宋体" w:hAnsi="宋体" w:cs="宋体"/>
                <w:sz w:val="20"/>
                <w:szCs w:val="20"/>
                <w:highlight w:val="none"/>
              </w:rPr>
              <w:t xml:space="preserve">12、访客记录查询：可在平台查看和搜索历史来访记录。</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台</w:t>
            </w:r>
            <w:r/>
          </w:p>
        </w:tc>
      </w:tr>
      <w:tr>
        <w:trPr>
          <w:trHeight w:val="78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7</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手写指纹签名板</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1、电磁感应式 +电容触摸方式，IPS显示器，分辨率≥1280*800</w:t>
            </w:r>
            <w:r>
              <w:rPr>
                <w:rFonts w:ascii="宋体" w:hAnsi="宋体" w:cs="宋体"/>
                <w:sz w:val="20"/>
                <w:szCs w:val="20"/>
                <w:highlight w:val="none"/>
              </w:rPr>
              <w:br/>
            </w:r>
            <w:r>
              <w:rPr>
                <w:rFonts w:ascii="宋体" w:hAnsi="宋体" w:cs="宋体"/>
                <w:sz w:val="20"/>
                <w:szCs w:val="20"/>
                <w:highlight w:val="none"/>
              </w:rPr>
              <w:t xml:space="preserve">2、手写规格：笔读写速度133PPS，精确度±0.5mm（中间区域）；±2mm（距边缘5mm）</w:t>
            </w:r>
            <w:r>
              <w:rPr>
                <w:rFonts w:ascii="宋体" w:hAnsi="宋体" w:cs="宋体"/>
                <w:sz w:val="20"/>
                <w:szCs w:val="20"/>
                <w:highlight w:val="none"/>
              </w:rPr>
              <w:br/>
            </w:r>
            <w:r>
              <w:rPr>
                <w:rFonts w:ascii="宋体" w:hAnsi="宋体" w:cs="宋体"/>
                <w:sz w:val="20"/>
                <w:szCs w:val="20"/>
                <w:highlight w:val="none"/>
              </w:rPr>
              <w:t xml:space="preserve">3、指纹采集功能：图像大小256*360 pixel、指纹图像分辨率：500dpi。</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台</w:t>
            </w:r>
            <w:r/>
          </w:p>
        </w:tc>
      </w:tr>
      <w:tr>
        <w:trPr>
          <w:trHeight w:val="182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8</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可视对讲分机</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1、 操作系统：嵌入式操作系统</w:t>
            </w:r>
            <w:r>
              <w:rPr>
                <w:rFonts w:ascii="宋体" w:hAnsi="宋体" w:cs="宋体"/>
                <w:sz w:val="20"/>
                <w:szCs w:val="20"/>
                <w:highlight w:val="none"/>
              </w:rPr>
              <w:br/>
            </w:r>
            <w:r>
              <w:rPr>
                <w:rFonts w:ascii="宋体" w:hAnsi="宋体" w:cs="宋体"/>
                <w:sz w:val="20"/>
                <w:szCs w:val="20"/>
                <w:highlight w:val="none"/>
              </w:rPr>
              <w:t xml:space="preserve">2、摄像头参数：200W红外高清彩色摄像头，红外补光不小于5米</w:t>
            </w:r>
            <w:r>
              <w:rPr>
                <w:rFonts w:ascii="宋体" w:hAnsi="宋体" w:cs="宋体"/>
                <w:sz w:val="20"/>
                <w:szCs w:val="20"/>
                <w:highlight w:val="none"/>
              </w:rPr>
              <w:br/>
            </w:r>
            <w:r>
              <w:rPr>
                <w:rFonts w:ascii="宋体" w:hAnsi="宋体" w:cs="宋体"/>
                <w:sz w:val="20"/>
                <w:szCs w:val="20"/>
                <w:highlight w:val="none"/>
              </w:rPr>
              <w:t xml:space="preserve">3、操作方式：2个实体按键</w:t>
            </w:r>
            <w:r>
              <w:rPr>
                <w:rFonts w:ascii="宋体" w:hAnsi="宋体" w:cs="宋体"/>
                <w:sz w:val="20"/>
                <w:szCs w:val="20"/>
                <w:highlight w:val="none"/>
              </w:rPr>
              <w:br/>
            </w:r>
            <w:r>
              <w:rPr>
                <w:rFonts w:ascii="宋体" w:hAnsi="宋体" w:cs="宋体"/>
                <w:sz w:val="20"/>
                <w:szCs w:val="20"/>
                <w:highlight w:val="none"/>
              </w:rPr>
              <w:t xml:space="preserve">4、通信方式：有线网络</w:t>
            </w:r>
            <w:r>
              <w:rPr>
                <w:rFonts w:ascii="宋体" w:hAnsi="宋体" w:cs="宋体"/>
                <w:sz w:val="20"/>
                <w:szCs w:val="20"/>
                <w:highlight w:val="none"/>
              </w:rPr>
              <w:br/>
            </w:r>
            <w:r>
              <w:rPr>
                <w:rFonts w:ascii="宋体" w:hAnsi="宋体" w:cs="宋体"/>
                <w:sz w:val="20"/>
                <w:szCs w:val="20"/>
                <w:highlight w:val="none"/>
              </w:rPr>
              <w:t xml:space="preserve">5、网络协议：支持TCP/IP、RTSP、ISUP协议、GB28181</w:t>
            </w:r>
            <w:r>
              <w:rPr>
                <w:rFonts w:ascii="宋体" w:hAnsi="宋体" w:cs="宋体"/>
                <w:sz w:val="20"/>
                <w:szCs w:val="20"/>
                <w:highlight w:val="none"/>
              </w:rPr>
              <w:br/>
            </w:r>
            <w:r>
              <w:rPr>
                <w:rFonts w:ascii="宋体" w:hAnsi="宋体" w:cs="宋体"/>
                <w:sz w:val="20"/>
                <w:szCs w:val="20"/>
                <w:highlight w:val="none"/>
              </w:rPr>
              <w:t xml:space="preserve">6、硬件接口：RJ45*1，电源接口*1，RS485*1，IO输入*2，IO输出*2，3.5mm音频输入接口*1，3.5mm音频输出接口*1，标准Micro SD卡接口*1（最大支持256G）</w:t>
            </w:r>
            <w:r>
              <w:rPr>
                <w:rFonts w:ascii="宋体" w:hAnsi="宋体" w:cs="宋体"/>
                <w:sz w:val="20"/>
                <w:szCs w:val="20"/>
                <w:highlight w:val="none"/>
              </w:rPr>
              <w:br/>
            </w:r>
            <w:r>
              <w:rPr>
                <w:rFonts w:ascii="宋体" w:hAnsi="宋体" w:cs="宋体"/>
                <w:sz w:val="20"/>
                <w:szCs w:val="20"/>
                <w:highlight w:val="none"/>
              </w:rPr>
              <w:t xml:space="preserve">7、安装方式：壁挂安装</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台</w:t>
            </w:r>
            <w:r/>
          </w:p>
        </w:tc>
      </w:tr>
      <w:tr>
        <w:trPr>
          <w:trHeight w:val="156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9</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速通门-单机芯左边道</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1、使用环境支持室内外</w:t>
            </w:r>
            <w:r>
              <w:rPr>
                <w:rFonts w:ascii="宋体" w:hAnsi="宋体" w:cs="宋体"/>
                <w:sz w:val="20"/>
                <w:szCs w:val="20"/>
                <w:highlight w:val="none"/>
              </w:rPr>
              <w:br/>
            </w:r>
            <w:r>
              <w:rPr>
                <w:rFonts w:ascii="宋体" w:hAnsi="宋体" w:cs="宋体"/>
                <w:sz w:val="20"/>
                <w:szCs w:val="20"/>
                <w:highlight w:val="none"/>
              </w:rPr>
              <w:t xml:space="preserve">2、配备无刷直流伺服电机</w:t>
            </w:r>
            <w:r>
              <w:rPr>
                <w:rFonts w:ascii="宋体" w:hAnsi="宋体" w:cs="宋体"/>
                <w:sz w:val="20"/>
                <w:szCs w:val="20"/>
                <w:highlight w:val="none"/>
              </w:rPr>
              <w:br/>
            </w:r>
            <w:r>
              <w:rPr>
                <w:rFonts w:ascii="宋体" w:hAnsi="宋体" w:cs="宋体"/>
                <w:sz w:val="20"/>
                <w:szCs w:val="20"/>
                <w:highlight w:val="none"/>
              </w:rPr>
              <w:t xml:space="preserve">3、认证方式：选配读卡器</w:t>
            </w:r>
            <w:r>
              <w:rPr>
                <w:rFonts w:hint="eastAsia" w:ascii="宋体" w:hAnsi="宋体" w:cs="宋体"/>
                <w:sz w:val="20"/>
                <w:szCs w:val="20"/>
                <w:highlight w:val="none"/>
                <w:lang w:eastAsia="zh-CN"/>
              </w:rPr>
              <w:t xml:space="preserve">；</w:t>
            </w:r>
            <w:r>
              <w:rPr>
                <w:rFonts w:ascii="宋体" w:hAnsi="宋体" w:cs="宋体"/>
                <w:sz w:val="20"/>
                <w:szCs w:val="20"/>
                <w:highlight w:val="none"/>
              </w:rPr>
              <w:t xml:space="preserve">明眸</w:t>
            </w:r>
            <w:r>
              <w:rPr>
                <w:rFonts w:hint="eastAsia" w:ascii="宋体" w:hAnsi="宋体" w:cs="宋体"/>
                <w:sz w:val="20"/>
                <w:szCs w:val="20"/>
                <w:highlight w:val="none"/>
                <w:lang w:eastAsia="zh-CN"/>
              </w:rPr>
              <w:t xml:space="preserve">；</w:t>
            </w:r>
            <w:r>
              <w:rPr>
                <w:rFonts w:ascii="宋体" w:hAnsi="宋体" w:cs="宋体"/>
                <w:sz w:val="20"/>
                <w:szCs w:val="20"/>
                <w:highlight w:val="none"/>
              </w:rPr>
              <w:t xml:space="preserve">内嵌式二维码</w:t>
            </w:r>
            <w:r>
              <w:rPr>
                <w:rFonts w:ascii="宋体" w:hAnsi="宋体" w:cs="宋体"/>
                <w:sz w:val="20"/>
                <w:szCs w:val="20"/>
                <w:highlight w:val="none"/>
              </w:rPr>
              <w:br/>
            </w:r>
            <w:r>
              <w:rPr>
                <w:rFonts w:ascii="宋体" w:hAnsi="宋体" w:cs="宋体"/>
                <w:i/>
                <w:iCs/>
                <w:sz w:val="20"/>
                <w:szCs w:val="20"/>
                <w:highlight w:val="none"/>
                <w:u w:val="single"/>
              </w:rPr>
              <w:t xml:space="preserve">4、通道宽度：550-950mm,以50mm为一档</w:t>
            </w:r>
            <w:r>
              <w:rPr>
                <w:rFonts w:hint="eastAsia" w:ascii="宋体" w:hAnsi="宋体" w:cs="宋体"/>
                <w:i/>
                <w:iCs/>
                <w:sz w:val="20"/>
                <w:szCs w:val="20"/>
                <w:highlight w:val="none"/>
                <w:u w:val="single"/>
                <w:lang w:eastAsia="zh-CN"/>
              </w:rPr>
              <w:t xml:space="preserve">；</w:t>
            </w:r>
            <w:r>
              <w:rPr>
                <w:rFonts w:ascii="宋体" w:hAnsi="宋体" w:cs="宋体"/>
                <w:i/>
                <w:iCs/>
                <w:sz w:val="20"/>
                <w:szCs w:val="20"/>
                <w:highlight w:val="none"/>
                <w:u w:val="single"/>
              </w:rPr>
              <w:t xml:space="preserve">1000-1400mm,以100mm为一档</w:t>
            </w:r>
            <w:r>
              <w:rPr>
                <w:rFonts w:hint="eastAsia" w:ascii="宋体" w:hAnsi="宋体" w:cs="宋体"/>
                <w:i/>
                <w:iCs/>
                <w:sz w:val="20"/>
                <w:szCs w:val="20"/>
                <w:highlight w:val="none"/>
                <w:u w:val="single"/>
                <w:lang w:eastAsia="zh-CN"/>
              </w:rPr>
              <w:t xml:space="preserve">；</w:t>
            </w:r>
            <w:r>
              <w:rPr>
                <w:rFonts w:ascii="宋体" w:hAnsi="宋体" w:cs="宋体"/>
                <w:i/>
                <w:iCs/>
                <w:sz w:val="20"/>
                <w:szCs w:val="20"/>
                <w:highlight w:val="none"/>
                <w:u w:val="single"/>
              </w:rPr>
              <w:t xml:space="preserve">亚克力:550~1100mm</w:t>
            </w:r>
            <w:r>
              <w:rPr>
                <w:rFonts w:hint="eastAsia" w:ascii="宋体" w:hAnsi="宋体" w:cs="宋体"/>
                <w:i/>
                <w:iCs/>
                <w:sz w:val="20"/>
                <w:szCs w:val="20"/>
                <w:highlight w:val="none"/>
                <w:u w:val="single"/>
                <w:lang w:eastAsia="zh-CN"/>
              </w:rPr>
              <w:t xml:space="preserve">；</w:t>
            </w:r>
            <w:r>
              <w:rPr>
                <w:rFonts w:ascii="宋体" w:hAnsi="宋体" w:cs="宋体"/>
                <w:i/>
                <w:iCs/>
                <w:sz w:val="20"/>
                <w:szCs w:val="20"/>
                <w:highlight w:val="none"/>
                <w:u w:val="single"/>
              </w:rPr>
              <w:t xml:space="preserve">不锈钢:550~1400mm</w:t>
            </w:r>
            <w:r>
              <w:rPr>
                <w:rFonts w:hint="eastAsia" w:ascii="宋体" w:hAnsi="宋体" w:cs="宋体"/>
                <w:i/>
                <w:iCs/>
                <w:sz w:val="20"/>
                <w:szCs w:val="20"/>
                <w:highlight w:val="none"/>
                <w:u w:val="single"/>
                <w:lang w:eastAsia="zh-CN"/>
              </w:rPr>
              <w:t xml:space="preserve">；</w:t>
            </w:r>
            <w:r>
              <w:rPr>
                <w:rFonts w:ascii="宋体" w:hAnsi="宋体" w:cs="宋体"/>
                <w:i/>
                <w:iCs/>
                <w:sz w:val="20"/>
                <w:szCs w:val="20"/>
                <w:highlight w:val="none"/>
                <w:u w:val="single"/>
              </w:rPr>
              <w:br/>
            </w:r>
            <w:r>
              <w:rPr>
                <w:rFonts w:ascii="宋体" w:hAnsi="宋体" w:cs="宋体"/>
                <w:i/>
                <w:iCs/>
                <w:sz w:val="20"/>
                <w:szCs w:val="20"/>
                <w:highlight w:val="none"/>
                <w:u w:val="single"/>
              </w:rPr>
              <w:t xml:space="preserve">5、门翼间隙：通道宽度950为89.5mm</w:t>
            </w:r>
            <w:r>
              <w:rPr>
                <w:rFonts w:hint="eastAsia" w:ascii="宋体" w:hAnsi="宋体" w:cs="宋体"/>
                <w:i/>
                <w:iCs/>
                <w:sz w:val="20"/>
                <w:szCs w:val="20"/>
                <w:highlight w:val="none"/>
                <w:u w:val="single"/>
                <w:lang w:eastAsia="zh-CN"/>
              </w:rPr>
              <w:t xml:space="preserve">；</w:t>
            </w:r>
            <w:r>
              <w:rPr>
                <w:rFonts w:ascii="宋体" w:hAnsi="宋体" w:cs="宋体"/>
                <w:i/>
                <w:iCs/>
                <w:sz w:val="20"/>
                <w:szCs w:val="20"/>
                <w:highlight w:val="none"/>
                <w:u w:val="single"/>
              </w:rPr>
              <w:t xml:space="preserve">通道宽度1000为53.5mm</w:t>
            </w:r>
            <w:r>
              <w:rPr>
                <w:rFonts w:hint="eastAsia" w:ascii="宋体" w:hAnsi="宋体" w:cs="宋体"/>
                <w:i/>
                <w:iCs/>
                <w:sz w:val="20"/>
                <w:szCs w:val="20"/>
                <w:highlight w:val="none"/>
                <w:u w:val="single"/>
                <w:lang w:eastAsia="zh-CN"/>
              </w:rPr>
              <w:t xml:space="preserve">；</w:t>
            </w:r>
            <w:r>
              <w:rPr>
                <w:rFonts w:ascii="宋体" w:hAnsi="宋体" w:cs="宋体"/>
                <w:i/>
                <w:iCs/>
                <w:sz w:val="20"/>
                <w:szCs w:val="20"/>
                <w:highlight w:val="none"/>
                <w:u w:val="single"/>
              </w:rPr>
              <w:t xml:space="preserve">其它均为63.5mm</w:t>
            </w:r>
            <w:r>
              <w:rPr>
                <w:rFonts w:ascii="宋体" w:hAnsi="宋体" w:cs="宋体"/>
                <w:sz w:val="20"/>
                <w:szCs w:val="20"/>
                <w:highlight w:val="none"/>
              </w:rPr>
              <w:br/>
            </w:r>
            <w:r>
              <w:rPr>
                <w:rFonts w:ascii="宋体" w:hAnsi="宋体" w:cs="宋体"/>
                <w:sz w:val="20"/>
                <w:szCs w:val="20"/>
                <w:highlight w:val="none"/>
              </w:rPr>
              <w:t xml:space="preserve">6、箱体材质：SUS304拉丝不锈钢,顶盖厚度≥1.2mm,箱体厚度1.0mm,侧筒为工程塑料</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台</w:t>
            </w:r>
            <w:r/>
          </w:p>
        </w:tc>
      </w:tr>
      <w:tr>
        <w:trPr>
          <w:trHeight w:val="182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10</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速通门-中间道</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1、使用环境：室内外</w:t>
            </w:r>
            <w:r>
              <w:rPr>
                <w:rFonts w:ascii="宋体" w:hAnsi="宋体" w:cs="宋体"/>
                <w:sz w:val="20"/>
                <w:szCs w:val="20"/>
                <w:highlight w:val="none"/>
              </w:rPr>
              <w:br/>
            </w:r>
            <w:r>
              <w:rPr>
                <w:rFonts w:ascii="宋体" w:hAnsi="宋体" w:cs="宋体"/>
                <w:sz w:val="20"/>
                <w:szCs w:val="20"/>
                <w:highlight w:val="none"/>
              </w:rPr>
              <w:t xml:space="preserve">2、电机类型：无刷直流伺服电机</w:t>
            </w:r>
            <w:r>
              <w:rPr>
                <w:rFonts w:ascii="宋体" w:hAnsi="宋体" w:cs="宋体"/>
                <w:sz w:val="20"/>
                <w:szCs w:val="20"/>
                <w:highlight w:val="none"/>
              </w:rPr>
              <w:br/>
            </w:r>
            <w:r>
              <w:rPr>
                <w:rFonts w:ascii="宋体" w:hAnsi="宋体" w:cs="宋体"/>
                <w:sz w:val="20"/>
                <w:szCs w:val="20"/>
                <w:highlight w:val="none"/>
              </w:rPr>
              <w:t xml:space="preserve">3、认证方式：选配读卡器</w:t>
            </w:r>
            <w:r>
              <w:rPr>
                <w:rFonts w:hint="eastAsia" w:ascii="宋体" w:hAnsi="宋体" w:cs="宋体"/>
                <w:sz w:val="20"/>
                <w:szCs w:val="20"/>
                <w:highlight w:val="none"/>
                <w:lang w:eastAsia="zh-CN"/>
              </w:rPr>
              <w:t xml:space="preserve">；</w:t>
            </w:r>
            <w:r>
              <w:rPr>
                <w:rFonts w:ascii="宋体" w:hAnsi="宋体" w:cs="宋体"/>
                <w:sz w:val="20"/>
                <w:szCs w:val="20"/>
                <w:highlight w:val="none"/>
              </w:rPr>
              <w:t xml:space="preserve">明眸</w:t>
            </w:r>
            <w:r>
              <w:rPr>
                <w:rFonts w:hint="eastAsia" w:ascii="宋体" w:hAnsi="宋体" w:cs="宋体"/>
                <w:sz w:val="20"/>
                <w:szCs w:val="20"/>
                <w:highlight w:val="none"/>
                <w:lang w:eastAsia="zh-CN"/>
              </w:rPr>
              <w:t xml:space="preserve">；</w:t>
            </w:r>
            <w:r>
              <w:rPr>
                <w:rFonts w:ascii="宋体" w:hAnsi="宋体" w:cs="宋体"/>
                <w:sz w:val="20"/>
                <w:szCs w:val="20"/>
                <w:highlight w:val="none"/>
              </w:rPr>
              <w:t xml:space="preserve">内嵌式二维码</w:t>
            </w:r>
            <w:r>
              <w:rPr>
                <w:rFonts w:ascii="宋体" w:hAnsi="宋体" w:cs="宋体"/>
                <w:sz w:val="20"/>
                <w:szCs w:val="20"/>
                <w:highlight w:val="none"/>
              </w:rPr>
              <w:br/>
            </w:r>
            <w:r>
              <w:rPr>
                <w:rFonts w:ascii="宋体" w:hAnsi="宋体" w:cs="宋体"/>
                <w:i/>
                <w:iCs/>
                <w:sz w:val="20"/>
                <w:szCs w:val="20"/>
                <w:highlight w:val="none"/>
                <w:u w:val="single"/>
              </w:rPr>
              <w:t xml:space="preserve">4、激光雷达：6个</w:t>
            </w:r>
            <w:r>
              <w:rPr>
                <w:rFonts w:ascii="宋体" w:hAnsi="宋体" w:cs="宋体"/>
                <w:i/>
                <w:iCs/>
                <w:sz w:val="20"/>
                <w:szCs w:val="20"/>
                <w:highlight w:val="none"/>
                <w:u w:val="single"/>
              </w:rPr>
              <w:br/>
            </w:r>
            <w:r>
              <w:rPr>
                <w:rFonts w:ascii="宋体" w:hAnsi="宋体" w:cs="宋体"/>
                <w:i/>
                <w:iCs/>
                <w:sz w:val="20"/>
                <w:szCs w:val="20"/>
                <w:highlight w:val="none"/>
                <w:u w:val="single"/>
              </w:rPr>
              <w:t xml:space="preserve">5、通道宽度：550-950mm,以50mm为一档</w:t>
            </w:r>
            <w:r>
              <w:rPr>
                <w:rFonts w:hint="eastAsia" w:ascii="宋体" w:hAnsi="宋体" w:cs="宋体"/>
                <w:i/>
                <w:iCs/>
                <w:sz w:val="20"/>
                <w:szCs w:val="20"/>
                <w:highlight w:val="none"/>
                <w:u w:val="single"/>
                <w:lang w:eastAsia="zh-CN"/>
              </w:rPr>
              <w:t xml:space="preserve">；</w:t>
            </w:r>
            <w:r>
              <w:rPr>
                <w:rFonts w:ascii="宋体" w:hAnsi="宋体" w:cs="宋体"/>
                <w:i/>
                <w:iCs/>
                <w:sz w:val="20"/>
                <w:szCs w:val="20"/>
                <w:highlight w:val="none"/>
                <w:u w:val="single"/>
              </w:rPr>
              <w:t xml:space="preserve">1000-1400mm,以100mm为一档</w:t>
            </w:r>
            <w:r>
              <w:rPr>
                <w:rFonts w:hint="eastAsia" w:ascii="宋体" w:hAnsi="宋体" w:cs="宋体"/>
                <w:i/>
                <w:iCs/>
                <w:sz w:val="20"/>
                <w:szCs w:val="20"/>
                <w:highlight w:val="none"/>
                <w:u w:val="single"/>
                <w:lang w:eastAsia="zh-CN"/>
              </w:rPr>
              <w:t xml:space="preserve">；</w:t>
            </w:r>
            <w:r>
              <w:rPr>
                <w:rFonts w:ascii="宋体" w:hAnsi="宋体" w:cs="宋体"/>
                <w:i/>
                <w:iCs/>
                <w:sz w:val="20"/>
                <w:szCs w:val="20"/>
                <w:highlight w:val="none"/>
                <w:u w:val="single"/>
              </w:rPr>
              <w:t xml:space="preserve">亚克力:550~1100mm</w:t>
            </w:r>
            <w:r>
              <w:rPr>
                <w:rFonts w:hint="eastAsia" w:ascii="宋体" w:hAnsi="宋体" w:cs="宋体"/>
                <w:i/>
                <w:iCs/>
                <w:sz w:val="20"/>
                <w:szCs w:val="20"/>
                <w:highlight w:val="none"/>
                <w:u w:val="single"/>
                <w:lang w:eastAsia="zh-CN"/>
              </w:rPr>
              <w:t xml:space="preserve">；</w:t>
            </w:r>
            <w:r>
              <w:rPr>
                <w:rFonts w:ascii="宋体" w:hAnsi="宋体" w:cs="宋体"/>
                <w:i/>
                <w:iCs/>
                <w:sz w:val="20"/>
                <w:szCs w:val="20"/>
                <w:highlight w:val="none"/>
                <w:u w:val="single"/>
              </w:rPr>
              <w:t xml:space="preserve">不锈钢:550~1400mm</w:t>
            </w:r>
            <w:r>
              <w:rPr>
                <w:rFonts w:hint="eastAsia" w:ascii="宋体" w:hAnsi="宋体" w:cs="宋体"/>
                <w:i/>
                <w:iCs/>
                <w:sz w:val="20"/>
                <w:szCs w:val="20"/>
                <w:highlight w:val="none"/>
                <w:u w:val="single"/>
                <w:lang w:eastAsia="zh-CN"/>
              </w:rPr>
              <w:t xml:space="preserve">；</w:t>
            </w:r>
            <w:r>
              <w:rPr>
                <w:rFonts w:ascii="宋体" w:hAnsi="宋体" w:cs="宋体"/>
                <w:i/>
                <w:iCs/>
                <w:sz w:val="20"/>
                <w:szCs w:val="20"/>
                <w:highlight w:val="none"/>
                <w:u w:val="single"/>
              </w:rPr>
              <w:br/>
            </w:r>
            <w:r>
              <w:rPr>
                <w:rFonts w:ascii="宋体" w:hAnsi="宋体" w:cs="宋体"/>
                <w:i/>
                <w:iCs/>
                <w:sz w:val="20"/>
                <w:szCs w:val="20"/>
                <w:highlight w:val="none"/>
                <w:u w:val="single"/>
              </w:rPr>
              <w:t xml:space="preserve">6、门翼间隙：通道宽度950为89.5mm</w:t>
            </w:r>
            <w:r>
              <w:rPr>
                <w:rFonts w:hint="eastAsia" w:ascii="宋体" w:hAnsi="宋体" w:cs="宋体"/>
                <w:i/>
                <w:iCs/>
                <w:sz w:val="20"/>
                <w:szCs w:val="20"/>
                <w:highlight w:val="none"/>
                <w:u w:val="single"/>
                <w:lang w:eastAsia="zh-CN"/>
              </w:rPr>
              <w:t xml:space="preserve">；</w:t>
            </w:r>
            <w:r>
              <w:rPr>
                <w:rFonts w:ascii="宋体" w:hAnsi="宋体" w:cs="宋体"/>
                <w:i/>
                <w:iCs/>
                <w:sz w:val="20"/>
                <w:szCs w:val="20"/>
                <w:highlight w:val="none"/>
                <w:u w:val="single"/>
              </w:rPr>
              <w:t xml:space="preserve">通道宽度1000为53.5mm</w:t>
            </w:r>
            <w:r>
              <w:rPr>
                <w:rFonts w:hint="eastAsia" w:ascii="宋体" w:hAnsi="宋体" w:cs="宋体"/>
                <w:i/>
                <w:iCs/>
                <w:sz w:val="20"/>
                <w:szCs w:val="20"/>
                <w:highlight w:val="none"/>
                <w:u w:val="single"/>
                <w:lang w:eastAsia="zh-CN"/>
              </w:rPr>
              <w:t xml:space="preserve">；</w:t>
            </w:r>
            <w:r>
              <w:rPr>
                <w:rFonts w:ascii="宋体" w:hAnsi="宋体" w:cs="宋体"/>
                <w:i/>
                <w:iCs/>
                <w:sz w:val="20"/>
                <w:szCs w:val="20"/>
                <w:highlight w:val="none"/>
                <w:u w:val="single"/>
              </w:rPr>
              <w:t xml:space="preserve">其它均为63.5mm</w:t>
            </w:r>
            <w:r>
              <w:rPr>
                <w:rFonts w:ascii="宋体" w:hAnsi="宋体" w:cs="宋体"/>
                <w:sz w:val="20"/>
                <w:szCs w:val="20"/>
                <w:highlight w:val="none"/>
              </w:rPr>
              <w:br/>
            </w:r>
            <w:r>
              <w:rPr>
                <w:rFonts w:ascii="宋体" w:hAnsi="宋体" w:cs="宋体"/>
                <w:sz w:val="20"/>
                <w:szCs w:val="20"/>
                <w:highlight w:val="none"/>
              </w:rPr>
              <w:t xml:space="preserve">7、箱体材质：SUS304拉丝不锈钢,顶盖厚度1.2mm,箱体厚度1.0mm,侧筒为工程塑料</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台</w:t>
            </w:r>
            <w:r/>
          </w:p>
        </w:tc>
      </w:tr>
      <w:tr>
        <w:trPr>
          <w:trHeight w:val="156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11</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速通门-单机芯右边道</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hint="eastAsia" w:ascii="宋体" w:hAnsi="宋体" w:eastAsia="宋体" w:cs="宋体"/>
                <w:sz w:val="20"/>
                <w:szCs w:val="20"/>
                <w:highlight w:val="none"/>
                <w:lang w:val="en-US" w:eastAsia="zh-CN"/>
              </w:rPr>
            </w:pPr>
            <w:r>
              <w:rPr>
                <w:rFonts w:hint="eastAsia" w:ascii="宋体" w:hAnsi="宋体" w:cs="宋体"/>
                <w:sz w:val="20"/>
                <w:szCs w:val="20"/>
                <w:highlight w:val="none"/>
                <w:lang w:val="en-US" w:eastAsia="zh-CN"/>
              </w:rPr>
              <w:t xml:space="preserve">详见“</w:t>
            </w:r>
            <w:r>
              <w:rPr>
                <w:rFonts w:ascii="宋体" w:hAnsi="宋体" w:cs="宋体"/>
                <w:sz w:val="20"/>
                <w:szCs w:val="20"/>
                <w:highlight w:val="none"/>
              </w:rPr>
              <w:t xml:space="preserve">速通门-单机芯左边道</w:t>
            </w:r>
            <w:r>
              <w:rPr>
                <w:rFonts w:hint="eastAsia" w:ascii="宋体" w:hAnsi="宋体" w:cs="宋体"/>
                <w:sz w:val="20"/>
                <w:szCs w:val="20"/>
                <w:highlight w:val="none"/>
                <w:lang w:val="en-US" w:eastAsia="zh-CN"/>
              </w:rPr>
              <w:t xml:space="preserve">”</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台</w:t>
            </w:r>
            <w:r/>
          </w:p>
        </w:tc>
      </w:tr>
      <w:tr>
        <w:trPr>
          <w:trHeight w:val="260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12</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通道人脸识别模块</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1、操作系统：嵌入式操作系统；</w:t>
            </w:r>
            <w:r>
              <w:rPr>
                <w:rFonts w:ascii="宋体" w:hAnsi="宋体" w:cs="宋体"/>
                <w:sz w:val="20"/>
                <w:szCs w:val="20"/>
                <w:highlight w:val="none"/>
              </w:rPr>
              <w:br/>
            </w:r>
            <w:r>
              <w:rPr>
                <w:rFonts w:ascii="宋体" w:hAnsi="宋体" w:cs="宋体"/>
                <w:i/>
                <w:iCs/>
                <w:sz w:val="20"/>
                <w:szCs w:val="20"/>
                <w:highlight w:val="none"/>
                <w:u w:val="single"/>
              </w:rPr>
              <w:t xml:space="preserve">2、屏幕参数： ≥7英寸LCD触摸显示屏，屏幕比例9:16，屏幕分辨率≥600*1024；</w:t>
            </w:r>
            <w:r>
              <w:rPr>
                <w:rFonts w:ascii="宋体" w:hAnsi="宋体" w:cs="宋体"/>
                <w:i/>
                <w:iCs/>
                <w:sz w:val="20"/>
                <w:szCs w:val="20"/>
                <w:highlight w:val="none"/>
                <w:u w:val="single"/>
              </w:rPr>
              <w:br/>
            </w:r>
            <w:r>
              <w:rPr>
                <w:rFonts w:ascii="宋体" w:hAnsi="宋体" w:cs="宋体"/>
                <w:i/>
                <w:iCs/>
                <w:sz w:val="20"/>
                <w:szCs w:val="20"/>
                <w:highlight w:val="none"/>
                <w:u w:val="single"/>
              </w:rPr>
              <w:t xml:space="preserve">3、摄像头参数：采用宽动态≥200万双目摄像头；</w:t>
            </w:r>
            <w:r>
              <w:rPr>
                <w:rFonts w:ascii="宋体" w:hAnsi="宋体" w:cs="宋体"/>
                <w:i/>
                <w:iCs/>
                <w:sz w:val="20"/>
                <w:szCs w:val="20"/>
                <w:highlight w:val="none"/>
                <w:u w:val="single"/>
              </w:rPr>
              <w:br/>
            </w:r>
            <w:r>
              <w:rPr>
                <w:rFonts w:ascii="宋体" w:hAnsi="宋体" w:cs="宋体"/>
                <w:i/>
                <w:iCs/>
                <w:sz w:val="20"/>
                <w:szCs w:val="20"/>
                <w:highlight w:val="none"/>
                <w:u w:val="single"/>
              </w:rPr>
              <w:t xml:space="preserve">4、认证方式：支持人脸、密码、二维码（通过摄像头识别）认证方式，可通过 485 接口外接读卡器，也通过 USB 接口外接身份证，实现人证比对功能；</w:t>
            </w:r>
            <w:r>
              <w:rPr>
                <w:rFonts w:ascii="宋体" w:hAnsi="宋体" w:cs="宋体"/>
                <w:i/>
                <w:iCs/>
                <w:sz w:val="20"/>
                <w:szCs w:val="20"/>
                <w:highlight w:val="none"/>
                <w:u w:val="single"/>
              </w:rPr>
              <w:br/>
            </w:r>
            <w:r>
              <w:rPr>
                <w:rFonts w:ascii="宋体" w:hAnsi="宋体" w:cs="宋体"/>
                <w:i/>
                <w:iCs/>
                <w:sz w:val="20"/>
                <w:szCs w:val="20"/>
                <w:highlight w:val="none"/>
                <w:u w:val="single"/>
              </w:rPr>
              <w:t xml:space="preserve">5、人脸识别：采用深度学习算法，支持照片、视频防假；1:N人脸识别速度≤0.2s，人脸验证准确率≥99%；</w:t>
            </w:r>
            <w:r>
              <w:rPr>
                <w:rFonts w:ascii="宋体" w:hAnsi="宋体" w:cs="宋体"/>
                <w:i/>
                <w:iCs/>
                <w:sz w:val="20"/>
                <w:szCs w:val="20"/>
                <w:highlight w:val="none"/>
                <w:u w:val="single"/>
              </w:rPr>
              <w:br/>
            </w:r>
            <w:r>
              <w:rPr>
                <w:rFonts w:ascii="宋体" w:hAnsi="宋体" w:cs="宋体"/>
                <w:i/>
                <w:iCs/>
                <w:sz w:val="20"/>
                <w:szCs w:val="20"/>
                <w:highlight w:val="none"/>
                <w:u w:val="single"/>
              </w:rPr>
              <w:t xml:space="preserve">6、存储容量：本地支持</w:t>
            </w:r>
            <w:r>
              <w:rPr>
                <w:rFonts w:hint="eastAsia"/>
                <w:i/>
                <w:iCs/>
                <w:highlight w:val="none"/>
                <w:u w:val="single"/>
                <w:lang w:val="en-US" w:eastAsia="zh-CN"/>
              </w:rPr>
              <w:t xml:space="preserve">≥</w:t>
            </w:r>
            <w:r>
              <w:rPr>
                <w:rFonts w:ascii="宋体" w:hAnsi="宋体" w:cs="宋体"/>
                <w:i/>
                <w:iCs/>
                <w:sz w:val="20"/>
                <w:szCs w:val="20"/>
                <w:highlight w:val="none"/>
                <w:u w:val="single"/>
              </w:rPr>
              <w:t xml:space="preserve">50000张人脸、</w:t>
            </w:r>
            <w:r>
              <w:rPr>
                <w:rFonts w:hint="eastAsia"/>
                <w:i/>
                <w:iCs/>
                <w:highlight w:val="none"/>
                <w:u w:val="single"/>
                <w:lang w:val="en-US" w:eastAsia="zh-CN"/>
              </w:rPr>
              <w:t xml:space="preserve">≥</w:t>
            </w:r>
            <w:r>
              <w:rPr>
                <w:rFonts w:ascii="宋体" w:hAnsi="宋体" w:cs="宋体"/>
                <w:i/>
                <w:iCs/>
                <w:sz w:val="20"/>
                <w:szCs w:val="20"/>
                <w:highlight w:val="none"/>
                <w:u w:val="single"/>
              </w:rPr>
              <w:t xml:space="preserve">50000张卡（外接读卡器），</w:t>
            </w:r>
            <w:r>
              <w:rPr>
                <w:rFonts w:hint="eastAsia"/>
                <w:i/>
                <w:iCs/>
                <w:highlight w:val="none"/>
                <w:u w:val="single"/>
                <w:lang w:val="en-US" w:eastAsia="zh-CN"/>
              </w:rPr>
              <w:t xml:space="preserve">≥</w:t>
            </w:r>
            <w:r>
              <w:rPr>
                <w:rFonts w:ascii="宋体" w:hAnsi="宋体" w:cs="宋体"/>
                <w:i/>
                <w:iCs/>
                <w:sz w:val="20"/>
                <w:szCs w:val="20"/>
                <w:highlight w:val="none"/>
                <w:u w:val="single"/>
              </w:rPr>
              <w:t xml:space="preserve">100000条事件记录；</w:t>
            </w:r>
            <w:r>
              <w:rPr>
                <w:rFonts w:ascii="宋体" w:hAnsi="宋体" w:cs="宋体"/>
                <w:i/>
                <w:iCs/>
                <w:sz w:val="20"/>
                <w:szCs w:val="20"/>
                <w:highlight w:val="none"/>
                <w:u w:val="single"/>
              </w:rPr>
              <w:br/>
            </w:r>
            <w:r>
              <w:rPr>
                <w:rFonts w:ascii="宋体" w:hAnsi="宋体" w:cs="宋体"/>
                <w:i/>
                <w:iCs/>
                <w:sz w:val="20"/>
                <w:szCs w:val="20"/>
                <w:highlight w:val="none"/>
                <w:u w:val="single"/>
              </w:rPr>
              <w:t xml:space="preserve">7、设备支持黑名单功能，本地</w:t>
            </w:r>
            <w:r>
              <w:rPr>
                <w:rFonts w:hint="eastAsia"/>
                <w:i/>
                <w:iCs/>
                <w:highlight w:val="none"/>
                <w:u w:val="single"/>
                <w:lang w:val="en-US" w:eastAsia="zh-CN"/>
              </w:rPr>
              <w:t xml:space="preserve">≥</w:t>
            </w:r>
            <w:r>
              <w:rPr>
                <w:rFonts w:ascii="宋体" w:hAnsi="宋体" w:cs="宋体"/>
                <w:i/>
                <w:iCs/>
                <w:sz w:val="20"/>
                <w:szCs w:val="20"/>
                <w:highlight w:val="none"/>
                <w:u w:val="single"/>
              </w:rPr>
              <w:t xml:space="preserve">50000个人脸黑名单比对，支持本地黑名单事件信息上传平台，有授权人员和未授权陌生人刷脸时，设备支持抓拍图片并实时上传平台。</w:t>
            </w:r>
            <w:r>
              <w:rPr>
                <w:rFonts w:ascii="宋体" w:hAnsi="宋体" w:cs="宋体"/>
                <w:i/>
                <w:iCs/>
                <w:sz w:val="20"/>
                <w:szCs w:val="20"/>
                <w:highlight w:val="none"/>
                <w:u w:val="single"/>
              </w:rPr>
              <w:br/>
            </w:r>
            <w:r>
              <w:rPr>
                <w:rFonts w:ascii="宋体" w:hAnsi="宋体" w:cs="宋体"/>
                <w:i/>
                <w:iCs/>
                <w:sz w:val="20"/>
                <w:szCs w:val="20"/>
                <w:highlight w:val="none"/>
                <w:u w:val="single"/>
              </w:rPr>
              <w:t xml:space="preserve">8、硬件接口：LAN*1、RS485*1、韦根*1（双向 26/34）、USB*1、电锁*1、门磁*1、报警输入*2、报警输出*1、开门按钮*1；</w:t>
            </w:r>
            <w:r>
              <w:rPr>
                <w:rFonts w:ascii="宋体" w:hAnsi="宋体" w:cs="宋体"/>
                <w:sz w:val="20"/>
                <w:szCs w:val="20"/>
                <w:highlight w:val="none"/>
              </w:rPr>
              <w:br/>
            </w:r>
            <w:r>
              <w:rPr>
                <w:rFonts w:ascii="宋体" w:hAnsi="宋体" w:cs="宋体"/>
                <w:sz w:val="20"/>
                <w:szCs w:val="20"/>
                <w:highlight w:val="none"/>
              </w:rPr>
              <w:t xml:space="preserve">9、可视对讲：支持和云平台、客户端、室内机、管理机进行可视对讲；支持配置一键呼叫室内机或管理机；支持副门口机或围墙机模式；</w:t>
            </w:r>
            <w:r>
              <w:rPr>
                <w:rFonts w:ascii="宋体" w:hAnsi="宋体" w:cs="宋体"/>
                <w:sz w:val="20"/>
                <w:szCs w:val="20"/>
                <w:highlight w:val="none"/>
              </w:rPr>
              <w:br/>
            </w:r>
            <w:r>
              <w:rPr>
                <w:rFonts w:ascii="宋体" w:hAnsi="宋体" w:cs="宋体"/>
                <w:sz w:val="20"/>
                <w:szCs w:val="20"/>
                <w:highlight w:val="none"/>
              </w:rPr>
              <w:t xml:space="preserve">10、视频预览：支持管理中心远程视频预览，支持接入NVR设备，实现视频监控录像，编码格式H.264；</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3</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台</w:t>
            </w:r>
            <w:r/>
          </w:p>
        </w:tc>
      </w:tr>
      <w:tr>
        <w:trPr>
          <w:trHeight w:val="798"/>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13</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7寸屏24门随身物品保管主柜</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1、7寸智能柜主柜</w:t>
            </w:r>
            <w:r>
              <w:rPr>
                <w:rFonts w:ascii="宋体" w:hAnsi="宋体" w:cs="宋体"/>
                <w:sz w:val="20"/>
                <w:szCs w:val="20"/>
                <w:highlight w:val="none"/>
              </w:rPr>
              <w:br/>
            </w:r>
            <w:r>
              <w:rPr>
                <w:rFonts w:ascii="宋体" w:hAnsi="宋体" w:cs="宋体"/>
                <w:sz w:val="20"/>
                <w:szCs w:val="20"/>
                <w:highlight w:val="none"/>
              </w:rPr>
              <w:t xml:space="preserve">2、智能柜系统集成了人脸验证、液晶显示、触控交互、读卡、语音、锁控、电磁锁等功能模块</w:t>
            </w:r>
            <w:r>
              <w:rPr>
                <w:rFonts w:ascii="宋体" w:hAnsi="宋体" w:cs="宋体"/>
                <w:sz w:val="20"/>
                <w:szCs w:val="20"/>
                <w:highlight w:val="none"/>
              </w:rPr>
              <w:br/>
            </w:r>
            <w:r>
              <w:rPr>
                <w:rFonts w:ascii="宋体" w:hAnsi="宋体" w:cs="宋体"/>
                <w:sz w:val="20"/>
                <w:szCs w:val="20"/>
                <w:highlight w:val="none"/>
              </w:rPr>
              <w:t xml:space="preserve">3、可接副柜数：16</w:t>
            </w:r>
            <w:r>
              <w:rPr>
                <w:rFonts w:ascii="宋体" w:hAnsi="宋体" w:cs="宋体"/>
                <w:sz w:val="20"/>
                <w:szCs w:val="20"/>
                <w:highlight w:val="none"/>
              </w:rPr>
              <w:br/>
            </w:r>
            <w:r>
              <w:rPr>
                <w:rFonts w:ascii="宋体" w:hAnsi="宋体" w:cs="宋体"/>
                <w:sz w:val="20"/>
                <w:szCs w:val="20"/>
                <w:highlight w:val="none"/>
              </w:rPr>
              <w:t xml:space="preserve">4、操作系统：嵌入式操作系统</w:t>
            </w:r>
            <w:r>
              <w:rPr>
                <w:rFonts w:ascii="宋体" w:hAnsi="宋体" w:cs="宋体"/>
                <w:sz w:val="20"/>
                <w:szCs w:val="20"/>
                <w:highlight w:val="none"/>
              </w:rPr>
              <w:br/>
            </w:r>
            <w:r>
              <w:rPr>
                <w:rFonts w:ascii="宋体" w:hAnsi="宋体" w:cs="宋体"/>
                <w:sz w:val="20"/>
                <w:szCs w:val="20"/>
                <w:highlight w:val="none"/>
              </w:rPr>
              <w:t xml:space="preserve">5、</w:t>
            </w:r>
            <w:r>
              <w:rPr>
                <w:rFonts w:hint="eastAsia" w:ascii="宋体" w:hAnsi="宋体" w:cs="宋体"/>
                <w:sz w:val="20"/>
                <w:szCs w:val="20"/>
                <w:highlight w:val="none"/>
              </w:rPr>
              <w:t xml:space="preserve">屏幕参数：≥7寸触摸屏，分辨率：600*1024</w:t>
            </w:r>
            <w:r>
              <w:rPr>
                <w:rFonts w:ascii="宋体" w:hAnsi="宋体" w:cs="宋体"/>
                <w:sz w:val="20"/>
                <w:szCs w:val="20"/>
                <w:highlight w:val="none"/>
              </w:rPr>
              <w:br/>
            </w:r>
            <w:r>
              <w:rPr>
                <w:rFonts w:ascii="宋体" w:hAnsi="宋体" w:cs="宋体"/>
                <w:sz w:val="20"/>
                <w:szCs w:val="20"/>
                <w:highlight w:val="none"/>
              </w:rPr>
              <w:t xml:space="preserve">6、认证方式：人脸，刷卡（M1 Card卡、CPU卡序列号/内容），密码</w:t>
            </w:r>
            <w:r>
              <w:rPr>
                <w:rFonts w:ascii="宋体" w:hAnsi="宋体" w:cs="宋体"/>
                <w:sz w:val="20"/>
                <w:szCs w:val="20"/>
                <w:highlight w:val="none"/>
              </w:rPr>
              <w:br/>
            </w:r>
            <w:r>
              <w:rPr>
                <w:rFonts w:ascii="宋体" w:hAnsi="宋体" w:cs="宋体"/>
                <w:sz w:val="20"/>
                <w:szCs w:val="20"/>
                <w:highlight w:val="none"/>
              </w:rPr>
              <w:t xml:space="preserve">7、开柜方式：认证开柜，远程开柜，钥匙开柜，一键巡更开柜（管理员操作）</w:t>
            </w:r>
            <w:r>
              <w:rPr>
                <w:rFonts w:ascii="宋体" w:hAnsi="宋体" w:cs="宋体"/>
                <w:sz w:val="20"/>
                <w:szCs w:val="20"/>
                <w:highlight w:val="none"/>
              </w:rPr>
              <w:br/>
            </w:r>
            <w:r>
              <w:rPr>
                <w:rFonts w:ascii="宋体" w:hAnsi="宋体" w:cs="宋体"/>
                <w:i/>
                <w:iCs/>
                <w:sz w:val="20"/>
                <w:szCs w:val="20"/>
                <w:highlight w:val="none"/>
                <w:u w:val="single"/>
              </w:rPr>
              <w:t xml:space="preserve">8、设备容量：</w:t>
            </w:r>
            <w:r>
              <w:rPr>
                <w:rFonts w:hint="eastAsia"/>
                <w:i/>
                <w:iCs/>
                <w:highlight w:val="none"/>
                <w:u w:val="single"/>
                <w:lang w:val="en-US" w:eastAsia="zh-CN"/>
              </w:rPr>
              <w:t xml:space="preserve">≥</w:t>
            </w:r>
            <w:r>
              <w:rPr>
                <w:rFonts w:ascii="宋体" w:hAnsi="宋体" w:cs="宋体"/>
                <w:i/>
                <w:iCs/>
                <w:sz w:val="20"/>
                <w:szCs w:val="20"/>
                <w:highlight w:val="none"/>
                <w:u w:val="single"/>
              </w:rPr>
              <w:t xml:space="preserve">10000张人脸、</w:t>
            </w:r>
            <w:r>
              <w:rPr>
                <w:rFonts w:hint="eastAsia"/>
                <w:i/>
                <w:iCs/>
                <w:highlight w:val="none"/>
                <w:u w:val="single"/>
                <w:lang w:val="en-US" w:eastAsia="zh-CN"/>
              </w:rPr>
              <w:t xml:space="preserve">≥</w:t>
            </w:r>
            <w:r>
              <w:rPr>
                <w:rFonts w:ascii="宋体" w:hAnsi="宋体" w:cs="宋体"/>
                <w:i/>
                <w:iCs/>
                <w:sz w:val="20"/>
                <w:szCs w:val="20"/>
                <w:highlight w:val="none"/>
                <w:u w:val="single"/>
              </w:rPr>
              <w:t xml:space="preserve">100000张卡，</w:t>
            </w:r>
            <w:r>
              <w:rPr>
                <w:rFonts w:hint="eastAsia"/>
                <w:i/>
                <w:iCs/>
                <w:highlight w:val="none"/>
                <w:u w:val="single"/>
                <w:lang w:val="en-US" w:eastAsia="zh-CN"/>
              </w:rPr>
              <w:t xml:space="preserve">≥</w:t>
            </w:r>
            <w:r>
              <w:rPr>
                <w:rFonts w:ascii="宋体" w:hAnsi="宋体" w:cs="宋体"/>
                <w:i/>
                <w:iCs/>
                <w:sz w:val="20"/>
                <w:szCs w:val="20"/>
                <w:highlight w:val="none"/>
                <w:u w:val="single"/>
              </w:rPr>
              <w:t xml:space="preserve">100000条事件</w:t>
            </w:r>
            <w:r>
              <w:rPr>
                <w:rFonts w:ascii="宋体" w:hAnsi="宋体" w:cs="宋体"/>
                <w:sz w:val="20"/>
                <w:szCs w:val="20"/>
                <w:highlight w:val="none"/>
              </w:rPr>
              <w:br/>
            </w:r>
            <w:r>
              <w:rPr>
                <w:rFonts w:ascii="宋体" w:hAnsi="宋体" w:cs="宋体"/>
                <w:sz w:val="20"/>
                <w:szCs w:val="20"/>
                <w:highlight w:val="none"/>
              </w:rPr>
              <w:t xml:space="preserve">9、通信方式：有线网络，无线WiFi</w:t>
            </w:r>
            <w:r>
              <w:rPr>
                <w:rFonts w:ascii="宋体" w:hAnsi="宋体" w:cs="宋体"/>
                <w:sz w:val="20"/>
                <w:szCs w:val="20"/>
                <w:highlight w:val="none"/>
              </w:rPr>
              <w:br/>
            </w:r>
            <w:r>
              <w:rPr>
                <w:rFonts w:ascii="宋体" w:hAnsi="宋体" w:cs="宋体"/>
                <w:i/>
                <w:iCs/>
                <w:sz w:val="20"/>
                <w:szCs w:val="20"/>
                <w:highlight w:val="none"/>
                <w:u w:val="single"/>
              </w:rPr>
              <w:t xml:space="preserve">10</w:t>
            </w:r>
            <w:r>
              <w:rPr>
                <w:rFonts w:hint="eastAsia" w:ascii="宋体" w:hAnsi="宋体" w:cs="宋体"/>
                <w:i/>
                <w:iCs/>
                <w:sz w:val="20"/>
                <w:szCs w:val="20"/>
                <w:highlight w:val="none"/>
                <w:u w:val="single"/>
                <w:lang w:eastAsia="zh-CN"/>
              </w:rPr>
              <w:t xml:space="preserve">、</w:t>
            </w:r>
            <w:r>
              <w:rPr>
                <w:rFonts w:ascii="宋体" w:hAnsi="宋体" w:cs="宋体"/>
                <w:i/>
                <w:iCs/>
                <w:sz w:val="20"/>
                <w:szCs w:val="20"/>
                <w:highlight w:val="none"/>
                <w:u w:val="single"/>
              </w:rPr>
              <w:t xml:space="preserve">整柜尺寸：970mm*477mm*1880mm（宽*厚*高)</w:t>
            </w:r>
            <w:r>
              <w:rPr>
                <w:rFonts w:ascii="宋体" w:hAnsi="宋体" w:cs="宋体"/>
                <w:sz w:val="20"/>
                <w:szCs w:val="20"/>
                <w:highlight w:val="none"/>
              </w:rPr>
              <w:br/>
            </w:r>
            <w:r>
              <w:rPr>
                <w:rFonts w:ascii="宋体" w:hAnsi="宋体" w:cs="宋体"/>
                <w:sz w:val="20"/>
                <w:szCs w:val="20"/>
                <w:highlight w:val="none"/>
              </w:rPr>
              <w:t xml:space="preserve">11、使用模式：访客模式、内部人员模式、混合模式（访客+内部人员）</w:t>
            </w:r>
            <w:r>
              <w:rPr>
                <w:rFonts w:ascii="宋体" w:hAnsi="宋体" w:cs="宋体"/>
                <w:sz w:val="20"/>
                <w:szCs w:val="20"/>
                <w:highlight w:val="none"/>
              </w:rPr>
              <w:br/>
            </w:r>
            <w:r>
              <w:rPr>
                <w:rFonts w:ascii="宋体" w:hAnsi="宋体" w:cs="宋体"/>
                <w:sz w:val="20"/>
                <w:szCs w:val="20"/>
                <w:highlight w:val="none"/>
              </w:rPr>
              <w:t xml:space="preserve">12、柜格分配：支持分配一人一格、一人多格、多人一格，分配方式支持全部柜格分配、空闲柜格分配、指定柜格分配</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个</w:t>
            </w:r>
            <w:r/>
          </w:p>
        </w:tc>
      </w:tr>
      <w:tr>
        <w:trPr>
          <w:trHeight w:val="208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14</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24门随身物品保管副柜</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1、24格副柜</w:t>
            </w:r>
            <w:r>
              <w:rPr>
                <w:rFonts w:ascii="宋体" w:hAnsi="宋体" w:cs="宋体"/>
                <w:sz w:val="20"/>
                <w:szCs w:val="20"/>
                <w:highlight w:val="none"/>
              </w:rPr>
              <w:br/>
            </w:r>
            <w:r>
              <w:rPr>
                <w:rFonts w:ascii="宋体" w:hAnsi="宋体" w:cs="宋体"/>
                <w:i/>
                <w:iCs/>
                <w:sz w:val="20"/>
                <w:szCs w:val="20"/>
                <w:highlight w:val="none"/>
                <w:u w:val="single"/>
              </w:rPr>
              <w:t xml:space="preserve">2、柜格尺寸：410*149*477mm</w:t>
            </w:r>
            <w:r>
              <w:rPr>
                <w:rFonts w:ascii="宋体" w:hAnsi="宋体" w:cs="宋体"/>
                <w:i/>
                <w:iCs/>
                <w:sz w:val="20"/>
                <w:szCs w:val="20"/>
                <w:highlight w:val="none"/>
                <w:u w:val="single"/>
              </w:rPr>
              <w:br/>
            </w:r>
            <w:r>
              <w:rPr>
                <w:rFonts w:ascii="宋体" w:hAnsi="宋体" w:cs="宋体"/>
                <w:i/>
                <w:iCs/>
                <w:sz w:val="20"/>
                <w:szCs w:val="20"/>
                <w:highlight w:val="none"/>
                <w:u w:val="single"/>
              </w:rPr>
              <w:t xml:space="preserve">3、柜格承重：25kg</w:t>
            </w:r>
            <w:r>
              <w:rPr>
                <w:rFonts w:ascii="宋体" w:hAnsi="宋体" w:cs="宋体"/>
                <w:i/>
                <w:iCs/>
                <w:sz w:val="20"/>
                <w:szCs w:val="20"/>
                <w:highlight w:val="none"/>
                <w:u w:val="single"/>
              </w:rPr>
              <w:br/>
            </w:r>
            <w:r>
              <w:rPr>
                <w:rFonts w:ascii="宋体" w:hAnsi="宋体" w:cs="宋体"/>
                <w:i/>
                <w:iCs/>
                <w:sz w:val="20"/>
                <w:szCs w:val="20"/>
                <w:highlight w:val="none"/>
                <w:u w:val="single"/>
              </w:rPr>
              <w:t xml:space="preserve">4、板材厚度：1.0mm</w:t>
            </w:r>
            <w:r>
              <w:rPr>
                <w:rFonts w:ascii="宋体" w:hAnsi="宋体" w:cs="宋体"/>
                <w:sz w:val="20"/>
                <w:szCs w:val="20"/>
                <w:highlight w:val="none"/>
              </w:rPr>
              <w:br/>
            </w:r>
            <w:r>
              <w:rPr>
                <w:rFonts w:ascii="宋体" w:hAnsi="宋体" w:cs="宋体"/>
                <w:sz w:val="20"/>
                <w:szCs w:val="20"/>
                <w:highlight w:val="none"/>
              </w:rPr>
              <w:t xml:space="preserve">5、使用环境：室内</w:t>
            </w:r>
            <w:r>
              <w:rPr>
                <w:rFonts w:ascii="宋体" w:hAnsi="宋体" w:cs="宋体"/>
                <w:sz w:val="20"/>
                <w:szCs w:val="20"/>
                <w:highlight w:val="none"/>
              </w:rPr>
              <w:br/>
            </w:r>
            <w:r>
              <w:rPr>
                <w:rFonts w:ascii="宋体" w:hAnsi="宋体" w:cs="宋体"/>
                <w:sz w:val="20"/>
                <w:szCs w:val="20"/>
                <w:highlight w:val="none"/>
              </w:rPr>
              <w:t xml:space="preserve">6、与主柜连接方式：通过RS485进行通信</w:t>
            </w:r>
            <w:r>
              <w:rPr>
                <w:rFonts w:ascii="宋体" w:hAnsi="宋体" w:cs="宋体"/>
                <w:sz w:val="20"/>
                <w:szCs w:val="20"/>
                <w:highlight w:val="none"/>
              </w:rPr>
              <w:br/>
            </w:r>
            <w:r>
              <w:rPr>
                <w:rFonts w:ascii="宋体" w:hAnsi="宋体" w:cs="宋体"/>
                <w:i/>
                <w:iCs/>
                <w:sz w:val="20"/>
                <w:szCs w:val="20"/>
                <w:highlight w:val="none"/>
                <w:u w:val="single"/>
              </w:rPr>
              <w:t xml:space="preserve">7、柜体尺寸：880*477*2090mm（宽*厚*高）</w:t>
            </w:r>
            <w:r>
              <w:rPr>
                <w:rFonts w:ascii="宋体" w:hAnsi="宋体" w:cs="宋体"/>
                <w:sz w:val="20"/>
                <w:szCs w:val="20"/>
                <w:highlight w:val="none"/>
              </w:rPr>
              <w:br/>
            </w:r>
            <w:r>
              <w:rPr>
                <w:rFonts w:ascii="宋体" w:hAnsi="宋体" w:cs="宋体"/>
                <w:sz w:val="20"/>
                <w:szCs w:val="20"/>
                <w:highlight w:val="none"/>
              </w:rPr>
              <w:t xml:space="preserve">8、供电电源：12V 2A（主柜供电，无需单独配电源）</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个</w:t>
            </w:r>
            <w:r/>
          </w:p>
        </w:tc>
      </w:tr>
      <w:tr>
        <w:trPr>
          <w:trHeight w:val="260"/>
        </w:trPr>
        <w:tc>
          <w:tcPr>
            <w:gridSpan w:val="2"/>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t xml:space="preserve">专用囚车设备</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b/>
                <w:bCs/>
                <w:sz w:val="20"/>
                <w:szCs w:val="20"/>
                <w:highlight w:val="none"/>
              </w:rPr>
            </w:pPr>
            <w:r>
              <w:rPr>
                <w:rFonts w:ascii="宋体" w:hAnsi="宋体" w:cs="宋体"/>
                <w:b/>
                <w:bCs/>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t xml:space="preserve">　</w:t>
            </w:r>
            <w:r/>
          </w:p>
        </w:tc>
      </w:tr>
      <w:tr>
        <w:trPr>
          <w:trHeight w:val="312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eastAsia="宋体" w:cs="宋体"/>
                <w:sz w:val="20"/>
                <w:szCs w:val="20"/>
                <w:highlight w:val="none"/>
                <w:lang w:eastAsia="zh-CN"/>
              </w:rPr>
            </w:pPr>
            <w:r>
              <w:rPr>
                <w:rFonts w:hint="eastAsia" w:ascii="宋体" w:hAnsi="宋体" w:cs="宋体"/>
                <w:sz w:val="20"/>
                <w:szCs w:val="20"/>
                <w:highlight w:val="none"/>
                <w:lang w:val="en-US" w:eastAsia="zh-CN"/>
              </w:rPr>
              <w:t xml:space="preserve">1</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高清车载红外云台摄像机</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i/>
                <w:iCs/>
                <w:sz w:val="20"/>
                <w:szCs w:val="20"/>
                <w:highlight w:val="none"/>
                <w:u w:val="single"/>
              </w:rPr>
            </w:pPr>
            <w:r>
              <w:rPr>
                <w:rFonts w:ascii="宋体" w:hAnsi="宋体" w:cs="宋体"/>
                <w:i/>
                <w:iCs/>
                <w:sz w:val="20"/>
                <w:szCs w:val="20"/>
                <w:highlight w:val="none"/>
                <w:u w:val="single"/>
              </w:rPr>
              <w:t xml:space="preserve">1、传感器类型：1/1.8＂ progressive scan CMOS</w:t>
            </w:r>
            <w:r>
              <w:rPr>
                <w:rFonts w:ascii="宋体" w:hAnsi="宋体" w:cs="宋体"/>
                <w:i/>
                <w:iCs/>
                <w:sz w:val="20"/>
                <w:szCs w:val="20"/>
                <w:highlight w:val="none"/>
                <w:u w:val="single"/>
              </w:rPr>
              <w:br/>
            </w:r>
            <w:r>
              <w:rPr>
                <w:rFonts w:ascii="宋体" w:hAnsi="宋体" w:cs="宋体"/>
                <w:i/>
                <w:iCs/>
                <w:sz w:val="20"/>
                <w:szCs w:val="20"/>
                <w:highlight w:val="none"/>
                <w:u w:val="single"/>
              </w:rPr>
              <w:t xml:space="preserve">2、最低照度：彩色：0.005 Lux @ (F1.5，AGC ON)；黑白：0.001 Lux @(F1.5，AGC ON)；0 Lux with IR</w:t>
            </w:r>
            <w:r>
              <w:rPr>
                <w:rFonts w:ascii="宋体" w:hAnsi="宋体" w:cs="宋体"/>
                <w:i/>
                <w:iCs/>
                <w:sz w:val="20"/>
                <w:szCs w:val="20"/>
                <w:highlight w:val="none"/>
                <w:u w:val="single"/>
              </w:rPr>
              <w:br/>
            </w:r>
            <w:r>
              <w:rPr>
                <w:rFonts w:ascii="宋体" w:hAnsi="宋体" w:cs="宋体"/>
                <w:i/>
                <w:iCs/>
                <w:sz w:val="20"/>
                <w:szCs w:val="20"/>
                <w:highlight w:val="none"/>
                <w:u w:val="single"/>
              </w:rPr>
              <w:t xml:space="preserve">3、变倍：32倍光学变倍，16倍数字变倍</w:t>
            </w:r>
            <w:r>
              <w:rPr>
                <w:rFonts w:ascii="宋体" w:hAnsi="宋体" w:cs="宋体"/>
                <w:sz w:val="20"/>
                <w:szCs w:val="20"/>
                <w:highlight w:val="none"/>
              </w:rPr>
              <w:br/>
            </w:r>
            <w:r>
              <w:rPr>
                <w:rFonts w:ascii="宋体" w:hAnsi="宋体" w:cs="宋体"/>
                <w:sz w:val="20"/>
                <w:szCs w:val="20"/>
                <w:highlight w:val="none"/>
              </w:rPr>
              <w:t xml:space="preserve">4、焦距：5.9~188.8 mm</w:t>
            </w:r>
            <w:r>
              <w:rPr>
                <w:rFonts w:ascii="宋体" w:hAnsi="宋体" w:cs="宋体"/>
                <w:sz w:val="20"/>
                <w:szCs w:val="20"/>
                <w:highlight w:val="none"/>
              </w:rPr>
              <w:br/>
            </w:r>
            <w:r>
              <w:rPr>
                <w:rFonts w:ascii="宋体" w:hAnsi="宋体" w:cs="宋体"/>
                <w:sz w:val="20"/>
                <w:szCs w:val="20"/>
                <w:highlight w:val="none"/>
              </w:rPr>
              <w:t xml:space="preserve">5、400万32倍网络红外自纠偏车载云台</w:t>
            </w:r>
            <w:r>
              <w:rPr>
                <w:rFonts w:ascii="宋体" w:hAnsi="宋体" w:cs="宋体"/>
                <w:sz w:val="20"/>
                <w:szCs w:val="20"/>
                <w:highlight w:val="none"/>
              </w:rPr>
              <w:br/>
            </w:r>
            <w:r>
              <w:rPr>
                <w:rFonts w:ascii="宋体" w:hAnsi="宋体" w:cs="宋体"/>
                <w:sz w:val="20"/>
                <w:szCs w:val="20"/>
                <w:highlight w:val="none"/>
              </w:rPr>
              <w:t xml:space="preserve">6、红外补光车载云台摄像机</w:t>
            </w:r>
            <w:r>
              <w:rPr>
                <w:rFonts w:ascii="宋体" w:hAnsi="宋体" w:cs="宋体"/>
                <w:sz w:val="20"/>
                <w:szCs w:val="20"/>
                <w:highlight w:val="none"/>
              </w:rPr>
              <w:br/>
            </w:r>
            <w:r>
              <w:rPr>
                <w:rFonts w:ascii="宋体" w:hAnsi="宋体" w:cs="宋体"/>
                <w:sz w:val="20"/>
                <w:szCs w:val="20"/>
                <w:highlight w:val="none"/>
              </w:rPr>
              <w:t xml:space="preserve">7、支持1/1.8＂ 400万32倍光学变焦镜头</w:t>
            </w:r>
            <w:r>
              <w:rPr>
                <w:rFonts w:ascii="宋体" w:hAnsi="宋体" w:cs="宋体"/>
                <w:sz w:val="20"/>
                <w:szCs w:val="20"/>
                <w:highlight w:val="none"/>
              </w:rPr>
              <w:br/>
            </w:r>
            <w:r>
              <w:rPr>
                <w:rFonts w:ascii="宋体" w:hAnsi="宋体" w:cs="宋体"/>
                <w:sz w:val="20"/>
                <w:szCs w:val="20"/>
                <w:highlight w:val="none"/>
              </w:rPr>
              <w:t xml:space="preserve">8、支持人脸抓拍等功能，更好的助力平安城市人车管理</w:t>
            </w:r>
            <w:r>
              <w:rPr>
                <w:rFonts w:ascii="宋体" w:hAnsi="宋体" w:cs="宋体"/>
                <w:sz w:val="20"/>
                <w:szCs w:val="20"/>
                <w:highlight w:val="none"/>
              </w:rPr>
              <w:br/>
            </w:r>
            <w:r>
              <w:rPr>
                <w:rFonts w:ascii="宋体" w:hAnsi="宋体" w:cs="宋体"/>
                <w:sz w:val="20"/>
                <w:szCs w:val="20"/>
                <w:highlight w:val="none"/>
              </w:rPr>
              <w:t xml:space="preserve">9、应用于警车、巡逻车等车载环境</w:t>
            </w:r>
            <w:r>
              <w:rPr>
                <w:rFonts w:ascii="宋体" w:hAnsi="宋体" w:cs="宋体"/>
                <w:sz w:val="20"/>
                <w:szCs w:val="20"/>
                <w:highlight w:val="none"/>
              </w:rPr>
              <w:br/>
            </w:r>
            <w:r>
              <w:rPr>
                <w:rFonts w:ascii="宋体" w:hAnsi="宋体" w:cs="宋体"/>
                <w:sz w:val="20"/>
                <w:szCs w:val="20"/>
                <w:highlight w:val="none"/>
              </w:rPr>
              <w:t xml:space="preserve">10、焦距f=5.9~188.8 mm，32倍光学变倍，16倍数字变倍</w:t>
            </w:r>
            <w:r>
              <w:rPr>
                <w:rFonts w:ascii="宋体" w:hAnsi="宋体" w:cs="宋体"/>
                <w:sz w:val="20"/>
                <w:szCs w:val="20"/>
                <w:highlight w:val="none"/>
              </w:rPr>
              <w:br/>
            </w:r>
            <w:r>
              <w:rPr>
                <w:rFonts w:ascii="宋体" w:hAnsi="宋体" w:cs="宋体"/>
                <w:sz w:val="20"/>
                <w:szCs w:val="20"/>
                <w:highlight w:val="none"/>
              </w:rPr>
              <w:t xml:space="preserve">11、支持三码流、ROI、透雾、宽动态、电子防抖等功能</w:t>
            </w:r>
            <w:r>
              <w:rPr>
                <w:rFonts w:ascii="宋体" w:hAnsi="宋体" w:cs="宋体"/>
                <w:sz w:val="20"/>
                <w:szCs w:val="20"/>
                <w:highlight w:val="none"/>
              </w:rPr>
              <w:br/>
            </w:r>
            <w:r>
              <w:rPr>
                <w:rFonts w:ascii="宋体" w:hAnsi="宋体" w:cs="宋体"/>
                <w:sz w:val="20"/>
                <w:szCs w:val="20"/>
                <w:highlight w:val="none"/>
              </w:rPr>
              <w:t xml:space="preserve">12、当设备云台处于静止状态下，由于受到外力使云台在水平或垂直方向发生偏移时，样机可自动检测并在监视画面上显示偏移角度，可联动发出报警信息，并自动恢复至偏移前的位置，恢复后的位置与原位置的角度偏差≤0.05°</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台</w:t>
            </w:r>
            <w:r/>
          </w:p>
        </w:tc>
      </w:tr>
      <w:tr>
        <w:trPr>
          <w:trHeight w:val="286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eastAsia="宋体" w:cs="宋体"/>
                <w:sz w:val="20"/>
                <w:szCs w:val="20"/>
                <w:highlight w:val="none"/>
                <w:lang w:eastAsia="zh-CN"/>
              </w:rPr>
            </w:pPr>
            <w:r>
              <w:rPr>
                <w:rFonts w:hint="eastAsia" w:ascii="宋体" w:hAnsi="宋体" w:cs="宋体"/>
                <w:sz w:val="20"/>
                <w:szCs w:val="20"/>
                <w:highlight w:val="none"/>
                <w:lang w:val="en-US" w:eastAsia="zh-CN"/>
              </w:rPr>
              <w:t xml:space="preserve">2</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车载半球</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i/>
                <w:iCs/>
                <w:sz w:val="20"/>
                <w:szCs w:val="20"/>
                <w:highlight w:val="none"/>
                <w:u w:val="single"/>
              </w:rPr>
            </w:pPr>
            <w:r>
              <w:rPr>
                <w:rFonts w:ascii="宋体" w:hAnsi="宋体" w:cs="宋体"/>
                <w:i/>
                <w:iCs/>
                <w:sz w:val="20"/>
                <w:szCs w:val="20"/>
                <w:highlight w:val="none"/>
                <w:u w:val="single"/>
              </w:rPr>
              <w:t xml:space="preserve">1、传感器类型 1/2.9" Progressive Scan CMOS</w:t>
            </w:r>
            <w:r>
              <w:rPr>
                <w:rFonts w:ascii="宋体" w:hAnsi="宋体" w:cs="宋体"/>
                <w:i/>
                <w:iCs/>
                <w:sz w:val="20"/>
                <w:szCs w:val="20"/>
                <w:highlight w:val="none"/>
                <w:u w:val="single"/>
              </w:rPr>
              <w:br/>
            </w:r>
            <w:r>
              <w:rPr>
                <w:rFonts w:ascii="宋体" w:hAnsi="宋体" w:cs="宋体"/>
                <w:i/>
                <w:iCs/>
                <w:sz w:val="20"/>
                <w:szCs w:val="20"/>
                <w:highlight w:val="none"/>
                <w:u w:val="single"/>
              </w:rPr>
              <w:t xml:space="preserve">2、最小照度 0.02 lux @(F1.2, AGC ON), 0 lux with IR</w:t>
            </w:r>
            <w:r>
              <w:rPr>
                <w:rFonts w:ascii="宋体" w:hAnsi="宋体" w:cs="宋体"/>
                <w:sz w:val="20"/>
                <w:szCs w:val="20"/>
                <w:highlight w:val="none"/>
              </w:rPr>
              <w:br/>
            </w:r>
            <w:r>
              <w:rPr>
                <w:rFonts w:ascii="宋体" w:hAnsi="宋体" w:cs="宋体"/>
                <w:sz w:val="20"/>
                <w:szCs w:val="20"/>
                <w:highlight w:val="none"/>
              </w:rPr>
              <w:t xml:space="preserve">3、快门 1/3秒至1/100,000秒</w:t>
            </w:r>
            <w:r>
              <w:rPr>
                <w:rFonts w:ascii="宋体" w:hAnsi="宋体" w:cs="宋体"/>
                <w:sz w:val="20"/>
                <w:szCs w:val="20"/>
                <w:highlight w:val="none"/>
              </w:rPr>
              <w:br/>
            </w:r>
            <w:r>
              <w:rPr>
                <w:rFonts w:ascii="宋体" w:hAnsi="宋体" w:cs="宋体"/>
                <w:sz w:val="20"/>
                <w:szCs w:val="20"/>
                <w:highlight w:val="none"/>
              </w:rPr>
              <w:t xml:space="preserve">4、镜头 2.8mm/F1.6, 水平视场角104°垂直视场角55°对角线视场角120°</w:t>
            </w:r>
            <w:r>
              <w:rPr>
                <w:rFonts w:ascii="宋体" w:hAnsi="宋体" w:cs="宋体"/>
                <w:sz w:val="20"/>
                <w:szCs w:val="20"/>
                <w:highlight w:val="none"/>
              </w:rPr>
              <w:br/>
            </w:r>
            <w:r>
              <w:rPr>
                <w:rFonts w:ascii="宋体" w:hAnsi="宋体" w:cs="宋体"/>
                <w:sz w:val="20"/>
                <w:szCs w:val="20"/>
                <w:highlight w:val="none"/>
              </w:rPr>
              <w:t xml:space="preserve">5、4mm/F1.6, 水平视场角84°垂直视场角43°对角线视场角99°</w:t>
            </w:r>
            <w:r>
              <w:rPr>
                <w:rFonts w:ascii="宋体" w:hAnsi="宋体" w:cs="宋体"/>
                <w:sz w:val="20"/>
                <w:szCs w:val="20"/>
                <w:highlight w:val="none"/>
              </w:rPr>
              <w:br/>
            </w:r>
            <w:r>
              <w:rPr>
                <w:rFonts w:ascii="宋体" w:hAnsi="宋体" w:cs="宋体"/>
                <w:sz w:val="20"/>
                <w:szCs w:val="20"/>
                <w:highlight w:val="none"/>
              </w:rPr>
              <w:t xml:space="preserve">6、6mm/F1.6, 水平视场角55°垂直视场角32°对角线视场角63°</w:t>
            </w:r>
            <w:r>
              <w:rPr>
                <w:rFonts w:ascii="宋体" w:hAnsi="宋体" w:cs="宋体"/>
                <w:sz w:val="20"/>
                <w:szCs w:val="20"/>
                <w:highlight w:val="none"/>
              </w:rPr>
              <w:br/>
            </w:r>
            <w:r>
              <w:rPr>
                <w:rFonts w:ascii="宋体" w:hAnsi="宋体" w:cs="宋体"/>
                <w:sz w:val="20"/>
                <w:szCs w:val="20"/>
                <w:highlight w:val="none"/>
              </w:rPr>
              <w:t xml:space="preserve">7、镜头接口类型 M12</w:t>
            </w:r>
            <w:r>
              <w:rPr>
                <w:rFonts w:ascii="宋体" w:hAnsi="宋体" w:cs="宋体"/>
                <w:sz w:val="20"/>
                <w:szCs w:val="20"/>
                <w:highlight w:val="none"/>
              </w:rPr>
              <w:br/>
            </w:r>
            <w:r>
              <w:rPr>
                <w:rFonts w:ascii="宋体" w:hAnsi="宋体" w:cs="宋体"/>
                <w:sz w:val="20"/>
                <w:szCs w:val="20"/>
                <w:highlight w:val="none"/>
              </w:rPr>
              <w:t xml:space="preserve">8、调整角度 垂直0~75°,旋转0~360°</w:t>
            </w:r>
            <w:r>
              <w:rPr>
                <w:rFonts w:ascii="宋体" w:hAnsi="宋体" w:cs="宋体"/>
                <w:sz w:val="20"/>
                <w:szCs w:val="20"/>
                <w:highlight w:val="none"/>
              </w:rPr>
              <w:br/>
            </w:r>
            <w:r>
              <w:rPr>
                <w:rFonts w:ascii="宋体" w:hAnsi="宋体" w:cs="宋体"/>
                <w:sz w:val="20"/>
                <w:szCs w:val="20"/>
                <w:highlight w:val="none"/>
              </w:rPr>
              <w:t xml:space="preserve">9、日夜转换模式 电子彩转黑</w:t>
            </w:r>
            <w:r>
              <w:rPr>
                <w:rFonts w:ascii="宋体" w:hAnsi="宋体" w:cs="宋体"/>
                <w:sz w:val="20"/>
                <w:szCs w:val="20"/>
                <w:highlight w:val="none"/>
              </w:rPr>
              <w:br/>
            </w:r>
            <w:r>
              <w:rPr>
                <w:rFonts w:ascii="宋体" w:hAnsi="宋体" w:cs="宋体"/>
                <w:sz w:val="20"/>
                <w:szCs w:val="20"/>
                <w:highlight w:val="none"/>
              </w:rPr>
              <w:t xml:space="preserve">10、数字降噪 3D数字降噪</w:t>
            </w:r>
            <w:r>
              <w:rPr>
                <w:rFonts w:ascii="宋体" w:hAnsi="宋体" w:cs="宋体"/>
                <w:sz w:val="20"/>
                <w:szCs w:val="20"/>
                <w:highlight w:val="none"/>
              </w:rPr>
              <w:br/>
            </w:r>
            <w:r>
              <w:rPr>
                <w:rFonts w:ascii="宋体" w:hAnsi="宋体" w:cs="宋体"/>
                <w:sz w:val="20"/>
                <w:szCs w:val="20"/>
                <w:highlight w:val="none"/>
              </w:rPr>
              <w:t xml:space="preserve">11、宽动态范围 105dB</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台</w:t>
            </w:r>
            <w:r/>
          </w:p>
        </w:tc>
      </w:tr>
      <w:tr>
        <w:trPr>
          <w:trHeight w:val="156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eastAsia="宋体" w:cs="宋体"/>
                <w:sz w:val="20"/>
                <w:szCs w:val="20"/>
                <w:highlight w:val="none"/>
                <w:lang w:eastAsia="zh-CN"/>
              </w:rPr>
            </w:pPr>
            <w:r>
              <w:rPr>
                <w:rFonts w:hint="eastAsia" w:ascii="宋体" w:hAnsi="宋体" w:cs="宋体"/>
                <w:sz w:val="20"/>
                <w:szCs w:val="20"/>
                <w:highlight w:val="none"/>
                <w:lang w:val="en-US" w:eastAsia="zh-CN"/>
              </w:rPr>
              <w:t xml:space="preserve">3</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8寸车载平板电脑</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1、尺寸≥7寸；分辨率≥1024*600</w:t>
            </w:r>
            <w:r>
              <w:rPr>
                <w:rFonts w:ascii="宋体" w:hAnsi="宋体" w:cs="宋体"/>
                <w:sz w:val="20"/>
                <w:szCs w:val="20"/>
                <w:highlight w:val="none"/>
              </w:rPr>
              <w:br/>
            </w:r>
            <w:r>
              <w:rPr>
                <w:rFonts w:ascii="宋体" w:hAnsi="宋体" w:cs="宋体"/>
                <w:sz w:val="20"/>
                <w:szCs w:val="20"/>
                <w:highlight w:val="none"/>
              </w:rPr>
              <w:t xml:space="preserve">2、操作方式：按键+电容触摸屏；</w:t>
            </w:r>
            <w:r>
              <w:rPr>
                <w:rFonts w:ascii="宋体" w:hAnsi="宋体" w:cs="宋体"/>
                <w:sz w:val="20"/>
                <w:szCs w:val="20"/>
                <w:highlight w:val="none"/>
              </w:rPr>
              <w:br/>
            </w:r>
            <w:r>
              <w:rPr>
                <w:rFonts w:ascii="宋体" w:hAnsi="宋体" w:cs="宋体"/>
                <w:sz w:val="20"/>
                <w:szCs w:val="20"/>
                <w:highlight w:val="none"/>
              </w:rPr>
              <w:t xml:space="preserve">3、视频输入：2路(1路VGA，1路A线序CVBS/AHD/TVI），倒车信号触发切换</w:t>
            </w:r>
            <w:r>
              <w:rPr>
                <w:rFonts w:ascii="宋体" w:hAnsi="宋体" w:cs="宋体"/>
                <w:sz w:val="20"/>
                <w:szCs w:val="20"/>
                <w:highlight w:val="none"/>
              </w:rPr>
              <w:br/>
            </w:r>
            <w:r>
              <w:rPr>
                <w:rFonts w:ascii="宋体" w:hAnsi="宋体" w:cs="宋体"/>
                <w:sz w:val="20"/>
                <w:szCs w:val="20"/>
                <w:highlight w:val="none"/>
              </w:rPr>
              <w:t xml:space="preserve">4、其他接口：2个RS485(触摸+按键盒)，1个报警输入(倒车信号)；</w:t>
            </w:r>
            <w:r>
              <w:rPr>
                <w:rFonts w:ascii="宋体" w:hAnsi="宋体" w:cs="宋体"/>
                <w:sz w:val="20"/>
                <w:szCs w:val="20"/>
                <w:highlight w:val="none"/>
              </w:rPr>
              <w:br/>
            </w:r>
            <w:r>
              <w:rPr>
                <w:rFonts w:ascii="宋体" w:hAnsi="宋体" w:cs="宋体"/>
                <w:sz w:val="20"/>
                <w:szCs w:val="20"/>
                <w:highlight w:val="none"/>
              </w:rPr>
              <w:t xml:space="preserve">5、供电方式：13PIN DIN圆头供电，DC12V</w:t>
            </w:r>
            <w:r>
              <w:rPr>
                <w:rFonts w:hint="eastAsia" w:ascii="宋体" w:hAnsi="宋体" w:cs="宋体"/>
                <w:sz w:val="20"/>
                <w:szCs w:val="20"/>
                <w:highlight w:val="none"/>
                <w:lang w:eastAsia="zh-CN"/>
              </w:rPr>
              <w:t xml:space="preserve">；</w:t>
            </w:r>
            <w:r>
              <w:rPr>
                <w:rFonts w:ascii="宋体" w:hAnsi="宋体" w:cs="宋体"/>
                <w:sz w:val="20"/>
                <w:szCs w:val="20"/>
                <w:highlight w:val="none"/>
              </w:rPr>
              <w:br/>
            </w:r>
            <w:r>
              <w:rPr>
                <w:rFonts w:ascii="宋体" w:hAnsi="宋体" w:cs="宋体"/>
                <w:sz w:val="20"/>
                <w:szCs w:val="20"/>
                <w:highlight w:val="none"/>
              </w:rPr>
              <w:t xml:space="preserve">6、支架式安装（后装）</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台</w:t>
            </w:r>
            <w:r/>
          </w:p>
        </w:tc>
      </w:tr>
      <w:tr>
        <w:trPr>
          <w:trHeight w:val="156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eastAsia="宋体" w:cs="宋体"/>
                <w:sz w:val="20"/>
                <w:szCs w:val="20"/>
                <w:highlight w:val="none"/>
                <w:lang w:eastAsia="zh-CN"/>
              </w:rPr>
            </w:pPr>
            <w:r>
              <w:rPr>
                <w:rFonts w:hint="eastAsia" w:ascii="宋体" w:hAnsi="宋体" w:cs="宋体"/>
                <w:sz w:val="20"/>
                <w:szCs w:val="20"/>
                <w:highlight w:val="none"/>
                <w:lang w:val="en-US" w:eastAsia="zh-CN"/>
              </w:rPr>
              <w:t xml:space="preserve">4</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对讲专用手咪</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1、支持半双工语音对讲，语音保真高、音质清晰、噪音小；</w:t>
            </w:r>
            <w:r>
              <w:rPr>
                <w:rFonts w:ascii="宋体" w:hAnsi="宋体" w:cs="宋体"/>
                <w:sz w:val="20"/>
                <w:szCs w:val="20"/>
                <w:highlight w:val="none"/>
              </w:rPr>
              <w:br/>
            </w:r>
            <w:r>
              <w:rPr>
                <w:rFonts w:ascii="宋体" w:hAnsi="宋体" w:cs="宋体"/>
                <w:sz w:val="20"/>
                <w:szCs w:val="20"/>
                <w:highlight w:val="none"/>
              </w:rPr>
              <w:t xml:space="preserve">2、按键一键触发, 简单方便；</w:t>
            </w:r>
            <w:r>
              <w:rPr>
                <w:rFonts w:ascii="宋体" w:hAnsi="宋体" w:cs="宋体"/>
                <w:sz w:val="20"/>
                <w:szCs w:val="20"/>
                <w:highlight w:val="none"/>
              </w:rPr>
              <w:br/>
            </w:r>
            <w:r>
              <w:rPr>
                <w:rFonts w:ascii="宋体" w:hAnsi="宋体" w:cs="宋体"/>
                <w:sz w:val="20"/>
                <w:szCs w:val="20"/>
                <w:highlight w:val="none"/>
              </w:rPr>
              <w:t xml:space="preserve">3、内置功放和麦克风；</w:t>
            </w:r>
            <w:r>
              <w:rPr>
                <w:rFonts w:ascii="宋体" w:hAnsi="宋体" w:cs="宋体"/>
                <w:sz w:val="20"/>
                <w:szCs w:val="20"/>
                <w:highlight w:val="none"/>
              </w:rPr>
              <w:br/>
            </w:r>
            <w:r>
              <w:rPr>
                <w:rFonts w:ascii="宋体" w:hAnsi="宋体" w:cs="宋体"/>
                <w:sz w:val="20"/>
                <w:szCs w:val="20"/>
                <w:highlight w:val="none"/>
              </w:rPr>
              <w:t xml:space="preserve">4、自带可伸缩弹簧线，最大可拉伸1米</w:t>
            </w:r>
            <w:r>
              <w:rPr>
                <w:rFonts w:hint="eastAsia" w:ascii="宋体" w:hAnsi="宋体" w:cs="宋体"/>
                <w:sz w:val="20"/>
                <w:szCs w:val="20"/>
                <w:highlight w:val="none"/>
                <w:lang w:eastAsia="zh-CN"/>
              </w:rPr>
              <w:t xml:space="preserve">；</w:t>
            </w:r>
            <w:r>
              <w:rPr>
                <w:rFonts w:ascii="宋体" w:hAnsi="宋体" w:cs="宋体"/>
                <w:sz w:val="20"/>
                <w:szCs w:val="20"/>
                <w:highlight w:val="none"/>
              </w:rPr>
              <w:br/>
            </w:r>
            <w:r>
              <w:rPr>
                <w:rFonts w:ascii="宋体" w:hAnsi="宋体" w:cs="宋体"/>
                <w:sz w:val="20"/>
                <w:szCs w:val="20"/>
                <w:highlight w:val="none"/>
              </w:rPr>
              <w:t xml:space="preserve">5、RJ45接口，供电和语音对讲二合一；</w:t>
            </w:r>
            <w:r>
              <w:rPr>
                <w:rFonts w:ascii="宋体" w:hAnsi="宋体" w:cs="宋体"/>
                <w:sz w:val="20"/>
                <w:szCs w:val="20"/>
                <w:highlight w:val="none"/>
              </w:rPr>
              <w:br/>
            </w:r>
            <w:r>
              <w:rPr>
                <w:rFonts w:ascii="宋体" w:hAnsi="宋体" w:cs="宋体"/>
                <w:sz w:val="20"/>
                <w:szCs w:val="20"/>
                <w:highlight w:val="none"/>
              </w:rPr>
              <w:t xml:space="preserve">6、自带3米延长线（航空头），搭配XVR/A3H/A3N等主机使用；</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台</w:t>
            </w:r>
            <w:r/>
          </w:p>
        </w:tc>
      </w:tr>
      <w:tr>
        <w:trPr>
          <w:trHeight w:val="26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hint="eastAsia" w:ascii="宋体" w:hAnsi="宋体" w:eastAsia="宋体" w:cs="宋体"/>
                <w:sz w:val="20"/>
                <w:szCs w:val="20"/>
                <w:highlight w:val="none"/>
                <w:lang w:eastAsia="zh-CN"/>
              </w:rPr>
            </w:pPr>
            <w:r>
              <w:rPr>
                <w:rFonts w:hint="eastAsia" w:ascii="宋体" w:hAnsi="宋体" w:cs="宋体"/>
                <w:sz w:val="20"/>
                <w:szCs w:val="20"/>
                <w:highlight w:val="none"/>
                <w:lang w:val="en-US" w:eastAsia="zh-CN"/>
              </w:rPr>
              <w:t xml:space="preserve">5</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车载安装支架</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车载安装支架，专为车载移动照明设备及车载移动监控设备安装而设计的稳定快速安装型支架，采用独立悬挂减震设计，不会产生共震</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个</w:t>
            </w:r>
            <w:r/>
          </w:p>
        </w:tc>
      </w:tr>
      <w:tr>
        <w:trPr>
          <w:trHeight w:val="260"/>
        </w:trPr>
        <w:tc>
          <w:tcPr>
            <w:gridSpan w:val="2"/>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t xml:space="preserve">专用囚车库设备</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b/>
                <w:bCs/>
                <w:sz w:val="20"/>
                <w:szCs w:val="20"/>
                <w:highlight w:val="none"/>
              </w:rPr>
            </w:pPr>
            <w:r>
              <w:rPr>
                <w:rFonts w:ascii="宋体" w:hAnsi="宋体" w:cs="宋体"/>
                <w:b/>
                <w:bCs/>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t xml:space="preserve">　</w:t>
            </w:r>
            <w:r/>
          </w:p>
        </w:tc>
      </w:tr>
      <w:tr>
        <w:trPr>
          <w:trHeight w:val="182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高清网络红外枪机</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i/>
                <w:iCs/>
                <w:sz w:val="20"/>
                <w:szCs w:val="20"/>
                <w:highlight w:val="none"/>
                <w:u w:val="single"/>
              </w:rPr>
            </w:pPr>
            <w:r>
              <w:rPr>
                <w:rFonts w:ascii="宋体" w:hAnsi="宋体" w:cs="宋体"/>
                <w:i/>
                <w:iCs/>
                <w:sz w:val="20"/>
                <w:szCs w:val="20"/>
                <w:highlight w:val="none"/>
                <w:u w:val="single"/>
              </w:rPr>
              <w:t xml:space="preserve">1、800万筒型网络摄像机</w:t>
            </w:r>
            <w:r>
              <w:rPr>
                <w:rFonts w:ascii="宋体" w:hAnsi="宋体" w:cs="宋体"/>
                <w:i/>
                <w:iCs/>
                <w:sz w:val="20"/>
                <w:szCs w:val="20"/>
                <w:highlight w:val="none"/>
                <w:u w:val="single"/>
              </w:rPr>
              <w:br/>
            </w:r>
            <w:r>
              <w:rPr>
                <w:rFonts w:ascii="宋体" w:hAnsi="宋体" w:cs="宋体"/>
                <w:i/>
                <w:iCs/>
                <w:sz w:val="20"/>
                <w:szCs w:val="20"/>
                <w:highlight w:val="none"/>
                <w:u w:val="single"/>
              </w:rPr>
              <w:t xml:space="preserve">2、传感器类型：1/1.8" Progressive Scan CMOS</w:t>
            </w:r>
            <w:r>
              <w:rPr>
                <w:rFonts w:ascii="宋体" w:hAnsi="宋体" w:cs="宋体"/>
                <w:i/>
                <w:iCs/>
                <w:sz w:val="20"/>
                <w:szCs w:val="20"/>
                <w:highlight w:val="none"/>
                <w:u w:val="single"/>
              </w:rPr>
              <w:br/>
            </w:r>
            <w:r>
              <w:rPr>
                <w:rFonts w:ascii="宋体" w:hAnsi="宋体" w:cs="宋体"/>
                <w:i/>
                <w:iCs/>
                <w:sz w:val="20"/>
                <w:szCs w:val="20"/>
                <w:highlight w:val="none"/>
                <w:u w:val="single"/>
              </w:rPr>
              <w:t xml:space="preserve">3、最低照度：0.002 Lux @（F1.2，AGC ON），0 Lux with Light</w:t>
            </w:r>
            <w:r>
              <w:rPr>
                <w:rFonts w:ascii="宋体" w:hAnsi="宋体" w:cs="宋体"/>
                <w:i/>
                <w:iCs/>
                <w:sz w:val="20"/>
                <w:szCs w:val="20"/>
                <w:highlight w:val="none"/>
                <w:u w:val="single"/>
              </w:rPr>
              <w:br/>
            </w:r>
            <w:r>
              <w:rPr>
                <w:rFonts w:ascii="宋体" w:hAnsi="宋体" w:cs="宋体"/>
                <w:i/>
                <w:iCs/>
                <w:sz w:val="20"/>
                <w:szCs w:val="20"/>
                <w:highlight w:val="none"/>
                <w:u w:val="single"/>
              </w:rPr>
              <w:t xml:space="preserve">4、宽动态：120 dB</w:t>
            </w:r>
            <w:r>
              <w:rPr>
                <w:rFonts w:ascii="宋体" w:hAnsi="宋体" w:cs="宋体"/>
                <w:i/>
                <w:iCs/>
                <w:sz w:val="20"/>
                <w:szCs w:val="20"/>
                <w:highlight w:val="none"/>
                <w:u w:val="single"/>
              </w:rPr>
              <w:br/>
            </w:r>
            <w:r>
              <w:rPr>
                <w:rFonts w:ascii="宋体" w:hAnsi="宋体" w:cs="宋体"/>
                <w:i/>
                <w:iCs/>
                <w:sz w:val="20"/>
                <w:szCs w:val="20"/>
                <w:highlight w:val="none"/>
                <w:u w:val="single"/>
              </w:rPr>
              <w:t xml:space="preserve">5、最高分辨率≥3840 × 2160 @20 fps</w:t>
            </w:r>
            <w:r>
              <w:rPr>
                <w:rFonts w:ascii="宋体" w:hAnsi="宋体" w:cs="宋体"/>
                <w:sz w:val="20"/>
                <w:szCs w:val="20"/>
                <w:highlight w:val="none"/>
              </w:rPr>
              <w:br/>
            </w:r>
            <w:r>
              <w:rPr>
                <w:rFonts w:ascii="宋体" w:hAnsi="宋体" w:cs="宋体"/>
                <w:sz w:val="20"/>
                <w:szCs w:val="20"/>
                <w:highlight w:val="none"/>
              </w:rPr>
              <w:t xml:space="preserve">6、支持背光补偿，强光抑制，3D数字降噪，120 dB宽动态，适应不同场景</w:t>
            </w:r>
            <w:r>
              <w:rPr>
                <w:rFonts w:ascii="宋体" w:hAnsi="宋体" w:cs="宋体"/>
                <w:sz w:val="20"/>
                <w:szCs w:val="20"/>
                <w:highlight w:val="none"/>
              </w:rPr>
              <w:br/>
            </w:r>
            <w:r>
              <w:rPr>
                <w:rFonts w:ascii="宋体" w:hAnsi="宋体" w:cs="宋体"/>
                <w:sz w:val="20"/>
                <w:szCs w:val="20"/>
                <w:highlight w:val="none"/>
              </w:rPr>
              <w:t xml:space="preserve">7、支持区域入侵侦测，越界侦测，进入区域侦测，离开区域侦测，物品遗留侦测，物品拿取侦测，徘徊侦测等识别检测事件</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台</w:t>
            </w:r>
            <w:r/>
          </w:p>
        </w:tc>
      </w:tr>
      <w:tr>
        <w:trPr>
          <w:trHeight w:val="26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枪机壁装支架</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可伸缩吊装支架/白/Φ97mm（调节范围270~400mm）</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个</w:t>
            </w:r>
            <w:r/>
          </w:p>
        </w:tc>
      </w:tr>
      <w:tr>
        <w:trPr>
          <w:trHeight w:val="1675"/>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3</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人脸识别终端</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hint="eastAsia" w:ascii="宋体" w:hAnsi="宋体" w:eastAsia="宋体" w:cs="宋体"/>
                <w:sz w:val="20"/>
                <w:szCs w:val="20"/>
                <w:highlight w:val="none"/>
                <w:lang w:eastAsia="zh-CN"/>
              </w:rPr>
            </w:pPr>
            <w:r>
              <w:rPr>
                <w:rFonts w:hint="eastAsia" w:ascii="宋体" w:hAnsi="宋体" w:cs="宋体"/>
                <w:sz w:val="20"/>
                <w:szCs w:val="20"/>
                <w:highlight w:val="none"/>
                <w:lang w:val="en-US" w:eastAsia="zh-CN"/>
              </w:rPr>
              <w:t xml:space="preserve">详见“通道人脸识别模块”</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4</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台</w:t>
            </w:r>
            <w:r/>
          </w:p>
        </w:tc>
      </w:tr>
      <w:tr>
        <w:trPr>
          <w:trHeight w:val="26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4</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双门磁力锁</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双门磁力锁，断电开门，适用各类木门、玻璃门、金属门、防火门，坚固耐用。</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把</w:t>
            </w:r>
            <w:r/>
          </w:p>
        </w:tc>
      </w:tr>
      <w:tr>
        <w:trPr>
          <w:trHeight w:val="26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5</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双门电磁锁支架</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ZL型磁力锁专用多功能支架，适合内推门安装。L型外形参考尺寸：500mm*30.4mm*48.4mm（长*宽*高）。Z型外形参考尺寸：180mm*50mm*54.3mm（长*宽*高）。</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个</w:t>
            </w:r>
            <w:r/>
          </w:p>
        </w:tc>
      </w:tr>
      <w:tr>
        <w:trPr>
          <w:trHeight w:val="26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6</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闭门器</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闭门器，表面：银色；开门式：不停门自动回归原位；参考尺寸：闭门器孔距208mm*19mm；规格：不定位、方型；适用门框：1050mm；适用重量：≥85KG，适用于木门或轻型防盗铁门。</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个</w:t>
            </w:r>
            <w:r/>
          </w:p>
        </w:tc>
      </w:tr>
      <w:tr>
        <w:trPr>
          <w:trHeight w:val="260"/>
        </w:trPr>
        <w:tc>
          <w:tcPr>
            <w:gridSpan w:val="2"/>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t xml:space="preserve">专用羁押通道设备</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b/>
                <w:bCs/>
                <w:sz w:val="20"/>
                <w:szCs w:val="20"/>
                <w:highlight w:val="none"/>
              </w:rPr>
            </w:pPr>
            <w:r>
              <w:rPr>
                <w:rFonts w:ascii="宋体" w:hAnsi="宋体" w:cs="宋体"/>
                <w:b/>
                <w:bCs/>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t xml:space="preserve">　</w:t>
            </w:r>
            <w:r/>
          </w:p>
        </w:tc>
      </w:tr>
      <w:tr>
        <w:trPr>
          <w:trHeight w:val="234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全景半球</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i/>
                <w:iCs/>
                <w:sz w:val="20"/>
                <w:szCs w:val="20"/>
                <w:highlight w:val="none"/>
                <w:u w:val="single"/>
              </w:rPr>
            </w:pPr>
            <w:r>
              <w:rPr>
                <w:rFonts w:ascii="宋体" w:hAnsi="宋体" w:cs="宋体"/>
                <w:i/>
                <w:iCs/>
                <w:sz w:val="20"/>
                <w:szCs w:val="20"/>
                <w:highlight w:val="none"/>
                <w:u w:val="single"/>
              </w:rPr>
              <w:t xml:space="preserve">1、500W全景半球</w:t>
            </w:r>
            <w:r>
              <w:rPr>
                <w:rFonts w:ascii="宋体" w:hAnsi="宋体" w:cs="宋体"/>
                <w:i/>
                <w:iCs/>
                <w:sz w:val="20"/>
                <w:szCs w:val="20"/>
                <w:highlight w:val="none"/>
                <w:u w:val="single"/>
              </w:rPr>
              <w:br/>
            </w:r>
            <w:r>
              <w:rPr>
                <w:rFonts w:ascii="宋体" w:hAnsi="宋体" w:cs="宋体"/>
                <w:i/>
                <w:iCs/>
                <w:sz w:val="20"/>
                <w:szCs w:val="20"/>
                <w:highlight w:val="none"/>
                <w:u w:val="single"/>
              </w:rPr>
              <w:t xml:space="preserve">2、传感器类型：1/2.8" Progressive Scan CMOS</w:t>
            </w:r>
            <w:r>
              <w:rPr>
                <w:rFonts w:ascii="宋体" w:hAnsi="宋体" w:cs="宋体"/>
                <w:i/>
                <w:iCs/>
                <w:sz w:val="20"/>
                <w:szCs w:val="20"/>
                <w:highlight w:val="none"/>
                <w:u w:val="single"/>
              </w:rPr>
              <w:br/>
            </w:r>
            <w:r>
              <w:rPr>
                <w:rFonts w:ascii="宋体" w:hAnsi="宋体" w:cs="宋体"/>
                <w:i/>
                <w:iCs/>
                <w:sz w:val="20"/>
                <w:szCs w:val="20"/>
                <w:highlight w:val="none"/>
                <w:u w:val="single"/>
              </w:rPr>
              <w:t xml:space="preserve">3、最低照度：彩色：0.005 Lux @（F1.2，AGC ON）</w:t>
            </w:r>
            <w:r>
              <w:rPr>
                <w:rFonts w:ascii="宋体" w:hAnsi="宋体" w:cs="宋体"/>
                <w:sz w:val="20"/>
                <w:szCs w:val="20"/>
                <w:highlight w:val="none"/>
              </w:rPr>
              <w:br/>
            </w:r>
            <w:r>
              <w:rPr>
                <w:rFonts w:ascii="宋体" w:hAnsi="宋体" w:cs="宋体"/>
                <w:sz w:val="20"/>
                <w:szCs w:val="20"/>
                <w:highlight w:val="none"/>
              </w:rPr>
              <w:t xml:space="preserve">4、黑白：0.001 Lux @（F1.2，AGC ON），0 Lux with IR</w:t>
            </w:r>
            <w:r>
              <w:rPr>
                <w:rFonts w:ascii="宋体" w:hAnsi="宋体" w:cs="宋体"/>
                <w:sz w:val="20"/>
                <w:szCs w:val="20"/>
                <w:highlight w:val="none"/>
              </w:rPr>
              <w:br/>
            </w:r>
            <w:r>
              <w:rPr>
                <w:rFonts w:ascii="宋体" w:hAnsi="宋体" w:cs="宋体"/>
                <w:sz w:val="20"/>
                <w:szCs w:val="20"/>
                <w:highlight w:val="none"/>
              </w:rPr>
              <w:t xml:space="preserve">5、宽动态：120 dB</w:t>
            </w:r>
            <w:r>
              <w:rPr>
                <w:rFonts w:ascii="宋体" w:hAnsi="宋体" w:cs="宋体"/>
                <w:sz w:val="20"/>
                <w:szCs w:val="20"/>
                <w:highlight w:val="none"/>
              </w:rPr>
              <w:br/>
            </w:r>
            <w:r>
              <w:rPr>
                <w:rFonts w:ascii="宋体" w:hAnsi="宋体" w:cs="宋体"/>
                <w:sz w:val="20"/>
                <w:szCs w:val="20"/>
                <w:highlight w:val="none"/>
              </w:rPr>
              <w:t xml:space="preserve">6、调节角度：支持2轴调节，水平：0~355°，垂直：0~45°</w:t>
            </w:r>
            <w:r>
              <w:rPr>
                <w:rFonts w:ascii="宋体" w:hAnsi="宋体" w:cs="宋体"/>
                <w:sz w:val="20"/>
                <w:szCs w:val="20"/>
                <w:highlight w:val="none"/>
              </w:rPr>
              <w:br/>
            </w:r>
            <w:r>
              <w:rPr>
                <w:rFonts w:ascii="宋体" w:hAnsi="宋体" w:cs="宋体"/>
                <w:sz w:val="20"/>
                <w:szCs w:val="20"/>
                <w:highlight w:val="none"/>
              </w:rPr>
              <w:t xml:space="preserve">7、焦距&amp;视场角：焦距：1.82mm</w:t>
            </w:r>
            <w:r>
              <w:rPr>
                <w:rFonts w:ascii="宋体" w:hAnsi="宋体" w:cs="宋体"/>
                <w:sz w:val="20"/>
                <w:szCs w:val="20"/>
                <w:highlight w:val="none"/>
              </w:rPr>
              <w:br/>
            </w:r>
            <w:r>
              <w:rPr>
                <w:rFonts w:ascii="宋体" w:hAnsi="宋体" w:cs="宋体"/>
                <w:sz w:val="20"/>
                <w:szCs w:val="20"/>
                <w:highlight w:val="none"/>
              </w:rPr>
              <w:t xml:space="preserve">8、最大分辨率可达2560 × 1920，支持实时输出</w:t>
            </w:r>
            <w:r>
              <w:rPr>
                <w:rFonts w:ascii="宋体" w:hAnsi="宋体" w:cs="宋体"/>
                <w:sz w:val="20"/>
                <w:szCs w:val="20"/>
                <w:highlight w:val="none"/>
              </w:rPr>
              <w:br/>
            </w:r>
            <w:r>
              <w:rPr>
                <w:rFonts w:ascii="宋体" w:hAnsi="宋体" w:cs="宋体"/>
                <w:sz w:val="20"/>
                <w:szCs w:val="20"/>
                <w:highlight w:val="none"/>
              </w:rPr>
              <w:t xml:space="preserve">9、设备支持开启、关闭畸变矫正功能，功能开启后畸变应有明显降低。畸变矫正支持等级1、等级2、等级3和自定义四种校正配置，当配置为自定义时，可分别调节校正强度、水平视场角、垂直视场角、远端放大等级。</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23</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台</w:t>
            </w:r>
            <w:r/>
          </w:p>
        </w:tc>
      </w:tr>
      <w:tr>
        <w:trPr>
          <w:trHeight w:val="234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双门门禁控制器（互锁）</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1、管控门数：2门</w:t>
            </w:r>
            <w:r>
              <w:rPr>
                <w:rFonts w:ascii="宋体" w:hAnsi="宋体" w:cs="宋体"/>
                <w:sz w:val="20"/>
                <w:szCs w:val="20"/>
                <w:highlight w:val="none"/>
              </w:rPr>
              <w:br/>
            </w:r>
            <w:r>
              <w:rPr>
                <w:rFonts w:ascii="宋体" w:hAnsi="宋体" w:cs="宋体"/>
                <w:sz w:val="20"/>
                <w:szCs w:val="20"/>
                <w:highlight w:val="none"/>
              </w:rPr>
              <w:t xml:space="preserve">2、通讯方式：上行TCP/IP</w:t>
            </w:r>
            <w:r>
              <w:rPr>
                <w:rFonts w:ascii="宋体" w:hAnsi="宋体" w:cs="宋体"/>
                <w:sz w:val="20"/>
                <w:szCs w:val="20"/>
                <w:highlight w:val="none"/>
              </w:rPr>
              <w:br/>
            </w:r>
            <w:r>
              <w:rPr>
                <w:rFonts w:ascii="宋体" w:hAnsi="宋体" w:cs="宋体"/>
                <w:sz w:val="20"/>
                <w:szCs w:val="20"/>
                <w:highlight w:val="none"/>
              </w:rPr>
              <w:t xml:space="preserve">3、可接读卡器：RS485读卡器*4、Wiegand读卡器*4</w:t>
            </w:r>
            <w:r>
              <w:rPr>
                <w:rFonts w:ascii="宋体" w:hAnsi="宋体" w:cs="宋体"/>
                <w:sz w:val="20"/>
                <w:szCs w:val="20"/>
                <w:highlight w:val="none"/>
              </w:rPr>
              <w:br/>
            </w:r>
            <w:r>
              <w:rPr>
                <w:rFonts w:ascii="宋体" w:hAnsi="宋体" w:cs="宋体"/>
                <w:sz w:val="20"/>
                <w:szCs w:val="20"/>
                <w:highlight w:val="none"/>
              </w:rPr>
              <w:t xml:space="preserve">4、存储容量：10万张卡和30万记录存储</w:t>
            </w:r>
            <w:r>
              <w:rPr>
                <w:rFonts w:ascii="宋体" w:hAnsi="宋体" w:cs="宋体"/>
                <w:sz w:val="20"/>
                <w:szCs w:val="20"/>
                <w:highlight w:val="none"/>
              </w:rPr>
              <w:br/>
            </w:r>
            <w:r>
              <w:rPr>
                <w:rFonts w:ascii="宋体" w:hAnsi="宋体" w:cs="宋体"/>
                <w:sz w:val="20"/>
                <w:szCs w:val="20"/>
                <w:highlight w:val="none"/>
              </w:rPr>
              <w:t xml:space="preserve">5、门禁高级功能：支持多门互锁、跨主机反潜回、多重卡认证等</w:t>
            </w:r>
            <w:r>
              <w:rPr>
                <w:rFonts w:ascii="宋体" w:hAnsi="宋体" w:cs="宋体"/>
                <w:sz w:val="20"/>
                <w:szCs w:val="20"/>
                <w:highlight w:val="none"/>
              </w:rPr>
              <w:br/>
            </w:r>
            <w:r>
              <w:rPr>
                <w:rFonts w:ascii="宋体" w:hAnsi="宋体" w:cs="宋体"/>
                <w:sz w:val="20"/>
                <w:szCs w:val="20"/>
                <w:highlight w:val="none"/>
              </w:rPr>
              <w:t xml:space="preserve">6、输入接口：报警输入*4、门磁*2、开门按钮*2、Case输入*4、防拆*1</w:t>
            </w:r>
            <w:r>
              <w:rPr>
                <w:rFonts w:ascii="宋体" w:hAnsi="宋体" w:cs="宋体"/>
                <w:sz w:val="20"/>
                <w:szCs w:val="20"/>
                <w:highlight w:val="none"/>
              </w:rPr>
              <w:br/>
            </w:r>
            <w:r>
              <w:rPr>
                <w:rFonts w:ascii="宋体" w:hAnsi="宋体" w:cs="宋体"/>
                <w:sz w:val="20"/>
                <w:szCs w:val="20"/>
                <w:highlight w:val="none"/>
              </w:rPr>
              <w:t xml:space="preserve">7、输出接口：开门继电器*2、报警继电器*4</w:t>
            </w:r>
            <w:r>
              <w:rPr>
                <w:rFonts w:ascii="宋体" w:hAnsi="宋体" w:cs="宋体"/>
                <w:sz w:val="20"/>
                <w:szCs w:val="20"/>
                <w:highlight w:val="none"/>
              </w:rPr>
              <w:br/>
            </w:r>
            <w:r>
              <w:rPr>
                <w:rFonts w:ascii="宋体" w:hAnsi="宋体" w:cs="宋体"/>
                <w:sz w:val="20"/>
                <w:szCs w:val="20"/>
                <w:highlight w:val="none"/>
              </w:rPr>
              <w:t xml:space="preserve">8、其他功能：带消防联动继电器接口、接蓄电池功能接口</w:t>
            </w:r>
            <w:r>
              <w:rPr>
                <w:rFonts w:ascii="宋体" w:hAnsi="宋体" w:cs="宋体"/>
                <w:sz w:val="20"/>
                <w:szCs w:val="20"/>
                <w:highlight w:val="none"/>
              </w:rPr>
              <w:br/>
            </w:r>
            <w:r>
              <w:rPr>
                <w:rFonts w:ascii="宋体" w:hAnsi="宋体" w:cs="宋体"/>
                <w:sz w:val="20"/>
                <w:szCs w:val="20"/>
                <w:highlight w:val="none"/>
              </w:rPr>
              <w:t xml:space="preserve">9、主机应具有消防联动功能，当检测到消防信号后，可以自动打开门锁</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块</w:t>
            </w:r>
            <w:r/>
          </w:p>
        </w:tc>
      </w:tr>
      <w:tr>
        <w:trPr>
          <w:trHeight w:val="182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3</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双门门禁电源箱</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1、输入电压：100-240VAC；</w:t>
            </w:r>
            <w:r>
              <w:rPr>
                <w:rFonts w:ascii="宋体" w:hAnsi="宋体" w:cs="宋体"/>
                <w:sz w:val="20"/>
                <w:szCs w:val="20"/>
                <w:highlight w:val="none"/>
              </w:rPr>
              <w:br/>
            </w:r>
            <w:r>
              <w:rPr>
                <w:rFonts w:ascii="宋体" w:hAnsi="宋体" w:cs="宋体"/>
                <w:sz w:val="20"/>
                <w:szCs w:val="20"/>
                <w:highlight w:val="none"/>
              </w:rPr>
              <w:t xml:space="preserve">2、输出电压：12VDC；</w:t>
            </w:r>
            <w:r>
              <w:rPr>
                <w:rFonts w:ascii="宋体" w:hAnsi="宋体" w:cs="宋体"/>
                <w:sz w:val="20"/>
                <w:szCs w:val="20"/>
                <w:highlight w:val="none"/>
              </w:rPr>
              <w:br/>
            </w:r>
            <w:r>
              <w:rPr>
                <w:rFonts w:ascii="宋体" w:hAnsi="宋体" w:cs="宋体"/>
                <w:sz w:val="20"/>
                <w:szCs w:val="20"/>
                <w:highlight w:val="none"/>
              </w:rPr>
              <w:t xml:space="preserve">3、输出电流：4.17A；</w:t>
            </w:r>
            <w:r>
              <w:rPr>
                <w:rFonts w:ascii="宋体" w:hAnsi="宋体" w:cs="宋体"/>
                <w:sz w:val="20"/>
                <w:szCs w:val="20"/>
                <w:highlight w:val="none"/>
              </w:rPr>
              <w:br/>
            </w:r>
            <w:r>
              <w:rPr>
                <w:rFonts w:ascii="宋体" w:hAnsi="宋体" w:cs="宋体"/>
                <w:sz w:val="20"/>
                <w:szCs w:val="20"/>
                <w:highlight w:val="none"/>
              </w:rPr>
              <w:t xml:space="preserve">4、输出功率：50W；</w:t>
            </w:r>
            <w:r>
              <w:rPr>
                <w:rFonts w:ascii="宋体" w:hAnsi="宋体" w:cs="宋体"/>
                <w:sz w:val="20"/>
                <w:szCs w:val="20"/>
                <w:highlight w:val="none"/>
              </w:rPr>
              <w:br/>
            </w:r>
            <w:r>
              <w:rPr>
                <w:rFonts w:ascii="宋体" w:hAnsi="宋体" w:cs="宋体"/>
                <w:sz w:val="20"/>
                <w:szCs w:val="20"/>
                <w:highlight w:val="none"/>
              </w:rPr>
              <w:t xml:space="preserve">5、支持蓄电池接入（设备本身不含蓄电池）；</w:t>
            </w:r>
            <w:r>
              <w:rPr>
                <w:rFonts w:ascii="宋体" w:hAnsi="宋体" w:cs="宋体"/>
                <w:sz w:val="20"/>
                <w:szCs w:val="20"/>
                <w:highlight w:val="none"/>
              </w:rPr>
              <w:br/>
            </w:r>
            <w:r>
              <w:rPr>
                <w:rFonts w:ascii="宋体" w:hAnsi="宋体" w:cs="宋体"/>
                <w:sz w:val="20"/>
                <w:szCs w:val="20"/>
                <w:highlight w:val="none"/>
              </w:rPr>
              <w:t xml:space="preserve">6、工作温度：-10℃-+50℃；</w:t>
            </w:r>
            <w:r>
              <w:rPr>
                <w:rFonts w:ascii="宋体" w:hAnsi="宋体" w:cs="宋体"/>
                <w:sz w:val="20"/>
                <w:szCs w:val="20"/>
                <w:highlight w:val="none"/>
              </w:rPr>
              <w:br/>
            </w:r>
            <w:r>
              <w:rPr>
                <w:rFonts w:ascii="宋体" w:hAnsi="宋体" w:cs="宋体"/>
                <w:sz w:val="20"/>
                <w:szCs w:val="20"/>
                <w:highlight w:val="none"/>
              </w:rPr>
              <w:t xml:space="preserve">7、工作湿度：＜95%；</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台</w:t>
            </w:r>
            <w:r/>
          </w:p>
        </w:tc>
      </w:tr>
      <w:tr>
        <w:trPr>
          <w:trHeight w:val="260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4</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人脸识别终端</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sz w:val="20"/>
                <w:szCs w:val="20"/>
                <w:highlight w:val="none"/>
              </w:rPr>
            </w:pPr>
            <w:r>
              <w:rPr>
                <w:rFonts w:hint="eastAsia" w:ascii="宋体" w:hAnsi="宋体" w:cs="宋体"/>
                <w:sz w:val="20"/>
                <w:szCs w:val="20"/>
                <w:highlight w:val="none"/>
                <w:lang w:val="en-US" w:eastAsia="zh-CN"/>
              </w:rPr>
              <w:t xml:space="preserve">详见“通道人脸识别模块”</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4</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台</w:t>
            </w:r>
            <w:r/>
          </w:p>
        </w:tc>
      </w:tr>
      <w:tr>
        <w:trPr>
          <w:trHeight w:val="26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5</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双门磁力锁</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hint="eastAsia" w:ascii="宋体" w:hAnsi="宋体" w:eastAsia="宋体" w:cs="宋体"/>
                <w:sz w:val="20"/>
                <w:szCs w:val="20"/>
                <w:highlight w:val="none"/>
                <w:lang w:eastAsia="zh-CN"/>
              </w:rPr>
            </w:pPr>
            <w:r>
              <w:rPr>
                <w:rFonts w:hint="eastAsia" w:ascii="宋体" w:hAnsi="宋体" w:cs="宋体"/>
                <w:sz w:val="20"/>
                <w:szCs w:val="20"/>
                <w:highlight w:val="none"/>
                <w:lang w:val="en-US" w:eastAsia="zh-CN"/>
              </w:rPr>
              <w:t xml:space="preserve">详见专用囚车库设备的“</w:t>
            </w:r>
            <w:r>
              <w:rPr>
                <w:rFonts w:ascii="宋体" w:hAnsi="宋体" w:cs="宋体"/>
                <w:sz w:val="20"/>
                <w:szCs w:val="20"/>
                <w:highlight w:val="none"/>
              </w:rPr>
              <w:t xml:space="preserve">双门磁力锁</w:t>
            </w:r>
            <w:r>
              <w:rPr>
                <w:rFonts w:hint="eastAsia" w:ascii="宋体" w:hAnsi="宋体" w:cs="宋体"/>
                <w:sz w:val="20"/>
                <w:szCs w:val="20"/>
                <w:highlight w:val="none"/>
                <w:lang w:val="en-US" w:eastAsia="zh-CN"/>
              </w:rPr>
              <w:t xml:space="preserve">”</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把</w:t>
            </w:r>
            <w:r/>
          </w:p>
        </w:tc>
      </w:tr>
      <w:tr>
        <w:trPr>
          <w:trHeight w:val="26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6</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双门电磁锁支架</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hint="eastAsia" w:ascii="宋体" w:hAnsi="宋体" w:eastAsia="宋体" w:cs="宋体"/>
                <w:sz w:val="20"/>
                <w:szCs w:val="20"/>
                <w:highlight w:val="none"/>
                <w:lang w:eastAsia="zh-CN"/>
              </w:rPr>
            </w:pPr>
            <w:r>
              <w:rPr>
                <w:rFonts w:hint="eastAsia" w:ascii="宋体" w:hAnsi="宋体" w:cs="宋体"/>
                <w:sz w:val="20"/>
                <w:szCs w:val="20"/>
                <w:highlight w:val="none"/>
                <w:lang w:val="en-US" w:eastAsia="zh-CN"/>
              </w:rPr>
              <w:t xml:space="preserve">详见专用囚车库设备的“</w:t>
            </w:r>
            <w:r>
              <w:rPr>
                <w:rFonts w:ascii="宋体" w:hAnsi="宋体" w:cs="宋体"/>
                <w:sz w:val="20"/>
                <w:szCs w:val="20"/>
                <w:highlight w:val="none"/>
              </w:rPr>
              <w:t xml:space="preserve">双门电磁锁支架</w:t>
            </w:r>
            <w:r>
              <w:rPr>
                <w:rFonts w:hint="eastAsia" w:ascii="宋体" w:hAnsi="宋体" w:cs="宋体"/>
                <w:sz w:val="20"/>
                <w:szCs w:val="20"/>
                <w:highlight w:val="none"/>
                <w:lang w:val="en-US" w:eastAsia="zh-CN"/>
              </w:rPr>
              <w:t xml:space="preserve">”</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个</w:t>
            </w:r>
            <w:r/>
          </w:p>
        </w:tc>
      </w:tr>
      <w:tr>
        <w:trPr>
          <w:trHeight w:val="26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7</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闭门器</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hint="eastAsia" w:ascii="宋体" w:hAnsi="宋体" w:eastAsia="宋体" w:cs="宋体"/>
                <w:sz w:val="20"/>
                <w:szCs w:val="20"/>
                <w:highlight w:val="none"/>
                <w:lang w:eastAsia="zh-CN"/>
              </w:rPr>
            </w:pPr>
            <w:r>
              <w:rPr>
                <w:rFonts w:hint="eastAsia" w:ascii="宋体" w:hAnsi="宋体" w:cs="宋体"/>
                <w:sz w:val="20"/>
                <w:szCs w:val="20"/>
                <w:highlight w:val="none"/>
                <w:lang w:val="en-US" w:eastAsia="zh-CN"/>
              </w:rPr>
              <w:t xml:space="preserve">详见专用囚车库设备的“</w:t>
            </w:r>
            <w:r>
              <w:rPr>
                <w:rFonts w:ascii="宋体" w:hAnsi="宋体" w:cs="宋体"/>
                <w:sz w:val="20"/>
                <w:szCs w:val="20"/>
                <w:highlight w:val="none"/>
              </w:rPr>
              <w:t xml:space="preserve">闭门器</w:t>
            </w:r>
            <w:r>
              <w:rPr>
                <w:rFonts w:hint="eastAsia" w:ascii="宋体" w:hAnsi="宋体" w:cs="宋体"/>
                <w:sz w:val="20"/>
                <w:szCs w:val="20"/>
                <w:highlight w:val="none"/>
                <w:lang w:val="en-US" w:eastAsia="zh-CN"/>
              </w:rPr>
              <w:t xml:space="preserve">”</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个</w:t>
            </w:r>
            <w:r/>
          </w:p>
        </w:tc>
      </w:tr>
      <w:tr>
        <w:trPr>
          <w:trHeight w:val="260"/>
        </w:trPr>
        <w:tc>
          <w:tcPr>
            <w:gridSpan w:val="2"/>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t xml:space="preserve">专用电梯设备</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b/>
                <w:bCs/>
                <w:sz w:val="20"/>
                <w:szCs w:val="20"/>
                <w:highlight w:val="none"/>
              </w:rPr>
            </w:pPr>
            <w:r>
              <w:rPr>
                <w:rFonts w:ascii="宋体" w:hAnsi="宋体" w:cs="宋体"/>
                <w:b/>
                <w:bCs/>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t xml:space="preserve">　</w:t>
            </w:r>
            <w:r/>
          </w:p>
        </w:tc>
      </w:tr>
      <w:tr>
        <w:trPr>
          <w:trHeight w:val="312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高清防暴红外迷你半球</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i/>
                <w:iCs/>
                <w:sz w:val="20"/>
                <w:szCs w:val="20"/>
                <w:highlight w:val="none"/>
                <w:u w:val="single"/>
              </w:rPr>
            </w:pPr>
            <w:r>
              <w:rPr>
                <w:rFonts w:ascii="宋体" w:hAnsi="宋体" w:cs="宋体"/>
                <w:i/>
                <w:iCs/>
                <w:sz w:val="20"/>
                <w:szCs w:val="20"/>
                <w:highlight w:val="none"/>
                <w:u w:val="single"/>
              </w:rPr>
              <w:t xml:space="preserve">1、400万半球型网络摄像机</w:t>
            </w:r>
            <w:r>
              <w:rPr>
                <w:rFonts w:ascii="宋体" w:hAnsi="宋体" w:cs="宋体"/>
                <w:i/>
                <w:iCs/>
                <w:sz w:val="20"/>
                <w:szCs w:val="20"/>
                <w:highlight w:val="none"/>
                <w:u w:val="single"/>
              </w:rPr>
              <w:br/>
            </w:r>
            <w:r>
              <w:rPr>
                <w:rFonts w:ascii="宋体" w:hAnsi="宋体" w:cs="宋体"/>
                <w:i/>
                <w:iCs/>
                <w:sz w:val="20"/>
                <w:szCs w:val="20"/>
                <w:highlight w:val="none"/>
                <w:u w:val="single"/>
              </w:rPr>
              <w:t xml:space="preserve">2、传感器类型：1/2.7" Progressive Scan CMOS</w:t>
            </w:r>
            <w:r>
              <w:rPr>
                <w:rFonts w:ascii="宋体" w:hAnsi="宋体" w:cs="宋体"/>
                <w:i/>
                <w:iCs/>
                <w:sz w:val="20"/>
                <w:szCs w:val="20"/>
                <w:highlight w:val="none"/>
                <w:u w:val="single"/>
              </w:rPr>
              <w:br/>
            </w:r>
            <w:r>
              <w:rPr>
                <w:rFonts w:ascii="宋体" w:hAnsi="宋体" w:cs="宋体"/>
                <w:i/>
                <w:iCs/>
                <w:sz w:val="20"/>
                <w:szCs w:val="20"/>
                <w:highlight w:val="none"/>
                <w:u w:val="single"/>
              </w:rPr>
              <w:t xml:space="preserve">3、最低照度：彩色：0.005 Lux</w:t>
            </w:r>
            <w:r>
              <w:rPr>
                <w:rFonts w:ascii="宋体" w:hAnsi="宋体" w:cs="宋体"/>
                <w:sz w:val="20"/>
                <w:szCs w:val="20"/>
                <w:highlight w:val="none"/>
              </w:rPr>
              <w:br/>
            </w:r>
            <w:r>
              <w:rPr>
                <w:rFonts w:ascii="宋体" w:hAnsi="宋体" w:cs="宋体"/>
                <w:sz w:val="20"/>
                <w:szCs w:val="20"/>
                <w:highlight w:val="none"/>
              </w:rPr>
              <w:t xml:space="preserve">4、补光灯类型：红外灯</w:t>
            </w:r>
            <w:r>
              <w:rPr>
                <w:rFonts w:ascii="宋体" w:hAnsi="宋体" w:cs="宋体"/>
                <w:sz w:val="20"/>
                <w:szCs w:val="20"/>
                <w:highlight w:val="none"/>
              </w:rPr>
              <w:br/>
            </w:r>
            <w:r>
              <w:rPr>
                <w:rFonts w:ascii="宋体" w:hAnsi="宋体" w:cs="宋体"/>
                <w:i/>
                <w:iCs/>
                <w:sz w:val="20"/>
                <w:szCs w:val="20"/>
                <w:highlight w:val="none"/>
                <w:u w:val="single"/>
              </w:rPr>
              <w:t xml:space="preserve">5、补光距离：最远可达30 m</w:t>
            </w:r>
            <w:r>
              <w:rPr>
                <w:rFonts w:ascii="宋体" w:hAnsi="宋体" w:cs="宋体"/>
                <w:i/>
                <w:iCs/>
                <w:sz w:val="20"/>
                <w:szCs w:val="20"/>
                <w:highlight w:val="none"/>
                <w:u w:val="single"/>
              </w:rPr>
              <w:br/>
            </w:r>
            <w:r>
              <w:rPr>
                <w:rFonts w:ascii="宋体" w:hAnsi="宋体" w:cs="宋体"/>
                <w:sz w:val="20"/>
                <w:szCs w:val="20"/>
                <w:highlight w:val="none"/>
              </w:rPr>
              <w:t xml:space="preserve">6、红外波长范围：850 nm</w:t>
            </w:r>
            <w:r>
              <w:rPr>
                <w:rFonts w:ascii="宋体" w:hAnsi="宋体" w:cs="宋体"/>
                <w:sz w:val="20"/>
                <w:szCs w:val="20"/>
                <w:highlight w:val="none"/>
              </w:rPr>
              <w:br/>
            </w:r>
            <w:r>
              <w:rPr>
                <w:rFonts w:ascii="宋体" w:hAnsi="宋体" w:cs="宋体"/>
                <w:i/>
                <w:iCs/>
                <w:sz w:val="20"/>
                <w:szCs w:val="20"/>
                <w:highlight w:val="none"/>
                <w:u w:val="single"/>
              </w:rPr>
              <w:t xml:space="preserve">7、最大分辨率：2560 × 1440</w:t>
            </w:r>
            <w:r>
              <w:rPr>
                <w:rFonts w:ascii="宋体" w:hAnsi="宋体" w:cs="宋体"/>
                <w:sz w:val="20"/>
                <w:szCs w:val="20"/>
                <w:highlight w:val="none"/>
              </w:rPr>
              <w:br/>
            </w:r>
            <w:r>
              <w:rPr>
                <w:rFonts w:ascii="宋体" w:hAnsi="宋体" w:cs="宋体"/>
                <w:sz w:val="20"/>
                <w:szCs w:val="20"/>
                <w:highlight w:val="none"/>
              </w:rPr>
              <w:t xml:space="preserve">8、调节角度：水平：0°~355°，垂直：0°~75°</w:t>
            </w:r>
            <w:r>
              <w:rPr>
                <w:rFonts w:ascii="宋体" w:hAnsi="宋体" w:cs="宋体"/>
                <w:sz w:val="20"/>
                <w:szCs w:val="20"/>
                <w:highlight w:val="none"/>
              </w:rPr>
              <w:br/>
            </w:r>
            <w:r>
              <w:rPr>
                <w:rFonts w:ascii="宋体" w:hAnsi="宋体" w:cs="宋体"/>
                <w:i/>
                <w:iCs/>
                <w:sz w:val="20"/>
                <w:szCs w:val="20"/>
                <w:highlight w:val="none"/>
                <w:u w:val="single"/>
              </w:rPr>
              <w:t xml:space="preserve">9、最高分辨率可达2560 × 1440 @25 fps，在该分辨率下可输出实时图像</w:t>
            </w:r>
            <w:r>
              <w:rPr>
                <w:rFonts w:ascii="宋体" w:hAnsi="宋体" w:cs="宋体"/>
                <w:sz w:val="20"/>
                <w:szCs w:val="20"/>
                <w:highlight w:val="none"/>
              </w:rPr>
              <w:br/>
            </w:r>
            <w:r>
              <w:rPr>
                <w:rFonts w:ascii="宋体" w:hAnsi="宋体" w:cs="宋体"/>
                <w:sz w:val="20"/>
                <w:szCs w:val="20"/>
                <w:highlight w:val="none"/>
              </w:rPr>
              <w:t xml:space="preserve">10、支持背光补偿，强光抑制，3D数字降噪，数字宽动态，适应不同环境</w:t>
            </w:r>
            <w:r>
              <w:rPr>
                <w:rFonts w:ascii="宋体" w:hAnsi="宋体" w:cs="宋体"/>
                <w:sz w:val="20"/>
                <w:szCs w:val="20"/>
                <w:highlight w:val="none"/>
              </w:rPr>
              <w:br/>
            </w:r>
            <w:r>
              <w:rPr>
                <w:rFonts w:ascii="宋体" w:hAnsi="宋体" w:cs="宋体"/>
                <w:sz w:val="20"/>
                <w:szCs w:val="20"/>
                <w:highlight w:val="none"/>
              </w:rPr>
              <w:t xml:space="preserve">11、采用高效阵列红外灯，使用寿命长，红外照射距离最远可达30 m</w:t>
            </w:r>
            <w:r>
              <w:rPr>
                <w:rFonts w:ascii="宋体" w:hAnsi="宋体" w:cs="宋体"/>
                <w:sz w:val="20"/>
                <w:szCs w:val="20"/>
                <w:highlight w:val="none"/>
              </w:rPr>
              <w:br/>
            </w:r>
            <w:r>
              <w:rPr>
                <w:rFonts w:ascii="宋体" w:hAnsi="宋体" w:cs="宋体"/>
                <w:sz w:val="20"/>
                <w:szCs w:val="20"/>
                <w:highlight w:val="none"/>
              </w:rPr>
              <w:t xml:space="preserve">12、支持PoE供电</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台</w:t>
            </w:r>
            <w:r/>
          </w:p>
        </w:tc>
      </w:tr>
      <w:tr>
        <w:trPr>
          <w:trHeight w:val="286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紧急按钮</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1、设备类型：紧急按钮（86盒）</w:t>
            </w:r>
            <w:r>
              <w:rPr>
                <w:rFonts w:ascii="宋体" w:hAnsi="宋体" w:cs="宋体"/>
                <w:sz w:val="20"/>
                <w:szCs w:val="20"/>
                <w:highlight w:val="none"/>
              </w:rPr>
              <w:br/>
            </w:r>
            <w:r>
              <w:rPr>
                <w:rFonts w:ascii="宋体" w:hAnsi="宋体" w:cs="宋体"/>
                <w:sz w:val="20"/>
                <w:szCs w:val="20"/>
                <w:highlight w:val="none"/>
              </w:rPr>
              <w:t xml:space="preserve">2、外壳材质：阻燃ABS，环保</w:t>
            </w:r>
            <w:r>
              <w:rPr>
                <w:rFonts w:ascii="宋体" w:hAnsi="宋体" w:cs="宋体"/>
                <w:sz w:val="20"/>
                <w:szCs w:val="20"/>
                <w:highlight w:val="none"/>
              </w:rPr>
              <w:br/>
            </w:r>
            <w:r>
              <w:rPr>
                <w:rFonts w:ascii="宋体" w:hAnsi="宋体" w:cs="宋体"/>
                <w:sz w:val="20"/>
                <w:szCs w:val="20"/>
                <w:highlight w:val="none"/>
              </w:rPr>
              <w:t xml:space="preserve">3、耐压耐流：耐压:125VAC、耐流:2A</w:t>
            </w:r>
            <w:r>
              <w:rPr>
                <w:rFonts w:ascii="宋体" w:hAnsi="宋体" w:cs="宋体"/>
                <w:sz w:val="20"/>
                <w:szCs w:val="20"/>
                <w:highlight w:val="none"/>
              </w:rPr>
              <w:br/>
            </w:r>
            <w:r>
              <w:rPr>
                <w:rFonts w:ascii="宋体" w:hAnsi="宋体" w:cs="宋体"/>
                <w:sz w:val="20"/>
                <w:szCs w:val="20"/>
                <w:highlight w:val="none"/>
              </w:rPr>
              <w:t xml:space="preserve">4、报警输出：IO输出（常闭NC/常开NO可选）</w:t>
            </w:r>
            <w:r>
              <w:rPr>
                <w:rFonts w:ascii="宋体" w:hAnsi="宋体" w:cs="宋体"/>
                <w:sz w:val="20"/>
                <w:szCs w:val="20"/>
                <w:highlight w:val="none"/>
              </w:rPr>
              <w:br/>
            </w:r>
            <w:r>
              <w:rPr>
                <w:rFonts w:ascii="宋体" w:hAnsi="宋体" w:cs="宋体"/>
                <w:sz w:val="20"/>
                <w:szCs w:val="20"/>
                <w:highlight w:val="none"/>
              </w:rPr>
              <w:t xml:space="preserve">5、使用环境：室内</w:t>
            </w:r>
            <w:r>
              <w:rPr>
                <w:rFonts w:ascii="宋体" w:hAnsi="宋体" w:cs="宋体"/>
                <w:sz w:val="20"/>
                <w:szCs w:val="20"/>
                <w:highlight w:val="none"/>
              </w:rPr>
              <w:br/>
            </w:r>
            <w:r>
              <w:rPr>
                <w:rFonts w:ascii="宋体" w:hAnsi="宋体" w:cs="宋体"/>
                <w:sz w:val="20"/>
                <w:szCs w:val="20"/>
                <w:highlight w:val="none"/>
              </w:rPr>
              <w:t xml:space="preserve">6、安装方式：86盒安装</w:t>
            </w:r>
            <w:r>
              <w:rPr>
                <w:rFonts w:ascii="宋体" w:hAnsi="宋体" w:cs="宋体"/>
                <w:sz w:val="20"/>
                <w:szCs w:val="20"/>
                <w:highlight w:val="none"/>
              </w:rPr>
              <w:br/>
            </w:r>
            <w:r>
              <w:rPr>
                <w:rFonts w:ascii="宋体" w:hAnsi="宋体" w:cs="宋体"/>
                <w:sz w:val="20"/>
                <w:szCs w:val="20"/>
                <w:highlight w:val="none"/>
              </w:rPr>
              <w:t xml:space="preserve">7、工作电源：无需供电</w:t>
            </w:r>
            <w:r>
              <w:rPr>
                <w:rFonts w:ascii="宋体" w:hAnsi="宋体" w:cs="宋体"/>
                <w:sz w:val="20"/>
                <w:szCs w:val="20"/>
                <w:highlight w:val="none"/>
              </w:rPr>
              <w:br/>
            </w:r>
            <w:r>
              <w:rPr>
                <w:rFonts w:ascii="宋体" w:hAnsi="宋体" w:cs="宋体"/>
                <w:sz w:val="20"/>
                <w:szCs w:val="20"/>
                <w:highlight w:val="none"/>
              </w:rPr>
              <w:t xml:space="preserve">8、工作温度：-10 °C 至 55 °C</w:t>
            </w:r>
            <w:r>
              <w:rPr>
                <w:rFonts w:ascii="宋体" w:hAnsi="宋体" w:cs="宋体"/>
                <w:sz w:val="20"/>
                <w:szCs w:val="20"/>
                <w:highlight w:val="none"/>
              </w:rPr>
              <w:br/>
            </w:r>
            <w:r>
              <w:rPr>
                <w:rFonts w:ascii="宋体" w:hAnsi="宋体" w:cs="宋体"/>
                <w:sz w:val="20"/>
                <w:szCs w:val="20"/>
                <w:highlight w:val="none"/>
              </w:rPr>
              <w:t xml:space="preserve">9、工作湿度：10% 至 90%</w:t>
            </w:r>
            <w:r>
              <w:rPr>
                <w:rFonts w:ascii="宋体" w:hAnsi="宋体" w:cs="宋体"/>
                <w:sz w:val="20"/>
                <w:szCs w:val="20"/>
                <w:highlight w:val="none"/>
              </w:rPr>
              <w:br/>
            </w:r>
            <w:r>
              <w:rPr>
                <w:rFonts w:ascii="宋体" w:hAnsi="宋体" w:cs="宋体"/>
                <w:sz w:val="20"/>
                <w:szCs w:val="20"/>
                <w:highlight w:val="none"/>
              </w:rPr>
              <w:t xml:space="preserve">10、报警功能：按钮触发报警（按钮内嵌设计，防止误触发）</w:t>
            </w:r>
            <w:r>
              <w:rPr>
                <w:rFonts w:ascii="宋体" w:hAnsi="宋体" w:cs="宋体"/>
                <w:sz w:val="20"/>
                <w:szCs w:val="20"/>
                <w:highlight w:val="none"/>
              </w:rPr>
              <w:br/>
            </w:r>
            <w:r>
              <w:rPr>
                <w:rFonts w:ascii="宋体" w:hAnsi="宋体" w:cs="宋体"/>
                <w:sz w:val="20"/>
                <w:szCs w:val="20"/>
                <w:highlight w:val="none"/>
              </w:rPr>
              <w:t xml:space="preserve">11、自锁设计：报警触发后，必须通过专用钥匙人工复位</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个</w:t>
            </w:r>
            <w:r/>
          </w:p>
        </w:tc>
      </w:tr>
      <w:tr>
        <w:trPr>
          <w:trHeight w:val="260"/>
        </w:trPr>
        <w:tc>
          <w:tcPr>
            <w:gridSpan w:val="2"/>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t xml:space="preserve">羁押室设备(29间)</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b/>
                <w:bCs/>
                <w:sz w:val="20"/>
                <w:szCs w:val="20"/>
                <w:highlight w:val="none"/>
              </w:rPr>
            </w:pPr>
            <w:r>
              <w:rPr>
                <w:rFonts w:ascii="宋体" w:hAnsi="宋体" w:cs="宋体"/>
                <w:b/>
                <w:bCs/>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t xml:space="preserve">　</w:t>
            </w:r>
            <w:r/>
          </w:p>
        </w:tc>
      </w:tr>
      <w:tr>
        <w:trPr>
          <w:trHeight w:val="109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高清网络红外全景</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hint="eastAsia" w:ascii="宋体" w:hAnsi="宋体" w:eastAsia="宋体" w:cs="宋体"/>
                <w:i/>
                <w:iCs/>
                <w:sz w:val="20"/>
                <w:szCs w:val="20"/>
                <w:highlight w:val="none"/>
                <w:u w:val="single"/>
                <w:lang w:eastAsia="zh-CN"/>
              </w:rPr>
            </w:pPr>
            <w:r>
              <w:rPr>
                <w:rFonts w:hint="eastAsia" w:ascii="宋体" w:hAnsi="宋体" w:cs="宋体"/>
                <w:sz w:val="20"/>
                <w:szCs w:val="20"/>
                <w:highlight w:val="none"/>
                <w:lang w:val="en-US" w:eastAsia="zh-CN"/>
              </w:rPr>
              <w:t xml:space="preserve">详见专用羁押通道设备的“全景半球”</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58</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台</w:t>
            </w:r>
            <w:r/>
          </w:p>
        </w:tc>
      </w:tr>
      <w:tr>
        <w:trPr>
          <w:trHeight w:val="1315"/>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双门门禁控制器（互锁）</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hint="eastAsia" w:ascii="宋体" w:hAnsi="宋体" w:eastAsia="宋体" w:cs="宋体"/>
                <w:sz w:val="20"/>
                <w:szCs w:val="20"/>
                <w:highlight w:val="none"/>
                <w:lang w:eastAsia="zh-CN"/>
              </w:rPr>
            </w:pPr>
            <w:r>
              <w:rPr>
                <w:rFonts w:hint="eastAsia" w:ascii="宋体" w:hAnsi="宋体" w:cs="宋体"/>
                <w:sz w:val="20"/>
                <w:szCs w:val="20"/>
                <w:highlight w:val="none"/>
                <w:lang w:val="en-US" w:eastAsia="zh-CN"/>
              </w:rPr>
              <w:t xml:space="preserve">详见专用羁押通道设备的“</w:t>
            </w:r>
            <w:r>
              <w:rPr>
                <w:rFonts w:ascii="宋体" w:hAnsi="宋体" w:cs="宋体"/>
                <w:sz w:val="20"/>
                <w:szCs w:val="20"/>
                <w:highlight w:val="none"/>
              </w:rPr>
              <w:t xml:space="preserve">双门门禁控制器（互锁）</w:t>
            </w:r>
            <w:r>
              <w:rPr>
                <w:rFonts w:hint="eastAsia" w:ascii="宋体" w:hAnsi="宋体" w:cs="宋体"/>
                <w:sz w:val="20"/>
                <w:szCs w:val="20"/>
                <w:highlight w:val="none"/>
                <w:lang w:val="en-US" w:eastAsia="zh-CN"/>
              </w:rPr>
              <w:t xml:space="preserve">”</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29</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块</w:t>
            </w:r>
            <w:r/>
          </w:p>
        </w:tc>
      </w:tr>
      <w:tr>
        <w:trPr>
          <w:trHeight w:val="1108"/>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3</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双门门禁电源箱</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hint="eastAsia" w:ascii="宋体" w:hAnsi="宋体" w:eastAsia="宋体" w:cs="宋体"/>
                <w:sz w:val="20"/>
                <w:szCs w:val="20"/>
                <w:highlight w:val="none"/>
                <w:lang w:eastAsia="zh-CN"/>
              </w:rPr>
            </w:pPr>
            <w:r>
              <w:rPr>
                <w:rFonts w:hint="eastAsia" w:ascii="宋体" w:hAnsi="宋体" w:cs="宋体"/>
                <w:sz w:val="20"/>
                <w:szCs w:val="20"/>
                <w:highlight w:val="none"/>
                <w:lang w:val="en-US" w:eastAsia="zh-CN"/>
              </w:rPr>
              <w:t xml:space="preserve">详见专用羁押通道设备的“</w:t>
            </w:r>
            <w:r>
              <w:rPr>
                <w:rFonts w:ascii="宋体" w:hAnsi="宋体" w:cs="宋体"/>
                <w:sz w:val="20"/>
                <w:szCs w:val="20"/>
                <w:highlight w:val="none"/>
              </w:rPr>
              <w:t xml:space="preserve">双门门禁电源箱</w:t>
            </w:r>
            <w:r>
              <w:rPr>
                <w:rFonts w:hint="eastAsia" w:ascii="宋体" w:hAnsi="宋体" w:cs="宋体"/>
                <w:sz w:val="20"/>
                <w:szCs w:val="20"/>
                <w:highlight w:val="none"/>
                <w:lang w:val="en-US" w:eastAsia="zh-CN"/>
              </w:rPr>
              <w:t xml:space="preserve">”</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29</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台</w:t>
            </w:r>
            <w:r/>
          </w:p>
        </w:tc>
      </w:tr>
      <w:tr>
        <w:trPr>
          <w:trHeight w:val="1425"/>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4</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人脸识别终端</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sz w:val="20"/>
                <w:szCs w:val="20"/>
                <w:highlight w:val="none"/>
              </w:rPr>
            </w:pPr>
            <w:r>
              <w:rPr>
                <w:rFonts w:hint="eastAsia" w:ascii="宋体" w:hAnsi="宋体" w:cs="宋体"/>
                <w:sz w:val="20"/>
                <w:szCs w:val="20"/>
                <w:highlight w:val="none"/>
                <w:lang w:val="en-US" w:eastAsia="zh-CN"/>
              </w:rPr>
              <w:t xml:space="preserve">详见“通道人脸识别模块”</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58</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台</w:t>
            </w:r>
            <w:r/>
          </w:p>
        </w:tc>
      </w:tr>
      <w:tr>
        <w:trPr>
          <w:trHeight w:val="26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5</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单门磁力锁</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单门磁力锁，断电开门，适用各类木门、玻璃门、防火门，专业防残磁吹，产品坚固耐用。</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29</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把</w:t>
            </w:r>
            <w:r/>
          </w:p>
        </w:tc>
      </w:tr>
      <w:tr>
        <w:trPr>
          <w:trHeight w:val="26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6</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单门电磁锁支架</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ZL型磁力锁专用多功能支架，适配电磁锁，适合内推门安装。外形参考尺寸：253mm*30.4mm*61.3mm（长*宽*高）。</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29</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个</w:t>
            </w:r>
            <w:r/>
          </w:p>
        </w:tc>
      </w:tr>
      <w:tr>
        <w:trPr>
          <w:trHeight w:val="496"/>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7</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可视对讲分机</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1、支持一键报警，和管理中心双向语音对讲，中心呼叫前端报警盒；</w:t>
            </w:r>
            <w:r>
              <w:rPr>
                <w:rFonts w:ascii="宋体" w:hAnsi="宋体" w:cs="宋体"/>
                <w:sz w:val="20"/>
                <w:szCs w:val="20"/>
                <w:highlight w:val="none"/>
              </w:rPr>
              <w:br/>
            </w:r>
            <w:r>
              <w:rPr>
                <w:rFonts w:ascii="宋体" w:hAnsi="宋体" w:cs="宋体"/>
                <w:sz w:val="20"/>
                <w:szCs w:val="20"/>
                <w:highlight w:val="none"/>
              </w:rPr>
              <w:t xml:space="preserve">2、支持200W摄像头，支持H.264/H.265编码</w:t>
            </w:r>
            <w:r>
              <w:rPr>
                <w:rFonts w:ascii="宋体" w:hAnsi="宋体" w:cs="宋体"/>
                <w:sz w:val="20"/>
                <w:szCs w:val="20"/>
                <w:highlight w:val="none"/>
              </w:rPr>
              <w:br/>
            </w:r>
            <w:r>
              <w:rPr>
                <w:rFonts w:ascii="宋体" w:hAnsi="宋体" w:cs="宋体"/>
                <w:sz w:val="20"/>
                <w:szCs w:val="20"/>
                <w:highlight w:val="none"/>
              </w:rPr>
              <w:t xml:space="preserve">3、支持和管理中心双向语音对讲；支持监听功能、广播功能；</w:t>
            </w:r>
            <w:r>
              <w:rPr>
                <w:rFonts w:ascii="宋体" w:hAnsi="宋体" w:cs="宋体"/>
                <w:sz w:val="20"/>
                <w:szCs w:val="20"/>
                <w:highlight w:val="none"/>
              </w:rPr>
              <w:br/>
            </w:r>
            <w:r>
              <w:rPr>
                <w:rFonts w:ascii="宋体" w:hAnsi="宋体" w:cs="宋体"/>
                <w:sz w:val="20"/>
                <w:szCs w:val="20"/>
                <w:highlight w:val="none"/>
              </w:rPr>
              <w:t xml:space="preserve">4、支持外接警灯警号、警灯警号可独立控制</w:t>
            </w:r>
            <w:r>
              <w:rPr>
                <w:rFonts w:ascii="宋体" w:hAnsi="宋体" w:cs="宋体"/>
                <w:sz w:val="20"/>
                <w:szCs w:val="20"/>
                <w:highlight w:val="none"/>
              </w:rPr>
              <w:br/>
            </w:r>
            <w:r>
              <w:rPr>
                <w:rFonts w:ascii="宋体" w:hAnsi="宋体" w:cs="宋体"/>
                <w:sz w:val="20"/>
                <w:szCs w:val="20"/>
                <w:highlight w:val="none"/>
              </w:rPr>
              <w:t xml:space="preserve">5、支持防拆报警/喧哗报警等功能</w:t>
            </w:r>
            <w:r>
              <w:rPr>
                <w:rFonts w:ascii="宋体" w:hAnsi="宋体" w:cs="宋体"/>
                <w:sz w:val="20"/>
                <w:szCs w:val="20"/>
                <w:highlight w:val="none"/>
              </w:rPr>
              <w:br/>
            </w:r>
            <w:r>
              <w:rPr>
                <w:rFonts w:ascii="宋体" w:hAnsi="宋体" w:cs="宋体"/>
                <w:sz w:val="20"/>
                <w:szCs w:val="20"/>
                <w:highlight w:val="none"/>
              </w:rPr>
              <w:t xml:space="preserve">6、自带明装挂板，支持壁挂安装；支持选配暗装挂板，实现嵌入式安装方式</w:t>
            </w:r>
            <w:r>
              <w:rPr>
                <w:rFonts w:ascii="宋体" w:hAnsi="宋体" w:cs="宋体"/>
                <w:sz w:val="20"/>
                <w:szCs w:val="20"/>
                <w:highlight w:val="none"/>
              </w:rPr>
              <w:br/>
            </w:r>
            <w:r>
              <w:rPr>
                <w:rFonts w:ascii="宋体" w:hAnsi="宋体" w:cs="宋体"/>
                <w:sz w:val="20"/>
                <w:szCs w:val="20"/>
                <w:highlight w:val="none"/>
              </w:rPr>
              <w:t xml:space="preserve">7、支持一键报警求助，支持双向语音对讲</w:t>
            </w:r>
            <w:r>
              <w:rPr>
                <w:rFonts w:ascii="宋体" w:hAnsi="宋体" w:cs="宋体"/>
                <w:sz w:val="20"/>
                <w:szCs w:val="20"/>
                <w:highlight w:val="none"/>
              </w:rPr>
              <w:br/>
            </w:r>
            <w:r>
              <w:rPr>
                <w:rFonts w:ascii="宋体" w:hAnsi="宋体" w:cs="宋体"/>
                <w:sz w:val="20"/>
                <w:szCs w:val="20"/>
                <w:highlight w:val="none"/>
              </w:rPr>
              <w:t xml:space="preserve">8、支持选配4G模块配件增加4G功能：支持全网通4G卡，可设置顺序呼叫4个电话号码，优先级可配置；支持物联网卡，公网对接平台</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29</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个</w:t>
            </w:r>
            <w:r/>
          </w:p>
        </w:tc>
      </w:tr>
      <w:tr>
        <w:trPr>
          <w:trHeight w:val="312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8</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告警指示灯</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1、设备类型：声光警号（声光报警器）</w:t>
            </w:r>
            <w:r>
              <w:rPr>
                <w:rFonts w:ascii="宋体" w:hAnsi="宋体" w:cs="宋体"/>
                <w:sz w:val="20"/>
                <w:szCs w:val="20"/>
                <w:highlight w:val="none"/>
              </w:rPr>
              <w:br/>
            </w:r>
            <w:r>
              <w:rPr>
                <w:rFonts w:ascii="宋体" w:hAnsi="宋体" w:cs="宋体"/>
                <w:sz w:val="20"/>
                <w:szCs w:val="20"/>
                <w:highlight w:val="none"/>
              </w:rPr>
              <w:t xml:space="preserve">2、警灯颜色：红色</w:t>
            </w:r>
            <w:r>
              <w:rPr>
                <w:rFonts w:ascii="宋体" w:hAnsi="宋体" w:cs="宋体"/>
                <w:sz w:val="20"/>
                <w:szCs w:val="20"/>
                <w:highlight w:val="none"/>
              </w:rPr>
              <w:br/>
            </w:r>
            <w:r>
              <w:rPr>
                <w:rFonts w:ascii="宋体" w:hAnsi="宋体" w:cs="宋体"/>
                <w:sz w:val="20"/>
                <w:szCs w:val="20"/>
                <w:highlight w:val="none"/>
              </w:rPr>
              <w:t xml:space="preserve">3、报警音量：105dB</w:t>
            </w:r>
            <w:r>
              <w:rPr>
                <w:rFonts w:ascii="宋体" w:hAnsi="宋体" w:cs="宋体"/>
                <w:sz w:val="20"/>
                <w:szCs w:val="20"/>
                <w:highlight w:val="none"/>
              </w:rPr>
              <w:br/>
            </w:r>
            <w:r>
              <w:rPr>
                <w:rFonts w:ascii="宋体" w:hAnsi="宋体" w:cs="宋体"/>
                <w:sz w:val="20"/>
                <w:szCs w:val="20"/>
                <w:highlight w:val="none"/>
              </w:rPr>
              <w:t xml:space="preserve">4、硬件接口：红/黑线</w:t>
            </w:r>
            <w:r>
              <w:rPr>
                <w:rFonts w:ascii="宋体" w:hAnsi="宋体" w:cs="宋体"/>
                <w:sz w:val="20"/>
                <w:szCs w:val="20"/>
                <w:highlight w:val="none"/>
              </w:rPr>
              <w:br/>
            </w:r>
            <w:r>
              <w:rPr>
                <w:rFonts w:ascii="宋体" w:hAnsi="宋体" w:cs="宋体"/>
                <w:sz w:val="20"/>
                <w:szCs w:val="20"/>
                <w:highlight w:val="none"/>
              </w:rPr>
              <w:t xml:space="preserve">5、使用环境：室内/外（IP54室外防水）</w:t>
            </w:r>
            <w:r>
              <w:rPr>
                <w:rFonts w:ascii="宋体" w:hAnsi="宋体" w:cs="宋体"/>
                <w:sz w:val="20"/>
                <w:szCs w:val="20"/>
                <w:highlight w:val="none"/>
              </w:rPr>
              <w:br/>
            </w:r>
            <w:r>
              <w:rPr>
                <w:rFonts w:ascii="宋体" w:hAnsi="宋体" w:cs="宋体"/>
                <w:sz w:val="20"/>
                <w:szCs w:val="20"/>
                <w:highlight w:val="none"/>
              </w:rPr>
              <w:t xml:space="preserve">6、外壳材质：PC+ABS</w:t>
            </w:r>
            <w:r>
              <w:rPr>
                <w:rFonts w:ascii="宋体" w:hAnsi="宋体" w:cs="宋体"/>
                <w:sz w:val="20"/>
                <w:szCs w:val="20"/>
                <w:highlight w:val="none"/>
              </w:rPr>
              <w:br/>
            </w:r>
            <w:r>
              <w:rPr>
                <w:rFonts w:ascii="宋体" w:hAnsi="宋体" w:cs="宋体"/>
                <w:sz w:val="20"/>
                <w:szCs w:val="20"/>
                <w:highlight w:val="none"/>
              </w:rPr>
              <w:t xml:space="preserve">7、安装方式：壁挂</w:t>
            </w:r>
            <w:r>
              <w:rPr>
                <w:rFonts w:ascii="宋体" w:hAnsi="宋体" w:cs="宋体"/>
                <w:sz w:val="20"/>
                <w:szCs w:val="20"/>
                <w:highlight w:val="none"/>
              </w:rPr>
              <w:br/>
            </w:r>
            <w:r>
              <w:rPr>
                <w:rFonts w:ascii="宋体" w:hAnsi="宋体" w:cs="宋体"/>
                <w:sz w:val="20"/>
                <w:szCs w:val="20"/>
                <w:highlight w:val="none"/>
              </w:rPr>
              <w:t xml:space="preserve">8、工作电源：DC12V/220mA（宽压8-16V DC）</w:t>
            </w:r>
            <w:r>
              <w:rPr>
                <w:rFonts w:ascii="宋体" w:hAnsi="宋体" w:cs="宋体"/>
                <w:sz w:val="20"/>
                <w:szCs w:val="20"/>
                <w:highlight w:val="none"/>
              </w:rPr>
              <w:br/>
            </w:r>
            <w:r>
              <w:rPr>
                <w:rFonts w:ascii="宋体" w:hAnsi="宋体" w:cs="宋体"/>
                <w:sz w:val="20"/>
                <w:szCs w:val="20"/>
                <w:highlight w:val="none"/>
              </w:rPr>
              <w:t xml:space="preserve">9、工作温度：-20 °C 至 60 °C</w:t>
            </w:r>
            <w:r>
              <w:rPr>
                <w:rFonts w:ascii="宋体" w:hAnsi="宋体" w:cs="宋体"/>
                <w:sz w:val="20"/>
                <w:szCs w:val="20"/>
                <w:highlight w:val="none"/>
              </w:rPr>
              <w:br/>
            </w:r>
            <w:r>
              <w:rPr>
                <w:rFonts w:ascii="宋体" w:hAnsi="宋体" w:cs="宋体"/>
                <w:sz w:val="20"/>
                <w:szCs w:val="20"/>
                <w:highlight w:val="none"/>
              </w:rPr>
              <w:t xml:space="preserve">10、工作湿度：10% 至 90%</w:t>
            </w:r>
            <w:r>
              <w:rPr>
                <w:rFonts w:ascii="宋体" w:hAnsi="宋体" w:cs="宋体"/>
                <w:sz w:val="20"/>
                <w:szCs w:val="20"/>
                <w:highlight w:val="none"/>
              </w:rPr>
              <w:br/>
            </w:r>
            <w:r>
              <w:rPr>
                <w:rFonts w:ascii="宋体" w:hAnsi="宋体" w:cs="宋体"/>
                <w:sz w:val="20"/>
                <w:szCs w:val="20"/>
                <w:highlight w:val="none"/>
              </w:rPr>
              <w:t xml:space="preserve">11、内置水平仪：可通过内置水平仪调节安装角度，方便调试安装</w:t>
            </w:r>
            <w:r>
              <w:rPr>
                <w:rFonts w:ascii="宋体" w:hAnsi="宋体" w:cs="宋体"/>
                <w:sz w:val="20"/>
                <w:szCs w:val="20"/>
                <w:highlight w:val="none"/>
              </w:rPr>
              <w:br/>
            </w:r>
            <w:r>
              <w:rPr>
                <w:rFonts w:ascii="宋体" w:hAnsi="宋体" w:cs="宋体"/>
                <w:sz w:val="20"/>
                <w:szCs w:val="20"/>
                <w:highlight w:val="none"/>
              </w:rPr>
              <w:t xml:space="preserve">12、模式切换：支持关闭报警音频输出，仅提供警灯闪烁模式输出</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29</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套</w:t>
            </w:r>
            <w:r/>
          </w:p>
        </w:tc>
      </w:tr>
      <w:tr>
        <w:trPr>
          <w:trHeight w:val="260"/>
        </w:trPr>
        <w:tc>
          <w:tcPr>
            <w:gridSpan w:val="2"/>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t xml:space="preserve">羁押控制室设备</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b/>
                <w:bCs/>
                <w:sz w:val="20"/>
                <w:szCs w:val="20"/>
                <w:highlight w:val="none"/>
              </w:rPr>
            </w:pPr>
            <w:r>
              <w:rPr>
                <w:rFonts w:ascii="宋体" w:hAnsi="宋体" w:cs="宋体"/>
                <w:b/>
                <w:bCs/>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t xml:space="preserve">　</w:t>
            </w:r>
            <w:r/>
          </w:p>
        </w:tc>
      </w:tr>
      <w:tr>
        <w:trPr>
          <w:trHeight w:val="1027"/>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全景半球</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i/>
                <w:iCs/>
                <w:sz w:val="20"/>
                <w:szCs w:val="20"/>
                <w:highlight w:val="none"/>
                <w:u w:val="single"/>
              </w:rPr>
            </w:pPr>
            <w:r>
              <w:rPr>
                <w:rFonts w:hint="eastAsia" w:ascii="宋体" w:hAnsi="宋体" w:cs="宋体"/>
                <w:sz w:val="20"/>
                <w:szCs w:val="20"/>
                <w:highlight w:val="none"/>
                <w:lang w:val="en-US" w:eastAsia="zh-CN"/>
              </w:rPr>
              <w:t xml:space="preserve">详见专用羁押通道设备的“全景半球”</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4</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台</w:t>
            </w:r>
            <w:r/>
          </w:p>
        </w:tc>
      </w:tr>
      <w:tr>
        <w:trPr>
          <w:trHeight w:val="260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显示屏</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1、显示尺寸： 55 inch</w:t>
            </w:r>
            <w:r>
              <w:rPr>
                <w:rFonts w:ascii="宋体" w:hAnsi="宋体" w:cs="宋体"/>
                <w:sz w:val="20"/>
                <w:szCs w:val="20"/>
                <w:highlight w:val="none"/>
              </w:rPr>
              <w:br/>
            </w:r>
            <w:r>
              <w:rPr>
                <w:rFonts w:ascii="宋体" w:hAnsi="宋体" w:cs="宋体"/>
                <w:sz w:val="20"/>
                <w:szCs w:val="20"/>
                <w:highlight w:val="none"/>
              </w:rPr>
              <w:t xml:space="preserve">2、背光源类型：D-LED</w:t>
            </w:r>
            <w:r>
              <w:rPr>
                <w:rFonts w:ascii="宋体" w:hAnsi="宋体" w:cs="宋体"/>
                <w:sz w:val="20"/>
                <w:szCs w:val="20"/>
                <w:highlight w:val="none"/>
              </w:rPr>
              <w:br/>
            </w:r>
            <w:r>
              <w:rPr>
                <w:rFonts w:ascii="宋体" w:hAnsi="宋体" w:cs="宋体"/>
                <w:sz w:val="20"/>
                <w:szCs w:val="20"/>
                <w:highlight w:val="none"/>
              </w:rPr>
              <w:t xml:space="preserve">3、物理拼缝：3.5 mm</w:t>
            </w:r>
            <w:r>
              <w:rPr>
                <w:rFonts w:ascii="宋体" w:hAnsi="宋体" w:cs="宋体"/>
                <w:sz w:val="20"/>
                <w:szCs w:val="20"/>
                <w:highlight w:val="none"/>
              </w:rPr>
              <w:br/>
            </w:r>
            <w:r>
              <w:rPr>
                <w:rFonts w:ascii="宋体" w:hAnsi="宋体" w:cs="宋体"/>
                <w:sz w:val="20"/>
                <w:szCs w:val="20"/>
                <w:highlight w:val="none"/>
              </w:rPr>
              <w:t xml:space="preserve">4、物理拼缝公差：±0.8 mm</w:t>
            </w:r>
            <w:r>
              <w:rPr>
                <w:rFonts w:ascii="宋体" w:hAnsi="宋体" w:cs="宋体"/>
                <w:sz w:val="20"/>
                <w:szCs w:val="20"/>
                <w:highlight w:val="none"/>
              </w:rPr>
              <w:br/>
            </w:r>
            <w:r>
              <w:rPr>
                <w:rFonts w:ascii="宋体" w:hAnsi="宋体" w:cs="宋体"/>
                <w:sz w:val="20"/>
                <w:szCs w:val="20"/>
                <w:highlight w:val="none"/>
              </w:rPr>
              <w:t xml:space="preserve">5、亮度：500 ± 10% cd/m²</w:t>
            </w:r>
            <w:r>
              <w:rPr>
                <w:rFonts w:ascii="宋体" w:hAnsi="宋体" w:cs="宋体"/>
                <w:sz w:val="20"/>
                <w:szCs w:val="20"/>
                <w:highlight w:val="none"/>
              </w:rPr>
              <w:br/>
            </w:r>
            <w:r>
              <w:rPr>
                <w:rFonts w:ascii="宋体" w:hAnsi="宋体" w:cs="宋体"/>
                <w:sz w:val="20"/>
                <w:szCs w:val="20"/>
                <w:highlight w:val="none"/>
              </w:rPr>
              <w:t xml:space="preserve">6、可视角：178°(水平)/178°(垂直)</w:t>
            </w:r>
            <w:r>
              <w:rPr>
                <w:rFonts w:ascii="宋体" w:hAnsi="宋体" w:cs="宋体"/>
                <w:sz w:val="20"/>
                <w:szCs w:val="20"/>
                <w:highlight w:val="none"/>
              </w:rPr>
              <w:br/>
            </w:r>
            <w:r>
              <w:rPr>
                <w:rFonts w:ascii="宋体" w:hAnsi="宋体" w:cs="宋体"/>
                <w:sz w:val="20"/>
                <w:szCs w:val="20"/>
                <w:highlight w:val="none"/>
              </w:rPr>
              <w:t xml:space="preserve">7、对比度：1000 : 1</w:t>
            </w:r>
            <w:r>
              <w:rPr>
                <w:rFonts w:ascii="宋体" w:hAnsi="宋体" w:cs="宋体"/>
                <w:sz w:val="20"/>
                <w:szCs w:val="20"/>
                <w:highlight w:val="none"/>
              </w:rPr>
              <w:br/>
            </w:r>
            <w:r>
              <w:rPr>
                <w:rFonts w:ascii="宋体" w:hAnsi="宋体" w:cs="宋体"/>
                <w:sz w:val="20"/>
                <w:szCs w:val="20"/>
                <w:highlight w:val="none"/>
              </w:rPr>
              <w:t xml:space="preserve">8、音视频输入接口：HDMI × 1, DVI × 1, USB × 1</w:t>
            </w:r>
            <w:r>
              <w:rPr>
                <w:rFonts w:ascii="宋体" w:hAnsi="宋体" w:cs="宋体"/>
                <w:sz w:val="20"/>
                <w:szCs w:val="20"/>
                <w:highlight w:val="none"/>
              </w:rPr>
              <w:br/>
            </w:r>
            <w:r>
              <w:rPr>
                <w:rFonts w:ascii="宋体" w:hAnsi="宋体" w:cs="宋体"/>
                <w:sz w:val="20"/>
                <w:szCs w:val="20"/>
                <w:highlight w:val="none"/>
              </w:rPr>
              <w:t xml:space="preserve">9、音视频输出接口：无</w:t>
            </w:r>
            <w:r>
              <w:rPr>
                <w:rFonts w:ascii="宋体" w:hAnsi="宋体" w:cs="宋体"/>
                <w:sz w:val="20"/>
                <w:szCs w:val="20"/>
                <w:highlight w:val="none"/>
              </w:rPr>
              <w:br/>
            </w:r>
            <w:r>
              <w:rPr>
                <w:rFonts w:ascii="宋体" w:hAnsi="宋体" w:cs="宋体"/>
                <w:sz w:val="20"/>
                <w:szCs w:val="20"/>
                <w:highlight w:val="none"/>
              </w:rPr>
              <w:t xml:space="preserve">10、控制接口：RS-232 IN × 1, RS-232 OUT × 1</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8</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块</w:t>
            </w:r>
            <w:r/>
          </w:p>
        </w:tc>
      </w:tr>
      <w:tr>
        <w:trPr>
          <w:trHeight w:val="364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3</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解码器</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1、视频解码格式：H.264，H.265，Smart264，Smart265，MJPEG</w:t>
            </w:r>
            <w:r>
              <w:rPr>
                <w:rFonts w:ascii="宋体" w:hAnsi="宋体" w:cs="宋体"/>
                <w:sz w:val="20"/>
                <w:szCs w:val="20"/>
                <w:highlight w:val="none"/>
              </w:rPr>
              <w:br/>
            </w:r>
            <w:r>
              <w:rPr>
                <w:rFonts w:ascii="宋体" w:hAnsi="宋体" w:cs="宋体"/>
                <w:sz w:val="20"/>
                <w:szCs w:val="20"/>
                <w:highlight w:val="none"/>
              </w:rPr>
              <w:t xml:space="preserve">2、解码分辨率：最高3200W像素</w:t>
            </w:r>
            <w:r>
              <w:rPr>
                <w:rFonts w:ascii="宋体" w:hAnsi="宋体" w:cs="宋体"/>
                <w:sz w:val="20"/>
                <w:szCs w:val="20"/>
                <w:highlight w:val="none"/>
              </w:rPr>
              <w:br/>
            </w:r>
            <w:r>
              <w:rPr>
                <w:rFonts w:ascii="宋体" w:hAnsi="宋体" w:cs="宋体"/>
                <w:sz w:val="20"/>
                <w:szCs w:val="20"/>
                <w:highlight w:val="none"/>
              </w:rPr>
              <w:t xml:space="preserve">3、视频解码通道：128</w:t>
            </w:r>
            <w:r>
              <w:rPr>
                <w:rFonts w:ascii="宋体" w:hAnsi="宋体" w:cs="宋体"/>
                <w:sz w:val="20"/>
                <w:szCs w:val="20"/>
                <w:highlight w:val="none"/>
              </w:rPr>
              <w:br/>
            </w:r>
            <w:r>
              <w:rPr>
                <w:rFonts w:ascii="宋体" w:hAnsi="宋体" w:cs="宋体"/>
                <w:sz w:val="20"/>
                <w:szCs w:val="20"/>
                <w:highlight w:val="none"/>
              </w:rPr>
              <w:t xml:space="preserve">4、视频解码能力：H.264/H.265</w:t>
            </w:r>
            <w:r>
              <w:rPr>
                <w:rFonts w:ascii="宋体" w:hAnsi="宋体" w:cs="宋体"/>
                <w:sz w:val="20"/>
                <w:szCs w:val="20"/>
                <w:highlight w:val="none"/>
              </w:rPr>
              <w:br/>
            </w:r>
            <w:r>
              <w:rPr>
                <w:rFonts w:ascii="宋体" w:hAnsi="宋体" w:cs="宋体"/>
                <w:sz w:val="20"/>
                <w:szCs w:val="20"/>
                <w:highlight w:val="none"/>
              </w:rPr>
              <w:t xml:space="preserve">5、MJPEG：8路1080P及以下分辨率实时解码</w:t>
            </w:r>
            <w:r>
              <w:rPr>
                <w:rFonts w:ascii="宋体" w:hAnsi="宋体" w:cs="宋体"/>
                <w:sz w:val="20"/>
                <w:szCs w:val="20"/>
                <w:highlight w:val="none"/>
              </w:rPr>
              <w:br/>
            </w:r>
            <w:r>
              <w:rPr>
                <w:rFonts w:ascii="宋体" w:hAnsi="宋体" w:cs="宋体"/>
                <w:sz w:val="20"/>
                <w:szCs w:val="20"/>
                <w:highlight w:val="none"/>
              </w:rPr>
              <w:t xml:space="preserve">6、单口画面分割数：1,2,4,6,8,9,12,16,25,36</w:t>
            </w:r>
            <w:r>
              <w:rPr>
                <w:rFonts w:ascii="宋体" w:hAnsi="宋体" w:cs="宋体"/>
                <w:sz w:val="20"/>
                <w:szCs w:val="20"/>
                <w:highlight w:val="none"/>
              </w:rPr>
              <w:br/>
            </w:r>
            <w:r>
              <w:rPr>
                <w:rFonts w:ascii="宋体" w:hAnsi="宋体" w:cs="宋体"/>
                <w:sz w:val="20"/>
                <w:szCs w:val="20"/>
                <w:highlight w:val="none"/>
              </w:rPr>
              <w:t xml:space="preserve">7、场景数量：64</w:t>
            </w:r>
            <w:r>
              <w:rPr>
                <w:rFonts w:ascii="宋体" w:hAnsi="宋体" w:cs="宋体"/>
                <w:sz w:val="20"/>
                <w:szCs w:val="20"/>
                <w:highlight w:val="none"/>
              </w:rPr>
              <w:br/>
            </w:r>
            <w:r>
              <w:rPr>
                <w:rFonts w:ascii="宋体" w:hAnsi="宋体" w:cs="宋体"/>
                <w:sz w:val="20"/>
                <w:szCs w:val="20"/>
                <w:highlight w:val="none"/>
              </w:rPr>
              <w:t xml:space="preserve">8、视频输出分辨率：3840 × 2160@30 Hz、2560 × 1440@30 Hz</w:t>
            </w:r>
            <w:r>
              <w:rPr>
                <w:rFonts w:ascii="宋体" w:hAnsi="宋体" w:cs="宋体"/>
                <w:sz w:val="20"/>
                <w:szCs w:val="20"/>
                <w:highlight w:val="none"/>
              </w:rPr>
              <w:br/>
            </w:r>
            <w:r>
              <w:rPr>
                <w:rFonts w:ascii="宋体" w:hAnsi="宋体" w:cs="宋体"/>
                <w:sz w:val="20"/>
                <w:szCs w:val="20"/>
                <w:highlight w:val="none"/>
              </w:rPr>
              <w:t xml:space="preserve">9、视频输出接口类型：8路HDMI 1.4，支持4K</w:t>
            </w:r>
            <w:r>
              <w:rPr>
                <w:rFonts w:ascii="宋体" w:hAnsi="宋体" w:cs="宋体"/>
                <w:sz w:val="20"/>
                <w:szCs w:val="20"/>
                <w:highlight w:val="none"/>
              </w:rPr>
              <w:br/>
            </w:r>
            <w:r>
              <w:rPr>
                <w:rFonts w:ascii="宋体" w:hAnsi="宋体" w:cs="宋体"/>
                <w:sz w:val="20"/>
                <w:szCs w:val="20"/>
                <w:highlight w:val="none"/>
              </w:rPr>
              <w:t xml:space="preserve">10、视频输入接口：2路HDMI 1.4</w:t>
            </w:r>
            <w:r>
              <w:rPr>
                <w:rFonts w:ascii="宋体" w:hAnsi="宋体" w:cs="宋体"/>
                <w:sz w:val="20"/>
                <w:szCs w:val="20"/>
                <w:highlight w:val="none"/>
              </w:rPr>
              <w:br/>
            </w:r>
            <w:r>
              <w:rPr>
                <w:rFonts w:ascii="宋体" w:hAnsi="宋体" w:cs="宋体"/>
                <w:sz w:val="20"/>
                <w:szCs w:val="20"/>
                <w:highlight w:val="none"/>
              </w:rPr>
              <w:t xml:space="preserve">11、视频输入分辨率：3840 × 2160@30 Hz（仅奇数口）,1920 × 1080@50 Hz,1920 × 1080@60 Hz, 1280 × 720@50/60 Hz</w:t>
            </w:r>
            <w:r>
              <w:rPr>
                <w:rFonts w:ascii="宋体" w:hAnsi="宋体" w:cs="宋体"/>
                <w:sz w:val="20"/>
                <w:szCs w:val="20"/>
                <w:highlight w:val="none"/>
              </w:rPr>
              <w:br/>
            </w:r>
            <w:r>
              <w:rPr>
                <w:rFonts w:ascii="宋体" w:hAnsi="宋体" w:cs="宋体"/>
                <w:sz w:val="20"/>
                <w:szCs w:val="20"/>
                <w:highlight w:val="none"/>
              </w:rPr>
              <w:t xml:space="preserve">12、支持客户端软件将电脑投屏后，通过设备对电脑进行远程操作。</w:t>
            </w:r>
            <w:r>
              <w:rPr>
                <w:rFonts w:ascii="宋体" w:hAnsi="宋体" w:cs="宋体"/>
                <w:sz w:val="20"/>
                <w:szCs w:val="20"/>
                <w:highlight w:val="none"/>
              </w:rPr>
              <w:br/>
            </w:r>
            <w:r>
              <w:rPr>
                <w:rFonts w:ascii="宋体" w:hAnsi="宋体" w:cs="宋体"/>
                <w:sz w:val="20"/>
                <w:szCs w:val="20"/>
                <w:highlight w:val="none"/>
              </w:rPr>
              <w:t xml:space="preserve">13、支持不通过IP网络，通过红外遥控器实现解码图像切换、场景切换、屏幕亮度调节。</w:t>
            </w:r>
            <w:r>
              <w:rPr>
                <w:rFonts w:ascii="宋体" w:hAnsi="宋体" w:cs="宋体"/>
                <w:sz w:val="20"/>
                <w:szCs w:val="20"/>
                <w:highlight w:val="none"/>
              </w:rPr>
              <w:br/>
            </w:r>
            <w:r>
              <w:rPr>
                <w:rFonts w:ascii="宋体" w:hAnsi="宋体" w:cs="宋体"/>
                <w:sz w:val="20"/>
                <w:szCs w:val="20"/>
                <w:highlight w:val="none"/>
              </w:rPr>
              <w:t xml:space="preserve">14、支持接入现有已经建设的综合安防管理平台，实现现有视频监控设备取流解码上墙功能，支持已建平台的电视墙管理功能</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块</w:t>
            </w:r>
            <w:r/>
          </w:p>
        </w:tc>
      </w:tr>
      <w:tr>
        <w:trPr>
          <w:trHeight w:val="130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4</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发卡器</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1、支持发卡类型：ID卡、IC卡、身份证物料卡号（序列号）、普通CPU卡、国密CPU卡；</w:t>
            </w:r>
            <w:r>
              <w:rPr>
                <w:rFonts w:ascii="宋体" w:hAnsi="宋体" w:cs="宋体"/>
                <w:sz w:val="20"/>
                <w:szCs w:val="20"/>
                <w:highlight w:val="none"/>
              </w:rPr>
              <w:br/>
            </w:r>
            <w:r>
              <w:rPr>
                <w:rFonts w:ascii="宋体" w:hAnsi="宋体" w:cs="宋体"/>
                <w:sz w:val="20"/>
                <w:szCs w:val="20"/>
                <w:highlight w:val="none"/>
              </w:rPr>
              <w:t xml:space="preserve">2、USB2.0接口；</w:t>
            </w:r>
            <w:r>
              <w:rPr>
                <w:rFonts w:ascii="宋体" w:hAnsi="宋体" w:cs="宋体"/>
                <w:sz w:val="20"/>
                <w:szCs w:val="20"/>
                <w:highlight w:val="none"/>
              </w:rPr>
              <w:br/>
            </w:r>
            <w:r>
              <w:rPr>
                <w:rFonts w:ascii="宋体" w:hAnsi="宋体" w:cs="宋体"/>
                <w:sz w:val="20"/>
                <w:szCs w:val="20"/>
                <w:highlight w:val="none"/>
              </w:rPr>
              <w:t xml:space="preserve">3、具有2个Sim卡尺寸的PSAM卡座；</w:t>
            </w:r>
            <w:r>
              <w:rPr>
                <w:rFonts w:ascii="宋体" w:hAnsi="宋体" w:cs="宋体"/>
                <w:sz w:val="20"/>
                <w:szCs w:val="20"/>
                <w:highlight w:val="none"/>
              </w:rPr>
              <w:br/>
            </w:r>
            <w:r>
              <w:rPr>
                <w:rFonts w:ascii="宋体" w:hAnsi="宋体" w:cs="宋体"/>
                <w:sz w:val="20"/>
                <w:szCs w:val="20"/>
                <w:highlight w:val="none"/>
              </w:rPr>
              <w:t xml:space="preserve">4、工作电压：DC 5V；</w:t>
            </w:r>
            <w:r>
              <w:rPr>
                <w:rFonts w:ascii="宋体" w:hAnsi="宋体" w:cs="宋体"/>
                <w:sz w:val="20"/>
                <w:szCs w:val="20"/>
                <w:highlight w:val="none"/>
              </w:rPr>
              <w:br/>
            </w:r>
            <w:r>
              <w:rPr>
                <w:rFonts w:ascii="宋体" w:hAnsi="宋体" w:cs="宋体"/>
                <w:sz w:val="20"/>
                <w:szCs w:val="20"/>
                <w:highlight w:val="none"/>
              </w:rPr>
              <w:t xml:space="preserve">5、工作电流：0.2A；</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台</w:t>
            </w:r>
            <w:r/>
          </w:p>
        </w:tc>
      </w:tr>
      <w:tr>
        <w:trPr>
          <w:trHeight w:val="130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5</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IC门禁卡（白卡）</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1、卡片类型：IC卡</w:t>
            </w:r>
            <w:r>
              <w:rPr>
                <w:rFonts w:ascii="宋体" w:hAnsi="宋体" w:cs="宋体"/>
                <w:sz w:val="20"/>
                <w:szCs w:val="20"/>
                <w:highlight w:val="none"/>
              </w:rPr>
              <w:br/>
            </w:r>
            <w:r>
              <w:rPr>
                <w:rFonts w:ascii="宋体" w:hAnsi="宋体" w:cs="宋体"/>
                <w:sz w:val="20"/>
                <w:szCs w:val="20"/>
                <w:highlight w:val="none"/>
              </w:rPr>
              <w:t xml:space="preserve">2、符合标准：ISO14443 标准</w:t>
            </w:r>
            <w:r>
              <w:rPr>
                <w:rFonts w:ascii="宋体" w:hAnsi="宋体" w:cs="宋体"/>
                <w:sz w:val="20"/>
                <w:szCs w:val="20"/>
                <w:highlight w:val="none"/>
              </w:rPr>
              <w:br/>
            </w:r>
            <w:r>
              <w:rPr>
                <w:rFonts w:ascii="宋体" w:hAnsi="宋体" w:cs="宋体"/>
                <w:sz w:val="20"/>
                <w:szCs w:val="20"/>
                <w:highlight w:val="none"/>
              </w:rPr>
              <w:t xml:space="preserve">3、卡片容量：1K byte</w:t>
            </w:r>
            <w:r>
              <w:rPr>
                <w:rFonts w:ascii="宋体" w:hAnsi="宋体" w:cs="宋体"/>
                <w:sz w:val="20"/>
                <w:szCs w:val="20"/>
                <w:highlight w:val="none"/>
              </w:rPr>
              <w:br/>
            </w:r>
            <w:r>
              <w:rPr>
                <w:rFonts w:ascii="宋体" w:hAnsi="宋体" w:cs="宋体"/>
                <w:sz w:val="20"/>
                <w:szCs w:val="20"/>
                <w:highlight w:val="none"/>
              </w:rPr>
              <w:t xml:space="preserve">4、工作频率：13.56MHz</w:t>
            </w:r>
            <w:r>
              <w:rPr>
                <w:rFonts w:ascii="宋体" w:hAnsi="宋体" w:cs="宋体"/>
                <w:sz w:val="20"/>
                <w:szCs w:val="20"/>
                <w:highlight w:val="none"/>
              </w:rPr>
              <w:br/>
            </w:r>
            <w:r>
              <w:rPr>
                <w:rFonts w:ascii="宋体" w:hAnsi="宋体" w:cs="宋体"/>
                <w:sz w:val="20"/>
                <w:szCs w:val="20"/>
                <w:highlight w:val="none"/>
              </w:rPr>
              <w:t xml:space="preserve">5、卡片尺寸：85.5mm*54mm*0.9mm</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50</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张</w:t>
            </w:r>
            <w:r/>
          </w:p>
        </w:tc>
      </w:tr>
      <w:tr>
        <w:trPr>
          <w:trHeight w:val="1065"/>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6</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双门门禁控制器（互锁）</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sz w:val="20"/>
                <w:szCs w:val="20"/>
                <w:highlight w:val="none"/>
              </w:rPr>
            </w:pPr>
            <w:r>
              <w:rPr>
                <w:rFonts w:hint="eastAsia" w:ascii="宋体" w:hAnsi="宋体" w:cs="宋体"/>
                <w:sz w:val="20"/>
                <w:szCs w:val="20"/>
                <w:highlight w:val="none"/>
                <w:lang w:val="en-US" w:eastAsia="zh-CN"/>
              </w:rPr>
              <w:t xml:space="preserve">详见专用羁押通道设备的“</w:t>
            </w:r>
            <w:r>
              <w:rPr>
                <w:rFonts w:ascii="宋体" w:hAnsi="宋体" w:cs="宋体"/>
                <w:sz w:val="20"/>
                <w:szCs w:val="20"/>
                <w:highlight w:val="none"/>
              </w:rPr>
              <w:t xml:space="preserve">双门门禁控制器（互锁）</w:t>
            </w:r>
            <w:r>
              <w:rPr>
                <w:rFonts w:hint="eastAsia" w:ascii="宋体" w:hAnsi="宋体" w:cs="宋体"/>
                <w:sz w:val="20"/>
                <w:szCs w:val="20"/>
                <w:highlight w:val="none"/>
                <w:lang w:val="en-US" w:eastAsia="zh-CN"/>
              </w:rPr>
              <w:t xml:space="preserve">”</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3</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块</w:t>
            </w:r>
            <w:r/>
          </w:p>
        </w:tc>
      </w:tr>
      <w:tr>
        <w:trPr>
          <w:trHeight w:val="72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7</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双门门禁电源箱</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sz w:val="20"/>
                <w:szCs w:val="20"/>
                <w:highlight w:val="none"/>
              </w:rPr>
            </w:pPr>
            <w:r>
              <w:rPr>
                <w:rFonts w:hint="eastAsia" w:ascii="宋体" w:hAnsi="宋体" w:cs="宋体"/>
                <w:sz w:val="20"/>
                <w:szCs w:val="20"/>
                <w:highlight w:val="none"/>
                <w:lang w:val="en-US" w:eastAsia="zh-CN"/>
              </w:rPr>
              <w:t xml:space="preserve">详见专用羁押通道设备的“</w:t>
            </w:r>
            <w:r>
              <w:rPr>
                <w:rFonts w:ascii="宋体" w:hAnsi="宋体" w:cs="宋体"/>
                <w:sz w:val="20"/>
                <w:szCs w:val="20"/>
                <w:highlight w:val="none"/>
              </w:rPr>
              <w:t xml:space="preserve">双门门禁电源箱</w:t>
            </w:r>
            <w:r>
              <w:rPr>
                <w:rFonts w:hint="eastAsia" w:ascii="宋体" w:hAnsi="宋体" w:cs="宋体"/>
                <w:sz w:val="20"/>
                <w:szCs w:val="20"/>
                <w:highlight w:val="none"/>
                <w:lang w:val="en-US" w:eastAsia="zh-CN"/>
              </w:rPr>
              <w:t xml:space="preserve">”</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3</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台</w:t>
            </w:r>
            <w:r/>
          </w:p>
        </w:tc>
      </w:tr>
      <w:tr>
        <w:trPr>
          <w:trHeight w:val="812"/>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8</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人脸识别终端</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sz w:val="20"/>
                <w:szCs w:val="20"/>
                <w:highlight w:val="none"/>
              </w:rPr>
            </w:pPr>
            <w:r>
              <w:rPr>
                <w:rFonts w:hint="eastAsia" w:ascii="宋体" w:hAnsi="宋体" w:cs="宋体"/>
                <w:sz w:val="20"/>
                <w:szCs w:val="20"/>
                <w:highlight w:val="none"/>
                <w:lang w:val="en-US" w:eastAsia="zh-CN"/>
              </w:rPr>
              <w:t xml:space="preserve">详见“通道人脸识别模块”</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6</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台</w:t>
            </w:r>
            <w:r/>
          </w:p>
        </w:tc>
      </w:tr>
      <w:tr>
        <w:trPr>
          <w:trHeight w:val="182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9</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电源报警控制器</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1、操作系统：嵌入式操作系统</w:t>
            </w:r>
            <w:r>
              <w:rPr>
                <w:rFonts w:ascii="宋体" w:hAnsi="宋体" w:cs="宋体"/>
                <w:sz w:val="20"/>
                <w:szCs w:val="20"/>
                <w:highlight w:val="none"/>
              </w:rPr>
              <w:br/>
            </w:r>
            <w:r>
              <w:rPr>
                <w:rFonts w:ascii="宋体" w:hAnsi="宋体" w:cs="宋体"/>
                <w:sz w:val="20"/>
                <w:szCs w:val="20"/>
                <w:highlight w:val="none"/>
              </w:rPr>
              <w:t xml:space="preserve">2、防区数量：板载8路（探测器100m以内），最多可扩展至256路（其中通过网络防区模块最多可扩展248路，通过RS485防区模块最多可扩展56路）</w:t>
            </w:r>
            <w:r>
              <w:rPr>
                <w:rFonts w:ascii="宋体" w:hAnsi="宋体" w:cs="宋体"/>
                <w:sz w:val="20"/>
                <w:szCs w:val="20"/>
                <w:highlight w:val="none"/>
              </w:rPr>
              <w:br/>
            </w:r>
            <w:r>
              <w:rPr>
                <w:rFonts w:ascii="宋体" w:hAnsi="宋体" w:cs="宋体"/>
                <w:sz w:val="20"/>
                <w:szCs w:val="20"/>
                <w:highlight w:val="none"/>
              </w:rPr>
              <w:t xml:space="preserve">3、继电器数量：板载4路（距离50m以内），最多可扩展至64路（通过RS485模块和网络继电器模块可扩展60路继电器输出）</w:t>
            </w:r>
            <w:r>
              <w:rPr>
                <w:rFonts w:ascii="宋体" w:hAnsi="宋体" w:cs="宋体"/>
                <w:sz w:val="20"/>
                <w:szCs w:val="20"/>
                <w:highlight w:val="none"/>
              </w:rPr>
              <w:br/>
            </w:r>
            <w:r>
              <w:rPr>
                <w:rFonts w:ascii="宋体" w:hAnsi="宋体" w:cs="宋体"/>
                <w:sz w:val="20"/>
                <w:szCs w:val="20"/>
                <w:highlight w:val="none"/>
              </w:rPr>
              <w:t xml:space="preserve">4、日志容量：5000条</w:t>
            </w:r>
            <w:r>
              <w:rPr>
                <w:rFonts w:ascii="宋体" w:hAnsi="宋体" w:cs="宋体"/>
                <w:sz w:val="20"/>
                <w:szCs w:val="20"/>
                <w:highlight w:val="none"/>
              </w:rPr>
              <w:br/>
            </w:r>
            <w:r>
              <w:rPr>
                <w:rFonts w:ascii="宋体" w:hAnsi="宋体" w:cs="宋体"/>
                <w:sz w:val="20"/>
                <w:szCs w:val="20"/>
                <w:highlight w:val="none"/>
              </w:rPr>
              <w:t xml:space="preserve">5、传输距离：网络传输无限制（局域网可达），RS485传输800米</w:t>
            </w:r>
            <w:r>
              <w:rPr>
                <w:rFonts w:ascii="宋体" w:hAnsi="宋体" w:cs="宋体"/>
                <w:sz w:val="20"/>
                <w:szCs w:val="20"/>
                <w:highlight w:val="none"/>
              </w:rPr>
              <w:br/>
            </w:r>
            <w:r>
              <w:rPr>
                <w:rFonts w:ascii="宋体" w:hAnsi="宋体" w:cs="宋体"/>
                <w:sz w:val="20"/>
                <w:szCs w:val="20"/>
                <w:highlight w:val="none"/>
              </w:rPr>
              <w:t xml:space="preserve">6、硬件接口：RS485*1、RJ45*1，PSTN*1，4G模块接口*1</w:t>
            </w:r>
            <w:r>
              <w:rPr>
                <w:rFonts w:ascii="宋体" w:hAnsi="宋体" w:cs="宋体"/>
                <w:sz w:val="20"/>
                <w:szCs w:val="20"/>
                <w:highlight w:val="none"/>
              </w:rPr>
              <w:br/>
            </w:r>
            <w:r>
              <w:rPr>
                <w:rFonts w:ascii="宋体" w:hAnsi="宋体" w:cs="宋体"/>
                <w:sz w:val="20"/>
                <w:szCs w:val="20"/>
                <w:highlight w:val="none"/>
              </w:rPr>
              <w:t xml:space="preserve">7、上报协议：ISAPI、ISUP、NAL2300协议</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台</w:t>
            </w:r>
            <w:r/>
          </w:p>
        </w:tc>
      </w:tr>
      <w:tr>
        <w:trPr>
          <w:trHeight w:val="156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10</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可视对讲主机</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1、紧急报警管理机</w:t>
            </w:r>
            <w:r>
              <w:rPr>
                <w:rFonts w:ascii="宋体" w:hAnsi="宋体" w:cs="宋体"/>
                <w:sz w:val="20"/>
                <w:szCs w:val="20"/>
                <w:highlight w:val="none"/>
              </w:rPr>
              <w:br/>
            </w:r>
            <w:r>
              <w:rPr>
                <w:rFonts w:ascii="宋体" w:hAnsi="宋体" w:cs="宋体"/>
                <w:sz w:val="20"/>
                <w:szCs w:val="20"/>
                <w:highlight w:val="none"/>
              </w:rPr>
              <w:t xml:space="preserve">2、一体式钢化玻璃面板设计， ≥10.1寸彩色IPS 触摸屏，≥1280*800分辨率，扁平化风格UI操作界面，绚丽大气，操作简便</w:t>
            </w:r>
            <w:r>
              <w:rPr>
                <w:rFonts w:ascii="宋体" w:hAnsi="宋体" w:cs="宋体"/>
                <w:sz w:val="20"/>
                <w:szCs w:val="20"/>
                <w:highlight w:val="none"/>
              </w:rPr>
              <w:br/>
            </w:r>
            <w:r>
              <w:rPr>
                <w:rFonts w:ascii="宋体" w:hAnsi="宋体" w:cs="宋体"/>
                <w:sz w:val="20"/>
                <w:szCs w:val="20"/>
                <w:highlight w:val="none"/>
              </w:rPr>
              <w:t xml:space="preserve">3、标配鹅颈话筒，具有硬件噪声抑制与回声消除功能，保证通话音质清晰明亮；</w:t>
            </w:r>
            <w:r>
              <w:rPr>
                <w:rFonts w:ascii="宋体" w:hAnsi="宋体" w:cs="宋体"/>
                <w:sz w:val="20"/>
                <w:szCs w:val="20"/>
                <w:highlight w:val="none"/>
              </w:rPr>
              <w:br/>
            </w:r>
            <w:r>
              <w:rPr>
                <w:rFonts w:ascii="宋体" w:hAnsi="宋体" w:cs="宋体"/>
                <w:sz w:val="20"/>
                <w:szCs w:val="20"/>
                <w:highlight w:val="none"/>
              </w:rPr>
              <w:t xml:space="preserve">4、实时对讲：支持与报警盒、报警箱、报警柱、门口机、室内机及管理机之间的可视对讲；</w:t>
            </w:r>
            <w:r>
              <w:rPr>
                <w:rFonts w:ascii="宋体" w:hAnsi="宋体" w:cs="宋体"/>
                <w:sz w:val="20"/>
                <w:szCs w:val="20"/>
                <w:highlight w:val="none"/>
              </w:rPr>
              <w:br/>
            </w:r>
            <w:r>
              <w:rPr>
                <w:rFonts w:ascii="宋体" w:hAnsi="宋体" w:cs="宋体"/>
                <w:sz w:val="20"/>
                <w:szCs w:val="20"/>
                <w:highlight w:val="none"/>
              </w:rPr>
              <w:t xml:space="preserve">5、监听监视：支持实时预览前端设备的音视频；</w:t>
            </w:r>
            <w:r>
              <w:rPr>
                <w:rFonts w:ascii="宋体" w:hAnsi="宋体" w:cs="宋体"/>
                <w:sz w:val="20"/>
                <w:szCs w:val="20"/>
                <w:highlight w:val="none"/>
              </w:rPr>
              <w:br/>
            </w:r>
            <w:r>
              <w:rPr>
                <w:rFonts w:ascii="宋体" w:hAnsi="宋体" w:cs="宋体"/>
                <w:sz w:val="20"/>
                <w:szCs w:val="20"/>
                <w:highlight w:val="none"/>
              </w:rPr>
              <w:t xml:space="preserve">6、报警功能：实时接收、显示前端设备的报警信息</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台</w:t>
            </w:r>
            <w:r/>
          </w:p>
        </w:tc>
      </w:tr>
      <w:tr>
        <w:trPr>
          <w:trHeight w:val="208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11</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POE交换机（24口）</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sz w:val="20"/>
                <w:szCs w:val="20"/>
                <w:highlight w:val="none"/>
              </w:rPr>
            </w:pPr>
            <w:r>
              <w:rPr>
                <w:rFonts w:hint="eastAsia" w:ascii="宋体" w:hAnsi="宋体" w:cs="宋体"/>
                <w:i/>
                <w:iCs/>
                <w:sz w:val="20"/>
                <w:szCs w:val="20"/>
                <w:highlight w:val="none"/>
                <w:u w:val="single"/>
                <w:lang w:val="en-US" w:eastAsia="zh-CN"/>
              </w:rPr>
              <w:t xml:space="preserve">1</w:t>
            </w:r>
            <w:r>
              <w:rPr>
                <w:rFonts w:ascii="宋体" w:hAnsi="宋体" w:cs="宋体"/>
                <w:i/>
                <w:iCs/>
                <w:sz w:val="20"/>
                <w:szCs w:val="20"/>
                <w:highlight w:val="none"/>
                <w:u w:val="single"/>
              </w:rPr>
              <w:t xml:space="preserve">、提供24个千兆PoE电口，1个千兆电口，1个千兆光口</w:t>
            </w:r>
            <w:r>
              <w:rPr>
                <w:rFonts w:ascii="宋体" w:hAnsi="宋体" w:cs="宋体"/>
                <w:i/>
                <w:iCs/>
                <w:sz w:val="20"/>
                <w:szCs w:val="20"/>
                <w:highlight w:val="none"/>
                <w:u w:val="single"/>
              </w:rPr>
              <w:br/>
            </w:r>
            <w:r>
              <w:rPr>
                <w:rFonts w:hint="eastAsia" w:ascii="宋体" w:hAnsi="宋体" w:cs="宋体"/>
                <w:sz w:val="20"/>
                <w:szCs w:val="20"/>
                <w:highlight w:val="none"/>
                <w:lang w:val="en-US" w:eastAsia="zh-CN"/>
              </w:rPr>
              <w:t xml:space="preserve">2</w:t>
            </w:r>
            <w:r>
              <w:rPr>
                <w:rFonts w:ascii="宋体" w:hAnsi="宋体" w:cs="宋体"/>
                <w:sz w:val="20"/>
                <w:szCs w:val="20"/>
                <w:highlight w:val="none"/>
              </w:rPr>
              <w:t xml:space="preserve">、支持6 KV防浪涌（PoE口）</w:t>
            </w:r>
            <w:r>
              <w:rPr>
                <w:rFonts w:ascii="宋体" w:hAnsi="宋体" w:cs="宋体"/>
                <w:sz w:val="20"/>
                <w:szCs w:val="20"/>
                <w:highlight w:val="none"/>
              </w:rPr>
              <w:br/>
            </w:r>
            <w:r>
              <w:rPr>
                <w:rFonts w:hint="eastAsia" w:ascii="宋体" w:hAnsi="宋体" w:cs="宋体"/>
                <w:sz w:val="20"/>
                <w:szCs w:val="20"/>
                <w:highlight w:val="none"/>
                <w:lang w:val="en-US" w:eastAsia="zh-CN"/>
              </w:rPr>
              <w:t xml:space="preserve">3</w:t>
            </w:r>
            <w:r>
              <w:rPr>
                <w:rFonts w:ascii="宋体" w:hAnsi="宋体" w:cs="宋体"/>
                <w:sz w:val="20"/>
                <w:szCs w:val="20"/>
                <w:highlight w:val="none"/>
              </w:rPr>
              <w:t xml:space="preserve">、支持PoE输出功率管理</w:t>
            </w:r>
            <w:r>
              <w:rPr>
                <w:rFonts w:ascii="宋体" w:hAnsi="宋体" w:cs="宋体"/>
                <w:sz w:val="20"/>
                <w:szCs w:val="20"/>
                <w:highlight w:val="none"/>
              </w:rPr>
              <w:br/>
            </w:r>
            <w:r>
              <w:rPr>
                <w:rFonts w:hint="eastAsia" w:ascii="宋体" w:hAnsi="宋体" w:cs="宋体"/>
                <w:i/>
                <w:iCs/>
                <w:sz w:val="20"/>
                <w:szCs w:val="20"/>
                <w:highlight w:val="none"/>
                <w:u w:val="single"/>
                <w:lang w:val="en-US" w:eastAsia="zh-CN"/>
              </w:rPr>
              <w:t xml:space="preserve">4</w:t>
            </w:r>
            <w:r>
              <w:rPr>
                <w:rFonts w:ascii="宋体" w:hAnsi="宋体" w:cs="宋体"/>
                <w:i/>
                <w:iCs/>
                <w:sz w:val="20"/>
                <w:szCs w:val="20"/>
                <w:highlight w:val="none"/>
                <w:u w:val="single"/>
              </w:rPr>
              <w:t xml:space="preserve">、交换容量≥52 Gbps</w:t>
            </w:r>
            <w:r>
              <w:rPr>
                <w:rFonts w:ascii="宋体" w:hAnsi="宋体" w:cs="宋体"/>
                <w:i/>
                <w:iCs/>
                <w:sz w:val="20"/>
                <w:szCs w:val="20"/>
                <w:highlight w:val="none"/>
                <w:u w:val="single"/>
              </w:rPr>
              <w:br/>
            </w:r>
            <w:r>
              <w:rPr>
                <w:rFonts w:hint="eastAsia" w:ascii="宋体" w:hAnsi="宋体" w:cs="宋体"/>
                <w:i/>
                <w:iCs/>
                <w:sz w:val="20"/>
                <w:szCs w:val="20"/>
                <w:highlight w:val="none"/>
                <w:u w:val="single"/>
                <w:lang w:val="en-US" w:eastAsia="zh-CN"/>
              </w:rPr>
              <w:t xml:space="preserve">5</w:t>
            </w:r>
            <w:r>
              <w:rPr>
                <w:rFonts w:ascii="宋体" w:hAnsi="宋体" w:cs="宋体"/>
                <w:i/>
                <w:iCs/>
                <w:sz w:val="20"/>
                <w:szCs w:val="20"/>
                <w:highlight w:val="none"/>
                <w:u w:val="single"/>
              </w:rPr>
              <w:t xml:space="preserve">、包转发率≥38.69 Mpps</w:t>
            </w:r>
            <w:r>
              <w:rPr>
                <w:rFonts w:ascii="宋体" w:hAnsi="宋体" w:cs="宋体"/>
                <w:sz w:val="20"/>
                <w:szCs w:val="20"/>
                <w:highlight w:val="none"/>
              </w:rPr>
              <w:br/>
            </w:r>
            <w:r>
              <w:rPr>
                <w:rFonts w:hint="eastAsia" w:ascii="宋体" w:hAnsi="宋体" w:cs="宋体"/>
                <w:sz w:val="20"/>
                <w:szCs w:val="20"/>
                <w:highlight w:val="none"/>
                <w:lang w:val="en-US" w:eastAsia="zh-CN"/>
              </w:rPr>
              <w:t xml:space="preserve">6</w:t>
            </w:r>
            <w:r>
              <w:rPr>
                <w:rFonts w:ascii="宋体" w:hAnsi="宋体" w:cs="宋体"/>
                <w:sz w:val="20"/>
                <w:szCs w:val="20"/>
                <w:highlight w:val="none"/>
              </w:rPr>
              <w:t xml:space="preserve">、千兆网络接入设计</w:t>
            </w:r>
            <w:r>
              <w:rPr>
                <w:rFonts w:ascii="宋体" w:hAnsi="宋体" w:cs="宋体"/>
                <w:sz w:val="20"/>
                <w:szCs w:val="20"/>
                <w:highlight w:val="none"/>
              </w:rPr>
              <w:br/>
            </w:r>
            <w:r>
              <w:rPr>
                <w:rFonts w:hint="eastAsia" w:ascii="宋体" w:hAnsi="宋体" w:cs="宋体"/>
                <w:sz w:val="20"/>
                <w:szCs w:val="20"/>
                <w:highlight w:val="none"/>
                <w:lang w:val="en-US" w:eastAsia="zh-CN"/>
              </w:rPr>
              <w:t xml:space="preserve">7</w:t>
            </w:r>
            <w:r>
              <w:rPr>
                <w:rFonts w:ascii="宋体" w:hAnsi="宋体" w:cs="宋体"/>
                <w:sz w:val="20"/>
                <w:szCs w:val="20"/>
                <w:highlight w:val="none"/>
              </w:rPr>
              <w:t xml:space="preserve">、支持自适应802.3af/at供电标准，整机最大输出功率≥370 W</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6</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台</w:t>
            </w:r>
            <w:r/>
          </w:p>
        </w:tc>
      </w:tr>
      <w:tr>
        <w:trPr>
          <w:trHeight w:val="260"/>
        </w:trPr>
        <w:tc>
          <w:tcPr>
            <w:gridSpan w:val="2"/>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t xml:space="preserve">装备室设备</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b/>
                <w:bCs/>
                <w:sz w:val="20"/>
                <w:szCs w:val="20"/>
                <w:highlight w:val="none"/>
              </w:rPr>
            </w:pPr>
            <w:r>
              <w:rPr>
                <w:rFonts w:ascii="宋体" w:hAnsi="宋体" w:cs="宋体"/>
                <w:b/>
                <w:bCs/>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t xml:space="preserve">　</w:t>
            </w:r>
            <w:r/>
          </w:p>
        </w:tc>
      </w:tr>
      <w:tr>
        <w:trPr>
          <w:trHeight w:val="99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全景半球</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i/>
                <w:iCs/>
                <w:sz w:val="20"/>
                <w:szCs w:val="20"/>
                <w:highlight w:val="none"/>
                <w:u w:val="single"/>
              </w:rPr>
            </w:pPr>
            <w:r>
              <w:rPr>
                <w:rFonts w:hint="eastAsia" w:ascii="宋体" w:hAnsi="宋体" w:cs="宋体"/>
                <w:sz w:val="20"/>
                <w:szCs w:val="20"/>
                <w:highlight w:val="none"/>
                <w:lang w:val="en-US" w:eastAsia="zh-CN"/>
              </w:rPr>
              <w:t xml:space="preserve">详见专用羁押通道设备的“全景半球”</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台</w:t>
            </w:r>
            <w:r/>
          </w:p>
        </w:tc>
      </w:tr>
      <w:tr>
        <w:trPr>
          <w:trHeight w:val="1173"/>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紧急按钮</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hint="eastAsia" w:ascii="宋体" w:hAnsi="宋体" w:eastAsia="宋体" w:cs="宋体"/>
                <w:sz w:val="20"/>
                <w:szCs w:val="20"/>
                <w:highlight w:val="none"/>
                <w:lang w:eastAsia="zh-CN"/>
              </w:rPr>
            </w:pPr>
            <w:r>
              <w:rPr>
                <w:rFonts w:hint="eastAsia" w:ascii="宋体" w:hAnsi="宋体" w:cs="宋体"/>
                <w:sz w:val="20"/>
                <w:szCs w:val="20"/>
                <w:highlight w:val="none"/>
                <w:lang w:val="en-US" w:eastAsia="zh-CN"/>
              </w:rPr>
              <w:t xml:space="preserve">详见</w:t>
            </w:r>
            <w:r>
              <w:rPr>
                <w:rFonts w:ascii="宋体" w:hAnsi="宋体" w:cs="宋体"/>
                <w:sz w:val="20"/>
                <w:szCs w:val="20"/>
                <w:highlight w:val="none"/>
              </w:rPr>
              <w:t xml:space="preserve">专用电梯设备</w:t>
            </w:r>
            <w:r>
              <w:rPr>
                <w:rFonts w:hint="eastAsia" w:ascii="宋体" w:hAnsi="宋体" w:cs="宋体"/>
                <w:sz w:val="20"/>
                <w:szCs w:val="20"/>
                <w:highlight w:val="none"/>
                <w:lang w:val="en-US" w:eastAsia="zh-CN"/>
              </w:rPr>
              <w:t xml:space="preserve">的</w:t>
            </w:r>
            <w:r>
              <w:rPr>
                <w:rFonts w:hint="eastAsia" w:ascii="宋体" w:hAnsi="宋体" w:cs="宋体"/>
                <w:sz w:val="20"/>
                <w:szCs w:val="20"/>
                <w:highlight w:val="none"/>
                <w:lang w:eastAsia="zh-CN"/>
              </w:rPr>
              <w:t xml:space="preserve">“</w:t>
            </w:r>
            <w:r>
              <w:rPr>
                <w:rFonts w:hint="eastAsia" w:ascii="宋体" w:hAnsi="宋体" w:cs="宋体"/>
                <w:sz w:val="20"/>
                <w:szCs w:val="20"/>
                <w:highlight w:val="none"/>
                <w:lang w:val="en-US" w:eastAsia="zh-CN"/>
              </w:rPr>
              <w:t xml:space="preserve">紧急按钮</w:t>
            </w:r>
            <w:r>
              <w:rPr>
                <w:rFonts w:hint="eastAsia" w:ascii="宋体" w:hAnsi="宋体" w:cs="宋体"/>
                <w:sz w:val="20"/>
                <w:szCs w:val="20"/>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个</w:t>
            </w:r>
            <w:r/>
          </w:p>
        </w:tc>
      </w:tr>
      <w:tr>
        <w:trPr>
          <w:trHeight w:val="117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3</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告警指示灯</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hint="eastAsia" w:ascii="宋体" w:hAnsi="宋体" w:eastAsia="宋体" w:cs="宋体"/>
                <w:sz w:val="20"/>
                <w:szCs w:val="20"/>
                <w:highlight w:val="none"/>
                <w:lang w:eastAsia="zh-CN"/>
              </w:rPr>
            </w:pPr>
            <w:r>
              <w:rPr>
                <w:rFonts w:hint="eastAsia" w:ascii="宋体" w:hAnsi="宋体" w:cs="宋体"/>
                <w:sz w:val="20"/>
                <w:szCs w:val="20"/>
                <w:highlight w:val="none"/>
                <w:lang w:val="en-US" w:eastAsia="zh-CN"/>
              </w:rPr>
              <w:t xml:space="preserve">详见</w:t>
            </w:r>
            <w:r>
              <w:rPr>
                <w:rFonts w:ascii="宋体" w:hAnsi="宋体" w:cs="宋体"/>
                <w:sz w:val="20"/>
                <w:szCs w:val="20"/>
                <w:highlight w:val="none"/>
              </w:rPr>
              <w:t xml:space="preserve">羁押室设备</w:t>
            </w:r>
            <w:r>
              <w:rPr>
                <w:rFonts w:hint="eastAsia" w:ascii="宋体" w:hAnsi="宋体" w:cs="宋体"/>
                <w:sz w:val="20"/>
                <w:szCs w:val="20"/>
                <w:highlight w:val="none"/>
                <w:lang w:val="en-US" w:eastAsia="zh-CN"/>
              </w:rPr>
              <w:t xml:space="preserve">的</w:t>
            </w:r>
            <w:r>
              <w:rPr>
                <w:rFonts w:hint="eastAsia" w:ascii="宋体" w:hAnsi="宋体" w:cs="宋体"/>
                <w:sz w:val="20"/>
                <w:szCs w:val="20"/>
                <w:highlight w:val="none"/>
                <w:lang w:eastAsia="zh-CN"/>
              </w:rPr>
              <w:t xml:space="preserve">“</w:t>
            </w:r>
            <w:r>
              <w:rPr>
                <w:rFonts w:hint="eastAsia" w:ascii="宋体" w:hAnsi="宋体" w:cs="宋体"/>
                <w:sz w:val="20"/>
                <w:szCs w:val="20"/>
                <w:highlight w:val="none"/>
                <w:lang w:val="en-US" w:eastAsia="zh-CN"/>
              </w:rPr>
              <w:t xml:space="preserve">告警指示灯</w:t>
            </w:r>
            <w:r>
              <w:rPr>
                <w:rFonts w:hint="eastAsia" w:ascii="宋体" w:hAnsi="宋体" w:cs="宋体"/>
                <w:sz w:val="20"/>
                <w:szCs w:val="20"/>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套</w:t>
            </w:r>
            <w:r/>
          </w:p>
        </w:tc>
      </w:tr>
      <w:tr>
        <w:trPr>
          <w:trHeight w:val="260"/>
        </w:trPr>
        <w:tc>
          <w:tcPr>
            <w:gridSpan w:val="2"/>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t xml:space="preserve">枪弹室设备</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b/>
                <w:bCs/>
                <w:sz w:val="20"/>
                <w:szCs w:val="20"/>
                <w:highlight w:val="none"/>
              </w:rPr>
            </w:pPr>
            <w:r>
              <w:rPr>
                <w:rFonts w:ascii="宋体" w:hAnsi="宋体" w:cs="宋体"/>
                <w:b/>
                <w:bCs/>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t xml:space="preserve">　</w:t>
            </w:r>
            <w:r/>
          </w:p>
        </w:tc>
      </w:tr>
      <w:tr>
        <w:trPr>
          <w:trHeight w:val="109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全景半球</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i/>
                <w:iCs/>
                <w:sz w:val="20"/>
                <w:szCs w:val="20"/>
                <w:highlight w:val="none"/>
                <w:u w:val="single"/>
              </w:rPr>
            </w:pPr>
            <w:r>
              <w:rPr>
                <w:rFonts w:hint="eastAsia" w:ascii="宋体" w:hAnsi="宋体" w:cs="宋体"/>
                <w:sz w:val="20"/>
                <w:szCs w:val="20"/>
                <w:highlight w:val="none"/>
                <w:lang w:val="en-US" w:eastAsia="zh-CN"/>
              </w:rPr>
              <w:t xml:space="preserve">详见专用羁押通道设备的“全景半球”</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4</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台</w:t>
            </w:r>
            <w:r/>
          </w:p>
        </w:tc>
      </w:tr>
      <w:tr>
        <w:trPr>
          <w:trHeight w:val="156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双鉴探测器</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1、设备类型：有线双鉴探测器（壁挂）</w:t>
            </w:r>
            <w:r>
              <w:rPr>
                <w:rFonts w:ascii="宋体" w:hAnsi="宋体" w:cs="宋体"/>
                <w:sz w:val="20"/>
                <w:szCs w:val="20"/>
                <w:highlight w:val="none"/>
              </w:rPr>
              <w:br/>
            </w:r>
            <w:r>
              <w:rPr>
                <w:rFonts w:ascii="宋体" w:hAnsi="宋体" w:cs="宋体"/>
                <w:sz w:val="20"/>
                <w:szCs w:val="20"/>
                <w:highlight w:val="none"/>
              </w:rPr>
              <w:t xml:space="preserve">2、使用环境：室内</w:t>
            </w:r>
            <w:r>
              <w:rPr>
                <w:rFonts w:ascii="宋体" w:hAnsi="宋体" w:cs="宋体"/>
                <w:sz w:val="20"/>
                <w:szCs w:val="20"/>
                <w:highlight w:val="none"/>
              </w:rPr>
              <w:br/>
            </w:r>
            <w:r>
              <w:rPr>
                <w:rFonts w:ascii="宋体" w:hAnsi="宋体" w:cs="宋体"/>
                <w:sz w:val="20"/>
                <w:szCs w:val="20"/>
                <w:highlight w:val="none"/>
              </w:rPr>
              <w:t xml:space="preserve">3、探测距离：12米</w:t>
            </w:r>
            <w:r>
              <w:rPr>
                <w:rFonts w:ascii="宋体" w:hAnsi="宋体" w:cs="宋体"/>
                <w:sz w:val="20"/>
                <w:szCs w:val="20"/>
                <w:highlight w:val="none"/>
              </w:rPr>
              <w:br/>
            </w:r>
            <w:r>
              <w:rPr>
                <w:rFonts w:ascii="宋体" w:hAnsi="宋体" w:cs="宋体"/>
                <w:sz w:val="20"/>
                <w:szCs w:val="20"/>
                <w:highlight w:val="none"/>
              </w:rPr>
              <w:t xml:space="preserve">4、探测角度：90°</w:t>
            </w:r>
            <w:r>
              <w:rPr>
                <w:rFonts w:ascii="宋体" w:hAnsi="宋体" w:cs="宋体"/>
                <w:sz w:val="20"/>
                <w:szCs w:val="20"/>
                <w:highlight w:val="none"/>
              </w:rPr>
              <w:br/>
            </w:r>
            <w:r>
              <w:rPr>
                <w:rFonts w:ascii="宋体" w:hAnsi="宋体" w:cs="宋体"/>
                <w:sz w:val="20"/>
                <w:szCs w:val="20"/>
                <w:highlight w:val="none"/>
              </w:rPr>
              <w:t xml:space="preserve">5、探测速度：0.2-3m/s</w:t>
            </w:r>
            <w:r>
              <w:rPr>
                <w:rFonts w:ascii="宋体" w:hAnsi="宋体" w:cs="宋体"/>
                <w:sz w:val="20"/>
                <w:szCs w:val="20"/>
                <w:highlight w:val="none"/>
              </w:rPr>
              <w:br/>
            </w:r>
            <w:r>
              <w:rPr>
                <w:rFonts w:ascii="宋体" w:hAnsi="宋体" w:cs="宋体"/>
                <w:sz w:val="20"/>
                <w:szCs w:val="20"/>
                <w:highlight w:val="none"/>
              </w:rPr>
              <w:t xml:space="preserve">6、报警输出：IO输出（常闭NC），支持防拆报警</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3</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台</w:t>
            </w:r>
            <w:r/>
          </w:p>
        </w:tc>
      </w:tr>
      <w:tr>
        <w:trPr>
          <w:trHeight w:val="1348"/>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3</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紧急按钮</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sz w:val="20"/>
                <w:szCs w:val="20"/>
                <w:highlight w:val="none"/>
              </w:rPr>
            </w:pPr>
            <w:r>
              <w:rPr>
                <w:rFonts w:hint="eastAsia" w:ascii="宋体" w:hAnsi="宋体" w:cs="宋体"/>
                <w:sz w:val="20"/>
                <w:szCs w:val="20"/>
                <w:highlight w:val="none"/>
                <w:lang w:val="en-US" w:eastAsia="zh-CN"/>
              </w:rPr>
              <w:t xml:space="preserve">详见</w:t>
            </w:r>
            <w:r>
              <w:rPr>
                <w:rFonts w:ascii="宋体" w:hAnsi="宋体" w:cs="宋体"/>
                <w:sz w:val="20"/>
                <w:szCs w:val="20"/>
                <w:highlight w:val="none"/>
              </w:rPr>
              <w:t xml:space="preserve">专用电梯设备</w:t>
            </w:r>
            <w:r>
              <w:rPr>
                <w:rFonts w:hint="eastAsia" w:ascii="宋体" w:hAnsi="宋体" w:cs="宋体"/>
                <w:sz w:val="20"/>
                <w:szCs w:val="20"/>
                <w:highlight w:val="none"/>
                <w:lang w:val="en-US" w:eastAsia="zh-CN"/>
              </w:rPr>
              <w:t xml:space="preserve">的</w:t>
            </w:r>
            <w:r>
              <w:rPr>
                <w:rFonts w:hint="eastAsia" w:ascii="宋体" w:hAnsi="宋体" w:cs="宋体"/>
                <w:sz w:val="20"/>
                <w:szCs w:val="20"/>
                <w:highlight w:val="none"/>
                <w:lang w:eastAsia="zh-CN"/>
              </w:rPr>
              <w:t xml:space="preserve">“</w:t>
            </w:r>
            <w:r>
              <w:rPr>
                <w:rFonts w:hint="eastAsia" w:ascii="宋体" w:hAnsi="宋体" w:cs="宋体"/>
                <w:sz w:val="20"/>
                <w:szCs w:val="20"/>
                <w:highlight w:val="none"/>
                <w:lang w:val="en-US" w:eastAsia="zh-CN"/>
              </w:rPr>
              <w:t xml:space="preserve">紧急按钮</w:t>
            </w:r>
            <w:r>
              <w:rPr>
                <w:rFonts w:hint="eastAsia" w:ascii="宋体" w:hAnsi="宋体" w:cs="宋体"/>
                <w:sz w:val="20"/>
                <w:szCs w:val="20"/>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3</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个</w:t>
            </w:r>
            <w:r/>
          </w:p>
        </w:tc>
      </w:tr>
      <w:tr>
        <w:trPr>
          <w:trHeight w:val="1132"/>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4</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告警指示灯</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sz w:val="20"/>
                <w:szCs w:val="20"/>
                <w:highlight w:val="none"/>
              </w:rPr>
            </w:pPr>
            <w:r>
              <w:rPr>
                <w:rFonts w:hint="eastAsia" w:ascii="宋体" w:hAnsi="宋体" w:cs="宋体"/>
                <w:sz w:val="20"/>
                <w:szCs w:val="20"/>
                <w:highlight w:val="none"/>
                <w:lang w:val="en-US" w:eastAsia="zh-CN"/>
              </w:rPr>
              <w:t xml:space="preserve">详见</w:t>
            </w:r>
            <w:r>
              <w:rPr>
                <w:rFonts w:ascii="宋体" w:hAnsi="宋体" w:cs="宋体"/>
                <w:sz w:val="20"/>
                <w:szCs w:val="20"/>
                <w:highlight w:val="none"/>
              </w:rPr>
              <w:t xml:space="preserve">羁押室设备</w:t>
            </w:r>
            <w:r>
              <w:rPr>
                <w:rFonts w:hint="eastAsia" w:ascii="宋体" w:hAnsi="宋体" w:cs="宋体"/>
                <w:sz w:val="20"/>
                <w:szCs w:val="20"/>
                <w:highlight w:val="none"/>
                <w:lang w:val="en-US" w:eastAsia="zh-CN"/>
              </w:rPr>
              <w:t xml:space="preserve">的</w:t>
            </w:r>
            <w:r>
              <w:rPr>
                <w:rFonts w:hint="eastAsia" w:ascii="宋体" w:hAnsi="宋体" w:cs="宋体"/>
                <w:sz w:val="20"/>
                <w:szCs w:val="20"/>
                <w:highlight w:val="none"/>
                <w:lang w:eastAsia="zh-CN"/>
              </w:rPr>
              <w:t xml:space="preserve">“</w:t>
            </w:r>
            <w:r>
              <w:rPr>
                <w:rFonts w:hint="eastAsia" w:ascii="宋体" w:hAnsi="宋体" w:cs="宋体"/>
                <w:sz w:val="20"/>
                <w:szCs w:val="20"/>
                <w:highlight w:val="none"/>
                <w:lang w:val="en-US" w:eastAsia="zh-CN"/>
              </w:rPr>
              <w:t xml:space="preserve">告警指示灯</w:t>
            </w:r>
            <w:r>
              <w:rPr>
                <w:rFonts w:hint="eastAsia" w:ascii="宋体" w:hAnsi="宋体" w:cs="宋体"/>
                <w:sz w:val="20"/>
                <w:szCs w:val="20"/>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套</w:t>
            </w:r>
            <w:r/>
          </w:p>
        </w:tc>
      </w:tr>
      <w:tr>
        <w:trPr>
          <w:trHeight w:val="260"/>
        </w:trPr>
        <w:tc>
          <w:tcPr>
            <w:gridSpan w:val="2"/>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t xml:space="preserve">安防管理平台</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b/>
                <w:bCs/>
                <w:sz w:val="20"/>
                <w:szCs w:val="20"/>
                <w:highlight w:val="none"/>
              </w:rPr>
            </w:pPr>
            <w:r>
              <w:rPr>
                <w:rFonts w:ascii="宋体" w:hAnsi="宋体" w:cs="宋体"/>
                <w:b/>
                <w:bCs/>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b/>
                <w:bCs/>
                <w:sz w:val="20"/>
                <w:szCs w:val="20"/>
                <w:highlight w:val="none"/>
              </w:rPr>
            </w:pPr>
            <w:r>
              <w:rPr>
                <w:rFonts w:ascii="宋体" w:hAnsi="宋体" w:cs="宋体"/>
                <w:b/>
                <w:bCs/>
                <w:sz w:val="20"/>
                <w:szCs w:val="20"/>
                <w:highlight w:val="none"/>
              </w:rPr>
              <w:t xml:space="preserve">　</w:t>
            </w:r>
            <w:r/>
          </w:p>
        </w:tc>
      </w:tr>
      <w:tr>
        <w:trPr>
          <w:trHeight w:val="234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安防平台服务器</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sz w:val="20"/>
                <w:szCs w:val="20"/>
                <w:highlight w:val="none"/>
              </w:rPr>
            </w:pPr>
            <w:r>
              <w:rPr>
                <w:rFonts w:hint="eastAsia" w:ascii="宋体" w:hAnsi="宋体" w:cs="宋体"/>
                <w:color w:val="000000"/>
                <w:sz w:val="20"/>
                <w:szCs w:val="20"/>
                <w:highlight w:val="none"/>
                <w:lang w:bidi="ar"/>
              </w:rPr>
              <w:t xml:space="preserve">应符合《通用服务器政府采购需求标准（2023年版）》（财库〔2023〕33号）：</w:t>
            </w:r>
            <w:r/>
          </w:p>
          <w:p>
            <w:pPr>
              <w:jc w:val="left"/>
              <w:widowControl/>
              <w:rPr>
                <w:rFonts w:hint="eastAsia" w:eastAsia="宋体"/>
                <w:highlight w:val="none"/>
                <w:lang w:eastAsia="zh-CN"/>
              </w:rPr>
            </w:pPr>
            <w:r>
              <w:rPr>
                <w:rFonts w:ascii="宋体" w:hAnsi="宋体" w:cs="宋体"/>
                <w:i/>
                <w:iCs/>
                <w:sz w:val="20"/>
                <w:szCs w:val="20"/>
                <w:highlight w:val="none"/>
                <w:u w:val="single"/>
              </w:rPr>
              <w:t xml:space="preserve">1、2U双路标准机架式服务器</w:t>
            </w:r>
            <w:r>
              <w:rPr>
                <w:rFonts w:hint="eastAsia" w:ascii="宋体" w:hAnsi="宋体" w:cs="宋体"/>
                <w:i/>
                <w:iCs/>
                <w:sz w:val="20"/>
                <w:szCs w:val="20"/>
                <w:highlight w:val="none"/>
                <w:u w:val="single"/>
                <w:lang w:eastAsia="zh-CN"/>
              </w:rPr>
              <w:t xml:space="preserve">；</w:t>
            </w:r>
            <w:r>
              <w:rPr>
                <w:rFonts w:ascii="宋体" w:hAnsi="宋体" w:cs="宋体"/>
                <w:sz w:val="20"/>
                <w:szCs w:val="20"/>
                <w:highlight w:val="none"/>
              </w:rPr>
              <w:br/>
            </w:r>
            <w:r>
              <w:rPr>
                <w:rFonts w:ascii="宋体" w:hAnsi="宋体" w:cs="宋体"/>
                <w:i/>
                <w:iCs/>
                <w:sz w:val="20"/>
                <w:szCs w:val="20"/>
                <w:highlight w:val="none"/>
                <w:u w:val="single"/>
              </w:rPr>
              <w:t xml:space="preserve">2、CPU：配置2颗国产化处理器，单处理器物理核心数≥8核，主频≥2.5 GHz，末级缓存容量≥16 MB，线程数≥16线程，热设计功耗≥135 W，支持内存的最高速率≥3200 MHz，通道数≥2，位宽≥64；</w:t>
            </w:r>
            <w:r>
              <w:rPr>
                <w:rFonts w:ascii="宋体" w:hAnsi="宋体" w:cs="宋体"/>
                <w:i/>
                <w:iCs/>
                <w:sz w:val="20"/>
                <w:szCs w:val="20"/>
                <w:highlight w:val="none"/>
                <w:u w:val="single"/>
              </w:rPr>
              <w:br/>
            </w:r>
            <w:r>
              <w:rPr>
                <w:rFonts w:ascii="宋体" w:hAnsi="宋体" w:cs="宋体"/>
                <w:i/>
                <w:iCs/>
                <w:sz w:val="20"/>
                <w:szCs w:val="20"/>
                <w:highlight w:val="none"/>
                <w:u w:val="single"/>
              </w:rPr>
              <w:t xml:space="preserve">3、内存：配置≥128G DDR4，≥8根内存插槽</w:t>
            </w:r>
            <w:r>
              <w:rPr>
                <w:rFonts w:hint="eastAsia" w:ascii="宋体" w:hAnsi="宋体" w:cs="宋体"/>
                <w:i/>
                <w:iCs/>
                <w:sz w:val="20"/>
                <w:szCs w:val="20"/>
                <w:highlight w:val="none"/>
                <w:u w:val="single"/>
                <w:lang w:eastAsia="zh-CN"/>
              </w:rPr>
              <w:t xml:space="preserve">；</w:t>
            </w:r>
            <w:r>
              <w:rPr>
                <w:rFonts w:ascii="宋体" w:hAnsi="宋体" w:cs="宋体"/>
                <w:i/>
                <w:iCs/>
                <w:sz w:val="20"/>
                <w:szCs w:val="20"/>
                <w:highlight w:val="none"/>
                <w:u w:val="single"/>
              </w:rPr>
              <w:br/>
            </w:r>
            <w:r>
              <w:rPr>
                <w:rFonts w:hint="eastAsia" w:ascii="宋体" w:hAnsi="宋体" w:cs="宋体"/>
                <w:i/>
                <w:iCs/>
                <w:sz w:val="20"/>
                <w:szCs w:val="20"/>
                <w:highlight w:val="none"/>
                <w:u w:val="single"/>
              </w:rPr>
              <w:t xml:space="preserve">4、硬盘：2块≥600G 10K SAS HDD硬盘；</w:t>
            </w:r>
            <w:r>
              <w:rPr>
                <w:rFonts w:ascii="宋体" w:hAnsi="宋体" w:cs="宋体"/>
                <w:i/>
                <w:iCs/>
                <w:sz w:val="20"/>
                <w:szCs w:val="20"/>
                <w:highlight w:val="none"/>
                <w:u w:val="single"/>
              </w:rPr>
              <w:br/>
            </w:r>
            <w:r>
              <w:rPr>
                <w:rFonts w:ascii="宋体" w:hAnsi="宋体" w:cs="宋体"/>
                <w:i w:val="0"/>
                <w:iCs w:val="0"/>
                <w:sz w:val="20"/>
                <w:szCs w:val="20"/>
                <w:highlight w:val="none"/>
                <w:u w:val="none"/>
              </w:rPr>
              <w:t xml:space="preserve">5、阵列卡：配置SAS_HBA卡（支持RAID 0/1/10）</w:t>
            </w:r>
            <w:r>
              <w:rPr>
                <w:rFonts w:hint="eastAsia" w:ascii="宋体" w:hAnsi="宋体" w:cs="宋体"/>
                <w:i w:val="0"/>
                <w:iCs w:val="0"/>
                <w:sz w:val="20"/>
                <w:szCs w:val="20"/>
                <w:highlight w:val="none"/>
                <w:u w:val="none"/>
                <w:lang w:eastAsia="zh-CN"/>
              </w:rPr>
              <w:t xml:space="preserve">；</w:t>
            </w:r>
            <w:r>
              <w:rPr>
                <w:rFonts w:ascii="宋体" w:hAnsi="宋体" w:cs="宋体"/>
                <w:i/>
                <w:iCs/>
                <w:sz w:val="20"/>
                <w:szCs w:val="20"/>
                <w:highlight w:val="none"/>
                <w:u w:val="single"/>
              </w:rPr>
              <w:br/>
            </w:r>
            <w:r>
              <w:rPr>
                <w:rFonts w:ascii="宋体" w:hAnsi="宋体" w:cs="宋体"/>
                <w:i/>
                <w:iCs/>
                <w:sz w:val="20"/>
                <w:szCs w:val="20"/>
                <w:highlight w:val="none"/>
                <w:u w:val="single"/>
              </w:rPr>
              <w:t xml:space="preserve">6、PCIE扩展：支持</w:t>
            </w:r>
            <w:r>
              <w:rPr>
                <w:rFonts w:hint="eastAsia" w:ascii="宋体" w:hAnsi="宋体" w:cs="宋体"/>
                <w:i/>
                <w:iCs/>
                <w:sz w:val="20"/>
                <w:szCs w:val="20"/>
                <w:highlight w:val="none"/>
                <w:u w:val="single"/>
                <w:lang w:val="en-US" w:eastAsia="zh-CN"/>
              </w:rPr>
              <w:t xml:space="preserve">≧5</w:t>
            </w:r>
            <w:r>
              <w:rPr>
                <w:rFonts w:ascii="宋体" w:hAnsi="宋体" w:cs="宋体"/>
                <w:i/>
                <w:iCs/>
                <w:sz w:val="20"/>
                <w:szCs w:val="20"/>
                <w:highlight w:val="none"/>
                <w:u w:val="single"/>
              </w:rPr>
              <w:t xml:space="preserve">个PCIE插槽</w:t>
            </w:r>
            <w:r>
              <w:rPr>
                <w:rFonts w:hint="eastAsia"/>
                <w:highlight w:val="none"/>
                <w:lang w:eastAsia="zh-CN"/>
              </w:rPr>
              <w:t xml:space="preserve">；</w:t>
            </w:r>
            <w:r>
              <w:rPr>
                <w:rFonts w:ascii="宋体" w:hAnsi="宋体" w:cs="宋体"/>
                <w:sz w:val="20"/>
                <w:szCs w:val="20"/>
                <w:highlight w:val="none"/>
              </w:rPr>
              <w:br/>
            </w:r>
            <w:r>
              <w:rPr>
                <w:rFonts w:ascii="宋体" w:hAnsi="宋体" w:cs="宋体"/>
                <w:sz w:val="20"/>
                <w:szCs w:val="20"/>
                <w:highlight w:val="none"/>
              </w:rPr>
              <w:t xml:space="preserve">7、网口：板载2个千兆电口，支持选配10GbE/25GbE SFP+等多种网络接口</w:t>
            </w:r>
            <w:r>
              <w:rPr>
                <w:rFonts w:hint="eastAsia" w:ascii="宋体" w:hAnsi="宋体" w:cs="宋体"/>
                <w:sz w:val="20"/>
                <w:szCs w:val="20"/>
                <w:highlight w:val="none"/>
                <w:lang w:eastAsia="zh-CN"/>
              </w:rPr>
              <w:t xml:space="preserve">；</w:t>
            </w:r>
            <w:r>
              <w:rPr>
                <w:rFonts w:ascii="宋体" w:hAnsi="宋体" w:cs="宋体"/>
                <w:sz w:val="20"/>
                <w:szCs w:val="20"/>
                <w:highlight w:val="none"/>
              </w:rPr>
              <w:br/>
            </w:r>
            <w:r>
              <w:rPr>
                <w:rFonts w:ascii="宋体" w:hAnsi="宋体" w:cs="宋体"/>
                <w:sz w:val="20"/>
                <w:szCs w:val="20"/>
                <w:highlight w:val="none"/>
              </w:rPr>
              <w:t xml:space="preserve">8、其他接口：标配1个IPMI RJ-45管理接口，位于机箱后部；7个USB 3.0接口 4个位于机箱后部，2个位于机箱前部，1个位于机箱内部；2个VGA接口 1个位于机箱前部，1个位于机箱后部</w:t>
            </w:r>
            <w:r>
              <w:rPr>
                <w:rFonts w:hint="eastAsia" w:ascii="宋体" w:hAnsi="宋体" w:cs="宋体"/>
                <w:sz w:val="20"/>
                <w:szCs w:val="20"/>
                <w:highlight w:val="none"/>
                <w:lang w:eastAsia="zh-CN"/>
              </w:rPr>
              <w:t xml:space="preserve">；</w:t>
            </w:r>
            <w:r>
              <w:rPr>
                <w:rFonts w:ascii="宋体" w:hAnsi="宋体" w:cs="宋体"/>
                <w:sz w:val="20"/>
                <w:szCs w:val="20"/>
                <w:highlight w:val="none"/>
              </w:rPr>
              <w:br/>
            </w:r>
            <w:r>
              <w:rPr>
                <w:rFonts w:ascii="宋体" w:hAnsi="宋体" w:cs="宋体"/>
                <w:i/>
                <w:iCs/>
                <w:sz w:val="20"/>
                <w:szCs w:val="20"/>
                <w:highlight w:val="none"/>
                <w:u w:val="single"/>
              </w:rPr>
              <w:t xml:space="preserve">9、电源：配置550W（1+1）高效铂金CRPS冗余电源</w:t>
            </w:r>
            <w:r>
              <w:rPr>
                <w:rFonts w:hint="eastAsia" w:ascii="宋体" w:hAnsi="宋体" w:cs="宋体"/>
                <w:i/>
                <w:iCs/>
                <w:sz w:val="20"/>
                <w:szCs w:val="20"/>
                <w:highlight w:val="none"/>
                <w:u w:val="single"/>
                <w:lang w:eastAsia="zh-CN"/>
              </w:rPr>
              <w:t xml:space="preserve">；</w:t>
            </w:r>
            <w:r/>
          </w:p>
          <w:p>
            <w:pPr>
              <w:pStyle w:val="750"/>
              <w:rPr>
                <w:rFonts w:hint="eastAsia" w:ascii="宋体" w:hAnsi="宋体" w:eastAsia="宋体" w:cs="宋体"/>
                <w:b w:val="0"/>
                <w:bCs w:val="0"/>
                <w:i/>
                <w:iCs/>
                <w:sz w:val="20"/>
                <w:szCs w:val="20"/>
                <w:highlight w:val="none"/>
                <w:u w:val="single"/>
                <w:lang w:val="en-US" w:eastAsia="zh-CN" w:bidi="ar-SA"/>
              </w:rPr>
            </w:pPr>
            <w:r>
              <w:rPr>
                <w:rFonts w:hint="eastAsia" w:ascii="宋体" w:hAnsi="宋体" w:eastAsia="宋体" w:cs="宋体"/>
                <w:b w:val="0"/>
                <w:bCs w:val="0"/>
                <w:i/>
                <w:iCs/>
                <w:sz w:val="20"/>
                <w:szCs w:val="20"/>
                <w:highlight w:val="none"/>
                <w:u w:val="single"/>
                <w:lang w:val="en-US" w:eastAsia="zh-CN" w:bidi="ar-SA"/>
              </w:rPr>
              <w:t xml:space="preserve">10.CPU、操作系统符合安全可靠测评要求。</w:t>
            </w:r>
            <w:r/>
          </w:p>
          <w:p>
            <w:pPr>
              <w:rPr>
                <w:highlight w:val="none"/>
              </w:rPr>
            </w:pPr>
            <w:r>
              <w:rPr>
                <w:rFonts w:hint="eastAsia" w:ascii="宋体" w:hAnsi="宋体" w:cs="宋体"/>
                <w:i/>
                <w:iCs/>
                <w:color w:val="000000"/>
                <w:sz w:val="20"/>
                <w:szCs w:val="20"/>
                <w:highlight w:val="none"/>
                <w:u w:val="single"/>
                <w:lang w:val="en-US" w:eastAsia="zh-CN" w:bidi="ar"/>
              </w:rPr>
              <w:t xml:space="preserve">11</w:t>
            </w:r>
            <w:r>
              <w:rPr>
                <w:rFonts w:hint="eastAsia" w:ascii="宋体" w:hAnsi="宋体" w:eastAsia="宋体" w:cs="宋体"/>
                <w:i/>
                <w:iCs/>
                <w:color w:val="000000"/>
                <w:sz w:val="20"/>
                <w:szCs w:val="20"/>
                <w:highlight w:val="none"/>
                <w:u w:val="single"/>
                <w:lang w:val="en-US" w:eastAsia="zh-CN" w:bidi="ar"/>
              </w:rPr>
              <w:t xml:space="preserve">.其他未列明参数满足（财库〔2023〕33号）要求</w:t>
            </w:r>
            <w:r>
              <w:rPr>
                <w:rFonts w:hint="eastAsia" w:ascii="宋体" w:hAnsi="宋体" w:cs="宋体"/>
                <w:i/>
                <w:iCs/>
                <w:color w:val="000000"/>
                <w:sz w:val="20"/>
                <w:szCs w:val="20"/>
                <w:highlight w:val="none"/>
                <w:u w:val="single"/>
                <w:lang w:val="en-US" w:eastAsia="zh-CN" w:bidi="ar"/>
              </w:rPr>
              <w:t xml:space="preserve">。</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台</w:t>
            </w:r>
            <w:r/>
          </w:p>
        </w:tc>
      </w:tr>
      <w:tr>
        <w:trPr>
          <w:trHeight w:val="234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基础包</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1、提供门户首页内容自定义能力，支持自定义快捷入口、自定义菜单内容、自定义页面元素设置；支持门户展示元素自定义，包括页面logo图标、修改网站标题、设置并添加网站外部链接；</w:t>
            </w:r>
            <w:r>
              <w:rPr>
                <w:rFonts w:ascii="宋体" w:hAnsi="宋体" w:cs="宋体"/>
                <w:sz w:val="20"/>
                <w:szCs w:val="20"/>
                <w:highlight w:val="none"/>
              </w:rPr>
              <w:br/>
            </w:r>
            <w:r>
              <w:rPr>
                <w:rFonts w:ascii="宋体" w:hAnsi="宋体" w:cs="宋体"/>
                <w:sz w:val="20"/>
                <w:szCs w:val="20"/>
                <w:highlight w:val="none"/>
              </w:rPr>
              <w:t xml:space="preserve">2、提供统一的认证、鉴权管理、应用管理、菜单管理、用户管理、角色管理、组织管理、资源管理等能力；</w:t>
            </w:r>
            <w:r>
              <w:rPr>
                <w:rFonts w:ascii="宋体" w:hAnsi="宋体" w:cs="宋体"/>
                <w:sz w:val="20"/>
                <w:szCs w:val="20"/>
                <w:highlight w:val="none"/>
              </w:rPr>
              <w:br/>
            </w:r>
            <w:r>
              <w:rPr>
                <w:rFonts w:ascii="宋体" w:hAnsi="宋体" w:cs="宋体"/>
                <w:sz w:val="20"/>
                <w:szCs w:val="20"/>
                <w:highlight w:val="none"/>
              </w:rPr>
              <w:t xml:space="preserve">3、提供用户权限管理能力，包括菜单权限、组织权限、区域权限、资源权限、功能控制权限；</w:t>
            </w:r>
            <w:r>
              <w:rPr>
                <w:rFonts w:ascii="宋体" w:hAnsi="宋体" w:cs="宋体"/>
                <w:sz w:val="20"/>
                <w:szCs w:val="20"/>
                <w:highlight w:val="none"/>
              </w:rPr>
              <w:br/>
            </w:r>
            <w:r>
              <w:rPr>
                <w:rFonts w:ascii="宋体" w:hAnsi="宋体" w:cs="宋体"/>
                <w:sz w:val="20"/>
                <w:szCs w:val="20"/>
                <w:highlight w:val="none"/>
              </w:rPr>
              <w:t xml:space="preserve">4、提供组织、区域、设备、人员、卡片、车辆等资源统一管理；</w:t>
            </w:r>
            <w:r>
              <w:rPr>
                <w:rFonts w:ascii="宋体" w:hAnsi="宋体" w:cs="宋体"/>
                <w:sz w:val="20"/>
                <w:szCs w:val="20"/>
                <w:highlight w:val="none"/>
              </w:rPr>
              <w:br/>
            </w:r>
            <w:r>
              <w:rPr>
                <w:rFonts w:ascii="宋体" w:hAnsi="宋体" w:cs="宋体"/>
                <w:sz w:val="20"/>
                <w:szCs w:val="20"/>
                <w:highlight w:val="none"/>
              </w:rPr>
              <w:t xml:space="preserve">5、提供用户安全管理，支持账户绑定用户mac地址及IP地址能力，提供账户安全设置，支持账户密码有效期设置，支持登录类型（Web端、PC客户端、移动端）和认证方式（密码、PKI）的配置；</w:t>
            </w:r>
            <w:r>
              <w:rPr>
                <w:rFonts w:ascii="宋体" w:hAnsi="宋体" w:cs="宋体"/>
                <w:sz w:val="20"/>
                <w:szCs w:val="20"/>
                <w:highlight w:val="none"/>
              </w:rPr>
              <w:br/>
            </w:r>
            <w:r>
              <w:rPr>
                <w:rFonts w:hint="eastAsia" w:ascii="宋体" w:hAnsi="宋体" w:cs="宋体"/>
                <w:sz w:val="20"/>
                <w:szCs w:val="20"/>
                <w:highlight w:val="none"/>
                <w:lang w:val="en-US" w:eastAsia="zh-CN"/>
              </w:rPr>
              <w:t xml:space="preserve">6</w:t>
            </w:r>
            <w:r>
              <w:rPr>
                <w:rFonts w:ascii="宋体" w:hAnsi="宋体" w:cs="宋体"/>
                <w:sz w:val="20"/>
                <w:szCs w:val="20"/>
                <w:highlight w:val="none"/>
              </w:rPr>
              <w:t xml:space="preserve">、提供数据、服务等统一开放能力；</w:t>
            </w:r>
            <w:r>
              <w:rPr>
                <w:rFonts w:ascii="宋体" w:hAnsi="宋体" w:cs="宋体"/>
                <w:sz w:val="20"/>
                <w:szCs w:val="20"/>
                <w:highlight w:val="none"/>
              </w:rPr>
              <w:br/>
            </w:r>
            <w:r>
              <w:rPr>
                <w:rFonts w:hint="eastAsia" w:ascii="宋体" w:hAnsi="宋体" w:cs="宋体"/>
                <w:sz w:val="20"/>
                <w:szCs w:val="20"/>
                <w:highlight w:val="none"/>
                <w:lang w:val="en-US" w:eastAsia="zh-CN"/>
              </w:rPr>
              <w:t xml:space="preserve">7</w:t>
            </w:r>
            <w:r>
              <w:rPr>
                <w:rFonts w:ascii="宋体" w:hAnsi="宋体" w:cs="宋体"/>
                <w:sz w:val="20"/>
                <w:szCs w:val="20"/>
                <w:highlight w:val="none"/>
              </w:rPr>
              <w:t xml:space="preserve">、提供系统运行状态监测能力，包括运行服务监控、运行服务统计、运行数据报告和运行服务解析概览。</w:t>
            </w:r>
            <w:r>
              <w:rPr>
                <w:rFonts w:ascii="宋体" w:hAnsi="宋体" w:cs="宋体"/>
                <w:sz w:val="20"/>
                <w:szCs w:val="20"/>
                <w:highlight w:val="none"/>
              </w:rPr>
              <w:br/>
            </w:r>
            <w:r>
              <w:rPr>
                <w:rFonts w:hint="eastAsia" w:ascii="宋体" w:hAnsi="宋体" w:cs="宋体"/>
                <w:sz w:val="20"/>
                <w:szCs w:val="20"/>
                <w:highlight w:val="none"/>
                <w:lang w:val="en-US" w:eastAsia="zh-CN"/>
              </w:rPr>
              <w:t xml:space="preserve">8</w:t>
            </w:r>
            <w:r>
              <w:rPr>
                <w:rFonts w:ascii="宋体" w:hAnsi="宋体" w:cs="宋体"/>
                <w:sz w:val="20"/>
                <w:szCs w:val="20"/>
                <w:highlight w:val="none"/>
              </w:rPr>
              <w:t xml:space="preserve">、支持与已经建设的综合安防管理平台无缝衔接，实现系统各项功能融合及统一管理</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套</w:t>
            </w:r>
            <w:r/>
          </w:p>
        </w:tc>
      </w:tr>
      <w:tr>
        <w:trPr>
          <w:trHeight w:val="390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3</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视频监控</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视频监控应用提供视频管理服务：</w:t>
            </w:r>
            <w:r>
              <w:rPr>
                <w:rFonts w:ascii="宋体" w:hAnsi="宋体" w:cs="宋体"/>
                <w:sz w:val="20"/>
                <w:szCs w:val="20"/>
                <w:highlight w:val="none"/>
              </w:rPr>
              <w:br/>
            </w:r>
            <w:r>
              <w:rPr>
                <w:rFonts w:ascii="宋体" w:hAnsi="宋体" w:cs="宋体"/>
                <w:sz w:val="20"/>
                <w:szCs w:val="20"/>
                <w:highlight w:val="none"/>
              </w:rPr>
              <w:t xml:space="preserve">1、支持视频实时预览能力，实现预览窗口布局切换、预览画面自适应及全屏切换；</w:t>
            </w:r>
            <w:r>
              <w:rPr>
                <w:rFonts w:ascii="宋体" w:hAnsi="宋体" w:cs="宋体"/>
                <w:sz w:val="20"/>
                <w:szCs w:val="20"/>
                <w:highlight w:val="none"/>
              </w:rPr>
              <w:br/>
            </w:r>
            <w:r>
              <w:rPr>
                <w:rFonts w:ascii="宋体" w:hAnsi="宋体" w:cs="宋体"/>
                <w:sz w:val="20"/>
                <w:szCs w:val="20"/>
                <w:highlight w:val="none"/>
              </w:rPr>
              <w:t xml:space="preserve">2、支持云台控制、实时抓图、紧急录像、即时回放、主子码流切换、声音开启\关闭、辅屏预览（1个辅屏）、对讲、广播、报警输出控制的能力；</w:t>
            </w:r>
            <w:r>
              <w:rPr>
                <w:rFonts w:ascii="宋体" w:hAnsi="宋体" w:cs="宋体"/>
                <w:sz w:val="20"/>
                <w:szCs w:val="20"/>
                <w:highlight w:val="none"/>
              </w:rPr>
              <w:br/>
            </w:r>
            <w:r>
              <w:rPr>
                <w:rFonts w:ascii="宋体" w:hAnsi="宋体" w:cs="宋体"/>
                <w:sz w:val="20"/>
                <w:szCs w:val="20"/>
                <w:highlight w:val="none"/>
              </w:rPr>
              <w:t xml:space="preserve">3、支持智能规则展示的能力（如：针对热成像设备温度信息实时展示）；</w:t>
            </w:r>
            <w:r>
              <w:rPr>
                <w:rFonts w:ascii="宋体" w:hAnsi="宋体" w:cs="宋体"/>
                <w:sz w:val="20"/>
                <w:szCs w:val="20"/>
                <w:highlight w:val="none"/>
              </w:rPr>
              <w:br/>
            </w:r>
            <w:r>
              <w:rPr>
                <w:rFonts w:ascii="宋体" w:hAnsi="宋体" w:cs="宋体"/>
                <w:sz w:val="20"/>
                <w:szCs w:val="20"/>
                <w:highlight w:val="none"/>
              </w:rPr>
              <w:t xml:space="preserve">4、支持资源视图管理能力，以视图形式管理监控点、视频预览轮巡等自定义资源组，其中视图类型包含公有视图和私有视图；</w:t>
            </w:r>
            <w:r>
              <w:rPr>
                <w:rFonts w:ascii="宋体" w:hAnsi="宋体" w:cs="宋体"/>
                <w:sz w:val="20"/>
                <w:szCs w:val="20"/>
                <w:highlight w:val="none"/>
              </w:rPr>
              <w:br/>
            </w:r>
            <w:r>
              <w:rPr>
                <w:rFonts w:ascii="宋体" w:hAnsi="宋体" w:cs="宋体"/>
                <w:sz w:val="20"/>
                <w:szCs w:val="20"/>
                <w:highlight w:val="none"/>
              </w:rPr>
              <w:t xml:space="preserve">5、支持全景视频监控预览能力，支持球型鹰眼、全景摄像机的全景模式；</w:t>
            </w:r>
            <w:r>
              <w:rPr>
                <w:rFonts w:ascii="宋体" w:hAnsi="宋体" w:cs="宋体"/>
                <w:sz w:val="20"/>
                <w:szCs w:val="20"/>
                <w:highlight w:val="none"/>
              </w:rPr>
              <w:br/>
            </w:r>
            <w:r>
              <w:rPr>
                <w:rFonts w:ascii="宋体" w:hAnsi="宋体" w:cs="宋体"/>
                <w:sz w:val="20"/>
                <w:szCs w:val="20"/>
                <w:highlight w:val="none"/>
              </w:rPr>
              <w:t xml:space="preserve">6、支持录像计划管理能力，支持实时录像计划、录像回传计划；</w:t>
            </w:r>
            <w:r>
              <w:rPr>
                <w:rFonts w:ascii="宋体" w:hAnsi="宋体" w:cs="宋体"/>
                <w:sz w:val="20"/>
                <w:szCs w:val="20"/>
                <w:highlight w:val="none"/>
              </w:rPr>
              <w:br/>
            </w:r>
            <w:r>
              <w:rPr>
                <w:rFonts w:ascii="宋体" w:hAnsi="宋体" w:cs="宋体"/>
                <w:sz w:val="20"/>
                <w:szCs w:val="20"/>
                <w:highlight w:val="none"/>
              </w:rPr>
              <w:t xml:space="preserve">7、支持录像回放能力，支持多画面同步回放和异步回放切换、超高倍速回放、分段回放、录像下载、录像剪辑、录像标签、录像锁定、录像抓图；</w:t>
            </w:r>
            <w:r>
              <w:rPr>
                <w:rFonts w:ascii="宋体" w:hAnsi="宋体" w:cs="宋体"/>
                <w:sz w:val="20"/>
                <w:szCs w:val="20"/>
                <w:highlight w:val="none"/>
              </w:rPr>
              <w:br/>
            </w:r>
            <w:r>
              <w:rPr>
                <w:rFonts w:ascii="宋体" w:hAnsi="宋体" w:cs="宋体"/>
                <w:sz w:val="20"/>
                <w:szCs w:val="20"/>
                <w:highlight w:val="none"/>
              </w:rPr>
              <w:t xml:space="preserve">8、支持视频预览与图片实时监控模式切换能力，实现图片监控模式；</w:t>
            </w:r>
            <w:r>
              <w:rPr>
                <w:rFonts w:ascii="宋体" w:hAnsi="宋体" w:cs="宋体"/>
                <w:sz w:val="20"/>
                <w:szCs w:val="20"/>
                <w:highlight w:val="none"/>
              </w:rPr>
              <w:br/>
            </w:r>
            <w:r>
              <w:rPr>
                <w:rFonts w:ascii="宋体" w:hAnsi="宋体" w:cs="宋体"/>
                <w:sz w:val="20"/>
                <w:szCs w:val="20"/>
                <w:highlight w:val="none"/>
              </w:rPr>
              <w:t xml:space="preserve">9、支持图片查询回放能力，实现按监控点、时间段展示抓拍图片；</w:t>
            </w:r>
            <w:r>
              <w:rPr>
                <w:rFonts w:ascii="宋体" w:hAnsi="宋体" w:cs="宋体"/>
                <w:sz w:val="20"/>
                <w:szCs w:val="20"/>
                <w:highlight w:val="none"/>
              </w:rPr>
              <w:br/>
            </w:r>
            <w:r>
              <w:rPr>
                <w:rFonts w:ascii="宋体" w:hAnsi="宋体" w:cs="宋体"/>
                <w:sz w:val="20"/>
                <w:szCs w:val="20"/>
                <w:highlight w:val="none"/>
              </w:rPr>
              <w:t xml:space="preserve">10、支持图片自动播放能力，支持图片自动播放速度可设置；</w:t>
            </w:r>
            <w:r>
              <w:rPr>
                <w:rFonts w:ascii="宋体" w:hAnsi="宋体" w:cs="宋体"/>
                <w:sz w:val="20"/>
                <w:szCs w:val="20"/>
                <w:highlight w:val="none"/>
              </w:rPr>
              <w:br/>
            </w:r>
            <w:r>
              <w:rPr>
                <w:rFonts w:ascii="宋体" w:hAnsi="宋体" w:cs="宋体"/>
                <w:sz w:val="20"/>
                <w:szCs w:val="20"/>
                <w:highlight w:val="none"/>
              </w:rPr>
              <w:t xml:space="preserve">11、支持图片下载能力；</w:t>
            </w:r>
            <w:r>
              <w:rPr>
                <w:rFonts w:ascii="宋体" w:hAnsi="宋体" w:cs="宋体"/>
                <w:sz w:val="20"/>
                <w:szCs w:val="20"/>
                <w:highlight w:val="none"/>
              </w:rPr>
              <w:br/>
            </w:r>
            <w:r>
              <w:rPr>
                <w:rFonts w:ascii="宋体" w:hAnsi="宋体" w:cs="宋体"/>
                <w:sz w:val="20"/>
                <w:szCs w:val="20"/>
                <w:highlight w:val="none"/>
              </w:rPr>
              <w:t xml:space="preserve">12、支持电视墙场景管理能力，实现场景窗口配置、场景切换计划配置以及轮巡计划的管理；</w:t>
            </w:r>
            <w:r>
              <w:rPr>
                <w:rFonts w:ascii="宋体" w:hAnsi="宋体" w:cs="宋体"/>
                <w:sz w:val="20"/>
                <w:szCs w:val="20"/>
                <w:highlight w:val="none"/>
              </w:rPr>
              <w:br/>
            </w:r>
            <w:r>
              <w:rPr>
                <w:rFonts w:ascii="宋体" w:hAnsi="宋体" w:cs="宋体"/>
                <w:sz w:val="20"/>
                <w:szCs w:val="20"/>
                <w:highlight w:val="none"/>
              </w:rPr>
              <w:t xml:space="preserve">12、支持上墙控制能力，实现场景一键上墙、场景切换、电视墙切换、监控点上下墙、轮巡控制操作；</w:t>
            </w:r>
            <w:r>
              <w:rPr>
                <w:rFonts w:ascii="宋体" w:hAnsi="宋体" w:cs="宋体"/>
                <w:sz w:val="20"/>
                <w:szCs w:val="20"/>
                <w:highlight w:val="none"/>
              </w:rPr>
              <w:br/>
            </w:r>
            <w:r>
              <w:rPr>
                <w:rFonts w:ascii="宋体" w:hAnsi="宋体" w:cs="宋体"/>
                <w:sz w:val="20"/>
                <w:szCs w:val="20"/>
                <w:highlight w:val="none"/>
              </w:rPr>
              <w:t xml:space="preserve">1</w:t>
            </w:r>
            <w:r>
              <w:rPr>
                <w:rFonts w:hint="eastAsia" w:ascii="宋体" w:hAnsi="宋体" w:cs="宋体"/>
                <w:sz w:val="20"/>
                <w:szCs w:val="20"/>
                <w:highlight w:val="none"/>
                <w:lang w:val="en-US" w:eastAsia="zh-CN"/>
              </w:rPr>
              <w:t xml:space="preserve">3</w:t>
            </w:r>
            <w:r>
              <w:rPr>
                <w:rFonts w:ascii="宋体" w:hAnsi="宋体" w:cs="宋体"/>
                <w:sz w:val="20"/>
                <w:szCs w:val="20"/>
                <w:highlight w:val="none"/>
              </w:rPr>
              <w:t xml:space="preserve">、支持视频事件布撤防能力，可按计划模版进行布防，事件类型包括移动侦测、视频丢失、视频遮挡、报警输入、报警输出；</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100</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路</w:t>
            </w:r>
            <w:r/>
          </w:p>
        </w:tc>
      </w:tr>
      <w:tr>
        <w:trPr>
          <w:trHeight w:val="1172"/>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4</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设备网络管理</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设备网络管理应用，对接入平台的视频设备，门禁设备，梯控设备，可视对讲设备进行在线巡检，及时发现故障设备和掉线设备，使运维工作更加高效，便利。</w:t>
            </w:r>
            <w:r>
              <w:rPr>
                <w:rFonts w:ascii="宋体" w:hAnsi="宋体" w:cs="宋体"/>
                <w:sz w:val="20"/>
                <w:szCs w:val="20"/>
                <w:highlight w:val="none"/>
              </w:rPr>
              <w:br/>
            </w:r>
            <w:r>
              <w:rPr>
                <w:rFonts w:ascii="宋体" w:hAnsi="宋体" w:cs="宋体"/>
                <w:sz w:val="20"/>
                <w:szCs w:val="20"/>
                <w:highlight w:val="none"/>
              </w:rPr>
              <w:t xml:space="preserve">一、视频网络管理</w:t>
            </w:r>
            <w:r>
              <w:rPr>
                <w:rFonts w:ascii="宋体" w:hAnsi="宋体" w:cs="宋体"/>
                <w:sz w:val="20"/>
                <w:szCs w:val="20"/>
                <w:highlight w:val="none"/>
              </w:rPr>
              <w:br/>
            </w:r>
            <w:r>
              <w:rPr>
                <w:rFonts w:ascii="宋体" w:hAnsi="宋体" w:cs="宋体"/>
                <w:sz w:val="20"/>
                <w:szCs w:val="20"/>
                <w:highlight w:val="none"/>
              </w:rPr>
              <w:t xml:space="preserve">1、支持监控摄像机、编码设备、存储设备、解码设备等物联设备在线状态、工作状态、硬盘状态、指标采集。</w:t>
            </w:r>
            <w:r>
              <w:rPr>
                <w:rFonts w:ascii="宋体" w:hAnsi="宋体" w:cs="宋体"/>
                <w:sz w:val="20"/>
                <w:szCs w:val="20"/>
                <w:highlight w:val="none"/>
              </w:rPr>
              <w:br/>
            </w:r>
            <w:r>
              <w:rPr>
                <w:rFonts w:ascii="宋体" w:hAnsi="宋体" w:cs="宋体"/>
                <w:sz w:val="20"/>
                <w:szCs w:val="20"/>
                <w:highlight w:val="none"/>
              </w:rPr>
              <w:t xml:space="preserve">2、支持监控点通道的在线状态、录制状态、录像完整性、录像保存天数指标检测。</w:t>
            </w:r>
            <w:r>
              <w:rPr>
                <w:rFonts w:ascii="宋体" w:hAnsi="宋体" w:cs="宋体"/>
                <w:sz w:val="20"/>
                <w:szCs w:val="20"/>
                <w:highlight w:val="none"/>
              </w:rPr>
              <w:br/>
            </w:r>
            <w:r>
              <w:rPr>
                <w:rFonts w:ascii="宋体" w:hAnsi="宋体" w:cs="宋体"/>
                <w:i/>
                <w:iCs/>
                <w:sz w:val="20"/>
                <w:szCs w:val="20"/>
                <w:highlight w:val="none"/>
                <w:u w:val="single"/>
              </w:rPr>
              <w:t xml:space="preserve">3、支持告警信息统计展现。并支持对监控点、编码设备、解码设备、视频综合矩阵、NVR/CVR、云储存、门禁设备、门禁点、读卡器、梯控设备/梯控读卡器/可视对讲的告警阈值进行配置。</w:t>
            </w:r>
            <w:r>
              <w:rPr>
                <w:rFonts w:ascii="宋体" w:hAnsi="宋体" w:cs="宋体"/>
                <w:sz w:val="20"/>
                <w:szCs w:val="20"/>
                <w:highlight w:val="none"/>
              </w:rPr>
              <w:br/>
            </w:r>
            <w:r>
              <w:rPr>
                <w:rFonts w:ascii="宋体" w:hAnsi="宋体" w:cs="宋体"/>
                <w:sz w:val="20"/>
                <w:szCs w:val="20"/>
                <w:highlight w:val="none"/>
              </w:rPr>
              <w:t xml:space="preserve">4、提供视频运维报表统计能力，包含区域综合排名统计、录像完整性统计、录像存储达标统计、在线状态统计、离线时长统计报表。</w:t>
            </w:r>
            <w:r>
              <w:rPr>
                <w:rFonts w:ascii="宋体" w:hAnsi="宋体" w:cs="宋体"/>
                <w:sz w:val="20"/>
                <w:szCs w:val="20"/>
                <w:highlight w:val="none"/>
              </w:rPr>
              <w:br/>
            </w:r>
            <w:r>
              <w:rPr>
                <w:rFonts w:ascii="宋体" w:hAnsi="宋体" w:cs="宋体"/>
                <w:sz w:val="20"/>
                <w:szCs w:val="20"/>
                <w:highlight w:val="none"/>
              </w:rPr>
              <w:t xml:space="preserve">5、支持巡检计划配置，可以按照类型和资源以及自定义的巡检周期进行巡检计划配置。</w:t>
            </w:r>
            <w:r>
              <w:rPr>
                <w:rFonts w:ascii="宋体" w:hAnsi="宋体" w:cs="宋体"/>
                <w:sz w:val="20"/>
                <w:szCs w:val="20"/>
                <w:highlight w:val="none"/>
              </w:rPr>
              <w:br/>
            </w:r>
            <w:r>
              <w:rPr>
                <w:rFonts w:ascii="宋体" w:hAnsi="宋体" w:cs="宋体"/>
                <w:sz w:val="20"/>
                <w:szCs w:val="20"/>
                <w:highlight w:val="none"/>
              </w:rPr>
              <w:t xml:space="preserve">二、门禁运维管理</w:t>
            </w:r>
            <w:r>
              <w:rPr>
                <w:rFonts w:ascii="宋体" w:hAnsi="宋体" w:cs="宋体"/>
                <w:sz w:val="20"/>
                <w:szCs w:val="20"/>
                <w:highlight w:val="none"/>
              </w:rPr>
              <w:br/>
            </w:r>
            <w:r>
              <w:rPr>
                <w:rFonts w:ascii="宋体" w:hAnsi="宋体" w:cs="宋体"/>
                <w:sz w:val="20"/>
                <w:szCs w:val="20"/>
                <w:highlight w:val="none"/>
              </w:rPr>
              <w:t xml:space="preserve">1、提供门禁设备在线状态监测能力；</w:t>
            </w:r>
            <w:r>
              <w:rPr>
                <w:rFonts w:ascii="宋体" w:hAnsi="宋体" w:cs="宋体"/>
                <w:sz w:val="20"/>
                <w:szCs w:val="20"/>
                <w:highlight w:val="none"/>
              </w:rPr>
              <w:br/>
            </w:r>
            <w:r>
              <w:rPr>
                <w:rFonts w:ascii="宋体" w:hAnsi="宋体" w:cs="宋体"/>
                <w:sz w:val="20"/>
                <w:szCs w:val="20"/>
                <w:highlight w:val="none"/>
              </w:rPr>
              <w:t xml:space="preserve">2、提供门禁设备运维报表统计能力；</w:t>
            </w:r>
            <w:r>
              <w:rPr>
                <w:rFonts w:ascii="宋体" w:hAnsi="宋体" w:cs="宋体"/>
                <w:sz w:val="20"/>
                <w:szCs w:val="20"/>
                <w:highlight w:val="none"/>
              </w:rPr>
              <w:br/>
            </w:r>
            <w:r>
              <w:rPr>
                <w:rFonts w:ascii="宋体" w:hAnsi="宋体" w:cs="宋体"/>
                <w:sz w:val="20"/>
                <w:szCs w:val="20"/>
                <w:highlight w:val="none"/>
              </w:rPr>
              <w:t xml:space="preserve">三、可视对讲运维管理</w:t>
            </w:r>
            <w:r>
              <w:rPr>
                <w:rFonts w:ascii="宋体" w:hAnsi="宋体" w:cs="宋体"/>
                <w:sz w:val="20"/>
                <w:szCs w:val="20"/>
                <w:highlight w:val="none"/>
              </w:rPr>
              <w:br/>
            </w:r>
            <w:r>
              <w:rPr>
                <w:rFonts w:ascii="宋体" w:hAnsi="宋体" w:cs="宋体"/>
                <w:i/>
                <w:iCs/>
                <w:sz w:val="20"/>
                <w:szCs w:val="20"/>
                <w:highlight w:val="none"/>
                <w:u w:val="single"/>
              </w:rPr>
              <w:t xml:space="preserve">1、提供门口机、室内机、管理机、围墙机设备在线状态监测能力；</w:t>
            </w:r>
            <w:r>
              <w:rPr>
                <w:rFonts w:ascii="宋体" w:hAnsi="宋体" w:cs="宋体"/>
                <w:sz w:val="20"/>
                <w:szCs w:val="20"/>
                <w:highlight w:val="none"/>
              </w:rPr>
              <w:br/>
            </w:r>
            <w:r>
              <w:rPr>
                <w:rFonts w:ascii="宋体" w:hAnsi="宋体" w:cs="宋体"/>
                <w:sz w:val="20"/>
                <w:szCs w:val="20"/>
                <w:highlight w:val="none"/>
              </w:rPr>
              <w:t xml:space="preserve">2、提供可视对讲设备运维报表统计能力；</w:t>
            </w:r>
            <w:r>
              <w:rPr>
                <w:rFonts w:ascii="宋体" w:hAnsi="宋体" w:cs="宋体"/>
                <w:sz w:val="20"/>
                <w:szCs w:val="20"/>
                <w:highlight w:val="none"/>
              </w:rPr>
              <w:br/>
            </w:r>
            <w:r>
              <w:rPr>
                <w:rFonts w:ascii="宋体" w:hAnsi="宋体" w:cs="宋体"/>
                <w:sz w:val="20"/>
                <w:szCs w:val="20"/>
                <w:highlight w:val="none"/>
              </w:rPr>
              <w:t xml:space="preserve">四、梯控运维管理</w:t>
            </w:r>
            <w:r>
              <w:rPr>
                <w:rFonts w:ascii="宋体" w:hAnsi="宋体" w:cs="宋体"/>
                <w:sz w:val="20"/>
                <w:szCs w:val="20"/>
                <w:highlight w:val="none"/>
              </w:rPr>
              <w:br/>
            </w:r>
            <w:r>
              <w:rPr>
                <w:rFonts w:ascii="宋体" w:hAnsi="宋体" w:cs="宋体"/>
                <w:sz w:val="20"/>
                <w:szCs w:val="20"/>
                <w:highlight w:val="none"/>
              </w:rPr>
              <w:t xml:space="preserve">1、提供梯控主机、读卡器在线状态监测能力；</w:t>
            </w:r>
            <w:r>
              <w:rPr>
                <w:rFonts w:ascii="宋体" w:hAnsi="宋体" w:cs="宋体"/>
                <w:sz w:val="20"/>
                <w:szCs w:val="20"/>
                <w:highlight w:val="none"/>
              </w:rPr>
              <w:br/>
            </w:r>
            <w:r>
              <w:rPr>
                <w:rFonts w:ascii="宋体" w:hAnsi="宋体" w:cs="宋体"/>
                <w:sz w:val="20"/>
                <w:szCs w:val="20"/>
                <w:highlight w:val="none"/>
              </w:rPr>
              <w:t xml:space="preserve">2、提供梯控设备运维报表统计能力；</w:t>
            </w:r>
            <w:r>
              <w:rPr>
                <w:rFonts w:ascii="宋体" w:hAnsi="宋体" w:cs="宋体"/>
                <w:sz w:val="20"/>
                <w:szCs w:val="20"/>
                <w:highlight w:val="none"/>
              </w:rPr>
              <w:br/>
            </w:r>
            <w:r>
              <w:rPr>
                <w:rFonts w:ascii="宋体" w:hAnsi="宋体" w:cs="宋体"/>
                <w:sz w:val="20"/>
                <w:szCs w:val="20"/>
                <w:highlight w:val="none"/>
              </w:rPr>
              <w:t xml:space="preserve">五、停车场出入口运维管理</w:t>
            </w:r>
            <w:r>
              <w:rPr>
                <w:rFonts w:ascii="宋体" w:hAnsi="宋体" w:cs="宋体"/>
                <w:sz w:val="20"/>
                <w:szCs w:val="20"/>
                <w:highlight w:val="none"/>
              </w:rPr>
              <w:br/>
            </w:r>
            <w:r>
              <w:rPr>
                <w:rFonts w:ascii="宋体" w:hAnsi="宋体" w:cs="宋体"/>
                <w:sz w:val="20"/>
                <w:szCs w:val="20"/>
                <w:highlight w:val="none"/>
              </w:rPr>
              <w:t xml:space="preserve">1、提供岗亭缴费终端、出入口控制设备、出入口显示设备、读卡设备在线状态监测能力；</w:t>
            </w:r>
            <w:r>
              <w:rPr>
                <w:rFonts w:ascii="宋体" w:hAnsi="宋体" w:cs="宋体"/>
                <w:sz w:val="20"/>
                <w:szCs w:val="20"/>
                <w:highlight w:val="none"/>
              </w:rPr>
              <w:br/>
            </w:r>
            <w:r>
              <w:rPr>
                <w:rFonts w:ascii="宋体" w:hAnsi="宋体" w:cs="宋体"/>
                <w:sz w:val="20"/>
                <w:szCs w:val="20"/>
                <w:highlight w:val="none"/>
              </w:rPr>
              <w:t xml:space="preserve">2、提供停车场出入口设备运维报表统计能力；</w:t>
            </w:r>
            <w:r>
              <w:rPr>
                <w:rFonts w:ascii="宋体" w:hAnsi="宋体" w:cs="宋体"/>
                <w:sz w:val="20"/>
                <w:szCs w:val="20"/>
                <w:highlight w:val="none"/>
              </w:rPr>
              <w:br/>
            </w:r>
            <w:r>
              <w:rPr>
                <w:rFonts w:ascii="宋体" w:hAnsi="宋体" w:cs="宋体"/>
                <w:sz w:val="20"/>
                <w:szCs w:val="20"/>
                <w:highlight w:val="none"/>
              </w:rPr>
              <w:t xml:space="preserve">六、寻车诱导运维管理</w:t>
            </w:r>
            <w:r>
              <w:rPr>
                <w:rFonts w:ascii="宋体" w:hAnsi="宋体" w:cs="宋体"/>
                <w:sz w:val="20"/>
                <w:szCs w:val="20"/>
                <w:highlight w:val="none"/>
              </w:rPr>
              <w:br/>
            </w:r>
            <w:r>
              <w:rPr>
                <w:rFonts w:ascii="宋体" w:hAnsi="宋体" w:cs="宋体"/>
                <w:sz w:val="20"/>
                <w:szCs w:val="20"/>
                <w:highlight w:val="none"/>
              </w:rPr>
              <w:t xml:space="preserve">1、提供诱导管理器、车位相机、显示屏在线状态监测能力；</w:t>
            </w:r>
            <w:r>
              <w:rPr>
                <w:rFonts w:ascii="宋体" w:hAnsi="宋体" w:cs="宋体"/>
                <w:sz w:val="20"/>
                <w:szCs w:val="20"/>
                <w:highlight w:val="none"/>
              </w:rPr>
              <w:br/>
            </w:r>
            <w:r>
              <w:rPr>
                <w:rFonts w:ascii="宋体" w:hAnsi="宋体" w:cs="宋体"/>
                <w:sz w:val="20"/>
                <w:szCs w:val="20"/>
                <w:highlight w:val="none"/>
              </w:rPr>
              <w:t xml:space="preserve">2、提供寻车诱导设备运维报表统计能力</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300</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路</w:t>
            </w:r>
            <w:r/>
          </w:p>
        </w:tc>
      </w:tr>
      <w:tr>
        <w:trPr>
          <w:trHeight w:val="624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5</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门禁管理 </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基础门禁管理通过接入多种门禁设备，利用卡片、人脸、指纹介质，实现人员身份识别、出入管控等智能应用，主要提供门禁权限管理、事件管理、门禁状态查看、门禁远程控制、人员出入记录实时展示、远程呼叫对讲等应用。默认包含</w:t>
            </w:r>
            <w:r>
              <w:rPr>
                <w:rFonts w:hint="eastAsia"/>
                <w:highlight w:val="none"/>
                <w:lang w:val="en-US" w:eastAsia="zh-CN"/>
              </w:rPr>
              <w:t xml:space="preserve">≥</w:t>
            </w:r>
            <w:r>
              <w:rPr>
                <w:rFonts w:ascii="宋体" w:hAnsi="宋体" w:cs="宋体"/>
                <w:sz w:val="20"/>
                <w:szCs w:val="20"/>
                <w:highlight w:val="none"/>
              </w:rPr>
              <w:t xml:space="preserve">50路门禁点授权。</w:t>
            </w:r>
            <w:r>
              <w:rPr>
                <w:rFonts w:ascii="宋体" w:hAnsi="宋体" w:cs="宋体"/>
                <w:sz w:val="20"/>
                <w:szCs w:val="20"/>
                <w:highlight w:val="none"/>
              </w:rPr>
              <w:br/>
            </w:r>
            <w:r>
              <w:rPr>
                <w:rFonts w:ascii="宋体" w:hAnsi="宋体" w:cs="宋体"/>
                <w:sz w:val="20"/>
                <w:szCs w:val="20"/>
                <w:highlight w:val="none"/>
              </w:rPr>
              <w:t xml:space="preserve">一、提供门禁权限管理应用</w:t>
            </w:r>
            <w:r>
              <w:rPr>
                <w:rFonts w:ascii="宋体" w:hAnsi="宋体" w:cs="宋体"/>
                <w:sz w:val="20"/>
                <w:szCs w:val="20"/>
                <w:highlight w:val="none"/>
              </w:rPr>
              <w:br/>
            </w:r>
            <w:r>
              <w:rPr>
                <w:rFonts w:ascii="宋体" w:hAnsi="宋体" w:cs="宋体"/>
                <w:sz w:val="20"/>
                <w:szCs w:val="20"/>
                <w:highlight w:val="none"/>
              </w:rPr>
              <w:t xml:space="preserve">1、支持按组织、人员、人员分组、门禁点维度配置权限；</w:t>
            </w:r>
            <w:r>
              <w:rPr>
                <w:rFonts w:ascii="宋体" w:hAnsi="宋体" w:cs="宋体"/>
                <w:sz w:val="20"/>
                <w:szCs w:val="20"/>
                <w:highlight w:val="none"/>
              </w:rPr>
              <w:br/>
            </w:r>
            <w:r>
              <w:rPr>
                <w:rFonts w:ascii="宋体" w:hAnsi="宋体" w:cs="宋体"/>
                <w:sz w:val="20"/>
                <w:szCs w:val="20"/>
                <w:highlight w:val="none"/>
              </w:rPr>
              <w:t xml:space="preserve">2、支持设置权限有效期、计划模板、假日计划；</w:t>
            </w:r>
            <w:r>
              <w:rPr>
                <w:rFonts w:ascii="宋体" w:hAnsi="宋体" w:cs="宋体"/>
                <w:sz w:val="20"/>
                <w:szCs w:val="20"/>
                <w:highlight w:val="none"/>
              </w:rPr>
              <w:br/>
            </w:r>
            <w:r>
              <w:rPr>
                <w:rFonts w:ascii="宋体" w:hAnsi="宋体" w:cs="宋体"/>
                <w:sz w:val="20"/>
                <w:szCs w:val="20"/>
                <w:highlight w:val="none"/>
              </w:rPr>
              <w:t xml:space="preserve">3、支持按人员特征属性生成人员分组，如证件类型、岗位等级、职称等；</w:t>
            </w:r>
            <w:r>
              <w:rPr>
                <w:rFonts w:ascii="宋体" w:hAnsi="宋体" w:cs="宋体"/>
                <w:sz w:val="20"/>
                <w:szCs w:val="20"/>
                <w:highlight w:val="none"/>
              </w:rPr>
              <w:br/>
            </w:r>
            <w:r>
              <w:rPr>
                <w:rFonts w:ascii="宋体" w:hAnsi="宋体" w:cs="宋体"/>
                <w:sz w:val="20"/>
                <w:szCs w:val="20"/>
                <w:highlight w:val="none"/>
              </w:rPr>
              <w:t xml:space="preserve">4、支持权限增量下发、初始化下发；</w:t>
            </w:r>
            <w:r>
              <w:rPr>
                <w:rFonts w:ascii="宋体" w:hAnsi="宋体" w:cs="宋体"/>
                <w:sz w:val="20"/>
                <w:szCs w:val="20"/>
                <w:highlight w:val="none"/>
              </w:rPr>
              <w:br/>
            </w:r>
            <w:r>
              <w:rPr>
                <w:rFonts w:ascii="宋体" w:hAnsi="宋体" w:cs="宋体"/>
                <w:sz w:val="20"/>
                <w:szCs w:val="20"/>
                <w:highlight w:val="none"/>
              </w:rPr>
              <w:t xml:space="preserve">5、支持按时段配置门的常开常闭状态；</w:t>
            </w:r>
            <w:r>
              <w:rPr>
                <w:rFonts w:ascii="宋体" w:hAnsi="宋体" w:cs="宋体"/>
                <w:sz w:val="20"/>
                <w:szCs w:val="20"/>
                <w:highlight w:val="none"/>
              </w:rPr>
              <w:br/>
            </w:r>
            <w:r>
              <w:rPr>
                <w:rFonts w:ascii="宋体" w:hAnsi="宋体" w:cs="宋体"/>
                <w:sz w:val="20"/>
                <w:szCs w:val="20"/>
                <w:highlight w:val="none"/>
              </w:rPr>
              <w:t xml:space="preserve">6、支持认证方式设置，可按不同时段设置不同的认证方式，如刷卡+人脸、刷卡+指纹；</w:t>
            </w:r>
            <w:r>
              <w:rPr>
                <w:rFonts w:ascii="宋体" w:hAnsi="宋体" w:cs="宋体"/>
                <w:sz w:val="20"/>
                <w:szCs w:val="20"/>
                <w:highlight w:val="none"/>
              </w:rPr>
              <w:br/>
            </w:r>
            <w:r>
              <w:rPr>
                <w:rFonts w:ascii="宋体" w:hAnsi="宋体" w:cs="宋体"/>
                <w:sz w:val="20"/>
                <w:szCs w:val="20"/>
                <w:highlight w:val="none"/>
              </w:rPr>
              <w:t xml:space="preserve">7、支持首卡常开，刷首卡可使门保持常开至常开时间段结束，若此期间再次刷首卡，门恢复正常状态；</w:t>
            </w:r>
            <w:r>
              <w:rPr>
                <w:rFonts w:ascii="宋体" w:hAnsi="宋体" w:cs="宋体"/>
                <w:sz w:val="20"/>
                <w:szCs w:val="20"/>
                <w:highlight w:val="none"/>
              </w:rPr>
              <w:br/>
            </w:r>
            <w:r>
              <w:rPr>
                <w:rFonts w:ascii="宋体" w:hAnsi="宋体" w:cs="宋体"/>
                <w:i/>
                <w:iCs/>
                <w:sz w:val="20"/>
                <w:szCs w:val="20"/>
                <w:highlight w:val="none"/>
                <w:u w:val="single"/>
              </w:rPr>
              <w:t xml:space="preserve">8、支持特殊卡设置，包括黑名单卡（无法开门）、胁迫卡（正常开门并上报胁迫报警）、超级卡（不受限于门常闭、刷卡+密码认证需要密码确认的规则，刷卡直接开门）；</w:t>
            </w:r>
            <w:r>
              <w:rPr>
                <w:rFonts w:ascii="宋体" w:hAnsi="宋体" w:cs="宋体"/>
                <w:sz w:val="20"/>
                <w:szCs w:val="20"/>
                <w:highlight w:val="none"/>
              </w:rPr>
              <w:br/>
            </w:r>
            <w:r>
              <w:rPr>
                <w:rFonts w:ascii="宋体" w:hAnsi="宋体" w:cs="宋体"/>
                <w:sz w:val="20"/>
                <w:szCs w:val="20"/>
                <w:highlight w:val="none"/>
              </w:rPr>
              <w:t xml:space="preserve">9、针对刷卡开门方式，即使卡片权限未同步到设备，也可通过中心平台完成权限认证开门。</w:t>
            </w:r>
            <w:r>
              <w:rPr>
                <w:rFonts w:ascii="宋体" w:hAnsi="宋体" w:cs="宋体"/>
                <w:sz w:val="20"/>
                <w:szCs w:val="20"/>
                <w:highlight w:val="none"/>
              </w:rPr>
              <w:br/>
            </w:r>
            <w:r>
              <w:rPr>
                <w:rFonts w:ascii="宋体" w:hAnsi="宋体" w:cs="宋体"/>
                <w:sz w:val="20"/>
                <w:szCs w:val="20"/>
                <w:highlight w:val="none"/>
              </w:rPr>
              <w:t xml:space="preserve">10、支持调整已超出或即将超出设备容量的人员生物特征；</w:t>
            </w:r>
            <w:r>
              <w:rPr>
                <w:rFonts w:ascii="宋体" w:hAnsi="宋体" w:cs="宋体"/>
                <w:sz w:val="20"/>
                <w:szCs w:val="20"/>
                <w:highlight w:val="none"/>
              </w:rPr>
              <w:br/>
            </w:r>
            <w:r>
              <w:rPr>
                <w:rFonts w:ascii="宋体" w:hAnsi="宋体" w:cs="宋体"/>
                <w:sz w:val="20"/>
                <w:szCs w:val="20"/>
                <w:highlight w:val="none"/>
              </w:rPr>
              <w:t xml:space="preserve">11、支持按门禁点、人员、组织、区域等多维度，综合查询权限配置、下发状态等信息；</w:t>
            </w:r>
            <w:r>
              <w:rPr>
                <w:rFonts w:ascii="宋体" w:hAnsi="宋体" w:cs="宋体"/>
                <w:sz w:val="20"/>
                <w:szCs w:val="20"/>
                <w:highlight w:val="none"/>
              </w:rPr>
              <w:br/>
            </w:r>
            <w:r>
              <w:rPr>
                <w:rFonts w:ascii="宋体" w:hAnsi="宋体" w:cs="宋体"/>
                <w:sz w:val="20"/>
                <w:szCs w:val="20"/>
                <w:highlight w:val="none"/>
              </w:rPr>
              <w:t xml:space="preserve">二、提供门禁事件管理应用</w:t>
            </w:r>
            <w:r>
              <w:rPr>
                <w:rFonts w:ascii="宋体" w:hAnsi="宋体" w:cs="宋体"/>
                <w:sz w:val="20"/>
                <w:szCs w:val="20"/>
                <w:highlight w:val="none"/>
              </w:rPr>
              <w:br/>
            </w:r>
            <w:r>
              <w:rPr>
                <w:rFonts w:ascii="宋体" w:hAnsi="宋体" w:cs="宋体"/>
                <w:sz w:val="20"/>
                <w:szCs w:val="20"/>
                <w:highlight w:val="none"/>
              </w:rPr>
              <w:t xml:space="preserve">1、支持配置平台接收到事件类型；</w:t>
            </w:r>
            <w:r>
              <w:rPr>
                <w:rFonts w:ascii="宋体" w:hAnsi="宋体" w:cs="宋体"/>
                <w:sz w:val="20"/>
                <w:szCs w:val="20"/>
                <w:highlight w:val="none"/>
              </w:rPr>
              <w:br/>
            </w:r>
            <w:r>
              <w:rPr>
                <w:rFonts w:ascii="宋体" w:hAnsi="宋体" w:cs="宋体"/>
                <w:sz w:val="20"/>
                <w:szCs w:val="20"/>
                <w:highlight w:val="none"/>
              </w:rPr>
              <w:t xml:space="preserve">2、支持配置事件保存时长；</w:t>
            </w:r>
            <w:r>
              <w:rPr>
                <w:rFonts w:ascii="宋体" w:hAnsi="宋体" w:cs="宋体"/>
                <w:sz w:val="20"/>
                <w:szCs w:val="20"/>
                <w:highlight w:val="none"/>
              </w:rPr>
              <w:br/>
            </w:r>
            <w:r>
              <w:rPr>
                <w:rFonts w:ascii="宋体" w:hAnsi="宋体" w:cs="宋体"/>
                <w:sz w:val="20"/>
                <w:szCs w:val="20"/>
                <w:highlight w:val="none"/>
              </w:rPr>
              <w:t xml:space="preserve">3、支持查询人员出入事件和设备事件；</w:t>
            </w:r>
            <w:r>
              <w:rPr>
                <w:rFonts w:ascii="宋体" w:hAnsi="宋体" w:cs="宋体"/>
                <w:sz w:val="20"/>
                <w:szCs w:val="20"/>
                <w:highlight w:val="none"/>
              </w:rPr>
              <w:br/>
            </w:r>
            <w:r>
              <w:rPr>
                <w:rFonts w:ascii="宋体" w:hAnsi="宋体" w:cs="宋体"/>
                <w:sz w:val="20"/>
                <w:szCs w:val="20"/>
                <w:highlight w:val="none"/>
              </w:rPr>
              <w:t xml:space="preserve">三、提供门禁状态查看及远程控制应用</w:t>
            </w:r>
            <w:r>
              <w:rPr>
                <w:rFonts w:ascii="宋体" w:hAnsi="宋体" w:cs="宋体"/>
                <w:sz w:val="20"/>
                <w:szCs w:val="20"/>
                <w:highlight w:val="none"/>
              </w:rPr>
              <w:br/>
            </w:r>
            <w:r>
              <w:rPr>
                <w:rFonts w:ascii="宋体" w:hAnsi="宋体" w:cs="宋体"/>
                <w:sz w:val="20"/>
                <w:szCs w:val="20"/>
                <w:highlight w:val="none"/>
              </w:rPr>
              <w:t xml:space="preserve">1、支持查看门禁状态，包括开关状态、在离线状态；</w:t>
            </w:r>
            <w:r>
              <w:rPr>
                <w:rFonts w:ascii="宋体" w:hAnsi="宋体" w:cs="宋体"/>
                <w:sz w:val="20"/>
                <w:szCs w:val="20"/>
                <w:highlight w:val="none"/>
              </w:rPr>
              <w:br/>
            </w:r>
            <w:r>
              <w:rPr>
                <w:rFonts w:ascii="宋体" w:hAnsi="宋体" w:cs="宋体"/>
                <w:sz w:val="20"/>
                <w:szCs w:val="20"/>
                <w:highlight w:val="none"/>
              </w:rPr>
              <w:t xml:space="preserve">2、支持对门禁点反控，包括对门进行开、关、常开、常闭的反控操作；</w:t>
            </w:r>
            <w:r>
              <w:rPr>
                <w:rFonts w:ascii="宋体" w:hAnsi="宋体" w:cs="宋体"/>
                <w:sz w:val="20"/>
                <w:szCs w:val="20"/>
                <w:highlight w:val="none"/>
              </w:rPr>
              <w:br/>
            </w:r>
            <w:r>
              <w:rPr>
                <w:rFonts w:ascii="宋体" w:hAnsi="宋体" w:cs="宋体"/>
                <w:i/>
                <w:iCs/>
                <w:sz w:val="20"/>
                <w:szCs w:val="20"/>
                <w:highlight w:val="none"/>
                <w:u w:val="single"/>
              </w:rPr>
              <w:t xml:space="preserve">3、支持远程呼叫应用，门禁一体机呼叫中心发起开门请求，cs客户端弹窗显示一体机视频，中心可选择接听、拒绝、开门；</w:t>
            </w:r>
            <w:r>
              <w:rPr>
                <w:rFonts w:ascii="宋体" w:hAnsi="宋体" w:cs="宋体"/>
                <w:sz w:val="20"/>
                <w:szCs w:val="20"/>
                <w:highlight w:val="none"/>
              </w:rPr>
              <w:br/>
            </w:r>
            <w:r>
              <w:rPr>
                <w:rFonts w:ascii="宋体" w:hAnsi="宋体" w:cs="宋体"/>
                <w:sz w:val="20"/>
                <w:szCs w:val="20"/>
                <w:highlight w:val="none"/>
              </w:rPr>
              <w:t xml:space="preserve">四、提供人员出入记录实时展示应用</w:t>
            </w:r>
            <w:r>
              <w:rPr>
                <w:rFonts w:ascii="宋体" w:hAnsi="宋体" w:cs="宋体"/>
                <w:sz w:val="20"/>
                <w:szCs w:val="20"/>
                <w:highlight w:val="none"/>
              </w:rPr>
              <w:br/>
            </w:r>
            <w:r>
              <w:rPr>
                <w:rFonts w:ascii="宋体" w:hAnsi="宋体" w:cs="宋体"/>
                <w:sz w:val="20"/>
                <w:szCs w:val="20"/>
                <w:highlight w:val="none"/>
              </w:rPr>
              <w:t xml:space="preserve">1、支持人员进出事件实时展示，包括人员基础信息、抓拍图片、进出时间、设备名称等，可全屏展示</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50</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个</w:t>
            </w:r>
            <w:r/>
          </w:p>
        </w:tc>
      </w:tr>
      <w:tr>
        <w:trPr>
          <w:trHeight w:val="1063"/>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6</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bookmarkStart w:id="35" w:name="OLE_LINK11"/>
            <w:r>
              <w:rPr>
                <w:rFonts w:ascii="宋体" w:hAnsi="宋体" w:cs="宋体"/>
                <w:sz w:val="20"/>
                <w:szCs w:val="20"/>
                <w:highlight w:val="none"/>
              </w:rPr>
              <w:t xml:space="preserve">可视对讲管理</w:t>
            </w:r>
            <w:bookmarkEnd w:id="35"/>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可视对讲应用通过接入多种可视对讲设备，利用卡片、人脸、指纹介质，实现身份识别、出入管控等智能应用；主要提供可视对讲权限管理应用、室内机视频权限管理应用、事件管理应用。</w:t>
            </w:r>
            <w:r>
              <w:rPr>
                <w:rFonts w:ascii="宋体" w:hAnsi="宋体" w:cs="宋体"/>
                <w:sz w:val="20"/>
                <w:szCs w:val="20"/>
                <w:highlight w:val="none"/>
              </w:rPr>
              <w:br/>
            </w:r>
            <w:r>
              <w:rPr>
                <w:rFonts w:ascii="宋体" w:hAnsi="宋体" w:cs="宋体"/>
                <w:sz w:val="20"/>
                <w:szCs w:val="20"/>
                <w:highlight w:val="none"/>
              </w:rPr>
              <w:t xml:space="preserve">一、提供可视对讲权限管理应用</w:t>
            </w:r>
            <w:r>
              <w:rPr>
                <w:rFonts w:ascii="宋体" w:hAnsi="宋体" w:cs="宋体"/>
                <w:sz w:val="20"/>
                <w:szCs w:val="20"/>
                <w:highlight w:val="none"/>
              </w:rPr>
              <w:br/>
            </w:r>
            <w:r>
              <w:rPr>
                <w:rFonts w:ascii="宋体" w:hAnsi="宋体" w:cs="宋体"/>
                <w:sz w:val="20"/>
                <w:szCs w:val="20"/>
                <w:highlight w:val="none"/>
              </w:rPr>
              <w:t xml:space="preserve">1、支持按组织、人员维度配置门口机和围墙机权限；</w:t>
            </w:r>
            <w:r>
              <w:rPr>
                <w:rFonts w:ascii="宋体" w:hAnsi="宋体" w:cs="宋体"/>
                <w:sz w:val="20"/>
                <w:szCs w:val="20"/>
                <w:highlight w:val="none"/>
              </w:rPr>
              <w:br/>
            </w:r>
            <w:r>
              <w:rPr>
                <w:rFonts w:ascii="宋体" w:hAnsi="宋体" w:cs="宋体"/>
                <w:sz w:val="20"/>
                <w:szCs w:val="20"/>
                <w:highlight w:val="none"/>
              </w:rPr>
              <w:t xml:space="preserve">2、支持权限下发，包括卡片、指纹、人脸权限的增量下发及初始化下发；</w:t>
            </w:r>
            <w:r>
              <w:rPr>
                <w:rFonts w:ascii="宋体" w:hAnsi="宋体" w:cs="宋体"/>
                <w:sz w:val="20"/>
                <w:szCs w:val="20"/>
                <w:highlight w:val="none"/>
              </w:rPr>
              <w:br/>
            </w:r>
            <w:r>
              <w:rPr>
                <w:rFonts w:ascii="宋体" w:hAnsi="宋体" w:cs="宋体"/>
                <w:sz w:val="20"/>
                <w:szCs w:val="20"/>
                <w:highlight w:val="none"/>
              </w:rPr>
              <w:t xml:space="preserve">3、支持调整已超出或即将超出设备容量的人员生物特征；</w:t>
            </w:r>
            <w:r>
              <w:rPr>
                <w:rFonts w:ascii="宋体" w:hAnsi="宋体" w:cs="宋体"/>
                <w:sz w:val="20"/>
                <w:szCs w:val="20"/>
                <w:highlight w:val="none"/>
              </w:rPr>
              <w:br/>
            </w:r>
            <w:r>
              <w:rPr>
                <w:rFonts w:ascii="宋体" w:hAnsi="宋体" w:cs="宋体"/>
                <w:sz w:val="20"/>
                <w:szCs w:val="20"/>
                <w:highlight w:val="none"/>
              </w:rPr>
              <w:t xml:space="preserve">二、提供呼叫对讲应用</w:t>
            </w:r>
            <w:r>
              <w:rPr>
                <w:rFonts w:ascii="宋体" w:hAnsi="宋体" w:cs="宋体"/>
                <w:sz w:val="20"/>
                <w:szCs w:val="20"/>
                <w:highlight w:val="none"/>
              </w:rPr>
              <w:br/>
            </w:r>
            <w:r>
              <w:rPr>
                <w:rFonts w:ascii="宋体" w:hAnsi="宋体" w:cs="宋体"/>
                <w:sz w:val="20"/>
                <w:szCs w:val="20"/>
                <w:highlight w:val="none"/>
              </w:rPr>
              <w:t xml:space="preserve">1、支持门口机到室内机、门口机到管理机、室内机到管理机、室内机到室内机之间的呼叫对讲功能；</w:t>
            </w:r>
            <w:r>
              <w:rPr>
                <w:rFonts w:ascii="宋体" w:hAnsi="宋体" w:cs="宋体"/>
                <w:sz w:val="20"/>
                <w:szCs w:val="20"/>
                <w:highlight w:val="none"/>
              </w:rPr>
              <w:br/>
            </w:r>
            <w:r>
              <w:rPr>
                <w:rFonts w:ascii="宋体" w:hAnsi="宋体" w:cs="宋体"/>
                <w:sz w:val="20"/>
                <w:szCs w:val="20"/>
                <w:highlight w:val="none"/>
              </w:rPr>
              <w:t xml:space="preserve">2、支持设置多个管理机呼叫对讲的优先级；</w:t>
            </w:r>
            <w:r>
              <w:rPr>
                <w:rFonts w:ascii="宋体" w:hAnsi="宋体" w:cs="宋体"/>
                <w:sz w:val="20"/>
                <w:szCs w:val="20"/>
                <w:highlight w:val="none"/>
              </w:rPr>
              <w:br/>
            </w:r>
            <w:r>
              <w:rPr>
                <w:rFonts w:ascii="宋体" w:hAnsi="宋体" w:cs="宋体"/>
                <w:sz w:val="20"/>
                <w:szCs w:val="20"/>
                <w:highlight w:val="none"/>
              </w:rPr>
              <w:t xml:space="preserve">三、提供室内机视频查看应用</w:t>
            </w:r>
            <w:r>
              <w:rPr>
                <w:rFonts w:ascii="宋体" w:hAnsi="宋体" w:cs="宋体"/>
                <w:sz w:val="20"/>
                <w:szCs w:val="20"/>
                <w:highlight w:val="none"/>
              </w:rPr>
              <w:br/>
            </w:r>
            <w:r>
              <w:rPr>
                <w:rFonts w:ascii="宋体" w:hAnsi="宋体" w:cs="宋体"/>
                <w:sz w:val="20"/>
                <w:szCs w:val="20"/>
                <w:highlight w:val="none"/>
              </w:rPr>
              <w:t xml:space="preserve">1、支持配置室内机视频权限；</w:t>
            </w:r>
            <w:r>
              <w:rPr>
                <w:rFonts w:ascii="宋体" w:hAnsi="宋体" w:cs="宋体"/>
                <w:sz w:val="20"/>
                <w:szCs w:val="20"/>
                <w:highlight w:val="none"/>
              </w:rPr>
              <w:br/>
            </w:r>
            <w:r>
              <w:rPr>
                <w:rFonts w:ascii="宋体" w:hAnsi="宋体" w:cs="宋体"/>
                <w:sz w:val="20"/>
                <w:szCs w:val="20"/>
                <w:highlight w:val="none"/>
              </w:rPr>
              <w:t xml:space="preserve">四、提供可视对讲事件管理应用；</w:t>
            </w:r>
            <w:r>
              <w:rPr>
                <w:rFonts w:ascii="宋体" w:hAnsi="宋体" w:cs="宋体"/>
                <w:sz w:val="20"/>
                <w:szCs w:val="20"/>
                <w:highlight w:val="none"/>
              </w:rPr>
              <w:br/>
            </w:r>
            <w:r>
              <w:rPr>
                <w:rFonts w:ascii="宋体" w:hAnsi="宋体" w:cs="宋体"/>
                <w:sz w:val="20"/>
                <w:szCs w:val="20"/>
                <w:highlight w:val="none"/>
              </w:rPr>
              <w:t xml:space="preserve">1、支持配置平台接收到事件类型；</w:t>
            </w:r>
            <w:r>
              <w:rPr>
                <w:rFonts w:ascii="宋体" w:hAnsi="宋体" w:cs="宋体"/>
                <w:sz w:val="20"/>
                <w:szCs w:val="20"/>
                <w:highlight w:val="none"/>
              </w:rPr>
              <w:br/>
            </w:r>
            <w:r>
              <w:rPr>
                <w:rFonts w:ascii="宋体" w:hAnsi="宋体" w:cs="宋体"/>
                <w:sz w:val="20"/>
                <w:szCs w:val="20"/>
                <w:highlight w:val="none"/>
              </w:rPr>
              <w:t xml:space="preserve">2、支持配置事件保存时长；</w:t>
            </w:r>
            <w:r>
              <w:rPr>
                <w:rFonts w:ascii="宋体" w:hAnsi="宋体" w:cs="宋体"/>
                <w:sz w:val="20"/>
                <w:szCs w:val="20"/>
                <w:highlight w:val="none"/>
              </w:rPr>
              <w:br/>
            </w:r>
            <w:r>
              <w:rPr>
                <w:rFonts w:ascii="宋体" w:hAnsi="宋体" w:cs="宋体"/>
                <w:sz w:val="20"/>
                <w:szCs w:val="20"/>
                <w:highlight w:val="none"/>
              </w:rPr>
              <w:t xml:space="preserve">3、支持查询人员出入事件、设备事件、通话记录；</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500</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个</w:t>
            </w:r>
            <w:r/>
          </w:p>
        </w:tc>
      </w:tr>
      <w:tr>
        <w:trPr>
          <w:trHeight w:val="182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7</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访客管理 </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访客管理提供访客预约、访客登记、人证比对、访客签离、访客权限管理、短信通知、来访记录查看等功能。针对不同的场景可自定义访客单内容、短信内容、访客信息字段等。</w:t>
            </w:r>
            <w:r>
              <w:rPr>
                <w:rFonts w:ascii="宋体" w:hAnsi="宋体" w:cs="宋体"/>
                <w:sz w:val="20"/>
                <w:szCs w:val="20"/>
                <w:highlight w:val="none"/>
              </w:rPr>
              <w:br/>
            </w:r>
            <w:r>
              <w:rPr>
                <w:rFonts w:ascii="宋体" w:hAnsi="宋体" w:cs="宋体"/>
                <w:sz w:val="20"/>
                <w:szCs w:val="20"/>
                <w:highlight w:val="none"/>
              </w:rPr>
              <w:t xml:space="preserve">1、提供访客预约管理应用</w:t>
            </w:r>
            <w:r>
              <w:rPr>
                <w:rFonts w:ascii="宋体" w:hAnsi="宋体" w:cs="宋体"/>
                <w:sz w:val="20"/>
                <w:szCs w:val="20"/>
                <w:highlight w:val="none"/>
              </w:rPr>
              <w:br/>
            </w:r>
            <w:r>
              <w:rPr>
                <w:rFonts w:ascii="宋体" w:hAnsi="宋体" w:cs="宋体"/>
                <w:i/>
                <w:iCs/>
                <w:sz w:val="20"/>
                <w:szCs w:val="20"/>
                <w:highlight w:val="none"/>
                <w:u w:val="single"/>
              </w:rPr>
              <w:t xml:space="preserve">2、提供访客登记管理应用</w:t>
            </w:r>
            <w:r>
              <w:rPr>
                <w:rFonts w:ascii="宋体" w:hAnsi="宋体" w:cs="宋体"/>
                <w:i/>
                <w:iCs/>
                <w:sz w:val="20"/>
                <w:szCs w:val="20"/>
                <w:highlight w:val="none"/>
                <w:u w:val="single"/>
              </w:rPr>
              <w:br/>
            </w:r>
            <w:r>
              <w:rPr>
                <w:rFonts w:ascii="宋体" w:hAnsi="宋体" w:cs="宋体"/>
                <w:i/>
                <w:iCs/>
                <w:sz w:val="20"/>
                <w:szCs w:val="20"/>
                <w:highlight w:val="none"/>
                <w:u w:val="single"/>
              </w:rPr>
              <w:t xml:space="preserve">3、提供访客权限管理应用</w:t>
            </w:r>
            <w:r>
              <w:rPr>
                <w:rFonts w:ascii="宋体" w:hAnsi="宋体" w:cs="宋体"/>
                <w:i/>
                <w:iCs/>
                <w:sz w:val="20"/>
                <w:szCs w:val="20"/>
                <w:highlight w:val="none"/>
                <w:u w:val="single"/>
              </w:rPr>
              <w:br/>
            </w:r>
            <w:r>
              <w:rPr>
                <w:rFonts w:ascii="宋体" w:hAnsi="宋体" w:cs="宋体"/>
                <w:i/>
                <w:iCs/>
                <w:sz w:val="20"/>
                <w:szCs w:val="20"/>
                <w:highlight w:val="none"/>
                <w:u w:val="single"/>
              </w:rPr>
              <w:t xml:space="preserve">4、提供访客签离管理应用</w:t>
            </w:r>
            <w:r>
              <w:rPr>
                <w:rFonts w:ascii="宋体" w:hAnsi="宋体" w:cs="宋体"/>
                <w:sz w:val="20"/>
                <w:szCs w:val="20"/>
                <w:highlight w:val="none"/>
              </w:rPr>
              <w:br/>
            </w:r>
            <w:r>
              <w:rPr>
                <w:rFonts w:ascii="宋体" w:hAnsi="宋体" w:cs="宋体"/>
                <w:sz w:val="20"/>
                <w:szCs w:val="20"/>
                <w:highlight w:val="none"/>
              </w:rPr>
              <w:t xml:space="preserve">5、提供短信通知管理应用</w:t>
            </w:r>
            <w:r>
              <w:rPr>
                <w:rFonts w:ascii="宋体" w:hAnsi="宋体" w:cs="宋体"/>
                <w:sz w:val="20"/>
                <w:szCs w:val="20"/>
                <w:highlight w:val="none"/>
              </w:rPr>
              <w:br/>
            </w:r>
            <w:r>
              <w:rPr>
                <w:rFonts w:ascii="宋体" w:hAnsi="宋体" w:cs="宋体"/>
                <w:sz w:val="20"/>
                <w:szCs w:val="20"/>
                <w:highlight w:val="none"/>
              </w:rPr>
              <w:t xml:space="preserve">6、提供访客记录查询应用</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套</w:t>
            </w:r>
            <w:r/>
          </w:p>
        </w:tc>
      </w:tr>
      <w:tr>
        <w:trPr>
          <w:trHeight w:val="260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8</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出入口车辆放行管理 </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出入口车辆放行管理通过接入多种出入口道闸设备，利用车牌号码、卡片，实现车辆识别、出入管控等应用，主要提供出入口车道管理、车辆管理、车辆放行规则管理、出入口LED显示和语音播报管理、库内车辆管理、过车记录查询、车流量统计等应用，支持中心和岗亭监控出入口过车实况、道闸反控和语音对讲协助功能</w:t>
            </w:r>
            <w:r>
              <w:rPr>
                <w:rFonts w:ascii="宋体" w:hAnsi="宋体" w:cs="宋体"/>
                <w:sz w:val="20"/>
                <w:szCs w:val="20"/>
                <w:highlight w:val="none"/>
              </w:rPr>
              <w:br/>
            </w:r>
            <w:r>
              <w:rPr>
                <w:rFonts w:ascii="宋体" w:hAnsi="宋体" w:cs="宋体"/>
                <w:sz w:val="20"/>
                <w:szCs w:val="20"/>
                <w:highlight w:val="none"/>
              </w:rPr>
              <w:t xml:space="preserve">1、出入口车道管理</w:t>
            </w:r>
            <w:r>
              <w:rPr>
                <w:rFonts w:ascii="宋体" w:hAnsi="宋体" w:cs="宋体"/>
                <w:sz w:val="20"/>
                <w:szCs w:val="20"/>
                <w:highlight w:val="none"/>
              </w:rPr>
              <w:br/>
            </w:r>
            <w:r>
              <w:rPr>
                <w:rFonts w:ascii="宋体" w:hAnsi="宋体" w:cs="宋体"/>
                <w:sz w:val="20"/>
                <w:szCs w:val="20"/>
                <w:highlight w:val="none"/>
              </w:rPr>
              <w:t xml:space="preserve">2、车辆管理</w:t>
            </w:r>
            <w:r>
              <w:rPr>
                <w:rFonts w:ascii="宋体" w:hAnsi="宋体" w:cs="宋体"/>
                <w:sz w:val="20"/>
                <w:szCs w:val="20"/>
                <w:highlight w:val="none"/>
              </w:rPr>
              <w:br/>
            </w:r>
            <w:r>
              <w:rPr>
                <w:rFonts w:ascii="宋体" w:hAnsi="宋体" w:cs="宋体"/>
                <w:sz w:val="20"/>
                <w:szCs w:val="20"/>
                <w:highlight w:val="none"/>
              </w:rPr>
              <w:t xml:space="preserve">3、车辆放行规则管理</w:t>
            </w:r>
            <w:r>
              <w:rPr>
                <w:rFonts w:ascii="宋体" w:hAnsi="宋体" w:cs="宋体"/>
                <w:sz w:val="20"/>
                <w:szCs w:val="20"/>
                <w:highlight w:val="none"/>
              </w:rPr>
              <w:br/>
            </w:r>
            <w:r>
              <w:rPr>
                <w:rFonts w:ascii="宋体" w:hAnsi="宋体" w:cs="宋体"/>
                <w:sz w:val="20"/>
                <w:szCs w:val="20"/>
                <w:highlight w:val="none"/>
              </w:rPr>
              <w:t xml:space="preserve">4、出入口显示和语音播报管理</w:t>
            </w:r>
            <w:r>
              <w:rPr>
                <w:rFonts w:ascii="宋体" w:hAnsi="宋体" w:cs="宋体"/>
                <w:sz w:val="20"/>
                <w:szCs w:val="20"/>
                <w:highlight w:val="none"/>
              </w:rPr>
              <w:br/>
            </w:r>
            <w:r>
              <w:rPr>
                <w:rFonts w:ascii="宋体" w:hAnsi="宋体" w:cs="宋体"/>
                <w:i/>
                <w:iCs/>
                <w:sz w:val="20"/>
                <w:szCs w:val="20"/>
                <w:highlight w:val="none"/>
                <w:u w:val="single"/>
              </w:rPr>
              <w:t xml:space="preserve">5、库内车辆管理</w:t>
            </w:r>
            <w:r>
              <w:rPr>
                <w:rFonts w:ascii="宋体" w:hAnsi="宋体" w:cs="宋体"/>
                <w:i/>
                <w:iCs/>
                <w:sz w:val="20"/>
                <w:szCs w:val="20"/>
                <w:highlight w:val="none"/>
                <w:u w:val="single"/>
              </w:rPr>
              <w:br/>
            </w:r>
            <w:r>
              <w:rPr>
                <w:rFonts w:ascii="宋体" w:hAnsi="宋体" w:cs="宋体"/>
                <w:i/>
                <w:iCs/>
                <w:sz w:val="20"/>
                <w:szCs w:val="20"/>
                <w:highlight w:val="none"/>
                <w:u w:val="single"/>
              </w:rPr>
              <w:t xml:space="preserve">6、记录查询和统计</w:t>
            </w:r>
            <w:r>
              <w:rPr>
                <w:rFonts w:ascii="宋体" w:hAnsi="宋体" w:cs="宋体"/>
                <w:sz w:val="20"/>
                <w:szCs w:val="20"/>
                <w:highlight w:val="none"/>
              </w:rPr>
              <w:br/>
            </w:r>
            <w:r>
              <w:rPr>
                <w:rFonts w:ascii="宋体" w:hAnsi="宋体" w:cs="宋体"/>
                <w:sz w:val="20"/>
                <w:szCs w:val="20"/>
                <w:highlight w:val="none"/>
              </w:rPr>
              <w:t xml:space="preserve">7、岗亭管控</w:t>
            </w:r>
            <w:r>
              <w:rPr>
                <w:rFonts w:ascii="宋体" w:hAnsi="宋体" w:cs="宋体"/>
                <w:sz w:val="20"/>
                <w:szCs w:val="20"/>
                <w:highlight w:val="none"/>
              </w:rPr>
              <w:br/>
            </w:r>
            <w:r>
              <w:rPr>
                <w:rFonts w:ascii="宋体" w:hAnsi="宋体" w:cs="宋体"/>
                <w:sz w:val="20"/>
                <w:szCs w:val="20"/>
                <w:highlight w:val="none"/>
              </w:rPr>
              <w:t xml:space="preserve">8、中心管控 </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4</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车道</w:t>
            </w:r>
            <w:r/>
          </w:p>
        </w:tc>
      </w:tr>
      <w:tr>
        <w:trPr>
          <w:trHeight w:val="130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9</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入侵报警</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入侵报警应用基于前端防区探测器进行园区范围内的入侵行为或意外事件的迅速感知和处理，实现针对园区内部的高效安全防范。</w:t>
            </w:r>
            <w:r>
              <w:rPr>
                <w:rFonts w:ascii="宋体" w:hAnsi="宋体" w:cs="宋体"/>
                <w:sz w:val="20"/>
                <w:szCs w:val="20"/>
                <w:highlight w:val="none"/>
              </w:rPr>
              <w:br/>
            </w:r>
            <w:r>
              <w:rPr>
                <w:rFonts w:ascii="宋体" w:hAnsi="宋体" w:cs="宋体"/>
                <w:i/>
                <w:iCs/>
                <w:sz w:val="20"/>
                <w:szCs w:val="20"/>
                <w:highlight w:val="none"/>
                <w:u w:val="single"/>
              </w:rPr>
              <w:t xml:space="preserve">1、支持报警子系统管理能力，包含布防、撤防、消警控制操作；</w:t>
            </w:r>
            <w:r>
              <w:rPr>
                <w:rFonts w:ascii="宋体" w:hAnsi="宋体" w:cs="宋体"/>
                <w:i/>
                <w:iCs/>
                <w:sz w:val="20"/>
                <w:szCs w:val="20"/>
                <w:highlight w:val="none"/>
                <w:u w:val="single"/>
              </w:rPr>
              <w:br/>
            </w:r>
            <w:r>
              <w:rPr>
                <w:rFonts w:ascii="宋体" w:hAnsi="宋体" w:cs="宋体"/>
                <w:i/>
                <w:iCs/>
                <w:sz w:val="20"/>
                <w:szCs w:val="20"/>
                <w:highlight w:val="none"/>
                <w:u w:val="single"/>
              </w:rPr>
              <w:t xml:space="preserve">2、支持防区管理能力，包含旁路、旁路恢复操作；</w:t>
            </w:r>
            <w:r>
              <w:rPr>
                <w:rFonts w:ascii="宋体" w:hAnsi="宋体" w:cs="宋体"/>
                <w:sz w:val="20"/>
                <w:szCs w:val="20"/>
                <w:highlight w:val="none"/>
              </w:rPr>
              <w:br/>
            </w:r>
            <w:r>
              <w:rPr>
                <w:rFonts w:ascii="宋体" w:hAnsi="宋体" w:cs="宋体"/>
                <w:sz w:val="20"/>
                <w:szCs w:val="20"/>
                <w:highlight w:val="none"/>
              </w:rPr>
              <w:t xml:space="preserve">3、支持实时入侵报警能力；</w:t>
            </w:r>
            <w:r>
              <w:rPr>
                <w:rFonts w:ascii="宋体" w:hAnsi="宋体" w:cs="宋体"/>
                <w:sz w:val="20"/>
                <w:szCs w:val="20"/>
                <w:highlight w:val="none"/>
              </w:rPr>
              <w:br/>
            </w:r>
            <w:r>
              <w:rPr>
                <w:rFonts w:ascii="宋体" w:hAnsi="宋体" w:cs="宋体"/>
                <w:sz w:val="20"/>
                <w:szCs w:val="20"/>
                <w:highlight w:val="none"/>
              </w:rPr>
              <w:t xml:space="preserve">4、支持历史入侵报警事件查询及导出能力</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100</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路</w:t>
            </w:r>
            <w:r/>
          </w:p>
        </w:tc>
      </w:tr>
      <w:tr>
        <w:trPr>
          <w:trHeight w:val="78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10</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紧急报警</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紧急报警应用基于紧急报警设备和事件联动应用服务能力，通过视频、语音对讲能力处理突发的紧急事件、紧急求助，完成报警求助接警业务。</w:t>
            </w:r>
            <w:r>
              <w:rPr>
                <w:rFonts w:ascii="宋体" w:hAnsi="宋体" w:cs="宋体"/>
                <w:sz w:val="20"/>
                <w:szCs w:val="20"/>
                <w:highlight w:val="none"/>
              </w:rPr>
              <w:br/>
            </w:r>
            <w:r>
              <w:rPr>
                <w:rFonts w:ascii="宋体" w:hAnsi="宋体" w:cs="宋体"/>
                <w:i/>
                <w:iCs/>
                <w:sz w:val="20"/>
                <w:szCs w:val="20"/>
                <w:highlight w:val="none"/>
                <w:u w:val="single"/>
              </w:rPr>
              <w:t xml:space="preserve">1、支持紧急报警实时监测能力，可实时查看现场视频画面，并可报警人员对讲沟通；</w:t>
            </w:r>
            <w:r>
              <w:rPr>
                <w:rFonts w:ascii="宋体" w:hAnsi="宋体" w:cs="宋体"/>
                <w:sz w:val="20"/>
                <w:szCs w:val="20"/>
                <w:highlight w:val="none"/>
              </w:rPr>
              <w:br/>
            </w:r>
            <w:r>
              <w:rPr>
                <w:rFonts w:ascii="宋体" w:hAnsi="宋体" w:cs="宋体"/>
                <w:sz w:val="20"/>
                <w:szCs w:val="20"/>
                <w:highlight w:val="none"/>
              </w:rPr>
              <w:t xml:space="preserve">2、支持历史报警事件查询及导出能力；</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路</w:t>
            </w:r>
            <w:r/>
          </w:p>
        </w:tc>
      </w:tr>
      <w:tr>
        <w:trPr>
          <w:trHeight w:val="182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11</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事件处置 </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事件处置应用提供事件联动的报警事件处置能力，通过移动端及客户端应用的方式，实现报警事件真实性的确认，能人工指派相关处理人进行处置并保存事件处置记录，帮助用户实现报警处置业务闭环 ，提升用户针对报警事件处置的及时性和工作效率。</w:t>
            </w:r>
            <w:r>
              <w:rPr>
                <w:rFonts w:ascii="宋体" w:hAnsi="宋体" w:cs="宋体"/>
                <w:sz w:val="20"/>
                <w:szCs w:val="20"/>
                <w:highlight w:val="none"/>
              </w:rPr>
              <w:br/>
            </w:r>
            <w:r>
              <w:rPr>
                <w:rFonts w:ascii="宋体" w:hAnsi="宋体" w:cs="宋体"/>
                <w:sz w:val="20"/>
                <w:szCs w:val="20"/>
                <w:highlight w:val="none"/>
              </w:rPr>
              <w:t xml:space="preserve">1、支持事件处理意见的自定义；</w:t>
            </w:r>
            <w:r>
              <w:rPr>
                <w:rFonts w:ascii="宋体" w:hAnsi="宋体" w:cs="宋体"/>
                <w:sz w:val="20"/>
                <w:szCs w:val="20"/>
                <w:highlight w:val="none"/>
              </w:rPr>
              <w:br/>
            </w:r>
            <w:r>
              <w:rPr>
                <w:rFonts w:ascii="宋体" w:hAnsi="宋体" w:cs="宋体"/>
                <w:sz w:val="20"/>
                <w:szCs w:val="20"/>
                <w:highlight w:val="none"/>
              </w:rPr>
              <w:t xml:space="preserve">2、支持确认事件处理意见，明确事件是否误报；</w:t>
            </w:r>
            <w:r>
              <w:rPr>
                <w:rFonts w:ascii="宋体" w:hAnsi="宋体" w:cs="宋体"/>
                <w:sz w:val="20"/>
                <w:szCs w:val="20"/>
                <w:highlight w:val="none"/>
              </w:rPr>
              <w:br/>
            </w:r>
            <w:r>
              <w:rPr>
                <w:rFonts w:ascii="宋体" w:hAnsi="宋体" w:cs="宋体"/>
                <w:i/>
                <w:iCs/>
                <w:sz w:val="20"/>
                <w:szCs w:val="20"/>
                <w:highlight w:val="none"/>
                <w:u w:val="single"/>
              </w:rPr>
              <w:t xml:space="preserve">3、支持线上处置记录自动存储，保留操作痕迹；</w:t>
            </w:r>
            <w:r>
              <w:rPr>
                <w:rFonts w:ascii="宋体" w:hAnsi="宋体" w:cs="宋体"/>
                <w:i/>
                <w:iCs/>
                <w:sz w:val="20"/>
                <w:szCs w:val="20"/>
                <w:highlight w:val="none"/>
                <w:u w:val="single"/>
              </w:rPr>
              <w:br/>
            </w:r>
            <w:r>
              <w:rPr>
                <w:rFonts w:ascii="宋体" w:hAnsi="宋体" w:cs="宋体"/>
                <w:i/>
                <w:iCs/>
                <w:sz w:val="20"/>
                <w:szCs w:val="20"/>
                <w:highlight w:val="none"/>
                <w:u w:val="single"/>
              </w:rPr>
              <w:t xml:space="preserve">4、支持线下处置记录人工存储，可上传事件现场相关处置图片、视频素材；</w:t>
            </w:r>
            <w:r>
              <w:rPr>
                <w:rFonts w:ascii="宋体" w:hAnsi="宋体" w:cs="宋体"/>
                <w:sz w:val="20"/>
                <w:szCs w:val="20"/>
                <w:highlight w:val="none"/>
              </w:rPr>
              <w:br/>
            </w:r>
            <w:r>
              <w:rPr>
                <w:rFonts w:ascii="宋体" w:hAnsi="宋体" w:cs="宋体"/>
                <w:sz w:val="20"/>
                <w:szCs w:val="20"/>
                <w:highlight w:val="none"/>
              </w:rPr>
              <w:t xml:space="preserve">5、支持人工指派处理人，可多次选择不同人员进行事件处理</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套</w:t>
            </w:r>
            <w:r/>
          </w:p>
        </w:tc>
      </w:tr>
      <w:tr>
        <w:trPr>
          <w:trHeight w:val="182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12</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动环监控</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为机房及综合性大楼等环境量变化影响较大的场景中，实现针对目标地点的环境量监控，以保证现场环境稳定，防止环境污染或设备受损。</w:t>
            </w:r>
            <w:r>
              <w:rPr>
                <w:rFonts w:ascii="宋体" w:hAnsi="宋体" w:cs="宋体"/>
                <w:sz w:val="20"/>
                <w:szCs w:val="20"/>
                <w:highlight w:val="none"/>
              </w:rPr>
              <w:br/>
            </w:r>
            <w:r>
              <w:rPr>
                <w:rFonts w:ascii="宋体" w:hAnsi="宋体" w:cs="宋体"/>
                <w:i/>
                <w:iCs/>
                <w:sz w:val="20"/>
                <w:szCs w:val="20"/>
                <w:highlight w:val="none"/>
                <w:u w:val="single"/>
              </w:rPr>
              <w:t xml:space="preserve">1、提供动环设备统一接入管理能力，包含动环设备等在线检测设备；</w:t>
            </w:r>
            <w:r>
              <w:rPr>
                <w:rFonts w:ascii="宋体" w:hAnsi="宋体" w:cs="宋体"/>
                <w:i/>
                <w:iCs/>
                <w:sz w:val="20"/>
                <w:szCs w:val="20"/>
                <w:highlight w:val="none"/>
                <w:u w:val="single"/>
              </w:rPr>
              <w:br/>
            </w:r>
            <w:r>
              <w:rPr>
                <w:rFonts w:ascii="宋体" w:hAnsi="宋体" w:cs="宋体"/>
                <w:i/>
                <w:iCs/>
                <w:sz w:val="20"/>
                <w:szCs w:val="20"/>
                <w:highlight w:val="none"/>
                <w:u w:val="single"/>
              </w:rPr>
              <w:t xml:space="preserve">2、提供动环监控参数配置能力，包含开关管理、OSD配置管理；</w:t>
            </w:r>
            <w:r>
              <w:rPr>
                <w:rFonts w:ascii="宋体" w:hAnsi="宋体" w:cs="宋体"/>
                <w:sz w:val="20"/>
                <w:szCs w:val="20"/>
                <w:highlight w:val="none"/>
              </w:rPr>
              <w:br/>
            </w:r>
            <w:r>
              <w:rPr>
                <w:rFonts w:ascii="宋体" w:hAnsi="宋体" w:cs="宋体"/>
                <w:sz w:val="20"/>
                <w:szCs w:val="20"/>
                <w:highlight w:val="none"/>
              </w:rPr>
              <w:t xml:space="preserve">3、提供环境量实时监测能力；</w:t>
            </w:r>
            <w:r>
              <w:rPr>
                <w:rFonts w:ascii="宋体" w:hAnsi="宋体" w:cs="宋体"/>
                <w:sz w:val="20"/>
                <w:szCs w:val="20"/>
                <w:highlight w:val="none"/>
              </w:rPr>
              <w:br/>
            </w:r>
            <w:r>
              <w:rPr>
                <w:rFonts w:ascii="宋体" w:hAnsi="宋体" w:cs="宋体"/>
                <w:sz w:val="20"/>
                <w:szCs w:val="20"/>
                <w:highlight w:val="none"/>
              </w:rPr>
              <w:t xml:space="preserve">4、提供环境量报警检测能力；</w:t>
            </w:r>
            <w:r>
              <w:rPr>
                <w:rFonts w:ascii="宋体" w:hAnsi="宋体" w:cs="宋体"/>
                <w:sz w:val="20"/>
                <w:szCs w:val="20"/>
                <w:highlight w:val="none"/>
              </w:rPr>
              <w:br/>
            </w:r>
            <w:r>
              <w:rPr>
                <w:rFonts w:ascii="宋体" w:hAnsi="宋体" w:cs="宋体"/>
                <w:sz w:val="20"/>
                <w:szCs w:val="20"/>
                <w:highlight w:val="none"/>
              </w:rPr>
              <w:t xml:space="preserve">5、提供报警输入监控、开关控制、空调控制、SCADA控制能力；</w:t>
            </w:r>
            <w:r>
              <w:rPr>
                <w:rFonts w:ascii="宋体" w:hAnsi="宋体" w:cs="宋体"/>
                <w:sz w:val="20"/>
                <w:szCs w:val="20"/>
                <w:highlight w:val="none"/>
              </w:rPr>
              <w:br/>
            </w:r>
            <w:r>
              <w:rPr>
                <w:rFonts w:ascii="宋体" w:hAnsi="宋体" w:cs="宋体"/>
                <w:sz w:val="20"/>
                <w:szCs w:val="20"/>
                <w:highlight w:val="none"/>
              </w:rPr>
              <w:t xml:space="preserve">6、提供环境量统计查询及报表展示能力</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套</w:t>
            </w:r>
            <w:r/>
          </w:p>
        </w:tc>
      </w:tr>
      <w:tr>
        <w:trPr>
          <w:trHeight w:val="312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13</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安保巡逻 </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巡更管理应用，利用门禁点、报警器等设备作为巡更点，完成区域内的巡更任务。主要提供巡更点管理、巡更计划、单兵巡更、巡更信息查询和统计分析等应用。</w:t>
            </w:r>
            <w:r>
              <w:rPr>
                <w:rFonts w:ascii="宋体" w:hAnsi="宋体" w:cs="宋体"/>
                <w:sz w:val="20"/>
                <w:szCs w:val="20"/>
                <w:highlight w:val="none"/>
              </w:rPr>
              <w:br/>
            </w:r>
            <w:r>
              <w:rPr>
                <w:rFonts w:ascii="宋体" w:hAnsi="宋体" w:cs="宋体"/>
                <w:sz w:val="20"/>
                <w:szCs w:val="20"/>
                <w:highlight w:val="none"/>
              </w:rPr>
              <w:t xml:space="preserve">一、提供巡更点管理应用</w:t>
            </w:r>
            <w:r>
              <w:rPr>
                <w:rFonts w:ascii="宋体" w:hAnsi="宋体" w:cs="宋体"/>
                <w:sz w:val="20"/>
                <w:szCs w:val="20"/>
                <w:highlight w:val="none"/>
              </w:rPr>
              <w:br/>
            </w:r>
            <w:r>
              <w:rPr>
                <w:rFonts w:ascii="宋体" w:hAnsi="宋体" w:cs="宋体"/>
                <w:sz w:val="20"/>
                <w:szCs w:val="20"/>
                <w:highlight w:val="none"/>
              </w:rPr>
              <w:t xml:space="preserve">1、支持将门禁读卡器、报警器、近距离射频识别、二维码作为巡更点；</w:t>
            </w:r>
            <w:r>
              <w:rPr>
                <w:rFonts w:ascii="宋体" w:hAnsi="宋体" w:cs="宋体"/>
                <w:sz w:val="20"/>
                <w:szCs w:val="20"/>
                <w:highlight w:val="none"/>
              </w:rPr>
              <w:br/>
            </w:r>
            <w:r>
              <w:rPr>
                <w:rFonts w:ascii="宋体" w:hAnsi="宋体" w:cs="宋体"/>
                <w:sz w:val="20"/>
                <w:szCs w:val="20"/>
                <w:highlight w:val="none"/>
              </w:rPr>
              <w:t xml:space="preserve">2、支持自定义扩展巡更点类型；</w:t>
            </w:r>
            <w:r>
              <w:rPr>
                <w:rFonts w:ascii="宋体" w:hAnsi="宋体" w:cs="宋体"/>
                <w:sz w:val="20"/>
                <w:szCs w:val="20"/>
                <w:highlight w:val="none"/>
              </w:rPr>
              <w:br/>
            </w:r>
            <w:r>
              <w:rPr>
                <w:rFonts w:ascii="宋体" w:hAnsi="宋体" w:cs="宋体"/>
                <w:sz w:val="20"/>
                <w:szCs w:val="20"/>
                <w:highlight w:val="none"/>
              </w:rPr>
              <w:t xml:space="preserve">二、提供巡更计划管理应用</w:t>
            </w:r>
            <w:r>
              <w:rPr>
                <w:rFonts w:ascii="宋体" w:hAnsi="宋体" w:cs="宋体"/>
                <w:sz w:val="20"/>
                <w:szCs w:val="20"/>
                <w:highlight w:val="none"/>
              </w:rPr>
              <w:br/>
            </w:r>
            <w:r>
              <w:rPr>
                <w:rFonts w:ascii="宋体" w:hAnsi="宋体" w:cs="宋体"/>
                <w:i/>
                <w:iCs/>
                <w:sz w:val="20"/>
                <w:szCs w:val="20"/>
                <w:highlight w:val="none"/>
                <w:u w:val="single"/>
              </w:rPr>
              <w:t xml:space="preserve">1、支持设置巡更路线，巡更方式包括：全无序、仅首点有序、仅首尾有序、全有序间隔无限制、全有序间隔相同误差相同、全有序间隔误差自定义；</w:t>
            </w:r>
            <w:r>
              <w:rPr>
                <w:rFonts w:ascii="宋体" w:hAnsi="宋体" w:cs="宋体"/>
                <w:i/>
                <w:iCs/>
                <w:sz w:val="20"/>
                <w:szCs w:val="20"/>
                <w:highlight w:val="none"/>
                <w:u w:val="single"/>
              </w:rPr>
              <w:br/>
            </w:r>
            <w:r>
              <w:rPr>
                <w:rFonts w:ascii="宋体" w:hAnsi="宋体" w:cs="宋体"/>
                <w:sz w:val="20"/>
                <w:szCs w:val="20"/>
                <w:highlight w:val="none"/>
              </w:rPr>
              <w:t xml:space="preserve">2、支持设置巡更计划，可按巡更计划生成巡更排班；</w:t>
            </w:r>
            <w:r>
              <w:rPr>
                <w:rFonts w:ascii="宋体" w:hAnsi="宋体" w:cs="宋体"/>
                <w:sz w:val="20"/>
                <w:szCs w:val="20"/>
                <w:highlight w:val="none"/>
              </w:rPr>
              <w:br/>
            </w:r>
            <w:r>
              <w:rPr>
                <w:rFonts w:ascii="宋体" w:hAnsi="宋体" w:cs="宋体"/>
                <w:sz w:val="20"/>
                <w:szCs w:val="20"/>
                <w:highlight w:val="none"/>
              </w:rPr>
              <w:t xml:space="preserve">3、支持假日设置，可设定不巡更的假日时间；</w:t>
            </w:r>
            <w:r>
              <w:rPr>
                <w:rFonts w:ascii="宋体" w:hAnsi="宋体" w:cs="宋体"/>
                <w:sz w:val="20"/>
                <w:szCs w:val="20"/>
                <w:highlight w:val="none"/>
              </w:rPr>
              <w:br/>
            </w:r>
            <w:r>
              <w:rPr>
                <w:rFonts w:ascii="宋体" w:hAnsi="宋体" w:cs="宋体"/>
                <w:sz w:val="20"/>
                <w:szCs w:val="20"/>
                <w:highlight w:val="none"/>
              </w:rPr>
              <w:t xml:space="preserve">4、支持巡更短信提醒，可通过短信的方式提醒巡更员按时执行巡更计划；</w:t>
            </w:r>
            <w:r>
              <w:rPr>
                <w:rFonts w:ascii="宋体" w:hAnsi="宋体" w:cs="宋体"/>
                <w:sz w:val="20"/>
                <w:szCs w:val="20"/>
                <w:highlight w:val="none"/>
              </w:rPr>
              <w:br/>
            </w:r>
            <w:r>
              <w:rPr>
                <w:rFonts w:ascii="宋体" w:hAnsi="宋体" w:cs="宋体"/>
                <w:sz w:val="20"/>
                <w:szCs w:val="20"/>
                <w:highlight w:val="none"/>
              </w:rPr>
              <w:t xml:space="preserve">三、提供单兵巡更管理应用</w:t>
            </w:r>
            <w:r>
              <w:rPr>
                <w:rFonts w:ascii="宋体" w:hAnsi="宋体" w:cs="宋体"/>
                <w:sz w:val="20"/>
                <w:szCs w:val="20"/>
                <w:highlight w:val="none"/>
              </w:rPr>
              <w:br/>
            </w:r>
            <w:r>
              <w:rPr>
                <w:rFonts w:ascii="宋体" w:hAnsi="宋体" w:cs="宋体"/>
                <w:i/>
                <w:iCs/>
                <w:sz w:val="20"/>
                <w:szCs w:val="20"/>
                <w:highlight w:val="none"/>
                <w:u w:val="single"/>
              </w:rPr>
              <w:t xml:space="preserve">1、支持单兵上查询所有巡更排班信息，可查看巡更排班执行情况和详情；</w:t>
            </w:r>
            <w:r>
              <w:rPr>
                <w:rFonts w:ascii="宋体" w:hAnsi="宋体" w:cs="宋体"/>
                <w:sz w:val="20"/>
                <w:szCs w:val="20"/>
                <w:highlight w:val="none"/>
              </w:rPr>
              <w:br/>
            </w:r>
            <w:r>
              <w:rPr>
                <w:rFonts w:ascii="宋体" w:hAnsi="宋体" w:cs="宋体"/>
                <w:sz w:val="20"/>
                <w:szCs w:val="20"/>
                <w:highlight w:val="none"/>
              </w:rPr>
              <w:t xml:space="preserve">2、支持查询巡更员巡更计划详情，包括巡更时间、方式、类型；</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套</w:t>
            </w:r>
            <w:r/>
          </w:p>
        </w:tc>
      </w:tr>
      <w:tr>
        <w:trPr>
          <w:trHeight w:val="130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14</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外来人员管控</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sz w:val="20"/>
                <w:szCs w:val="20"/>
                <w:highlight w:val="none"/>
              </w:rPr>
            </w:pPr>
            <w:r>
              <w:rPr>
                <w:rFonts w:ascii="宋体" w:hAnsi="宋体" w:cs="宋体"/>
                <w:i/>
                <w:iCs/>
                <w:sz w:val="20"/>
                <w:szCs w:val="20"/>
                <w:highlight w:val="none"/>
                <w:u w:val="single"/>
              </w:rPr>
              <w:t xml:space="preserve">1、法院外来人员登记：访客在抵达法院后首先进行来访信息登记。利用人证核验终端，结合外来人员登记应用，可实现对于访客人证比对、人员身份信息回填和来访事由信息登记。如该名访客是法院的重点关注人员，则会面向法警在访客登记期间进行重点关注人员的到访提醒。</w:t>
            </w:r>
            <w:r>
              <w:rPr>
                <w:rFonts w:ascii="宋体" w:hAnsi="宋体" w:cs="宋体"/>
                <w:i/>
                <w:iCs/>
                <w:sz w:val="20"/>
                <w:szCs w:val="20"/>
                <w:highlight w:val="none"/>
                <w:u w:val="single"/>
              </w:rPr>
              <w:br/>
            </w:r>
            <w:r>
              <w:rPr>
                <w:rFonts w:ascii="宋体" w:hAnsi="宋体" w:cs="宋体"/>
                <w:sz w:val="20"/>
                <w:szCs w:val="20"/>
                <w:highlight w:val="none"/>
              </w:rPr>
              <w:t xml:space="preserve">2、滞留人员统计：支持查看滞留人员抓拍照片，配合人员轨迹快速定位滞留人员位置。</w:t>
            </w:r>
            <w:r>
              <w:rPr>
                <w:rFonts w:ascii="宋体" w:hAnsi="宋体" w:cs="宋体"/>
                <w:sz w:val="20"/>
                <w:szCs w:val="20"/>
                <w:highlight w:val="none"/>
              </w:rPr>
              <w:br/>
            </w:r>
            <w:r>
              <w:rPr>
                <w:rFonts w:ascii="宋体" w:hAnsi="宋体" w:cs="宋体"/>
                <w:i/>
                <w:iCs/>
                <w:sz w:val="20"/>
                <w:szCs w:val="20"/>
                <w:highlight w:val="none"/>
                <w:u w:val="single"/>
              </w:rPr>
              <w:t xml:space="preserve">3、支持人员名单库的创建，包括访客、律师、当事人、闹访人、失信被执行人、工作人员等，人脸照片导入；配合人证核验终端设备，支持将现场抓拍的人脸照片与身份证人脸照片进行1:1人脸比对，实现人证核验功能。</w:t>
            </w:r>
            <w:r>
              <w:rPr>
                <w:rFonts w:ascii="宋体" w:hAnsi="宋体" w:cs="宋体"/>
                <w:sz w:val="20"/>
                <w:szCs w:val="20"/>
                <w:highlight w:val="none"/>
              </w:rPr>
              <w:br/>
            </w:r>
            <w:r>
              <w:rPr>
                <w:rFonts w:ascii="宋体" w:hAnsi="宋体" w:cs="宋体"/>
                <w:sz w:val="20"/>
                <w:szCs w:val="20"/>
                <w:highlight w:val="none"/>
              </w:rPr>
              <w:t xml:space="preserve">4、支持手动或自动登记来访的人员类型、手机号码、事由；人员类型包括访客、律师、闹访人、失信被执行人、当事人、工作人员等；支持客户端登记模式、自助登记模式；支持查看当天的出入记录；支持查看黑名单报警。</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家</w:t>
            </w:r>
            <w:r/>
          </w:p>
        </w:tc>
      </w:tr>
      <w:tr>
        <w:trPr>
          <w:trHeight w:val="52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15</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律师一码通</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律师在移动端登录人民法院律师服务平台完成身份认证便可生成律师专属二维码。</w:t>
            </w:r>
            <w:r>
              <w:rPr>
                <w:rFonts w:ascii="宋体" w:hAnsi="宋体" w:cs="宋体"/>
                <w:i/>
                <w:iCs/>
                <w:sz w:val="20"/>
                <w:szCs w:val="20"/>
                <w:highlight w:val="none"/>
                <w:u w:val="single"/>
              </w:rPr>
              <w:t xml:space="preserve">在获取二维码后，律师来到法院即可通过门禁闸机上的门禁设备进行二维码验证通行，法院智慧警务管理平台通过调用人民法院律师服务平台的“律师一码通”接口，将相应的信息在律师服务平台进行验证，确认律师身份无误后放行。</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套</w:t>
            </w:r>
            <w:r/>
          </w:p>
        </w:tc>
      </w:tr>
      <w:tr>
        <w:trPr>
          <w:trHeight w:val="104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16</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人员智能档案</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基于人、车的通行数据，提供人员人脸抓拍/比对数据一人一档查询、人员/车辆的园区完整通行数据及轨迹查询功能。</w:t>
            </w:r>
            <w:r>
              <w:rPr>
                <w:rFonts w:ascii="宋体" w:hAnsi="宋体" w:cs="宋体"/>
                <w:sz w:val="20"/>
                <w:szCs w:val="20"/>
                <w:highlight w:val="none"/>
              </w:rPr>
              <w:br/>
            </w:r>
            <w:r>
              <w:rPr>
                <w:rFonts w:ascii="宋体" w:hAnsi="宋体" w:cs="宋体"/>
                <w:i/>
                <w:iCs/>
                <w:sz w:val="20"/>
                <w:szCs w:val="20"/>
                <w:highlight w:val="none"/>
                <w:u w:val="single"/>
              </w:rPr>
              <w:t xml:space="preserve">1、支持通过人脸图片查询人员身份档案，档案信息包括人员姓名、所属组织、证件号码、联系方式、所属人脸库分组，并可通过档案快速查询对应抓拍记录及轨迹信息；</w:t>
            </w:r>
            <w:r>
              <w:rPr>
                <w:rFonts w:ascii="宋体" w:hAnsi="宋体" w:cs="宋体"/>
                <w:sz w:val="20"/>
                <w:szCs w:val="20"/>
                <w:highlight w:val="none"/>
              </w:rPr>
              <w:br/>
            </w:r>
            <w:r>
              <w:rPr>
                <w:rFonts w:ascii="宋体" w:hAnsi="宋体" w:cs="宋体"/>
                <w:sz w:val="20"/>
                <w:szCs w:val="20"/>
                <w:highlight w:val="none"/>
              </w:rPr>
              <w:t xml:space="preserve">2、支持根据人员档案查询归档的人脸抓拍事件，并支持查询轨迹（内部人员、访客支持融合展示门禁、可视对讲、视频人脸比对事件轨迹；陌生人仅支持人脸抓拍事件轨迹）；</w:t>
            </w:r>
            <w:r>
              <w:rPr>
                <w:rFonts w:ascii="宋体" w:hAnsi="宋体" w:cs="宋体"/>
                <w:sz w:val="20"/>
                <w:szCs w:val="20"/>
                <w:highlight w:val="none"/>
              </w:rPr>
              <w:br/>
            </w:r>
            <w:r>
              <w:rPr>
                <w:rFonts w:ascii="宋体" w:hAnsi="宋体" w:cs="宋体"/>
                <w:sz w:val="20"/>
                <w:szCs w:val="20"/>
                <w:highlight w:val="none"/>
              </w:rPr>
              <w:t xml:space="preserve">3、支持按照车辆结构化数据、车辆图片进行车辆抓拍事件查询，支持融合展示出入口、园区卡口事件及轨迹。</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套</w:t>
            </w:r>
            <w:r/>
          </w:p>
        </w:tc>
      </w:tr>
      <w:tr>
        <w:trPr>
          <w:trHeight w:val="286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17</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智能监控</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一、人员管控应用以人脸技术为核心，通过前后端分析设备对人脸图片进行比对分析，实现人脸自动识别，以提供人员管控服务的能力。</w:t>
            </w:r>
            <w:r>
              <w:rPr>
                <w:rFonts w:ascii="宋体" w:hAnsi="宋体" w:cs="宋体"/>
                <w:sz w:val="20"/>
                <w:szCs w:val="20"/>
                <w:highlight w:val="none"/>
              </w:rPr>
              <w:br/>
            </w:r>
            <w:r>
              <w:rPr>
                <w:rFonts w:ascii="宋体" w:hAnsi="宋体" w:cs="宋体"/>
                <w:sz w:val="20"/>
                <w:szCs w:val="20"/>
                <w:highlight w:val="none"/>
              </w:rPr>
              <w:t xml:space="preserve">1、支持配置重点人员识别计划、陌生人识别计划、高频人员识别计划；</w:t>
            </w:r>
            <w:r>
              <w:rPr>
                <w:rFonts w:ascii="宋体" w:hAnsi="宋体" w:cs="宋体"/>
                <w:sz w:val="20"/>
                <w:szCs w:val="20"/>
                <w:highlight w:val="none"/>
              </w:rPr>
              <w:br/>
            </w:r>
            <w:r>
              <w:rPr>
                <w:rFonts w:ascii="宋体" w:hAnsi="宋体" w:cs="宋体"/>
                <w:sz w:val="20"/>
                <w:szCs w:val="20"/>
                <w:highlight w:val="none"/>
              </w:rPr>
              <w:t xml:space="preserve">2、支持接收重点人员、陌生人、高频人员实时事件；</w:t>
            </w:r>
            <w:r>
              <w:rPr>
                <w:rFonts w:ascii="宋体" w:hAnsi="宋体" w:cs="宋体"/>
                <w:sz w:val="20"/>
                <w:szCs w:val="20"/>
                <w:highlight w:val="none"/>
              </w:rPr>
              <w:br/>
            </w:r>
            <w:r>
              <w:rPr>
                <w:rFonts w:ascii="宋体" w:hAnsi="宋体" w:cs="宋体"/>
                <w:sz w:val="20"/>
                <w:szCs w:val="20"/>
                <w:highlight w:val="none"/>
              </w:rPr>
              <w:t xml:space="preserve">3、支持配置智能分析规则，实现智能分析服务器的事件上报；</w:t>
            </w:r>
            <w:r>
              <w:rPr>
                <w:rFonts w:ascii="宋体" w:hAnsi="宋体" w:cs="宋体"/>
                <w:sz w:val="20"/>
                <w:szCs w:val="20"/>
                <w:highlight w:val="none"/>
              </w:rPr>
              <w:br/>
            </w:r>
            <w:r>
              <w:rPr>
                <w:rFonts w:ascii="宋体" w:hAnsi="宋体" w:cs="宋体"/>
                <w:sz w:val="20"/>
                <w:szCs w:val="20"/>
                <w:highlight w:val="none"/>
              </w:rPr>
              <w:t xml:space="preserve">二、智能检索应用以人脸技术、视频结构化技术为核心，通过前端视频和后端比对分析设备对人体、车辆抓拍图片进行分析，以提供智能检索服务的能力。</w:t>
            </w:r>
            <w:r>
              <w:rPr>
                <w:rFonts w:ascii="宋体" w:hAnsi="宋体" w:cs="宋体"/>
                <w:sz w:val="20"/>
                <w:szCs w:val="20"/>
                <w:highlight w:val="none"/>
              </w:rPr>
              <w:br/>
            </w:r>
            <w:r>
              <w:rPr>
                <w:rFonts w:ascii="宋体" w:hAnsi="宋体" w:cs="宋体"/>
                <w:sz w:val="20"/>
                <w:szCs w:val="20"/>
                <w:highlight w:val="none"/>
              </w:rPr>
              <w:t xml:space="preserve">1、支持配置人体、车辆识别计划；支持接收人体、车辆实时事件；</w:t>
            </w:r>
            <w:r>
              <w:rPr>
                <w:rFonts w:ascii="宋体" w:hAnsi="宋体" w:cs="宋体"/>
                <w:sz w:val="20"/>
                <w:szCs w:val="20"/>
                <w:highlight w:val="none"/>
              </w:rPr>
              <w:br/>
            </w:r>
            <w:r>
              <w:rPr>
                <w:rFonts w:ascii="宋体" w:hAnsi="宋体" w:cs="宋体"/>
                <w:sz w:val="20"/>
                <w:szCs w:val="20"/>
                <w:highlight w:val="none"/>
              </w:rPr>
              <w:t xml:space="preserve">2、支持人脸、人体、车辆的以图搜图；支持人员运行轨迹展示；</w:t>
            </w:r>
            <w:r>
              <w:rPr>
                <w:rFonts w:ascii="宋体" w:hAnsi="宋体" w:cs="宋体"/>
                <w:sz w:val="20"/>
                <w:szCs w:val="20"/>
                <w:highlight w:val="none"/>
              </w:rPr>
              <w:br/>
            </w:r>
            <w:r>
              <w:rPr>
                <w:rFonts w:ascii="宋体" w:hAnsi="宋体" w:cs="宋体"/>
                <w:sz w:val="20"/>
                <w:szCs w:val="20"/>
                <w:highlight w:val="none"/>
              </w:rPr>
              <w:t xml:space="preserve">3、支持人脸记录查询；</w:t>
            </w:r>
            <w:r>
              <w:rPr>
                <w:rFonts w:ascii="宋体" w:hAnsi="宋体" w:cs="宋体"/>
                <w:sz w:val="20"/>
                <w:szCs w:val="20"/>
                <w:highlight w:val="none"/>
              </w:rPr>
              <w:br/>
            </w:r>
            <w:r>
              <w:rPr>
                <w:rFonts w:ascii="宋体" w:hAnsi="宋体" w:cs="宋体"/>
                <w:sz w:val="20"/>
                <w:szCs w:val="20"/>
                <w:highlight w:val="none"/>
              </w:rPr>
              <w:t xml:space="preserve">三、实时视频/录像文件结构化分析：</w:t>
            </w:r>
            <w:r>
              <w:rPr>
                <w:rFonts w:ascii="宋体" w:hAnsi="宋体" w:cs="宋体"/>
                <w:sz w:val="20"/>
                <w:szCs w:val="20"/>
                <w:highlight w:val="none"/>
              </w:rPr>
              <w:br/>
            </w:r>
            <w:r>
              <w:rPr>
                <w:rFonts w:ascii="宋体" w:hAnsi="宋体" w:cs="宋体"/>
                <w:sz w:val="20"/>
                <w:szCs w:val="20"/>
                <w:highlight w:val="none"/>
              </w:rPr>
              <w:t xml:space="preserve">1、通过配置实时流分析任务完成视频流实时智能分析，包括重点人员、陌生人、高频人员、人体/车辆结构化分析；</w:t>
            </w:r>
            <w:r>
              <w:rPr>
                <w:rFonts w:ascii="宋体" w:hAnsi="宋体" w:cs="宋体"/>
                <w:sz w:val="20"/>
                <w:szCs w:val="20"/>
                <w:highlight w:val="none"/>
              </w:rPr>
              <w:br/>
            </w:r>
            <w:r>
              <w:rPr>
                <w:rFonts w:ascii="宋体" w:hAnsi="宋体" w:cs="宋体"/>
                <w:sz w:val="20"/>
                <w:szCs w:val="20"/>
                <w:highlight w:val="none"/>
              </w:rPr>
              <w:t xml:space="preserve">2、支持配置录像点位及目标时段，对录像码流中的人、车数据进行结构化录像码流分析，实现智能分析事件快速查询。</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套</w:t>
            </w:r>
            <w:r/>
          </w:p>
        </w:tc>
      </w:tr>
      <w:tr>
        <w:trPr>
          <w:trHeight w:val="780"/>
        </w:trPr>
        <w:tc>
          <w:tcPr>
            <w:tcBorders>
              <w:top w:val="none" w:color="000000" w:sz="4" w:space="0"/>
              <w:left w:val="single" w:color="auto" w:sz="4" w:space="0"/>
              <w:bottom w:val="single" w:color="auto" w:sz="4" w:space="0"/>
              <w:right w:val="single" w:color="auto" w:sz="4" w:space="0"/>
            </w:tcBorders>
            <w:tcW w:w="417"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18</w:t>
            </w:r>
            <w:r/>
          </w:p>
        </w:tc>
        <w:tc>
          <w:tcPr>
            <w:tcBorders>
              <w:top w:val="none" w:color="000000" w:sz="4" w:space="0"/>
              <w:left w:val="none" w:color="000000" w:sz="4" w:space="0"/>
              <w:bottom w:val="single" w:color="auto" w:sz="4" w:space="0"/>
              <w:right w:val="single" w:color="auto" w:sz="4" w:space="0"/>
            </w:tcBorders>
            <w:tcW w:w="1063"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智能文搜</w:t>
            </w:r>
            <w:r/>
          </w:p>
        </w:tc>
        <w:tc>
          <w:tcPr>
            <w:tcBorders>
              <w:top w:val="none" w:color="000000" w:sz="4" w:space="0"/>
              <w:left w:val="none" w:color="000000" w:sz="4" w:space="0"/>
              <w:bottom w:val="single" w:color="auto" w:sz="4" w:space="0"/>
              <w:right w:val="single" w:color="auto" w:sz="4" w:space="0"/>
            </w:tcBorders>
            <w:tcW w:w="6755" w:type="dxa"/>
            <w:vAlign w:val="center"/>
            <w:textDirection w:val="lrTb"/>
            <w:noWrap w:val="false"/>
          </w:tcPr>
          <w:p>
            <w:pPr>
              <w:jc w:val="left"/>
              <w:widowControl/>
              <w:rPr>
                <w:rFonts w:ascii="宋体" w:hAnsi="宋体" w:cs="宋体"/>
                <w:sz w:val="20"/>
                <w:szCs w:val="20"/>
                <w:highlight w:val="none"/>
              </w:rPr>
            </w:pPr>
            <w:r>
              <w:rPr>
                <w:rFonts w:ascii="宋体" w:hAnsi="宋体" w:cs="宋体"/>
                <w:sz w:val="20"/>
                <w:szCs w:val="20"/>
                <w:highlight w:val="none"/>
              </w:rPr>
              <w:t xml:space="preserve">1、基于多模态大模型，实现海量视图数据的开放式语义检索，在搜索框内输入文字描述，例如“打电话”等，即可搜索出相关目标。</w:t>
            </w:r>
            <w:r>
              <w:rPr>
                <w:rFonts w:ascii="宋体" w:hAnsi="宋体" w:cs="宋体"/>
                <w:sz w:val="20"/>
                <w:szCs w:val="20"/>
                <w:highlight w:val="none"/>
              </w:rPr>
              <w:br/>
            </w:r>
            <w:r>
              <w:rPr>
                <w:rFonts w:ascii="宋体" w:hAnsi="宋体" w:cs="宋体"/>
                <w:sz w:val="20"/>
                <w:szCs w:val="20"/>
                <w:highlight w:val="none"/>
              </w:rPr>
              <w:t xml:space="preserve">2、针对锁定的目标支持快捷查看目标动向</w:t>
            </w:r>
            <w:r>
              <w:rPr>
                <w:rFonts w:ascii="宋体" w:hAnsi="宋体" w:cs="宋体"/>
                <w:sz w:val="20"/>
                <w:szCs w:val="20"/>
                <w:highlight w:val="none"/>
              </w:rPr>
              <w:br/>
            </w:r>
            <w:r>
              <w:rPr>
                <w:rFonts w:ascii="宋体" w:hAnsi="宋体" w:cs="宋体"/>
                <w:i/>
                <w:iCs/>
                <w:sz w:val="20"/>
                <w:szCs w:val="20"/>
                <w:highlight w:val="none"/>
                <w:u w:val="single"/>
              </w:rPr>
              <w:t xml:space="preserve">3、预置热门搜索词条并记录历史搜索，支持用户点击进行快速搜索，让操作更简单，使用更便捷。</w:t>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widowControl/>
              <w:rPr>
                <w:rFonts w:ascii="宋体" w:hAnsi="宋体" w:cs="宋体"/>
                <w:sz w:val="20"/>
                <w:szCs w:val="20"/>
                <w:highlight w:val="none"/>
              </w:rPr>
            </w:pPr>
            <w:r>
              <w:rPr>
                <w:rFonts w:ascii="宋体" w:hAnsi="宋体" w:cs="宋体"/>
                <w:sz w:val="20"/>
                <w:szCs w:val="20"/>
                <w:highlight w:val="none"/>
              </w:rPr>
              <w:t xml:space="preserve">套</w:t>
            </w:r>
            <w:r/>
          </w:p>
        </w:tc>
      </w:tr>
    </w:tbl>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bookmarkStart w:id="36" w:name="_Toc15768"/>
      <w:r>
        <w:rPr>
          <w:rFonts w:hint="eastAsia" w:ascii="宋体" w:hAnsi="宋体" w:cs="宋体"/>
          <w:color w:val="000000"/>
          <w:sz w:val="24"/>
          <w:szCs w:val="24"/>
          <w:highlight w:val="none"/>
        </w:rPr>
        <w:t xml:space="preserve">（五）项目实施要求</w:t>
      </w:r>
      <w:r/>
    </w:p>
    <w:p>
      <w:pPr>
        <w:ind w:firstLine="480"/>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（1）项目地点</w:t>
      </w:r>
      <w:r/>
    </w:p>
    <w:p>
      <w:pPr>
        <w:ind w:firstLine="560"/>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江苏省扬州市中级人民法院新址。</w:t>
      </w:r>
      <w:r/>
    </w:p>
    <w:p>
      <w:pPr>
        <w:ind w:firstLine="480"/>
        <w:rPr>
          <w:rFonts w:hint="default"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sz w:val="24"/>
          <w:szCs w:val="24"/>
          <w:highlight w:val="none"/>
          <w:lang w:val="en-US" w:eastAsia="zh-CN"/>
        </w:rPr>
        <w:t xml:space="preserve">（2）法庭实施技术要求</w:t>
      </w:r>
      <w:r/>
    </w:p>
    <w:p>
      <w:pPr>
        <w:ind w:firstLine="480"/>
        <w:rPr>
          <w:rFonts w:hint="default"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sz w:val="24"/>
          <w:szCs w:val="24"/>
          <w:highlight w:val="none"/>
          <w:lang w:val="en-US" w:eastAsia="zh-CN"/>
        </w:rPr>
        <w:t xml:space="preserve">本项目所有法庭分别布置于法院2楼、3楼，各法庭高清视频线、网络线、音频线、光纤及配套接入设备等线缆，需按楼层统一集中汇聚至指定设备机房/弱电间，具体汇聚要求如下：2楼所有法庭线缆统一汇聚至本楼层弱电间，最大布线距离约70m；3楼所有法庭线缆分别汇聚至两间指定楼层设备间，最大布线距离约50m。所有室内管线、线缆敷设需严格区分民事法庭、刑事法庭差异化布线标准，结合现场施工工况、传输距离优化预埋及布线方案，确保管线排布规整、施工合规、信号传输稳定，保障全套庭审设备长期稳定运行。</w:t>
      </w:r>
      <w:r/>
    </w:p>
    <w:p>
      <w:pPr>
        <w:ind w:firstLine="480"/>
        <w:rPr>
          <w:rFonts w:hint="default"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sz w:val="24"/>
          <w:szCs w:val="24"/>
          <w:highlight w:val="none"/>
          <w:lang w:val="en-US" w:eastAsia="zh-CN"/>
        </w:rPr>
        <w:t xml:space="preserve">民事法庭施工技术要求:被告摄像机、法官摄像机、原告摄像机与旁听席摄像机各1根网线到机柜；四个音箱各1根金银线到机柜；两块55寸示证显示器各1根HDMI线、1根网线到机柜；法官席8根网线、6根话筒线、4根HDMI线均到机柜；书记员席3根网线、3根HDMI线、2根话筒线均到机柜；原告席上8根网线、6根话筒线、4根HDMI线均到到机柜，被告席与原告席相同；庭审公告屏1根网线到机柜；电子时钟1根网线到机柜；空调物联网控制，1根网线到机柜；拾音器1根3芯屏蔽线到机柜；墙上各开关均需1根网线到机柜。</w:t>
      </w:r>
      <w:r/>
    </w:p>
    <w:p>
      <w:pPr>
        <w:ind w:firstLine="480"/>
        <w:rPr>
          <w:rFonts w:hint="default"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cs="宋体"/>
          <w:sz w:val="24"/>
          <w:szCs w:val="24"/>
          <w:highlight w:val="none"/>
          <w:lang w:val="en-US" w:eastAsia="zh-CN"/>
        </w:rPr>
        <w:t xml:space="preserve">刑事法庭施工技术要求：被告摄像机、</w:t>
      </w:r>
      <w:r>
        <w:rPr>
          <w:rFonts w:hint="default" w:ascii="宋体" w:hAnsi="宋体" w:cs="宋体"/>
          <w:sz w:val="24"/>
          <w:szCs w:val="24"/>
          <w:highlight w:val="none"/>
          <w:lang w:val="en-US" w:eastAsia="zh-CN"/>
        </w:rPr>
        <w:t xml:space="preserve">法官摄像机、公诉人席摄像机与辩护席摄像机各1根网线到机柜；四个音箱各1根金银线到机柜；两块55寸示证显示器各1根HDMI线、1根网线到机柜；法官席8根网线、6根话筒线和6根HDMI线均到机柜；书记员席3根网线和3HDMI线、2根话筒线均到机柜；公诉人席8根网线、6根话筒线、6根HDMI线均到机柜，辩护席与公诉人席相同；被告人处2根网线、2根话筒线、2根HDMI线到机柜；庭审公告屏1根网线到机柜；电子时钟1根网线到机柜；空调物联网控制，1根网线到机柜；拾音器1根3芯屏蔽线到机柜；墙上各开关均需1根网线到机柜。</w:t>
      </w:r>
      <w:r/>
    </w:p>
    <w:p>
      <w:pPr>
        <w:ind w:firstLine="480"/>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cs="宋体"/>
          <w:sz w:val="24"/>
          <w:szCs w:val="24"/>
          <w:highlight w:val="none"/>
          <w:lang w:val="en-US" w:eastAsia="zh-CN"/>
        </w:rPr>
        <w:t xml:space="preserve">法庭建设施工要结合现场结构、层高、管线走向及传输距离，合理优化、调整管线预埋方案，杜绝管线交叉干扰、信号衰减等问题，确保管线布设规整、合规，设备运行稳定。</w:t>
      </w:r>
      <w:r/>
    </w:p>
    <w:p>
      <w:pPr>
        <w:ind w:firstLine="480"/>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）项目进度计划要求</w:t>
      </w:r>
      <w:r/>
    </w:p>
    <w:p>
      <w:pPr>
        <w:ind w:firstLine="482"/>
        <w:rPr>
          <w:rFonts w:hint="eastAsia" w:ascii="宋体" w:hAnsi="宋体" w:cs="宋体"/>
          <w:sz w:val="24"/>
          <w:szCs w:val="24"/>
          <w:highlight w:val="none"/>
        </w:rPr>
      </w:pPr>
      <w:r>
        <w:rPr>
          <w:rFonts w:hint="eastAsia" w:ascii="宋体" w:hAnsi="宋体" w:cs="宋体"/>
          <w:sz w:val="24"/>
          <w:szCs w:val="24"/>
          <w:highlight w:val="none"/>
        </w:rPr>
        <w:t xml:space="preserve">1、合同履行时间：自中标签订合同之日起，30天内设备全部到货或部署，45天内完工，连续不间断正常运行三个月后组织验收。</w:t>
      </w:r>
      <w:r/>
    </w:p>
    <w:p>
      <w:pPr>
        <w:ind w:firstLine="482"/>
        <w:rPr>
          <w:rFonts w:hint="eastAsia" w:ascii="宋体" w:hAnsi="宋体" w:cs="宋体"/>
          <w:sz w:val="24"/>
          <w:szCs w:val="24"/>
          <w:highlight w:val="none"/>
        </w:rPr>
      </w:pPr>
      <w:r>
        <w:rPr>
          <w:rFonts w:hint="eastAsia" w:ascii="宋体" w:hAnsi="宋体" w:cs="宋体"/>
          <w:sz w:val="24"/>
          <w:szCs w:val="24"/>
          <w:highlight w:val="none"/>
        </w:rPr>
        <w:t xml:space="preserve">2、投标人需按照合同履行时间提供进度计划，明确设备采购、到货验收、部署调试、测试上线、人员培训、交付验收等各环节的时间节点、责任分工及里程碑目标，确保所有设备及系统按时完成部署并投入使用。</w:t>
      </w:r>
      <w:r/>
    </w:p>
    <w:p>
      <w:pPr>
        <w:ind w:firstLine="482"/>
        <w:rPr>
          <w:rFonts w:hint="eastAsia" w:ascii="宋体" w:hAnsi="宋体" w:cs="宋体"/>
          <w:sz w:val="24"/>
          <w:szCs w:val="24"/>
          <w:highlight w:val="none"/>
        </w:rPr>
      </w:pPr>
      <w:r>
        <w:rPr>
          <w:rFonts w:hint="eastAsia" w:ascii="宋体" w:hAnsi="宋体" w:cs="宋体"/>
          <w:sz w:val="24"/>
          <w:szCs w:val="24"/>
          <w:highlight w:val="none"/>
        </w:rPr>
        <w:t xml:space="preserve">3、方案需预留合理的缓冲周期，针对设备到货延迟、调试异常等突发情况，制定可落地的应急预案，保障项目进度不受影响。</w:t>
      </w:r>
      <w:r/>
    </w:p>
    <w:p>
      <w:pPr>
        <w:ind w:firstLine="482"/>
        <w:rPr>
          <w:rFonts w:hint="eastAsia" w:ascii="宋体" w:hAnsi="宋体" w:cs="宋体"/>
          <w:sz w:val="24"/>
          <w:szCs w:val="24"/>
          <w:highlight w:val="none"/>
        </w:rPr>
      </w:pPr>
      <w:r>
        <w:rPr>
          <w:rFonts w:hint="eastAsia" w:ascii="宋体" w:hAnsi="宋体" w:cs="宋体"/>
          <w:sz w:val="24"/>
          <w:szCs w:val="24"/>
          <w:highlight w:val="none"/>
        </w:rPr>
        <w:t xml:space="preserve">4、建立完善的项目沟通机制，项目经理每周向采购人提交项目进展报告，同步问题整改情况；重要节点（如设备到货）需提前3个工作日书面告知采购人，组织联合检查确认。</w:t>
      </w:r>
      <w:r/>
    </w:p>
    <w:p>
      <w:pPr>
        <w:ind w:firstLine="480"/>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w:t>
      </w:r>
      <w:r>
        <w:rPr>
          <w:rFonts w:ascii="宋体" w:hAnsi="宋体" w:cs="宋体"/>
          <w:sz w:val="24"/>
          <w:szCs w:val="24"/>
          <w:highlight w:val="none"/>
        </w:rPr>
        <w:t xml:space="preserve">项目供货、集成服务</w:t>
      </w:r>
      <w:r>
        <w:rPr>
          <w:rFonts w:hint="eastAsia" w:ascii="宋体" w:hAnsi="宋体" w:cs="宋体"/>
          <w:sz w:val="24"/>
          <w:szCs w:val="24"/>
          <w:highlight w:val="none"/>
        </w:rPr>
        <w:t xml:space="preserve">要求</w:t>
      </w:r>
      <w:r/>
    </w:p>
    <w:p>
      <w:pPr>
        <w:ind w:firstLine="560"/>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1、项目管理团队要求</w:t>
      </w:r>
      <w:r/>
    </w:p>
    <w:p>
      <w:pPr>
        <w:ind w:firstLine="560"/>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项目经理：</w:t>
      </w:r>
      <w:r>
        <w:rPr>
          <w:rFonts w:ascii="宋体" w:hAnsi="宋体" w:cs="宋体"/>
          <w:sz w:val="24"/>
          <w:szCs w:val="24"/>
          <w:highlight w:val="none"/>
        </w:rPr>
        <w:t xml:space="preserve">投标人拟派本项目项目经理需具有中级通信工程师及以上证书（互联网技术）、信息系统项目管理师证书</w:t>
      </w:r>
      <w:r>
        <w:rPr>
          <w:color w:val="000000"/>
          <w:sz w:val="24"/>
          <w:szCs w:val="24"/>
          <w:highlight w:val="none"/>
        </w:rPr>
        <w:t xml:space="preserve">（高级）</w:t>
      </w:r>
      <w:r>
        <w:rPr>
          <w:rFonts w:hint="eastAsia"/>
          <w:color w:val="000000"/>
          <w:sz w:val="24"/>
          <w:szCs w:val="24"/>
          <w:highlight w:val="none"/>
          <w:lang w:val="en-US" w:eastAsia="zh-CN"/>
        </w:rPr>
        <w:t xml:space="preserve">(软考)</w:t>
      </w:r>
      <w:r>
        <w:rPr>
          <w:rFonts w:hint="eastAsia" w:ascii="宋体" w:hAnsi="宋体" w:cs="宋体"/>
          <w:sz w:val="24"/>
          <w:szCs w:val="24"/>
          <w:highlight w:val="none"/>
        </w:rPr>
        <w:t xml:space="preserve">。</w:t>
      </w:r>
      <w:r/>
    </w:p>
    <w:p>
      <w:pPr>
        <w:ind w:firstLine="560"/>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团队人员：</w:t>
      </w:r>
      <w:r>
        <w:rPr>
          <w:rFonts w:ascii="宋体" w:hAnsi="宋体" w:cs="宋体"/>
          <w:sz w:val="24"/>
          <w:szCs w:val="24"/>
          <w:highlight w:val="none"/>
        </w:rPr>
        <w:t xml:space="preserve">投标人拟派本项目团队人员需具有</w:t>
      </w:r>
      <w:r>
        <w:rPr>
          <w:rFonts w:hint="default" w:ascii="宋体" w:hAnsi="宋体" w:eastAsia="宋体" w:cs="宋体"/>
          <w:sz w:val="24"/>
          <w:szCs w:val="24"/>
          <w:highlight w:val="none"/>
          <w:lang w:val="en-US" w:eastAsia="zh-CN" w:bidi="ar"/>
        </w:rPr>
        <w:t xml:space="preserve">信息系统</w:t>
      </w:r>
      <w:r>
        <w:rPr>
          <w:rFonts w:hint="eastAsia" w:ascii="宋体" w:hAnsi="宋体" w:eastAsia="宋体" w:cs="宋体"/>
          <w:sz w:val="24"/>
          <w:szCs w:val="24"/>
          <w:highlight w:val="none"/>
          <w:lang w:val="en-US" w:eastAsia="zh-CN" w:bidi="ar"/>
        </w:rPr>
        <w:t xml:space="preserve">项目管理师（高级、软考）、</w:t>
      </w:r>
      <w:r>
        <w:rPr>
          <w:rFonts w:hint="default" w:ascii="宋体" w:hAnsi="宋体" w:eastAsia="宋体" w:cs="宋体"/>
          <w:sz w:val="24"/>
          <w:szCs w:val="24"/>
          <w:highlight w:val="none"/>
          <w:lang w:val="en-US" w:eastAsia="zh-CN" w:bidi="ar"/>
        </w:rPr>
        <w:t xml:space="preserve">CISAW信息安全保障人员</w:t>
      </w:r>
      <w:r>
        <w:rPr>
          <w:rFonts w:hint="eastAsia" w:ascii="宋体" w:hAnsi="宋体" w:eastAsia="宋体" w:cs="宋体"/>
          <w:sz w:val="24"/>
          <w:szCs w:val="24"/>
          <w:highlight w:val="none"/>
          <w:lang w:val="en-US" w:eastAsia="zh-CN" w:bidi="ar"/>
        </w:rPr>
        <w:t xml:space="preserve">（安全集成）专业级证书</w:t>
      </w:r>
      <w:r>
        <w:rPr>
          <w:rFonts w:hint="eastAsia" w:ascii="宋体" w:hAnsi="宋体" w:cs="宋体"/>
          <w:sz w:val="24"/>
          <w:szCs w:val="24"/>
          <w:highlight w:val="none"/>
          <w:lang w:val="en-US" w:eastAsia="zh-CN" w:bidi="ar"/>
        </w:rPr>
        <w:t xml:space="preserve">。</w:t>
      </w:r>
      <w:r/>
    </w:p>
    <w:p>
      <w:pPr>
        <w:ind w:firstLine="560"/>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2、投标人一旦中标必须提交正式的质量计划，明确质量控制点、控制内容、质量要求、检查记录要求，并经采购人审核、批准。</w:t>
      </w:r>
      <w:r/>
    </w:p>
    <w:p>
      <w:pPr>
        <w:ind w:firstLine="560"/>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3、中标人完成所有软硬件设备采购到货后，7个工作日内申请设备现场报验，设备现场报验需要采购人与监理单位共同鉴证，货到现场初验需要采购人与监理单位共同书面签字确认。</w:t>
      </w:r>
      <w:r/>
    </w:p>
    <w:p>
      <w:pPr>
        <w:ind w:firstLine="560"/>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4、在项目建设过程中，采购人可以采用发送工作联络单方式与中标人衔接工作，中标人不得拒绝接收工作联络单。中标人在项目实施过程中提交的文档一律采用书面形式（同时提交相应的电子文档），提交的技术文档必须附上本单位的质量审核记录采购人可对项目进行优化调整，优化的内容包括项目内采购的所有软硬件系统，中标人必须予以配合，确保不影响项目建设的进度和质量。任何项目变更指令必须以书面形式作出，任何变更指令均须采购人确认。</w:t>
      </w:r>
      <w:r/>
    </w:p>
    <w:p>
      <w:pPr>
        <w:ind w:firstLine="560"/>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5、中标人须根据采购人需求完成项目中采购的相关产品的集成部署调试。中标人必须接受采购人的质量监督检查，提供真实有效的相关质量活动记录、证据，无条件接受采购人提出的质量问题整改要求，承担质量责任及因质量问题导致的进度延迟责任。中标人在项目实施完成后须进行自测，通过自测后提请监理组织验证测试，经审核通过后，项目方可进入试运行阶段。试运行为期三个月，三个月内新采购的设备及运管平台未发生重大运行故障的，同时试运行期间中标人完成相关产品的测评考核工作的，视为具备验收条件。</w:t>
      </w:r>
      <w:r/>
    </w:p>
    <w:p>
      <w:pPr>
        <w:ind w:firstLine="560"/>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6、针对验收过程中发现的问题，中标人应在3个工作日内提交整改方案，明确整改措施、责任人及时限；整改完成后2个工作日内申请复验，直至验收合格；整改期间产生的人工、材料、设备等所有费用由中标人承担，若因整改不及时导致项目延期，需按合同约定承担违约责任；承诺验收合格前，所有设备及系统的安全、运维责任由中标人承担。</w:t>
      </w:r>
      <w:r/>
    </w:p>
    <w:p>
      <w:pPr>
        <w:ind w:firstLine="560"/>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）人员培训要求</w:t>
      </w:r>
      <w:r/>
    </w:p>
    <w:p>
      <w:pPr>
        <w:ind w:firstLine="560"/>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rPr>
        <w:t xml:space="preserve">根据采购人的需求，制定详细的培训计划，包括培训时间、地点、内容等。培训对象应涵盖项目相关人员，培训人员应具</w:t>
      </w:r>
      <w:r>
        <w:rPr>
          <w:rFonts w:ascii="宋体" w:hAnsi="宋体" w:cs="宋体"/>
          <w:sz w:val="24"/>
          <w:szCs w:val="24"/>
          <w:highlight w:val="none"/>
        </w:rPr>
        <w:t xml:space="preserve">备丰富的实践经验和教学经验，能够提供针对性的指导和帮助。同时，应提供必要的培训资料和文档，确保培训效果。中标人须对采购人进行项目软硬件系统的技术培训，中标人根据采购人需求安排相应的技术培训，培训相关费用由中标人承担。技术培训中，中标人须免费提供硬件设备管理维护的现场技术培训，包括相关设备使用、基础运维等；免费提供相关使用维护的现场技术培训，包括相关系统的操作培训课程，使采购人的相关技术人员能掌握关系设备的使用、维护和管理，达到能独立进行管理、故障处理、日常测试维护等工作的目的，以保障系统能够正常、安全地运行</w:t>
      </w:r>
      <w:r>
        <w:rPr>
          <w:rFonts w:hint="eastAsia" w:ascii="宋体" w:hAnsi="宋体" w:cs="宋体"/>
          <w:sz w:val="24"/>
          <w:szCs w:val="24"/>
          <w:highlight w:val="none"/>
        </w:rPr>
        <w:t xml:space="preserve">。</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（六）售后服务要求</w:t>
      </w:r>
      <w:bookmarkEnd w:id="36"/>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中标人负责本项目中所有设备及系统的安装调试、系统对接等工作，确保实现采购文件技术要求</w:t>
      </w:r>
      <w:r>
        <w:rPr>
          <w:rFonts w:hint="eastAsia" w:ascii="宋体" w:hAnsi="宋体" w:cs="宋体"/>
          <w:color w:val="000000"/>
          <w:sz w:val="24"/>
          <w:szCs w:val="24"/>
          <w:highlight w:val="none"/>
        </w:rPr>
        <w:t xml:space="preserve">。</w:t>
      </w:r>
      <w:r/>
    </w:p>
    <w:p>
      <w:pPr>
        <w:ind w:firstLine="480"/>
        <w:rPr>
          <w:rFonts w:hint="eastAsia" w:ascii="宋体" w:hAnsi="宋体" w:cs="宋体"/>
          <w:i/>
          <w:iCs/>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000000"/>
          <w:sz w:val="24"/>
          <w:szCs w:val="24"/>
          <w:highlight w:val="none"/>
          <w:u w:val="single"/>
        </w:rPr>
        <w:t xml:space="preserve">合规及保密：投标人须无条件接受本院《信息化运维管理服务办法》所设各项义务的必备条款，并在缔约时签署《信息化合作企业网络安全、保密、廉洁承诺书》。</w:t>
      </w:r>
      <w:r/>
    </w:p>
    <w:p>
      <w:pPr>
        <w:ind w:firstLine="480"/>
        <w:rPr>
          <w:rFonts w:hint="eastAsia" w:ascii="宋体" w:hAnsi="宋体" w:cs="宋体"/>
          <w:i/>
          <w:iCs/>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000000"/>
          <w:sz w:val="24"/>
          <w:szCs w:val="24"/>
          <w:highlight w:val="none"/>
          <w:u w:val="single"/>
        </w:rPr>
        <w:t xml:space="preserve">售后服务：投标人</w:t>
      </w:r>
      <w:r>
        <w:rPr>
          <w:rFonts w:hint="eastAsia" w:ascii="宋体" w:hAnsi="宋体" w:cs="宋体"/>
          <w:i/>
          <w:iCs/>
          <w:color w:val="000000"/>
          <w:sz w:val="24"/>
          <w:szCs w:val="24"/>
          <w:highlight w:val="none"/>
          <w:u w:val="single"/>
          <w:lang w:val="en-US" w:eastAsia="zh-CN"/>
        </w:rPr>
        <w:t xml:space="preserve">须</w:t>
      </w:r>
      <w:r>
        <w:rPr>
          <w:rFonts w:hint="eastAsia" w:ascii="宋体" w:hAnsi="宋体" w:cs="宋体"/>
          <w:i/>
          <w:iCs/>
          <w:color w:val="000000"/>
          <w:sz w:val="24"/>
          <w:szCs w:val="24"/>
          <w:highlight w:val="none"/>
          <w:u w:val="single"/>
        </w:rPr>
        <w:t xml:space="preserve">提供科技法庭原厂驻场</w:t>
      </w:r>
      <w:r>
        <w:rPr>
          <w:rFonts w:hint="eastAsia" w:ascii="宋体" w:hAnsi="宋体" w:cs="宋体"/>
          <w:i/>
          <w:iCs/>
          <w:color w:val="000000"/>
          <w:sz w:val="24"/>
          <w:szCs w:val="24"/>
          <w:highlight w:val="none"/>
          <w:u w:val="single"/>
          <w:lang w:val="en-US" w:eastAsia="zh-CN"/>
        </w:rPr>
        <w:t xml:space="preserve">人员1名</w:t>
      </w:r>
      <w:r>
        <w:rPr>
          <w:rFonts w:hint="eastAsia" w:ascii="宋体" w:hAnsi="宋体" w:cs="宋体"/>
          <w:i/>
          <w:iCs/>
          <w:color w:val="000000"/>
          <w:sz w:val="24"/>
          <w:szCs w:val="24"/>
          <w:highlight w:val="none"/>
          <w:u w:val="single"/>
        </w:rPr>
        <w:t xml:space="preserve">，服务期限为</w:t>
      </w:r>
      <w:r>
        <w:rPr>
          <w:rFonts w:hint="eastAsia" w:ascii="宋体" w:hAnsi="宋体" w:cs="宋体"/>
          <w:i/>
          <w:iCs/>
          <w:color w:val="000000"/>
          <w:sz w:val="24"/>
          <w:szCs w:val="24"/>
          <w:highlight w:val="none"/>
          <w:u w:val="single"/>
          <w:lang w:val="en-US" w:eastAsia="zh-CN"/>
        </w:rPr>
        <w:t xml:space="preserve">5</w:t>
      </w:r>
      <w:r>
        <w:rPr>
          <w:rFonts w:hint="eastAsia" w:ascii="宋体" w:hAnsi="宋体" w:cs="宋体"/>
          <w:i/>
          <w:iCs/>
          <w:color w:val="000000"/>
          <w:sz w:val="24"/>
          <w:szCs w:val="24"/>
          <w:highlight w:val="none"/>
          <w:u w:val="single"/>
        </w:rPr>
        <w:t xml:space="preserve">年；针对本项目建设内容，若发生紧急故障，投标人须在接到通知后</w:t>
      </w:r>
      <w:r>
        <w:rPr>
          <w:rFonts w:hint="eastAsia" w:ascii="宋体" w:hAnsi="宋体" w:cs="宋体"/>
          <w:i/>
          <w:iCs/>
          <w:color w:val="000000"/>
          <w:sz w:val="24"/>
          <w:szCs w:val="24"/>
          <w:highlight w:val="none"/>
          <w:u w:val="single"/>
          <w:lang w:val="en-US" w:eastAsia="zh-CN"/>
        </w:rPr>
        <w:t xml:space="preserve">10分钟</w:t>
      </w:r>
      <w:r>
        <w:rPr>
          <w:rFonts w:hint="eastAsia" w:ascii="宋体" w:hAnsi="宋体" w:cs="宋体"/>
          <w:i/>
          <w:iCs/>
          <w:color w:val="000000"/>
          <w:sz w:val="24"/>
          <w:szCs w:val="24"/>
          <w:highlight w:val="none"/>
          <w:u w:val="single"/>
        </w:rPr>
        <w:t xml:space="preserve">内抵达现场开展维护保障工作；若出现一般故障或需维修事项，投标人须于</w:t>
      </w:r>
      <w:r>
        <w:rPr>
          <w:rFonts w:hint="eastAsia" w:ascii="宋体" w:hAnsi="宋体" w:cs="宋体"/>
          <w:i/>
          <w:iCs/>
          <w:color w:val="000000"/>
          <w:sz w:val="24"/>
          <w:szCs w:val="24"/>
          <w:highlight w:val="none"/>
          <w:u w:val="single"/>
          <w:lang w:val="en-US" w:eastAsia="zh-CN"/>
        </w:rPr>
        <w:t xml:space="preserve">30分钟</w:t>
      </w:r>
      <w:r>
        <w:rPr>
          <w:rFonts w:hint="eastAsia" w:ascii="宋体" w:hAnsi="宋体" w:cs="宋体"/>
          <w:i/>
          <w:iCs/>
          <w:color w:val="000000"/>
          <w:sz w:val="24"/>
          <w:szCs w:val="24"/>
          <w:highlight w:val="none"/>
          <w:u w:val="single"/>
        </w:rPr>
        <w:t xml:space="preserve">内到达现场，并在</w:t>
      </w:r>
      <w:r>
        <w:rPr>
          <w:rFonts w:hint="eastAsia" w:ascii="宋体" w:hAnsi="宋体" w:cs="宋体"/>
          <w:i/>
          <w:iCs/>
          <w:color w:val="000000"/>
          <w:sz w:val="24"/>
          <w:szCs w:val="24"/>
          <w:highlight w:val="none"/>
          <w:u w:val="single"/>
          <w:lang w:val="en-US" w:eastAsia="zh-CN"/>
        </w:rPr>
        <w:t xml:space="preserve">12</w:t>
      </w:r>
      <w:r>
        <w:rPr>
          <w:rFonts w:hint="eastAsia" w:ascii="宋体" w:hAnsi="宋体" w:cs="宋体"/>
          <w:i/>
          <w:iCs/>
          <w:color w:val="000000"/>
          <w:sz w:val="24"/>
          <w:szCs w:val="24"/>
          <w:highlight w:val="none"/>
          <w:u w:val="single"/>
        </w:rPr>
        <w:t xml:space="preserve">小时内完成故障处理及问题解决。</w:t>
      </w:r>
      <w:r/>
    </w:p>
    <w:p>
      <w:pPr>
        <w:ind w:firstLine="480"/>
        <w:rPr>
          <w:rFonts w:hint="eastAsia" w:ascii="宋体" w:hAnsi="宋体" w:cs="宋体"/>
          <w:i/>
          <w:iCs/>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000000"/>
          <w:sz w:val="24"/>
          <w:szCs w:val="24"/>
          <w:highlight w:val="none"/>
          <w:u w:val="single"/>
        </w:rPr>
        <w:t xml:space="preserve">原厂质保：投标人须确保本次采购的全部产品安全稳定运行，提供不低于6年的原厂免费质保服务，质保范围涵盖原厂部件更换、软件升级、系统优化等全部相关服务。3年内出现问题的产品只换不修，并免费提供现场安装和操作培训。</w:t>
      </w:r>
      <w:r/>
    </w:p>
    <w:p>
      <w:pPr>
        <w:ind w:firstLine="480"/>
        <w:rPr>
          <w:rFonts w:hint="eastAsia" w:ascii="宋体" w:hAnsi="宋体" w:cs="宋体"/>
          <w:i/>
          <w:iCs/>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000000"/>
          <w:sz w:val="24"/>
          <w:szCs w:val="24"/>
          <w:highlight w:val="none"/>
          <w:u w:val="single"/>
        </w:rPr>
        <w:t xml:space="preserve">安全责任：因设备故障、协助保障不力等原因引发安全事故，造成不良后果的，投标人须依法依规承担全部相关责任</w:t>
      </w:r>
      <w:r/>
    </w:p>
    <w:p>
      <w:pPr>
        <w:ind w:firstLine="480"/>
        <w:rPr>
          <w:rFonts w:hint="eastAsia" w:ascii="宋体" w:hAnsi="宋体" w:cs="宋体"/>
          <w:i/>
          <w:iCs/>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000000"/>
          <w:sz w:val="24"/>
          <w:szCs w:val="24"/>
          <w:highlight w:val="none"/>
          <w:u w:val="single"/>
        </w:rPr>
        <w:t xml:space="preserve">搬迁及调试：投标人须提供法院旧址第十五法庭、第十六法庭、涉外法庭内显示设备、庭审终端、机柜、音视频设备、庭审摄像头等硬件设备的拆卸搬迁、现场部署及调试工作；完成旧址60台安防摄像头的拆卸、搬迁及安装调试，接入新址安防平台。针对上述设备进行功能测试，保障利旧设备在新审判大楼内稳定正常运行，若测试不合格，中标人须及时完成设备调试，直至测试达标，否则不予通过验收。同时完成本项目涉及相关场所全部设备搬迁、线路迁移及整体部署调试。</w:t>
      </w:r>
      <w:r/>
    </w:p>
    <w:p>
      <w:pPr>
        <w:pStyle w:val="750"/>
        <w:ind w:firstLine="480"/>
        <w:keepLines w:val="0"/>
        <w:keepNext w:val="0"/>
        <w:pageBreakBefore w:val="0"/>
        <w:widowControl w:val="off"/>
        <w:rPr>
          <w:rFonts w:hint="eastAsia" w:ascii="宋体" w:hAnsi="宋体" w:eastAsia="宋体" w:cs="宋体"/>
          <w:i/>
          <w:iCs/>
          <w:color w:val="000000"/>
          <w:sz w:val="24"/>
          <w:szCs w:val="24"/>
          <w:highlight w:val="none"/>
          <w:u w:val="single"/>
          <w:lang w:val="en-US" w:eastAsia="zh-CN" w:bidi="ar-SA"/>
        </w:rPr>
        <w:outlineLvl w:val="9"/>
      </w:pPr>
      <w:r>
        <w:rPr>
          <w:rFonts w:hint="eastAsia" w:ascii="宋体" w:hAnsi="宋体" w:eastAsia="宋体" w:cs="宋体"/>
          <w:i/>
          <w:iCs/>
          <w:color w:val="000000"/>
          <w:sz w:val="24"/>
          <w:szCs w:val="24"/>
          <w:highlight w:val="none"/>
          <w:u w:val="single"/>
          <w:lang w:val="en-US" w:eastAsia="zh-CN" w:bidi="ar-SA"/>
        </w:rPr>
        <w:t xml:space="preserve">系统对接：投标人须确保本次采购的智慧司法安防系统的设备能够与前期建设的数字孪生系统对接并能安全稳定运行。</w:t>
      </w:r>
      <w:r/>
    </w:p>
    <w:p>
      <w:pPr>
        <w:ind w:firstLine="480"/>
        <w:keepLines w:val="0"/>
        <w:keepNext w:val="0"/>
        <w:pageBreakBefore w:val="0"/>
        <w:widowControl w:val="off"/>
        <w:rPr>
          <w:rFonts w:hint="eastAsia" w:ascii="宋体" w:hAnsi="宋体" w:eastAsia="宋体" w:cs="宋体"/>
          <w:i/>
          <w:iCs/>
          <w:color w:val="000000"/>
          <w:sz w:val="24"/>
          <w:szCs w:val="24"/>
          <w:highlight w:val="none"/>
          <w:u w:val="single"/>
          <w:lang w:val="en-US" w:eastAsia="zh-CN" w:bidi="ar-SA"/>
        </w:rPr>
        <w:sectPr>
          <w:footnotePr/>
          <w:endnotePr/>
          <w:type w:val="nextPage"/>
          <w:pgSz w:w="11906" w:h="16838" w:orient="portrait"/>
          <w:pgMar w:top="1418" w:right="1588" w:bottom="1418" w:left="1365" w:header="851" w:footer="907" w:gutter="0"/>
          <w:cols w:num="1" w:sep="0" w:space="1701" w:equalWidth="1"/>
          <w:docGrid w:linePitch="360"/>
          <w:titlePg/>
        </w:sectPr>
        <w:outlineLvl w:val="9"/>
      </w:pPr>
      <w:r>
        <w:rPr>
          <w:rFonts w:hint="eastAsia" w:ascii="宋体" w:hAnsi="宋体" w:eastAsia="宋体" w:cs="宋体"/>
          <w:i/>
          <w:iCs/>
          <w:color w:val="000000"/>
          <w:sz w:val="24"/>
          <w:szCs w:val="24"/>
          <w:highlight w:val="none"/>
          <w:u w:val="single"/>
          <w:lang w:val="en-US" w:eastAsia="zh-CN" w:bidi="ar-SA"/>
        </w:rPr>
        <w:t xml:space="preserve">施工要求：投标人须综合考量本项目管线预埋调整、桥架敷设安装全过程中，可能造成的地面、墙面、吊顶、天花及原有装修结构的损毁、破损、移位、开裂等各类问题，承担施工过程中产生的所有装修损毁修复、复原相关全部费用。</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Style w:val="1017"/>
          <w:rFonts w:ascii="黑体" w:hAnsi="黑体" w:eastAsia="黑体" w:cs="黑体"/>
          <w:highlight w:val="none"/>
        </w:rPr>
        <w:t xml:space="preserve">第五章评标方法与评标标准</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采用综合评分法的，评标结果按评审后得分由高到低顺序排列。得分相同的，按投标报价由低到高顺序排列。得分且投标报价相同的并列。</w:t>
      </w:r>
      <w:r/>
    </w:p>
    <w:tbl>
      <w:tblPr>
        <w:tblStyle w:val="777"/>
        <w:tblW w:w="7955"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2"/>
        <w:gridCol w:w="1417"/>
        <w:gridCol w:w="538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top"/>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7" w:type="dxa"/>
            <w:vAlign w:val="top"/>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86" w:type="dxa"/>
            <w:vAlign w:val="top"/>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6" w:type="dxa"/>
            <w:vAlign w:val="top"/>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满足招标文件全部实质性要求，且按照评审因素的量化指标评审得分最高的投标人为中标候选人。</w:t>
            </w:r>
            <w:r/>
          </w:p>
        </w:tc>
      </w:tr>
    </w:tbl>
    <w:p>
      <w:pPr>
        <w:ind w:left="0" w:right="0" w:firstLine="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439"/>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政府采购政策功能落实</w:t>
      </w:r>
      <w:r/>
    </w:p>
    <w:p>
      <w:pPr>
        <w:ind w:left="0" w:right="0" w:firstLine="439"/>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highlight w:val="none"/>
        </w:rPr>
        <w:t xml:space="preserve">本项目专门面向中小企业：是/否</w:t>
      </w:r>
      <w:r/>
    </w:p>
    <w:tbl>
      <w:tblPr>
        <w:tblStyle w:val="777"/>
        <w:tblW w:w="916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63"/>
        <w:gridCol w:w="730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63" w:type="dxa"/>
            <w:textDirection w:val="lrTb"/>
            <w:noWrap w:val="false"/>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04" w:type="dxa"/>
            <w:textDirection w:val="lrTb"/>
            <w:noWrap w:val="false"/>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3" w:type="dxa"/>
            <w:textDirection w:val="lrTb"/>
            <w:noWrap w:val="false"/>
          </w:tcPr>
          <w:p>
            <w:pPr>
              <w:jc w:val="center"/>
              <w:spacing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4" w:type="dxa"/>
            <w:textDirection w:val="lrTb"/>
            <w:noWrap w:val="false"/>
          </w:tcPr>
          <w:p>
            <w:pPr>
              <w:jc w:val="center"/>
              <w:spacing w:after="0" w:line="240" w:lineRule="auto"/>
              <w:rPr>
                <w:rFonts w:hint="default"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否</w:t>
            </w:r>
            <w:r/>
          </w:p>
        </w:tc>
      </w:tr>
    </w:tbl>
    <w:p>
      <w:pPr>
        <w:ind w:left="0" w:right="0" w:firstLine="48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1、小微型企业价格扣除</w:t>
      </w:r>
      <w:r/>
    </w:p>
    <w:p>
      <w:pPr>
        <w:ind w:left="0" w:right="0" w:firstLine="36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（1）本项目对小型和</w:t>
      </w:r>
      <w:r>
        <w:rPr>
          <w:rFonts w:ascii="宋体" w:hAnsi="宋体" w:eastAsia="宋体" w:cs="宋体"/>
          <w:color w:val="000000"/>
          <w:sz w:val="24"/>
          <w:highlight w:val="none"/>
        </w:rPr>
        <w:t xml:space="preserve">微型企业产品给予</w:t>
      </w:r>
      <w:r>
        <w:rPr>
          <w:rFonts w:hint="eastAsia" w:ascii="宋体" w:hAnsi="宋体" w:cs="宋体"/>
          <w:color w:val="000000"/>
          <w:sz w:val="24"/>
          <w:highlight w:val="none"/>
          <w:u w:val="single"/>
          <w:lang w:val="en-US" w:eastAsia="zh-CN"/>
        </w:rPr>
        <w:t xml:space="preserve">1</w:t>
      </w:r>
      <w:r>
        <w:rPr>
          <w:rFonts w:ascii="宋体" w:hAnsi="宋体" w:cs="宋体"/>
          <w:color w:val="000000"/>
          <w:sz w:val="24"/>
          <w:highlight w:val="none"/>
          <w:u w:val="single"/>
        </w:rPr>
        <w:t xml:space="preserve">0%</w:t>
      </w:r>
      <w:r>
        <w:rPr>
          <w:rFonts w:ascii="宋体" w:hAnsi="宋体" w:eastAsia="宋体" w:cs="宋体"/>
          <w:color w:val="000000"/>
          <w:sz w:val="24"/>
          <w:highlight w:val="none"/>
        </w:rPr>
        <w:t xml:space="preserve">的扣除价格，用扣除后的价格参与评审。</w:t>
      </w:r>
      <w:r/>
    </w:p>
    <w:p>
      <w:pPr>
        <w:ind w:left="0" w:right="0" w:firstLine="36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（2）供应商需按照采购文件的要求提供相应的《中小企业声明函》。</w:t>
      </w:r>
      <w:r/>
    </w:p>
    <w:p>
      <w:pPr>
        <w:ind w:left="0" w:right="0" w:firstLine="36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（3）企业标准请参照《关于印发中小企业划型标准规定的通知》（工信部联企业[2011]300号）文件规定自行填写。</w:t>
      </w:r>
      <w:r/>
    </w:p>
    <w:p>
      <w:pPr>
        <w:ind w:left="0" w:right="0" w:firstLine="48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2、残疾人福利单位价格扣除</w:t>
      </w:r>
      <w:r/>
    </w:p>
    <w:p>
      <w:pPr>
        <w:ind w:left="119" w:right="0" w:firstLine="36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（1）本项目对残疾人福利性单位视同小型、微型企业，给予</w:t>
      </w:r>
      <w:r>
        <w:rPr>
          <w:rFonts w:hint="eastAsia" w:ascii="宋体" w:hAnsi="宋体" w:cs="宋体"/>
          <w:color w:val="000000"/>
          <w:sz w:val="24"/>
          <w:highlight w:val="none"/>
          <w:u w:val="single"/>
          <w:lang w:val="en-US" w:eastAsia="zh-CN"/>
        </w:rPr>
        <w:t xml:space="preserve">1</w:t>
      </w:r>
      <w:r>
        <w:rPr>
          <w:rFonts w:ascii="宋体" w:hAnsi="宋体" w:cs="宋体"/>
          <w:color w:val="000000"/>
          <w:sz w:val="24"/>
          <w:highlight w:val="none"/>
          <w:u w:val="single"/>
        </w:rPr>
        <w:t xml:space="preserve">0%</w:t>
      </w:r>
      <w:r>
        <w:rPr>
          <w:rFonts w:ascii="宋体" w:hAnsi="宋体" w:eastAsia="宋体" w:cs="宋体"/>
          <w:color w:val="000000"/>
          <w:sz w:val="24"/>
          <w:highlight w:val="none"/>
        </w:rPr>
        <w:t xml:space="preserve">的价格扣除，用扣除后的价格参与评审。</w:t>
      </w:r>
      <w:r/>
    </w:p>
    <w:p>
      <w:pPr>
        <w:ind w:left="119" w:right="0" w:firstLine="36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（2）残疾人福利单位需按照采购文件的要求提供《残疾人福利性单位声明函》。</w:t>
      </w:r>
      <w:r/>
    </w:p>
    <w:p>
      <w:pPr>
        <w:ind w:left="119" w:right="0" w:firstLine="36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（3）残疾人福利单位标准请参照《关于促进残疾人就业政府采购政策的通知》（财库〔2017〕141号）。</w:t>
      </w:r>
      <w:r/>
    </w:p>
    <w:p>
      <w:pPr>
        <w:ind w:left="0" w:right="0" w:firstLine="48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3、监狱和戒毒企业价格扣除</w:t>
      </w:r>
      <w:r/>
    </w:p>
    <w:p>
      <w:pPr>
        <w:ind w:left="0" w:right="0" w:firstLine="48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（1）本项目对监狱和戒毒企业（简称监狱企业）视同小型、微型企业，给予</w:t>
      </w:r>
      <w:r>
        <w:rPr>
          <w:rFonts w:hint="eastAsia" w:ascii="宋体" w:hAnsi="宋体" w:cs="宋体"/>
          <w:color w:val="000000"/>
          <w:sz w:val="24"/>
          <w:highlight w:val="none"/>
          <w:u w:val="single"/>
          <w:lang w:val="en-US" w:eastAsia="zh-CN"/>
        </w:rPr>
        <w:t xml:space="preserve">1</w:t>
      </w:r>
      <w:r>
        <w:rPr>
          <w:rFonts w:ascii="宋体" w:hAnsi="宋体" w:cs="宋体"/>
          <w:color w:val="000000"/>
          <w:sz w:val="24"/>
          <w:highlight w:val="none"/>
          <w:u w:val="single"/>
        </w:rPr>
        <w:t xml:space="preserve">0%</w:t>
      </w:r>
      <w:r>
        <w:rPr>
          <w:rFonts w:ascii="宋体" w:hAnsi="宋体" w:eastAsia="宋体" w:cs="宋体"/>
          <w:color w:val="000000"/>
          <w:sz w:val="24"/>
          <w:highlight w:val="none"/>
        </w:rPr>
        <w:t xml:space="preserve">的价格扣除，用扣除后的价格参与评审。</w:t>
      </w:r>
      <w:r/>
    </w:p>
    <w:p>
      <w:pPr>
        <w:ind w:left="0" w:right="0" w:firstLine="48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（3）监狱企业标准请参照《关于政府采购支持监狱企业发展有关问题的通知》（财库〔2014〕68号）。</w:t>
      </w:r>
      <w:r/>
    </w:p>
    <w:p>
      <w:pPr>
        <w:ind w:left="0" w:right="0" w:firstLine="480"/>
        <w:jc w:val="both"/>
        <w:spacing w:before="120" w:after="1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4、残疾人福利单位、监狱企业属于小型、微型企业的，不重复享受政策。</w:t>
      </w:r>
      <w:r/>
    </w:p>
    <w:p>
      <w:pPr>
        <w:ind w:left="0" w:right="0" w:firstLine="480"/>
        <w:jc w:val="both"/>
        <w:spacing w:before="120" w:after="1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 w:val="24"/>
          <w:highlight w:val="none"/>
          <w:u w:val="single"/>
          <w:lang w:val="en-US" w:eastAsia="zh-CN"/>
        </w:rPr>
        <w:t xml:space="preserve">5</w:t>
      </w:r>
      <w:r>
        <w:rPr>
          <w:rFonts w:hint="eastAsia" w:ascii="宋体" w:hAnsi="宋体" w:eastAsia="宋体" w:cs="宋体"/>
          <w:color w:val="000000"/>
          <w:sz w:val="24"/>
          <w:highlight w:val="none"/>
          <w:u w:val="single"/>
        </w:rPr>
        <w:t xml:space="preserve">%</w:t>
      </w:r>
      <w:r>
        <w:rPr>
          <w:rFonts w:ascii="宋体" w:hAnsi="宋体" w:eastAsia="宋体" w:cs="宋体"/>
          <w:color w:val="000000"/>
          <w:sz w:val="24"/>
          <w:highlight w:val="none"/>
        </w:rPr>
        <w:t xml:space="preserve">的价格扣除，用扣除后的价格参与评审。</w:t>
      </w:r>
      <w:r/>
    </w:p>
    <w:p>
      <w:pPr>
        <w:ind w:left="0" w:right="0" w:firstLine="480"/>
        <w:jc w:val="both"/>
        <w:spacing w:before="120" w:after="12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6、联合体各方均为小型、微型企业（残疾人福利单位、监狱企业）的，联合体享受</w:t>
      </w:r>
      <w:r>
        <w:rPr>
          <w:rFonts w:hint="eastAsia" w:ascii="宋体" w:hAnsi="宋体" w:cs="宋体"/>
          <w:color w:val="000000"/>
          <w:sz w:val="24"/>
          <w:highlight w:val="none"/>
          <w:u w:val="single"/>
          <w:lang w:val="en-US" w:eastAsia="zh-CN"/>
        </w:rPr>
        <w:t xml:space="preserve">1</w:t>
      </w:r>
      <w:r>
        <w:rPr>
          <w:rFonts w:ascii="宋体" w:hAnsi="宋体" w:cs="宋体"/>
          <w:color w:val="000000"/>
          <w:sz w:val="24"/>
          <w:highlight w:val="none"/>
          <w:u w:val="single"/>
        </w:rPr>
        <w:t xml:space="preserve">0%</w:t>
      </w:r>
      <w:r>
        <w:rPr>
          <w:rFonts w:ascii="宋体" w:hAnsi="宋体" w:eastAsia="宋体" w:cs="宋体"/>
          <w:color w:val="000000"/>
          <w:sz w:val="24"/>
          <w:highlight w:val="none"/>
        </w:rPr>
        <w:t xml:space="preserve">价格扣除，用扣除后的价格参与评审。</w:t>
      </w:r>
      <w:r/>
    </w:p>
    <w:p>
      <w:pPr>
        <w:ind w:left="0" w:right="0" w:firstLine="480"/>
        <w:jc w:val="both"/>
        <w:spacing w:before="120" w:after="120" w:line="400" w:lineRule="atLeast"/>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7、采购本国产品的支持政策</w:t>
      </w:r>
      <w:r/>
    </w:p>
    <w:p>
      <w:pPr>
        <w:ind w:left="0" w:right="0" w:firstLine="480"/>
        <w:jc w:val="both"/>
        <w:spacing w:before="120" w:after="120" w:line="400" w:lineRule="atLeast"/>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7.1 本项目政府采购活动中既有本国产品又有非本国产品参与竞争的，依法对本国产品给予价格评审优惠，对本国产品的报价给予20%的价格扣除，用扣除后的价格参与评审。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120" w:after="120" w:line="400" w:lineRule="atLeast"/>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jc w:val="both"/>
        <w:spacing w:before="120" w:after="120" w:line="400" w:lineRule="atLeast"/>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7.3 供应商需按照招标文件的要求提供《关于符合本国产品标准的声明函》（以下简称《声明函》），如不提供将不享受本国产品价格评审优惠。</w:t>
      </w:r>
      <w:r/>
    </w:p>
    <w:p>
      <w:pPr>
        <w:ind w:left="0" w:right="0" w:firstLine="480"/>
        <w:jc w:val="both"/>
        <w:spacing w:before="120" w:after="120" w:line="400" w:lineRule="atLeast"/>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jc w:val="both"/>
        <w:spacing w:before="120" w:after="1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评标方法与评标标准</w:t>
      </w:r>
      <w:r/>
    </w:p>
    <w:tbl>
      <w:tblPr>
        <w:tblStyle w:val="749"/>
        <w:tblW w:w="785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8"/>
        <w:gridCol w:w="6577"/>
      </w:tblGrid>
      <w:tr>
        <w:trPr>
          <w:jc w:val="center"/>
          <w:trHeight w:val="480"/>
        </w:trPr>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center"/>
              <w:widowControl/>
              <w:rPr>
                <w:rFonts w:hint="eastAsia" w:ascii="宋体" w:hAnsi="宋体" w:eastAsia="宋体" w:cs="Times New Roman"/>
                <w:sz w:val="24"/>
                <w:szCs w:val="24"/>
                <w:highlight w:val="none"/>
              </w:rPr>
            </w:pPr>
            <w:r/>
            <w:bookmarkStart w:id="37" w:name="OLE_LINK3"/>
            <w:r>
              <w:rPr>
                <w:rFonts w:hint="eastAsia" w:ascii="宋体" w:hAnsi="宋体" w:eastAsia="宋体" w:cs="Times New Roman"/>
                <w:sz w:val="24"/>
                <w:szCs w:val="24"/>
                <w:highlight w:val="none"/>
              </w:rPr>
              <w:t xml:space="preserve">评分</w:t>
            </w:r>
            <w:r/>
          </w:p>
          <w:p>
            <w:pPr>
              <w:jc w:val="center"/>
              <w:widowControl/>
              <w:rPr>
                <w:rFonts w:hint="eastAsia" w:ascii="宋体" w:hAnsi="宋体" w:eastAsia="宋体" w:cs="Times New Roman"/>
                <w:sz w:val="24"/>
                <w:szCs w:val="24"/>
                <w:highlight w:val="none"/>
              </w:rPr>
            </w:pPr>
            <w:r>
              <w:rPr>
                <w:rFonts w:ascii="宋体" w:hAnsi="宋体" w:eastAsia="宋体" w:cs="Times New Roman"/>
                <w:sz w:val="24"/>
                <w:szCs w:val="24"/>
                <w:highlight w:val="none"/>
              </w:rPr>
              <w:t xml:space="preserve">因素</w:t>
            </w:r>
            <w:r/>
          </w:p>
        </w:tc>
        <w:tc>
          <w:tcPr>
            <w:tcBorders>
              <w:top w:val="single" w:color="auto" w:sz="4" w:space="0"/>
              <w:left w:val="single" w:color="auto" w:sz="4" w:space="0"/>
              <w:bottom w:val="single" w:color="auto" w:sz="4" w:space="0"/>
              <w:right w:val="single" w:color="auto" w:sz="4" w:space="0"/>
            </w:tcBorders>
            <w:tcW w:w="6577" w:type="dxa"/>
            <w:vAlign w:val="center"/>
            <w:textDirection w:val="lrTb"/>
            <w:noWrap w:val="false"/>
          </w:tcPr>
          <w:p>
            <w:pPr>
              <w:jc w:val="center"/>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评审</w:t>
            </w:r>
            <w:r>
              <w:rPr>
                <w:rFonts w:ascii="宋体" w:hAnsi="宋体" w:eastAsia="宋体" w:cs="Times New Roman"/>
                <w:sz w:val="24"/>
                <w:szCs w:val="24"/>
                <w:highlight w:val="none"/>
              </w:rPr>
              <w:t xml:space="preserve">标准</w:t>
            </w:r>
            <w:r/>
          </w:p>
        </w:tc>
      </w:tr>
      <w:tr>
        <w:trPr>
          <w:jc w:val="center"/>
          <w:trHeight w:val="604"/>
        </w:trPr>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center"/>
              <w:widowControl/>
              <w:rPr>
                <w:rFonts w:hint="eastAsia" w:ascii="宋体" w:hAnsi="宋体" w:eastAsia="宋体" w:cs="Times New Roman"/>
                <w:sz w:val="24"/>
                <w:szCs w:val="24"/>
                <w:highlight w:val="none"/>
              </w:rPr>
            </w:pPr>
            <w:r>
              <w:rPr>
                <w:rFonts w:hint="eastAsia" w:ascii="宋体" w:hAnsi="宋体" w:cs="宋体"/>
                <w:sz w:val="22"/>
                <w:szCs w:val="22"/>
                <w:highlight w:val="none"/>
                <w:lang w:bidi="ar"/>
              </w:rPr>
              <w:t xml:space="preserve">投标报价（30分）</w:t>
            </w:r>
            <w:r/>
          </w:p>
        </w:tc>
        <w:tc>
          <w:tcPr>
            <w:tcBorders>
              <w:top w:val="single" w:color="auto" w:sz="4" w:space="0"/>
              <w:left w:val="single" w:color="auto" w:sz="4" w:space="0"/>
              <w:bottom w:val="single" w:color="auto" w:sz="4" w:space="0"/>
              <w:right w:val="single" w:color="auto" w:sz="4" w:space="0"/>
            </w:tcBorders>
            <w:tcW w:w="6577" w:type="dxa"/>
            <w:vAlign w:val="center"/>
            <w:textDirection w:val="lrTb"/>
            <w:noWrap w:val="false"/>
          </w:tcPr>
          <w:p>
            <w:pPr>
              <w:rPr>
                <w:rFonts w:hint="eastAsia" w:ascii="宋体" w:hAnsi="宋体" w:eastAsia="宋体" w:cs="Times New Roman"/>
                <w:sz w:val="24"/>
                <w:szCs w:val="24"/>
                <w:highlight w:val="none"/>
              </w:rPr>
            </w:pPr>
            <w:r/>
            <w:bookmarkStart w:id="38" w:name="OLE_LINK13"/>
            <w:r>
              <w:rPr>
                <w:rFonts w:hint="eastAsia"/>
                <w:bCs/>
                <w:sz w:val="24"/>
                <w:szCs w:val="24"/>
                <w:highlight w:val="none"/>
              </w:rPr>
              <w:t xml:space="preserve">以满足招标文件要求的最低投标报价为评标基准价，得满分</w:t>
            </w:r>
            <w:r>
              <w:rPr>
                <w:bCs/>
                <w:sz w:val="24"/>
                <w:szCs w:val="24"/>
                <w:highlight w:val="none"/>
              </w:rPr>
              <w:t xml:space="preserve">3</w:t>
            </w:r>
            <w:r>
              <w:rPr>
                <w:rFonts w:hint="eastAsia"/>
                <w:bCs/>
                <w:sz w:val="24"/>
                <w:szCs w:val="24"/>
                <w:highlight w:val="none"/>
              </w:rPr>
              <w:t xml:space="preserve">0分，其他投标报价得分=（评标基准价／其他投标报价）×</w:t>
            </w:r>
            <w:r>
              <w:rPr>
                <w:rFonts w:hint="eastAsia"/>
                <w:color w:val="000000"/>
                <w:sz w:val="24"/>
                <w:szCs w:val="24"/>
                <w:highlight w:val="none"/>
              </w:rPr>
              <w:t xml:space="preserve">30</w:t>
            </w:r>
            <w:r>
              <w:rPr>
                <w:rFonts w:hint="eastAsia"/>
                <w:bCs/>
                <w:sz w:val="24"/>
                <w:szCs w:val="24"/>
                <w:highlight w:val="none"/>
              </w:rPr>
              <w:t xml:space="preserve">×100%。</w:t>
            </w:r>
            <w:bookmarkEnd w:id="38"/>
            <w:r/>
            <w:r/>
          </w:p>
        </w:tc>
      </w:tr>
      <w:tr>
        <w:trPr>
          <w:jc w:val="center"/>
          <w:trHeight w:val="944"/>
        </w:trPr>
        <w:tc>
          <w:tcPr>
            <w:tcBorders>
              <w:top w:val="single" w:color="auto" w:sz="4" w:space="0"/>
              <w:left w:val="single" w:color="auto" w:sz="4" w:space="0"/>
              <w:right w:val="single" w:color="auto" w:sz="4" w:space="0"/>
            </w:tcBorders>
            <w:tcW w:w="1278" w:type="dxa"/>
            <w:vAlign w:val="center"/>
            <w:textDirection w:val="lrTb"/>
            <w:noWrap w:val="false"/>
          </w:tcPr>
          <w:p>
            <w:pPr>
              <w:jc w:val="center"/>
              <w:widowControl/>
              <w:rPr>
                <w:rFonts w:hint="eastAsia" w:ascii="宋体" w:hAnsi="宋体" w:eastAsia="宋体" w:cs="Times New Roman"/>
                <w:sz w:val="24"/>
                <w:szCs w:val="24"/>
                <w:highlight w:val="none"/>
              </w:rPr>
            </w:pPr>
            <w:r>
              <w:rPr>
                <w:rFonts w:hint="eastAsia" w:ascii="宋体" w:hAnsi="宋体" w:cs="宋体"/>
                <w:sz w:val="22"/>
                <w:szCs w:val="22"/>
                <w:highlight w:val="none"/>
                <w:lang w:bidi="ar"/>
              </w:rPr>
              <w:t xml:space="preserve">技术参数响应（40分）</w:t>
            </w:r>
            <w:r/>
          </w:p>
        </w:tc>
        <w:tc>
          <w:tcPr>
            <w:tcBorders>
              <w:top w:val="single" w:color="auto" w:sz="4" w:space="0"/>
              <w:left w:val="single" w:color="auto" w:sz="4" w:space="0"/>
              <w:bottom w:val="single" w:color="auto" w:sz="4" w:space="0"/>
              <w:right w:val="single" w:color="auto" w:sz="4" w:space="0"/>
            </w:tcBorders>
            <w:tcW w:w="6577" w:type="dxa"/>
            <w:vAlign w:val="center"/>
            <w:textDirection w:val="lrTb"/>
            <w:noWrap w:val="false"/>
          </w:tcPr>
          <w:p>
            <w:pPr>
              <w:pStyle w:val="750"/>
              <w:rPr>
                <w:rFonts w:hint="eastAsia"/>
                <w:sz w:val="24"/>
                <w:szCs w:val="24"/>
                <w:highlight w:val="none"/>
              </w:rPr>
            </w:pPr>
            <w:r>
              <w:rPr>
                <w:rFonts w:hint="eastAsia" w:asciiTheme="minorEastAsia" w:hAnsiTheme="minorEastAsia" w:eastAsiaTheme="minorEastAsia" w:cstheme="minorEastAsia"/>
                <w:sz w:val="24"/>
                <w:szCs w:val="24"/>
                <w:highlight w:val="none"/>
              </w:rPr>
              <w:t xml:space="preserve">根据投标文件中的技术偏离表对招标文件性能参数要求的响应状况综合打分。性能参数均满足得40分，★标注项为满足业务场景的重要技术要求，投标人必须在投标文件中进行逐项应答并提供证明材料（如白皮书、彩页、手册、检测报告等，原件扫描上传），每一项不满足扣1分，扣完为止。</w:t>
            </w:r>
            <w:r/>
          </w:p>
        </w:tc>
      </w:tr>
      <w:tr>
        <w:trPr>
          <w:jc w:val="center"/>
          <w:trHeight w:val="414"/>
        </w:trPr>
        <w:tc>
          <w:tcPr>
            <w:tcBorders>
              <w:left w:val="single" w:color="auto" w:sz="4" w:space="0"/>
              <w:right w:val="single" w:color="auto" w:sz="4" w:space="0"/>
            </w:tcBorders>
            <w:tcW w:w="1278" w:type="dxa"/>
            <w:vAlign w:val="center"/>
            <w:textDirection w:val="lrTb"/>
            <w:noWrap w:val="false"/>
          </w:tcPr>
          <w:p>
            <w:pPr>
              <w:jc w:val="center"/>
              <w:rPr>
                <w:rFonts w:hint="eastAsia" w:ascii="宋体" w:hAnsi="宋体" w:eastAsia="宋体" w:cs="Times New Roman"/>
                <w:sz w:val="24"/>
                <w:szCs w:val="24"/>
                <w:highlight w:val="none"/>
              </w:rPr>
            </w:pPr>
            <w:r>
              <w:rPr>
                <w:rFonts w:hint="eastAsia" w:ascii="宋体" w:hAnsi="宋体" w:cs="宋体"/>
                <w:sz w:val="22"/>
                <w:szCs w:val="22"/>
                <w:highlight w:val="none"/>
                <w:lang w:bidi="ar"/>
              </w:rPr>
              <w:t xml:space="preserve">项目建设方案（20分）</w:t>
            </w:r>
            <w:r/>
          </w:p>
        </w:tc>
        <w:tc>
          <w:tcPr>
            <w:tcBorders>
              <w:top w:val="single" w:color="auto" w:sz="4" w:space="0"/>
              <w:left w:val="single" w:color="auto" w:sz="4" w:space="0"/>
              <w:bottom w:val="single" w:color="auto" w:sz="4" w:space="0"/>
              <w:right w:val="single" w:color="auto" w:sz="4" w:space="0"/>
            </w:tcBorders>
            <w:tcW w:w="6577" w:type="dxa"/>
            <w:vAlign w:val="center"/>
            <w:textDirection w:val="lrTb"/>
            <w:noWrap w:val="false"/>
          </w:tcPr>
          <w:p>
            <w:pPr>
              <w:jc w:val="left"/>
              <w:spacing w:line="360" w:lineRule="auto"/>
              <w:widowControl/>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1、根据投标人提供的</w:t>
            </w:r>
            <w:bookmarkStart w:id="39" w:name="OLE_LINK1"/>
            <w:r>
              <w:rPr>
                <w:rFonts w:hint="eastAsia" w:asciiTheme="minorEastAsia" w:hAnsiTheme="minorEastAsia" w:eastAsiaTheme="minorEastAsia" w:cstheme="minorEastAsia"/>
                <w:sz w:val="24"/>
                <w:szCs w:val="24"/>
                <w:highlight w:val="none"/>
                <w:lang w:val="en-US" w:eastAsia="zh-CN" w:bidi="ar-SA"/>
              </w:rPr>
              <w:t xml:space="preserve">科技法庭实施及技术方案</w:t>
            </w:r>
            <w:bookmarkEnd w:id="39"/>
            <w:r>
              <w:rPr>
                <w:rFonts w:hint="eastAsia" w:asciiTheme="minorEastAsia" w:hAnsiTheme="minorEastAsia" w:eastAsiaTheme="minorEastAsia" w:cstheme="minorEastAsia"/>
                <w:sz w:val="24"/>
                <w:szCs w:val="24"/>
                <w:highlight w:val="none"/>
                <w:lang w:val="en-US" w:eastAsia="zh-CN" w:bidi="ar-SA"/>
              </w:rPr>
              <w:t xml:space="preserve">进行评分。</w:t>
            </w:r>
            <w:r/>
          </w:p>
          <w:p>
            <w:pPr>
              <w:jc w:val="left"/>
              <w:spacing w:line="360" w:lineRule="auto"/>
              <w:widowControl/>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优于招标文件要求的得5分；</w:t>
            </w:r>
            <w:r/>
          </w:p>
          <w:p>
            <w:pPr>
              <w:jc w:val="left"/>
              <w:spacing w:line="360" w:lineRule="auto"/>
              <w:widowControl/>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符合招标文件要求的得3分；</w:t>
            </w:r>
            <w:r/>
          </w:p>
          <w:p>
            <w:pPr>
              <w:jc w:val="left"/>
              <w:spacing w:line="360" w:lineRule="auto"/>
              <w:widowControl/>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不符合招标文件要求或未提供的不得分。</w:t>
            </w:r>
            <w:r/>
          </w:p>
          <w:p>
            <w:pPr>
              <w:jc w:val="left"/>
              <w:spacing w:line="360" w:lineRule="auto"/>
              <w:widowControl/>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2、根据投标人提供的进度计划进行评分。</w:t>
            </w:r>
            <w:r/>
          </w:p>
          <w:p>
            <w:pPr>
              <w:jc w:val="left"/>
              <w:spacing w:line="360" w:lineRule="auto"/>
              <w:widowControl/>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优于招标文件要求的得5分；</w:t>
            </w:r>
            <w:r/>
          </w:p>
          <w:p>
            <w:pPr>
              <w:jc w:val="left"/>
              <w:spacing w:line="360" w:lineRule="auto"/>
              <w:widowControl/>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符合招标文件要求的得3分；</w:t>
            </w:r>
            <w:r/>
          </w:p>
          <w:p>
            <w:pPr>
              <w:jc w:val="left"/>
              <w:spacing w:line="360" w:lineRule="auto"/>
              <w:widowControl/>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不符合招标文件要求或未提供的不得分。</w:t>
            </w:r>
            <w:r/>
          </w:p>
          <w:p>
            <w:pPr>
              <w:jc w:val="left"/>
              <w:spacing w:line="360" w:lineRule="auto"/>
              <w:widowControl/>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3、根据投标人提供的供货集成方案进行评分。</w:t>
            </w:r>
            <w:r/>
          </w:p>
          <w:p>
            <w:pPr>
              <w:jc w:val="left"/>
              <w:spacing w:line="360" w:lineRule="auto"/>
              <w:widowControl/>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优于招标文件要求的得5分；</w:t>
            </w:r>
            <w:r/>
          </w:p>
          <w:p>
            <w:pPr>
              <w:jc w:val="left"/>
              <w:spacing w:line="360" w:lineRule="auto"/>
              <w:widowControl/>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符合招标文件要求的得3分；</w:t>
            </w:r>
            <w:r/>
          </w:p>
          <w:p>
            <w:pPr>
              <w:jc w:val="left"/>
              <w:spacing w:line="360" w:lineRule="auto"/>
              <w:widowControl/>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不符合招标文件要求或未提供的不得分。</w:t>
            </w:r>
            <w:r/>
          </w:p>
          <w:p>
            <w:pPr>
              <w:jc w:val="left"/>
              <w:spacing w:line="360" w:lineRule="auto"/>
              <w:widowControl/>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4、根据投标人提供的培训方案进行评分。</w:t>
            </w:r>
            <w:r/>
          </w:p>
          <w:p>
            <w:pPr>
              <w:jc w:val="left"/>
              <w:spacing w:line="360" w:lineRule="auto"/>
              <w:widowControl/>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优于招标文件要求的得5分；</w:t>
            </w:r>
            <w:r/>
          </w:p>
          <w:p>
            <w:pPr>
              <w:jc w:val="left"/>
              <w:spacing w:line="360" w:lineRule="auto"/>
              <w:widowControl/>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符合招标文件要求的得3分；</w:t>
            </w:r>
            <w:r/>
          </w:p>
          <w:p>
            <w:pPr>
              <w:rPr>
                <w:rFonts w:hint="eastAsia" w:ascii="宋体" w:hAnsi="宋体" w:eastAsia="宋体" w:cs="Times New Roman"/>
                <w:sz w:val="24"/>
                <w:szCs w:val="24"/>
                <w:highlight w:val="none"/>
              </w:rPr>
            </w:pPr>
            <w:r>
              <w:rPr>
                <w:rFonts w:hint="eastAsia" w:asciiTheme="minorEastAsia" w:hAnsiTheme="minorEastAsia" w:eastAsiaTheme="minorEastAsia" w:cstheme="minorEastAsia"/>
                <w:sz w:val="24"/>
                <w:szCs w:val="24"/>
                <w:highlight w:val="none"/>
                <w:lang w:val="en-US" w:eastAsia="zh-CN" w:bidi="ar-SA"/>
              </w:rPr>
              <w:t xml:space="preserve">不符合招标文件要求或未提供的不得分。</w:t>
            </w:r>
            <w:r/>
          </w:p>
        </w:tc>
      </w:tr>
      <w:tr>
        <w:trPr>
          <w:jc w:val="center"/>
          <w:trHeight w:val="912"/>
        </w:trPr>
        <w:tc>
          <w:tcPr>
            <w:tcBorders>
              <w:top w:val="single" w:color="auto" w:sz="4" w:space="0"/>
              <w:left w:val="single" w:color="auto" w:sz="4" w:space="0"/>
              <w:right w:val="single" w:color="auto" w:sz="4" w:space="0"/>
            </w:tcBorders>
            <w:tcW w:w="1278" w:type="dxa"/>
            <w:vAlign w:val="center"/>
            <w:textDirection w:val="lrTb"/>
            <w:noWrap w:val="false"/>
          </w:tcPr>
          <w:p>
            <w:pPr>
              <w:jc w:val="center"/>
              <w:widowControl/>
              <w:rPr>
                <w:rFonts w:hint="eastAsia" w:ascii="宋体" w:hAnsi="宋体" w:eastAsia="宋体" w:cs="Times New Roman"/>
                <w:sz w:val="24"/>
                <w:szCs w:val="24"/>
                <w:highlight w:val="none"/>
              </w:rPr>
            </w:pPr>
            <w:r>
              <w:rPr>
                <w:rFonts w:hint="eastAsia" w:ascii="宋体" w:hAnsi="宋体" w:cs="宋体"/>
                <w:sz w:val="24"/>
                <w:szCs w:val="24"/>
                <w:highlight w:val="none"/>
                <w:lang w:bidi="ar"/>
              </w:rPr>
              <w:t xml:space="preserve">服务能力（8分）</w:t>
            </w:r>
            <w:r/>
          </w:p>
        </w:tc>
        <w:tc>
          <w:tcPr>
            <w:tcBorders>
              <w:top w:val="single" w:color="auto" w:sz="4" w:space="0"/>
              <w:left w:val="single" w:color="auto" w:sz="4" w:space="0"/>
              <w:bottom w:val="single" w:color="auto" w:sz="4" w:space="0"/>
              <w:right w:val="single" w:color="auto" w:sz="4" w:space="0"/>
            </w:tcBorders>
            <w:tcW w:w="6577" w:type="dxa"/>
            <w:vAlign w:val="center"/>
            <w:textDirection w:val="lrTb"/>
            <w:noWrap w:val="false"/>
          </w:tcPr>
          <w:p>
            <w:pPr>
              <w:jc w:val="left"/>
              <w:spacing w:line="360" w:lineRule="auto"/>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一、企业资质（满分2分）</w:t>
            </w:r>
            <w:r/>
          </w:p>
          <w:p>
            <w:pPr>
              <w:jc w:val="left"/>
              <w:spacing w:line="360" w:lineRule="auto"/>
              <w:widowControl/>
              <w:rPr>
                <w:rFonts w:hint="eastAsia"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 xml:space="preserve">1、具有CCRC信息系统安全集成服务一级，得1分。</w:t>
            </w:r>
            <w:r/>
          </w:p>
          <w:p>
            <w:pPr>
              <w:jc w:val="left"/>
              <w:spacing w:line="360" w:lineRule="auto"/>
              <w:widowControl/>
              <w:rPr>
                <w:rFonts w:hint="eastAsia"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 xml:space="preserve">2、具有信息技术服务标准（ITSS）符合性证书（运行维护）一级，得1分。</w:t>
            </w:r>
            <w:r/>
          </w:p>
          <w:p>
            <w:pPr>
              <w:jc w:val="left"/>
              <w:spacing w:line="360" w:lineRule="auto"/>
              <w:widowControl/>
              <w:rPr>
                <w:rFonts w:hint="eastAsia"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 xml:space="preserve">(需提供有效期内的证书原件或国家认证认可信息公共服务平台证书查询截图，扫描上传)</w:t>
            </w:r>
            <w:r/>
          </w:p>
          <w:p>
            <w:pPr>
              <w:jc w:val="left"/>
              <w:spacing w:line="360" w:lineRule="auto"/>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二、企业业绩（满分2分）</w:t>
            </w:r>
            <w:r/>
          </w:p>
          <w:p>
            <w:pPr>
              <w:jc w:val="left"/>
              <w:spacing w:line="360" w:lineRule="auto"/>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自2023年1月1日以来类似项目业绩，每提供一个案例得1分，满分2分。</w:t>
            </w:r>
            <w:r/>
          </w:p>
          <w:p>
            <w:pPr>
              <w:jc w:val="left"/>
              <w:spacing w:line="360" w:lineRule="auto"/>
              <w:widowControl/>
              <w:rPr>
                <w:rFonts w:hint="eastAsia" w:ascii="宋体" w:hAnsi="宋体" w:cs="宋体"/>
                <w:b/>
                <w:bCs/>
                <w:sz w:val="24"/>
                <w:szCs w:val="24"/>
                <w:highlight w:val="none"/>
                <w:lang w:bidi="ar"/>
              </w:rPr>
            </w:pPr>
            <w:r>
              <w:rPr>
                <w:rFonts w:hint="eastAsia" w:ascii="宋体" w:hAnsi="宋体" w:cs="宋体"/>
                <w:b/>
                <w:bCs/>
                <w:sz w:val="24"/>
                <w:szCs w:val="24"/>
                <w:highlight w:val="none"/>
                <w:lang w:bidi="ar"/>
              </w:rPr>
              <w:t xml:space="preserve">(以合同签订时间为准，提供合同原件扫描上传,未提供不得分)</w:t>
            </w:r>
            <w:r/>
          </w:p>
          <w:p>
            <w:pPr>
              <w:jc w:val="left"/>
              <w:spacing w:line="360" w:lineRule="auto"/>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三、企业拟投入项目人员（满分4分）</w:t>
            </w:r>
            <w:r/>
          </w:p>
          <w:p>
            <w:pPr>
              <w:jc w:val="left"/>
              <w:spacing w:line="360" w:lineRule="auto"/>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（一）项目经理（2分）</w:t>
            </w:r>
            <w:r/>
          </w:p>
          <w:p>
            <w:pPr>
              <w:jc w:val="left"/>
              <w:spacing w:line="360" w:lineRule="auto"/>
              <w:widowControl/>
              <w:rPr>
                <w:rFonts w:hint="eastAsia" w:ascii="宋体" w:hAnsi="宋体" w:cs="宋体"/>
                <w:sz w:val="24"/>
                <w:szCs w:val="24"/>
                <w:highlight w:val="none"/>
                <w:lang w:bidi="ar"/>
              </w:rPr>
            </w:pPr>
            <w:r>
              <w:rPr>
                <w:rFonts w:ascii="宋体" w:hAnsi="宋体" w:cs="宋体"/>
                <w:sz w:val="24"/>
                <w:szCs w:val="24"/>
                <w:highlight w:val="none"/>
                <w:lang w:bidi="ar"/>
              </w:rPr>
              <w:t xml:space="preserve">投标人拟派本项目项目经理需</w:t>
            </w:r>
            <w:r>
              <w:rPr>
                <w:rFonts w:hint="eastAsia" w:ascii="宋体" w:hAnsi="宋体" w:cs="宋体"/>
                <w:sz w:val="24"/>
                <w:szCs w:val="24"/>
                <w:highlight w:val="none"/>
                <w:lang w:bidi="ar"/>
              </w:rPr>
              <w:t xml:space="preserve">具有中级通信</w:t>
            </w:r>
            <w:r>
              <w:rPr>
                <w:rFonts w:hint="eastAsia" w:ascii="宋体" w:hAnsi="宋体" w:cs="宋体"/>
                <w:sz w:val="24"/>
                <w:szCs w:val="24"/>
                <w:highlight w:val="none"/>
                <w:lang w:bidi="ar"/>
              </w:rPr>
              <w:t xml:space="preserve">工程师及以上证书（互联网技术）、信息系统项目管理师证书</w:t>
            </w:r>
            <w:r>
              <w:rPr>
                <w:color w:val="000000"/>
                <w:sz w:val="24"/>
                <w:szCs w:val="24"/>
                <w:highlight w:val="none"/>
              </w:rPr>
              <w:t xml:space="preserve">（高级）</w:t>
            </w:r>
            <w:r>
              <w:rPr>
                <w:rFonts w:hint="eastAsia"/>
                <w:color w:val="000000"/>
                <w:sz w:val="24"/>
                <w:szCs w:val="24"/>
                <w:highlight w:val="none"/>
                <w:lang w:val="en-US" w:eastAsia="zh-CN"/>
              </w:rPr>
              <w:t xml:space="preserve">(软考)</w:t>
            </w:r>
            <w:r>
              <w:rPr>
                <w:rFonts w:hint="eastAsia" w:ascii="宋体" w:hAnsi="宋体" w:cs="宋体"/>
                <w:sz w:val="24"/>
                <w:szCs w:val="24"/>
                <w:highlight w:val="none"/>
                <w:lang w:bidi="ar"/>
              </w:rPr>
              <w:t xml:space="preserve">。</w:t>
            </w:r>
            <w:r>
              <w:rPr>
                <w:rFonts w:ascii="宋体" w:hAnsi="宋体" w:cs="宋体"/>
                <w:sz w:val="24"/>
                <w:szCs w:val="24"/>
                <w:highlight w:val="none"/>
                <w:lang w:bidi="ar"/>
              </w:rPr>
              <w:t xml:space="preserve">每有一个得</w:t>
            </w:r>
            <w:r>
              <w:rPr>
                <w:rFonts w:hint="eastAsia" w:ascii="宋体" w:hAnsi="宋体" w:cs="宋体"/>
                <w:sz w:val="24"/>
                <w:szCs w:val="24"/>
                <w:highlight w:val="none"/>
                <w:lang w:bidi="ar"/>
              </w:rPr>
              <w:t xml:space="preserve">1</w:t>
            </w:r>
            <w:r>
              <w:rPr>
                <w:rFonts w:ascii="宋体" w:hAnsi="宋体" w:cs="宋体"/>
                <w:sz w:val="24"/>
                <w:szCs w:val="24"/>
                <w:highlight w:val="none"/>
                <w:lang w:bidi="ar"/>
              </w:rPr>
              <w:t xml:space="preserve">分，满分</w:t>
            </w:r>
            <w:r>
              <w:rPr>
                <w:rFonts w:hint="eastAsia" w:ascii="宋体" w:hAnsi="宋体" w:cs="宋体"/>
                <w:sz w:val="24"/>
                <w:szCs w:val="24"/>
                <w:highlight w:val="none"/>
                <w:lang w:bidi="ar"/>
              </w:rPr>
              <w:t xml:space="preserve">2</w:t>
            </w:r>
            <w:r>
              <w:rPr>
                <w:rFonts w:ascii="宋体" w:hAnsi="宋体" w:cs="宋体"/>
                <w:sz w:val="24"/>
                <w:szCs w:val="24"/>
                <w:highlight w:val="none"/>
                <w:lang w:bidi="ar"/>
              </w:rPr>
              <w:t xml:space="preserve">分</w:t>
            </w:r>
            <w:r>
              <w:rPr>
                <w:rFonts w:hint="eastAsia" w:ascii="宋体" w:hAnsi="宋体" w:cs="宋体"/>
                <w:sz w:val="24"/>
                <w:szCs w:val="24"/>
                <w:highlight w:val="none"/>
                <w:lang w:bidi="ar"/>
              </w:rPr>
              <w:t xml:space="preserve">。</w:t>
            </w:r>
            <w:r/>
          </w:p>
          <w:p>
            <w:pPr>
              <w:jc w:val="left"/>
              <w:spacing w:line="360" w:lineRule="auto"/>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（二）团队人员（除项目经理外）（2分）</w:t>
            </w:r>
            <w:r/>
          </w:p>
          <w:p>
            <w:pPr>
              <w:pStyle w:val="754"/>
              <w:spacing w:line="360" w:lineRule="auto"/>
              <w:rPr>
                <w:rFonts w:hint="eastAsia" w:ascii="宋体" w:hAnsi="宋体" w:cs="宋体"/>
                <w:sz w:val="24"/>
                <w:szCs w:val="24"/>
                <w:highlight w:val="none"/>
                <w:lang w:bidi="ar"/>
              </w:rPr>
            </w:pPr>
            <w:r>
              <w:rPr>
                <w:rFonts w:hint="eastAsia" w:ascii="宋体" w:hAnsi="宋体" w:eastAsia="宋体" w:cs="宋体"/>
                <w:sz w:val="24"/>
                <w:szCs w:val="24"/>
                <w:highlight w:val="none"/>
                <w:lang w:val="en-US" w:eastAsia="zh-CN" w:bidi="ar"/>
              </w:rPr>
              <w:t xml:space="preserve">投标人拟派本项目团队人员需具有</w:t>
            </w:r>
            <w:r>
              <w:rPr>
                <w:rFonts w:hint="default" w:ascii="宋体" w:hAnsi="宋体" w:eastAsia="宋体" w:cs="宋体"/>
                <w:sz w:val="24"/>
                <w:szCs w:val="24"/>
                <w:highlight w:val="none"/>
                <w:lang w:val="en-US" w:eastAsia="zh-CN" w:bidi="ar"/>
              </w:rPr>
              <w:t xml:space="preserve">信息系统</w:t>
            </w:r>
            <w:r>
              <w:rPr>
                <w:rFonts w:hint="eastAsia" w:ascii="宋体" w:hAnsi="宋体" w:eastAsia="宋体" w:cs="宋体"/>
                <w:sz w:val="24"/>
                <w:szCs w:val="24"/>
                <w:highlight w:val="none"/>
                <w:lang w:val="en-US" w:eastAsia="zh-CN" w:bidi="ar"/>
              </w:rPr>
              <w:t xml:space="preserve">项目管理师（高级、软考）、</w:t>
            </w:r>
            <w:r>
              <w:rPr>
                <w:rFonts w:hint="default" w:ascii="宋体" w:hAnsi="宋体" w:eastAsia="宋体" w:cs="宋体"/>
                <w:sz w:val="24"/>
                <w:szCs w:val="24"/>
                <w:highlight w:val="none"/>
                <w:lang w:val="en-US" w:eastAsia="zh-CN" w:bidi="ar"/>
              </w:rPr>
              <w:t xml:space="preserve">CISAW信息安全保障人员</w:t>
            </w:r>
            <w:r>
              <w:rPr>
                <w:rFonts w:hint="eastAsia" w:ascii="宋体" w:hAnsi="宋体" w:eastAsia="宋体" w:cs="宋体"/>
                <w:sz w:val="24"/>
                <w:szCs w:val="24"/>
                <w:highlight w:val="none"/>
                <w:lang w:val="en-US" w:eastAsia="zh-CN" w:bidi="ar"/>
              </w:rPr>
              <w:t xml:space="preserve">（安全集成）专业级证书，每有一个得1分，满分2分。</w:t>
            </w:r>
            <w:r>
              <w:rPr>
                <w:rFonts w:hint="eastAsia" w:ascii="宋体" w:hAnsi="宋体" w:cs="宋体"/>
                <w:sz w:val="24"/>
                <w:szCs w:val="24"/>
                <w:highlight w:val="none"/>
                <w:lang w:bidi="ar"/>
              </w:rPr>
              <w:t xml:space="preserve">同一人只能计一项证书且同一类证书不重复得分。</w:t>
            </w:r>
            <w:r/>
          </w:p>
          <w:p>
            <w:pPr>
              <w:jc w:val="left"/>
              <w:spacing w:line="360" w:lineRule="auto"/>
              <w:widowControl/>
              <w:rPr>
                <w:rFonts w:hint="eastAsia" w:ascii="宋体" w:hAnsi="宋体" w:eastAsia="宋体" w:cs="Times New Roman"/>
                <w:sz w:val="24"/>
                <w:szCs w:val="24"/>
                <w:highlight w:val="none"/>
              </w:rPr>
            </w:pPr>
            <w:r>
              <w:rPr>
                <w:rFonts w:ascii="宋体" w:hAnsi="宋体" w:cs="宋体"/>
                <w:b/>
                <w:bCs/>
                <w:sz w:val="24"/>
                <w:szCs w:val="24"/>
                <w:highlight w:val="none"/>
                <w:lang w:bidi="ar"/>
              </w:rPr>
              <w:t xml:space="preserve">(注:投标人须提供相应的有效期内的证书及投标人近三个月内任意</w:t>
            </w:r>
            <w:r>
              <w:rPr>
                <w:rFonts w:hint="eastAsia" w:ascii="宋体" w:hAnsi="宋体" w:cs="宋体"/>
                <w:b/>
                <w:bCs/>
                <w:sz w:val="24"/>
                <w:szCs w:val="24"/>
                <w:highlight w:val="none"/>
                <w:lang w:bidi="ar"/>
              </w:rPr>
              <w:t xml:space="preserve">1</w:t>
            </w:r>
            <w:r>
              <w:rPr>
                <w:rFonts w:ascii="宋体" w:hAnsi="宋体" w:cs="宋体"/>
                <w:b/>
                <w:bCs/>
                <w:sz w:val="24"/>
                <w:szCs w:val="24"/>
                <w:highlight w:val="none"/>
                <w:lang w:bidi="ar"/>
              </w:rPr>
              <w:t xml:space="preserve">个月为上述持证人员缴纳社保的证明材料.原件扫描上传)</w:t>
            </w:r>
            <w:r/>
          </w:p>
        </w:tc>
      </w:tr>
      <w:tr>
        <w:trPr>
          <w:jc w:val="center"/>
          <w:trHeight w:val="822"/>
        </w:trPr>
        <w:tc>
          <w:tcPr>
            <w:tcBorders>
              <w:left w:val="single" w:color="auto" w:sz="4" w:space="0"/>
              <w:right w:val="single" w:color="auto" w:sz="4" w:space="0"/>
            </w:tcBorders>
            <w:tcW w:w="1278" w:type="dxa"/>
            <w:vAlign w:val="center"/>
            <w:textDirection w:val="lrTb"/>
            <w:noWrap w:val="false"/>
          </w:tcPr>
          <w:p>
            <w:pPr>
              <w:jc w:val="center"/>
              <w:widowControl/>
              <w:rPr>
                <w:rFonts w:hint="eastAsia" w:ascii="宋体" w:hAnsi="宋体" w:eastAsia="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节能环保（2分）</w:t>
            </w:r>
            <w:r/>
          </w:p>
        </w:tc>
        <w:tc>
          <w:tcPr>
            <w:tcBorders>
              <w:top w:val="single" w:color="auto" w:sz="4" w:space="0"/>
              <w:left w:val="single" w:color="auto" w:sz="4" w:space="0"/>
              <w:bottom w:val="single" w:color="auto" w:sz="4" w:space="0"/>
              <w:right w:val="single" w:color="auto" w:sz="4" w:space="0"/>
            </w:tcBorders>
            <w:tcW w:w="6577" w:type="dxa"/>
            <w:vAlign w:val="center"/>
            <w:textDirection w:val="lrTb"/>
            <w:noWrap w:val="false"/>
          </w:tcPr>
          <w:p>
            <w:pPr>
              <w:jc w:val="left"/>
              <w:keepLines w:val="0"/>
              <w:keepNext w:val="0"/>
              <w:pageBreakBefore w:val="0"/>
              <w:spacing w:line="360" w:lineRule="auto"/>
              <w:widowControl/>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1.投标（响应）产品属于财政部、国家发改委公布的“节能产品品目清单”范围内的，投标人（供应商）提供国家确定的认证机构出具的、处于有效期之内的该节能产品认证证书复印件的，有1个得0.5分，最多得1分。如投标（响应）产品均属于政府强制采购节能产品品目清单范围内，本项不得分。</w:t>
            </w:r>
            <w:r/>
          </w:p>
          <w:p>
            <w:pPr>
              <w:keepLines w:val="0"/>
              <w:keepNext w:val="0"/>
              <w:pageBreakBefore w:val="0"/>
              <w:spacing w:line="360" w:lineRule="auto"/>
              <w:widowControl/>
              <w:rPr>
                <w:rFonts w:hint="eastAsia" w:ascii="宋体" w:hAnsi="宋体" w:eastAsia="宋体" w:cs="Times New Roman"/>
                <w:sz w:val="24"/>
                <w:szCs w:val="24"/>
                <w:highlight w:val="none"/>
              </w:rPr>
              <w:outlineLvl w:val="9"/>
            </w:pPr>
            <w:r>
              <w:rPr>
                <w:rFonts w:hint="eastAsia" w:ascii="宋体" w:hAnsi="宋体" w:cs="宋体"/>
                <w:sz w:val="24"/>
                <w:szCs w:val="24"/>
                <w:highlight w:val="none"/>
                <w:lang w:bidi="ar"/>
              </w:rPr>
              <w:t xml:space="preserve">2.投标（响应）产品属于财政部、生态环境部公布的“环境标志产品品目清单”范围内的，投标人（供应商）提供国家确定的认证机构出具的、处于有效期内的该投标（响应）产品环境标志产品认证证书复印件的，有1个得0.5分，最多得1分。</w:t>
            </w:r>
            <w:r/>
          </w:p>
        </w:tc>
      </w:tr>
      <w:tr>
        <w:trPr>
          <w:jc w:val="center"/>
          <w:trHeight w:val="522"/>
        </w:trPr>
        <w:tc>
          <w:tcPr>
            <w:gridSpan w:val="2"/>
            <w:tcBorders>
              <w:left w:val="single" w:color="auto" w:sz="4" w:space="0"/>
              <w:right w:val="single" w:color="auto" w:sz="4" w:space="0"/>
            </w:tcBorders>
            <w:tcW w:w="7855" w:type="dxa"/>
            <w:vAlign w:val="center"/>
            <w:textDirection w:val="lrTb"/>
            <w:noWrap w:val="false"/>
          </w:tcPr>
          <w:p>
            <w:pPr>
              <w:jc w:val="center"/>
              <w:keepLines w:val="0"/>
              <w:keepNext w:val="0"/>
              <w:pageBreakBefore w:val="0"/>
              <w:spacing w:line="360" w:lineRule="auto"/>
              <w:widowControl/>
              <w:rPr>
                <w:rFonts w:hint="eastAsia" w:ascii="宋体" w:hAnsi="宋体" w:cs="宋体"/>
                <w:sz w:val="24"/>
                <w:szCs w:val="24"/>
                <w:highlight w:val="none"/>
                <w:lang w:bidi="ar"/>
              </w:rPr>
              <w:outlineLvl w:val="9"/>
            </w:pPr>
            <w:r>
              <w:rPr>
                <w:rFonts w:hint="eastAsia" w:ascii="宋体" w:hAnsi="宋体" w:cs="宋体"/>
                <w:sz w:val="22"/>
                <w:szCs w:val="22"/>
                <w:highlight w:val="none"/>
                <w:lang w:bidi="ar"/>
              </w:rPr>
              <w:t xml:space="preserve">合计：100分</w:t>
            </w:r>
            <w:bookmarkEnd w:id="37"/>
            <w:r/>
            <w:r/>
          </w:p>
        </w:tc>
      </w:tr>
    </w:tbl>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964"/>
        <w:rPr>
          <w:highlight w:val="none"/>
        </w:rPr>
      </w:pPr>
      <w:r>
        <w:rPr>
          <w:rFonts w:ascii="黑体" w:hAnsi="黑体" w:eastAsia="黑体" w:cs="黑体"/>
          <w:color w:val="000000"/>
          <w:sz w:val="44"/>
          <w:highlight w:val="none"/>
        </w:rPr>
        <w:t xml:space="preserve">第六章</w:t>
      </w:r>
      <w:r>
        <w:rPr>
          <w:rFonts w:hint="eastAsia" w:ascii="黑体" w:hAnsi="黑体" w:cs="黑体"/>
          <w:color w:val="000000"/>
          <w:sz w:val="44"/>
          <w:highlight w:val="none"/>
          <w:lang w:val="en-US" w:eastAsia="zh-CN"/>
        </w:rPr>
        <w:t xml:space="preserve">  </w:t>
      </w:r>
      <w:r>
        <w:rPr>
          <w:rFonts w:ascii="黑体" w:hAnsi="黑体" w:eastAsia="黑体" w:cs="黑体"/>
          <w:color w:val="000000"/>
          <w:sz w:val="44"/>
          <w:highlight w:val="none"/>
        </w:rPr>
        <w:t xml:space="preserve">投标文件格式</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highlight w:val="none"/>
        </w:rPr>
        <w:t xml:space="preserve"> </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highlight w:val="none"/>
        </w:rPr>
        <w:t xml:space="preserve">投标文件</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 </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 </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 </w:t>
      </w:r>
      <w:r/>
    </w:p>
    <w:p>
      <w:pPr>
        <w:ind w:left="0" w:right="0" w:firstLine="108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项 目 名 称：</w:t>
      </w:r>
      <w:r>
        <w:rPr>
          <w:rFonts w:ascii="宋体" w:hAnsi="宋体" w:eastAsia="宋体" w:cs="宋体"/>
          <w:b/>
          <w:color w:val="000000"/>
          <w:sz w:val="36"/>
          <w:highlight w:val="none"/>
          <w:u w:val="single"/>
        </w:rPr>
        <w:t xml:space="preserve">               </w:t>
      </w:r>
      <w:r/>
    </w:p>
    <w:p>
      <w:pPr>
        <w:ind w:left="0" w:right="0" w:firstLine="108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项 目 编 号：</w:t>
      </w:r>
      <w:r>
        <w:rPr>
          <w:rFonts w:ascii="宋体" w:hAnsi="宋体" w:eastAsia="宋体" w:cs="宋体"/>
          <w:b/>
          <w:color w:val="000000"/>
          <w:sz w:val="36"/>
          <w:highlight w:val="none"/>
          <w:u w:val="single"/>
        </w:rPr>
        <w:t xml:space="preserve">               </w:t>
      </w:r>
      <w:r/>
    </w:p>
    <w:p>
      <w:pPr>
        <w:ind w:left="0" w:right="0" w:firstLine="1080"/>
        <w:jc w:val="both"/>
        <w:spacing w:before="0" w:after="0"/>
        <w:rPr>
          <w:rFonts w:ascii="宋体" w:hAnsi="宋体" w:eastAsia="宋体" w:cs="宋体"/>
          <w:b/>
          <w:bCs/>
          <w:color w:val="000000"/>
          <w:sz w:val="36"/>
          <w:szCs w:val="36"/>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6"/>
          <w:szCs w:val="36"/>
          <w:highlight w:val="none"/>
        </w:rPr>
        <w:t xml:space="preserve">投标人名称 ：（加盖CA电子公章）</w:t>
      </w:r>
      <w:r/>
    </w:p>
    <w:p>
      <w:pPr>
        <w:ind w:left="0" w:right="0" w:firstLine="0"/>
        <w:jc w:val="left"/>
        <w:spacing w:before="0" w:after="0"/>
        <w:rPr>
          <w:rFonts w:ascii="宋体" w:hAnsi="宋体" w:eastAsia="宋体" w:cs="宋体"/>
          <w:b/>
          <w:bCs/>
          <w:color w:val="000000"/>
          <w:sz w:val="36"/>
          <w:szCs w:val="36"/>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6"/>
          <w:szCs w:val="36"/>
          <w:highlight w:val="none"/>
        </w:rPr>
        <w:t xml:space="preserve">      日期 ：               </w:t>
      </w:r>
      <w:r/>
    </w:p>
    <w:p>
      <w:pPr>
        <w:ind w:left="0" w:right="0" w:firstLine="0"/>
        <w:jc w:val="center"/>
        <w:spacing w:before="0" w:after="0" w:line="437"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 </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 </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 投标文件的组成</w:t>
      </w:r>
      <w:r/>
    </w:p>
    <w:p>
      <w:pPr>
        <w:ind w:left="0" w:right="0" w:firstLine="0"/>
        <w:jc w:val="center"/>
        <w:spacing w:before="0" w:after="0" w:line="437"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 </w:t>
      </w:r>
      <w:r/>
    </w:p>
    <w:p>
      <w:pPr>
        <w:ind w:left="48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一、基本目录</w:t>
      </w:r>
      <w:r/>
    </w:p>
    <w:p>
      <w:pPr>
        <w:ind w:left="48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1.开标一览表（格式见附件1）</w:t>
      </w:r>
      <w:r/>
    </w:p>
    <w:p>
      <w:pPr>
        <w:ind w:left="48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2.投标分项报价表（格式见附件2）</w:t>
      </w:r>
      <w:r/>
    </w:p>
    <w:p>
      <w:pPr>
        <w:ind w:left="48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3.技术要求响应及偏离表（格式见附件3）</w:t>
      </w:r>
      <w:r/>
    </w:p>
    <w:p>
      <w:pPr>
        <w:ind w:left="48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4.商务要求响应及偏离表（格式见附件4）</w:t>
      </w:r>
      <w:r/>
    </w:p>
    <w:p>
      <w:pPr>
        <w:ind w:left="48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5.法人授权书（格式见附件5）</w:t>
      </w:r>
      <w:r/>
    </w:p>
    <w:p>
      <w:pPr>
        <w:ind w:left="48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6.投标函（格式见附件6）</w:t>
      </w:r>
      <w:r/>
    </w:p>
    <w:p>
      <w:pPr>
        <w:ind w:left="48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7.主要标的信息（格式见附件7）</w:t>
      </w:r>
      <w:r/>
    </w:p>
    <w:p>
      <w:pPr>
        <w:ind w:left="48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8.其他</w:t>
      </w:r>
      <w:r/>
    </w:p>
    <w:p>
      <w:pPr>
        <w:ind w:left="48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二、资格审查内容</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1.法人或者其他组织的营业执照等证明文件，自然人的身份证明</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上一</w:t>
      </w:r>
      <w:r>
        <w:rPr>
          <w:rFonts w:ascii="宋体" w:hAnsi="宋体" w:eastAsia="宋体" w:cs="宋体"/>
          <w:color w:val="000000"/>
          <w:sz w:val="24"/>
          <w:highlight w:val="none"/>
        </w:rPr>
        <w:t xml:space="preserve">年度的财务状况报告（成立不满一年无需提供）</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4.具备履行合同所必需的设备和专业技术能力的书面声明（格式见附件8）</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5.参加政府采购活动前 3 年内在经营活动中没有重大违法记录的书面声明（格式见附件9）</w:t>
      </w:r>
      <w:r/>
    </w:p>
    <w:p>
      <w:pPr>
        <w:ind w:left="48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6.供应商信用承诺函（格式见附件10）</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7.企业报价折扣证明文件：</w:t>
      </w:r>
      <w:r/>
    </w:p>
    <w:p>
      <w:pPr>
        <w:ind w:left="0" w:right="0" w:firstLine="7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中小企业声明函（格式见附件11）。</w:t>
      </w:r>
      <w:r>
        <w:rPr>
          <w:rFonts w:ascii="宋体" w:hAnsi="宋体" w:eastAsia="宋体" w:cs="宋体"/>
          <w:color w:val="ff0000"/>
          <w:sz w:val="24"/>
          <w:highlight w:val="none"/>
        </w:rPr>
        <w:t xml:space="preserve">如果本项目专门面向中小企业采购，则必须提供。</w:t>
      </w:r>
      <w:r/>
    </w:p>
    <w:p>
      <w:pPr>
        <w:ind w:left="0" w:right="0" w:firstLine="7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残疾人福利性单位声明函（格式见附件12）。</w:t>
      </w:r>
      <w:r>
        <w:rPr>
          <w:rFonts w:ascii="宋体" w:hAnsi="宋体" w:eastAsia="宋体" w:cs="宋体"/>
          <w:color w:val="ff0000"/>
          <w:sz w:val="24"/>
          <w:highlight w:val="none"/>
        </w:rPr>
        <w:t xml:space="preserve">如果本项目专门面向中小企业采购，供应商为残疾人福利性单位并提供本单位制造的货物，或者提供其他残疾人福利性单位制造的货物，则必须提供。</w:t>
      </w:r>
      <w:r/>
    </w:p>
    <w:p>
      <w:pPr>
        <w:ind w:left="0" w:right="0" w:firstLine="7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监狱企业的证明文件。</w:t>
      </w:r>
      <w:r/>
    </w:p>
    <w:p>
      <w:pPr>
        <w:ind w:right="0" w:firstLine="480"/>
        <w:jc w:val="both"/>
        <w:keepLines w:val="0"/>
        <w:keepNext w:val="0"/>
        <w:pageBreakBefore w:val="0"/>
        <w:spacing w:before="0" w:after="0" w:line="450" w:lineRule="atLeast"/>
        <w:widowControl w:val="off"/>
        <w:rPr>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highlight w:val="none"/>
        </w:rPr>
        <w:t xml:space="preserve">8.联合体协议（格式见附件14）。</w:t>
      </w:r>
      <w:r>
        <w:rPr>
          <w:rFonts w:ascii="宋体" w:hAnsi="宋体" w:eastAsia="宋体" w:cs="宋体"/>
          <w:color w:val="ff0000"/>
          <w:sz w:val="24"/>
          <w:highlight w:val="none"/>
        </w:rPr>
        <w:t xml:space="preserve">如果本项目接受联合体投标，投标人是联合体的，则必须提供。</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9.特定资格要求的证明文件。</w:t>
      </w:r>
      <w:r>
        <w:rPr>
          <w:rFonts w:ascii="宋体" w:hAnsi="宋体" w:eastAsia="宋体" w:cs="宋体"/>
          <w:color w:val="ff0000"/>
          <w:sz w:val="24"/>
          <w:highlight w:val="none"/>
        </w:rPr>
        <w:t xml:space="preserve">如果本项目对投标人做出特定资格要求的，则必须提供。</w:t>
      </w:r>
      <w:r/>
    </w:p>
    <w:p>
      <w:pPr>
        <w:ind w:left="48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三、符合性审查内容</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投标人必须对技术要求和商务要求中加斜体下划线的实质性要求逐条做出响应，并按照招标文件要求提供证明材料，否则做无效投标处理。（格式见附件15）</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四、价格扣除证明文件</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1.中小企业声明函（格式见附件11）</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2.残疾人福利性单位声明函（格式见附件12）</w:t>
      </w:r>
      <w:r/>
    </w:p>
    <w:p>
      <w:pPr>
        <w:ind w:left="0" w:right="0" w:firstLine="480"/>
        <w:jc w:val="both"/>
        <w:spacing w:before="0" w:after="0" w:line="400" w:lineRule="atLeast"/>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3. 关于符合本国产品标准的声明函（格式见附件13）</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附件1 开标一览表</w:t>
      </w:r>
      <w:r/>
    </w:p>
    <w:p>
      <w:pPr>
        <w:ind w:left="0" w:right="0" w:firstLine="482"/>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投标人全称（加盖CA电子签章）：</w:t>
      </w:r>
      <w:r/>
    </w:p>
    <w:p>
      <w:pPr>
        <w:ind w:left="0" w:right="0" w:firstLine="482"/>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项目名称：</w:t>
      </w:r>
      <w:r/>
    </w:p>
    <w:p>
      <w:pPr>
        <w:ind w:left="0" w:right="0" w:firstLine="482"/>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项目编号：</w:t>
      </w:r>
      <w:r/>
    </w:p>
    <w:p>
      <w:pPr>
        <w:ind w:left="0" w:right="0" w:firstLine="482"/>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采购包号：</w:t>
      </w:r>
      <w:r/>
    </w:p>
    <w:tbl>
      <w:tblPr>
        <w:tblStyle w:val="777"/>
        <w:tblW w:w="765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81"/>
        <w:gridCol w:w="5776"/>
      </w:tblGrid>
      <w:tr>
        <w:trPr>
          <w:trHeight w:val="72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投标总报价</w:t>
            </w:r>
            <w:r/>
          </w:p>
        </w:tc>
      </w:tr>
      <w:tr>
        <w:trPr>
          <w:trHeight w:val="72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大写：                   （人民币：元）</w:t>
            </w:r>
            <w:r/>
          </w:p>
        </w:tc>
      </w:tr>
      <w:tr>
        <w:trPr>
          <w:trHeight w:val="61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小写：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核心产品品牌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76" w:type="dxa"/>
            <w:vAlign w:val="center"/>
            <w:textDirection w:val="lrTb"/>
            <w:noWrap w:val="false"/>
          </w:tcPr>
          <w:p>
            <w:pPr>
              <w:ind w:left="0" w:right="0" w:firstLine="0"/>
              <w:jc w:val="center"/>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bl>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ind w:left="0" w:right="0" w:firstLine="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附件2       投标分项报价表（采购包号：***）</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highlight w:val="none"/>
        </w:rPr>
      </w:r>
      <w:r/>
    </w:p>
    <w:tbl>
      <w:tblPr>
        <w:tblStyle w:val="777"/>
        <w:tblW w:w="894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696"/>
        <w:gridCol w:w="709"/>
        <w:gridCol w:w="850"/>
        <w:gridCol w:w="567"/>
        <w:gridCol w:w="850"/>
        <w:gridCol w:w="1276"/>
        <w:gridCol w:w="1559"/>
        <w:gridCol w:w="1984"/>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产品</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规格</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制造商名称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产地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分项</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分项</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总价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合同签订后</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58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7"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投标总报价（人民币：元）</w:t>
            </w:r>
            <w:r/>
          </w:p>
        </w:tc>
      </w:tr>
      <w:tr>
        <w:trPr>
          <w:trHeight w:val="58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7" w:type="dxa"/>
            <w:vAlign w:val="center"/>
            <w:textDirection w:val="lrTb"/>
            <w:noWrap w:val="false"/>
          </w:tcPr>
          <w:p>
            <w:pPr>
              <w:ind w:left="0" w:right="0" w:firstLine="0"/>
              <w:jc w:val="both"/>
              <w:spacing w:before="0" w:after="0" w:line="400"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本采购包中提供的符合本国产品标准的产品成本之和占该采购包提供的全部产品成本之和的比例为***%。</w:t>
            </w:r>
            <w:r/>
          </w:p>
        </w:tc>
      </w:tr>
    </w:tbl>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备注：</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p>
    <w:p>
      <w:pPr>
        <w:ind w:left="0" w:right="0" w:firstLine="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rPr>
          <w:rFonts w:ascii="宋体" w:hAnsi="宋体" w:eastAsia="宋体" w:cs="宋体"/>
          <w:color w:val="000000"/>
          <w:sz w:val="21"/>
          <w:highlight w:val="none"/>
        </w:rPr>
        <w:t xml:space="preserve">“</w:t>
      </w:r>
      <w:r>
        <w:rPr>
          <w:rFonts w:ascii="宋体" w:hAnsi="宋体" w:eastAsia="宋体" w:cs="宋体"/>
          <w:color w:val="000000"/>
          <w:sz w:val="24"/>
          <w:highlight w:val="none"/>
        </w:rPr>
        <w:t xml:space="preserve">投标分项报价表</w:t>
      </w:r>
      <w:r>
        <w:rPr>
          <w:rFonts w:ascii="宋体" w:hAnsi="宋体" w:eastAsia="宋体" w:cs="宋体"/>
          <w:color w:val="000000"/>
          <w:sz w:val="21"/>
          <w:highlight w:val="none"/>
        </w:rPr>
        <w:t xml:space="preserve">”</w:t>
      </w:r>
      <w:r>
        <w:rPr>
          <w:rFonts w:ascii="宋体" w:hAnsi="宋体" w:eastAsia="宋体" w:cs="宋体"/>
          <w:color w:val="000000"/>
          <w:sz w:val="24"/>
          <w:highlight w:val="none"/>
        </w:rPr>
        <w:t xml:space="preserve">中“投标总报价”数额应当与“开标一览表”中“投标总报价”数额一致。</w:t>
      </w:r>
      <w:r/>
    </w:p>
    <w:p>
      <w:pPr>
        <w:ind w:left="0" w:right="0" w:firstLine="0"/>
        <w:jc w:val="both"/>
        <w:spacing w:before="0" w:after="0" w:line="400" w:lineRule="atLeast"/>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4.投标人需认真填写本报价表，尤其注意规格型号的准确填写。</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5.项目经办人可以根据项目实际需要对表格结构进行调整。</w:t>
      </w:r>
      <w:r/>
    </w:p>
    <w:p>
      <w:pPr>
        <w:ind w:left="48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ind w:left="0" w:right="0" w:firstLine="200"/>
        <w:jc w:val="both"/>
        <w:spacing w:before="0" w:after="0" w:line="45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highlight w:val="none"/>
        </w:rPr>
        <w:t xml:space="preserve"> </w:t>
      </w:r>
      <w:r/>
    </w:p>
    <w:p>
      <w:pPr>
        <w:ind w:left="0" w:right="0" w:firstLine="0"/>
        <w:jc w:val="both"/>
        <w:spacing w:before="0" w:after="0" w:line="45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highlight w:val="none"/>
        </w:rPr>
        <w:t xml:space="preserve"> </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highlight w:val="none"/>
        </w:rPr>
        <w:t xml:space="preserve"> </w:t>
      </w:r>
      <w:r/>
    </w:p>
    <w:p>
      <w:pPr>
        <w:ind w:left="0" w:right="0" w:firstLine="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附件3           技术要求响应及偏离表（采购包号：**）</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highlight w:val="none"/>
        </w:rPr>
      </w:r>
      <w:r/>
    </w:p>
    <w:tbl>
      <w:tblPr>
        <w:tblStyle w:val="777"/>
        <w:tblW w:w="809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85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53"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3" w:type="dxa"/>
            <w:vAlign w:val="top"/>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3" w:type="dxa"/>
            <w:vAlign w:val="top"/>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bl>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附件3-1  证明材料1，证明材料2，……</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备注：</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1.投标人需对技术要求（未加斜体下划线的非实质性要求）逐条做出明确响应。</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2.如果招标文件要求提供证明材料，投标人需将证明材料列于该表之下。</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200"/>
        <w:jc w:val="both"/>
        <w:spacing w:before="0" w:after="0" w:line="4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ind w:left="0" w:right="0" w:firstLine="200"/>
        <w:jc w:val="both"/>
        <w:spacing w:before="0" w:after="0" w:line="4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ind w:left="0" w:right="0" w:firstLine="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附件4             商务要求响应及偏离表（采购包号：**）</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highlight w:val="none"/>
        </w:rPr>
      </w:r>
      <w:r/>
    </w:p>
    <w:tbl>
      <w:tblPr>
        <w:tblStyle w:val="777"/>
        <w:tblW w:w="823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99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95"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5" w:type="dxa"/>
            <w:vAlign w:val="top"/>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5" w:type="dxa"/>
            <w:vAlign w:val="top"/>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bl>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附件4-1  证明材料1，证明材料2，……</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备注：</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1.投标人需对商务要求（未加斜体下划线的非实质性要求）逐条做出明确响应。</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2.如果招标文件要求提供证明材料，投标人需将证明材料列于该表之下。</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ind w:left="0" w:right="0" w:firstLine="200"/>
        <w:jc w:val="both"/>
        <w:spacing w:before="0" w:after="0" w:line="4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ind w:left="0" w:right="0" w:firstLine="480"/>
        <w:jc w:val="left"/>
        <w:spacing w:before="0" w:after="0"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附件5       法人授权书</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本授权书声明：____________（投标人名称）授权</w:t>
      </w:r>
      <w:r>
        <w:rPr>
          <w:rFonts w:ascii="Times New Roman" w:hAnsi="Times New Roman" w:eastAsia="Times New Roman" w:cs="Times New Roman"/>
          <w:color w:val="000000"/>
          <w:sz w:val="24"/>
          <w:highlight w:val="none"/>
        </w:rPr>
        <w:t xml:space="preserve">________________</w:t>
      </w:r>
      <w:r>
        <w:rPr>
          <w:rFonts w:ascii="宋体" w:hAnsi="宋体" w:eastAsia="宋体" w:cs="宋体"/>
          <w:color w:val="000000"/>
          <w:sz w:val="24"/>
          <w:highlight w:val="none"/>
        </w:rPr>
        <w:t xml:space="preserve">（被授权人的姓名）为我方就</w:t>
      </w:r>
      <w:r>
        <w:rPr>
          <w:rFonts w:ascii="Times New Roman" w:hAnsi="Times New Roman" w:eastAsia="Times New Roman" w:cs="Times New Roman"/>
          <w:color w:val="000000"/>
          <w:sz w:val="24"/>
          <w:highlight w:val="none"/>
          <w:u w:val="single"/>
        </w:rPr>
        <w:t xml:space="preserve">***</w:t>
      </w:r>
      <w:r>
        <w:rPr>
          <w:rFonts w:ascii="宋体" w:hAnsi="宋体" w:eastAsia="宋体" w:cs="宋体"/>
          <w:color w:val="000000"/>
          <w:sz w:val="24"/>
          <w:highlight w:val="none"/>
        </w:rPr>
        <w:t xml:space="preserve">号项目采购活动的合法代理人，以本单位名义全权处理一切与该项目采购有关的事务。</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本授权书于______年</w:t>
      </w:r>
      <w:r>
        <w:rPr>
          <w:rFonts w:ascii="Times New Roman" w:hAnsi="Times New Roman" w:eastAsia="Times New Roman" w:cs="Times New Roman"/>
          <w:color w:val="000000"/>
          <w:sz w:val="24"/>
          <w:highlight w:val="none"/>
        </w:rPr>
        <w:t xml:space="preserve">____</w:t>
      </w:r>
      <w:r>
        <w:rPr>
          <w:rFonts w:ascii="宋体" w:hAnsi="宋体" w:eastAsia="宋体" w:cs="宋体"/>
          <w:color w:val="000000"/>
          <w:sz w:val="24"/>
          <w:highlight w:val="none"/>
        </w:rPr>
        <w:t xml:space="preserve">月</w:t>
      </w:r>
      <w:r>
        <w:rPr>
          <w:rFonts w:ascii="Times New Roman" w:hAnsi="Times New Roman" w:eastAsia="Times New Roman" w:cs="Times New Roman"/>
          <w:color w:val="000000"/>
          <w:sz w:val="24"/>
          <w:highlight w:val="none"/>
        </w:rPr>
        <w:t xml:space="preserve">____</w:t>
      </w:r>
      <w:r>
        <w:rPr>
          <w:rFonts w:ascii="宋体" w:hAnsi="宋体" w:eastAsia="宋体" w:cs="宋体"/>
          <w:color w:val="000000"/>
          <w:sz w:val="24"/>
          <w:highlight w:val="none"/>
        </w:rPr>
        <w:t xml:space="preserve">日起生效，特此声明。</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被授权人身份证号码：</w:t>
      </w:r>
      <w:r>
        <w:rPr>
          <w:rFonts w:ascii="宋体" w:hAnsi="宋体" w:eastAsia="宋体" w:cs="宋体"/>
          <w:color w:val="000000"/>
          <w:sz w:val="24"/>
          <w:highlight w:val="none"/>
          <w:u w:val="single"/>
        </w:rPr>
        <w:t xml:space="preserve">           </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被授权人联系电话：（手机）</w:t>
      </w:r>
      <w:r>
        <w:rPr>
          <w:rFonts w:ascii="宋体" w:hAnsi="宋体" w:eastAsia="宋体" w:cs="宋体"/>
          <w:color w:val="000000"/>
          <w:sz w:val="24"/>
          <w:highlight w:val="none"/>
          <w:u w:val="single"/>
        </w:rPr>
        <w:t xml:space="preserve">             </w:t>
      </w:r>
      <w:r/>
    </w:p>
    <w:p>
      <w:pPr>
        <w:ind w:left="0" w:right="0" w:firstLine="120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被授权人电子邮箱：</w:t>
      </w:r>
      <w:r>
        <w:rPr>
          <w:rFonts w:ascii="宋体" w:hAnsi="宋体" w:eastAsia="宋体" w:cs="宋体"/>
          <w:color w:val="000000"/>
          <w:sz w:val="24"/>
          <w:highlight w:val="none"/>
          <w:u w:val="single"/>
        </w:rPr>
        <w:t xml:space="preserve">           </w:t>
      </w:r>
      <w:r/>
    </w:p>
    <w:p>
      <w:pPr>
        <w:ind w:left="0" w:right="0" w:firstLine="120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授权单位名称：</w:t>
      </w:r>
      <w:r>
        <w:rPr>
          <w:rFonts w:ascii="宋体" w:hAnsi="宋体" w:eastAsia="宋体" w:cs="宋体"/>
          <w:color w:val="000000"/>
          <w:sz w:val="24"/>
          <w:highlight w:val="none"/>
          <w:u w:val="single"/>
        </w:rPr>
        <w:t xml:space="preserve">（加盖CA电子公章）</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单位地址：</w:t>
      </w:r>
      <w:r>
        <w:rPr>
          <w:rFonts w:ascii="宋体" w:hAnsi="宋体" w:eastAsia="宋体" w:cs="宋体"/>
          <w:color w:val="000000"/>
          <w:sz w:val="24"/>
          <w:highlight w:val="none"/>
          <w:u w:val="single"/>
        </w:rPr>
        <w:t xml:space="preserve">           </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日期：</w:t>
      </w:r>
      <w:r>
        <w:rPr>
          <w:rFonts w:ascii="宋体" w:hAnsi="宋体" w:eastAsia="宋体" w:cs="宋体"/>
          <w:color w:val="000000"/>
          <w:sz w:val="24"/>
          <w:highlight w:val="none"/>
          <w:u w:val="single"/>
        </w:rPr>
        <w:t xml:space="preserve">           </w:t>
      </w:r>
      <w:r/>
    </w:p>
    <w:p>
      <w:pPr>
        <w:ind w:left="0" w:right="0" w:firstLine="0"/>
        <w:jc w:val="both"/>
        <w:spacing w:before="260" w:after="260"/>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0" w:right="0" w:firstLine="0"/>
        <w:jc w:val="both"/>
        <w:spacing w:before="260" w:after="26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附件6                         投标函</w:t>
      </w:r>
      <w:r/>
    </w:p>
    <w:p>
      <w:pPr>
        <w:ind w:left="0" w:right="0" w:firstLine="0"/>
        <w:jc w:val="both"/>
        <w:spacing w:before="0" w:after="0" w:line="417"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致：扬州市公共资源交易中心：</w:t>
      </w:r>
      <w:r/>
    </w:p>
    <w:p>
      <w:pPr>
        <w:ind w:left="0" w:right="0" w:firstLine="480"/>
        <w:jc w:val="both"/>
        <w:spacing w:before="0" w:after="0" w:line="417"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根据贵方的</w:t>
      </w:r>
      <w:r>
        <w:rPr>
          <w:rFonts w:ascii="宋体" w:hAnsi="宋体" w:eastAsia="宋体" w:cs="宋体"/>
          <w:color w:val="000000"/>
          <w:sz w:val="24"/>
          <w:highlight w:val="none"/>
          <w:u w:val="single"/>
        </w:rPr>
        <w:t xml:space="preserve">****</w:t>
      </w:r>
      <w:r>
        <w:rPr>
          <w:rFonts w:ascii="宋体" w:hAnsi="宋体" w:eastAsia="宋体" w:cs="宋体"/>
          <w:color w:val="000000"/>
          <w:sz w:val="24"/>
          <w:highlight w:val="none"/>
        </w:rPr>
        <w:t xml:space="preserve">号招标文件，正式授权下述签字人_____(姓名)代表我方_______（投标人的名称），全权处理本次项目投标的有关事宜。</w:t>
      </w:r>
      <w:r/>
    </w:p>
    <w:p>
      <w:pPr>
        <w:ind w:left="0" w:right="0" w:firstLine="480"/>
        <w:jc w:val="both"/>
        <w:spacing w:before="0" w:after="0" w:line="417"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据此函，__________签字人兹宣布同意如下：</w:t>
      </w:r>
      <w:r/>
    </w:p>
    <w:p>
      <w:pPr>
        <w:ind w:left="0" w:right="0" w:firstLine="480"/>
        <w:jc w:val="both"/>
        <w:spacing w:before="0" w:after="0" w:line="417"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1.按招标文件规定的各项要求，向买方提供所需货物（包含与货物相关的服务）。</w:t>
      </w:r>
      <w:r/>
    </w:p>
    <w:p>
      <w:pPr>
        <w:ind w:left="0" w:right="0" w:firstLine="480"/>
        <w:jc w:val="both"/>
        <w:spacing w:before="0" w:after="0" w:line="417"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2.我们完全理解贵方不一定将合同授予最低报价的投标人。</w:t>
      </w:r>
      <w:r/>
    </w:p>
    <w:p>
      <w:pPr>
        <w:ind w:left="0" w:right="0" w:firstLine="480"/>
        <w:jc w:val="both"/>
        <w:spacing w:before="0" w:after="0" w:line="417"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3.我们已详细审核全部招标文件及其有效补充文件，我们知道必须放弃提出含糊不清或误解问题的权利。</w:t>
      </w:r>
      <w:r/>
    </w:p>
    <w:p>
      <w:pPr>
        <w:ind w:left="0" w:right="0" w:firstLine="480"/>
        <w:jc w:val="both"/>
        <w:spacing w:before="0" w:after="0" w:line="417"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4.我们同意从规定的开标日期起遵循本投标文件，并在规定的投标有效期期满之前均具有约束力。</w:t>
      </w:r>
      <w:r/>
    </w:p>
    <w:p>
      <w:pPr>
        <w:ind w:left="0" w:right="0" w:firstLine="480"/>
        <w:jc w:val="both"/>
        <w:spacing w:before="0" w:after="0" w:line="417"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5.同意向贵方提供贵方可能另外要求的与投标有关的任何证据或资料，并保证我方已提供和将要提供的文件是真实的、准确的。</w:t>
      </w:r>
      <w:r/>
    </w:p>
    <w:p>
      <w:pPr>
        <w:ind w:left="0" w:right="0" w:firstLine="480"/>
        <w:jc w:val="both"/>
        <w:spacing w:before="0" w:after="0" w:line="417"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6.一旦我方中标,我方将根据招标文件的规定，严格履行合同的责任和义务,并保证在招标文件规定的时间完成项目，交付买方验收、使用。</w:t>
      </w:r>
      <w:r/>
    </w:p>
    <w:p>
      <w:pPr>
        <w:ind w:left="425" w:right="0" w:firstLine="0"/>
        <w:jc w:val="both"/>
        <w:spacing w:before="0" w:after="0" w:line="417"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7.与本投标有关的正式通讯地址为：</w:t>
      </w:r>
      <w:r/>
    </w:p>
    <w:p>
      <w:pPr>
        <w:ind w:left="420" w:right="0" w:firstLine="480"/>
        <w:jc w:val="both"/>
        <w:spacing w:before="0" w:after="0" w:line="417"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地址：</w:t>
      </w:r>
      <w:r/>
    </w:p>
    <w:p>
      <w:pPr>
        <w:ind w:left="420" w:right="0" w:firstLine="480"/>
        <w:jc w:val="both"/>
        <w:spacing w:before="0" w:after="0" w:line="417"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邮编：</w:t>
      </w:r>
      <w:r/>
    </w:p>
    <w:p>
      <w:pPr>
        <w:ind w:left="420" w:right="0" w:firstLine="480"/>
        <w:jc w:val="both"/>
        <w:spacing w:before="0" w:after="0" w:line="417"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电话：</w:t>
      </w:r>
      <w:r/>
    </w:p>
    <w:p>
      <w:pPr>
        <w:ind w:left="420" w:right="0" w:firstLine="480"/>
        <w:jc w:val="both"/>
        <w:spacing w:before="0" w:after="0" w:line="417"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传真：</w:t>
      </w:r>
      <w:r/>
    </w:p>
    <w:p>
      <w:pPr>
        <w:ind w:left="420" w:right="0" w:firstLine="480"/>
        <w:jc w:val="both"/>
        <w:spacing w:before="0" w:after="0" w:line="417"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投标人开户行：</w:t>
      </w:r>
      <w:r/>
    </w:p>
    <w:p>
      <w:pPr>
        <w:ind w:left="420" w:right="0" w:firstLine="480"/>
        <w:jc w:val="both"/>
        <w:spacing w:before="0" w:after="0" w:line="417"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账号： </w:t>
      </w:r>
      <w:r/>
    </w:p>
    <w:p>
      <w:pPr>
        <w:ind w:left="420" w:right="0" w:firstLine="480"/>
        <w:jc w:val="both"/>
        <w:spacing w:before="0" w:after="0" w:line="417"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日期：______年____月____日</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ind w:left="0" w:right="0" w:firstLine="200"/>
        <w:jc w:val="both"/>
        <w:spacing w:before="0" w:after="0" w:line="45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ind w:left="0" w:right="0" w:firstLine="200"/>
        <w:jc w:val="both"/>
        <w:spacing w:before="0" w:after="0" w:line="45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ind w:left="0" w:right="0" w:firstLine="200"/>
        <w:jc w:val="both"/>
        <w:spacing w:before="0" w:after="0" w:line="4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 </w:t>
      </w:r>
      <w:r/>
    </w:p>
    <w:p>
      <w:pPr>
        <w:ind w:left="0" w:right="0" w:firstLine="0"/>
        <w:jc w:val="both"/>
        <w:spacing w:before="0" w:after="0" w:line="45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附件7   </w:t>
      </w:r>
      <w:r>
        <w:rPr>
          <w:rFonts w:ascii="仿宋" w:hAnsi="仿宋" w:eastAsia="仿宋" w:cs="仿宋"/>
          <w:b/>
          <w:color w:val="000000"/>
          <w:sz w:val="24"/>
          <w:highlight w:val="none"/>
        </w:rPr>
        <w:t xml:space="preserve">      </w:t>
      </w:r>
      <w:r>
        <w:rPr>
          <w:rFonts w:ascii="宋体" w:hAnsi="宋体" w:eastAsia="宋体" w:cs="宋体"/>
          <w:b/>
          <w:color w:val="000000"/>
          <w:sz w:val="24"/>
          <w:highlight w:val="none"/>
        </w:rPr>
        <w:t xml:space="preserve">  主要标的信息（中标后将公示）</w:t>
      </w:r>
      <w:r/>
    </w:p>
    <w:p>
      <w:pPr>
        <w:ind w:left="0" w:right="0" w:firstLine="0"/>
        <w:jc w:val="both"/>
        <w:spacing w:before="0" w:after="312"/>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投标人全称：</w:t>
      </w:r>
      <w:r/>
    </w:p>
    <w:tbl>
      <w:tblPr>
        <w:tblStyle w:val="777"/>
        <w:tblW w:w="530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1"/>
        <w:gridCol w:w="256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1" w:type="dxa"/>
            <w:vAlign w:val="top"/>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69" w:type="dxa"/>
            <w:vAlign w:val="top"/>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1" w:type="dxa"/>
            <w:vAlign w:val="top"/>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名称：</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品牌（如有）：</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规格型号：</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数量：</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9" w:type="dxa"/>
            <w:vAlign w:val="top"/>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名称：</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服务范围：</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服务要求：</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服务时间：</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服务标准：</w:t>
            </w:r>
            <w:r/>
          </w:p>
        </w:tc>
      </w:tr>
    </w:tbl>
    <w:p>
      <w:pPr>
        <w:ind w:left="0" w:right="0" w:firstLine="200"/>
        <w:jc w:val="both"/>
        <w:spacing w:before="0" w:after="0" w:line="45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ind w:left="0" w:right="0" w:firstLine="200"/>
        <w:jc w:val="both"/>
        <w:spacing w:before="0" w:after="0" w:line="4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 </w:t>
      </w:r>
      <w:r/>
    </w:p>
    <w:p>
      <w:pPr>
        <w:ind w:left="0" w:right="0" w:firstLine="200"/>
        <w:jc w:val="both"/>
        <w:spacing w:before="0" w:after="0" w:line="4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 </w:t>
      </w:r>
      <w:r/>
    </w:p>
    <w:p>
      <w:pPr>
        <w:ind w:left="0" w:right="0" w:firstLine="0"/>
        <w:jc w:val="both"/>
        <w:spacing w:before="0" w:after="0" w:line="45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附件8</w:t>
      </w:r>
      <w:r/>
    </w:p>
    <w:p>
      <w:pPr>
        <w:ind w:left="0" w:right="0" w:firstLine="120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具备履行合同所必需的设备和专业技术能力的书面声明</w:t>
      </w:r>
      <w:r/>
    </w:p>
    <w:p>
      <w:pPr>
        <w:ind w:left="0" w:right="0" w:firstLine="1200"/>
        <w:jc w:val="both"/>
        <w:spacing w:before="0" w:after="0"/>
        <w:rPr>
          <w:highlight w:val="none"/>
        </w:rPr>
        <w:pBdr>
          <w:top w:val="none" w:color="000000" w:sz="0" w:space="0"/>
          <w:left w:val="none" w:color="000000" w:sz="0" w:space="0"/>
          <w:bottom w:val="none" w:color="000000" w:sz="0" w:space="0"/>
          <w:right w:val="none" w:color="000000" w:sz="0" w:space="0"/>
        </w:pBdr>
      </w:pPr>
      <w:r>
        <w:rPr>
          <w:highlight w:val="none"/>
        </w:rPr>
      </w:r>
      <w:r/>
    </w:p>
    <w:p>
      <w:pPr>
        <w:ind w:left="0" w:right="0" w:firstLine="492"/>
        <w:jc w:val="both"/>
        <w:spacing w:before="0" w:after="0"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主要设备有：</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w:t>
      </w:r>
      <w:r/>
    </w:p>
    <w:p>
      <w:pPr>
        <w:ind w:left="0" w:right="0" w:firstLine="492"/>
        <w:jc w:val="both"/>
        <w:spacing w:before="0" w:after="0"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主要专业技术能力有：</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w:t>
      </w:r>
      <w:r/>
    </w:p>
    <w:p>
      <w:pPr>
        <w:ind w:left="0" w:right="0" w:firstLine="0"/>
        <w:jc w:val="both"/>
        <w:spacing w:before="0" w:after="0"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jc w:val="both"/>
        <w:spacing w:before="0" w:after="0"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jc w:val="both"/>
        <w:spacing w:before="0" w:after="0"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jc w:val="both"/>
        <w:spacing w:before="0" w:after="0"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jc w:val="both"/>
        <w:spacing w:before="0" w:after="0"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jc w:val="both"/>
        <w:spacing w:before="0" w:after="0" w:line="45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附件9</w:t>
      </w:r>
      <w:r>
        <w:rPr>
          <w:rFonts w:ascii="仿宋" w:hAnsi="仿宋" w:eastAsia="仿宋" w:cs="仿宋"/>
          <w:color w:val="000000"/>
          <w:sz w:val="24"/>
          <w:highlight w:val="none"/>
        </w:rPr>
        <w:t xml:space="preserve">                        </w:t>
      </w:r>
      <w:r/>
    </w:p>
    <w:p>
      <w:pPr>
        <w:ind w:left="48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参加政府采购活动前 3 年内在经营活动中没有重大违法记录的书面声明</w:t>
      </w:r>
      <w:r/>
    </w:p>
    <w:p>
      <w:pPr>
        <w:ind w:left="0" w:right="0" w:firstLine="0"/>
        <w:jc w:val="center"/>
        <w:spacing w:before="0" w:after="0"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ind w:left="0" w:right="0" w:firstLine="480"/>
        <w:jc w:val="both"/>
        <w:spacing w:before="0" w:after="0"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both"/>
        <w:spacing w:before="0" w:after="0"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ind w:left="0" w:right="0" w:firstLine="480"/>
        <w:jc w:val="both"/>
        <w:spacing w:before="0" w:after="0"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ind w:left="0" w:right="0" w:firstLine="480"/>
        <w:jc w:val="both"/>
        <w:spacing w:before="0" w:after="0"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ind w:left="0" w:right="0" w:firstLine="0"/>
        <w:jc w:val="both"/>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附件10                供应商信用承诺函</w:t>
      </w:r>
      <w:r/>
    </w:p>
    <w:p>
      <w:pPr>
        <w:ind w:left="0" w:right="0" w:firstLine="0"/>
        <w:jc w:val="both"/>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ind w:left="0" w:right="0" w:firstLine="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承诺主体名称：</w:t>
      </w:r>
      <w:r/>
    </w:p>
    <w:p>
      <w:pPr>
        <w:ind w:left="0" w:right="0" w:firstLine="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统一社会信用代码：</w:t>
      </w:r>
      <w:r/>
    </w:p>
    <w:p>
      <w:pPr>
        <w:ind w:left="0" w:right="0" w:firstLine="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42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558" w:lineRule="atLeast"/>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s="宋体"/>
          <w:color w:val="000000"/>
          <w:sz w:val="24"/>
          <w:highlight w:val="none"/>
          <w:lang w:eastAsia="zh-CN"/>
        </w:rPr>
        <w:t xml:space="preserve">；</w:t>
      </w:r>
      <w:r/>
    </w:p>
    <w:p>
      <w:pPr>
        <w:ind w:left="0" w:right="0" w:firstLine="42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四、自觉接受行政管理部门、行业组织、社会公众、新闻舆论的监督；</w:t>
      </w:r>
      <w:r/>
    </w:p>
    <w:p>
      <w:pPr>
        <w:ind w:left="0" w:right="0" w:firstLine="42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六、提出政府采购质疑和投诉坚持依法依规、诚实信用原则，在全国范围12个月内没有三次以上查无实据的政府采购投诉；</w:t>
      </w:r>
      <w:r/>
    </w:p>
    <w:p>
      <w:pPr>
        <w:ind w:left="0" w:right="0" w:firstLine="42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七、严格遵守信用信息公示相关规定，向社会公示信用信息；</w:t>
      </w:r>
      <w:r/>
    </w:p>
    <w:p>
      <w:pPr>
        <w:ind w:left="0" w:right="0" w:firstLine="42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八、在“信用中国”和“中国政府采购网”网站中无严重失信记录；</w:t>
      </w:r>
      <w:r/>
    </w:p>
    <w:p>
      <w:pPr>
        <w:ind w:left="0" w:right="0" w:firstLine="42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十、本承诺书自签订之日起生效。</w:t>
      </w:r>
      <w:r/>
    </w:p>
    <w:p>
      <w:pPr>
        <w:ind w:left="0" w:right="0" w:firstLine="42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（注：法定代表人或负责人、主体名称发生变更的应当重新做出承诺。）</w:t>
      </w:r>
      <w:r/>
    </w:p>
    <w:p>
      <w:pPr>
        <w:ind w:left="0" w:right="0" w:firstLine="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jc w:val="center"/>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承诺单位（加盖CA电子公章）：    </w:t>
      </w:r>
      <w:r/>
    </w:p>
    <w:p>
      <w:pPr>
        <w:ind w:left="0" w:right="0" w:firstLine="0"/>
        <w:jc w:val="center"/>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年  月  日</w:t>
      </w:r>
      <w:r/>
    </w:p>
    <w:p>
      <w:pPr>
        <w:ind w:left="0" w:right="0" w:firstLine="0"/>
        <w:jc w:val="both"/>
        <w:spacing w:before="260" w:after="26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ind w:left="0" w:right="0" w:firstLine="24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附件11    中小企业声明函（货物类项目）（采购包号：**）</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本公司（联合体）郑重声明，根据《政府采购促进中小企业发展管理办法》（财库﹝2020﹞46 号）的规定，本公司（联合体）参加扬州市公共资源交易中心组织的</w:t>
      </w:r>
      <w:r>
        <w:rPr>
          <w:rFonts w:ascii="宋体" w:hAnsi="宋体" w:eastAsia="宋体" w:cs="宋体"/>
          <w:color w:val="000000"/>
          <w:sz w:val="24"/>
          <w:highlight w:val="none"/>
          <w:u w:val="single"/>
        </w:rPr>
        <w:t xml:space="preserve">（项目名称），（项目编号）</w:t>
      </w:r>
      <w:r>
        <w:rPr>
          <w:rFonts w:ascii="宋体" w:hAnsi="宋体" w:eastAsia="宋体" w:cs="宋体"/>
          <w:color w:val="000000"/>
          <w:sz w:val="24"/>
          <w:highlight w:val="none"/>
        </w:rPr>
        <w:t xml:space="preserve">的采购活动，提供的货物全部由符合政策要求的中小企业制造。相关企业（含联合体中的中小企业、签订分包意向协议的中小企业）的具体情况如下：</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1. </w:t>
      </w:r>
      <w:r>
        <w:rPr>
          <w:rFonts w:ascii="宋体" w:hAnsi="宋体" w:eastAsia="宋体" w:cs="宋体"/>
          <w:color w:val="000000"/>
          <w:sz w:val="24"/>
          <w:highlight w:val="none"/>
          <w:u w:val="single"/>
        </w:rPr>
        <w:t xml:space="preserve">（标的名称） </w:t>
      </w:r>
      <w:r>
        <w:rPr>
          <w:rFonts w:ascii="宋体" w:hAnsi="宋体" w:eastAsia="宋体" w:cs="宋体"/>
          <w:color w:val="000000"/>
          <w:sz w:val="24"/>
          <w:highlight w:val="none"/>
        </w:rPr>
        <w:t xml:space="preserve">，属于</w:t>
      </w:r>
      <w:r>
        <w:rPr>
          <w:rFonts w:ascii="宋体" w:hAnsi="宋体" w:eastAsia="宋体" w:cs="宋体"/>
          <w:color w:val="000000"/>
          <w:sz w:val="24"/>
          <w:highlight w:val="none"/>
          <w:u w:val="single"/>
        </w:rPr>
        <w:t xml:space="preserve">（</w:t>
      </w:r>
      <w:r>
        <w:rPr>
          <w:rFonts w:ascii="宋体" w:hAnsi="宋体" w:eastAsia="宋体" w:cs="宋体"/>
          <w:color w:val="ff0000"/>
          <w:sz w:val="24"/>
          <w:highlight w:val="none"/>
          <w:u w:val="single"/>
        </w:rPr>
        <w:t xml:space="preserve">采购文件中明确的所属行业</w:t>
      </w:r>
      <w:r>
        <w:rPr>
          <w:rFonts w:ascii="宋体" w:hAnsi="宋体" w:eastAsia="宋体" w:cs="宋体"/>
          <w:color w:val="000000"/>
          <w:sz w:val="24"/>
          <w:highlight w:val="none"/>
          <w:u w:val="single"/>
        </w:rPr>
        <w:t xml:space="preserve">）</w:t>
      </w:r>
      <w:r>
        <w:rPr>
          <w:rFonts w:ascii="宋体" w:hAnsi="宋体" w:eastAsia="宋体" w:cs="宋体"/>
          <w:color w:val="000000"/>
          <w:sz w:val="24"/>
          <w:highlight w:val="none"/>
        </w:rPr>
        <w:t xml:space="preserve">行业；</w:t>
      </w:r>
      <w:r>
        <w:rPr>
          <w:rFonts w:ascii="宋体" w:hAnsi="宋体" w:eastAsia="宋体" w:cs="宋体"/>
          <w:color w:val="ff0000"/>
          <w:sz w:val="24"/>
          <w:highlight w:val="none"/>
        </w:rPr>
        <w:t xml:space="preserve">制造商</w:t>
      </w:r>
      <w:r>
        <w:rPr>
          <w:rFonts w:ascii="宋体" w:hAnsi="宋体" w:eastAsia="宋体" w:cs="宋体"/>
          <w:color w:val="000000"/>
          <w:sz w:val="24"/>
          <w:highlight w:val="none"/>
        </w:rPr>
        <w:t xml:space="preserve">为</w:t>
      </w:r>
      <w:r>
        <w:rPr>
          <w:rFonts w:ascii="宋体" w:hAnsi="宋体" w:eastAsia="宋体" w:cs="宋体"/>
          <w:color w:val="000000"/>
          <w:sz w:val="24"/>
          <w:highlight w:val="none"/>
          <w:u w:val="single"/>
        </w:rPr>
        <w:t xml:space="preserve">（企业名称）</w:t>
      </w:r>
      <w:r>
        <w:rPr>
          <w:rFonts w:ascii="宋体" w:hAnsi="宋体" w:eastAsia="宋体" w:cs="宋体"/>
          <w:color w:val="000000"/>
          <w:sz w:val="24"/>
          <w:highlight w:val="none"/>
        </w:rPr>
        <w:t xml:space="preserve">，从业人员</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人，营业收入为</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万元，资产总额为 </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万元，属于（</w:t>
      </w:r>
      <w:r>
        <w:rPr>
          <w:rFonts w:ascii="宋体" w:hAnsi="宋体" w:eastAsia="宋体" w:cs="宋体"/>
          <w:color w:val="000000"/>
          <w:sz w:val="24"/>
          <w:highlight w:val="none"/>
          <w:u w:val="single"/>
        </w:rPr>
        <w:t xml:space="preserve">□中型企业、□小型企业、□微型企业</w:t>
      </w:r>
      <w:r>
        <w:rPr>
          <w:rFonts w:ascii="宋体" w:hAnsi="宋体" w:eastAsia="宋体" w:cs="宋体"/>
          <w:color w:val="000000"/>
          <w:sz w:val="24"/>
          <w:highlight w:val="none"/>
        </w:rPr>
        <w:t xml:space="preserve">）； </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 </w:t>
      </w:r>
      <w:r>
        <w:rPr>
          <w:rFonts w:ascii="宋体" w:hAnsi="宋体" w:eastAsia="宋体" w:cs="宋体"/>
          <w:color w:val="000000"/>
          <w:sz w:val="24"/>
          <w:highlight w:val="none"/>
          <w:u w:val="single"/>
        </w:rPr>
        <w:t xml:space="preserve">（标的名称） </w:t>
      </w:r>
      <w:r>
        <w:rPr>
          <w:rFonts w:ascii="宋体" w:hAnsi="宋体" w:eastAsia="宋体" w:cs="宋体"/>
          <w:color w:val="000000"/>
          <w:sz w:val="24"/>
          <w:highlight w:val="none"/>
        </w:rPr>
        <w:t xml:space="preserve">，属于</w:t>
      </w:r>
      <w:r>
        <w:rPr>
          <w:rFonts w:ascii="宋体" w:hAnsi="宋体" w:eastAsia="宋体" w:cs="宋体"/>
          <w:color w:val="000000"/>
          <w:sz w:val="24"/>
          <w:highlight w:val="none"/>
          <w:u w:val="single"/>
        </w:rPr>
        <w:t xml:space="preserve">（</w:t>
      </w:r>
      <w:r>
        <w:rPr>
          <w:rFonts w:ascii="宋体" w:hAnsi="宋体" w:eastAsia="宋体" w:cs="宋体"/>
          <w:color w:val="ff0000"/>
          <w:sz w:val="24"/>
          <w:highlight w:val="none"/>
          <w:u w:val="single"/>
        </w:rPr>
        <w:t xml:space="preserve">采购文件中明确的所属行业</w:t>
      </w:r>
      <w:r>
        <w:rPr>
          <w:rFonts w:ascii="宋体" w:hAnsi="宋体" w:eastAsia="宋体" w:cs="宋体"/>
          <w:color w:val="000000"/>
          <w:sz w:val="24"/>
          <w:highlight w:val="none"/>
          <w:u w:val="single"/>
        </w:rPr>
        <w:t xml:space="preserve">）</w:t>
      </w:r>
      <w:r>
        <w:rPr>
          <w:rFonts w:ascii="宋体" w:hAnsi="宋体" w:eastAsia="宋体" w:cs="宋体"/>
          <w:color w:val="000000"/>
          <w:sz w:val="24"/>
          <w:highlight w:val="none"/>
        </w:rPr>
        <w:t xml:space="preserve">行业；</w:t>
      </w:r>
      <w:r>
        <w:rPr>
          <w:rFonts w:ascii="宋体" w:hAnsi="宋体" w:eastAsia="宋体" w:cs="宋体"/>
          <w:color w:val="ff0000"/>
          <w:sz w:val="24"/>
          <w:highlight w:val="none"/>
        </w:rPr>
        <w:t xml:space="preserve">制造商</w:t>
      </w:r>
      <w:r>
        <w:rPr>
          <w:rFonts w:ascii="宋体" w:hAnsi="宋体" w:eastAsia="宋体" w:cs="宋体"/>
          <w:color w:val="000000"/>
          <w:sz w:val="24"/>
          <w:highlight w:val="none"/>
        </w:rPr>
        <w:t xml:space="preserve">为</w:t>
      </w:r>
      <w:r>
        <w:rPr>
          <w:rFonts w:ascii="宋体" w:hAnsi="宋体" w:eastAsia="宋体" w:cs="宋体"/>
          <w:color w:val="000000"/>
          <w:sz w:val="24"/>
          <w:highlight w:val="none"/>
          <w:u w:val="single"/>
        </w:rPr>
        <w:t xml:space="preserve">（企业名称）</w:t>
      </w:r>
      <w:r>
        <w:rPr>
          <w:rFonts w:ascii="宋体" w:hAnsi="宋体" w:eastAsia="宋体" w:cs="宋体"/>
          <w:color w:val="000000"/>
          <w:sz w:val="24"/>
          <w:highlight w:val="none"/>
        </w:rPr>
        <w:t xml:space="preserve">，从业人员</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人，营业收入为</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万元，资产总额为 </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万元，属于（</w:t>
      </w:r>
      <w:r>
        <w:rPr>
          <w:rFonts w:ascii="宋体" w:hAnsi="宋体" w:eastAsia="宋体" w:cs="宋体"/>
          <w:color w:val="000000"/>
          <w:sz w:val="24"/>
          <w:highlight w:val="none"/>
          <w:u w:val="single"/>
        </w:rPr>
        <w:t xml:space="preserve">□中型企业、□小型企业、□微型企业</w:t>
      </w:r>
      <w:r>
        <w:rPr>
          <w:rFonts w:ascii="宋体" w:hAnsi="宋体" w:eastAsia="宋体" w:cs="宋体"/>
          <w:color w:val="000000"/>
          <w:sz w:val="24"/>
          <w:highlight w:val="none"/>
        </w:rPr>
        <w:t xml:space="preserve">）；</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 </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以上企业，不属于大企业的分支机构，不存在控股股东为大企业的情形，也不存在与大企业的负责人为同一人的情形。 </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本企业对上述声明内容的真实性负责。如有虚假，将依法承担相应责任。 </w:t>
      </w:r>
      <w:r/>
    </w:p>
    <w:p>
      <w:pPr>
        <w:ind w:left="0" w:right="0" w:firstLine="40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40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企业名称（加盖CA电子公章）：</w:t>
      </w:r>
      <w:r/>
    </w:p>
    <w:p>
      <w:pPr>
        <w:ind w:left="0" w:right="0" w:firstLine="480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备注：</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1.从业人员、营业收入、资产总额填报上一年度数据，无上一年度数据的新成立企业可不填报。</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2.专门面向中小企业采购的项目，供应商如不提供此声明函，则不能通过资格审查；非专门面向中小企业采购的项目，供应商如不提供此声明函，价格将不做相应扣除。</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3.供应商应对照《工业和信息化部、国家统计局、国家发展和改革委员会、</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财政部关于印发中小企业划型标准规定的通知》(工信部联企业[2011]300号)《国家统计局关于印发〈统计上大中小微型企业划分办法（2017）〉的通知》（国统字〔2017〕213号）的规定，自行勾选制造商的企业规模类型。  </w:t>
      </w:r>
      <w:r>
        <w:rPr>
          <w:rFonts w:ascii="宋体" w:hAnsi="宋体" w:eastAsia="宋体" w:cs="宋体"/>
          <w:color w:val="ff0000"/>
          <w:sz w:val="24"/>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none"/>
        </w:rPr>
        <w:t xml:space="preserve"> </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70c0"/>
          <w:sz w:val="21"/>
          <w:highlight w:val="none"/>
        </w:rPr>
        <w:t xml:space="preserve"> </w:t>
      </w:r>
      <w:r/>
    </w:p>
    <w:p>
      <w:pPr>
        <w:ind w:left="0" w:right="0" w:firstLine="0"/>
        <w:jc w:val="both"/>
        <w:spacing w:before="300" w:after="452"/>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中小微企业划型标准如下：</w:t>
      </w:r>
      <w:r/>
    </w:p>
    <w:tbl>
      <w:tblPr>
        <w:tblStyle w:val="777"/>
        <w:tblW w:w="894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3"/>
        <w:gridCol w:w="1276"/>
        <w:gridCol w:w="1417"/>
        <w:gridCol w:w="1701"/>
        <w:gridCol w:w="1701"/>
        <w:gridCol w:w="1417"/>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center"/>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textDirection w:val="lrTb"/>
            <w:noWrap w:val="false"/>
          </w:tcPr>
          <w:p>
            <w:pPr>
              <w:ind w:left="0" w:right="0" w:firstLine="0"/>
              <w:jc w:val="center"/>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营业收入（</w:t>
            </w:r>
            <w:r>
              <w:rPr>
                <w:rFonts w:ascii="宋体" w:hAnsi="宋体" w:eastAsia="宋体" w:cs="宋体"/>
                <w:b/>
                <w:color w:val="666666"/>
                <w:sz w:val="21"/>
                <w:highlight w:val="none"/>
              </w:rPr>
              <w:t xml:space="preserve">Y</w:t>
            </w:r>
            <w:r>
              <w:rPr>
                <w:rFonts w:ascii="等线" w:hAnsi="等线" w:eastAsia="等线" w:cs="等线"/>
                <w:b/>
                <w:color w:val="666666"/>
                <w:sz w:val="21"/>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500≤</w:t>
            </w:r>
            <w:r>
              <w:rPr>
                <w:rFonts w:ascii="宋体" w:hAnsi="宋体" w:eastAsia="宋体" w:cs="宋体"/>
                <w:b/>
                <w:color w:val="666666"/>
                <w:sz w:val="21"/>
                <w:highlight w:val="none"/>
              </w:rPr>
              <w:t xml:space="preserve">Y</w:t>
            </w:r>
            <w:r>
              <w:rPr>
                <w:rFonts w:ascii="等线" w:hAnsi="等线" w:eastAsia="等线" w:cs="等线"/>
                <w:b/>
                <w:color w:val="666666"/>
                <w:sz w:val="21"/>
                <w:highlight w:val="none"/>
              </w:rPr>
              <w:t xml:space="preserve">＜</w:t>
            </w:r>
            <w:r>
              <w:rPr>
                <w:rFonts w:ascii="宋体" w:hAnsi="宋体" w:eastAsia="宋体" w:cs="宋体"/>
                <w:b/>
                <w:color w:val="666666"/>
                <w:sz w:val="21"/>
                <w:highlight w:val="none"/>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50≤</w:t>
            </w:r>
            <w:r>
              <w:rPr>
                <w:rFonts w:ascii="宋体" w:hAnsi="宋体" w:eastAsia="宋体" w:cs="宋体"/>
                <w:b/>
                <w:color w:val="666666"/>
                <w:sz w:val="21"/>
                <w:highlight w:val="none"/>
              </w:rPr>
              <w:t xml:space="preserve">Y</w:t>
            </w:r>
            <w:r>
              <w:rPr>
                <w:rFonts w:ascii="等线" w:hAnsi="等线" w:eastAsia="等线" w:cs="等线"/>
                <w:b/>
                <w:color w:val="666666"/>
                <w:sz w:val="21"/>
                <w:highlight w:val="none"/>
              </w:rPr>
              <w:t xml:space="preserve">＜</w:t>
            </w:r>
            <w:r>
              <w:rPr>
                <w:rFonts w:ascii="宋体" w:hAnsi="宋体" w:eastAsia="宋体" w:cs="宋体"/>
                <w:b/>
                <w:color w:val="666666"/>
                <w:sz w:val="21"/>
                <w:highlight w:val="none"/>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Y＜</w:t>
            </w:r>
            <w:r>
              <w:rPr>
                <w:rFonts w:ascii="宋体" w:hAnsi="宋体" w:eastAsia="宋体" w:cs="宋体"/>
                <w:b/>
                <w:color w:val="666666"/>
                <w:sz w:val="21"/>
                <w:highlight w:val="none"/>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从业人员（</w:t>
            </w:r>
            <w:r>
              <w:rPr>
                <w:rFonts w:ascii="宋体" w:hAnsi="宋体" w:eastAsia="宋体" w:cs="宋体"/>
                <w:b/>
                <w:color w:val="666666"/>
                <w:sz w:val="21"/>
                <w:highlight w:val="none"/>
              </w:rPr>
              <w:t xml:space="preserve">X</w:t>
            </w:r>
            <w:r>
              <w:rPr>
                <w:rFonts w:ascii="等线" w:hAnsi="等线" w:eastAsia="等线" w:cs="等线"/>
                <w:b/>
                <w:color w:val="666666"/>
                <w:sz w:val="21"/>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300≤</w:t>
            </w:r>
            <w:r>
              <w:rPr>
                <w:rFonts w:ascii="宋体" w:hAnsi="宋体" w:eastAsia="宋体" w:cs="宋体"/>
                <w:b/>
                <w:color w:val="666666"/>
                <w:sz w:val="21"/>
                <w:highlight w:val="none"/>
              </w:rPr>
              <w:t xml:space="preserve">X</w:t>
            </w:r>
            <w:r>
              <w:rPr>
                <w:rFonts w:ascii="等线" w:hAnsi="等线" w:eastAsia="等线" w:cs="等线"/>
                <w:b/>
                <w:color w:val="666666"/>
                <w:sz w:val="21"/>
                <w:highlight w:val="none"/>
              </w:rPr>
              <w:t xml:space="preserve">＜</w:t>
            </w:r>
            <w:r>
              <w:rPr>
                <w:rFonts w:ascii="宋体" w:hAnsi="宋体" w:eastAsia="宋体" w:cs="宋体"/>
                <w:b/>
                <w:color w:val="666666"/>
                <w:sz w:val="21"/>
                <w:highlight w:val="none"/>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20≤</w:t>
            </w:r>
            <w:r>
              <w:rPr>
                <w:rFonts w:ascii="宋体" w:hAnsi="宋体" w:eastAsia="宋体" w:cs="宋体"/>
                <w:b/>
                <w:color w:val="666666"/>
                <w:sz w:val="21"/>
                <w:highlight w:val="none"/>
              </w:rPr>
              <w:t xml:space="preserve">X</w:t>
            </w:r>
            <w:r>
              <w:rPr>
                <w:rFonts w:ascii="等线" w:hAnsi="等线" w:eastAsia="等线" w:cs="等线"/>
                <w:b/>
                <w:color w:val="666666"/>
                <w:sz w:val="21"/>
                <w:highlight w:val="none"/>
              </w:rPr>
              <w:t xml:space="preserve">＜</w:t>
            </w:r>
            <w:r>
              <w:rPr>
                <w:rFonts w:ascii="宋体" w:hAnsi="宋体" w:eastAsia="宋体" w:cs="宋体"/>
                <w:b/>
                <w:color w:val="666666"/>
                <w:sz w:val="21"/>
                <w:highlight w:val="none"/>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X＜</w:t>
            </w:r>
            <w:r>
              <w:rPr>
                <w:rFonts w:ascii="宋体" w:hAnsi="宋体" w:eastAsia="宋体" w:cs="宋体"/>
                <w:b/>
                <w:color w:val="666666"/>
                <w:sz w:val="21"/>
                <w:highlight w:val="none"/>
              </w:rPr>
              <w:t xml:space="preserve">20</w:t>
            </w:r>
            <w:r/>
          </w:p>
        </w:tc>
      </w:tr>
      <w:tr>
        <w:trPr>
          <w:trHeight w:val="225"/>
        </w:trPr>
        <w:tc>
          <w:tcPr>
            <w:tcW w:w="1433" w:type="dxa"/>
            <w:vMerge w:val="continue"/>
            <w:textDirection w:val="lrTb"/>
            <w:noWrap w:val="false"/>
          </w:tcPr>
          <w:p>
            <w:pPr>
              <w:rPr>
                <w:highlight w:val="none"/>
              </w:rPr>
            </w:pPr>
            <w:r>
              <w:rPr>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营业收入（</w:t>
            </w:r>
            <w:r>
              <w:rPr>
                <w:rFonts w:ascii="宋体" w:hAnsi="宋体" w:eastAsia="宋体" w:cs="宋体"/>
                <w:b/>
                <w:color w:val="666666"/>
                <w:sz w:val="21"/>
                <w:highlight w:val="none"/>
              </w:rPr>
              <w:t xml:space="preserve">Y</w:t>
            </w:r>
            <w:r>
              <w:rPr>
                <w:rFonts w:ascii="等线" w:hAnsi="等线" w:eastAsia="等线" w:cs="等线"/>
                <w:b/>
                <w:color w:val="666666"/>
                <w:sz w:val="21"/>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2000≤</w:t>
            </w:r>
            <w:r>
              <w:rPr>
                <w:rFonts w:ascii="宋体" w:hAnsi="宋体" w:eastAsia="宋体" w:cs="宋体"/>
                <w:b/>
                <w:color w:val="666666"/>
                <w:sz w:val="21"/>
                <w:highlight w:val="none"/>
              </w:rPr>
              <w:t xml:space="preserve">Y</w:t>
            </w:r>
            <w:r>
              <w:rPr>
                <w:rFonts w:ascii="等线" w:hAnsi="等线" w:eastAsia="等线" w:cs="等线"/>
                <w:b/>
                <w:color w:val="666666"/>
                <w:sz w:val="21"/>
                <w:highlight w:val="none"/>
              </w:rPr>
              <w:t xml:space="preserve">＜</w:t>
            </w:r>
            <w:r>
              <w:rPr>
                <w:rFonts w:ascii="宋体" w:hAnsi="宋体" w:eastAsia="宋体" w:cs="宋体"/>
                <w:b/>
                <w:color w:val="666666"/>
                <w:sz w:val="21"/>
                <w:highlight w:val="none"/>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300≤</w:t>
            </w:r>
            <w:r>
              <w:rPr>
                <w:rFonts w:ascii="宋体" w:hAnsi="宋体" w:eastAsia="宋体" w:cs="宋体"/>
                <w:b/>
                <w:color w:val="666666"/>
                <w:sz w:val="21"/>
                <w:highlight w:val="none"/>
              </w:rPr>
              <w:t xml:space="preserve">Y</w:t>
            </w:r>
            <w:r>
              <w:rPr>
                <w:rFonts w:ascii="等线" w:hAnsi="等线" w:eastAsia="等线" w:cs="等线"/>
                <w:b/>
                <w:color w:val="666666"/>
                <w:sz w:val="21"/>
                <w:highlight w:val="none"/>
              </w:rPr>
              <w:t xml:space="preserve">＜</w:t>
            </w:r>
            <w:r>
              <w:rPr>
                <w:rFonts w:ascii="宋体" w:hAnsi="宋体" w:eastAsia="宋体" w:cs="宋体"/>
                <w:b/>
                <w:color w:val="666666"/>
                <w:sz w:val="21"/>
                <w:highlight w:val="none"/>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Y＜</w:t>
            </w:r>
            <w:r>
              <w:rPr>
                <w:rFonts w:ascii="宋体" w:hAnsi="宋体" w:eastAsia="宋体" w:cs="宋体"/>
                <w:b/>
                <w:color w:val="666666"/>
                <w:sz w:val="21"/>
                <w:highlight w:val="none"/>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营业收入（</w:t>
            </w:r>
            <w:r>
              <w:rPr>
                <w:rFonts w:ascii="宋体" w:hAnsi="宋体" w:eastAsia="宋体" w:cs="宋体"/>
                <w:b/>
                <w:color w:val="666666"/>
                <w:sz w:val="21"/>
                <w:highlight w:val="none"/>
              </w:rPr>
              <w:t xml:space="preserve">Y</w:t>
            </w:r>
            <w:r>
              <w:rPr>
                <w:rFonts w:ascii="等线" w:hAnsi="等线" w:eastAsia="等线" w:cs="等线"/>
                <w:b/>
                <w:color w:val="666666"/>
                <w:sz w:val="21"/>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6000≤</w:t>
            </w:r>
            <w:r>
              <w:rPr>
                <w:rFonts w:ascii="宋体" w:hAnsi="宋体" w:eastAsia="宋体" w:cs="宋体"/>
                <w:b/>
                <w:color w:val="666666"/>
                <w:sz w:val="21"/>
                <w:highlight w:val="none"/>
              </w:rPr>
              <w:t xml:space="preserve">Y</w:t>
            </w:r>
            <w:r>
              <w:rPr>
                <w:rFonts w:ascii="等线" w:hAnsi="等线" w:eastAsia="等线" w:cs="等线"/>
                <w:b/>
                <w:color w:val="666666"/>
                <w:sz w:val="21"/>
                <w:highlight w:val="none"/>
              </w:rPr>
              <w:t xml:space="preserve">＜</w:t>
            </w:r>
            <w:r>
              <w:rPr>
                <w:rFonts w:ascii="宋体" w:hAnsi="宋体" w:eastAsia="宋体" w:cs="宋体"/>
                <w:b/>
                <w:color w:val="666666"/>
                <w:sz w:val="21"/>
                <w:highlight w:val="none"/>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300≤</w:t>
            </w:r>
            <w:r>
              <w:rPr>
                <w:rFonts w:ascii="宋体" w:hAnsi="宋体" w:eastAsia="宋体" w:cs="宋体"/>
                <w:b/>
                <w:color w:val="666666"/>
                <w:sz w:val="21"/>
                <w:highlight w:val="none"/>
              </w:rPr>
              <w:t xml:space="preserve">Y</w:t>
            </w:r>
            <w:r>
              <w:rPr>
                <w:rFonts w:ascii="等线" w:hAnsi="等线" w:eastAsia="等线" w:cs="等线"/>
                <w:b/>
                <w:color w:val="666666"/>
                <w:sz w:val="21"/>
                <w:highlight w:val="none"/>
              </w:rPr>
              <w:t xml:space="preserve">＜</w:t>
            </w:r>
            <w:r>
              <w:rPr>
                <w:rFonts w:ascii="宋体" w:hAnsi="宋体" w:eastAsia="宋体" w:cs="宋体"/>
                <w:b/>
                <w:color w:val="666666"/>
                <w:sz w:val="21"/>
                <w:highlight w:val="none"/>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Y＜</w:t>
            </w:r>
            <w:r>
              <w:rPr>
                <w:rFonts w:ascii="宋体" w:hAnsi="宋体" w:eastAsia="宋体" w:cs="宋体"/>
                <w:b/>
                <w:color w:val="666666"/>
                <w:sz w:val="21"/>
                <w:highlight w:val="none"/>
              </w:rPr>
              <w:t xml:space="preserve">300</w:t>
            </w:r>
            <w:r/>
          </w:p>
        </w:tc>
      </w:tr>
      <w:tr>
        <w:trPr>
          <w:trHeight w:val="225"/>
        </w:trPr>
        <w:tc>
          <w:tcPr>
            <w:tcW w:w="1433" w:type="dxa"/>
            <w:vMerge w:val="continue"/>
            <w:textDirection w:val="lrTb"/>
            <w:noWrap w:val="false"/>
          </w:tcPr>
          <w:p>
            <w:pPr>
              <w:rPr>
                <w:highlight w:val="none"/>
              </w:rPr>
            </w:pPr>
            <w:r>
              <w:rPr>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资产总额（</w:t>
            </w:r>
            <w:r>
              <w:rPr>
                <w:rFonts w:ascii="宋体" w:hAnsi="宋体" w:eastAsia="宋体" w:cs="宋体"/>
                <w:b/>
                <w:color w:val="666666"/>
                <w:sz w:val="21"/>
                <w:highlight w:val="none"/>
              </w:rPr>
              <w:t xml:space="preserve">Z</w:t>
            </w:r>
            <w:r>
              <w:rPr>
                <w:rFonts w:ascii="等线" w:hAnsi="等线" w:eastAsia="等线" w:cs="等线"/>
                <w:b/>
                <w:color w:val="666666"/>
                <w:sz w:val="21"/>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5000≤</w:t>
            </w:r>
            <w:r>
              <w:rPr>
                <w:rFonts w:ascii="宋体" w:hAnsi="宋体" w:eastAsia="宋体" w:cs="宋体"/>
                <w:b/>
                <w:color w:val="666666"/>
                <w:sz w:val="21"/>
                <w:highlight w:val="none"/>
              </w:rPr>
              <w:t xml:space="preserve">Z</w:t>
            </w:r>
            <w:r>
              <w:rPr>
                <w:rFonts w:ascii="等线" w:hAnsi="等线" w:eastAsia="等线" w:cs="等线"/>
                <w:b/>
                <w:color w:val="666666"/>
                <w:sz w:val="21"/>
                <w:highlight w:val="none"/>
              </w:rPr>
              <w:t xml:space="preserve">＜</w:t>
            </w:r>
            <w:r>
              <w:rPr>
                <w:rFonts w:ascii="宋体" w:hAnsi="宋体" w:eastAsia="宋体" w:cs="宋体"/>
                <w:b/>
                <w:color w:val="666666"/>
                <w:sz w:val="21"/>
                <w:highlight w:val="none"/>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300≤</w:t>
            </w:r>
            <w:r>
              <w:rPr>
                <w:rFonts w:ascii="宋体" w:hAnsi="宋体" w:eastAsia="宋体" w:cs="宋体"/>
                <w:b/>
                <w:color w:val="666666"/>
                <w:sz w:val="21"/>
                <w:highlight w:val="none"/>
              </w:rPr>
              <w:t xml:space="preserve">Z</w:t>
            </w:r>
            <w:r>
              <w:rPr>
                <w:rFonts w:ascii="等线" w:hAnsi="等线" w:eastAsia="等线" w:cs="等线"/>
                <w:b/>
                <w:color w:val="666666"/>
                <w:sz w:val="21"/>
                <w:highlight w:val="none"/>
              </w:rPr>
              <w:t xml:space="preserve">＜</w:t>
            </w:r>
            <w:r>
              <w:rPr>
                <w:rFonts w:ascii="宋体" w:hAnsi="宋体" w:eastAsia="宋体" w:cs="宋体"/>
                <w:b/>
                <w:color w:val="666666"/>
                <w:sz w:val="21"/>
                <w:highlight w:val="none"/>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Z＜</w:t>
            </w:r>
            <w:r>
              <w:rPr>
                <w:rFonts w:ascii="宋体" w:hAnsi="宋体" w:eastAsia="宋体" w:cs="宋体"/>
                <w:b/>
                <w:color w:val="666666"/>
                <w:sz w:val="21"/>
                <w:highlight w:val="none"/>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从业人员（</w:t>
            </w:r>
            <w:r>
              <w:rPr>
                <w:rFonts w:ascii="宋体" w:hAnsi="宋体" w:eastAsia="宋体" w:cs="宋体"/>
                <w:b/>
                <w:color w:val="666666"/>
                <w:sz w:val="21"/>
                <w:highlight w:val="none"/>
              </w:rPr>
              <w:t xml:space="preserve">X</w:t>
            </w:r>
            <w:r>
              <w:rPr>
                <w:rFonts w:ascii="等线" w:hAnsi="等线" w:eastAsia="等线" w:cs="等线"/>
                <w:b/>
                <w:color w:val="666666"/>
                <w:sz w:val="21"/>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20≤</w:t>
            </w:r>
            <w:r>
              <w:rPr>
                <w:rFonts w:ascii="宋体" w:hAnsi="宋体" w:eastAsia="宋体" w:cs="宋体"/>
                <w:b/>
                <w:color w:val="666666"/>
                <w:sz w:val="21"/>
                <w:highlight w:val="none"/>
              </w:rPr>
              <w:t xml:space="preserve">X</w:t>
            </w:r>
            <w:r>
              <w:rPr>
                <w:rFonts w:ascii="等线" w:hAnsi="等线" w:eastAsia="等线" w:cs="等线"/>
                <w:b/>
                <w:color w:val="666666"/>
                <w:sz w:val="21"/>
                <w:highlight w:val="none"/>
              </w:rPr>
              <w:t xml:space="preserve">＜</w:t>
            </w:r>
            <w:r>
              <w:rPr>
                <w:rFonts w:ascii="宋体" w:hAnsi="宋体" w:eastAsia="宋体" w:cs="宋体"/>
                <w:b/>
                <w:color w:val="666666"/>
                <w:sz w:val="21"/>
                <w:highlight w:val="none"/>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5≤</w:t>
            </w:r>
            <w:r>
              <w:rPr>
                <w:rFonts w:ascii="宋体" w:hAnsi="宋体" w:eastAsia="宋体" w:cs="宋体"/>
                <w:b/>
                <w:color w:val="666666"/>
                <w:sz w:val="21"/>
                <w:highlight w:val="none"/>
              </w:rPr>
              <w:t xml:space="preserve">X</w:t>
            </w:r>
            <w:r>
              <w:rPr>
                <w:rFonts w:ascii="等线" w:hAnsi="等线" w:eastAsia="等线" w:cs="等线"/>
                <w:b/>
                <w:color w:val="666666"/>
                <w:sz w:val="21"/>
                <w:highlight w:val="none"/>
              </w:rPr>
              <w:t xml:space="preserve">＜</w:t>
            </w:r>
            <w:r>
              <w:rPr>
                <w:rFonts w:ascii="宋体" w:hAnsi="宋体" w:eastAsia="宋体" w:cs="宋体"/>
                <w:b/>
                <w:color w:val="666666"/>
                <w:sz w:val="21"/>
                <w:highlight w:val="none"/>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X＜</w:t>
            </w:r>
            <w:r>
              <w:rPr>
                <w:rFonts w:ascii="宋体" w:hAnsi="宋体" w:eastAsia="宋体" w:cs="宋体"/>
                <w:b/>
                <w:color w:val="666666"/>
                <w:sz w:val="21"/>
                <w:highlight w:val="none"/>
              </w:rPr>
              <w:t xml:space="preserve">5</w:t>
            </w:r>
            <w:r/>
          </w:p>
        </w:tc>
      </w:tr>
      <w:tr>
        <w:trPr>
          <w:trHeight w:val="225"/>
        </w:trPr>
        <w:tc>
          <w:tcPr>
            <w:tcW w:w="1433" w:type="dxa"/>
            <w:vMerge w:val="continue"/>
            <w:textDirection w:val="lrTb"/>
            <w:noWrap w:val="false"/>
          </w:tcPr>
          <w:p>
            <w:pPr>
              <w:rPr>
                <w:highlight w:val="none"/>
              </w:rPr>
            </w:pPr>
            <w:r>
              <w:rPr>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营业收入（</w:t>
            </w:r>
            <w:r>
              <w:rPr>
                <w:rFonts w:ascii="宋体" w:hAnsi="宋体" w:eastAsia="宋体" w:cs="宋体"/>
                <w:b/>
                <w:color w:val="666666"/>
                <w:sz w:val="21"/>
                <w:highlight w:val="none"/>
              </w:rPr>
              <w:t xml:space="preserve">Y</w:t>
            </w:r>
            <w:r>
              <w:rPr>
                <w:rFonts w:ascii="等线" w:hAnsi="等线" w:eastAsia="等线" w:cs="等线"/>
                <w:b/>
                <w:color w:val="666666"/>
                <w:sz w:val="21"/>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5000≤</w:t>
            </w:r>
            <w:r>
              <w:rPr>
                <w:rFonts w:ascii="宋体" w:hAnsi="宋体" w:eastAsia="宋体" w:cs="宋体"/>
                <w:b/>
                <w:color w:val="666666"/>
                <w:sz w:val="21"/>
                <w:highlight w:val="none"/>
              </w:rPr>
              <w:t xml:space="preserve">Y</w:t>
            </w:r>
            <w:r>
              <w:rPr>
                <w:rFonts w:ascii="等线" w:hAnsi="等线" w:eastAsia="等线" w:cs="等线"/>
                <w:b/>
                <w:color w:val="666666"/>
                <w:sz w:val="21"/>
                <w:highlight w:val="none"/>
              </w:rPr>
              <w:t xml:space="preserve">＜</w:t>
            </w:r>
            <w:r>
              <w:rPr>
                <w:rFonts w:ascii="宋体" w:hAnsi="宋体" w:eastAsia="宋体" w:cs="宋体"/>
                <w:b/>
                <w:color w:val="666666"/>
                <w:sz w:val="21"/>
                <w:highlight w:val="none"/>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1000≤</w:t>
            </w:r>
            <w:r>
              <w:rPr>
                <w:rFonts w:ascii="宋体" w:hAnsi="宋体" w:eastAsia="宋体" w:cs="宋体"/>
                <w:b/>
                <w:color w:val="666666"/>
                <w:sz w:val="21"/>
                <w:highlight w:val="none"/>
              </w:rPr>
              <w:t xml:space="preserve">Y</w:t>
            </w:r>
            <w:r>
              <w:rPr>
                <w:rFonts w:ascii="等线" w:hAnsi="等线" w:eastAsia="等线" w:cs="等线"/>
                <w:b/>
                <w:color w:val="666666"/>
                <w:sz w:val="21"/>
                <w:highlight w:val="none"/>
              </w:rPr>
              <w:t xml:space="preserve">＜</w:t>
            </w:r>
            <w:r>
              <w:rPr>
                <w:rFonts w:ascii="宋体" w:hAnsi="宋体" w:eastAsia="宋体" w:cs="宋体"/>
                <w:b/>
                <w:color w:val="666666"/>
                <w:sz w:val="21"/>
                <w:highlight w:val="none"/>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Y＜</w:t>
            </w:r>
            <w:r>
              <w:rPr>
                <w:rFonts w:ascii="宋体" w:hAnsi="宋体" w:eastAsia="宋体" w:cs="宋体"/>
                <w:b/>
                <w:color w:val="666666"/>
                <w:sz w:val="21"/>
                <w:highlight w:val="none"/>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从业人员（</w:t>
            </w:r>
            <w:r>
              <w:rPr>
                <w:rFonts w:ascii="宋体" w:hAnsi="宋体" w:eastAsia="宋体" w:cs="宋体"/>
                <w:b/>
                <w:color w:val="666666"/>
                <w:sz w:val="21"/>
                <w:highlight w:val="none"/>
              </w:rPr>
              <w:t xml:space="preserve">X</w:t>
            </w:r>
            <w:r>
              <w:rPr>
                <w:rFonts w:ascii="等线" w:hAnsi="等线" w:eastAsia="等线" w:cs="等线"/>
                <w:b/>
                <w:color w:val="666666"/>
                <w:sz w:val="21"/>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50≤</w:t>
            </w:r>
            <w:r>
              <w:rPr>
                <w:rFonts w:ascii="宋体" w:hAnsi="宋体" w:eastAsia="宋体" w:cs="宋体"/>
                <w:b/>
                <w:color w:val="666666"/>
                <w:sz w:val="21"/>
                <w:highlight w:val="none"/>
              </w:rPr>
              <w:t xml:space="preserve">X</w:t>
            </w:r>
            <w:r>
              <w:rPr>
                <w:rFonts w:ascii="等线" w:hAnsi="等线" w:eastAsia="等线" w:cs="等线"/>
                <w:b/>
                <w:color w:val="666666"/>
                <w:sz w:val="21"/>
                <w:highlight w:val="none"/>
              </w:rPr>
              <w:t xml:space="preserve">＜</w:t>
            </w:r>
            <w:r>
              <w:rPr>
                <w:rFonts w:ascii="宋体" w:hAnsi="宋体" w:eastAsia="宋体" w:cs="宋体"/>
                <w:b/>
                <w:color w:val="666666"/>
                <w:sz w:val="21"/>
                <w:highlight w:val="none"/>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10≤</w:t>
            </w:r>
            <w:r>
              <w:rPr>
                <w:rFonts w:ascii="宋体" w:hAnsi="宋体" w:eastAsia="宋体" w:cs="宋体"/>
                <w:b/>
                <w:color w:val="666666"/>
                <w:sz w:val="21"/>
                <w:highlight w:val="none"/>
              </w:rPr>
              <w:t xml:space="preserve">X</w:t>
            </w:r>
            <w:r>
              <w:rPr>
                <w:rFonts w:ascii="等线" w:hAnsi="等线" w:eastAsia="等线" w:cs="等线"/>
                <w:b/>
                <w:color w:val="666666"/>
                <w:sz w:val="21"/>
                <w:highlight w:val="none"/>
              </w:rPr>
              <w:t xml:space="preserve">＜</w:t>
            </w:r>
            <w:r>
              <w:rPr>
                <w:rFonts w:ascii="宋体" w:hAnsi="宋体" w:eastAsia="宋体" w:cs="宋体"/>
                <w:b/>
                <w:color w:val="666666"/>
                <w:sz w:val="21"/>
                <w:highlight w:val="none"/>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X＜</w:t>
            </w:r>
            <w:r>
              <w:rPr>
                <w:rFonts w:ascii="宋体" w:hAnsi="宋体" w:eastAsia="宋体" w:cs="宋体"/>
                <w:b/>
                <w:color w:val="666666"/>
                <w:sz w:val="21"/>
                <w:highlight w:val="none"/>
              </w:rPr>
              <w:t xml:space="preserve">10</w:t>
            </w:r>
            <w:r/>
          </w:p>
        </w:tc>
      </w:tr>
      <w:tr>
        <w:trPr>
          <w:trHeight w:val="225"/>
        </w:trPr>
        <w:tc>
          <w:tcPr>
            <w:tcW w:w="1433" w:type="dxa"/>
            <w:vMerge w:val="continue"/>
            <w:textDirection w:val="lrTb"/>
            <w:noWrap w:val="false"/>
          </w:tcPr>
          <w:p>
            <w:pPr>
              <w:rPr>
                <w:highlight w:val="none"/>
              </w:rPr>
            </w:pPr>
            <w:r>
              <w:rPr>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营业收入（</w:t>
            </w:r>
            <w:r>
              <w:rPr>
                <w:rFonts w:ascii="宋体" w:hAnsi="宋体" w:eastAsia="宋体" w:cs="宋体"/>
                <w:b/>
                <w:color w:val="666666"/>
                <w:sz w:val="21"/>
                <w:highlight w:val="none"/>
              </w:rPr>
              <w:t xml:space="preserve">Y</w:t>
            </w:r>
            <w:r>
              <w:rPr>
                <w:rFonts w:ascii="等线" w:hAnsi="等线" w:eastAsia="等线" w:cs="等线"/>
                <w:b/>
                <w:color w:val="666666"/>
                <w:sz w:val="21"/>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500≤</w:t>
            </w:r>
            <w:r>
              <w:rPr>
                <w:rFonts w:ascii="宋体" w:hAnsi="宋体" w:eastAsia="宋体" w:cs="宋体"/>
                <w:b/>
                <w:color w:val="666666"/>
                <w:sz w:val="21"/>
                <w:highlight w:val="none"/>
              </w:rPr>
              <w:t xml:space="preserve">Y</w:t>
            </w:r>
            <w:r>
              <w:rPr>
                <w:rFonts w:ascii="等线" w:hAnsi="等线" w:eastAsia="等线" w:cs="等线"/>
                <w:b/>
                <w:color w:val="666666"/>
                <w:sz w:val="21"/>
                <w:highlight w:val="none"/>
              </w:rPr>
              <w:t xml:space="preserve">＜</w:t>
            </w:r>
            <w:r>
              <w:rPr>
                <w:rFonts w:ascii="宋体" w:hAnsi="宋体" w:eastAsia="宋体" w:cs="宋体"/>
                <w:b/>
                <w:color w:val="666666"/>
                <w:sz w:val="21"/>
                <w:highlight w:val="none"/>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100≤</w:t>
            </w:r>
            <w:r>
              <w:rPr>
                <w:rFonts w:ascii="宋体" w:hAnsi="宋体" w:eastAsia="宋体" w:cs="宋体"/>
                <w:b/>
                <w:color w:val="666666"/>
                <w:sz w:val="21"/>
                <w:highlight w:val="none"/>
              </w:rPr>
              <w:t xml:space="preserve">Y</w:t>
            </w:r>
            <w:r>
              <w:rPr>
                <w:rFonts w:ascii="等线" w:hAnsi="等线" w:eastAsia="等线" w:cs="等线"/>
                <w:b/>
                <w:color w:val="666666"/>
                <w:sz w:val="21"/>
                <w:highlight w:val="none"/>
              </w:rPr>
              <w:t xml:space="preserve">＜</w:t>
            </w:r>
            <w:r>
              <w:rPr>
                <w:rFonts w:ascii="宋体" w:hAnsi="宋体" w:eastAsia="宋体" w:cs="宋体"/>
                <w:b/>
                <w:color w:val="666666"/>
                <w:sz w:val="21"/>
                <w:highlight w:val="none"/>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Y＜</w:t>
            </w:r>
            <w:r>
              <w:rPr>
                <w:rFonts w:ascii="宋体" w:hAnsi="宋体" w:eastAsia="宋体" w:cs="宋体"/>
                <w:b/>
                <w:color w:val="666666"/>
                <w:sz w:val="21"/>
                <w:highlight w:val="none"/>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从业人员（</w:t>
            </w:r>
            <w:r>
              <w:rPr>
                <w:rFonts w:ascii="宋体" w:hAnsi="宋体" w:eastAsia="宋体" w:cs="宋体"/>
                <w:b/>
                <w:color w:val="666666"/>
                <w:sz w:val="21"/>
                <w:highlight w:val="none"/>
              </w:rPr>
              <w:t xml:space="preserve">X</w:t>
            </w:r>
            <w:r>
              <w:rPr>
                <w:rFonts w:ascii="等线" w:hAnsi="等线" w:eastAsia="等线" w:cs="等线"/>
                <w:b/>
                <w:color w:val="666666"/>
                <w:sz w:val="21"/>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300≤</w:t>
            </w:r>
            <w:r>
              <w:rPr>
                <w:rFonts w:ascii="宋体" w:hAnsi="宋体" w:eastAsia="宋体" w:cs="宋体"/>
                <w:b/>
                <w:color w:val="666666"/>
                <w:sz w:val="21"/>
                <w:highlight w:val="none"/>
              </w:rPr>
              <w:t xml:space="preserve">X</w:t>
            </w:r>
            <w:r>
              <w:rPr>
                <w:rFonts w:ascii="等线" w:hAnsi="等线" w:eastAsia="等线" w:cs="等线"/>
                <w:b/>
                <w:color w:val="666666"/>
                <w:sz w:val="21"/>
                <w:highlight w:val="none"/>
              </w:rPr>
              <w:t xml:space="preserve">＜</w:t>
            </w:r>
            <w:r>
              <w:rPr>
                <w:rFonts w:ascii="宋体" w:hAnsi="宋体" w:eastAsia="宋体" w:cs="宋体"/>
                <w:b/>
                <w:color w:val="666666"/>
                <w:sz w:val="21"/>
                <w:highlight w:val="none"/>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20≤</w:t>
            </w:r>
            <w:r>
              <w:rPr>
                <w:rFonts w:ascii="宋体" w:hAnsi="宋体" w:eastAsia="宋体" w:cs="宋体"/>
                <w:b/>
                <w:color w:val="666666"/>
                <w:sz w:val="21"/>
                <w:highlight w:val="none"/>
              </w:rPr>
              <w:t xml:space="preserve">X</w:t>
            </w:r>
            <w:r>
              <w:rPr>
                <w:rFonts w:ascii="等线" w:hAnsi="等线" w:eastAsia="等线" w:cs="等线"/>
                <w:b/>
                <w:color w:val="666666"/>
                <w:sz w:val="21"/>
                <w:highlight w:val="none"/>
              </w:rPr>
              <w:t xml:space="preserve">＜</w:t>
            </w:r>
            <w:r>
              <w:rPr>
                <w:rFonts w:ascii="宋体" w:hAnsi="宋体" w:eastAsia="宋体" w:cs="宋体"/>
                <w:b/>
                <w:color w:val="666666"/>
                <w:sz w:val="21"/>
                <w:highlight w:val="none"/>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X＜</w:t>
            </w:r>
            <w:r>
              <w:rPr>
                <w:rFonts w:ascii="宋体" w:hAnsi="宋体" w:eastAsia="宋体" w:cs="宋体"/>
                <w:b/>
                <w:color w:val="666666"/>
                <w:sz w:val="21"/>
                <w:highlight w:val="none"/>
              </w:rPr>
              <w:t xml:space="preserve">20</w:t>
            </w:r>
            <w:r/>
          </w:p>
        </w:tc>
      </w:tr>
      <w:tr>
        <w:trPr>
          <w:trHeight w:val="225"/>
        </w:trPr>
        <w:tc>
          <w:tcPr>
            <w:tcW w:w="1433" w:type="dxa"/>
            <w:vMerge w:val="continue"/>
            <w:textDirection w:val="lrTb"/>
            <w:noWrap w:val="false"/>
          </w:tcPr>
          <w:p>
            <w:pPr>
              <w:rPr>
                <w:highlight w:val="none"/>
              </w:rPr>
            </w:pPr>
            <w:r>
              <w:rPr>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营业收入（</w:t>
            </w:r>
            <w:r>
              <w:rPr>
                <w:rFonts w:ascii="宋体" w:hAnsi="宋体" w:eastAsia="宋体" w:cs="宋体"/>
                <w:b/>
                <w:color w:val="666666"/>
                <w:sz w:val="21"/>
                <w:highlight w:val="none"/>
              </w:rPr>
              <w:t xml:space="preserve">Y</w:t>
            </w:r>
            <w:r>
              <w:rPr>
                <w:rFonts w:ascii="等线" w:hAnsi="等线" w:eastAsia="等线" w:cs="等线"/>
                <w:b/>
                <w:color w:val="666666"/>
                <w:sz w:val="21"/>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3000≤</w:t>
            </w:r>
            <w:r>
              <w:rPr>
                <w:rFonts w:ascii="宋体" w:hAnsi="宋体" w:eastAsia="宋体" w:cs="宋体"/>
                <w:b/>
                <w:color w:val="666666"/>
                <w:sz w:val="21"/>
                <w:highlight w:val="none"/>
              </w:rPr>
              <w:t xml:space="preserve">Y</w:t>
            </w:r>
            <w:r>
              <w:rPr>
                <w:rFonts w:ascii="等线" w:hAnsi="等线" w:eastAsia="等线" w:cs="等线"/>
                <w:b/>
                <w:color w:val="666666"/>
                <w:sz w:val="21"/>
                <w:highlight w:val="none"/>
              </w:rPr>
              <w:t xml:space="preserve">＜</w:t>
            </w:r>
            <w:r>
              <w:rPr>
                <w:rFonts w:ascii="宋体" w:hAnsi="宋体" w:eastAsia="宋体" w:cs="宋体"/>
                <w:b/>
                <w:color w:val="666666"/>
                <w:sz w:val="21"/>
                <w:highlight w:val="none"/>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200≤</w:t>
            </w:r>
            <w:r>
              <w:rPr>
                <w:rFonts w:ascii="宋体" w:hAnsi="宋体" w:eastAsia="宋体" w:cs="宋体"/>
                <w:b/>
                <w:color w:val="666666"/>
                <w:sz w:val="21"/>
                <w:highlight w:val="none"/>
              </w:rPr>
              <w:t xml:space="preserve">Y</w:t>
            </w:r>
            <w:r>
              <w:rPr>
                <w:rFonts w:ascii="等线" w:hAnsi="等线" w:eastAsia="等线" w:cs="等线"/>
                <w:b/>
                <w:color w:val="666666"/>
                <w:sz w:val="21"/>
                <w:highlight w:val="none"/>
              </w:rPr>
              <w:t xml:space="preserve">＜</w:t>
            </w:r>
            <w:r>
              <w:rPr>
                <w:rFonts w:ascii="宋体" w:hAnsi="宋体" w:eastAsia="宋体" w:cs="宋体"/>
                <w:b/>
                <w:color w:val="666666"/>
                <w:sz w:val="21"/>
                <w:highlight w:val="none"/>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Y＜</w:t>
            </w:r>
            <w:r>
              <w:rPr>
                <w:rFonts w:ascii="宋体" w:hAnsi="宋体" w:eastAsia="宋体" w:cs="宋体"/>
                <w:b/>
                <w:color w:val="666666"/>
                <w:sz w:val="21"/>
                <w:highlight w:val="none"/>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从业人员（</w:t>
            </w:r>
            <w:r>
              <w:rPr>
                <w:rFonts w:ascii="宋体" w:hAnsi="宋体" w:eastAsia="宋体" w:cs="宋体"/>
                <w:b/>
                <w:color w:val="666666"/>
                <w:sz w:val="21"/>
                <w:highlight w:val="none"/>
              </w:rPr>
              <w:t xml:space="preserve">X</w:t>
            </w:r>
            <w:r>
              <w:rPr>
                <w:rFonts w:ascii="等线" w:hAnsi="等线" w:eastAsia="等线" w:cs="等线"/>
                <w:b/>
                <w:color w:val="666666"/>
                <w:sz w:val="21"/>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100≤</w:t>
            </w:r>
            <w:r>
              <w:rPr>
                <w:rFonts w:ascii="宋体" w:hAnsi="宋体" w:eastAsia="宋体" w:cs="宋体"/>
                <w:b/>
                <w:color w:val="666666"/>
                <w:sz w:val="21"/>
                <w:highlight w:val="none"/>
              </w:rPr>
              <w:t xml:space="preserve">X</w:t>
            </w:r>
            <w:r>
              <w:rPr>
                <w:rFonts w:ascii="等线" w:hAnsi="等线" w:eastAsia="等线" w:cs="等线"/>
                <w:b/>
                <w:color w:val="666666"/>
                <w:sz w:val="21"/>
                <w:highlight w:val="none"/>
              </w:rPr>
              <w:t xml:space="preserve">＜</w:t>
            </w:r>
            <w:r>
              <w:rPr>
                <w:rFonts w:ascii="宋体" w:hAnsi="宋体" w:eastAsia="宋体" w:cs="宋体"/>
                <w:b/>
                <w:color w:val="666666"/>
                <w:sz w:val="21"/>
                <w:highlight w:val="none"/>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20≤</w:t>
            </w:r>
            <w:r>
              <w:rPr>
                <w:rFonts w:ascii="宋体" w:hAnsi="宋体" w:eastAsia="宋体" w:cs="宋体"/>
                <w:b/>
                <w:color w:val="666666"/>
                <w:sz w:val="21"/>
                <w:highlight w:val="none"/>
              </w:rPr>
              <w:t xml:space="preserve">X</w:t>
            </w:r>
            <w:r>
              <w:rPr>
                <w:rFonts w:ascii="等线" w:hAnsi="等线" w:eastAsia="等线" w:cs="等线"/>
                <w:b/>
                <w:color w:val="666666"/>
                <w:sz w:val="21"/>
                <w:highlight w:val="none"/>
              </w:rPr>
              <w:t xml:space="preserve">＜</w:t>
            </w:r>
            <w:r>
              <w:rPr>
                <w:rFonts w:ascii="宋体" w:hAnsi="宋体" w:eastAsia="宋体" w:cs="宋体"/>
                <w:b/>
                <w:color w:val="666666"/>
                <w:sz w:val="21"/>
                <w:highlight w:val="none"/>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X＜</w:t>
            </w:r>
            <w:r>
              <w:rPr>
                <w:rFonts w:ascii="宋体" w:hAnsi="宋体" w:eastAsia="宋体" w:cs="宋体"/>
                <w:b/>
                <w:color w:val="666666"/>
                <w:sz w:val="21"/>
                <w:highlight w:val="none"/>
              </w:rPr>
              <w:t xml:space="preserve">20</w:t>
            </w:r>
            <w:r/>
          </w:p>
        </w:tc>
      </w:tr>
      <w:tr>
        <w:trPr>
          <w:trHeight w:val="225"/>
        </w:trPr>
        <w:tc>
          <w:tcPr>
            <w:tcW w:w="1433" w:type="dxa"/>
            <w:vMerge w:val="continue"/>
            <w:textDirection w:val="lrTb"/>
            <w:noWrap w:val="false"/>
          </w:tcPr>
          <w:p>
            <w:pPr>
              <w:rPr>
                <w:highlight w:val="none"/>
              </w:rPr>
            </w:pPr>
            <w:r>
              <w:rPr>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营业收入（</w:t>
            </w:r>
            <w:r>
              <w:rPr>
                <w:rFonts w:ascii="宋体" w:hAnsi="宋体" w:eastAsia="宋体" w:cs="宋体"/>
                <w:b/>
                <w:color w:val="666666"/>
                <w:sz w:val="21"/>
                <w:highlight w:val="none"/>
              </w:rPr>
              <w:t xml:space="preserve">Y</w:t>
            </w:r>
            <w:r>
              <w:rPr>
                <w:rFonts w:ascii="等线" w:hAnsi="等线" w:eastAsia="等线" w:cs="等线"/>
                <w:b/>
                <w:color w:val="666666"/>
                <w:sz w:val="21"/>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1000≤</w:t>
            </w:r>
            <w:r>
              <w:rPr>
                <w:rFonts w:ascii="宋体" w:hAnsi="宋体" w:eastAsia="宋体" w:cs="宋体"/>
                <w:b/>
                <w:color w:val="666666"/>
                <w:sz w:val="21"/>
                <w:highlight w:val="none"/>
              </w:rPr>
              <w:t xml:space="preserve">Y</w:t>
            </w:r>
            <w:r>
              <w:rPr>
                <w:rFonts w:ascii="等线" w:hAnsi="等线" w:eastAsia="等线" w:cs="等线"/>
                <w:b/>
                <w:color w:val="666666"/>
                <w:sz w:val="21"/>
                <w:highlight w:val="none"/>
              </w:rPr>
              <w:t xml:space="preserve">＜</w:t>
            </w:r>
            <w:r>
              <w:rPr>
                <w:rFonts w:ascii="宋体" w:hAnsi="宋体" w:eastAsia="宋体" w:cs="宋体"/>
                <w:b/>
                <w:color w:val="666666"/>
                <w:sz w:val="21"/>
                <w:highlight w:val="none"/>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100≤</w:t>
            </w:r>
            <w:r>
              <w:rPr>
                <w:rFonts w:ascii="宋体" w:hAnsi="宋体" w:eastAsia="宋体" w:cs="宋体"/>
                <w:b/>
                <w:color w:val="666666"/>
                <w:sz w:val="21"/>
                <w:highlight w:val="none"/>
              </w:rPr>
              <w:t xml:space="preserve">Y</w:t>
            </w:r>
            <w:r>
              <w:rPr>
                <w:rFonts w:ascii="等线" w:hAnsi="等线" w:eastAsia="等线" w:cs="等线"/>
                <w:b/>
                <w:color w:val="666666"/>
                <w:sz w:val="21"/>
                <w:highlight w:val="none"/>
              </w:rPr>
              <w:t xml:space="preserve">＜</w:t>
            </w:r>
            <w:r>
              <w:rPr>
                <w:rFonts w:ascii="宋体" w:hAnsi="宋体" w:eastAsia="宋体" w:cs="宋体"/>
                <w:b/>
                <w:color w:val="666666"/>
                <w:sz w:val="21"/>
                <w:highlight w:val="none"/>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Y＜</w:t>
            </w:r>
            <w:r>
              <w:rPr>
                <w:rFonts w:ascii="宋体" w:hAnsi="宋体" w:eastAsia="宋体" w:cs="宋体"/>
                <w:b/>
                <w:color w:val="666666"/>
                <w:sz w:val="21"/>
                <w:highlight w:val="none"/>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从业人员（</w:t>
            </w:r>
            <w:r>
              <w:rPr>
                <w:rFonts w:ascii="宋体" w:hAnsi="宋体" w:eastAsia="宋体" w:cs="宋体"/>
                <w:b/>
                <w:color w:val="666666"/>
                <w:sz w:val="21"/>
                <w:highlight w:val="none"/>
              </w:rPr>
              <w:t xml:space="preserve">X</w:t>
            </w:r>
            <w:r>
              <w:rPr>
                <w:rFonts w:ascii="等线" w:hAnsi="等线" w:eastAsia="等线" w:cs="等线"/>
                <w:b/>
                <w:color w:val="666666"/>
                <w:sz w:val="21"/>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300≤</w:t>
            </w:r>
            <w:r>
              <w:rPr>
                <w:rFonts w:ascii="宋体" w:hAnsi="宋体" w:eastAsia="宋体" w:cs="宋体"/>
                <w:b/>
                <w:color w:val="666666"/>
                <w:sz w:val="21"/>
                <w:highlight w:val="none"/>
              </w:rPr>
              <w:t xml:space="preserve">X</w:t>
            </w:r>
            <w:r>
              <w:rPr>
                <w:rFonts w:ascii="等线" w:hAnsi="等线" w:eastAsia="等线" w:cs="等线"/>
                <w:b/>
                <w:color w:val="666666"/>
                <w:sz w:val="21"/>
                <w:highlight w:val="none"/>
              </w:rPr>
              <w:t xml:space="preserve">＜</w:t>
            </w:r>
            <w:r>
              <w:rPr>
                <w:rFonts w:ascii="宋体" w:hAnsi="宋体" w:eastAsia="宋体" w:cs="宋体"/>
                <w:b/>
                <w:color w:val="666666"/>
                <w:sz w:val="21"/>
                <w:highlight w:val="none"/>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20≤</w:t>
            </w:r>
            <w:r>
              <w:rPr>
                <w:rFonts w:ascii="宋体" w:hAnsi="宋体" w:eastAsia="宋体" w:cs="宋体"/>
                <w:b/>
                <w:color w:val="666666"/>
                <w:sz w:val="21"/>
                <w:highlight w:val="none"/>
              </w:rPr>
              <w:t xml:space="preserve">X</w:t>
            </w:r>
            <w:r>
              <w:rPr>
                <w:rFonts w:ascii="等线" w:hAnsi="等线" w:eastAsia="等线" w:cs="等线"/>
                <w:b/>
                <w:color w:val="666666"/>
                <w:sz w:val="21"/>
                <w:highlight w:val="none"/>
              </w:rPr>
              <w:t xml:space="preserve">＜</w:t>
            </w:r>
            <w:r>
              <w:rPr>
                <w:rFonts w:ascii="宋体" w:hAnsi="宋体" w:eastAsia="宋体" w:cs="宋体"/>
                <w:b/>
                <w:color w:val="666666"/>
                <w:sz w:val="21"/>
                <w:highlight w:val="none"/>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X＜</w:t>
            </w:r>
            <w:r>
              <w:rPr>
                <w:rFonts w:ascii="宋体" w:hAnsi="宋体" w:eastAsia="宋体" w:cs="宋体"/>
                <w:b/>
                <w:color w:val="666666"/>
                <w:sz w:val="21"/>
                <w:highlight w:val="none"/>
              </w:rPr>
              <w:t xml:space="preserve">20</w:t>
            </w:r>
            <w:r/>
          </w:p>
        </w:tc>
      </w:tr>
      <w:tr>
        <w:trPr>
          <w:trHeight w:val="225"/>
        </w:trPr>
        <w:tc>
          <w:tcPr>
            <w:tcW w:w="1433" w:type="dxa"/>
            <w:vMerge w:val="continue"/>
            <w:textDirection w:val="lrTb"/>
            <w:noWrap w:val="false"/>
          </w:tcPr>
          <w:p>
            <w:pPr>
              <w:rPr>
                <w:highlight w:val="none"/>
              </w:rPr>
            </w:pPr>
            <w:r>
              <w:rPr>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营业收入（</w:t>
            </w:r>
            <w:r>
              <w:rPr>
                <w:rFonts w:ascii="宋体" w:hAnsi="宋体" w:eastAsia="宋体" w:cs="宋体"/>
                <w:b/>
                <w:color w:val="666666"/>
                <w:sz w:val="21"/>
                <w:highlight w:val="none"/>
              </w:rPr>
              <w:t xml:space="preserve">Y</w:t>
            </w:r>
            <w:r>
              <w:rPr>
                <w:rFonts w:ascii="等线" w:hAnsi="等线" w:eastAsia="等线" w:cs="等线"/>
                <w:b/>
                <w:color w:val="666666"/>
                <w:sz w:val="21"/>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2000≤</w:t>
            </w:r>
            <w:r>
              <w:rPr>
                <w:rFonts w:ascii="宋体" w:hAnsi="宋体" w:eastAsia="宋体" w:cs="宋体"/>
                <w:b/>
                <w:color w:val="666666"/>
                <w:sz w:val="21"/>
                <w:highlight w:val="none"/>
              </w:rPr>
              <w:t xml:space="preserve">Y</w:t>
            </w:r>
            <w:r>
              <w:rPr>
                <w:rFonts w:ascii="等线" w:hAnsi="等线" w:eastAsia="等线" w:cs="等线"/>
                <w:b/>
                <w:color w:val="666666"/>
                <w:sz w:val="21"/>
                <w:highlight w:val="none"/>
              </w:rPr>
              <w:t xml:space="preserve">＜</w:t>
            </w:r>
            <w:r>
              <w:rPr>
                <w:rFonts w:ascii="宋体" w:hAnsi="宋体" w:eastAsia="宋体" w:cs="宋体"/>
                <w:b/>
                <w:color w:val="666666"/>
                <w:sz w:val="21"/>
                <w:highlight w:val="none"/>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100≤</w:t>
            </w:r>
            <w:r>
              <w:rPr>
                <w:rFonts w:ascii="宋体" w:hAnsi="宋体" w:eastAsia="宋体" w:cs="宋体"/>
                <w:b/>
                <w:color w:val="666666"/>
                <w:sz w:val="21"/>
                <w:highlight w:val="none"/>
              </w:rPr>
              <w:t xml:space="preserve">Y</w:t>
            </w:r>
            <w:r>
              <w:rPr>
                <w:rFonts w:ascii="等线" w:hAnsi="等线" w:eastAsia="等线" w:cs="等线"/>
                <w:b/>
                <w:color w:val="666666"/>
                <w:sz w:val="21"/>
                <w:highlight w:val="none"/>
              </w:rPr>
              <w:t xml:space="preserve">＜</w:t>
            </w:r>
            <w:r>
              <w:rPr>
                <w:rFonts w:ascii="宋体" w:hAnsi="宋体" w:eastAsia="宋体" w:cs="宋体"/>
                <w:b/>
                <w:color w:val="666666"/>
                <w:sz w:val="21"/>
                <w:highlight w:val="none"/>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Y＜</w:t>
            </w:r>
            <w:r>
              <w:rPr>
                <w:rFonts w:ascii="宋体" w:hAnsi="宋体" w:eastAsia="宋体" w:cs="宋体"/>
                <w:b/>
                <w:color w:val="666666"/>
                <w:sz w:val="21"/>
                <w:highlight w:val="none"/>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从业人员（</w:t>
            </w:r>
            <w:r>
              <w:rPr>
                <w:rFonts w:ascii="宋体" w:hAnsi="宋体" w:eastAsia="宋体" w:cs="宋体"/>
                <w:b/>
                <w:color w:val="666666"/>
                <w:sz w:val="21"/>
                <w:highlight w:val="none"/>
              </w:rPr>
              <w:t xml:space="preserve">X</w:t>
            </w:r>
            <w:r>
              <w:rPr>
                <w:rFonts w:ascii="等线" w:hAnsi="等线" w:eastAsia="等线" w:cs="等线"/>
                <w:b/>
                <w:color w:val="666666"/>
                <w:sz w:val="21"/>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100≤</w:t>
            </w:r>
            <w:r>
              <w:rPr>
                <w:rFonts w:ascii="宋体" w:hAnsi="宋体" w:eastAsia="宋体" w:cs="宋体"/>
                <w:b/>
                <w:color w:val="666666"/>
                <w:sz w:val="21"/>
                <w:highlight w:val="none"/>
              </w:rPr>
              <w:t xml:space="preserve">X</w:t>
            </w:r>
            <w:r>
              <w:rPr>
                <w:rFonts w:ascii="等线" w:hAnsi="等线" w:eastAsia="等线" w:cs="等线"/>
                <w:b/>
                <w:color w:val="666666"/>
                <w:sz w:val="21"/>
                <w:highlight w:val="none"/>
              </w:rPr>
              <w:t xml:space="preserve">＜</w:t>
            </w:r>
            <w:r>
              <w:rPr>
                <w:rFonts w:ascii="宋体" w:hAnsi="宋体" w:eastAsia="宋体" w:cs="宋体"/>
                <w:b/>
                <w:color w:val="666666"/>
                <w:sz w:val="21"/>
                <w:highlight w:val="none"/>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10≤</w:t>
            </w:r>
            <w:r>
              <w:rPr>
                <w:rFonts w:ascii="宋体" w:hAnsi="宋体" w:eastAsia="宋体" w:cs="宋体"/>
                <w:b/>
                <w:color w:val="666666"/>
                <w:sz w:val="21"/>
                <w:highlight w:val="none"/>
              </w:rPr>
              <w:t xml:space="preserve">X</w:t>
            </w:r>
            <w:r>
              <w:rPr>
                <w:rFonts w:ascii="等线" w:hAnsi="等线" w:eastAsia="等线" w:cs="等线"/>
                <w:b/>
                <w:color w:val="666666"/>
                <w:sz w:val="21"/>
                <w:highlight w:val="none"/>
              </w:rPr>
              <w:t xml:space="preserve">＜</w:t>
            </w:r>
            <w:r>
              <w:rPr>
                <w:rFonts w:ascii="宋体" w:hAnsi="宋体" w:eastAsia="宋体" w:cs="宋体"/>
                <w:b/>
                <w:color w:val="666666"/>
                <w:sz w:val="21"/>
                <w:highlight w:val="none"/>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X＜</w:t>
            </w:r>
            <w:r>
              <w:rPr>
                <w:rFonts w:ascii="宋体" w:hAnsi="宋体" w:eastAsia="宋体" w:cs="宋体"/>
                <w:b/>
                <w:color w:val="666666"/>
                <w:sz w:val="21"/>
                <w:highlight w:val="none"/>
              </w:rPr>
              <w:t xml:space="preserve">10</w:t>
            </w:r>
            <w:r/>
          </w:p>
        </w:tc>
      </w:tr>
      <w:tr>
        <w:trPr>
          <w:trHeight w:val="225"/>
        </w:trPr>
        <w:tc>
          <w:tcPr>
            <w:tcW w:w="1433" w:type="dxa"/>
            <w:vMerge w:val="continue"/>
            <w:textDirection w:val="lrTb"/>
            <w:noWrap w:val="false"/>
          </w:tcPr>
          <w:p>
            <w:pPr>
              <w:rPr>
                <w:highlight w:val="none"/>
              </w:rPr>
            </w:pPr>
            <w:r>
              <w:rPr>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营业收入（</w:t>
            </w:r>
            <w:r>
              <w:rPr>
                <w:rFonts w:ascii="宋体" w:hAnsi="宋体" w:eastAsia="宋体" w:cs="宋体"/>
                <w:b/>
                <w:color w:val="666666"/>
                <w:sz w:val="21"/>
                <w:highlight w:val="none"/>
              </w:rPr>
              <w:t xml:space="preserve">Y</w:t>
            </w:r>
            <w:r>
              <w:rPr>
                <w:rFonts w:ascii="等线" w:hAnsi="等线" w:eastAsia="等线" w:cs="等线"/>
                <w:b/>
                <w:color w:val="666666"/>
                <w:sz w:val="21"/>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2000≤</w:t>
            </w:r>
            <w:r>
              <w:rPr>
                <w:rFonts w:ascii="宋体" w:hAnsi="宋体" w:eastAsia="宋体" w:cs="宋体"/>
                <w:b/>
                <w:color w:val="666666"/>
                <w:sz w:val="21"/>
                <w:highlight w:val="none"/>
              </w:rPr>
              <w:t xml:space="preserve">Y</w:t>
            </w:r>
            <w:r>
              <w:rPr>
                <w:rFonts w:ascii="等线" w:hAnsi="等线" w:eastAsia="等线" w:cs="等线"/>
                <w:b/>
                <w:color w:val="666666"/>
                <w:sz w:val="21"/>
                <w:highlight w:val="none"/>
              </w:rPr>
              <w:t xml:space="preserve">＜</w:t>
            </w:r>
            <w:r>
              <w:rPr>
                <w:rFonts w:ascii="宋体" w:hAnsi="宋体" w:eastAsia="宋体" w:cs="宋体"/>
                <w:b/>
                <w:color w:val="666666"/>
                <w:sz w:val="21"/>
                <w:highlight w:val="none"/>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100≤</w:t>
            </w:r>
            <w:r>
              <w:rPr>
                <w:rFonts w:ascii="宋体" w:hAnsi="宋体" w:eastAsia="宋体" w:cs="宋体"/>
                <w:b/>
                <w:color w:val="666666"/>
                <w:sz w:val="21"/>
                <w:highlight w:val="none"/>
              </w:rPr>
              <w:t xml:space="preserve">Y</w:t>
            </w:r>
            <w:r>
              <w:rPr>
                <w:rFonts w:ascii="等线" w:hAnsi="等线" w:eastAsia="等线" w:cs="等线"/>
                <w:b/>
                <w:color w:val="666666"/>
                <w:sz w:val="21"/>
                <w:highlight w:val="none"/>
              </w:rPr>
              <w:t xml:space="preserve">＜</w:t>
            </w:r>
            <w:r>
              <w:rPr>
                <w:rFonts w:ascii="宋体" w:hAnsi="宋体" w:eastAsia="宋体" w:cs="宋体"/>
                <w:b/>
                <w:color w:val="666666"/>
                <w:sz w:val="21"/>
                <w:highlight w:val="none"/>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Y＜</w:t>
            </w:r>
            <w:r>
              <w:rPr>
                <w:rFonts w:ascii="宋体" w:hAnsi="宋体" w:eastAsia="宋体" w:cs="宋体"/>
                <w:b/>
                <w:color w:val="666666"/>
                <w:sz w:val="21"/>
                <w:highlight w:val="none"/>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从业人员（</w:t>
            </w:r>
            <w:r>
              <w:rPr>
                <w:rFonts w:ascii="宋体" w:hAnsi="宋体" w:eastAsia="宋体" w:cs="宋体"/>
                <w:b/>
                <w:color w:val="666666"/>
                <w:sz w:val="21"/>
                <w:highlight w:val="none"/>
              </w:rPr>
              <w:t xml:space="preserve">X</w:t>
            </w:r>
            <w:r>
              <w:rPr>
                <w:rFonts w:ascii="等线" w:hAnsi="等线" w:eastAsia="等线" w:cs="等线"/>
                <w:b/>
                <w:color w:val="666666"/>
                <w:sz w:val="21"/>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100≤</w:t>
            </w:r>
            <w:r>
              <w:rPr>
                <w:rFonts w:ascii="宋体" w:hAnsi="宋体" w:eastAsia="宋体" w:cs="宋体"/>
                <w:b/>
                <w:color w:val="666666"/>
                <w:sz w:val="21"/>
                <w:highlight w:val="none"/>
              </w:rPr>
              <w:t xml:space="preserve">X</w:t>
            </w:r>
            <w:r>
              <w:rPr>
                <w:rFonts w:ascii="等线" w:hAnsi="等线" w:eastAsia="等线" w:cs="等线"/>
                <w:b/>
                <w:color w:val="666666"/>
                <w:sz w:val="21"/>
                <w:highlight w:val="none"/>
              </w:rPr>
              <w:t xml:space="preserve">＜</w:t>
            </w:r>
            <w:r>
              <w:rPr>
                <w:rFonts w:ascii="宋体" w:hAnsi="宋体" w:eastAsia="宋体" w:cs="宋体"/>
                <w:b/>
                <w:color w:val="666666"/>
                <w:sz w:val="21"/>
                <w:highlight w:val="none"/>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10≤</w:t>
            </w:r>
            <w:r>
              <w:rPr>
                <w:rFonts w:ascii="宋体" w:hAnsi="宋体" w:eastAsia="宋体" w:cs="宋体"/>
                <w:b/>
                <w:color w:val="666666"/>
                <w:sz w:val="21"/>
                <w:highlight w:val="none"/>
              </w:rPr>
              <w:t xml:space="preserve">X</w:t>
            </w:r>
            <w:r>
              <w:rPr>
                <w:rFonts w:ascii="等线" w:hAnsi="等线" w:eastAsia="等线" w:cs="等线"/>
                <w:b/>
                <w:color w:val="666666"/>
                <w:sz w:val="21"/>
                <w:highlight w:val="none"/>
              </w:rPr>
              <w:t xml:space="preserve">＜</w:t>
            </w:r>
            <w:r>
              <w:rPr>
                <w:rFonts w:ascii="宋体" w:hAnsi="宋体" w:eastAsia="宋体" w:cs="宋体"/>
                <w:b/>
                <w:color w:val="666666"/>
                <w:sz w:val="21"/>
                <w:highlight w:val="none"/>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X＜</w:t>
            </w:r>
            <w:r>
              <w:rPr>
                <w:rFonts w:ascii="宋体" w:hAnsi="宋体" w:eastAsia="宋体" w:cs="宋体"/>
                <w:b/>
                <w:color w:val="666666"/>
                <w:sz w:val="21"/>
                <w:highlight w:val="none"/>
              </w:rPr>
              <w:t xml:space="preserve">10</w:t>
            </w:r>
            <w:r/>
          </w:p>
        </w:tc>
      </w:tr>
      <w:tr>
        <w:trPr>
          <w:trHeight w:val="225"/>
        </w:trPr>
        <w:tc>
          <w:tcPr>
            <w:tcW w:w="1433" w:type="dxa"/>
            <w:vMerge w:val="continue"/>
            <w:textDirection w:val="lrTb"/>
            <w:noWrap w:val="false"/>
          </w:tcPr>
          <w:p>
            <w:pPr>
              <w:rPr>
                <w:highlight w:val="none"/>
              </w:rPr>
            </w:pPr>
            <w:r>
              <w:rPr>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营业收入（</w:t>
            </w:r>
            <w:r>
              <w:rPr>
                <w:rFonts w:ascii="宋体" w:hAnsi="宋体" w:eastAsia="宋体" w:cs="宋体"/>
                <w:b/>
                <w:color w:val="666666"/>
                <w:sz w:val="21"/>
                <w:highlight w:val="none"/>
              </w:rPr>
              <w:t xml:space="preserve">Y</w:t>
            </w:r>
            <w:r>
              <w:rPr>
                <w:rFonts w:ascii="等线" w:hAnsi="等线" w:eastAsia="等线" w:cs="等线"/>
                <w:b/>
                <w:color w:val="666666"/>
                <w:sz w:val="21"/>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2000≤</w:t>
            </w:r>
            <w:r>
              <w:rPr>
                <w:rFonts w:ascii="宋体" w:hAnsi="宋体" w:eastAsia="宋体" w:cs="宋体"/>
                <w:b/>
                <w:color w:val="666666"/>
                <w:sz w:val="21"/>
                <w:highlight w:val="none"/>
              </w:rPr>
              <w:t xml:space="preserve">Y</w:t>
            </w:r>
            <w:r>
              <w:rPr>
                <w:rFonts w:ascii="等线" w:hAnsi="等线" w:eastAsia="等线" w:cs="等线"/>
                <w:b/>
                <w:color w:val="666666"/>
                <w:sz w:val="21"/>
                <w:highlight w:val="none"/>
              </w:rPr>
              <w:t xml:space="preserve">＜</w:t>
            </w:r>
            <w:r>
              <w:rPr>
                <w:rFonts w:ascii="宋体" w:hAnsi="宋体" w:eastAsia="宋体" w:cs="宋体"/>
                <w:b/>
                <w:color w:val="666666"/>
                <w:sz w:val="21"/>
                <w:highlight w:val="none"/>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100≤</w:t>
            </w:r>
            <w:r>
              <w:rPr>
                <w:rFonts w:ascii="宋体" w:hAnsi="宋体" w:eastAsia="宋体" w:cs="宋体"/>
                <w:b/>
                <w:color w:val="666666"/>
                <w:sz w:val="21"/>
                <w:highlight w:val="none"/>
              </w:rPr>
              <w:t xml:space="preserve">Y</w:t>
            </w:r>
            <w:r>
              <w:rPr>
                <w:rFonts w:ascii="等线" w:hAnsi="等线" w:eastAsia="等线" w:cs="等线"/>
                <w:b/>
                <w:color w:val="666666"/>
                <w:sz w:val="21"/>
                <w:highlight w:val="none"/>
              </w:rPr>
              <w:t xml:space="preserve">＜</w:t>
            </w:r>
            <w:r>
              <w:rPr>
                <w:rFonts w:ascii="宋体" w:hAnsi="宋体" w:eastAsia="宋体" w:cs="宋体"/>
                <w:b/>
                <w:color w:val="666666"/>
                <w:sz w:val="21"/>
                <w:highlight w:val="none"/>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Y＜</w:t>
            </w:r>
            <w:r>
              <w:rPr>
                <w:rFonts w:ascii="宋体" w:hAnsi="宋体" w:eastAsia="宋体" w:cs="宋体"/>
                <w:b/>
                <w:color w:val="666666"/>
                <w:sz w:val="21"/>
                <w:highlight w:val="none"/>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从业人员（</w:t>
            </w:r>
            <w:r>
              <w:rPr>
                <w:rFonts w:ascii="宋体" w:hAnsi="宋体" w:eastAsia="宋体" w:cs="宋体"/>
                <w:b/>
                <w:color w:val="666666"/>
                <w:sz w:val="21"/>
                <w:highlight w:val="none"/>
              </w:rPr>
              <w:t xml:space="preserve">X</w:t>
            </w:r>
            <w:r>
              <w:rPr>
                <w:rFonts w:ascii="等线" w:hAnsi="等线" w:eastAsia="等线" w:cs="等线"/>
                <w:b/>
                <w:color w:val="666666"/>
                <w:sz w:val="21"/>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100≤</w:t>
            </w:r>
            <w:r>
              <w:rPr>
                <w:rFonts w:ascii="宋体" w:hAnsi="宋体" w:eastAsia="宋体" w:cs="宋体"/>
                <w:b/>
                <w:color w:val="666666"/>
                <w:sz w:val="21"/>
                <w:highlight w:val="none"/>
              </w:rPr>
              <w:t xml:space="preserve">X</w:t>
            </w:r>
            <w:r>
              <w:rPr>
                <w:rFonts w:ascii="等线" w:hAnsi="等线" w:eastAsia="等线" w:cs="等线"/>
                <w:b/>
                <w:color w:val="666666"/>
                <w:sz w:val="21"/>
                <w:highlight w:val="none"/>
              </w:rPr>
              <w:t xml:space="preserve">＜</w:t>
            </w:r>
            <w:r>
              <w:rPr>
                <w:rFonts w:ascii="宋体" w:hAnsi="宋体" w:eastAsia="宋体" w:cs="宋体"/>
                <w:b/>
                <w:color w:val="666666"/>
                <w:sz w:val="21"/>
                <w:highlight w:val="none"/>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10≤</w:t>
            </w:r>
            <w:r>
              <w:rPr>
                <w:rFonts w:ascii="宋体" w:hAnsi="宋体" w:eastAsia="宋体" w:cs="宋体"/>
                <w:b/>
                <w:color w:val="666666"/>
                <w:sz w:val="21"/>
                <w:highlight w:val="none"/>
              </w:rPr>
              <w:t xml:space="preserve">X</w:t>
            </w:r>
            <w:r>
              <w:rPr>
                <w:rFonts w:ascii="等线" w:hAnsi="等线" w:eastAsia="等线" w:cs="等线"/>
                <w:b/>
                <w:color w:val="666666"/>
                <w:sz w:val="21"/>
                <w:highlight w:val="none"/>
              </w:rPr>
              <w:t xml:space="preserve">＜</w:t>
            </w:r>
            <w:r>
              <w:rPr>
                <w:rFonts w:ascii="宋体" w:hAnsi="宋体" w:eastAsia="宋体" w:cs="宋体"/>
                <w:b/>
                <w:color w:val="666666"/>
                <w:sz w:val="21"/>
                <w:highlight w:val="none"/>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X＜</w:t>
            </w:r>
            <w:r>
              <w:rPr>
                <w:rFonts w:ascii="宋体" w:hAnsi="宋体" w:eastAsia="宋体" w:cs="宋体"/>
                <w:b/>
                <w:color w:val="666666"/>
                <w:sz w:val="21"/>
                <w:highlight w:val="none"/>
              </w:rPr>
              <w:t xml:space="preserve">10</w:t>
            </w:r>
            <w:r/>
          </w:p>
        </w:tc>
      </w:tr>
      <w:tr>
        <w:trPr>
          <w:trHeight w:val="225"/>
        </w:trPr>
        <w:tc>
          <w:tcPr>
            <w:tcW w:w="1433" w:type="dxa"/>
            <w:vMerge w:val="continue"/>
            <w:textDirection w:val="lrTb"/>
            <w:noWrap w:val="false"/>
          </w:tcPr>
          <w:p>
            <w:pPr>
              <w:rPr>
                <w:highlight w:val="none"/>
              </w:rPr>
            </w:pPr>
            <w:r>
              <w:rPr>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营业收入（</w:t>
            </w:r>
            <w:r>
              <w:rPr>
                <w:rFonts w:ascii="宋体" w:hAnsi="宋体" w:eastAsia="宋体" w:cs="宋体"/>
                <w:b/>
                <w:color w:val="666666"/>
                <w:sz w:val="21"/>
                <w:highlight w:val="none"/>
              </w:rPr>
              <w:t xml:space="preserve">Y</w:t>
            </w:r>
            <w:r>
              <w:rPr>
                <w:rFonts w:ascii="等线" w:hAnsi="等线" w:eastAsia="等线" w:cs="等线"/>
                <w:b/>
                <w:color w:val="666666"/>
                <w:sz w:val="21"/>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1000≤</w:t>
            </w:r>
            <w:r>
              <w:rPr>
                <w:rFonts w:ascii="宋体" w:hAnsi="宋体" w:eastAsia="宋体" w:cs="宋体"/>
                <w:b/>
                <w:color w:val="666666"/>
                <w:sz w:val="21"/>
                <w:highlight w:val="none"/>
              </w:rPr>
              <w:t xml:space="preserve">Y</w:t>
            </w:r>
            <w:r>
              <w:rPr>
                <w:rFonts w:ascii="等线" w:hAnsi="等线" w:eastAsia="等线" w:cs="等线"/>
                <w:b/>
                <w:color w:val="666666"/>
                <w:sz w:val="21"/>
                <w:highlight w:val="none"/>
              </w:rPr>
              <w:t xml:space="preserve">＜</w:t>
            </w:r>
            <w:r>
              <w:rPr>
                <w:rFonts w:ascii="宋体" w:hAnsi="宋体" w:eastAsia="宋体" w:cs="宋体"/>
                <w:b/>
                <w:color w:val="666666"/>
                <w:sz w:val="21"/>
                <w:highlight w:val="none"/>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100≤</w:t>
            </w:r>
            <w:r>
              <w:rPr>
                <w:rFonts w:ascii="宋体" w:hAnsi="宋体" w:eastAsia="宋体" w:cs="宋体"/>
                <w:b/>
                <w:color w:val="666666"/>
                <w:sz w:val="21"/>
                <w:highlight w:val="none"/>
              </w:rPr>
              <w:t xml:space="preserve">Y</w:t>
            </w:r>
            <w:r>
              <w:rPr>
                <w:rFonts w:ascii="等线" w:hAnsi="等线" w:eastAsia="等线" w:cs="等线"/>
                <w:b/>
                <w:color w:val="666666"/>
                <w:sz w:val="21"/>
                <w:highlight w:val="none"/>
              </w:rPr>
              <w:t xml:space="preserve">＜</w:t>
            </w:r>
            <w:r>
              <w:rPr>
                <w:rFonts w:ascii="宋体" w:hAnsi="宋体" w:eastAsia="宋体" w:cs="宋体"/>
                <w:b/>
                <w:color w:val="666666"/>
                <w:sz w:val="21"/>
                <w:highlight w:val="none"/>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Y＜</w:t>
            </w:r>
            <w:r>
              <w:rPr>
                <w:rFonts w:ascii="宋体" w:hAnsi="宋体" w:eastAsia="宋体" w:cs="宋体"/>
                <w:b/>
                <w:color w:val="666666"/>
                <w:sz w:val="21"/>
                <w:highlight w:val="none"/>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420"/>
              <w:jc w:val="center"/>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从业人员（</w:t>
            </w:r>
            <w:r>
              <w:rPr>
                <w:rFonts w:ascii="宋体" w:hAnsi="宋体" w:eastAsia="宋体" w:cs="宋体"/>
                <w:b/>
                <w:color w:val="666666"/>
                <w:sz w:val="21"/>
                <w:highlight w:val="none"/>
              </w:rPr>
              <w:t xml:space="preserve">X</w:t>
            </w:r>
            <w:r>
              <w:rPr>
                <w:rFonts w:ascii="等线" w:hAnsi="等线" w:eastAsia="等线" w:cs="等线"/>
                <w:b/>
                <w:color w:val="666666"/>
                <w:sz w:val="21"/>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100≤</w:t>
            </w:r>
            <w:r>
              <w:rPr>
                <w:rFonts w:ascii="宋体" w:hAnsi="宋体" w:eastAsia="宋体" w:cs="宋体"/>
                <w:b/>
                <w:color w:val="666666"/>
                <w:sz w:val="21"/>
                <w:highlight w:val="none"/>
              </w:rPr>
              <w:t xml:space="preserve">X</w:t>
            </w:r>
            <w:r>
              <w:rPr>
                <w:rFonts w:ascii="等线" w:hAnsi="等线" w:eastAsia="等线" w:cs="等线"/>
                <w:b/>
                <w:color w:val="666666"/>
                <w:sz w:val="21"/>
                <w:highlight w:val="none"/>
              </w:rPr>
              <w:t xml:space="preserve">＜</w:t>
            </w:r>
            <w:r>
              <w:rPr>
                <w:rFonts w:ascii="宋体" w:hAnsi="宋体" w:eastAsia="宋体" w:cs="宋体"/>
                <w:b/>
                <w:color w:val="666666"/>
                <w:sz w:val="21"/>
                <w:highlight w:val="none"/>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10≤</w:t>
            </w:r>
            <w:r>
              <w:rPr>
                <w:rFonts w:ascii="宋体" w:hAnsi="宋体" w:eastAsia="宋体" w:cs="宋体"/>
                <w:b/>
                <w:color w:val="666666"/>
                <w:sz w:val="21"/>
                <w:highlight w:val="none"/>
              </w:rPr>
              <w:t xml:space="preserve">X</w:t>
            </w:r>
            <w:r>
              <w:rPr>
                <w:rFonts w:ascii="等线" w:hAnsi="等线" w:eastAsia="等线" w:cs="等线"/>
                <w:b/>
                <w:color w:val="666666"/>
                <w:sz w:val="21"/>
                <w:highlight w:val="none"/>
              </w:rPr>
              <w:t xml:space="preserve">＜</w:t>
            </w:r>
            <w:r>
              <w:rPr>
                <w:rFonts w:ascii="宋体" w:hAnsi="宋体" w:eastAsia="宋体" w:cs="宋体"/>
                <w:b/>
                <w:color w:val="666666"/>
                <w:sz w:val="21"/>
                <w:highlight w:val="none"/>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X＜</w:t>
            </w:r>
            <w:r>
              <w:rPr>
                <w:rFonts w:ascii="宋体" w:hAnsi="宋体" w:eastAsia="宋体" w:cs="宋体"/>
                <w:b/>
                <w:color w:val="666666"/>
                <w:sz w:val="21"/>
                <w:highlight w:val="none"/>
              </w:rPr>
              <w:t xml:space="preserve">10</w:t>
            </w:r>
            <w:r/>
          </w:p>
        </w:tc>
      </w:tr>
      <w:tr>
        <w:trPr>
          <w:trHeight w:val="225"/>
        </w:trPr>
        <w:tc>
          <w:tcPr>
            <w:tcW w:w="1433" w:type="dxa"/>
            <w:vMerge w:val="continue"/>
            <w:textDirection w:val="lrTb"/>
            <w:noWrap w:val="false"/>
          </w:tcPr>
          <w:p>
            <w:pPr>
              <w:rPr>
                <w:highlight w:val="none"/>
              </w:rPr>
            </w:pPr>
            <w:r>
              <w:rPr>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营业收入（</w:t>
            </w:r>
            <w:r>
              <w:rPr>
                <w:rFonts w:ascii="宋体" w:hAnsi="宋体" w:eastAsia="宋体" w:cs="宋体"/>
                <w:b/>
                <w:color w:val="666666"/>
                <w:sz w:val="21"/>
                <w:highlight w:val="none"/>
              </w:rPr>
              <w:t xml:space="preserve">Y</w:t>
            </w:r>
            <w:r>
              <w:rPr>
                <w:rFonts w:ascii="等线" w:hAnsi="等线" w:eastAsia="等线" w:cs="等线"/>
                <w:b/>
                <w:color w:val="666666"/>
                <w:sz w:val="21"/>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1000≤</w:t>
            </w:r>
            <w:r>
              <w:rPr>
                <w:rFonts w:ascii="宋体" w:hAnsi="宋体" w:eastAsia="宋体" w:cs="宋体"/>
                <w:b/>
                <w:color w:val="666666"/>
                <w:sz w:val="21"/>
                <w:highlight w:val="none"/>
              </w:rPr>
              <w:t xml:space="preserve">Y</w:t>
            </w:r>
            <w:r>
              <w:rPr>
                <w:rFonts w:ascii="等线" w:hAnsi="等线" w:eastAsia="等线" w:cs="等线"/>
                <w:b/>
                <w:color w:val="666666"/>
                <w:sz w:val="21"/>
                <w:highlight w:val="none"/>
              </w:rPr>
              <w:t xml:space="preserve">＜</w:t>
            </w:r>
            <w:r>
              <w:rPr>
                <w:rFonts w:ascii="宋体" w:hAnsi="宋体" w:eastAsia="宋体" w:cs="宋体"/>
                <w:b/>
                <w:color w:val="666666"/>
                <w:sz w:val="21"/>
                <w:highlight w:val="none"/>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50≤</w:t>
            </w:r>
            <w:r>
              <w:rPr>
                <w:rFonts w:ascii="宋体" w:hAnsi="宋体" w:eastAsia="宋体" w:cs="宋体"/>
                <w:b/>
                <w:color w:val="666666"/>
                <w:sz w:val="21"/>
                <w:highlight w:val="none"/>
              </w:rPr>
              <w:t xml:space="preserve">Y</w:t>
            </w:r>
            <w:r>
              <w:rPr>
                <w:rFonts w:ascii="等线" w:hAnsi="等线" w:eastAsia="等线" w:cs="等线"/>
                <w:b/>
                <w:color w:val="666666"/>
                <w:sz w:val="21"/>
                <w:highlight w:val="none"/>
              </w:rPr>
              <w:t xml:space="preserve">＜</w:t>
            </w:r>
            <w:r>
              <w:rPr>
                <w:rFonts w:ascii="宋体" w:hAnsi="宋体" w:eastAsia="宋体" w:cs="宋体"/>
                <w:b/>
                <w:color w:val="666666"/>
                <w:sz w:val="21"/>
                <w:highlight w:val="none"/>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Y＜</w:t>
            </w:r>
            <w:r>
              <w:rPr>
                <w:rFonts w:ascii="宋体" w:hAnsi="宋体" w:eastAsia="宋体" w:cs="宋体"/>
                <w:b/>
                <w:color w:val="666666"/>
                <w:sz w:val="21"/>
                <w:highlight w:val="none"/>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营业收入（</w:t>
            </w:r>
            <w:r>
              <w:rPr>
                <w:rFonts w:ascii="宋体" w:hAnsi="宋体" w:eastAsia="宋体" w:cs="宋体"/>
                <w:b/>
                <w:color w:val="666666"/>
                <w:sz w:val="21"/>
                <w:highlight w:val="none"/>
              </w:rPr>
              <w:t xml:space="preserve">Y</w:t>
            </w:r>
            <w:r>
              <w:rPr>
                <w:rFonts w:ascii="等线" w:hAnsi="等线" w:eastAsia="等线" w:cs="等线"/>
                <w:b/>
                <w:color w:val="666666"/>
                <w:sz w:val="21"/>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1000≤</w:t>
            </w:r>
            <w:r>
              <w:rPr>
                <w:rFonts w:ascii="宋体" w:hAnsi="宋体" w:eastAsia="宋体" w:cs="宋体"/>
                <w:b/>
                <w:color w:val="666666"/>
                <w:sz w:val="21"/>
                <w:highlight w:val="none"/>
              </w:rPr>
              <w:t xml:space="preserve">Y</w:t>
            </w:r>
            <w:r>
              <w:rPr>
                <w:rFonts w:ascii="等线" w:hAnsi="等线" w:eastAsia="等线" w:cs="等线"/>
                <w:b/>
                <w:color w:val="666666"/>
                <w:sz w:val="21"/>
                <w:highlight w:val="none"/>
              </w:rPr>
              <w:t xml:space="preserve">＜</w:t>
            </w:r>
            <w:r>
              <w:rPr>
                <w:rFonts w:ascii="宋体" w:hAnsi="宋体" w:eastAsia="宋体" w:cs="宋体"/>
                <w:b/>
                <w:color w:val="666666"/>
                <w:sz w:val="21"/>
                <w:highlight w:val="none"/>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100≤</w:t>
            </w:r>
            <w:r>
              <w:rPr>
                <w:rFonts w:ascii="宋体" w:hAnsi="宋体" w:eastAsia="宋体" w:cs="宋体"/>
                <w:b/>
                <w:color w:val="666666"/>
                <w:sz w:val="21"/>
                <w:highlight w:val="none"/>
              </w:rPr>
              <w:t xml:space="preserve">X</w:t>
            </w:r>
            <w:r>
              <w:rPr>
                <w:rFonts w:ascii="等线" w:hAnsi="等线" w:eastAsia="等线" w:cs="等线"/>
                <w:b/>
                <w:color w:val="666666"/>
                <w:sz w:val="21"/>
                <w:highlight w:val="none"/>
              </w:rPr>
              <w:t xml:space="preserve">＜</w:t>
            </w:r>
            <w:r>
              <w:rPr>
                <w:rFonts w:ascii="宋体" w:hAnsi="宋体" w:eastAsia="宋体" w:cs="宋体"/>
                <w:b/>
                <w:color w:val="666666"/>
                <w:sz w:val="21"/>
                <w:highlight w:val="none"/>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X＜</w:t>
            </w:r>
            <w:r>
              <w:rPr>
                <w:rFonts w:ascii="宋体" w:hAnsi="宋体" w:eastAsia="宋体" w:cs="宋体"/>
                <w:b/>
                <w:color w:val="666666"/>
                <w:sz w:val="21"/>
                <w:highlight w:val="none"/>
              </w:rPr>
              <w:t xml:space="preserve">100</w:t>
            </w:r>
            <w:r/>
          </w:p>
        </w:tc>
      </w:tr>
      <w:tr>
        <w:trPr>
          <w:trHeight w:val="225"/>
        </w:trPr>
        <w:tc>
          <w:tcPr>
            <w:tcW w:w="1433" w:type="dxa"/>
            <w:vMerge w:val="continue"/>
            <w:textDirection w:val="lrTb"/>
            <w:noWrap w:val="false"/>
          </w:tcPr>
          <w:p>
            <w:pPr>
              <w:rPr>
                <w:highlight w:val="none"/>
              </w:rPr>
            </w:pPr>
            <w:r>
              <w:rPr>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资产总额（</w:t>
            </w:r>
            <w:r>
              <w:rPr>
                <w:rFonts w:ascii="宋体" w:hAnsi="宋体" w:eastAsia="宋体" w:cs="宋体"/>
                <w:b/>
                <w:color w:val="666666"/>
                <w:sz w:val="21"/>
                <w:highlight w:val="none"/>
              </w:rPr>
              <w:t xml:space="preserve">Z</w:t>
            </w:r>
            <w:r>
              <w:rPr>
                <w:rFonts w:ascii="等线" w:hAnsi="等线" w:eastAsia="等线" w:cs="等线"/>
                <w:b/>
                <w:color w:val="666666"/>
                <w:sz w:val="21"/>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5000≤</w:t>
            </w:r>
            <w:r>
              <w:rPr>
                <w:rFonts w:ascii="宋体" w:hAnsi="宋体" w:eastAsia="宋体" w:cs="宋体"/>
                <w:b/>
                <w:color w:val="666666"/>
                <w:sz w:val="21"/>
                <w:highlight w:val="none"/>
              </w:rPr>
              <w:t xml:space="preserve">Z</w:t>
            </w:r>
            <w:r>
              <w:rPr>
                <w:rFonts w:ascii="等线" w:hAnsi="等线" w:eastAsia="等线" w:cs="等线"/>
                <w:b/>
                <w:color w:val="666666"/>
                <w:sz w:val="21"/>
                <w:highlight w:val="none"/>
              </w:rPr>
              <w:t xml:space="preserve">＜</w:t>
            </w:r>
            <w:r>
              <w:rPr>
                <w:rFonts w:ascii="宋体" w:hAnsi="宋体" w:eastAsia="宋体" w:cs="宋体"/>
                <w:b/>
                <w:color w:val="666666"/>
                <w:sz w:val="21"/>
                <w:highlight w:val="none"/>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2000≤</w:t>
            </w:r>
            <w:r>
              <w:rPr>
                <w:rFonts w:ascii="宋体" w:hAnsi="宋体" w:eastAsia="宋体" w:cs="宋体"/>
                <w:b/>
                <w:color w:val="666666"/>
                <w:sz w:val="21"/>
                <w:highlight w:val="none"/>
              </w:rPr>
              <w:t xml:space="preserve">Y</w:t>
            </w:r>
            <w:r>
              <w:rPr>
                <w:rFonts w:ascii="等线" w:hAnsi="等线" w:eastAsia="等线" w:cs="等线"/>
                <w:b/>
                <w:color w:val="666666"/>
                <w:sz w:val="21"/>
                <w:highlight w:val="none"/>
              </w:rPr>
              <w:t xml:space="preserve">＜</w:t>
            </w:r>
            <w:r>
              <w:rPr>
                <w:rFonts w:ascii="宋体" w:hAnsi="宋体" w:eastAsia="宋体" w:cs="宋体"/>
                <w:b/>
                <w:color w:val="666666"/>
                <w:sz w:val="21"/>
                <w:highlight w:val="none"/>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Y＜</w:t>
            </w:r>
            <w:r>
              <w:rPr>
                <w:rFonts w:ascii="宋体" w:hAnsi="宋体" w:eastAsia="宋体" w:cs="宋体"/>
                <w:b/>
                <w:color w:val="666666"/>
                <w:sz w:val="21"/>
                <w:highlight w:val="none"/>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从业人员（</w:t>
            </w:r>
            <w:r>
              <w:rPr>
                <w:rFonts w:ascii="宋体" w:hAnsi="宋体" w:eastAsia="宋体" w:cs="宋体"/>
                <w:b/>
                <w:color w:val="666666"/>
                <w:sz w:val="21"/>
                <w:highlight w:val="none"/>
              </w:rPr>
              <w:t xml:space="preserve">X</w:t>
            </w:r>
            <w:r>
              <w:rPr>
                <w:rFonts w:ascii="等线" w:hAnsi="等线" w:eastAsia="等线" w:cs="等线"/>
                <w:b/>
                <w:color w:val="666666"/>
                <w:sz w:val="21"/>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300≤</w:t>
            </w:r>
            <w:r>
              <w:rPr>
                <w:rFonts w:ascii="宋体" w:hAnsi="宋体" w:eastAsia="宋体" w:cs="宋体"/>
                <w:b/>
                <w:color w:val="666666"/>
                <w:sz w:val="21"/>
                <w:highlight w:val="none"/>
              </w:rPr>
              <w:t xml:space="preserve">X</w:t>
            </w:r>
            <w:r>
              <w:rPr>
                <w:rFonts w:ascii="等线" w:hAnsi="等线" w:eastAsia="等线" w:cs="等线"/>
                <w:b/>
                <w:color w:val="666666"/>
                <w:sz w:val="21"/>
                <w:highlight w:val="none"/>
              </w:rPr>
              <w:t xml:space="preserve">＜</w:t>
            </w:r>
            <w:r>
              <w:rPr>
                <w:rFonts w:ascii="宋体" w:hAnsi="宋体" w:eastAsia="宋体" w:cs="宋体"/>
                <w:b/>
                <w:color w:val="666666"/>
                <w:sz w:val="21"/>
                <w:highlight w:val="none"/>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100≤</w:t>
            </w:r>
            <w:r>
              <w:rPr>
                <w:rFonts w:ascii="宋体" w:hAnsi="宋体" w:eastAsia="宋体" w:cs="宋体"/>
                <w:b/>
                <w:color w:val="666666"/>
                <w:sz w:val="21"/>
                <w:highlight w:val="none"/>
              </w:rPr>
              <w:t xml:space="preserve">X</w:t>
            </w:r>
            <w:r>
              <w:rPr>
                <w:rFonts w:ascii="等线" w:hAnsi="等线" w:eastAsia="等线" w:cs="等线"/>
                <w:b/>
                <w:color w:val="666666"/>
                <w:sz w:val="21"/>
                <w:highlight w:val="none"/>
              </w:rPr>
              <w:t xml:space="preserve">＜</w:t>
            </w:r>
            <w:r>
              <w:rPr>
                <w:rFonts w:ascii="宋体" w:hAnsi="宋体" w:eastAsia="宋体" w:cs="宋体"/>
                <w:b/>
                <w:color w:val="666666"/>
                <w:sz w:val="21"/>
                <w:highlight w:val="none"/>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X＜</w:t>
            </w:r>
            <w:r>
              <w:rPr>
                <w:rFonts w:ascii="宋体" w:hAnsi="宋体" w:eastAsia="宋体" w:cs="宋体"/>
                <w:b/>
                <w:color w:val="666666"/>
                <w:sz w:val="21"/>
                <w:highlight w:val="none"/>
              </w:rPr>
              <w:t xml:space="preserve">100</w:t>
            </w:r>
            <w:r/>
          </w:p>
        </w:tc>
      </w:tr>
      <w:tr>
        <w:trPr>
          <w:trHeight w:val="225"/>
        </w:trPr>
        <w:tc>
          <w:tcPr>
            <w:tcW w:w="1433" w:type="dxa"/>
            <w:vMerge w:val="continue"/>
            <w:textDirection w:val="lrTb"/>
            <w:noWrap w:val="false"/>
          </w:tcPr>
          <w:p>
            <w:pPr>
              <w:rPr>
                <w:highlight w:val="none"/>
              </w:rPr>
            </w:pPr>
            <w:r>
              <w:rPr>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营业收入（</w:t>
            </w:r>
            <w:r>
              <w:rPr>
                <w:rFonts w:ascii="宋体" w:hAnsi="宋体" w:eastAsia="宋体" w:cs="宋体"/>
                <w:b/>
                <w:color w:val="666666"/>
                <w:sz w:val="21"/>
                <w:highlight w:val="none"/>
              </w:rPr>
              <w:t xml:space="preserve">Y</w:t>
            </w:r>
            <w:r>
              <w:rPr>
                <w:rFonts w:ascii="等线" w:hAnsi="等线" w:eastAsia="等线" w:cs="等线"/>
                <w:b/>
                <w:color w:val="666666"/>
                <w:sz w:val="21"/>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1000≤</w:t>
            </w:r>
            <w:r>
              <w:rPr>
                <w:rFonts w:ascii="宋体" w:hAnsi="宋体" w:eastAsia="宋体" w:cs="宋体"/>
                <w:b/>
                <w:color w:val="666666"/>
                <w:sz w:val="21"/>
                <w:highlight w:val="none"/>
              </w:rPr>
              <w:t xml:space="preserve">Y</w:t>
            </w:r>
            <w:r>
              <w:rPr>
                <w:rFonts w:ascii="等线" w:hAnsi="等线" w:eastAsia="等线" w:cs="等线"/>
                <w:b/>
                <w:color w:val="666666"/>
                <w:sz w:val="21"/>
                <w:highlight w:val="none"/>
              </w:rPr>
              <w:t xml:space="preserve">＜</w:t>
            </w:r>
            <w:r>
              <w:rPr>
                <w:rFonts w:ascii="宋体" w:hAnsi="宋体" w:eastAsia="宋体" w:cs="宋体"/>
                <w:b/>
                <w:color w:val="666666"/>
                <w:sz w:val="21"/>
                <w:highlight w:val="none"/>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500≤</w:t>
            </w:r>
            <w:r>
              <w:rPr>
                <w:rFonts w:ascii="宋体" w:hAnsi="宋体" w:eastAsia="宋体" w:cs="宋体"/>
                <w:b/>
                <w:color w:val="666666"/>
                <w:sz w:val="21"/>
                <w:highlight w:val="none"/>
              </w:rPr>
              <w:t xml:space="preserve">Y</w:t>
            </w:r>
            <w:r>
              <w:rPr>
                <w:rFonts w:ascii="等线" w:hAnsi="等线" w:eastAsia="等线" w:cs="等线"/>
                <w:b/>
                <w:color w:val="666666"/>
                <w:sz w:val="21"/>
                <w:highlight w:val="none"/>
              </w:rPr>
              <w:t xml:space="preserve">＜</w:t>
            </w:r>
            <w:r>
              <w:rPr>
                <w:rFonts w:ascii="宋体" w:hAnsi="宋体" w:eastAsia="宋体" w:cs="宋体"/>
                <w:b/>
                <w:color w:val="666666"/>
                <w:sz w:val="21"/>
                <w:highlight w:val="none"/>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Y＜</w:t>
            </w:r>
            <w:r>
              <w:rPr>
                <w:rFonts w:ascii="宋体" w:hAnsi="宋体" w:eastAsia="宋体" w:cs="宋体"/>
                <w:b/>
                <w:color w:val="666666"/>
                <w:sz w:val="21"/>
                <w:highlight w:val="none"/>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从业人员（</w:t>
            </w:r>
            <w:r>
              <w:rPr>
                <w:rFonts w:ascii="宋体" w:hAnsi="宋体" w:eastAsia="宋体" w:cs="宋体"/>
                <w:b/>
                <w:color w:val="666666"/>
                <w:sz w:val="21"/>
                <w:highlight w:val="none"/>
              </w:rPr>
              <w:t xml:space="preserve">X</w:t>
            </w:r>
            <w:r>
              <w:rPr>
                <w:rFonts w:ascii="等线" w:hAnsi="等线" w:eastAsia="等线" w:cs="等线"/>
                <w:b/>
                <w:color w:val="666666"/>
                <w:sz w:val="21"/>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100≤</w:t>
            </w:r>
            <w:r>
              <w:rPr>
                <w:rFonts w:ascii="宋体" w:hAnsi="宋体" w:eastAsia="宋体" w:cs="宋体"/>
                <w:b/>
                <w:color w:val="666666"/>
                <w:sz w:val="21"/>
                <w:highlight w:val="none"/>
              </w:rPr>
              <w:t xml:space="preserve">X</w:t>
            </w:r>
            <w:r>
              <w:rPr>
                <w:rFonts w:ascii="等线" w:hAnsi="等线" w:eastAsia="等线" w:cs="等线"/>
                <w:b/>
                <w:color w:val="666666"/>
                <w:sz w:val="21"/>
                <w:highlight w:val="none"/>
              </w:rPr>
              <w:t xml:space="preserve">＜</w:t>
            </w:r>
            <w:r>
              <w:rPr>
                <w:rFonts w:ascii="宋体" w:hAnsi="宋体" w:eastAsia="宋体" w:cs="宋体"/>
                <w:b/>
                <w:color w:val="666666"/>
                <w:sz w:val="21"/>
                <w:highlight w:val="none"/>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10≤</w:t>
            </w:r>
            <w:r>
              <w:rPr>
                <w:rFonts w:ascii="宋体" w:hAnsi="宋体" w:eastAsia="宋体" w:cs="宋体"/>
                <w:b/>
                <w:color w:val="666666"/>
                <w:sz w:val="21"/>
                <w:highlight w:val="none"/>
              </w:rPr>
              <w:t xml:space="preserve">X</w:t>
            </w:r>
            <w:r>
              <w:rPr>
                <w:rFonts w:ascii="等线" w:hAnsi="等线" w:eastAsia="等线" w:cs="等线"/>
                <w:b/>
                <w:color w:val="666666"/>
                <w:sz w:val="21"/>
                <w:highlight w:val="none"/>
              </w:rPr>
              <w:t xml:space="preserve">＜</w:t>
            </w:r>
            <w:r>
              <w:rPr>
                <w:rFonts w:ascii="宋体" w:hAnsi="宋体" w:eastAsia="宋体" w:cs="宋体"/>
                <w:b/>
                <w:color w:val="666666"/>
                <w:sz w:val="21"/>
                <w:highlight w:val="none"/>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X＜</w:t>
            </w:r>
            <w:r>
              <w:rPr>
                <w:rFonts w:ascii="宋体" w:hAnsi="宋体" w:eastAsia="宋体" w:cs="宋体"/>
                <w:b/>
                <w:color w:val="666666"/>
                <w:sz w:val="21"/>
                <w:highlight w:val="none"/>
              </w:rPr>
              <w:t xml:space="preserve">10</w:t>
            </w:r>
            <w:r/>
          </w:p>
        </w:tc>
      </w:tr>
      <w:tr>
        <w:trPr>
          <w:trHeight w:val="225"/>
        </w:trPr>
        <w:tc>
          <w:tcPr>
            <w:tcW w:w="1433" w:type="dxa"/>
            <w:vMerge w:val="continue"/>
            <w:textDirection w:val="lrTb"/>
            <w:noWrap w:val="false"/>
          </w:tcPr>
          <w:p>
            <w:pPr>
              <w:rPr>
                <w:highlight w:val="none"/>
              </w:rPr>
            </w:pPr>
            <w:r>
              <w:rPr>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资产总额（</w:t>
            </w:r>
            <w:r>
              <w:rPr>
                <w:rFonts w:ascii="宋体" w:hAnsi="宋体" w:eastAsia="宋体" w:cs="宋体"/>
                <w:b/>
                <w:color w:val="666666"/>
                <w:sz w:val="21"/>
                <w:highlight w:val="none"/>
              </w:rPr>
              <w:t xml:space="preserve">Z</w:t>
            </w:r>
            <w:r>
              <w:rPr>
                <w:rFonts w:ascii="等线" w:hAnsi="等线" w:eastAsia="等线" w:cs="等线"/>
                <w:b/>
                <w:color w:val="666666"/>
                <w:sz w:val="21"/>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8000≤</w:t>
            </w:r>
            <w:r>
              <w:rPr>
                <w:rFonts w:ascii="宋体" w:hAnsi="宋体" w:eastAsia="宋体" w:cs="宋体"/>
                <w:b/>
                <w:color w:val="666666"/>
                <w:sz w:val="21"/>
                <w:highlight w:val="none"/>
              </w:rPr>
              <w:t xml:space="preserve">Z</w:t>
            </w:r>
            <w:r>
              <w:rPr>
                <w:rFonts w:ascii="等线" w:hAnsi="等线" w:eastAsia="等线" w:cs="等线"/>
                <w:b/>
                <w:color w:val="666666"/>
                <w:sz w:val="21"/>
                <w:highlight w:val="none"/>
              </w:rPr>
              <w:t xml:space="preserve">＜</w:t>
            </w:r>
            <w:r>
              <w:rPr>
                <w:rFonts w:ascii="宋体" w:hAnsi="宋体" w:eastAsia="宋体" w:cs="宋体"/>
                <w:b/>
                <w:color w:val="666666"/>
                <w:sz w:val="21"/>
                <w:highlight w:val="none"/>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100≤</w:t>
            </w:r>
            <w:r>
              <w:rPr>
                <w:rFonts w:ascii="宋体" w:hAnsi="宋体" w:eastAsia="宋体" w:cs="宋体"/>
                <w:b/>
                <w:color w:val="666666"/>
                <w:sz w:val="21"/>
                <w:highlight w:val="none"/>
              </w:rPr>
              <w:t xml:space="preserve">Z</w:t>
            </w:r>
            <w:r>
              <w:rPr>
                <w:rFonts w:ascii="等线" w:hAnsi="等线" w:eastAsia="等线" w:cs="等线"/>
                <w:b/>
                <w:color w:val="666666"/>
                <w:sz w:val="21"/>
                <w:highlight w:val="none"/>
              </w:rPr>
              <w:t xml:space="preserve">＜</w:t>
            </w:r>
            <w:r>
              <w:rPr>
                <w:rFonts w:ascii="宋体" w:hAnsi="宋体" w:eastAsia="宋体" w:cs="宋体"/>
                <w:b/>
                <w:color w:val="666666"/>
                <w:sz w:val="21"/>
                <w:highlight w:val="none"/>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Y＜</w:t>
            </w:r>
            <w:r>
              <w:rPr>
                <w:rFonts w:ascii="宋体" w:hAnsi="宋体" w:eastAsia="宋体" w:cs="宋体"/>
                <w:b/>
                <w:color w:val="666666"/>
                <w:sz w:val="21"/>
                <w:highlight w:val="none"/>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textDirection w:val="lrTb"/>
            <w:noWrap w:val="false"/>
          </w:tcPr>
          <w:p>
            <w:pPr>
              <w:ind w:left="0" w:right="0" w:firstLine="0"/>
              <w:jc w:val="center"/>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从业人员（</w:t>
            </w:r>
            <w:r>
              <w:rPr>
                <w:rFonts w:ascii="宋体" w:hAnsi="宋体" w:eastAsia="宋体" w:cs="宋体"/>
                <w:b/>
                <w:color w:val="666666"/>
                <w:sz w:val="21"/>
                <w:highlight w:val="none"/>
              </w:rPr>
              <w:t xml:space="preserve">X</w:t>
            </w:r>
            <w:r>
              <w:rPr>
                <w:rFonts w:ascii="等线" w:hAnsi="等线" w:eastAsia="等线" w:cs="等线"/>
                <w:b/>
                <w:color w:val="666666"/>
                <w:sz w:val="21"/>
                <w:highlight w:val="none"/>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100≤</w:t>
            </w:r>
            <w:r>
              <w:rPr>
                <w:rFonts w:ascii="宋体" w:hAnsi="宋体" w:eastAsia="宋体" w:cs="宋体"/>
                <w:b/>
                <w:color w:val="666666"/>
                <w:sz w:val="21"/>
                <w:highlight w:val="none"/>
              </w:rPr>
              <w:t xml:space="preserve">X</w:t>
            </w:r>
            <w:r>
              <w:rPr>
                <w:rFonts w:ascii="等线" w:hAnsi="等线" w:eastAsia="等线" w:cs="等线"/>
                <w:b/>
                <w:color w:val="666666"/>
                <w:sz w:val="21"/>
                <w:highlight w:val="none"/>
              </w:rPr>
              <w:t xml:space="preserve">＜</w:t>
            </w:r>
            <w:r>
              <w:rPr>
                <w:rFonts w:ascii="宋体" w:hAnsi="宋体" w:eastAsia="宋体" w:cs="宋体"/>
                <w:b/>
                <w:color w:val="666666"/>
                <w:sz w:val="21"/>
                <w:highlight w:val="none"/>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10≤</w:t>
            </w:r>
            <w:r>
              <w:rPr>
                <w:rFonts w:ascii="宋体" w:hAnsi="宋体" w:eastAsia="宋体" w:cs="宋体"/>
                <w:b/>
                <w:color w:val="666666"/>
                <w:sz w:val="21"/>
                <w:highlight w:val="none"/>
              </w:rPr>
              <w:t xml:space="preserve">X</w:t>
            </w:r>
            <w:r>
              <w:rPr>
                <w:rFonts w:ascii="等线" w:hAnsi="等线" w:eastAsia="等线" w:cs="等线"/>
                <w:b/>
                <w:color w:val="666666"/>
                <w:sz w:val="21"/>
                <w:highlight w:val="none"/>
              </w:rPr>
              <w:t xml:space="preserve">＜</w:t>
            </w:r>
            <w:r>
              <w:rPr>
                <w:rFonts w:ascii="宋体" w:hAnsi="宋体" w:eastAsia="宋体" w:cs="宋体"/>
                <w:b/>
                <w:color w:val="666666"/>
                <w:sz w:val="21"/>
                <w:highlight w:val="none"/>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X＜</w:t>
            </w:r>
            <w:r>
              <w:rPr>
                <w:rFonts w:ascii="宋体" w:hAnsi="宋体" w:eastAsia="宋体" w:cs="宋体"/>
                <w:b/>
                <w:color w:val="666666"/>
                <w:sz w:val="21"/>
                <w:highlight w:val="none"/>
              </w:rPr>
              <w:t xml:space="preserve">10</w:t>
            </w:r>
            <w:r/>
          </w:p>
        </w:tc>
      </w:tr>
    </w:tbl>
    <w:p>
      <w:pPr>
        <w:ind w:left="0" w:right="0" w:firstLine="810"/>
        <w:jc w:val="both"/>
        <w:spacing w:before="300" w:after="452"/>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附件12     残疾人福利性单位声明函（货物类项目）（采购包号：**）</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eastAsia="宋体" w:cs="宋体"/>
          <w:color w:val="000000"/>
          <w:sz w:val="24"/>
          <w:highlight w:val="none"/>
          <w:u w:val="single"/>
        </w:rPr>
        <w:t xml:space="preserve">****</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项目（采购包号：**）采购活动提供本单位制造的货物，或者提供其他残疾人福利性单位制造的货物（不包括使用非残疾人福利性单位注册商标的货物）。</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本单位对上述声明的真实性负责。如有虚假，将依法承担相应责任。</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备注：</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1.专门面向中小企业采购的项目，供应商为残疾人福利性单位并提供本单位制造的货物，或者提供其他残疾人福利性单位制造的货物，必须提供此声明函，否则将不能通过资格审查。</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 非专门面向中小企业采购的项目，供应商如不提供此声明函，价格将不做相应扣除。</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3.中标/成交供应商为残疾人福利性单位的，此声明函将随中标/成交结果同时公告，接受社会监督。</w:t>
      </w:r>
      <w:r/>
    </w:p>
    <w:p>
      <w:pPr>
        <w:ind w:left="0" w:right="0" w:firstLine="624"/>
        <w:jc w:val="both"/>
        <w:spacing w:before="0" w:after="0" w:line="587"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30"/>
          <w:highlight w:val="none"/>
        </w:rPr>
        <w:t xml:space="preserve"> </w:t>
      </w:r>
      <w:r/>
    </w:p>
    <w:p>
      <w:pPr>
        <w:ind w:left="0" w:right="1559" w:firstLine="624"/>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30"/>
          <w:highlight w:val="none"/>
        </w:rPr>
        <w:t xml:space="preserve">             </w:t>
      </w:r>
      <w:r>
        <w:rPr>
          <w:rFonts w:ascii="宋体" w:hAnsi="宋体" w:eastAsia="宋体" w:cs="宋体"/>
          <w:color w:val="000000"/>
          <w:sz w:val="24"/>
          <w:highlight w:val="none"/>
        </w:rPr>
        <w:t xml:space="preserve">     供应商全称（加盖CA电子公章）：</w:t>
      </w:r>
      <w:r/>
    </w:p>
    <w:p>
      <w:pPr>
        <w:ind w:left="0" w:right="1559" w:firstLine="48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日期：</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ind w:left="0" w:right="0" w:firstLine="0"/>
        <w:jc w:val="both"/>
        <w:spacing w:before="0" w:after="0" w:line="400" w:lineRule="atLeast"/>
        <w:rPr>
          <w:rFonts w:ascii="宋体" w:hAnsi="宋体" w:eastAsia="宋体" w:cs="宋体"/>
          <w:b/>
          <w:bCs/>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 附件13 关于符合本国产品标准的声明函（采购包号：**）</w:t>
      </w:r>
      <w:r/>
    </w:p>
    <w:p>
      <w:pPr>
        <w:ind w:left="0" w:right="0" w:firstLine="480"/>
        <w:jc w:val="both"/>
        <w:spacing w:before="0" w:after="0" w:line="400" w:lineRule="atLeast"/>
        <w:rPr>
          <w:rFonts w:ascii="宋体" w:hAnsi="宋体" w:eastAsia="宋体" w:cs="宋体"/>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p>
    <w:p>
      <w:pPr>
        <w:ind w:left="0" w:right="0" w:firstLine="480"/>
        <w:jc w:val="both"/>
        <w:spacing w:before="0" w:after="0" w:line="400" w:lineRule="atLeast"/>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jc w:val="both"/>
        <w:spacing w:before="0" w:after="0" w:line="400" w:lineRule="atLeast"/>
        <w:rPr>
          <w:rFonts w:ascii="宋体" w:hAnsi="宋体" w:eastAsia="宋体" w:cs="宋体"/>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935" distR="114935" simplePos="0" relativeHeight="54272" behindDoc="0" locked="0" layoutInCell="1" allowOverlap="1">
                <wp:simplePos x="0" y="0"/>
                <wp:positionH relativeFrom="column">
                  <wp:posOffset>2334260</wp:posOffset>
                </wp:positionH>
                <wp:positionV relativeFrom="paragraph">
                  <wp:posOffset>538480</wp:posOffset>
                </wp:positionV>
                <wp:extent cx="971550" cy="228600"/>
                <wp:effectExtent l="0" t="0" r="0" b="0"/>
                <wp:wrapNone/>
                <wp:docPr id="3" name="直接连接符 1"/>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2" o:spid="_x0000_s2" style="position:absolute;left:0;text-align:left;z-index:54272;mso-wrap-distance-left:9.0pt;mso-wrap-distance-top:0.0pt;mso-wrap-distance-right:9.0pt;mso-wrap-distance-bottom:0.0pt;flip:y;visibility:visible;" from="183.8pt,42.4pt" to="260.3pt,60.4pt" filled="f" strokecolor="#233B59" strokeweight="0.75pt"/>
            </w:pict>
          </mc:Fallback>
        </mc:AlternateContent>
      </w:r>
      <w:r>
        <w:rPr>
          <w:rFonts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935" distR="114935" simplePos="0" relativeHeight="54272" behindDoc="0" locked="0" layoutInCell="1" allowOverlap="1">
                <wp:simplePos x="0" y="0"/>
                <wp:positionH relativeFrom="column">
                  <wp:posOffset>1296035</wp:posOffset>
                </wp:positionH>
                <wp:positionV relativeFrom="paragraph">
                  <wp:posOffset>549275</wp:posOffset>
                </wp:positionV>
                <wp:extent cx="971550" cy="228600"/>
                <wp:effectExtent l="0" t="0" r="0" b="0"/>
                <wp:wrapNone/>
                <wp:docPr id="4" name="直接连接符 2"/>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3" o:spid="_x0000_s3" style="position:absolute;left:0;text-align:left;z-index:54272;mso-wrap-distance-left:9.0pt;mso-wrap-distance-top:0.0pt;mso-wrap-distance-right:9.0pt;mso-wrap-distance-bottom:0.0pt;flip:y;visibility:visible;" from="102.0pt,43.2pt" to="178.6pt,61.2pt" filled="f" strokecolor="#233B59" strokeweight="0.75pt"/>
            </w:pict>
          </mc:Fallback>
        </mc:AlternateContent>
      </w:r>
      <w:r>
        <w:rPr>
          <w:rFonts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935" distR="114935" simplePos="0" relativeHeight="54272" behindDoc="0" locked="0" layoutInCell="1" allowOverlap="1">
                <wp:simplePos x="0" y="0"/>
                <wp:positionH relativeFrom="column">
                  <wp:posOffset>4582160</wp:posOffset>
                </wp:positionH>
                <wp:positionV relativeFrom="paragraph">
                  <wp:posOffset>309880</wp:posOffset>
                </wp:positionV>
                <wp:extent cx="971550" cy="228600"/>
                <wp:effectExtent l="0" t="0" r="0" b="0"/>
                <wp:wrapNone/>
                <wp:docPr id="5" name="直接连接符 3"/>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4" o:spid="_x0000_s4" style="position:absolute;left:0;text-align:left;z-index:54272;mso-wrap-distance-left:9.0pt;mso-wrap-distance-top:0.0pt;mso-wrap-distance-right:9.0pt;mso-wrap-distance-bottom:0.0pt;flip:y;visibility:visible;" from="360.8pt,24.4pt" to="437.3pt,42.4pt" filled="f" strokecolor="#233B59" strokeweight="0.75pt"/>
            </w:pict>
          </mc:Fallback>
        </mc:AlternateContent>
      </w:r>
      <w:r>
        <w:rPr>
          <w:rFonts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935" distR="114935" simplePos="0" relativeHeight="54272" behindDoc="0" locked="0" layoutInCell="1" allowOverlap="1">
                <wp:simplePos x="0" y="0"/>
                <wp:positionH relativeFrom="column">
                  <wp:posOffset>3401060</wp:posOffset>
                </wp:positionH>
                <wp:positionV relativeFrom="paragraph">
                  <wp:posOffset>309880</wp:posOffset>
                </wp:positionV>
                <wp:extent cx="971550" cy="228600"/>
                <wp:effectExtent l="0" t="0" r="0" b="0"/>
                <wp:wrapNone/>
                <wp:docPr id="6" name="直接连接符 4"/>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5" o:spid="_x0000_s5" style="position:absolute;left:0;text-align:left;z-index:54272;mso-wrap-distance-left:9.0pt;mso-wrap-distance-top:0.0pt;mso-wrap-distance-right:9.0pt;mso-wrap-distance-bottom:0.0pt;flip:y;visibility:visible;" from="267.8pt,24.4pt" to="344.3pt,42.4pt" filled="f" strokecolor="#233B59" strokeweight="0.75pt"/>
            </w:pict>
          </mc:Fallback>
        </mc:AlternateContent>
      </w:r>
      <w:r>
        <w:rPr>
          <w:rFonts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935" distR="114935" simplePos="0" relativeHeight="54272" behindDoc="0" locked="0" layoutInCell="1" allowOverlap="1">
                <wp:simplePos x="0" y="0"/>
                <wp:positionH relativeFrom="column">
                  <wp:posOffset>2334260</wp:posOffset>
                </wp:positionH>
                <wp:positionV relativeFrom="paragraph">
                  <wp:posOffset>309880</wp:posOffset>
                </wp:positionV>
                <wp:extent cx="971550" cy="228600"/>
                <wp:effectExtent l="0" t="0" r="0" b="0"/>
                <wp:wrapNone/>
                <wp:docPr id="7" name="直接连接符 5"/>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6" o:spid="_x0000_s6" style="position:absolute;left:0;text-align:left;z-index:54272;mso-wrap-distance-left:9.0pt;mso-wrap-distance-top:0.0pt;mso-wrap-distance-right:9.0pt;mso-wrap-distance-bottom:0.0pt;flip:y;visibility:visible;" from="183.8pt,24.4pt" to="260.3pt,42.4pt" filled="f" strokecolor="#233B59" strokeweight="0.75pt"/>
            </w:pict>
          </mc:Fallback>
        </mc:AlternateContent>
      </w:r>
      <w:r>
        <w:rPr>
          <w:rFonts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935" distR="114935" simplePos="0" relativeHeight="54272" behindDoc="0" locked="0" layoutInCell="1" allowOverlap="1">
                <wp:simplePos x="0" y="0"/>
                <wp:positionH relativeFrom="column">
                  <wp:posOffset>4658360</wp:posOffset>
                </wp:positionH>
                <wp:positionV relativeFrom="paragraph">
                  <wp:posOffset>-19685</wp:posOffset>
                </wp:positionV>
                <wp:extent cx="971550" cy="228600"/>
                <wp:effectExtent l="4762" t="4762" r="4762" b="4762"/>
                <wp:wrapNone/>
                <wp:docPr id="8" name="直接连接符 6"/>
                <wp:cNvGraphicFramePr/>
                <a:graphic xmlns:a="http://schemas.openxmlformats.org/drawingml/2006/main">
                  <a:graphicData uri="http://schemas.microsoft.com/office/word/2010/wordprocessingShape">
                    <wps:wsp>
                      <wps:cNvPr id="0" name=""/>
                      <wps:cNvSpPr/>
                      <wps:spPr bwMode="auto">
                        <a:xfrm flipV="1">
                          <a:off x="0" y="0"/>
                          <a:ext cx="971550" cy="228599"/>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7" o:spid="_x0000_s7" style="position:absolute;left:0;text-align:left;z-index:54272;mso-wrap-distance-left:9.0pt;mso-wrap-distance-top:0.0pt;mso-wrap-distance-right:9.0pt;mso-wrap-distance-bottom:0.0pt;flip:y;visibility:visible;" from="366.8pt,-1.5pt" to="443.3pt,16.4pt" filled="f" strokecolor="#233B59" strokeweight="0.75pt"/>
            </w:pict>
          </mc:Fallback>
        </mc:AlternateContent>
      </w:r>
      <w:r>
        <w:rPr>
          <w:rFonts w:ascii="宋体" w:hAnsi="宋体" w:eastAsia="宋体" w:cs="宋体"/>
          <w:color w:val="000000"/>
          <w:sz w:val="24"/>
          <w:szCs w:val="24"/>
          <w:highlight w:val="none"/>
        </w:rPr>
        <w:t xml:space="preserve">1.（产品名称1）1，生产厂为（厂名）2，厂址为（生产厂址）。（产品名称1） 的中国境内生产的组件成本占比≥（规定比例）3。（产品名称1）的（关键组件）4在中国境内生产。（产品名称1）的（关键工序）5在中国境内完成。</w:t>
      </w:r>
      <w:r/>
    </w:p>
    <w:p>
      <w:pPr>
        <w:ind w:left="0" w:right="0" w:firstLine="480"/>
        <w:jc w:val="both"/>
        <w:spacing w:before="0" w:after="0" w:line="400" w:lineRule="atLeast"/>
        <w:rPr>
          <w:rFonts w:ascii="宋体" w:hAnsi="宋体" w:eastAsia="宋体" w:cs="宋体"/>
          <w:color w:val="000000"/>
          <w:szCs w:val="24"/>
          <w:highlight w:val="none"/>
          <w14:ligatures w14:val="none"/>
        </w:rPr>
        <w:pBdr>
          <w:top w:val="none" w:color="000000" w:sz="0" w:space="0"/>
          <w:left w:val="none" w:color="000000" w:sz="0" w:space="0"/>
          <w:bottom w:val="none" w:color="000000" w:sz="0" w:space="0"/>
          <w:right w:val="none" w:color="000000" w:sz="0" w:space="0"/>
        </w:pBdr>
      </w:pPr>
      <w:r>
        <w:rPr>
          <w:highlight w:val="none"/>
        </w:rPr>
        <mc:AlternateContent>
          <mc:Choice Requires="wpg">
            <w:drawing>
              <wp:anchor xmlns:wp="http://schemas.openxmlformats.org/drawingml/2006/wordprocessingDrawing" xmlns:wp14="http://schemas.microsoft.com/office/word/2010/wordprocessingDrawing" distT="0" distB="0" distL="114935" distR="114935" simplePos="0" relativeHeight="54272" behindDoc="0" locked="0" layoutInCell="1" allowOverlap="1">
                <wp:simplePos x="0" y="0"/>
                <wp:positionH relativeFrom="column">
                  <wp:posOffset>1941830</wp:posOffset>
                </wp:positionH>
                <wp:positionV relativeFrom="paragraph">
                  <wp:posOffset>596900</wp:posOffset>
                </wp:positionV>
                <wp:extent cx="971550" cy="228600"/>
                <wp:effectExtent l="0" t="0" r="0" b="0"/>
                <wp:wrapNone/>
                <wp:docPr id="9" name="直接连接符 7"/>
                <wp:cNvGraphicFramePr/>
                <a:graphic xmlns:a="http://schemas.openxmlformats.org/drawingml/2006/main">
                  <a:graphicData uri="http://schemas.microsoft.com/office/word/2010/wordprocessingShape">
                    <wps:wsp>
                      <wps:cNvPr id="0" name=""/>
                      <wps:cNvSpPr/>
                      <wps:spPr bwMode="auto">
                        <a:xfrm flipV="1">
                          <a:off x="0" y="0"/>
                          <a:ext cx="971550" cy="228600"/>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8" o:spid="_x0000_s8" style="position:absolute;left:0;text-align:left;z-index:54272;mso-wrap-distance-left:9.0pt;mso-wrap-distance-top:0.0pt;mso-wrap-distance-right:9.0pt;mso-wrap-distance-bottom:0.0pt;flip:y;visibility:visible;" from="152.9pt,47.0pt" to="229.4pt,65.0pt" filled="f" strokecolor="#233B59" strokeweight="0.75pt"/>
            </w:pict>
          </mc:Fallback>
        </mc:AlternateContent>
      </w:r>
      <w:r>
        <w:rPr>
          <w:rFonts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935" distR="114935" simplePos="0" relativeHeight="54272" behindDoc="0" locked="0" layoutInCell="1" allowOverlap="1">
                <wp:simplePos x="0" y="0"/>
                <wp:positionH relativeFrom="column">
                  <wp:posOffset>867410</wp:posOffset>
                </wp:positionH>
                <wp:positionV relativeFrom="paragraph">
                  <wp:posOffset>596900</wp:posOffset>
                </wp:positionV>
                <wp:extent cx="971550" cy="228600"/>
                <wp:effectExtent l="0" t="0" r="0" b="0"/>
                <wp:wrapNone/>
                <wp:docPr id="10" name="直接连接符 8"/>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9" o:spid="_x0000_s9" style="position:absolute;left:0;text-align:left;z-index:54272;mso-wrap-distance-left:9.0pt;mso-wrap-distance-top:0.0pt;mso-wrap-distance-right:9.0pt;mso-wrap-distance-bottom:0.0pt;flip:y;visibility:visible;" from="68.3pt,47.0pt" to="144.8pt,65.0pt" filled="f" strokecolor="#233B59" strokeweight="0.75pt"/>
            </w:pict>
          </mc:Fallback>
        </mc:AlternateContent>
      </w:r>
      <w:r>
        <w:rPr>
          <w:rFonts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935" distR="114935" simplePos="0" relativeHeight="54272" behindDoc="0" locked="0" layoutInCell="1" allowOverlap="1">
                <wp:simplePos x="0" y="0"/>
                <wp:positionH relativeFrom="column">
                  <wp:posOffset>4458335</wp:posOffset>
                </wp:positionH>
                <wp:positionV relativeFrom="paragraph">
                  <wp:posOffset>244475</wp:posOffset>
                </wp:positionV>
                <wp:extent cx="971550" cy="228600"/>
                <wp:effectExtent l="0" t="0" r="0" b="0"/>
                <wp:wrapNone/>
                <wp:docPr id="11" name="直接连接符 9"/>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0" o:spid="_x0000_s10" style="position:absolute;left:0;text-align:left;z-index:54272;mso-wrap-distance-left:9.0pt;mso-wrap-distance-top:0.0pt;mso-wrap-distance-right:9.0pt;mso-wrap-distance-bottom:0.0pt;flip:y;visibility:visible;" from="351.1pt,19.2pt" to="427.6pt,37.2pt" filled="f" strokecolor="#233B59" strokeweight="0.75pt"/>
            </w:pict>
          </mc:Fallback>
        </mc:AlternateContent>
      </w:r>
      <w:r>
        <w:rPr>
          <w:rFonts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935" distR="114935" simplePos="0" relativeHeight="54272" behindDoc="0" locked="0" layoutInCell="1" allowOverlap="1">
                <wp:simplePos x="0" y="0"/>
                <wp:positionH relativeFrom="column">
                  <wp:posOffset>3305810</wp:posOffset>
                </wp:positionH>
                <wp:positionV relativeFrom="paragraph">
                  <wp:posOffset>302895</wp:posOffset>
                </wp:positionV>
                <wp:extent cx="971550" cy="228600"/>
                <wp:effectExtent l="0" t="0" r="0" b="0"/>
                <wp:wrapNone/>
                <wp:docPr id="12" name="直接连接符 10"/>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1" o:spid="_x0000_s11" style="position:absolute;left:0;text-align:left;z-index:54272;mso-wrap-distance-left:9.0pt;mso-wrap-distance-top:0.0pt;mso-wrap-distance-right:9.0pt;mso-wrap-distance-bottom:0.0pt;flip:y;visibility:visible;" from="260.3pt,23.8pt" to="336.8pt,41.8pt" filled="f" strokecolor="#233B59" strokeweight="0.75pt"/>
            </w:pict>
          </mc:Fallback>
        </mc:AlternateContent>
      </w:r>
      <w:r>
        <w:rPr>
          <w:rFonts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935" distR="114935" simplePos="0" relativeHeight="54272" behindDoc="0" locked="0" layoutInCell="1" allowOverlap="1">
                <wp:simplePos x="0" y="0"/>
                <wp:positionH relativeFrom="column">
                  <wp:posOffset>2143760</wp:posOffset>
                </wp:positionH>
                <wp:positionV relativeFrom="paragraph">
                  <wp:posOffset>302895</wp:posOffset>
                </wp:positionV>
                <wp:extent cx="971550" cy="228600"/>
                <wp:effectExtent l="0" t="0" r="0" b="0"/>
                <wp:wrapNone/>
                <wp:docPr id="13" name="直接连接符 11"/>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2" o:spid="_x0000_s12" style="position:absolute;left:0;text-align:left;z-index:54272;mso-wrap-distance-left:9.0pt;mso-wrap-distance-top:0.0pt;mso-wrap-distance-right:9.0pt;mso-wrap-distance-bottom:0.0pt;flip:y;visibility:visible;" from="168.8pt,23.8pt" to="245.3pt,41.8pt" filled="f" strokecolor="#233B59" strokeweight="0.75pt"/>
            </w:pict>
          </mc:Fallback>
        </mc:AlternateContent>
      </w:r>
      <w:r>
        <w:rPr>
          <w:rFonts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935" distR="114935" simplePos="0" relativeHeight="54272" behindDoc="0" locked="0" layoutInCell="1" allowOverlap="1">
                <wp:simplePos x="0" y="0"/>
                <wp:positionH relativeFrom="column">
                  <wp:posOffset>4534535</wp:posOffset>
                </wp:positionH>
                <wp:positionV relativeFrom="paragraph">
                  <wp:posOffset>15875</wp:posOffset>
                </wp:positionV>
                <wp:extent cx="971550" cy="228600"/>
                <wp:effectExtent l="0" t="0" r="0" b="0"/>
                <wp:wrapNone/>
                <wp:docPr id="14" name="直接连接符 12"/>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3" o:spid="_x0000_s13" style="position:absolute;left:0;text-align:left;z-index:54272;mso-wrap-distance-left:9.0pt;mso-wrap-distance-top:0.0pt;mso-wrap-distance-right:9.0pt;mso-wrap-distance-bottom:0.0pt;flip:y;visibility:visible;" from="357.0pt,1.2pt" to="433.5pt,19.2pt" filled="f" strokecolor="#233B59" strokeweight="0.75pt"/>
            </w:pict>
          </mc:Fallback>
        </mc:AlternateContent>
      </w:r>
      <w:r>
        <w:rPr>
          <w:rFonts w:ascii="宋体" w:hAnsi="宋体" w:eastAsia="宋体" w:cs="宋体"/>
          <w:color w:val="000000"/>
          <w:sz w:val="24"/>
          <w:szCs w:val="24"/>
          <w:highlight w:val="none"/>
        </w:rPr>
        <w:t xml:space="preserve">2.（产品名称2），生产厂为（厂名），厂址为（生产厂址）。（产品名称2）的中国境内生产的组件成本占比≥（规定比例）。（产品名称2）的（关键组件）在中国境内生产。（产品名称1）的（关键工序）在中国境内完成。</w:t>
      </w:r>
      <w:r/>
    </w:p>
    <w:p>
      <w:pPr>
        <w:ind w:left="0" w:right="0" w:firstLine="480"/>
        <w:jc w:val="both"/>
        <w:spacing w:before="0" w:after="0" w:line="400" w:lineRule="atLeast"/>
        <w:rPr>
          <w:rFonts w:ascii="宋体" w:hAnsi="宋体" w:eastAsia="宋体" w:cs="宋体"/>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w:t>
      </w:r>
      <w:r/>
    </w:p>
    <w:p>
      <w:pPr>
        <w:rPr>
          <w:highlight w:val="none"/>
        </w:rPr>
      </w:pPr>
      <w:r>
        <w:rPr>
          <w:highlight w:val="none"/>
        </w:rPr>
      </w:r>
      <w:r/>
    </w:p>
    <w:p>
      <w:pPr>
        <w:ind w:left="0" w:right="0" w:firstLine="480"/>
        <w:jc w:val="both"/>
        <w:spacing w:before="0" w:after="0" w:line="400" w:lineRule="atLeast"/>
        <w:rPr>
          <w:rFonts w:ascii="宋体" w:hAnsi="宋体" w:eastAsia="宋体" w:cs="宋体"/>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本公司（单位）对上述声明内容的真实性负责。如有虚假，愿承担相应法律责任。</w:t>
      </w:r>
      <w:r/>
    </w:p>
    <w:p>
      <w:pPr>
        <w:ind w:left="0" w:right="0" w:firstLine="480"/>
        <w:jc w:val="both"/>
        <w:spacing w:before="0" w:after="0" w:line="400" w:lineRule="atLeast"/>
        <w:rPr>
          <w:rFonts w:ascii="宋体" w:hAnsi="宋体" w:eastAsia="宋体" w:cs="宋体"/>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p>
    <w:p>
      <w:pPr>
        <w:ind w:left="0" w:right="0" w:firstLine="480"/>
        <w:jc w:val="both"/>
        <w:spacing w:before="0" w:after="0" w:line="400" w:lineRule="atLeast"/>
        <w:rPr>
          <w:rFonts w:ascii="宋体" w:hAnsi="宋体" w:eastAsia="宋体" w:cs="宋体"/>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公司（单位）名称（盖章）：　     </w:t>
      </w:r>
      <w:r/>
    </w:p>
    <w:p>
      <w:pPr>
        <w:ind w:left="0" w:right="0" w:firstLine="480"/>
        <w:jc w:val="both"/>
        <w:spacing w:before="0" w:after="0" w:line="400" w:lineRule="atLeast"/>
        <w:rPr>
          <w:rFonts w:ascii="宋体" w:hAnsi="宋体" w:eastAsia="宋体" w:cs="宋体"/>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日期：　   年　  月　  日         </w:t>
      </w:r>
      <w:r/>
    </w:p>
    <w:p>
      <w:pPr>
        <w:ind w:left="0" w:right="0" w:firstLine="480"/>
        <w:jc w:val="both"/>
        <w:spacing w:before="0" w:after="0" w:line="400" w:lineRule="atLeast"/>
        <w:rPr>
          <w:rFonts w:ascii="宋体" w:hAnsi="宋体" w:eastAsia="宋体" w:cs="宋体"/>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1.产品如有型号，请在“产品名称”栏一并填写。</w:t>
      </w:r>
      <w:r/>
    </w:p>
    <w:p>
      <w:pPr>
        <w:ind w:left="0" w:right="0" w:firstLine="480"/>
        <w:jc w:val="both"/>
        <w:spacing w:before="0" w:after="0" w:line="400" w:lineRule="atLeast"/>
        <w:rPr>
          <w:rFonts w:ascii="宋体" w:hAnsi="宋体" w:eastAsia="宋体" w:cs="宋体"/>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2.生产厂名与厂址应与生产厂营业执照载明的相关信息保持一致。</w:t>
      </w:r>
      <w:r/>
    </w:p>
    <w:p>
      <w:pPr>
        <w:ind w:left="0" w:right="0" w:firstLine="480"/>
        <w:jc w:val="both"/>
        <w:spacing w:before="0" w:after="0" w:line="400" w:lineRule="atLeast"/>
        <w:rPr>
          <w:rFonts w:ascii="宋体" w:hAnsi="宋体" w:eastAsia="宋体" w:cs="宋体"/>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3.该产品的中国境内生产的组件成本占比相关要求实施前，“规定比例”栏可不填，下同。</w:t>
      </w:r>
      <w:r/>
    </w:p>
    <w:p>
      <w:pPr>
        <w:ind w:left="0" w:right="0" w:firstLine="480"/>
        <w:jc w:val="both"/>
        <w:spacing w:before="0" w:after="0" w:line="400" w:lineRule="atLeast"/>
        <w:rPr>
          <w:rFonts w:ascii="宋体" w:hAnsi="宋体" w:eastAsia="宋体" w:cs="宋体"/>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4.该产品的关键组件要求实施前，“关键组件”栏可不填，下同。</w:t>
      </w:r>
      <w:r/>
    </w:p>
    <w:p>
      <w:pPr>
        <w:ind w:left="0" w:right="0" w:firstLine="480"/>
        <w:jc w:val="both"/>
        <w:spacing w:before="0" w:after="0" w:line="400" w:lineRule="atLeast"/>
        <w:rPr>
          <w:rFonts w:ascii="宋体" w:hAnsi="宋体" w:eastAsia="宋体" w:cs="宋体"/>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5.该产品的关键工序要求实施前，“关键工序”栏可不填，下同。</w:t>
      </w:r>
      <w:r/>
    </w:p>
    <w:p>
      <w:pPr>
        <w:ind w:left="0" w:right="0" w:firstLine="480"/>
        <w:jc w:val="both"/>
        <w:spacing w:before="0" w:after="0" w:line="400" w:lineRule="atLeast"/>
        <w:rPr>
          <w:rFonts w:ascii="宋体" w:hAnsi="宋体" w:eastAsia="宋体" w:cs="宋体"/>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6.用斜线划除的地方无需填写。</w:t>
      </w:r>
      <w:r/>
    </w:p>
    <w:p>
      <w:pPr>
        <w:rPr>
          <w:highlight w:val="none"/>
        </w:rPr>
      </w:pPr>
      <w:r>
        <w:rPr>
          <w:highlight w:val="none"/>
        </w:rPr>
      </w:r>
      <w:r/>
    </w:p>
    <w:p>
      <w:pPr>
        <w:rPr>
          <w:highlight w:val="none"/>
        </w:rPr>
      </w:pPr>
      <w:r>
        <w:rPr>
          <w:highlight w:val="none"/>
        </w:rPr>
      </w:r>
      <w:r/>
    </w:p>
    <w:p>
      <w:pPr>
        <w:rPr>
          <w:highlight w:val="none"/>
        </w:rPr>
      </w:pP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ind w:left="0" w:right="0" w:firstLine="0"/>
        <w:jc w:val="both"/>
        <w:spacing w:before="0" w:after="0" w:line="400"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附件14      联合体协议（参考格式）（采购包号：**）</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（联合体中各供应商全称）在此达成以下协议：</w:t>
      </w:r>
      <w:r/>
    </w:p>
    <w:p>
      <w:pPr>
        <w:ind w:left="0" w:right="0" w:firstLine="645"/>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1、我们</w:t>
      </w:r>
      <w:r>
        <w:rPr>
          <w:rFonts w:ascii="宋体" w:hAnsi="宋体" w:eastAsia="宋体" w:cs="宋体"/>
          <w:color w:val="000000"/>
          <w:sz w:val="24"/>
          <w:highlight w:val="none"/>
          <w:u w:val="single"/>
        </w:rPr>
        <w:t xml:space="preserve"> （供应商1），（供应商2） ，……</w:t>
      </w:r>
      <w:r>
        <w:rPr>
          <w:rFonts w:ascii="宋体" w:hAnsi="宋体" w:eastAsia="宋体" w:cs="宋体"/>
          <w:color w:val="000000"/>
          <w:sz w:val="24"/>
          <w:highlight w:val="none"/>
        </w:rPr>
        <w:t xml:space="preserve">自愿组成联合体，参加扬州市公共资源交易中心组织的采购编号为</w:t>
      </w:r>
      <w:r>
        <w:rPr>
          <w:rFonts w:ascii="宋体" w:hAnsi="宋体" w:eastAsia="宋体" w:cs="宋体"/>
          <w:color w:val="000000"/>
          <w:sz w:val="24"/>
          <w:highlight w:val="none"/>
          <w:u w:val="single"/>
        </w:rPr>
        <w:t xml:space="preserve">（编号全称），（项目全称）</w:t>
      </w:r>
      <w:r>
        <w:rPr>
          <w:rFonts w:ascii="宋体" w:hAnsi="宋体" w:eastAsia="宋体" w:cs="宋体"/>
          <w:color w:val="000000"/>
          <w:sz w:val="24"/>
          <w:highlight w:val="none"/>
        </w:rPr>
        <w:t xml:space="preserve">项目（采购包号：**）的政府采购活动，我联合体指定</w:t>
      </w:r>
      <w:r>
        <w:rPr>
          <w:rFonts w:ascii="宋体" w:hAnsi="宋体" w:eastAsia="宋体" w:cs="宋体"/>
          <w:color w:val="000000"/>
          <w:sz w:val="24"/>
          <w:highlight w:val="none"/>
          <w:u w:val="single"/>
        </w:rPr>
        <w:t xml:space="preserve">（供应商*）</w:t>
      </w:r>
      <w:r>
        <w:rPr>
          <w:rFonts w:ascii="宋体" w:hAnsi="宋体" w:eastAsia="宋体" w:cs="宋体"/>
          <w:color w:val="000000"/>
          <w:sz w:val="24"/>
          <w:highlight w:val="none"/>
        </w:rPr>
        <w:t xml:space="preserve">为牵头单位（牵头单位必须为联合体成员）。</w:t>
      </w:r>
      <w:r/>
    </w:p>
    <w:p>
      <w:pPr>
        <w:ind w:left="0" w:right="0" w:firstLine="645"/>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3、其中</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（小型、微型企业/残疾人福利性单位/监狱企业全称）为</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（小型、微型企业/残疾人福利性单位/监狱企业）企业，且我们约定该公司/单位所承担的合同金额将占本项目合同总金额的</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 %。</w:t>
      </w:r>
      <w:r/>
    </w:p>
    <w:p>
      <w:pPr>
        <w:ind w:left="0" w:right="0" w:firstLine="645"/>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645"/>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646"/>
        <w:jc w:val="right"/>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联合体中各供应商全称（公章）：     </w:t>
      </w:r>
      <w:r/>
    </w:p>
    <w:p>
      <w:pPr>
        <w:ind w:left="0" w:right="0" w:firstLine="646"/>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日期：</w:t>
      </w:r>
      <w:r/>
    </w:p>
    <w:p>
      <w:pPr>
        <w:ind w:left="0" w:right="0" w:firstLine="645"/>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645"/>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645"/>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备注：本招标文件中要求加盖CA电子签章的地方，仅需加盖牵头单位的CA电子签章。</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附件15      实质性要求响应及偏离表（采购包号：**）</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tbl>
      <w:tblPr>
        <w:tblStyle w:val="777"/>
        <w:tblW w:w="866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2539"/>
        <w:gridCol w:w="1984"/>
        <w:gridCol w:w="368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技术要求和商务要求中的实质性要求</w:t>
            </w:r>
            <w:r>
              <w:rPr>
                <w:rFonts w:ascii="宋体" w:hAnsi="宋体" w:eastAsia="宋体" w:cs="宋体"/>
                <w:b/>
                <w:color w:val="ff0000"/>
                <w:sz w:val="24"/>
                <w:highlight w:val="none"/>
              </w:rPr>
              <w:t xml:space="preserve">（</w:t>
            </w:r>
            <w:r>
              <w:rPr>
                <w:rFonts w:ascii="宋体" w:hAnsi="宋体" w:eastAsia="宋体" w:cs="宋体"/>
                <w:b/>
                <w:i/>
                <w:color w:val="ff0000"/>
                <w:sz w:val="24"/>
                <w:highlight w:val="none"/>
                <w:u w:val="single"/>
              </w:rPr>
              <w:t xml:space="preserve">斜体且有下划线部分</w:t>
            </w:r>
            <w:r>
              <w:rPr>
                <w:rFonts w:ascii="宋体" w:hAnsi="宋体" w:eastAsia="宋体" w:cs="宋体"/>
                <w:b/>
                <w:color w:val="ff0000"/>
                <w:sz w:val="24"/>
                <w:highlight w:val="none"/>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9" w:type="dxa"/>
            <w:vAlign w:val="top"/>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top"/>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9" w:type="dxa"/>
            <w:vAlign w:val="top"/>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top"/>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9" w:type="dxa"/>
            <w:vAlign w:val="top"/>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top"/>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bl>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附件14-1 证明材料1，证明材料2，……</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备注：</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1.投标人必须对技术要求和商务要求中的实质性要求</w:t>
      </w:r>
      <w:r>
        <w:rPr>
          <w:rFonts w:ascii="宋体" w:hAnsi="宋体" w:eastAsia="宋体" w:cs="宋体"/>
          <w:b/>
          <w:color w:val="ff0000"/>
          <w:sz w:val="24"/>
          <w:highlight w:val="none"/>
        </w:rPr>
        <w:t xml:space="preserve">（</w:t>
      </w:r>
      <w:r>
        <w:rPr>
          <w:rFonts w:ascii="宋体" w:hAnsi="宋体" w:eastAsia="宋体" w:cs="宋体"/>
          <w:b/>
          <w:i/>
          <w:color w:val="ff0000"/>
          <w:sz w:val="24"/>
          <w:highlight w:val="none"/>
          <w:u w:val="single"/>
        </w:rPr>
        <w:t xml:space="preserve">斜体且有下划线部分</w:t>
      </w:r>
      <w:r>
        <w:rPr>
          <w:rFonts w:ascii="宋体" w:hAnsi="宋体" w:eastAsia="宋体" w:cs="宋体"/>
          <w:b/>
          <w:color w:val="ff0000"/>
          <w:sz w:val="24"/>
          <w:highlight w:val="none"/>
        </w:rPr>
        <w:t xml:space="preserve">）</w:t>
      </w:r>
      <w:r>
        <w:rPr>
          <w:rFonts w:ascii="宋体" w:hAnsi="宋体" w:eastAsia="宋体" w:cs="宋体"/>
          <w:color w:val="000000"/>
          <w:sz w:val="24"/>
          <w:highlight w:val="none"/>
        </w:rPr>
        <w:t xml:space="preserve">逐条做出明确响应。</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2.如果招标文件要求提供证明材料，投标人必须将证明材料列于该表之下。</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3.投标人未对实质性要求逐条作出明确响应的，或未按招标文件要求提供证明材料的，该采购包作无效投标处理。</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none"/>
        </w:rPr>
        <w:t xml:space="preserve"> </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t xml:space="preserve"> </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t xml:space="preserve"> </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t xml:space="preserve"> </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 </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质疑函范本</w:t>
      </w:r>
      <w:r/>
    </w:p>
    <w:p>
      <w:pPr>
        <w:ind w:left="0" w:right="0" w:firstLine="0"/>
        <w:jc w:val="both"/>
        <w:spacing w:before="312"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一、质疑供应商基本信息</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质疑供应商：</w:t>
      </w:r>
      <w:r>
        <w:rPr>
          <w:rFonts w:ascii="宋体" w:hAnsi="宋体" w:eastAsia="宋体" w:cs="宋体"/>
          <w:color w:val="000000"/>
          <w:sz w:val="24"/>
          <w:highlight w:val="none"/>
          <w:u w:val="singl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地址：</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邮编：</w:t>
      </w:r>
      <w:r>
        <w:rPr>
          <w:rFonts w:ascii="宋体" w:hAnsi="宋体" w:eastAsia="宋体" w:cs="宋体"/>
          <w:color w:val="000000"/>
          <w:sz w:val="24"/>
          <w:highlight w:val="none"/>
          <w:u w:val="singl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联系人：</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联系电话</w:t>
      </w:r>
      <w:r>
        <w:rPr>
          <w:rFonts w:ascii="宋体" w:hAnsi="宋体" w:eastAsia="宋体" w:cs="宋体"/>
          <w:color w:val="000000"/>
          <w:sz w:val="21"/>
          <w:highlight w:val="none"/>
        </w:rPr>
        <w:t xml:space="preserve">：</w:t>
      </w:r>
      <w:r>
        <w:rPr>
          <w:rFonts w:ascii="宋体" w:hAnsi="宋体" w:eastAsia="宋体" w:cs="宋体"/>
          <w:color w:val="000000"/>
          <w:sz w:val="21"/>
          <w:highlight w:val="none"/>
          <w:u w:val="singl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授权代表：</w:t>
      </w:r>
      <w:r>
        <w:rPr>
          <w:rFonts w:ascii="宋体" w:hAnsi="宋体" w:eastAsia="宋体" w:cs="宋体"/>
          <w:color w:val="000000"/>
          <w:sz w:val="24"/>
          <w:highlight w:val="none"/>
          <w:u w:val="singl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联系电话：</w:t>
      </w:r>
      <w:r>
        <w:rPr>
          <w:rFonts w:ascii="宋体" w:hAnsi="宋体" w:eastAsia="宋体" w:cs="宋体"/>
          <w:color w:val="000000"/>
          <w:sz w:val="24"/>
          <w:highlight w:val="none"/>
          <w:u w:val="singl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地址：</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邮编：</w:t>
      </w:r>
      <w:r>
        <w:rPr>
          <w:rFonts w:ascii="宋体" w:hAnsi="宋体" w:eastAsia="宋体" w:cs="宋体"/>
          <w:color w:val="000000"/>
          <w:sz w:val="24"/>
          <w:highlight w:val="none"/>
          <w:u w:val="singl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二、质疑项目基本情况</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质疑项目的名称：</w:t>
      </w:r>
      <w:r>
        <w:rPr>
          <w:rFonts w:ascii="宋体" w:hAnsi="宋体" w:eastAsia="宋体" w:cs="宋体"/>
          <w:color w:val="000000"/>
          <w:sz w:val="24"/>
          <w:highlight w:val="none"/>
          <w:u w:val="singl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质疑项目的编号：</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包号：</w:t>
      </w:r>
      <w:r>
        <w:rPr>
          <w:rFonts w:ascii="宋体" w:hAnsi="宋体" w:eastAsia="宋体" w:cs="宋体"/>
          <w:color w:val="000000"/>
          <w:sz w:val="24"/>
          <w:highlight w:val="none"/>
          <w:u w:val="singl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采购人名称：</w:t>
      </w:r>
      <w:r>
        <w:rPr>
          <w:rFonts w:ascii="宋体" w:hAnsi="宋体" w:eastAsia="宋体" w:cs="宋体"/>
          <w:color w:val="000000"/>
          <w:sz w:val="24"/>
          <w:highlight w:val="none"/>
          <w:u w:val="singl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采购文件获取日期：</w:t>
      </w:r>
      <w:r>
        <w:rPr>
          <w:rFonts w:ascii="宋体" w:hAnsi="宋体" w:eastAsia="宋体" w:cs="宋体"/>
          <w:color w:val="000000"/>
          <w:sz w:val="24"/>
          <w:highlight w:val="none"/>
          <w:u w:val="singl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三、质疑事项具体内容</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质疑事项1：</w:t>
      </w:r>
      <w:r>
        <w:rPr>
          <w:rFonts w:ascii="宋体" w:hAnsi="宋体" w:eastAsia="宋体" w:cs="宋体"/>
          <w:color w:val="000000"/>
          <w:sz w:val="24"/>
          <w:highlight w:val="none"/>
          <w:u w:val="singl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事实依据：</w:t>
      </w:r>
      <w:r>
        <w:rPr>
          <w:rFonts w:ascii="宋体" w:hAnsi="宋体" w:eastAsia="宋体" w:cs="宋体"/>
          <w:color w:val="000000"/>
          <w:sz w:val="24"/>
          <w:highlight w:val="none"/>
          <w:u w:val="singl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法律依据：</w:t>
      </w:r>
      <w:r>
        <w:rPr>
          <w:rFonts w:ascii="宋体" w:hAnsi="宋体" w:eastAsia="宋体" w:cs="宋体"/>
          <w:color w:val="000000"/>
          <w:sz w:val="24"/>
          <w:highlight w:val="none"/>
          <w:u w:val="singl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质疑事项2</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四、与质疑事项相关的质疑请求</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请求：</w:t>
      </w:r>
      <w:r>
        <w:rPr>
          <w:rFonts w:ascii="宋体" w:hAnsi="宋体" w:eastAsia="宋体" w:cs="宋体"/>
          <w:color w:val="000000"/>
          <w:sz w:val="24"/>
          <w:highlight w:val="none"/>
          <w:u w:val="singl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签字(签章)：                   公章：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w:t>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质疑函制作说明：</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1.供应商提出质疑时，应提交质疑函和必要的证明材料。</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3.质疑供应商若对项目的某一采购包进行质疑，质疑函中应列明具体采购包号。</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4.质疑函的质疑事项应具体、明确，并有必要的事实依据和法律依据。</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5.质疑函的质疑请求应与质疑事项相关。</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right="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微软雅黑">
    <w:panose1 w:val="020B0503020204020204"/>
  </w:font>
  <w:font w:name="仿宋">
    <w:panose1 w:val="02010609060101010101"/>
  </w:font>
  <w:font w:name="等线">
    <w:panose1 w:val="02010600030101010101"/>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258428" cy="153339"/>
              <wp:effectExtent l="3175" t="3175" r="3175" b="3175"/>
              <wp:wrapNone/>
              <wp:docPr id="1" name="文本框 13"/>
              <wp:cNvGraphicFramePr/>
              <a:graphic xmlns:a="http://schemas.openxmlformats.org/drawingml/2006/main">
                <a:graphicData uri="http://schemas.microsoft.com/office/word/2010/wordprocessingShape">
                  <wps:wsp>
                    <wps:cNvPr id="0" name=""/>
                    <wps:cNvSpPr txBox="1"/>
                    <wps:spPr bwMode="auto">
                      <a:xfrm flipH="0" flipV="0">
                        <a:off x="0" y="0"/>
                        <a:ext cx="258428" cy="153338"/>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w:t>
                          </w:r>
                          <w:r>
                            <w:rPr>
                              <w:rFonts w:hint="eastAsia"/>
                              <w:lang w:eastAsia="zh-CN"/>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8240;o:allowoverlap:true;o:allowincell:true;mso-position-horizontal-relative:margin;mso-position-horizontal:center;mso-position-vertical-relative:text;margin-top:0.0pt;mso-position-vertical:absolute;width:20.3pt;height:12.1pt;mso-wrap-distance-left:9.0pt;mso-wrap-distance-top:0.0pt;mso-wrap-distance-right:9.0pt;mso-wrap-distance-bottom:0.0pt;v-text-anchor:top;visibility:visible;" filled="f" stroked="f" strokeweight="0.50pt">
              <v:textbox inset="0,0,0,0">
                <w:txbxContent>
                  <w:p>
                    <w:pPr>
                      <w:pStyle w:val="76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w:t>
                    </w:r>
                    <w:r>
                      <w:rPr>
                        <w:rFonts w:hint="eastAsia"/>
                        <w:lang w:eastAsia="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95916" cy="153339"/>
              <wp:effectExtent l="3175" t="3175" r="3175" b="3175"/>
              <wp:wrapNone/>
              <wp:docPr id="2" name="文本框 14"/>
              <wp:cNvGraphicFramePr/>
              <a:graphic xmlns:a="http://schemas.openxmlformats.org/drawingml/2006/main">
                <a:graphicData uri="http://schemas.microsoft.com/office/word/2010/wordprocessingShape">
                  <wps:wsp>
                    <wps:cNvPr id="0" name=""/>
                    <wps:cNvSpPr txBox="1"/>
                    <wps:spPr bwMode="auto">
                      <a:xfrm flipH="0" flipV="0">
                        <a:off x="0" y="0"/>
                        <a:ext cx="295916"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23.3pt;height:12.1pt;mso-wrap-distance-left:9.0pt;mso-wrap-distance-top:0.0pt;mso-wrap-distance-right:9.0pt;mso-wrap-distance-bottom:0.0pt;v-text-anchor:top;visibility:visible;" filled="f" stroked="f" strokeweight="0.50pt">
              <v:textbox inset="0,0,0,0">
                <w:txbxContent>
                  <w:p>
                    <w:pPr>
                      <w:pStyle w:val="76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6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6"/>
      <w:numFmt w:val="decimal"/>
      <w:isLgl w:val="false"/>
      <w:suff w:val="tab"/>
      <w:lvlText w:val="%1."/>
      <w:lvlJc w:val="left"/>
      <w:pPr>
        <w:ind w:left="0" w:firstLine="0"/>
      </w:pPr>
    </w:lvl>
    <w:lvl w:ilvl="1">
      <w:start w:val="1"/>
      <w:numFmt w:val="bullet"/>
      <w:isLgl w:val="false"/>
      <w:suff w:val="tab"/>
      <w:lvlText w:val="&quot;&quot;&quot;&quot;o&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
      <w:lvlJc w:val="left"/>
      <w:pPr>
        <w:ind w:left="2880" w:hanging="360"/>
      </w:pPr>
      <w:rPr>
        <w:rFonts w:hint="default" w:ascii="Symbol" w:hAnsi="Symbol" w:eastAsia="Symbol" w:cs="Symbol"/>
      </w:rPr>
    </w:lvl>
    <w:lvl w:ilvl="4">
      <w:start w:val="1"/>
      <w:numFmt w:val="bullet"/>
      <w:isLgl w:val="false"/>
      <w:suff w:val="tab"/>
      <w:lvlText w:val="&quot;&quot;&quot;&quot;o&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
      <w:lvlJc w:val="left"/>
      <w:pPr>
        <w:ind w:left="5040" w:hanging="360"/>
      </w:pPr>
      <w:rPr>
        <w:rFonts w:hint="default" w:ascii="Symbol" w:hAnsi="Symbol" w:eastAsia="Symbol" w:cs="Symbol"/>
      </w:rPr>
    </w:lvl>
    <w:lvl w:ilvl="7">
      <w:start w:val="1"/>
      <w:numFmt w:val="bullet"/>
      <w:isLgl w:val="false"/>
      <w:suff w:val="tab"/>
      <w:lvlText w:val="&quot;&quot;&quot;&quot;o&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70"/>
      <w:isLgl w:val="false"/>
      <w:suff w:val="nothing"/>
      <w:lvlText w:val=""/>
      <w:lvlJc w:val="left"/>
      <w:pPr>
        <w:ind w:left="0" w:firstLine="0"/>
      </w:pPr>
      <w:rPr>
        <w:rFonts w:hint="eastAsia"/>
      </w:rPr>
    </w:lvl>
    <w:lvl w:ilvl="6">
      <w:start w:val="1"/>
      <w:numFmt w:val="decimal"/>
      <w:pStyle w:val="971"/>
      <w:isLgl w:val="false"/>
      <w:suff w:val="nothing"/>
      <w:lvlText w:val=""/>
      <w:lvlJc w:val="left"/>
      <w:pPr>
        <w:ind w:left="0" w:firstLine="0"/>
      </w:pPr>
      <w:rPr>
        <w:rFonts w:hint="eastAsia"/>
      </w:rPr>
    </w:lvl>
    <w:lvl w:ilvl="7">
      <w:start w:val="1"/>
      <w:numFmt w:val="decimal"/>
      <w:pStyle w:val="972"/>
      <w:isLgl w:val="false"/>
      <w:suff w:val="nothing"/>
      <w:lvlText w:val=""/>
      <w:lvlJc w:val="left"/>
      <w:pPr>
        <w:ind w:left="0" w:firstLine="0"/>
      </w:pPr>
      <w:rPr>
        <w:rFonts w:hint="eastAsia"/>
      </w:rPr>
    </w:lvl>
    <w:lvl w:ilvl="8">
      <w:start w:val="1"/>
      <w:numFmt w:val="decimal"/>
      <w:pStyle w:val="973"/>
      <w:isLgl w:val="false"/>
      <w:suff w:val="nothing"/>
      <w:lvlText w:val=""/>
      <w:lvlJc w:val="left"/>
      <w:pPr>
        <w:ind w:left="0" w:firstLine="0"/>
      </w:pPr>
      <w:rPr>
        <w:rFonts w:hint="eastAsia"/>
      </w:rPr>
    </w:lvl>
  </w:abstractNum>
  <w:abstractNum w:abstractNumId="4">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755"/>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0"/>
      <w:numFmt w:val="decimal"/>
      <w:isLgl w:val="false"/>
      <w:suff w:val="tab"/>
      <w:lvlText w:val="（%1）"/>
      <w:lvlJc w:val="left"/>
      <w:pPr>
        <w:ind w:left="840"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quot;o&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
      <w:lvlJc w:val="left"/>
      <w:pPr>
        <w:ind w:left="2880" w:hanging="360"/>
      </w:pPr>
      <w:rPr>
        <w:rFonts w:hint="default" w:ascii="Symbol" w:hAnsi="Symbol" w:eastAsia="Symbol" w:cs="Symbol"/>
      </w:rPr>
    </w:lvl>
    <w:lvl w:ilvl="4">
      <w:start w:val="1"/>
      <w:numFmt w:val="bullet"/>
      <w:isLgl w:val="false"/>
      <w:suff w:val="tab"/>
      <w:lvlText w:val="&quot;&quot;&quot;o&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
      <w:lvlJc w:val="left"/>
      <w:pPr>
        <w:ind w:left="5040" w:hanging="360"/>
      </w:pPr>
      <w:rPr>
        <w:rFonts w:hint="default" w:ascii="Symbol" w:hAnsi="Symbol" w:eastAsia="Symbol" w:cs="Symbol"/>
      </w:rPr>
    </w:lvl>
    <w:lvl w:ilvl="7">
      <w:start w:val="1"/>
      <w:numFmt w:val="bullet"/>
      <w:isLgl w:val="false"/>
      <w:suff w:val="tab"/>
      <w:lvlText w:val="&quot;&quot;&quot;o&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quot;&quot;o&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
      <w:lvlJc w:val="left"/>
      <w:pPr>
        <w:ind w:left="2880" w:hanging="360"/>
      </w:pPr>
      <w:rPr>
        <w:rFonts w:hint="default" w:ascii="Symbol" w:hAnsi="Symbol" w:eastAsia="Symbol" w:cs="Symbol"/>
      </w:rPr>
    </w:lvl>
    <w:lvl w:ilvl="4">
      <w:start w:val="1"/>
      <w:numFmt w:val="bullet"/>
      <w:isLgl w:val="false"/>
      <w:suff w:val="tab"/>
      <w:lvlText w:val="&quot;&quot;&quot;&quot;o&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
      <w:lvlJc w:val="left"/>
      <w:pPr>
        <w:ind w:left="5040" w:hanging="360"/>
      </w:pPr>
      <w:rPr>
        <w:rFonts w:hint="default" w:ascii="Symbol" w:hAnsi="Symbol" w:eastAsia="Symbol" w:cs="Symbol"/>
      </w:rPr>
    </w:lvl>
    <w:lvl w:ilvl="7">
      <w:start w:val="1"/>
      <w:numFmt w:val="bullet"/>
      <w:isLgl w:val="false"/>
      <w:suff w:val="tab"/>
      <w:lvlText w:val="&quot;&quot;&quot;&quot;o&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
      <w:lvlJc w:val="left"/>
      <w:pPr>
        <w:ind w:left="6480" w:hanging="360"/>
      </w:pPr>
      <w:rPr>
        <w:rFonts w:hint="default" w:ascii="Wingdings" w:hAnsi="Wingdings" w:eastAsia="Wingdings" w:cs="Wingdings"/>
      </w:rPr>
    </w:lvl>
  </w:abstractNum>
  <w:abstractNum w:abstractNumId="9">
    <w:multiLevelType w:val="hybridMultilevel"/>
    <w:lvl w:ilvl="0">
      <w:start w:val="1"/>
      <w:numFmt w:val="upperLetter"/>
      <w:pStyle w:val="105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tab"/>
      <w:lvlText w:val="%1."/>
      <w:lvlJc w:val="left"/>
      <w:pPr>
        <w:ind w:left="0" w:firstLine="0"/>
      </w:pPr>
    </w:lvl>
    <w:lvl w:ilvl="1">
      <w:start w:val="1"/>
      <w:numFmt w:val="bullet"/>
      <w:isLgl w:val="false"/>
      <w:suff w:val="tab"/>
      <w:lvlText w:val="&quot;&quot;&quot;&quot;o&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
      <w:lvlJc w:val="left"/>
      <w:pPr>
        <w:ind w:left="2880" w:hanging="360"/>
      </w:pPr>
      <w:rPr>
        <w:rFonts w:hint="default" w:ascii="Symbol" w:hAnsi="Symbol" w:eastAsia="Symbol" w:cs="Symbol"/>
      </w:rPr>
    </w:lvl>
    <w:lvl w:ilvl="4">
      <w:start w:val="1"/>
      <w:numFmt w:val="bullet"/>
      <w:isLgl w:val="false"/>
      <w:suff w:val="tab"/>
      <w:lvlText w:val="&quot;&quot;&quot;&quot;o&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
      <w:lvlJc w:val="left"/>
      <w:pPr>
        <w:ind w:left="5040" w:hanging="360"/>
      </w:pPr>
      <w:rPr>
        <w:rFonts w:hint="default" w:ascii="Symbol" w:hAnsi="Symbol" w:eastAsia="Symbol" w:cs="Symbol"/>
      </w:rPr>
    </w:lvl>
    <w:lvl w:ilvl="7">
      <w:start w:val="1"/>
      <w:numFmt w:val="bullet"/>
      <w:isLgl w:val="false"/>
      <w:suff w:val="tab"/>
      <w:lvlText w:val="&quot;&quot;&quot;&quot;o&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
      <w:lvlJc w:val="left"/>
      <w:pPr>
        <w:ind w:left="6480" w:hanging="360"/>
      </w:pPr>
      <w:rPr>
        <w:rFonts w:hint="default" w:ascii="Wingdings" w:hAnsi="Wingdings" w:eastAsia="Wingdings" w:cs="Wingdings"/>
      </w:rPr>
    </w:lvl>
  </w:abstractNum>
  <w:abstractNum w:abstractNumId="11">
    <w:multiLevelType w:val="hybridMultilevel"/>
    <w:lvl w:ilvl="0">
      <w:start w:val="6"/>
      <w:numFmt w:val="decimal"/>
      <w:isLgl w:val="false"/>
      <w:suff w:val="tab"/>
      <w:lvlText w:val="（%1）"/>
      <w:lvlJc w:val="left"/>
      <w:pPr>
        <w:ind w:left="275"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num w:numId="1">
    <w:abstractNumId w:val="5"/>
  </w:num>
  <w:num w:numId="2">
    <w:abstractNumId w:val="3"/>
  </w:num>
  <w:num w:numId="3">
    <w:abstractNumId w:val="9"/>
  </w:num>
  <w:num w:numId="4">
    <w:abstractNumId w:val="1"/>
  </w:num>
  <w:num w:numId="5">
    <w:abstractNumId w:val="0"/>
  </w:num>
  <w:num w:numId="6">
    <w:abstractNumId w:val="7"/>
  </w:num>
  <w:num w:numId="7">
    <w:abstractNumId w:val="11"/>
  </w:num>
  <w:num w:numId="8">
    <w:abstractNumId w:val="6"/>
  </w:num>
  <w:num w:numId="9">
    <w:abstractNumId w:val="8"/>
  </w:num>
  <w:num w:numId="10">
    <w:abstractNumId w:val="10"/>
  </w:num>
  <w:num w:numId="11">
    <w:abstractNumId w:val="2"/>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default="1">
    <w:name w:val="Normal"/>
    <w:next w:val="750"/>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39">
    <w:name w:val="Heading 1"/>
    <w:basedOn w:val="738"/>
    <w:next w:val="738"/>
    <w:link w:val="816"/>
    <w:uiPriority w:val="9"/>
    <w:qFormat/>
    <w:pPr>
      <w:keepLines/>
      <w:keepNext/>
      <w:spacing w:before="480" w:after="200"/>
      <w:outlineLvl w:val="0"/>
    </w:pPr>
    <w:rPr>
      <w:rFonts w:ascii="Arial" w:hAnsi="Arial" w:eastAsia="黑体" w:cs="Arial"/>
      <w:sz w:val="44"/>
      <w:szCs w:val="40"/>
    </w:rPr>
  </w:style>
  <w:style w:type="paragraph" w:styleId="740">
    <w:name w:val="Heading 2"/>
    <w:basedOn w:val="738"/>
    <w:next w:val="738"/>
    <w:link w:val="817"/>
    <w:uiPriority w:val="9"/>
    <w:unhideWhenUsed/>
    <w:qFormat/>
    <w:pPr>
      <w:keepLines/>
      <w:keepNext/>
      <w:spacing w:before="360" w:after="200"/>
      <w:outlineLvl w:val="1"/>
    </w:pPr>
    <w:rPr>
      <w:rFonts w:ascii="Arial" w:hAnsi="Arial" w:eastAsia="Arial" w:cs="Arial"/>
      <w:sz w:val="34"/>
    </w:rPr>
  </w:style>
  <w:style w:type="paragraph" w:styleId="741">
    <w:name w:val="Heading 3"/>
    <w:basedOn w:val="738"/>
    <w:next w:val="738"/>
    <w:link w:val="818"/>
    <w:uiPriority w:val="9"/>
    <w:unhideWhenUsed/>
    <w:qFormat/>
    <w:pPr>
      <w:keepLines/>
      <w:keepNext/>
      <w:spacing w:before="320" w:after="200"/>
      <w:outlineLvl w:val="2"/>
    </w:pPr>
    <w:rPr>
      <w:rFonts w:ascii="Arial" w:hAnsi="Arial" w:eastAsia="Arial" w:cs="Arial"/>
      <w:sz w:val="30"/>
      <w:szCs w:val="30"/>
    </w:rPr>
  </w:style>
  <w:style w:type="paragraph" w:styleId="742">
    <w:name w:val="Heading 4"/>
    <w:basedOn w:val="738"/>
    <w:next w:val="738"/>
    <w:link w:val="819"/>
    <w:uiPriority w:val="9"/>
    <w:unhideWhenUsed/>
    <w:qFormat/>
    <w:pPr>
      <w:keepLines/>
      <w:keepNext/>
      <w:spacing w:before="320" w:after="200"/>
      <w:outlineLvl w:val="3"/>
    </w:pPr>
    <w:rPr>
      <w:rFonts w:ascii="Arial" w:hAnsi="Arial" w:eastAsia="Arial" w:cs="Arial"/>
      <w:b/>
      <w:bCs/>
      <w:sz w:val="26"/>
      <w:szCs w:val="26"/>
    </w:rPr>
  </w:style>
  <w:style w:type="paragraph" w:styleId="743">
    <w:name w:val="Heading 5"/>
    <w:basedOn w:val="738"/>
    <w:next w:val="738"/>
    <w:link w:val="820"/>
    <w:uiPriority w:val="9"/>
    <w:unhideWhenUsed/>
    <w:qFormat/>
    <w:pPr>
      <w:keepLines/>
      <w:keepNext/>
      <w:spacing w:before="320" w:after="200"/>
      <w:outlineLvl w:val="4"/>
    </w:pPr>
    <w:rPr>
      <w:rFonts w:ascii="Arial" w:hAnsi="Arial" w:eastAsia="Arial" w:cs="Arial"/>
      <w:b/>
      <w:bCs/>
      <w:sz w:val="24"/>
      <w:szCs w:val="24"/>
    </w:rPr>
  </w:style>
  <w:style w:type="paragraph" w:styleId="744">
    <w:name w:val="Heading 6"/>
    <w:basedOn w:val="738"/>
    <w:next w:val="738"/>
    <w:link w:val="821"/>
    <w:uiPriority w:val="9"/>
    <w:unhideWhenUsed/>
    <w:qFormat/>
    <w:pPr>
      <w:keepLines/>
      <w:keepNext/>
      <w:spacing w:before="320" w:after="200"/>
      <w:outlineLvl w:val="5"/>
    </w:pPr>
    <w:rPr>
      <w:rFonts w:ascii="Arial" w:hAnsi="Arial" w:eastAsia="Arial" w:cs="Arial"/>
      <w:b/>
      <w:bCs/>
      <w:sz w:val="22"/>
      <w:szCs w:val="22"/>
    </w:rPr>
  </w:style>
  <w:style w:type="paragraph" w:styleId="745">
    <w:name w:val="Heading 7"/>
    <w:basedOn w:val="738"/>
    <w:next w:val="738"/>
    <w:link w:val="822"/>
    <w:uiPriority w:val="9"/>
    <w:unhideWhenUsed/>
    <w:qFormat/>
    <w:pPr>
      <w:keepLines/>
      <w:keepNext/>
      <w:spacing w:before="320" w:after="200"/>
      <w:outlineLvl w:val="6"/>
    </w:pPr>
    <w:rPr>
      <w:rFonts w:ascii="Arial" w:hAnsi="Arial" w:eastAsia="Arial" w:cs="Arial"/>
      <w:b/>
      <w:bCs/>
      <w:i/>
      <w:iCs/>
      <w:sz w:val="22"/>
      <w:szCs w:val="22"/>
    </w:rPr>
  </w:style>
  <w:style w:type="paragraph" w:styleId="746">
    <w:name w:val="Heading 8"/>
    <w:basedOn w:val="738"/>
    <w:next w:val="738"/>
    <w:link w:val="823"/>
    <w:uiPriority w:val="9"/>
    <w:unhideWhenUsed/>
    <w:qFormat/>
    <w:pPr>
      <w:keepLines/>
      <w:keepNext/>
      <w:spacing w:before="320" w:after="200"/>
      <w:outlineLvl w:val="7"/>
    </w:pPr>
    <w:rPr>
      <w:rFonts w:ascii="Arial" w:hAnsi="Arial" w:eastAsia="Arial" w:cs="Arial"/>
      <w:i/>
      <w:iCs/>
      <w:sz w:val="22"/>
      <w:szCs w:val="22"/>
    </w:rPr>
  </w:style>
  <w:style w:type="paragraph" w:styleId="747">
    <w:name w:val="Heading 9"/>
    <w:basedOn w:val="738"/>
    <w:next w:val="738"/>
    <w:link w:val="824"/>
    <w:uiPriority w:val="9"/>
    <w:unhideWhenUsed/>
    <w:qFormat/>
    <w:pPr>
      <w:keepLines/>
      <w:keepNext/>
      <w:spacing w:before="320" w:after="200"/>
      <w:outlineLvl w:val="8"/>
    </w:pPr>
    <w:rPr>
      <w:rFonts w:ascii="Arial" w:hAnsi="Arial" w:eastAsia="Arial" w:cs="Arial"/>
      <w:i/>
      <w:iCs/>
    </w:rPr>
  </w:style>
  <w:style w:type="character" w:styleId="748" w:default="1">
    <w:name w:val="Default Paragraph Font"/>
    <w:uiPriority w:val="1"/>
    <w:semiHidden/>
    <w:unhideWhenUsed/>
    <w:qFormat/>
  </w:style>
  <w:style w:type="table" w:styleId="749" w:default="1">
    <w:name w:val="Normal Table"/>
    <w:uiPriority w:val="99"/>
    <w:semiHidden/>
    <w:unhideWhenUsed/>
    <w:qFormat/>
    <w:tblPr>
      <w:tblLayout w:type="fixed"/>
      <w:tblCellMar>
        <w:left w:w="108" w:type="dxa"/>
        <w:top w:w="0" w:type="dxa"/>
        <w:right w:w="108" w:type="dxa"/>
        <w:bottom w:w="0" w:type="dxa"/>
      </w:tblCellMar>
    </w:tblPr>
  </w:style>
  <w:style w:type="paragraph" w:styleId="750">
    <w:name w:val="Body Text"/>
    <w:basedOn w:val="738"/>
    <w:next w:val="738"/>
    <w:uiPriority w:val="0"/>
    <w:qFormat/>
    <w:rPr>
      <w:rFonts w:ascii="楷体_GB2312" w:hAnsi="Arial" w:eastAsia="楷体_GB2312"/>
      <w:sz w:val="28"/>
      <w:szCs w:val="28"/>
    </w:rPr>
  </w:style>
  <w:style w:type="paragraph" w:styleId="751">
    <w:name w:val="toc 7"/>
    <w:basedOn w:val="738"/>
    <w:next w:val="738"/>
    <w:uiPriority w:val="39"/>
    <w:unhideWhenUsed/>
    <w:qFormat/>
    <w:pPr>
      <w:ind w:left="1701"/>
      <w:spacing w:after="57"/>
    </w:pPr>
  </w:style>
  <w:style w:type="paragraph" w:styleId="752">
    <w:name w:val="Normal Indent"/>
    <w:basedOn w:val="738"/>
    <w:uiPriority w:val="0"/>
    <w:unhideWhenUsed/>
    <w:qFormat/>
    <w:pPr>
      <w:ind w:firstLine="420"/>
    </w:pPr>
    <w:rPr>
      <w:rFonts w:ascii="Times New Roman" w:hAnsi="Times New Roman"/>
    </w:rPr>
  </w:style>
  <w:style w:type="paragraph" w:styleId="753">
    <w:name w:val="Caption"/>
    <w:basedOn w:val="738"/>
    <w:next w:val="73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4">
    <w:name w:val="annotation text"/>
    <w:basedOn w:val="738"/>
    <w:uiPriority w:val="99"/>
    <w:semiHidden/>
    <w:unhideWhenUsed/>
    <w:qFormat/>
    <w:pPr>
      <w:jc w:val="left"/>
    </w:pPr>
  </w:style>
  <w:style w:type="paragraph" w:styleId="755">
    <w:name w:val="List Bullet 2"/>
    <w:basedOn w:val="738"/>
    <w:uiPriority w:val="99"/>
    <w:semiHidden/>
    <w:unhideWhenUsed/>
    <w:qFormat/>
    <w:pPr>
      <w:numPr>
        <w:ilvl w:val="0"/>
        <w:numId w:val="1"/>
      </w:numPr>
    </w:pPr>
  </w:style>
  <w:style w:type="paragraph" w:styleId="756">
    <w:name w:val="index 4"/>
    <w:basedOn w:val="738"/>
    <w:next w:val="738"/>
    <w:uiPriority w:val="0"/>
    <w:qFormat/>
    <w:pPr>
      <w:ind w:left="600" w:firstLine="200"/>
      <w:spacing w:line="360" w:lineRule="auto"/>
    </w:pPr>
    <w:rPr>
      <w:rFonts w:ascii="等线" w:hAnsi="等线" w:eastAsia="等线"/>
      <w:sz w:val="24"/>
      <w:szCs w:val="24"/>
    </w:rPr>
  </w:style>
  <w:style w:type="paragraph" w:styleId="757">
    <w:name w:val="toc 5"/>
    <w:basedOn w:val="738"/>
    <w:next w:val="738"/>
    <w:uiPriority w:val="39"/>
    <w:unhideWhenUsed/>
    <w:qFormat/>
    <w:pPr>
      <w:ind w:left="1134"/>
      <w:spacing w:after="57"/>
    </w:pPr>
  </w:style>
  <w:style w:type="paragraph" w:styleId="758">
    <w:name w:val="toc 3"/>
    <w:basedOn w:val="738"/>
    <w:next w:val="738"/>
    <w:uiPriority w:val="39"/>
    <w:unhideWhenUsed/>
    <w:qFormat/>
    <w:pPr>
      <w:ind w:left="567"/>
      <w:spacing w:after="57"/>
    </w:pPr>
  </w:style>
  <w:style w:type="paragraph" w:styleId="759">
    <w:name w:val="toc 8"/>
    <w:basedOn w:val="738"/>
    <w:next w:val="738"/>
    <w:uiPriority w:val="39"/>
    <w:unhideWhenUsed/>
    <w:qFormat/>
    <w:pPr>
      <w:ind w:left="1984"/>
      <w:spacing w:after="57"/>
    </w:pPr>
  </w:style>
  <w:style w:type="paragraph" w:styleId="760">
    <w:name w:val="endnote text"/>
    <w:basedOn w:val="738"/>
    <w:link w:val="962"/>
    <w:uiPriority w:val="99"/>
    <w:semiHidden/>
    <w:unhideWhenUsed/>
    <w:qFormat/>
    <w:rPr>
      <w:sz w:val="20"/>
    </w:rPr>
  </w:style>
  <w:style w:type="paragraph" w:styleId="761">
    <w:name w:val="Footer"/>
    <w:basedOn w:val="738"/>
    <w:link w:val="835"/>
    <w:uiPriority w:val="99"/>
    <w:unhideWhenUsed/>
    <w:qFormat/>
    <w:pPr>
      <w:tabs>
        <w:tab w:val="center" w:pos="7143" w:leader="none"/>
        <w:tab w:val="right" w:pos="14287" w:leader="none"/>
      </w:tabs>
    </w:pPr>
  </w:style>
  <w:style w:type="paragraph" w:styleId="762">
    <w:name w:val="Header"/>
    <w:basedOn w:val="738"/>
    <w:link w:val="833"/>
    <w:uiPriority w:val="99"/>
    <w:unhideWhenUsed/>
    <w:qFormat/>
    <w:pPr>
      <w:tabs>
        <w:tab w:val="center" w:pos="7143" w:leader="none"/>
        <w:tab w:val="right" w:pos="14287" w:leader="none"/>
      </w:tabs>
    </w:pPr>
  </w:style>
  <w:style w:type="paragraph" w:styleId="763">
    <w:name w:val="toc 1"/>
    <w:basedOn w:val="738"/>
    <w:next w:val="738"/>
    <w:uiPriority w:val="39"/>
    <w:unhideWhenUsed/>
    <w:qFormat/>
    <w:pPr>
      <w:spacing w:after="57"/>
    </w:pPr>
  </w:style>
  <w:style w:type="paragraph" w:styleId="764">
    <w:name w:val="toc 4"/>
    <w:basedOn w:val="738"/>
    <w:next w:val="738"/>
    <w:uiPriority w:val="39"/>
    <w:unhideWhenUsed/>
    <w:qFormat/>
    <w:pPr>
      <w:ind w:left="850"/>
      <w:spacing w:after="57"/>
    </w:pPr>
  </w:style>
  <w:style w:type="paragraph" w:styleId="765">
    <w:name w:val="Subtitle"/>
    <w:basedOn w:val="738"/>
    <w:next w:val="738"/>
    <w:link w:val="828"/>
    <w:uiPriority w:val="11"/>
    <w:qFormat/>
    <w:pPr>
      <w:spacing w:before="200" w:after="200"/>
    </w:pPr>
    <w:rPr>
      <w:sz w:val="24"/>
      <w:szCs w:val="24"/>
    </w:rPr>
  </w:style>
  <w:style w:type="paragraph" w:styleId="766">
    <w:name w:val="footnote text"/>
    <w:basedOn w:val="738"/>
    <w:link w:val="961"/>
    <w:uiPriority w:val="99"/>
    <w:semiHidden/>
    <w:unhideWhenUsed/>
    <w:qFormat/>
    <w:pPr>
      <w:spacing w:after="40"/>
    </w:pPr>
    <w:rPr>
      <w:sz w:val="18"/>
    </w:rPr>
  </w:style>
  <w:style w:type="paragraph" w:styleId="767">
    <w:name w:val="toc 6"/>
    <w:basedOn w:val="738"/>
    <w:next w:val="738"/>
    <w:uiPriority w:val="39"/>
    <w:unhideWhenUsed/>
    <w:qFormat/>
    <w:pPr>
      <w:ind w:left="1417"/>
      <w:spacing w:after="57"/>
    </w:pPr>
  </w:style>
  <w:style w:type="paragraph" w:styleId="768">
    <w:name w:val="table of figures"/>
    <w:basedOn w:val="738"/>
    <w:next w:val="738"/>
    <w:uiPriority w:val="99"/>
    <w:unhideWhenUsed/>
    <w:qFormat/>
  </w:style>
  <w:style w:type="paragraph" w:styleId="769">
    <w:name w:val="toc 2"/>
    <w:basedOn w:val="738"/>
    <w:next w:val="738"/>
    <w:uiPriority w:val="39"/>
    <w:unhideWhenUsed/>
    <w:qFormat/>
    <w:pPr>
      <w:ind w:left="283"/>
      <w:spacing w:after="57"/>
    </w:pPr>
  </w:style>
  <w:style w:type="paragraph" w:styleId="770">
    <w:name w:val="toc 9"/>
    <w:basedOn w:val="738"/>
    <w:next w:val="738"/>
    <w:uiPriority w:val="39"/>
    <w:unhideWhenUsed/>
    <w:qFormat/>
    <w:pPr>
      <w:ind w:left="2268"/>
      <w:spacing w:after="57"/>
    </w:pPr>
  </w:style>
  <w:style w:type="paragraph" w:styleId="771">
    <w:name w:val="Normal (Web)"/>
    <w:basedOn w:val="738"/>
    <w:uiPriority w:val="0"/>
    <w:qFormat/>
    <w:rPr>
      <w:sz w:val="24"/>
    </w:rPr>
  </w:style>
  <w:style w:type="paragraph" w:styleId="772">
    <w:name w:val="Title"/>
    <w:basedOn w:val="738"/>
    <w:next w:val="738"/>
    <w:link w:val="827"/>
    <w:uiPriority w:val="10"/>
    <w:qFormat/>
    <w:pPr>
      <w:contextualSpacing/>
      <w:spacing w:before="300" w:after="200"/>
    </w:pPr>
    <w:rPr>
      <w:sz w:val="48"/>
      <w:szCs w:val="48"/>
    </w:rPr>
  </w:style>
  <w:style w:type="character" w:styleId="773">
    <w:name w:val="endnote reference"/>
    <w:uiPriority w:val="99"/>
    <w:semiHidden/>
    <w:unhideWhenUsed/>
    <w:qFormat/>
    <w:rPr>
      <w:vertAlign w:val="superscript"/>
    </w:rPr>
  </w:style>
  <w:style w:type="character" w:styleId="774">
    <w:name w:val="Hyperlink"/>
    <w:uiPriority w:val="99"/>
    <w:unhideWhenUsed/>
    <w:qFormat/>
    <w:rPr>
      <w:color w:val="0000ff" w:themeColor="hyperlink"/>
      <w:u w:val="single"/>
      <w14:textFill>
        <w14:solidFill>
          <w14:schemeClr w14:val="hlink"/>
        </w14:solidFill>
      </w14:textFill>
    </w:rPr>
  </w:style>
  <w:style w:type="character" w:styleId="775">
    <w:name w:val="annotation reference"/>
    <w:basedOn w:val="748"/>
    <w:uiPriority w:val="99"/>
    <w:semiHidden/>
    <w:unhideWhenUsed/>
    <w:qFormat/>
    <w:rPr>
      <w:sz w:val="21"/>
      <w:szCs w:val="21"/>
    </w:rPr>
  </w:style>
  <w:style w:type="character" w:styleId="776">
    <w:name w:val="footnote reference"/>
    <w:uiPriority w:val="99"/>
    <w:unhideWhenUsed/>
    <w:qFormat/>
    <w:rPr>
      <w:vertAlign w:val="superscript"/>
    </w:rPr>
  </w:style>
  <w:style w:type="table" w:styleId="77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778" w:customStyle="1">
    <w:name w:val="Default"/>
    <w:next w:val="738"/>
    <w:uiPriority w:val="0"/>
    <w:qFormat/>
    <w:pPr>
      <w:widowControl w:val="off"/>
    </w:pPr>
    <w:rPr>
      <w:rFonts w:hint="default" w:ascii="宋体" w:hAnsi="Times New Roman" w:eastAsia="宋体" w:cs="宋体"/>
      <w:color w:val="000000"/>
      <w:sz w:val="24"/>
      <w:szCs w:val="24"/>
      <w:lang w:val="en-US" w:eastAsia="zh-CN" w:bidi="ar-SA"/>
    </w:rPr>
  </w:style>
  <w:style w:type="character" w:styleId="779" w:customStyle="1">
    <w:name w:val="Heading 1 Char"/>
    <w:basedOn w:val="748"/>
    <w:uiPriority w:val="9"/>
    <w:qFormat/>
    <w:rPr>
      <w:rFonts w:ascii="Arial" w:hAnsi="Arial" w:eastAsia="Arial" w:cs="Arial"/>
      <w:sz w:val="40"/>
      <w:szCs w:val="40"/>
    </w:rPr>
  </w:style>
  <w:style w:type="character" w:styleId="780" w:customStyle="1">
    <w:name w:val="Heading 2 Char"/>
    <w:basedOn w:val="748"/>
    <w:uiPriority w:val="9"/>
    <w:qFormat/>
    <w:rPr>
      <w:rFonts w:ascii="Arial" w:hAnsi="Arial" w:eastAsia="Arial" w:cs="Arial"/>
      <w:sz w:val="34"/>
    </w:rPr>
  </w:style>
  <w:style w:type="character" w:styleId="781" w:customStyle="1">
    <w:name w:val="Heading 3 Char"/>
    <w:basedOn w:val="748"/>
    <w:uiPriority w:val="9"/>
    <w:qFormat/>
    <w:rPr>
      <w:rFonts w:ascii="Arial" w:hAnsi="Arial" w:eastAsia="Arial" w:cs="Arial"/>
      <w:sz w:val="30"/>
      <w:szCs w:val="30"/>
    </w:rPr>
  </w:style>
  <w:style w:type="character" w:styleId="782" w:customStyle="1">
    <w:name w:val="Heading 4 Char"/>
    <w:basedOn w:val="748"/>
    <w:uiPriority w:val="9"/>
    <w:qFormat/>
    <w:rPr>
      <w:rFonts w:ascii="Arial" w:hAnsi="Arial" w:eastAsia="Arial" w:cs="Arial"/>
      <w:b/>
      <w:bCs/>
      <w:sz w:val="26"/>
      <w:szCs w:val="26"/>
    </w:rPr>
  </w:style>
  <w:style w:type="character" w:styleId="783" w:customStyle="1">
    <w:name w:val="Heading 5 Char"/>
    <w:basedOn w:val="748"/>
    <w:uiPriority w:val="9"/>
    <w:qFormat/>
    <w:rPr>
      <w:rFonts w:ascii="Arial" w:hAnsi="Arial" w:eastAsia="Arial" w:cs="Arial"/>
      <w:b/>
      <w:bCs/>
      <w:sz w:val="24"/>
      <w:szCs w:val="24"/>
    </w:rPr>
  </w:style>
  <w:style w:type="character" w:styleId="784" w:customStyle="1">
    <w:name w:val="Heading 6 Char"/>
    <w:basedOn w:val="748"/>
    <w:uiPriority w:val="9"/>
    <w:qFormat/>
    <w:rPr>
      <w:rFonts w:ascii="Arial" w:hAnsi="Arial" w:eastAsia="Arial" w:cs="Arial"/>
      <w:b/>
      <w:bCs/>
      <w:sz w:val="22"/>
      <w:szCs w:val="22"/>
    </w:rPr>
  </w:style>
  <w:style w:type="character" w:styleId="785" w:customStyle="1">
    <w:name w:val="Heading 7 Char"/>
    <w:basedOn w:val="748"/>
    <w:uiPriority w:val="9"/>
    <w:qFormat/>
    <w:rPr>
      <w:rFonts w:ascii="Arial" w:hAnsi="Arial" w:eastAsia="Arial" w:cs="Arial"/>
      <w:b/>
      <w:bCs/>
      <w:i/>
      <w:iCs/>
      <w:sz w:val="22"/>
      <w:szCs w:val="22"/>
    </w:rPr>
  </w:style>
  <w:style w:type="character" w:styleId="786" w:customStyle="1">
    <w:name w:val="Heading 8 Char"/>
    <w:basedOn w:val="748"/>
    <w:uiPriority w:val="9"/>
    <w:qFormat/>
    <w:rPr>
      <w:rFonts w:ascii="Arial" w:hAnsi="Arial" w:eastAsia="Arial" w:cs="Arial"/>
      <w:i/>
      <w:iCs/>
      <w:sz w:val="22"/>
      <w:szCs w:val="22"/>
    </w:rPr>
  </w:style>
  <w:style w:type="character" w:styleId="787" w:customStyle="1">
    <w:name w:val="Heading 9 Char"/>
    <w:basedOn w:val="748"/>
    <w:uiPriority w:val="9"/>
    <w:qFormat/>
    <w:rPr>
      <w:rFonts w:ascii="Arial" w:hAnsi="Arial" w:eastAsia="Arial" w:cs="Arial"/>
      <w:i/>
      <w:iCs/>
      <w:sz w:val="21"/>
      <w:szCs w:val="21"/>
    </w:rPr>
  </w:style>
  <w:style w:type="character" w:styleId="788" w:customStyle="1">
    <w:name w:val="Title Char"/>
    <w:basedOn w:val="748"/>
    <w:uiPriority w:val="10"/>
    <w:qFormat/>
    <w:rPr>
      <w:sz w:val="48"/>
      <w:szCs w:val="48"/>
    </w:rPr>
  </w:style>
  <w:style w:type="character" w:styleId="789" w:customStyle="1">
    <w:name w:val="Subtitle Char"/>
    <w:basedOn w:val="748"/>
    <w:uiPriority w:val="11"/>
    <w:qFormat/>
    <w:rPr>
      <w:sz w:val="24"/>
      <w:szCs w:val="24"/>
    </w:rPr>
  </w:style>
  <w:style w:type="character" w:styleId="790" w:customStyle="1">
    <w:name w:val="Quote Char"/>
    <w:uiPriority w:val="29"/>
    <w:qFormat/>
    <w:rPr>
      <w:i/>
    </w:rPr>
  </w:style>
  <w:style w:type="character" w:styleId="791" w:customStyle="1">
    <w:name w:val="Intense Quote Char"/>
    <w:uiPriority w:val="30"/>
    <w:qFormat/>
    <w:rPr>
      <w:i/>
    </w:rPr>
  </w:style>
  <w:style w:type="character" w:styleId="792" w:customStyle="1">
    <w:name w:val="Header Char"/>
    <w:basedOn w:val="748"/>
    <w:uiPriority w:val="99"/>
    <w:qFormat/>
  </w:style>
  <w:style w:type="character" w:styleId="793" w:customStyle="1">
    <w:name w:val="Caption Char"/>
    <w:uiPriority w:val="99"/>
    <w:qFormat/>
  </w:style>
  <w:style w:type="table" w:styleId="794" w:customStyle="1">
    <w:name w:val="Plain Table 1"/>
    <w:basedOn w:val="74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2"/>
    <w:basedOn w:val="74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Plain Table 3"/>
    <w:basedOn w:val="749"/>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customStyle="1">
    <w:name w:val="Plain Table 4"/>
    <w:basedOn w:val="749"/>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customStyle="1">
    <w:name w:val="Plain Table 5"/>
    <w:basedOn w:val="749"/>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9" w:customStyle="1">
    <w:name w:val="Grid Table 1 Light"/>
    <w:basedOn w:val="74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0" w:customStyle="1">
    <w:name w:val="Grid Table 2"/>
    <w:basedOn w:val="74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1" w:customStyle="1">
    <w:name w:val="Grid Table 3"/>
    <w:basedOn w:val="74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4"/>
    <w:basedOn w:val="74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customStyle="1">
    <w:name w:val="Grid Table 5 Dark"/>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4" w:customStyle="1">
    <w:name w:val="Grid Table 6 Colorful"/>
    <w:basedOn w:val="74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5" w:customStyle="1">
    <w:name w:val="Grid Table 7 Colorful"/>
    <w:basedOn w:val="74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6" w:customStyle="1">
    <w:name w:val="List Table 1 Light"/>
    <w:basedOn w:val="749"/>
    <w:uiPriority w:val="99"/>
    <w:qFormat/>
    <w:pPr>
      <w:spacing w:after="0" w:line="240" w:lineRule="auto"/>
    </w:pPr>
    <w:tblPr>
      <w:tblLayout w:type="fixed"/>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customStyle="1">
    <w:name w:val="List Table 2"/>
    <w:basedOn w:val="74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8" w:customStyle="1">
    <w:name w:val="List Table 3"/>
    <w:basedOn w:val="7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4"/>
    <w:basedOn w:val="7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0" w:customStyle="1">
    <w:name w:val="List Table 5 Dark"/>
    <w:basedOn w:val="74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6 Colorful"/>
    <w:basedOn w:val="749"/>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2" w:customStyle="1">
    <w:name w:val="List Table 7 Colorful"/>
    <w:basedOn w:val="749"/>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3" w:customStyle="1">
    <w:name w:val="Footnote Text Char"/>
    <w:uiPriority w:val="99"/>
    <w:qFormat/>
    <w:rPr>
      <w:sz w:val="18"/>
    </w:rPr>
  </w:style>
  <w:style w:type="character" w:styleId="814" w:customStyle="1">
    <w:name w:val="Endnote Text Char"/>
    <w:uiPriority w:val="99"/>
    <w:qFormat/>
    <w:rPr>
      <w:sz w:val="20"/>
    </w:rPr>
  </w:style>
  <w:style w:type="paragraph" w:styleId="815" w:customStyle="1">
    <w:name w:val="TOC Heading"/>
    <w:uiPriority w:val="39"/>
    <w:unhideWhenUsed/>
    <w:qFormat/>
    <w:rPr>
      <w:rFonts w:hint="default" w:ascii="Times New Roman" w:hAnsi="Times New Roman" w:eastAsia="宋体" w:cs="Times New Roman"/>
    </w:rPr>
  </w:style>
  <w:style w:type="character" w:styleId="816" w:customStyle="1">
    <w:name w:val="标题 1 字符"/>
    <w:link w:val="739"/>
    <w:uiPriority w:val="9"/>
    <w:qFormat/>
    <w:rPr>
      <w:rFonts w:ascii="Arial" w:hAnsi="Arial" w:eastAsia="黑体" w:cs="Arial"/>
      <w:sz w:val="44"/>
      <w:szCs w:val="40"/>
    </w:rPr>
  </w:style>
  <w:style w:type="character" w:styleId="817" w:customStyle="1">
    <w:name w:val="标题 2 字符"/>
    <w:link w:val="740"/>
    <w:uiPriority w:val="9"/>
    <w:qFormat/>
    <w:rPr>
      <w:rFonts w:ascii="Arial" w:hAnsi="Arial" w:eastAsia="Arial" w:cs="Arial"/>
      <w:sz w:val="34"/>
    </w:rPr>
  </w:style>
  <w:style w:type="character" w:styleId="818" w:customStyle="1">
    <w:name w:val="标题 3 字符"/>
    <w:link w:val="741"/>
    <w:uiPriority w:val="9"/>
    <w:qFormat/>
    <w:rPr>
      <w:rFonts w:ascii="Arial" w:hAnsi="Arial" w:eastAsia="Arial" w:cs="Arial"/>
      <w:sz w:val="30"/>
      <w:szCs w:val="30"/>
    </w:rPr>
  </w:style>
  <w:style w:type="character" w:styleId="819" w:customStyle="1">
    <w:name w:val="标题 4 字符"/>
    <w:link w:val="742"/>
    <w:uiPriority w:val="9"/>
    <w:qFormat/>
    <w:rPr>
      <w:rFonts w:ascii="Arial" w:hAnsi="Arial" w:eastAsia="Arial" w:cs="Arial"/>
      <w:b/>
      <w:bCs/>
      <w:sz w:val="26"/>
      <w:szCs w:val="26"/>
    </w:rPr>
  </w:style>
  <w:style w:type="character" w:styleId="820" w:customStyle="1">
    <w:name w:val="标题 5 字符"/>
    <w:link w:val="743"/>
    <w:uiPriority w:val="9"/>
    <w:qFormat/>
    <w:rPr>
      <w:rFonts w:ascii="Arial" w:hAnsi="Arial" w:eastAsia="Arial" w:cs="Arial"/>
      <w:b/>
      <w:bCs/>
      <w:sz w:val="24"/>
      <w:szCs w:val="24"/>
    </w:rPr>
  </w:style>
  <w:style w:type="character" w:styleId="821" w:customStyle="1">
    <w:name w:val="标题 6 字符"/>
    <w:link w:val="744"/>
    <w:uiPriority w:val="9"/>
    <w:qFormat/>
    <w:rPr>
      <w:rFonts w:ascii="Arial" w:hAnsi="Arial" w:eastAsia="Arial" w:cs="Arial"/>
      <w:b/>
      <w:bCs/>
      <w:sz w:val="22"/>
      <w:szCs w:val="22"/>
    </w:rPr>
  </w:style>
  <w:style w:type="character" w:styleId="822" w:customStyle="1">
    <w:name w:val="标题 7 字符"/>
    <w:link w:val="745"/>
    <w:uiPriority w:val="9"/>
    <w:qFormat/>
    <w:rPr>
      <w:rFonts w:ascii="Arial" w:hAnsi="Arial" w:eastAsia="Arial" w:cs="Arial"/>
      <w:b/>
      <w:bCs/>
      <w:i/>
      <w:iCs/>
      <w:sz w:val="22"/>
      <w:szCs w:val="22"/>
    </w:rPr>
  </w:style>
  <w:style w:type="character" w:styleId="823" w:customStyle="1">
    <w:name w:val="标题 8 字符"/>
    <w:link w:val="746"/>
    <w:uiPriority w:val="9"/>
    <w:qFormat/>
    <w:rPr>
      <w:rFonts w:ascii="Arial" w:hAnsi="Arial" w:eastAsia="Arial" w:cs="Arial"/>
      <w:i/>
      <w:iCs/>
      <w:sz w:val="22"/>
      <w:szCs w:val="22"/>
    </w:rPr>
  </w:style>
  <w:style w:type="character" w:styleId="824" w:customStyle="1">
    <w:name w:val="标题 9 字符"/>
    <w:link w:val="747"/>
    <w:uiPriority w:val="9"/>
    <w:qFormat/>
    <w:rPr>
      <w:rFonts w:ascii="Arial" w:hAnsi="Arial" w:eastAsia="Arial" w:cs="Arial"/>
      <w:i/>
      <w:iCs/>
      <w:sz w:val="21"/>
      <w:szCs w:val="21"/>
    </w:rPr>
  </w:style>
  <w:style w:type="paragraph" w:styleId="825">
    <w:name w:val="List Paragraph"/>
    <w:basedOn w:val="738"/>
    <w:uiPriority w:val="34"/>
    <w:qFormat/>
    <w:pPr>
      <w:contextualSpacing/>
      <w:ind w:left="720"/>
    </w:pPr>
  </w:style>
  <w:style w:type="paragraph" w:styleId="826">
    <w:name w:val="No Spacing"/>
    <w:uiPriority w:val="1"/>
    <w:qFormat/>
    <w:rPr>
      <w:rFonts w:hint="default" w:ascii="Calibri" w:hAnsi="Calibri" w:eastAsia="宋体" w:cs="Times New Roman"/>
      <w:lang w:val="en-US" w:eastAsia="zh-CN" w:bidi="ar-SA"/>
    </w:rPr>
  </w:style>
  <w:style w:type="character" w:styleId="827" w:customStyle="1">
    <w:name w:val="标题 字符"/>
    <w:link w:val="772"/>
    <w:uiPriority w:val="10"/>
    <w:qFormat/>
    <w:rPr>
      <w:sz w:val="48"/>
      <w:szCs w:val="48"/>
    </w:rPr>
  </w:style>
  <w:style w:type="character" w:styleId="828" w:customStyle="1">
    <w:name w:val="副标题 字符"/>
    <w:link w:val="765"/>
    <w:uiPriority w:val="11"/>
    <w:qFormat/>
    <w:rPr>
      <w:sz w:val="24"/>
      <w:szCs w:val="24"/>
    </w:rPr>
  </w:style>
  <w:style w:type="paragraph" w:styleId="829">
    <w:name w:val="Quote"/>
    <w:basedOn w:val="738"/>
    <w:next w:val="738"/>
    <w:link w:val="830"/>
    <w:uiPriority w:val="29"/>
    <w:qFormat/>
    <w:pPr>
      <w:ind w:left="720" w:right="720"/>
    </w:pPr>
    <w:rPr>
      <w:i/>
    </w:rPr>
  </w:style>
  <w:style w:type="character" w:styleId="830" w:customStyle="1">
    <w:name w:val="引用 字符"/>
    <w:link w:val="829"/>
    <w:uiPriority w:val="29"/>
    <w:qFormat/>
    <w:rPr>
      <w:i/>
    </w:rPr>
  </w:style>
  <w:style w:type="paragraph" w:styleId="831">
    <w:name w:val="Intense Quote"/>
    <w:basedOn w:val="738"/>
    <w:next w:val="738"/>
    <w:link w:val="8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2" w:customStyle="1">
    <w:name w:val="明显引用 字符"/>
    <w:link w:val="831"/>
    <w:uiPriority w:val="30"/>
    <w:qFormat/>
    <w:rPr>
      <w:i/>
    </w:rPr>
  </w:style>
  <w:style w:type="character" w:styleId="833" w:customStyle="1">
    <w:name w:val="页眉 字符"/>
    <w:link w:val="762"/>
    <w:uiPriority w:val="99"/>
    <w:qFormat/>
  </w:style>
  <w:style w:type="character" w:styleId="834" w:customStyle="1">
    <w:name w:val="Footer Char"/>
    <w:uiPriority w:val="99"/>
    <w:qFormat/>
  </w:style>
  <w:style w:type="character" w:styleId="835" w:customStyle="1">
    <w:name w:val="页脚 字符"/>
    <w:link w:val="761"/>
    <w:uiPriority w:val="99"/>
    <w:qFormat/>
  </w:style>
  <w:style w:type="table" w:styleId="83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3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无格式表格 3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0" w:customStyle="1">
    <w:name w:val="无格式表格 4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1" w:customStyle="1">
    <w:name w:val="无格式表格 5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1" w:customStyle="1">
    <w:name w:val="清单表 1 浅色1"/>
    <w:uiPriority w:val="99"/>
    <w:qFormat/>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2" w:customStyle="1">
    <w:name w:val="List Table 1 Light - Accent 1"/>
    <w:uiPriority w:val="99"/>
    <w:qFormat/>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3" w:customStyle="1">
    <w:name w:val="List Table 1 Light - Accent 2"/>
    <w:uiPriority w:val="99"/>
    <w:qFormat/>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4" w:customStyle="1">
    <w:name w:val="List Table 1 Light - Accent 3"/>
    <w:uiPriority w:val="99"/>
    <w:qFormat/>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5" w:customStyle="1">
    <w:name w:val="List Table 1 Light - Accent 4"/>
    <w:uiPriority w:val="99"/>
    <w:qFormat/>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6" w:customStyle="1">
    <w:name w:val="List Table 1 Light - Accent 5"/>
    <w:uiPriority w:val="99"/>
    <w:qFormat/>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7" w:customStyle="1">
    <w:name w:val="List Table 1 Light - Accent 6"/>
    <w:uiPriority w:val="99"/>
    <w:qFormat/>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清单表 6 彩色1"/>
    <w:uiPriority w:val="99"/>
    <w:qFormat/>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7" w:customStyle="1">
    <w:name w:val="List Table 6 Colorful - Accent 1"/>
    <w:uiPriority w:val="99"/>
    <w:qFormat/>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8" w:customStyle="1">
    <w:name w:val="List Table 6 Colorful - Accent 2"/>
    <w:uiPriority w:val="99"/>
    <w:qFormat/>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9" w:customStyle="1">
    <w:name w:val="List Table 6 Colorful - Accent 3"/>
    <w:uiPriority w:val="99"/>
    <w:qFormat/>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0" w:customStyle="1">
    <w:name w:val="List Table 6 Colorful - Accent 4"/>
    <w:uiPriority w:val="99"/>
    <w:qFormat/>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1" w:customStyle="1">
    <w:name w:val="List Table 6 Colorful - Accent 5"/>
    <w:uiPriority w:val="99"/>
    <w:qFormat/>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2" w:customStyle="1">
    <w:name w:val="List Table 6 Colorful - Accent 6"/>
    <w:uiPriority w:val="99"/>
    <w:qFormat/>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3" w:customStyle="1">
    <w:name w:val="清单表 7 彩色1"/>
    <w:uiPriority w:val="99"/>
    <w:qFormat/>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4" w:customStyle="1">
    <w:name w:val="List Table 7 Colorful - Accent 1"/>
    <w:uiPriority w:val="99"/>
    <w:qFormat/>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5" w:customStyle="1">
    <w:name w:val="List Table 7 Colorful - Accent 2"/>
    <w:uiPriority w:val="99"/>
    <w:qFormat/>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6" w:customStyle="1">
    <w:name w:val="List Table 7 Colorful - Accent 3"/>
    <w:uiPriority w:val="99"/>
    <w:qFormat/>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7" w:customStyle="1">
    <w:name w:val="List Table 7 Colorful - Accent 4"/>
    <w:uiPriority w:val="99"/>
    <w:qFormat/>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8" w:customStyle="1">
    <w:name w:val="List Table 7 Colorful - Accent 5"/>
    <w:uiPriority w:val="99"/>
    <w:qFormat/>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9" w:customStyle="1">
    <w:name w:val="List Table 7 Colorful - Accent 6"/>
    <w:uiPriority w:val="99"/>
    <w:qFormat/>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0" w:customStyle="1">
    <w:name w:val="Lined - Accent"/>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1" w:customStyle="1">
    <w:name w:val="Lined - Accent 1"/>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2" w:customStyle="1">
    <w:name w:val="Lined - Accent 2"/>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3" w:customStyle="1">
    <w:name w:val="Lined - Accent 3"/>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4" w:customStyle="1">
    <w:name w:val="Lined - Accent 4"/>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5" w:customStyle="1">
    <w:name w:val="Lined - Accent 5"/>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6" w:customStyle="1">
    <w:name w:val="Lined - Accent 6"/>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1" w:customStyle="1">
    <w:name w:val="脚注文本 字符"/>
    <w:link w:val="766"/>
    <w:uiPriority w:val="99"/>
    <w:qFormat/>
    <w:rPr>
      <w:sz w:val="18"/>
    </w:rPr>
  </w:style>
  <w:style w:type="character" w:styleId="962" w:customStyle="1">
    <w:name w:val="尾注文本 字符"/>
    <w:link w:val="760"/>
    <w:uiPriority w:val="99"/>
    <w:qFormat/>
    <w:rPr>
      <w:sz w:val="20"/>
    </w:rPr>
  </w:style>
  <w:style w:type="paragraph" w:styleId="963" w:customStyle="1">
    <w:name w:val="TOC 标题1"/>
    <w:uiPriority w:val="39"/>
    <w:unhideWhenUsed/>
    <w:qFormat/>
    <w:rPr>
      <w:rFonts w:hint="default" w:ascii="Calibri" w:hAnsi="Calibri" w:eastAsia="宋体" w:cs="Times New Roman"/>
      <w:lang w:val="en-US" w:eastAsia="zh-CN" w:bidi="ar-SA"/>
    </w:rPr>
  </w:style>
  <w:style w:type="paragraph" w:styleId="964" w:customStyle="1">
    <w:name w:val="标题 11"/>
    <w:basedOn w:val="738"/>
    <w:next w:val="738"/>
    <w:link w:val="1017"/>
    <w:uiPriority w:val="0"/>
    <w:qFormat/>
    <w:pPr>
      <w:jc w:val="center"/>
      <w:keepNext/>
      <w:outlineLvl w:val="0"/>
    </w:pPr>
    <w:rPr>
      <w:rFonts w:ascii="楷体_GB2312" w:hAnsi="楷体_GB2312" w:eastAsia="黑体"/>
      <w:sz w:val="44"/>
      <w:szCs w:val="28"/>
    </w:rPr>
  </w:style>
  <w:style w:type="paragraph" w:styleId="965" w:customStyle="1">
    <w:name w:val="标题 21"/>
    <w:basedOn w:val="738"/>
    <w:next w:val="738"/>
    <w:link w:val="101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66" w:customStyle="1">
    <w:name w:val="标题 31"/>
    <w:basedOn w:val="738"/>
    <w:next w:val="738"/>
    <w:link w:val="999"/>
    <w:uiPriority w:val="0"/>
    <w:qFormat/>
    <w:pPr>
      <w:keepLines/>
      <w:keepNext/>
      <w:spacing w:before="260" w:after="260" w:line="416" w:lineRule="auto"/>
      <w:outlineLvl w:val="2"/>
    </w:pPr>
    <w:rPr>
      <w:b/>
      <w:bCs/>
      <w:sz w:val="32"/>
      <w:szCs w:val="32"/>
    </w:rPr>
  </w:style>
  <w:style w:type="paragraph" w:styleId="967" w:customStyle="1">
    <w:name w:val="标题 41"/>
    <w:basedOn w:val="738"/>
    <w:next w:val="968"/>
    <w:link w:val="990"/>
    <w:uiPriority w:val="0"/>
    <w:qFormat/>
    <w:pPr>
      <w:keepLines/>
      <w:keepNext/>
      <w:spacing w:before="280" w:after="290" w:line="376" w:lineRule="auto"/>
      <w:outlineLvl w:val="3"/>
    </w:pPr>
    <w:rPr>
      <w:rFonts w:ascii="Arial" w:hAnsi="Arial" w:eastAsia="黑体" w:cs="Arial"/>
      <w:b/>
      <w:bCs/>
      <w:sz w:val="28"/>
      <w:szCs w:val="28"/>
    </w:rPr>
  </w:style>
  <w:style w:type="paragraph" w:styleId="968" w:customStyle="1">
    <w:name w:val="正文缩进1"/>
    <w:basedOn w:val="738"/>
    <w:link w:val="1002"/>
    <w:uiPriority w:val="0"/>
    <w:qFormat/>
    <w:pPr>
      <w:ind w:firstLine="420"/>
    </w:pPr>
  </w:style>
  <w:style w:type="paragraph" w:styleId="969" w:customStyle="1">
    <w:name w:val="标题 51"/>
    <w:basedOn w:val="738"/>
    <w:next w:val="968"/>
    <w:link w:val="1009"/>
    <w:uiPriority w:val="0"/>
    <w:qFormat/>
    <w:pPr>
      <w:keepNext/>
      <w:outlineLvl w:val="4"/>
    </w:pPr>
    <w:rPr>
      <w:rFonts w:ascii="宋体"/>
      <w:color w:val="000000"/>
      <w:sz w:val="28"/>
      <w:szCs w:val="28"/>
    </w:rPr>
  </w:style>
  <w:style w:type="paragraph" w:styleId="970" w:customStyle="1">
    <w:name w:val="标题 61"/>
    <w:basedOn w:val="738"/>
    <w:next w:val="738"/>
    <w:link w:val="988"/>
    <w:uiPriority w:val="0"/>
    <w:qFormat/>
    <w:pPr>
      <w:numPr>
        <w:ilvl w:val="5"/>
        <w:numId w:val="2"/>
      </w:numPr>
      <w:keepLines/>
      <w:keepNext/>
      <w:spacing w:before="240" w:after="64" w:line="320" w:lineRule="auto"/>
      <w:outlineLvl w:val="5"/>
    </w:pPr>
    <w:rPr>
      <w:rFonts w:ascii="Arial" w:hAnsi="Arial" w:eastAsia="黑体"/>
      <w:b/>
      <w:bCs/>
      <w:sz w:val="24"/>
      <w:szCs w:val="24"/>
    </w:rPr>
  </w:style>
  <w:style w:type="paragraph" w:styleId="971" w:customStyle="1">
    <w:name w:val="标题 71"/>
    <w:basedOn w:val="738"/>
    <w:next w:val="738"/>
    <w:link w:val="983"/>
    <w:uiPriority w:val="0"/>
    <w:qFormat/>
    <w:pPr>
      <w:numPr>
        <w:ilvl w:val="6"/>
        <w:numId w:val="2"/>
      </w:numPr>
      <w:keepLines/>
      <w:keepNext/>
      <w:spacing w:before="240" w:after="64" w:line="320" w:lineRule="auto"/>
      <w:outlineLvl w:val="6"/>
    </w:pPr>
    <w:rPr>
      <w:b/>
      <w:bCs/>
      <w:sz w:val="24"/>
      <w:szCs w:val="24"/>
    </w:rPr>
  </w:style>
  <w:style w:type="paragraph" w:styleId="972" w:customStyle="1">
    <w:name w:val="标题 81"/>
    <w:basedOn w:val="738"/>
    <w:next w:val="738"/>
    <w:link w:val="982"/>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973" w:customStyle="1">
    <w:name w:val="标题 91"/>
    <w:basedOn w:val="738"/>
    <w:next w:val="738"/>
    <w:link w:val="1019"/>
    <w:uiPriority w:val="0"/>
    <w:qFormat/>
    <w:pPr>
      <w:numPr>
        <w:ilvl w:val="8"/>
        <w:numId w:val="2"/>
      </w:numPr>
      <w:keepLines/>
      <w:keepNext/>
      <w:spacing w:before="240" w:after="64" w:line="320" w:lineRule="auto"/>
      <w:outlineLvl w:val="8"/>
    </w:pPr>
    <w:rPr>
      <w:rFonts w:ascii="Arial" w:hAnsi="Arial" w:eastAsia="黑体"/>
    </w:rPr>
  </w:style>
  <w:style w:type="character" w:styleId="974" w:customStyle="1">
    <w:name w:val="默认段落字体1"/>
    <w:uiPriority w:val="1"/>
    <w:unhideWhenUsed/>
    <w:qFormat/>
  </w:style>
  <w:style w:type="table" w:styleId="975" w:customStyle="1">
    <w:name w:val="普通表格1"/>
    <w:uiPriority w:val="99"/>
    <w:unhideWhenUsed/>
    <w:qFormat/>
    <w:tblPr>
      <w:tblLayout w:type="fixed"/>
      <w:tblCellMar>
        <w:left w:w="0" w:type="dxa"/>
        <w:top w:w="0" w:type="dxa"/>
        <w:right w:w="0" w:type="dxa"/>
        <w:bottom w:w="0" w:type="dxa"/>
      </w:tblCellMar>
    </w:tblPr>
  </w:style>
  <w:style w:type="character" w:styleId="976" w:customStyle="1">
    <w:name w:val="批注框文本 Char"/>
    <w:link w:val="977"/>
    <w:uiPriority w:val="0"/>
    <w:semiHidden/>
    <w:qFormat/>
    <w:rPr>
      <w:rFonts w:ascii="Times New Roman" w:hAnsi="Times New Roman" w:eastAsia="宋体" w:cs="Times New Roman"/>
      <w:sz w:val="18"/>
      <w:szCs w:val="18"/>
    </w:rPr>
  </w:style>
  <w:style w:type="paragraph" w:styleId="977" w:customStyle="1">
    <w:name w:val="批注框文本1"/>
    <w:basedOn w:val="738"/>
    <w:link w:val="976"/>
    <w:uiPriority w:val="0"/>
    <w:semiHidden/>
    <w:qFormat/>
    <w:rPr>
      <w:sz w:val="18"/>
      <w:szCs w:val="18"/>
    </w:rPr>
  </w:style>
  <w:style w:type="character" w:styleId="978" w:customStyle="1">
    <w:name w:val="列出段落 Char"/>
    <w:link w:val="979"/>
    <w:uiPriority w:val="0"/>
    <w:qFormat/>
    <w:rPr>
      <w:rFonts w:ascii="Calibri" w:hAnsi="Calibri"/>
      <w:sz w:val="24"/>
      <w:szCs w:val="24"/>
      <w:lang w:eastAsia="en-US" w:bidi="en-US"/>
    </w:rPr>
  </w:style>
  <w:style w:type="paragraph" w:styleId="979" w:customStyle="1">
    <w:name w:val="列出段落1"/>
    <w:basedOn w:val="738"/>
    <w:link w:val="978"/>
    <w:uiPriority w:val="0"/>
    <w:qFormat/>
    <w:pPr>
      <w:contextualSpacing/>
      <w:ind w:left="720"/>
      <w:jc w:val="left"/>
      <w:widowControl/>
    </w:pPr>
    <w:rPr>
      <w:rFonts w:ascii="Calibri" w:hAnsi="Calibri"/>
      <w:sz w:val="24"/>
      <w:szCs w:val="24"/>
      <w:lang w:eastAsia="en-US" w:bidi="en-US"/>
    </w:rPr>
  </w:style>
  <w:style w:type="character" w:styleId="980" w:customStyle="1">
    <w:name w:val="正文文本 Char"/>
    <w:link w:val="981"/>
    <w:uiPriority w:val="0"/>
    <w:qFormat/>
    <w:rPr>
      <w:rFonts w:ascii="楷体_GB2312" w:hAnsi="Arial" w:eastAsia="楷体_GB2312" w:cs="Times New Roman"/>
      <w:sz w:val="28"/>
      <w:szCs w:val="28"/>
    </w:rPr>
  </w:style>
  <w:style w:type="paragraph" w:styleId="981" w:customStyle="1">
    <w:name w:val="正文文本1"/>
    <w:basedOn w:val="738"/>
    <w:link w:val="980"/>
    <w:uiPriority w:val="0"/>
    <w:qFormat/>
    <w:rPr>
      <w:rFonts w:ascii="楷体_GB2312" w:hAnsi="Arial" w:eastAsia="楷体_GB2312"/>
      <w:sz w:val="28"/>
      <w:szCs w:val="28"/>
    </w:rPr>
  </w:style>
  <w:style w:type="character" w:styleId="982" w:customStyle="1">
    <w:name w:val="标题 8 Char"/>
    <w:link w:val="972"/>
    <w:uiPriority w:val="0"/>
    <w:qFormat/>
    <w:rPr>
      <w:rFonts w:ascii="Arial" w:hAnsi="Arial" w:eastAsia="黑体" w:cs="Times New Roman"/>
      <w:sz w:val="24"/>
      <w:szCs w:val="24"/>
    </w:rPr>
  </w:style>
  <w:style w:type="character" w:styleId="983" w:customStyle="1">
    <w:name w:val="标题 7 Char"/>
    <w:link w:val="971"/>
    <w:uiPriority w:val="0"/>
    <w:qFormat/>
    <w:rPr>
      <w:rFonts w:ascii="Times New Roman" w:hAnsi="Times New Roman" w:eastAsia="宋体" w:cs="Times New Roman"/>
      <w:b/>
      <w:bCs/>
      <w:sz w:val="24"/>
      <w:szCs w:val="24"/>
    </w:rPr>
  </w:style>
  <w:style w:type="character" w:styleId="984" w:customStyle="1">
    <w:name w:val="超链接1"/>
    <w:uiPriority w:val="0"/>
    <w:qFormat/>
    <w:rPr>
      <w:color w:val="0000ff"/>
      <w:u w:val="single"/>
    </w:rPr>
  </w:style>
  <w:style w:type="character" w:styleId="985" w:customStyle="1">
    <w:name w:val="正文文本 3 Char"/>
    <w:link w:val="986"/>
    <w:uiPriority w:val="0"/>
    <w:qFormat/>
    <w:rPr>
      <w:rFonts w:ascii="仿宋_GB2312" w:hAnsi="Arial" w:eastAsia="仿宋_GB2312" w:cs="Times New Roman"/>
      <w:sz w:val="32"/>
      <w:szCs w:val="32"/>
    </w:rPr>
  </w:style>
  <w:style w:type="paragraph" w:styleId="986" w:customStyle="1">
    <w:name w:val="正文文本 31"/>
    <w:basedOn w:val="738"/>
    <w:link w:val="985"/>
    <w:uiPriority w:val="0"/>
    <w:qFormat/>
    <w:rPr>
      <w:rFonts w:ascii="仿宋_GB2312" w:hAnsi="Arial" w:eastAsia="仿宋_GB2312"/>
      <w:sz w:val="32"/>
      <w:szCs w:val="32"/>
    </w:rPr>
  </w:style>
  <w:style w:type="character" w:styleId="987" w:customStyle="1">
    <w:name w:val="font5 Char"/>
    <w:uiPriority w:val="0"/>
    <w:qFormat/>
    <w:rPr>
      <w:rFonts w:ascii="宋体" w:hAnsi="宋体" w:eastAsia="宋体"/>
      <w:sz w:val="28"/>
      <w:szCs w:val="28"/>
      <w:lang w:val="en-US" w:eastAsia="zh-CN" w:bidi="ar-SA"/>
    </w:rPr>
  </w:style>
  <w:style w:type="character" w:styleId="988" w:customStyle="1">
    <w:name w:val="标题 6 Char"/>
    <w:link w:val="970"/>
    <w:uiPriority w:val="0"/>
    <w:qFormat/>
    <w:rPr>
      <w:rFonts w:ascii="Arial" w:hAnsi="Arial" w:eastAsia="黑体" w:cs="Times New Roman"/>
      <w:b/>
      <w:bCs/>
      <w:sz w:val="24"/>
      <w:szCs w:val="24"/>
    </w:rPr>
  </w:style>
  <w:style w:type="character" w:styleId="989" w:customStyle="1">
    <w:name w:val="已访问的超链接1"/>
    <w:uiPriority w:val="0"/>
    <w:qFormat/>
    <w:rPr>
      <w:color w:val="800080"/>
      <w:u w:val="single"/>
    </w:rPr>
  </w:style>
  <w:style w:type="character" w:styleId="990" w:customStyle="1">
    <w:name w:val="标题 4 Char"/>
    <w:link w:val="967"/>
    <w:uiPriority w:val="0"/>
    <w:qFormat/>
    <w:rPr>
      <w:rFonts w:ascii="Arial" w:hAnsi="Arial" w:eastAsia="黑体" w:cs="Arial"/>
      <w:b/>
      <w:bCs/>
      <w:sz w:val="28"/>
      <w:szCs w:val="28"/>
    </w:rPr>
  </w:style>
  <w:style w:type="character" w:styleId="991" w:customStyle="1">
    <w:name w:val="二级目录 Char"/>
    <w:link w:val="992"/>
    <w:uiPriority w:val="0"/>
    <w:qFormat/>
    <w:rPr>
      <w:b/>
      <w:sz w:val="30"/>
      <w:szCs w:val="28"/>
    </w:rPr>
  </w:style>
  <w:style w:type="paragraph" w:styleId="992" w:customStyle="1">
    <w:name w:val="二级目录"/>
    <w:next w:val="738"/>
    <w:link w:val="991"/>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993" w:customStyle="1">
    <w:name w:val="页眉 Char"/>
    <w:link w:val="994"/>
    <w:uiPriority w:val="0"/>
    <w:qFormat/>
    <w:rPr>
      <w:rFonts w:ascii="Times New Roman" w:hAnsi="Times New Roman" w:eastAsia="宋体" w:cs="Times New Roman"/>
      <w:sz w:val="18"/>
      <w:szCs w:val="18"/>
    </w:rPr>
  </w:style>
  <w:style w:type="paragraph" w:styleId="994" w:customStyle="1">
    <w:name w:val="页眉1"/>
    <w:basedOn w:val="738"/>
    <w:link w:val="993"/>
    <w:uiPriority w:val="0"/>
    <w:qFormat/>
    <w:pPr>
      <w:jc w:val="center"/>
      <w:tabs>
        <w:tab w:val="center" w:pos="4153" w:leader="none"/>
        <w:tab w:val="right" w:pos="8306" w:leader="none"/>
      </w:tabs>
      <w:pBdr>
        <w:bottom w:val="single" w:color="000000" w:sz="6" w:space="1"/>
      </w:pBdr>
    </w:pPr>
    <w:rPr>
      <w:sz w:val="18"/>
      <w:szCs w:val="18"/>
    </w:rPr>
  </w:style>
  <w:style w:type="character" w:styleId="995" w:customStyle="1">
    <w:name w:val="页码1"/>
    <w:uiPriority w:val="0"/>
    <w:qFormat/>
  </w:style>
  <w:style w:type="character" w:styleId="996" w:customStyle="1">
    <w:name w:val="正文首行缩进 2 Char"/>
    <w:link w:val="997"/>
    <w:uiPriority w:val="0"/>
    <w:qFormat/>
    <w:rPr>
      <w:rFonts w:ascii="宋体" w:hAnsi="宋体" w:eastAsia="宋体" w:cs="Times New Roman"/>
      <w:sz w:val="32"/>
      <w:szCs w:val="20"/>
    </w:rPr>
  </w:style>
  <w:style w:type="paragraph" w:styleId="997" w:customStyle="1">
    <w:name w:val="正文首行缩进 21"/>
    <w:basedOn w:val="998"/>
    <w:link w:val="996"/>
    <w:uiPriority w:val="0"/>
    <w:qFormat/>
    <w:pPr>
      <w:ind w:firstLine="420"/>
      <w:spacing w:line="360" w:lineRule="auto"/>
    </w:pPr>
    <w:rPr>
      <w:rFonts w:ascii="宋体" w:hAnsi="宋体" w:eastAsia="宋体"/>
      <w:sz w:val="21"/>
      <w:szCs w:val="20"/>
    </w:rPr>
  </w:style>
  <w:style w:type="paragraph" w:styleId="998" w:customStyle="1">
    <w:name w:val="正文文本缩进1"/>
    <w:basedOn w:val="738"/>
    <w:link w:val="1014"/>
    <w:uiPriority w:val="0"/>
    <w:qFormat/>
    <w:pPr>
      <w:ind w:firstLine="645"/>
    </w:pPr>
    <w:rPr>
      <w:rFonts w:ascii="楷体_GB2312" w:eastAsia="楷体_GB2312"/>
      <w:sz w:val="32"/>
      <w:szCs w:val="32"/>
    </w:rPr>
  </w:style>
  <w:style w:type="character" w:styleId="999" w:customStyle="1">
    <w:name w:val="标题 3 Char"/>
    <w:link w:val="966"/>
    <w:uiPriority w:val="0"/>
    <w:qFormat/>
    <w:rPr>
      <w:rFonts w:ascii="Times New Roman" w:hAnsi="Times New Roman" w:eastAsia="宋体" w:cs="Times New Roman"/>
      <w:b/>
      <w:bCs/>
      <w:sz w:val="32"/>
      <w:szCs w:val="32"/>
    </w:rPr>
  </w:style>
  <w:style w:type="character" w:styleId="1000" w:customStyle="1">
    <w:name w:val="批注文字 Char"/>
    <w:link w:val="1001"/>
    <w:uiPriority w:val="0"/>
    <w:semiHidden/>
    <w:qFormat/>
    <w:rPr>
      <w:rFonts w:ascii="Times New Roman" w:hAnsi="Times New Roman" w:eastAsia="宋体" w:cs="Times New Roman"/>
      <w:szCs w:val="21"/>
    </w:rPr>
  </w:style>
  <w:style w:type="paragraph" w:styleId="1001" w:customStyle="1">
    <w:name w:val="批注文字1"/>
    <w:basedOn w:val="738"/>
    <w:link w:val="1000"/>
    <w:uiPriority w:val="0"/>
    <w:semiHidden/>
    <w:qFormat/>
    <w:pPr>
      <w:jc w:val="left"/>
    </w:pPr>
  </w:style>
  <w:style w:type="character" w:styleId="1002" w:customStyle="1">
    <w:name w:val="正文缩进 Char"/>
    <w:link w:val="968"/>
    <w:uiPriority w:val="0"/>
    <w:qFormat/>
    <w:rPr>
      <w:rFonts w:ascii="Times New Roman" w:hAnsi="Times New Roman" w:eastAsia="宋体" w:cs="Times New Roman"/>
      <w:szCs w:val="21"/>
    </w:rPr>
  </w:style>
  <w:style w:type="character" w:styleId="1003" w:customStyle="1">
    <w:name w:val="日期 Char"/>
    <w:link w:val="1004"/>
    <w:uiPriority w:val="0"/>
    <w:qFormat/>
    <w:rPr>
      <w:rFonts w:ascii="Times New Roman" w:hAnsi="Times New Roman" w:eastAsia="宋体" w:cs="Times New Roman"/>
      <w:sz w:val="24"/>
      <w:szCs w:val="24"/>
    </w:rPr>
  </w:style>
  <w:style w:type="paragraph" w:styleId="1004" w:customStyle="1">
    <w:name w:val="日期1"/>
    <w:basedOn w:val="738"/>
    <w:next w:val="738"/>
    <w:link w:val="1003"/>
    <w:uiPriority w:val="0"/>
    <w:qFormat/>
    <w:rPr>
      <w:sz w:val="24"/>
      <w:szCs w:val="24"/>
    </w:rPr>
  </w:style>
  <w:style w:type="character" w:styleId="1005" w:customStyle="1">
    <w:name w:val="要点1"/>
    <w:uiPriority w:val="0"/>
    <w:qFormat/>
    <w:rPr>
      <w:b/>
      <w:bCs/>
    </w:rPr>
  </w:style>
  <w:style w:type="character" w:styleId="1006" w:customStyle="1">
    <w:name w:val="页脚 Char"/>
    <w:link w:val="1007"/>
    <w:uiPriority w:val="0"/>
    <w:qFormat/>
    <w:rPr>
      <w:rFonts w:ascii="Times New Roman" w:hAnsi="Times New Roman" w:eastAsia="宋体" w:cs="Times New Roman"/>
      <w:sz w:val="18"/>
      <w:szCs w:val="18"/>
    </w:rPr>
  </w:style>
  <w:style w:type="paragraph" w:styleId="1007" w:customStyle="1">
    <w:name w:val="页脚1"/>
    <w:basedOn w:val="738"/>
    <w:link w:val="1006"/>
    <w:uiPriority w:val="0"/>
    <w:qFormat/>
    <w:pPr>
      <w:jc w:val="left"/>
      <w:tabs>
        <w:tab w:val="center" w:pos="4153" w:leader="none"/>
        <w:tab w:val="right" w:pos="8306" w:leader="none"/>
      </w:tabs>
    </w:pPr>
    <w:rPr>
      <w:sz w:val="18"/>
      <w:szCs w:val="18"/>
    </w:rPr>
  </w:style>
  <w:style w:type="character" w:styleId="1008" w:customStyle="1">
    <w:name w:val="批注引用1"/>
    <w:uiPriority w:val="0"/>
    <w:semiHidden/>
    <w:qFormat/>
    <w:rPr>
      <w:sz w:val="21"/>
      <w:szCs w:val="21"/>
    </w:rPr>
  </w:style>
  <w:style w:type="character" w:styleId="1009" w:customStyle="1">
    <w:name w:val="标题 5 Char"/>
    <w:link w:val="969"/>
    <w:uiPriority w:val="0"/>
    <w:qFormat/>
    <w:rPr>
      <w:rFonts w:ascii="宋体" w:hAnsi="Times New Roman" w:eastAsia="宋体" w:cs="Times New Roman"/>
      <w:color w:val="000000"/>
      <w:sz w:val="28"/>
      <w:szCs w:val="28"/>
    </w:rPr>
  </w:style>
  <w:style w:type="character" w:styleId="1010" w:customStyle="1">
    <w:name w:val="文档结构图 Char"/>
    <w:link w:val="1011"/>
    <w:uiPriority w:val="0"/>
    <w:semiHidden/>
    <w:qFormat/>
    <w:rPr>
      <w:rFonts w:ascii="Times New Roman" w:hAnsi="Times New Roman" w:eastAsia="宋体" w:cs="Times New Roman"/>
      <w:szCs w:val="21"/>
      <w:shd w:val="clear" w:color="auto" w:fill="000080"/>
    </w:rPr>
  </w:style>
  <w:style w:type="paragraph" w:styleId="1011" w:customStyle="1">
    <w:name w:val="文档结构图1"/>
    <w:basedOn w:val="738"/>
    <w:link w:val="1010"/>
    <w:uiPriority w:val="0"/>
    <w:semiHidden/>
    <w:qFormat/>
    <w:pPr>
      <w:shd w:val="clear" w:color="auto" w:fill="000080"/>
    </w:pPr>
  </w:style>
  <w:style w:type="character" w:styleId="1012" w:customStyle="1">
    <w:name w:val="正文文本缩进 3 Char"/>
    <w:link w:val="1013"/>
    <w:uiPriority w:val="0"/>
    <w:qFormat/>
    <w:rPr>
      <w:rFonts w:ascii="Arial" w:hAnsi="Arial" w:eastAsia="仿宋_GB2312" w:cs="Arial"/>
      <w:color w:val="ffff00"/>
      <w:sz w:val="32"/>
      <w:szCs w:val="32"/>
    </w:rPr>
  </w:style>
  <w:style w:type="paragraph" w:styleId="1013" w:customStyle="1">
    <w:name w:val="正文文本缩进 31"/>
    <w:basedOn w:val="738"/>
    <w:link w:val="1012"/>
    <w:uiPriority w:val="0"/>
    <w:qFormat/>
    <w:pPr>
      <w:ind w:left="645" w:firstLine="645"/>
    </w:pPr>
    <w:rPr>
      <w:rFonts w:ascii="Arial" w:hAnsi="Arial" w:eastAsia="仿宋_GB2312" w:cs="Arial"/>
      <w:color w:val="ffff00"/>
      <w:sz w:val="32"/>
      <w:szCs w:val="32"/>
    </w:rPr>
  </w:style>
  <w:style w:type="character" w:styleId="1014" w:customStyle="1">
    <w:name w:val="正文文本缩进 Char"/>
    <w:link w:val="998"/>
    <w:uiPriority w:val="0"/>
    <w:qFormat/>
    <w:rPr>
      <w:rFonts w:ascii="楷体_GB2312" w:hAnsi="Times New Roman" w:eastAsia="楷体_GB2312" w:cs="Times New Roman"/>
      <w:sz w:val="32"/>
      <w:szCs w:val="32"/>
    </w:rPr>
  </w:style>
  <w:style w:type="character" w:styleId="1015" w:customStyle="1">
    <w:name w:val="纯文本 Char"/>
    <w:link w:val="1016"/>
    <w:uiPriority w:val="0"/>
    <w:qFormat/>
    <w:rPr>
      <w:rFonts w:ascii="宋体" w:hAnsi="Courier New" w:eastAsia="宋体" w:cs="Courier New"/>
      <w:szCs w:val="21"/>
    </w:rPr>
  </w:style>
  <w:style w:type="paragraph" w:styleId="1016" w:customStyle="1">
    <w:name w:val="纯文本1"/>
    <w:basedOn w:val="738"/>
    <w:link w:val="1015"/>
    <w:uiPriority w:val="0"/>
    <w:qFormat/>
    <w:rPr>
      <w:rFonts w:ascii="宋体" w:hAnsi="Courier New" w:cs="Courier New"/>
    </w:rPr>
  </w:style>
  <w:style w:type="character" w:styleId="1017" w:customStyle="1">
    <w:name w:val="标题 1 Char"/>
    <w:link w:val="964"/>
    <w:uiPriority w:val="0"/>
    <w:qFormat/>
    <w:rPr>
      <w:rFonts w:ascii="楷体_GB2312" w:hAnsi="楷体_GB2312" w:eastAsia="黑体" w:cs="Times New Roman"/>
      <w:sz w:val="44"/>
      <w:szCs w:val="28"/>
    </w:rPr>
  </w:style>
  <w:style w:type="character" w:styleId="1018" w:customStyle="1">
    <w:name w:val="标题 2 Char"/>
    <w:link w:val="965"/>
    <w:uiPriority w:val="0"/>
    <w:qFormat/>
    <w:rPr>
      <w:rFonts w:ascii="Arial" w:hAnsi="Arial" w:eastAsia="幼圆" w:cs="Arial"/>
      <w:b/>
      <w:bCs/>
      <w:sz w:val="44"/>
      <w:szCs w:val="44"/>
    </w:rPr>
  </w:style>
  <w:style w:type="character" w:styleId="1019" w:customStyle="1">
    <w:name w:val="标题 9 Char"/>
    <w:link w:val="973"/>
    <w:uiPriority w:val="0"/>
    <w:qFormat/>
    <w:rPr>
      <w:rFonts w:ascii="Arial" w:hAnsi="Arial" w:eastAsia="黑体" w:cs="Times New Roman"/>
      <w:szCs w:val="21"/>
    </w:rPr>
  </w:style>
  <w:style w:type="character" w:styleId="1020" w:customStyle="1">
    <w:name w:val="正文文本缩进 2 Char"/>
    <w:link w:val="1021"/>
    <w:uiPriority w:val="0"/>
    <w:qFormat/>
    <w:rPr>
      <w:rFonts w:ascii="Arial" w:hAnsi="Arial" w:eastAsia="仿宋_GB2312" w:cs="Arial"/>
      <w:sz w:val="32"/>
      <w:szCs w:val="32"/>
    </w:rPr>
  </w:style>
  <w:style w:type="paragraph" w:styleId="1021" w:customStyle="1">
    <w:name w:val="正文文本缩进 21"/>
    <w:basedOn w:val="738"/>
    <w:link w:val="1020"/>
    <w:uiPriority w:val="0"/>
    <w:qFormat/>
    <w:pPr>
      <w:ind w:left="630" w:firstLine="645"/>
    </w:pPr>
    <w:rPr>
      <w:rFonts w:ascii="Arial" w:hAnsi="Arial" w:eastAsia="仿宋_GB2312" w:cs="Arial"/>
      <w:sz w:val="32"/>
      <w:szCs w:val="32"/>
    </w:rPr>
  </w:style>
  <w:style w:type="character" w:styleId="1022" w:customStyle="1">
    <w:name w:val="正文文本 2 Char"/>
    <w:link w:val="1023"/>
    <w:uiPriority w:val="0"/>
    <w:qFormat/>
    <w:rPr>
      <w:rFonts w:ascii="楷体_GB2312" w:hAnsi="Times New Roman" w:eastAsia="楷体_GB2312" w:cs="Times New Roman"/>
      <w:sz w:val="28"/>
      <w:szCs w:val="28"/>
    </w:rPr>
  </w:style>
  <w:style w:type="paragraph" w:styleId="1023" w:customStyle="1">
    <w:name w:val="正文文本 21"/>
    <w:basedOn w:val="738"/>
    <w:link w:val="1022"/>
    <w:uiPriority w:val="0"/>
    <w:qFormat/>
    <w:pPr>
      <w:jc w:val="center"/>
      <w:widowControl/>
    </w:pPr>
    <w:rPr>
      <w:rFonts w:ascii="楷体_GB2312" w:eastAsia="楷体_GB2312"/>
      <w:sz w:val="28"/>
      <w:szCs w:val="28"/>
    </w:rPr>
  </w:style>
  <w:style w:type="character" w:styleId="1024" w:customStyle="1">
    <w:name w:val="批注主题 Char"/>
    <w:link w:val="1025"/>
    <w:uiPriority w:val="0"/>
    <w:semiHidden/>
    <w:qFormat/>
    <w:rPr>
      <w:rFonts w:ascii="Times New Roman" w:hAnsi="Times New Roman" w:eastAsia="宋体" w:cs="Times New Roman"/>
      <w:b/>
      <w:bCs/>
      <w:szCs w:val="21"/>
    </w:rPr>
  </w:style>
  <w:style w:type="paragraph" w:styleId="1025" w:customStyle="1">
    <w:name w:val="批注主题1"/>
    <w:basedOn w:val="1001"/>
    <w:next w:val="1001"/>
    <w:link w:val="1024"/>
    <w:uiPriority w:val="0"/>
    <w:semiHidden/>
    <w:qFormat/>
    <w:rPr>
      <w:b/>
      <w:bCs/>
    </w:rPr>
  </w:style>
  <w:style w:type="character" w:styleId="1026" w:customStyle="1">
    <w:name w:val="正文首行缩进 Char"/>
    <w:link w:val="1027"/>
    <w:uiPriority w:val="0"/>
    <w:qFormat/>
    <w:rPr>
      <w:rFonts w:ascii="仿宋_GB2312" w:hAnsi="Times New Roman" w:eastAsia="仿宋_GB2312" w:cs="Times New Roman"/>
      <w:sz w:val="30"/>
      <w:szCs w:val="30"/>
    </w:rPr>
  </w:style>
  <w:style w:type="paragraph" w:styleId="1027" w:customStyle="1">
    <w:name w:val="正文首行缩进1"/>
    <w:basedOn w:val="738"/>
    <w:link w:val="1026"/>
    <w:uiPriority w:val="0"/>
    <w:qFormat/>
    <w:pPr>
      <w:ind w:firstLine="200"/>
      <w:spacing w:line="360" w:lineRule="auto"/>
    </w:pPr>
    <w:rPr>
      <w:rFonts w:ascii="仿宋_GB2312" w:eastAsia="仿宋_GB2312"/>
      <w:sz w:val="30"/>
      <w:szCs w:val="30"/>
    </w:rPr>
  </w:style>
  <w:style w:type="paragraph" w:styleId="1028" w:customStyle="1">
    <w:name w:val="table_lines"/>
    <w:basedOn w:val="738"/>
    <w:uiPriority w:val="0"/>
    <w:qFormat/>
    <w:pPr>
      <w:jc w:val="left"/>
      <w:widowControl/>
    </w:pPr>
    <w:rPr>
      <w:sz w:val="20"/>
      <w:szCs w:val="20"/>
      <w:lang w:val="de-DE" w:eastAsia="de-DE"/>
    </w:rPr>
  </w:style>
  <w:style w:type="paragraph" w:styleId="1029" w:customStyle="1">
    <w:name w:val="Char"/>
    <w:basedOn w:val="1011"/>
    <w:uiPriority w:val="0"/>
    <w:qFormat/>
    <w:rPr>
      <w:rFonts w:ascii="Tahoma" w:hAnsi="Tahoma"/>
      <w:sz w:val="24"/>
      <w:szCs w:val="24"/>
    </w:rPr>
  </w:style>
  <w:style w:type="paragraph" w:styleId="1030" w:customStyle="1">
    <w:name w:val="索引 11"/>
    <w:basedOn w:val="738"/>
    <w:next w:val="738"/>
    <w:uiPriority w:val="0"/>
    <w:semiHidden/>
    <w:qFormat/>
    <w:pPr>
      <w:spacing w:line="240" w:lineRule="atLeast"/>
    </w:pPr>
    <w:rPr>
      <w:b/>
      <w:bCs/>
    </w:rPr>
  </w:style>
  <w:style w:type="paragraph" w:styleId="1031" w:customStyle="1">
    <w:name w:val="目录 51"/>
    <w:basedOn w:val="738"/>
    <w:next w:val="738"/>
    <w:uiPriority w:val="0"/>
    <w:semiHidden/>
    <w:qFormat/>
    <w:pPr>
      <w:ind w:left="840"/>
      <w:jc w:val="left"/>
    </w:pPr>
  </w:style>
  <w:style w:type="paragraph" w:styleId="1032" w:customStyle="1">
    <w:name w:val="Char Char Char Char"/>
    <w:basedOn w:val="1011"/>
    <w:uiPriority w:val="0"/>
    <w:qFormat/>
    <w:pPr>
      <w:spacing w:line="360" w:lineRule="auto"/>
    </w:pPr>
    <w:rPr>
      <w:rFonts w:ascii="Tahoma" w:hAnsi="Tahoma"/>
      <w:sz w:val="24"/>
      <w:szCs w:val="24"/>
    </w:rPr>
  </w:style>
  <w:style w:type="paragraph" w:styleId="1033" w:customStyle="1">
    <w:name w:val="列出段落2"/>
    <w:basedOn w:val="738"/>
    <w:uiPriority w:val="0"/>
    <w:qFormat/>
    <w:pPr>
      <w:contextualSpacing/>
      <w:ind w:left="720"/>
      <w:jc w:val="left"/>
      <w:widowControl/>
    </w:pPr>
    <w:rPr>
      <w:rFonts w:ascii="Calibri" w:hAnsi="Calibri"/>
      <w:sz w:val="24"/>
      <w:szCs w:val="24"/>
      <w:lang w:eastAsia="en-US" w:bidi="en-US"/>
    </w:rPr>
  </w:style>
  <w:style w:type="paragraph" w:styleId="1034" w:customStyle="1">
    <w:name w:val="普通(网站)1"/>
    <w:basedOn w:val="738"/>
    <w:uiPriority w:val="99"/>
    <w:qFormat/>
    <w:pPr>
      <w:jc w:val="left"/>
      <w:spacing w:before="100" w:beforeAutospacing="1" w:after="100" w:afterAutospacing="1"/>
      <w:widowControl/>
    </w:pPr>
    <w:rPr>
      <w:rFonts w:ascii="宋体" w:hAnsi="宋体" w:cs="宋体"/>
      <w:sz w:val="24"/>
      <w:szCs w:val="24"/>
    </w:rPr>
  </w:style>
  <w:style w:type="paragraph" w:styleId="1035"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36" w:customStyle="1">
    <w:name w:val="普通 (Web)"/>
    <w:basedOn w:val="738"/>
    <w:uiPriority w:val="0"/>
    <w:qFormat/>
    <w:pPr>
      <w:jc w:val="left"/>
      <w:spacing w:before="100" w:beforeAutospacing="1" w:after="100" w:afterAutospacing="1"/>
      <w:widowControl/>
    </w:pPr>
    <w:rPr>
      <w:rFonts w:ascii="宋体" w:hAnsi="宋体"/>
      <w:sz w:val="24"/>
      <w:szCs w:val="24"/>
    </w:rPr>
  </w:style>
  <w:style w:type="paragraph" w:styleId="1037" w:customStyle="1">
    <w:name w:val="xl27"/>
    <w:basedOn w:val="73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8" w:customStyle="1">
    <w:name w:val="目录 81"/>
    <w:basedOn w:val="738"/>
    <w:next w:val="738"/>
    <w:uiPriority w:val="0"/>
    <w:semiHidden/>
    <w:qFormat/>
    <w:pPr>
      <w:ind w:left="1470"/>
      <w:jc w:val="left"/>
    </w:pPr>
  </w:style>
  <w:style w:type="paragraph" w:styleId="1039" w:customStyle="1">
    <w:name w:val="目录 91"/>
    <w:basedOn w:val="738"/>
    <w:next w:val="738"/>
    <w:uiPriority w:val="0"/>
    <w:semiHidden/>
    <w:qFormat/>
    <w:pPr>
      <w:ind w:left="1680"/>
      <w:jc w:val="left"/>
    </w:pPr>
  </w:style>
  <w:style w:type="paragraph" w:styleId="1040" w:customStyle="1">
    <w:name w:val="Char1"/>
    <w:basedOn w:val="738"/>
    <w:uiPriority w:val="0"/>
    <w:qFormat/>
    <w:pPr>
      <w:ind w:firstLine="200"/>
      <w:tabs>
        <w:tab w:val="left" w:pos="360" w:leader="none"/>
      </w:tabs>
    </w:pPr>
    <w:rPr>
      <w:sz w:val="28"/>
      <w:szCs w:val="30"/>
    </w:rPr>
  </w:style>
  <w:style w:type="paragraph" w:styleId="1041" w:customStyle="1">
    <w:name w:val="Char Char Char Char Char Char Char Char"/>
    <w:basedOn w:val="738"/>
    <w:uiPriority w:val="0"/>
    <w:qFormat/>
    <w:pPr>
      <w:jc w:val="left"/>
      <w:spacing w:after="160" w:line="240" w:lineRule="exact"/>
      <w:widowControl/>
    </w:pPr>
    <w:rPr>
      <w:rFonts w:ascii="Verdana" w:hAnsi="Verdana"/>
      <w:sz w:val="20"/>
      <w:szCs w:val="20"/>
      <w:lang w:eastAsia="en-US"/>
    </w:rPr>
  </w:style>
  <w:style w:type="paragraph" w:styleId="1042" w:customStyle="1">
    <w:name w:val="font7"/>
    <w:basedOn w:val="738"/>
    <w:uiPriority w:val="0"/>
    <w:qFormat/>
    <w:pPr>
      <w:jc w:val="left"/>
      <w:spacing w:before="100" w:beforeAutospacing="1" w:after="100" w:afterAutospacing="1"/>
      <w:widowControl/>
    </w:pPr>
    <w:rPr>
      <w:rFonts w:hint="eastAsia" w:ascii="宋体" w:hAnsi="宋体"/>
      <w:sz w:val="18"/>
      <w:szCs w:val="18"/>
    </w:rPr>
  </w:style>
  <w:style w:type="paragraph" w:styleId="1043" w:customStyle="1">
    <w:name w:val="Char Char Char Char Char Char Char Char Char Char"/>
    <w:basedOn w:val="738"/>
    <w:uiPriority w:val="0"/>
    <w:qFormat/>
    <w:pPr>
      <w:spacing w:line="360" w:lineRule="auto"/>
    </w:pPr>
    <w:rPr>
      <w:sz w:val="24"/>
      <w:szCs w:val="20"/>
    </w:rPr>
  </w:style>
  <w:style w:type="paragraph" w:styleId="1044" w:customStyle="1">
    <w:name w:val="xl26"/>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5" w:customStyle="1">
    <w:name w:val="table_1stline"/>
    <w:basedOn w:val="738"/>
    <w:uiPriority w:val="0"/>
    <w:qFormat/>
    <w:pPr>
      <w:jc w:val="left"/>
      <w:spacing w:before="120"/>
      <w:widowControl/>
    </w:pPr>
    <w:rPr>
      <w:bCs/>
      <w:sz w:val="20"/>
      <w:szCs w:val="20"/>
      <w:lang w:val="de-DE" w:eastAsia="de-DE"/>
    </w:rPr>
  </w:style>
  <w:style w:type="paragraph" w:styleId="1046" w:customStyle="1">
    <w:name w:val="xl28"/>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7" w:customStyle="1">
    <w:name w:val="目录 31"/>
    <w:basedOn w:val="738"/>
    <w:next w:val="738"/>
    <w:uiPriority w:val="0"/>
    <w:semiHidden/>
    <w:qFormat/>
    <w:pPr>
      <w:ind w:left="420"/>
      <w:jc w:val="left"/>
    </w:pPr>
    <w:rPr>
      <w:i/>
      <w:iCs/>
      <w:szCs w:val="24"/>
    </w:rPr>
  </w:style>
  <w:style w:type="paragraph" w:styleId="1048" w:customStyle="1">
    <w:name w:val="目录 61"/>
    <w:basedOn w:val="738"/>
    <w:next w:val="738"/>
    <w:uiPriority w:val="0"/>
    <w:semiHidden/>
    <w:qFormat/>
    <w:pPr>
      <w:ind w:left="1050"/>
      <w:jc w:val="left"/>
    </w:pPr>
  </w:style>
  <w:style w:type="paragraph" w:styleId="1049" w:customStyle="1">
    <w:name w:val="目录 71"/>
    <w:basedOn w:val="738"/>
    <w:next w:val="738"/>
    <w:uiPriority w:val="0"/>
    <w:semiHidden/>
    <w:qFormat/>
    <w:pPr>
      <w:ind w:left="1260"/>
      <w:jc w:val="left"/>
    </w:pPr>
  </w:style>
  <w:style w:type="paragraph" w:styleId="1050"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1051" w:customStyle="1">
    <w:name w:val="标题3"/>
    <w:basedOn w:val="738"/>
    <w:next w:val="738"/>
    <w:uiPriority w:val="0"/>
    <w:qFormat/>
    <w:pPr>
      <w:ind w:firstLine="624"/>
      <w:spacing w:line="590" w:lineRule="atLeast"/>
    </w:pPr>
    <w:rPr>
      <w:rFonts w:ascii="方正黑体_GBK" w:eastAsia="方正黑体_GBK"/>
      <w:sz w:val="32"/>
      <w:szCs w:val="32"/>
    </w:rPr>
  </w:style>
  <w:style w:type="paragraph" w:styleId="1052" w:customStyle="1">
    <w:name w:val="列表 31"/>
    <w:basedOn w:val="738"/>
    <w:uiPriority w:val="0"/>
    <w:qFormat/>
    <w:pPr>
      <w:ind w:left="100" w:hanging="200"/>
    </w:pPr>
  </w:style>
  <w:style w:type="paragraph" w:styleId="1053" w:customStyle="1">
    <w:name w:val="目录 11"/>
    <w:basedOn w:val="738"/>
    <w:next w:val="738"/>
    <w:uiPriority w:val="0"/>
    <w:semiHidden/>
    <w:qFormat/>
    <w:pPr>
      <w:jc w:val="left"/>
      <w:spacing w:before="120" w:after="120" w:line="400" w:lineRule="exact"/>
      <w:tabs>
        <w:tab w:val="right" w:pos="8720" w:leader="dot"/>
      </w:tabs>
    </w:pPr>
    <w:rPr>
      <w:rFonts w:ascii="宋体" w:hAnsi="宋体"/>
      <w:caps/>
      <w:sz w:val="24"/>
      <w:szCs w:val="24"/>
    </w:rPr>
  </w:style>
  <w:style w:type="paragraph" w:styleId="1054" w:customStyle="1">
    <w:name w:val="xl30"/>
    <w:basedOn w:val="738"/>
    <w:uiPriority w:val="0"/>
    <w:qFormat/>
    <w:pPr>
      <w:jc w:val="center"/>
      <w:spacing w:before="100" w:beforeAutospacing="1" w:after="100" w:afterAutospacing="1"/>
      <w:widowControl/>
    </w:pPr>
    <w:rPr>
      <w:rFonts w:ascii="宋体" w:hAnsi="宋体"/>
      <w:b/>
      <w:bCs/>
      <w:sz w:val="36"/>
      <w:szCs w:val="36"/>
    </w:rPr>
  </w:style>
  <w:style w:type="paragraph" w:styleId="1055" w:customStyle="1">
    <w:name w:val="目录 41"/>
    <w:basedOn w:val="738"/>
    <w:next w:val="738"/>
    <w:uiPriority w:val="0"/>
    <w:semiHidden/>
    <w:qFormat/>
    <w:pPr>
      <w:ind w:left="630"/>
      <w:jc w:val="left"/>
    </w:pPr>
  </w:style>
  <w:style w:type="paragraph" w:styleId="1056" w:customStyle="1">
    <w:name w:val="4"/>
    <w:basedOn w:val="738"/>
    <w:next w:val="1013"/>
    <w:uiPriority w:val="0"/>
    <w:qFormat/>
    <w:pPr>
      <w:ind w:firstLine="420"/>
      <w:spacing w:line="360" w:lineRule="auto"/>
    </w:pPr>
    <w:rPr>
      <w:color w:val="ff0000"/>
      <w:sz w:val="24"/>
      <w:szCs w:val="24"/>
    </w:rPr>
  </w:style>
  <w:style w:type="paragraph" w:styleId="1057" w:customStyle="1">
    <w:name w:val="列表 21"/>
    <w:basedOn w:val="738"/>
    <w:uiPriority w:val="0"/>
    <w:qFormat/>
    <w:pPr>
      <w:ind w:left="100" w:hanging="200"/>
    </w:pPr>
  </w:style>
  <w:style w:type="paragraph" w:styleId="1058" w:customStyle="1">
    <w:name w:val="目录 21"/>
    <w:basedOn w:val="738"/>
    <w:next w:val="738"/>
    <w:uiPriority w:val="0"/>
    <w:semiHidden/>
    <w:qFormat/>
    <w:pPr>
      <w:ind w:left="210"/>
      <w:jc w:val="left"/>
    </w:pPr>
    <w:rPr>
      <w:smallCaps/>
      <w:szCs w:val="24"/>
    </w:rPr>
  </w:style>
  <w:style w:type="paragraph" w:styleId="1059" w:customStyle="1">
    <w:name w:val="Char Char Char Char1"/>
    <w:basedOn w:val="1011"/>
    <w:uiPriority w:val="0"/>
    <w:qFormat/>
    <w:pPr>
      <w:spacing w:line="360" w:lineRule="auto"/>
    </w:pPr>
    <w:rPr>
      <w:rFonts w:ascii="Tahoma" w:hAnsi="Tahoma"/>
      <w:sz w:val="24"/>
      <w:szCs w:val="24"/>
    </w:rPr>
  </w:style>
  <w:style w:type="paragraph" w:styleId="1060" w:customStyle="1">
    <w:name w:val="普通正文"/>
    <w:basedOn w:val="738"/>
    <w:uiPriority w:val="0"/>
    <w:qFormat/>
    <w:pPr>
      <w:ind w:firstLine="480"/>
      <w:jc w:val="left"/>
      <w:spacing w:before="120" w:after="120" w:line="360" w:lineRule="auto"/>
    </w:pPr>
    <w:rPr>
      <w:rFonts w:ascii="Arial" w:hAnsi="Arial"/>
      <w:sz w:val="24"/>
      <w:szCs w:val="24"/>
    </w:rPr>
  </w:style>
  <w:style w:type="paragraph" w:styleId="1061" w:customStyle="1">
    <w:name w:val="Body Text(ch)"/>
    <w:basedOn w:val="738"/>
    <w:next w:val="981"/>
    <w:uiPriority w:val="0"/>
    <w:qFormat/>
    <w:pPr>
      <w:spacing w:after="120"/>
    </w:pPr>
    <w:rPr>
      <w:rFonts w:ascii="宋体" w:hAnsi="Arial"/>
      <w:bCs/>
      <w:iCs/>
      <w:szCs w:val="24"/>
    </w:rPr>
  </w:style>
  <w:style w:type="paragraph" w:styleId="1062" w:customStyle="1">
    <w:name w:val="列表1"/>
    <w:basedOn w:val="738"/>
    <w:uiPriority w:val="0"/>
    <w:qFormat/>
    <w:pPr>
      <w:ind w:left="200" w:hanging="200"/>
    </w:pPr>
  </w:style>
  <w:style w:type="paragraph" w:styleId="1063" w:customStyle="1">
    <w:name w:val="样式1"/>
    <w:basedOn w:val="738"/>
    <w:uiPriority w:val="0"/>
    <w:qFormat/>
    <w:pPr>
      <w:numPr>
        <w:ilvl w:val="0"/>
        <w:numId w:val="4"/>
      </w:numPr>
    </w:pPr>
    <w:rPr>
      <w:rFonts w:ascii="宋体" w:hAnsi="宋体"/>
    </w:rPr>
  </w:style>
  <w:style w:type="paragraph" w:styleId="1064" w:customStyle="1">
    <w:name w:val="xl29"/>
    <w:basedOn w:val="73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5" w:customStyle="1">
    <w:name w:val="font5"/>
    <w:basedOn w:val="738"/>
    <w:uiPriority w:val="0"/>
    <w:qFormat/>
    <w:pPr>
      <w:jc w:val="left"/>
      <w:spacing w:before="100" w:beforeAutospacing="1" w:after="100" w:afterAutospacing="1"/>
      <w:widowControl/>
    </w:pPr>
    <w:rPr>
      <w:rFonts w:hint="eastAsia" w:ascii="宋体" w:hAnsi="宋体"/>
      <w:sz w:val="28"/>
      <w:szCs w:val="28"/>
    </w:rPr>
  </w:style>
  <w:style w:type="paragraph" w:styleId="1066" w:customStyle="1">
    <w:name w:val="图表目录1"/>
    <w:basedOn w:val="738"/>
    <w:next w:val="738"/>
    <w:uiPriority w:val="0"/>
    <w:semiHidden/>
    <w:qFormat/>
    <w:pPr>
      <w:ind w:left="840" w:hanging="420"/>
    </w:pPr>
  </w:style>
  <w:style w:type="paragraph" w:styleId="1067" w:customStyle="1">
    <w:name w:val="图标"/>
    <w:basedOn w:val="738"/>
    <w:next w:val="73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8" w:customStyle="1">
    <w:name w:val="font6"/>
    <w:basedOn w:val="738"/>
    <w:uiPriority w:val="0"/>
    <w:qFormat/>
    <w:pPr>
      <w:jc w:val="left"/>
      <w:spacing w:before="100" w:beforeAutospacing="1" w:after="100" w:afterAutospacing="1"/>
      <w:widowControl/>
    </w:pPr>
    <w:rPr>
      <w:rFonts w:hint="eastAsia" w:ascii="宋体" w:hAnsi="宋体"/>
      <w:sz w:val="28"/>
      <w:szCs w:val="28"/>
      <w:u w:val="single"/>
    </w:rPr>
  </w:style>
  <w:style w:type="paragraph" w:styleId="1069" w:customStyle="1">
    <w:name w:val="xl25"/>
    <w:basedOn w:val="73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0" w:customStyle="1">
    <w:name w:val="xl24"/>
    <w:basedOn w:val="73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1" w:customStyle="1">
    <w:name w:val="Char Char Char Char Char Char Char Char1"/>
    <w:basedOn w:val="738"/>
    <w:uiPriority w:val="0"/>
    <w:qFormat/>
    <w:pPr>
      <w:jc w:val="left"/>
      <w:spacing w:after="160" w:line="240" w:lineRule="exact"/>
      <w:widowControl/>
    </w:pPr>
    <w:rPr>
      <w:rFonts w:ascii="Verdana" w:hAnsi="Verdana"/>
      <w:sz w:val="20"/>
      <w:szCs w:val="20"/>
      <w:lang w:eastAsia="en-US"/>
    </w:rPr>
  </w:style>
  <w:style w:type="paragraph" w:styleId="1072" w:customStyle="1">
    <w:name w:val="标题1"/>
    <w:basedOn w:val="738"/>
    <w:next w:val="73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3"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74" w:customStyle="1">
    <w:name w:val="正文1"/>
    <w:basedOn w:val="738"/>
    <w:next w:val="738"/>
    <w:uiPriority w:val="99"/>
    <w:qFormat/>
    <w:pPr>
      <w:ind w:firstLine="480"/>
      <w:spacing w:line="440" w:lineRule="exact"/>
    </w:pPr>
    <w:rPr>
      <w:rFonts w:ascii="微软雅黑" w:hAnsi="微软雅黑" w:eastAsia="微软雅黑"/>
      <w:sz w:val="24"/>
      <w:szCs w:val="20"/>
    </w:rPr>
  </w:style>
  <w:style w:type="table" w:styleId="1075" w:customStyle="1">
    <w:name w:val="网格型1"/>
    <w:basedOn w:val="975"/>
    <w:uiPriority w:val="0"/>
    <w:qFormat/>
    <w:pPr>
      <w:jc w:val="both"/>
      <w:widowControl w:val="off"/>
    </w:pPr>
    <w:rPr>
      <w:rFonts w:ascii="Times New Roman" w:hAnsi="Times New Roman"/>
    </w:rPr>
    <w:tblPr/>
  </w:style>
  <w:style w:type="character" w:styleId="1076" w:customStyle="1">
    <w:name w:val="正文文本 Char1"/>
    <w:basedOn w:val="748"/>
    <w:uiPriority w:val="99"/>
    <w:semiHidden/>
    <w:qFormat/>
    <w:rPr>
      <w:rFonts w:ascii="Times New Roman" w:hAnsi="Times New Roman"/>
      <w:sz w:val="21"/>
      <w:szCs w:val="21"/>
    </w:rPr>
  </w:style>
  <w:style w:type="paragraph" w:styleId="1077" w:customStyle="1">
    <w:name w:val="正文2"/>
    <w:basedOn w:val="738"/>
    <w:uiPriority w:val="0"/>
    <w:qFormat/>
    <w:pPr>
      <w:spacing w:line="360" w:lineRule="auto"/>
      <w:tabs>
        <w:tab w:val="left" w:pos="6480" w:leader="none"/>
      </w:tabs>
    </w:pPr>
    <w:rPr>
      <w:sz w:val="24"/>
      <w:szCs w:val="24"/>
    </w:rPr>
  </w:style>
  <w:style w:type="paragraph" w:styleId="1078" w:customStyle="1">
    <w:name w:val="1 正文"/>
    <w:basedOn w:val="738"/>
    <w:uiPriority w:val="0"/>
    <w:qFormat/>
    <w:pPr>
      <w:ind w:firstLine="420"/>
      <w:spacing w:line="360" w:lineRule="auto"/>
    </w:pPr>
    <w:rPr>
      <w:rFonts w:ascii="宋体" w:hAnsi="宋体"/>
      <w:sz w:val="24"/>
      <w:szCs w:val="24"/>
    </w:rPr>
  </w:style>
  <w:style w:type="paragraph" w:styleId="1079" w:customStyle="1">
    <w:name w:val="A正文"/>
    <w:basedOn w:val="738"/>
    <w:uiPriority w:val="0"/>
    <w:qFormat/>
    <w:pPr>
      <w:ind w:firstLine="200"/>
      <w:spacing w:line="360" w:lineRule="auto"/>
    </w:pPr>
    <w:rPr>
      <w:rFonts w:cs="宋体"/>
      <w:sz w:val="24"/>
      <w:szCs w:val="28"/>
      <w:lang w:eastAsia="zh-Hans"/>
    </w:rPr>
  </w:style>
  <w:style w:type="paragraph" w:styleId="1080" w:customStyle="1">
    <w:name w:val="列出段落11"/>
    <w:uiPriority w:val="34"/>
    <w:qFormat/>
    <w:pPr>
      <w:ind w:firstLine="420"/>
      <w:jc w:val="both"/>
      <w:widowControl w:val="off"/>
    </w:pPr>
    <w:rPr>
      <w:rFonts w:hint="default" w:ascii="宋体" w:hAnsi="宋体" w:eastAsia="宋体" w:cs="Times New Roman"/>
      <w:sz w:val="24"/>
      <w:szCs w:val="24"/>
      <w:lang w:val="en-US" w:eastAsia="zh-CN" w:bidi="ar-SA"/>
    </w:rPr>
  </w:style>
  <w:style w:type="paragraph" w:styleId="1081" w:customStyle="1">
    <w:name w:val="列表段落1"/>
    <w:uiPriority w:val="34"/>
    <w:qFormat/>
    <w:pPr>
      <w:ind w:firstLine="420"/>
      <w:jc w:val="both"/>
      <w:widowControl w:val="off"/>
    </w:pPr>
    <w:rPr>
      <w:rFonts w:hint="default" w:ascii="Times New Roman" w:hAnsi="Times New Roman" w:eastAsia="宋体" w:cs="Times New Roman"/>
      <w:sz w:val="21"/>
      <w:szCs w:val="24"/>
      <w:lang w:val="en-US" w:eastAsia="zh-CN" w:bidi="ar-SA"/>
    </w:rPr>
  </w:style>
  <w:style w:type="paragraph" w:styleId="1082" w:customStyle="1">
    <w:name w:val="UserStyle_16"/>
    <w:uiPriority w:val="0"/>
    <w:qFormat/>
    <w:pPr>
      <w:ind w:firstLine="283"/>
      <w:jc w:val="both"/>
      <w:spacing w:line="360" w:lineRule="auto"/>
    </w:pPr>
    <w:rPr>
      <w:rFonts w:hint="default" w:ascii="宋体" w:hAnsi="宋体" w:eastAsia="宋体" w:cs="Times New Roman"/>
      <w:sz w:val="24"/>
      <w:szCs w:val="21"/>
      <w:lang w:val="en-US" w:eastAsia="zh-CN" w:bidi="ar-SA"/>
    </w:rPr>
  </w:style>
  <w:style w:type="character" w:styleId="1083" w:customStyle="1">
    <w:name w:val="UserStyle_11"/>
    <w:uiPriority w:val="0"/>
    <w:qFormat/>
    <w:rPr>
      <w:sz w:val="21"/>
      <w:szCs w:val="21"/>
      <w:lang w:val="en-US" w:eastAsia="zh-CN" w:bidi="ar-SA"/>
    </w:rPr>
  </w:style>
  <w:style w:type="character" w:styleId="1084" w:customStyle="1">
    <w:name w:val="NormalCharacter"/>
    <w:uiPriority w:val="0"/>
    <w:qFormat/>
  </w:style>
  <w:style w:type="numbering" w:styleId="10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梁侨</cp:lastModifiedBy>
  <cp:revision>93</cp:revision>
  <dcterms:created xsi:type="dcterms:W3CDTF">2023-12-04T02:59:00Z</dcterms:created>
  <dcterms:modified xsi:type="dcterms:W3CDTF">2026-08-10T03:30:33Z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EBA0DBB2971844FC8C0D203CB8208F18_12</vt:lpwstr>
  </property>
</Properties>
</file>