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000000" w:themeColor="text1"/>
          <w:sz w:val="84"/>
          <w:szCs w:val="84"/>
          <w14:textFill>
            <w14:solidFill>
              <w14:schemeClr w14:val="tx1"/>
            </w14:solidFill>
          </w14:textFill>
        </w:rPr>
      </w:pPr>
      <w:r/>
      <w:bookmarkStart w:id="0" w:name="_Toc8271"/>
      <w:r/>
      <w:bookmarkStart w:id="1" w:name="_Toc1538"/>
      <w:r/>
      <w:r/>
    </w:p>
    <w:p>
      <w:pPr>
        <w:jc w:val="left"/>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苏州市政府采购</w:t>
      </w:r>
      <w:r/>
    </w:p>
    <w:p>
      <w:pPr>
        <w:jc w:val="center"/>
        <w:rPr>
          <w:rFonts w:ascii="宋体" w:hAnsi="宋体" w:cs="宋体"/>
          <w:b/>
          <w:color w:val="000000" w:themeColor="text1"/>
          <w:sz w:val="108"/>
          <w14:textFill>
            <w14:solidFill>
              <w14:schemeClr w14:val="tx1"/>
            </w14:solidFill>
          </w14:textFill>
        </w:rPr>
      </w:pPr>
      <w:r>
        <w:rPr>
          <w:rFonts w:hint="eastAsia" w:ascii="宋体" w:hAnsi="宋体" w:cs="宋体"/>
          <w:b/>
          <w:color w:val="000000" w:themeColor="text1"/>
          <w:sz w:val="108"/>
          <w14:textFill>
            <w14:solidFill>
              <w14:schemeClr w14:val="tx1"/>
            </w14:solidFill>
          </w14:textFill>
        </w:rPr>
        <w:t xml:space="preserve">竞争性磋商文件</w:t>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left="1075"/>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32"/>
          <w:lang w:eastAsia="zh-CN"/>
          <w14:textFill>
            <w14:solidFill>
              <w14:schemeClr w14:val="tx1"/>
            </w14:solidFill>
          </w14:textFill>
        </w:rPr>
        <w:t xml:space="preserve">JSZC-320507-JSWZ-C2026-0023</w:t>
      </w:r>
      <w:r/>
    </w:p>
    <w:p>
      <w:pPr>
        <w:ind w:left="2681" w:hanging="1606"/>
        <w:jc w:val="left"/>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采购单位</w:t>
      </w:r>
      <w:r>
        <w:rPr>
          <w:rFonts w:hint="eastAsia" w:ascii="宋体" w:hAnsi="宋体"/>
          <w:b/>
          <w:color w:val="000000" w:themeColor="text1"/>
          <w:sz w:val="32"/>
          <w14:textFill>
            <w14:solidFill>
              <w14:schemeClr w14:val="tx1"/>
            </w14:solidFill>
          </w14:textFill>
        </w:rPr>
        <w:t xml:space="preserve">：</w:t>
      </w:r>
      <w:r>
        <w:rPr>
          <w:rFonts w:hint="eastAsia" w:ascii="宋体" w:hAnsi="宋体"/>
          <w:b/>
          <w:color w:val="000000" w:themeColor="text1"/>
          <w:sz w:val="32"/>
          <w:lang w:eastAsia="zh-CN"/>
          <w14:textFill>
            <w14:solidFill>
              <w14:schemeClr w14:val="tx1"/>
            </w14:solidFill>
          </w14:textFill>
        </w:rPr>
        <w:t xml:space="preserve">苏州市相城区城乡空间规划编制研究中心</w:t>
      </w:r>
      <w:r/>
    </w:p>
    <w:p>
      <w:pPr>
        <w:ind w:left="2737" w:hanging="1664"/>
        <w:spacing w:line="360" w:lineRule="auto"/>
        <w:rPr>
          <w:rFonts w:hint="eastAsia" w:ascii="宋体" w:hAnsi="宋体" w:eastAsia="宋体"/>
          <w:b/>
          <w:color w:val="000000" w:themeColor="text1"/>
          <w:sz w:val="32"/>
          <w:lang w:eastAsia="zh-CN"/>
          <w14:textFill>
            <w14:solidFill>
              <w14:schemeClr w14:val="tx1"/>
            </w14:solidFill>
          </w14:textFill>
        </w:rPr>
      </w:pPr>
      <w:r>
        <w:rPr>
          <w:rFonts w:ascii="宋体" w:hAnsi="宋体"/>
          <w:b/>
          <w:color w:val="000000" w:themeColor="text1"/>
          <w:sz w:val="32"/>
          <w14:textFill>
            <w14:solidFill>
              <w14:schemeClr w14:val="tx1"/>
            </w14:solidFill>
          </w14:textFill>
        </w:rPr>
        <w:t xml:space="preserve">项目名称：</w:t>
      </w:r>
      <w:r>
        <w:rPr>
          <w:rFonts w:hint="eastAsia" w:ascii="宋体" w:hAnsi="宋体"/>
          <w:b/>
          <w:color w:val="000000" w:themeColor="text1"/>
          <w:sz w:val="32"/>
          <w:lang w:eastAsia="zh-CN"/>
          <w14:textFill>
            <w14:solidFill>
              <w14:schemeClr w14:val="tx1"/>
            </w14:solidFill>
          </w14:textFill>
        </w:rPr>
        <w:t xml:space="preserve">相城区中央公园规划设计方案研究</w:t>
      </w:r>
      <w:r/>
    </w:p>
    <w:p>
      <w:pPr>
        <w:ind w:left="1075"/>
        <w:jc w:val="left"/>
        <w:spacing w:line="360" w:lineRule="auto"/>
        <w:rPr>
          <w:rFonts w:ascii="宋体" w:hAnsi="宋体"/>
          <w:b/>
          <w:color w:val="000000" w:themeColor="text1"/>
          <w:spacing w:val="20"/>
          <w:sz w:val="32"/>
          <w14:textFill>
            <w14:solidFill>
              <w14:schemeClr w14:val="tx1"/>
            </w14:solidFill>
          </w14:textFill>
        </w:rPr>
      </w:pPr>
      <w:r>
        <w:rPr>
          <w:rFonts w:ascii="宋体" w:hAnsi="宋体"/>
          <w:b/>
          <w:color w:val="000000" w:themeColor="text1"/>
          <w:sz w:val="32"/>
          <w14:textFill>
            <w14:solidFill>
              <w14:schemeClr w14:val="tx1"/>
            </w14:solidFill>
          </w14:textFill>
        </w:rPr>
        <w:t xml:space="preserve">项目类别：</w:t>
      </w:r>
      <w:r>
        <w:rPr>
          <w:rFonts w:hint="eastAsia" w:ascii="宋体" w:hAnsi="宋体"/>
          <w:b/>
          <w:color w:val="000000" w:themeColor="text1"/>
          <w:spacing w:val="20"/>
          <w:sz w:val="32"/>
          <w14:textFill>
            <w14:solidFill>
              <w14:schemeClr w14:val="tx1"/>
            </w14:solidFill>
          </w14:textFill>
        </w:rPr>
        <w:t xml:space="preserve">服务类</w:t>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927"/>
        <w:rPr>
          <w:rFonts w:hAnsi="宋体"/>
          <w:b/>
          <w:color w:val="000000" w:themeColor="text1"/>
          <w:sz w:val="32"/>
          <w14:textFill>
            <w14:solidFill>
              <w14:schemeClr w14:val="tx1"/>
            </w14:solidFill>
          </w14:textFill>
        </w:rPr>
      </w:pPr>
      <w:r>
        <w:rPr>
          <w:rFonts w:hAnsi="宋体"/>
          <w:b/>
          <w:color w:val="000000" w:themeColor="text1"/>
          <w:sz w:val="32"/>
          <w14:textFill>
            <w14:solidFill>
              <w14:schemeClr w14:val="tx1"/>
            </w14:solidFill>
          </w14:textFill>
        </w:rPr>
      </w:r>
      <w:r/>
    </w:p>
    <w:p>
      <w:pPr>
        <w:rPr>
          <w:color w:val="000000" w:themeColor="text1"/>
          <w14:textFill>
            <w14:solidFill>
              <w14:schemeClr w14:val="tx1"/>
            </w14:solidFill>
          </w14:textFill>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2432050</wp:posOffset>
                </wp:positionH>
                <wp:positionV relativeFrom="paragraph">
                  <wp:posOffset>31750</wp:posOffset>
                </wp:positionV>
                <wp:extent cx="1290955" cy="827405"/>
                <wp:effectExtent l="0" t="0" r="4445" b="1079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1290955" cy="827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1.5pt;mso-position-horizontal:absolute;mso-position-vertical-relative:text;margin-top:2.5pt;mso-position-vertical:absolute;width:101.6pt;height:65.1pt;mso-wrap-distance-left:9.0pt;mso-wrap-distance-top:0.0pt;mso-wrap-distance-right:9.0pt;mso-wrap-distance-bottom:0.0pt;" stroked="f">
                <v:path textboxrect="0,0,0,0"/>
                <v:imagedata r:id="rId17" o:title=""/>
              </v:shape>
            </w:pict>
          </mc:Fallback>
        </mc:AlternateContent>
      </w:r>
      <w:r/>
    </w:p>
    <w:p>
      <w:pPr>
        <w:pStyle w:val="925"/>
        <w:rPr>
          <w:color w:val="000000" w:themeColor="text1"/>
          <w14:textFill>
            <w14:solidFill>
              <w14:schemeClr w14:val="tx1"/>
            </w14:solidFill>
          </w14:textFill>
        </w:rPr>
      </w:pPr>
      <w:r>
        <w:rPr>
          <w:color w:val="000000" w:themeColor="text1"/>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ind w:firstLine="1606"/>
        <w:jc w:val="left"/>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rPr>
          <w:rFonts w:ascii="宋体" w:hAnsi="宋体"/>
          <w:b/>
          <w:color w:val="000000" w:themeColor="text1"/>
          <w:sz w:val="32"/>
          <w14:textFill>
            <w14:solidFill>
              <w14:schemeClr w14:val="tx1"/>
            </w14:solidFill>
          </w14:textFill>
        </w:rPr>
      </w:pPr>
      <w:r/>
      <w:bookmarkStart w:id="2" w:name="OLE_LINK24"/>
      <w:r>
        <w:rPr>
          <w:rFonts w:hint="eastAsia" w:ascii="宋体" w:hAnsi="宋体"/>
          <w:b/>
          <w:color w:val="000000" w:themeColor="text1"/>
          <w:sz w:val="32"/>
          <w14:textFill>
            <w14:solidFill>
              <w14:schemeClr w14:val="tx1"/>
            </w14:solidFill>
          </w14:textFill>
        </w:rPr>
        <w:t xml:space="preserve">江苏沃咨咨询管理有限公司</w:t>
      </w:r>
      <w:bookmarkEnd w:id="2"/>
      <w:r/>
      <w:r/>
    </w:p>
    <w:p>
      <w:pPr>
        <w:jc w:val="center"/>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202</w:t>
      </w:r>
      <w:r>
        <w:rPr>
          <w:rFonts w:hint="eastAsia" w:ascii="宋体" w:hAnsi="宋体" w:cs="宋体"/>
          <w:b/>
          <w:color w:val="000000" w:themeColor="text1"/>
          <w:sz w:val="32"/>
          <w:lang w:val="en-US" w:eastAsia="zh-CN"/>
          <w14:textFill>
            <w14:solidFill>
              <w14:schemeClr w14:val="tx1"/>
            </w14:solidFill>
          </w14:textFill>
        </w:rPr>
        <w:t xml:space="preserve">6</w:t>
      </w:r>
      <w:r>
        <w:rPr>
          <w:rFonts w:hint="eastAsia"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lang w:val="en-US" w:eastAsia="zh-CN"/>
          <w14:textFill>
            <w14:solidFill>
              <w14:schemeClr w14:val="tx1"/>
            </w14:solidFill>
          </w14:textFill>
        </w:rPr>
        <w:t xml:space="preserve">8</w:t>
      </w:r>
      <w:r>
        <w:rPr>
          <w:rFonts w:hint="eastAsia" w:ascii="宋体" w:hAnsi="宋体" w:cs="宋体"/>
          <w:b/>
          <w:color w:val="000000" w:themeColor="text1"/>
          <w:sz w:val="32"/>
          <w14:textFill>
            <w14:solidFill>
              <w14:schemeClr w14:val="tx1"/>
            </w14:solidFill>
          </w14:textFill>
        </w:rPr>
        <w:t xml:space="preserve">月</w:t>
      </w:r>
      <w:r/>
    </w:p>
    <w:p>
      <w:pPr>
        <w:pStyle w:val="935"/>
        <w:jc w:val="center"/>
        <w:spacing w:before="75" w:beforeAutospacing="0" w:after="75" w:afterAutospacing="0"/>
        <w:widowControl/>
        <w:rPr>
          <w:rFonts w:ascii="宋体" w:hAnsi="宋体" w:cs="宋体"/>
          <w:b/>
          <w:color w:val="000000" w:themeColor="text1"/>
          <w:sz w:val="32"/>
          <w:szCs w:val="32"/>
          <w14:textFill>
            <w14:solidFill>
              <w14:schemeClr w14:val="tx1"/>
            </w14:solidFill>
          </w14:textFill>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color w:val="000000" w:themeColor="text1"/>
          <w:sz w:val="32"/>
          <w:szCs w:val="32"/>
          <w14:textFill>
            <w14:solidFill>
              <w14:schemeClr w14:val="tx1"/>
            </w14:solidFill>
          </w14:textFill>
        </w:rPr>
      </w:r>
      <w:r/>
    </w:p>
    <w:p>
      <w:pPr>
        <w:pStyle w:val="935"/>
        <w:jc w:val="center"/>
        <w:spacing w:before="75" w:beforeAutospacing="0" w:after="75" w:afterAutospacing="0"/>
        <w:widowControl/>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目录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TOC \o "1-3" \h \u </w:instrText>
      </w:r>
      <w:r>
        <w:rPr>
          <w:rFonts w:hint="eastAsia" w:ascii="宋体" w:hAnsi="宋体" w:eastAsia="宋体" w:cs="宋体"/>
          <w:b/>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"_Toc160123832" </w:instrText>
      </w:r>
      <w:r>
        <w:rPr>
          <w:color w:val="000000" w:themeColor="text1"/>
          <w14:textFill>
            <w14:solidFill>
              <w14:schemeClr w14:val="tx1"/>
            </w14:solidFill>
          </w14:textFill>
        </w:rPr>
        <w:fldChar w:fldCharType="separate"/>
      </w:r>
      <w:r>
        <w:rPr>
          <w:rStyle w:val="940"/>
          <w:rFonts w:hint="eastAsia" w:ascii="宋体" w:hAnsi="宋体" w:eastAsia="宋体" w:cs="宋体"/>
          <w:b/>
          <w:bCs/>
          <w:color w:val="000000" w:themeColor="text1"/>
          <w14:textFill>
            <w14:solidFill>
              <w14:schemeClr w14:val="tx1"/>
            </w14:solidFill>
          </w14:textFill>
        </w:rPr>
        <w:t xml:space="preserve">第一章</w:t>
      </w:r>
      <w:r>
        <w:rPr>
          <w:rStyle w:val="940"/>
          <w:rFonts w:ascii="宋体" w:hAnsi="宋体" w:eastAsia="宋体" w:cs="宋体"/>
          <w:b/>
          <w:bCs/>
          <w:color w:val="000000" w:themeColor="text1"/>
          <w14:textFill>
            <w14:solidFill>
              <w14:schemeClr w14:val="tx1"/>
            </w14:solidFill>
          </w14:textFill>
        </w:rPr>
        <w:t xml:space="preserve"> </w:t>
      </w:r>
      <w:r>
        <w:rPr>
          <w:rStyle w:val="940"/>
          <w:rFonts w:hint="eastAsia" w:ascii="宋体" w:hAnsi="宋体" w:eastAsia="宋体" w:cs="宋体"/>
          <w:b/>
          <w:bCs/>
          <w:color w:val="000000" w:themeColor="text1"/>
          <w14:textFill>
            <w14:solidFill>
              <w14:schemeClr w14:val="tx1"/>
            </w14:solidFill>
          </w14:textFill>
        </w:rPr>
        <w:t xml:space="preserve">竞争性磋商公告</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_Toc160123832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"_Toc160123833" </w:instrText>
      </w:r>
      <w:r>
        <w:rPr>
          <w:color w:val="000000" w:themeColor="text1"/>
          <w14:textFill>
            <w14:solidFill>
              <w14:schemeClr w14:val="tx1"/>
            </w14:solidFill>
          </w14:textFill>
        </w:rPr>
        <w:fldChar w:fldCharType="separate"/>
      </w:r>
      <w:r>
        <w:rPr>
          <w:rStyle w:val="940"/>
          <w:rFonts w:hint="eastAsia" w:ascii="宋体" w:hAnsi="宋体" w:eastAsia="宋体" w:cs="宋体"/>
          <w:b/>
          <w:bCs/>
          <w:color w:val="000000" w:themeColor="text1"/>
          <w14:textFill>
            <w14:solidFill>
              <w14:schemeClr w14:val="tx1"/>
            </w14:solidFill>
          </w14:textFill>
        </w:rPr>
        <w:t xml:space="preserve">第二章</w:t>
      </w:r>
      <w:r>
        <w:rPr>
          <w:rStyle w:val="940"/>
          <w:rFonts w:ascii="宋体" w:hAnsi="宋体" w:eastAsia="宋体" w:cs="宋体"/>
          <w:b/>
          <w:bCs/>
          <w:color w:val="000000" w:themeColor="text1"/>
          <w14:textFill>
            <w14:solidFill>
              <w14:schemeClr w14:val="tx1"/>
            </w14:solidFill>
          </w14:textFill>
        </w:rPr>
        <w:t xml:space="preserve"> </w:t>
      </w:r>
      <w:r>
        <w:rPr>
          <w:rStyle w:val="940"/>
          <w:rFonts w:hint="eastAsia" w:ascii="宋体" w:hAnsi="宋体" w:eastAsia="宋体" w:cs="宋体"/>
          <w:b/>
          <w:bCs/>
          <w:color w:val="000000" w:themeColor="text1"/>
          <w14:textFill>
            <w14:solidFill>
              <w14:schemeClr w14:val="tx1"/>
            </w14:solidFill>
          </w14:textFill>
        </w:rPr>
        <w:t xml:space="preserve">供应商须知</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_Toc160123833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6</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"_Toc160123834" </w:instrText>
      </w:r>
      <w:r>
        <w:rPr>
          <w:color w:val="000000" w:themeColor="text1"/>
          <w14:textFill>
            <w14:solidFill>
              <w14:schemeClr w14:val="tx1"/>
            </w14:solidFill>
          </w14:textFill>
        </w:rPr>
        <w:fldChar w:fldCharType="separate"/>
      </w:r>
      <w:r>
        <w:rPr>
          <w:rStyle w:val="940"/>
          <w:rFonts w:hint="eastAsia" w:ascii="宋体" w:hAnsi="宋体" w:eastAsia="宋体" w:cs="宋体"/>
          <w:b/>
          <w:color w:val="000000" w:themeColor="text1"/>
          <w:lang w:val="zh-CN"/>
          <w14:textFill>
            <w14:solidFill>
              <w14:schemeClr w14:val="tx1"/>
            </w14:solidFill>
          </w14:textFill>
        </w:rPr>
        <w:t xml:space="preserve">第三章</w:t>
      </w:r>
      <w:r>
        <w:rPr>
          <w:rStyle w:val="940"/>
          <w:rFonts w:ascii="宋体" w:hAnsi="宋体" w:eastAsia="宋体" w:cs="宋体"/>
          <w:b/>
          <w:color w:val="000000" w:themeColor="text1"/>
          <w:lang w:val="zh-CN"/>
          <w14:textFill>
            <w14:solidFill>
              <w14:schemeClr w14:val="tx1"/>
            </w14:solidFill>
          </w14:textFill>
        </w:rPr>
        <w:t xml:space="preserve"> </w:t>
      </w:r>
      <w:r>
        <w:rPr>
          <w:rStyle w:val="940"/>
          <w:rFonts w:hint="eastAsia" w:ascii="宋体" w:hAnsi="宋体" w:eastAsia="宋体" w:cs="宋体"/>
          <w:b/>
          <w:color w:val="000000" w:themeColor="text1"/>
          <w:lang w:val="zh-CN"/>
          <w14:textFill>
            <w14:solidFill>
              <w14:schemeClr w14:val="tx1"/>
            </w14:solidFill>
          </w14:textFill>
        </w:rPr>
        <w:t xml:space="preserve">响应文件格式</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_Toc160123834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18</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"_Toc160123835" </w:instrText>
      </w:r>
      <w:r>
        <w:rPr>
          <w:color w:val="000000" w:themeColor="text1"/>
          <w14:textFill>
            <w14:solidFill>
              <w14:schemeClr w14:val="tx1"/>
            </w14:solidFill>
          </w14:textFill>
        </w:rPr>
        <w:fldChar w:fldCharType="separate"/>
      </w:r>
      <w:r>
        <w:rPr>
          <w:rStyle w:val="940"/>
          <w:rFonts w:hint="eastAsia" w:ascii="宋体" w:hAnsi="宋体" w:eastAsia="宋体" w:cs="宋体"/>
          <w:b/>
          <w:bCs/>
          <w:color w:val="000000" w:themeColor="text1"/>
          <w:lang w:val="zh-CN"/>
          <w14:textFill>
            <w14:solidFill>
              <w14:schemeClr w14:val="tx1"/>
            </w14:solidFill>
          </w14:textFill>
        </w:rPr>
        <w:t xml:space="preserve">第</w:t>
      </w:r>
      <w:r>
        <w:rPr>
          <w:rStyle w:val="940"/>
          <w:rFonts w:hint="eastAsia" w:ascii="宋体" w:hAnsi="宋体" w:eastAsia="宋体" w:cs="宋体"/>
          <w:b/>
          <w:bCs/>
          <w:color w:val="000000" w:themeColor="text1"/>
          <w14:textFill>
            <w14:solidFill>
              <w14:schemeClr w14:val="tx1"/>
            </w14:solidFill>
          </w14:textFill>
        </w:rPr>
        <w:t xml:space="preserve">四</w:t>
      </w:r>
      <w:r>
        <w:rPr>
          <w:rStyle w:val="940"/>
          <w:rFonts w:hint="eastAsia" w:ascii="宋体" w:hAnsi="宋体" w:eastAsia="宋体" w:cs="宋体"/>
          <w:b/>
          <w:bCs/>
          <w:color w:val="000000" w:themeColor="text1"/>
          <w:lang w:val="zh-CN"/>
          <w14:textFill>
            <w14:solidFill>
              <w14:schemeClr w14:val="tx1"/>
            </w14:solidFill>
          </w14:textFill>
        </w:rPr>
        <w:t xml:space="preserve">章</w:t>
      </w:r>
      <w:r>
        <w:rPr>
          <w:rStyle w:val="940"/>
          <w:rFonts w:ascii="宋体" w:hAnsi="宋体" w:eastAsia="宋体" w:cs="宋体"/>
          <w:b/>
          <w:bCs/>
          <w:color w:val="000000" w:themeColor="text1"/>
          <w:lang w:val="zh-CN"/>
          <w14:textFill>
            <w14:solidFill>
              <w14:schemeClr w14:val="tx1"/>
            </w14:solidFill>
          </w14:textFill>
        </w:rPr>
        <w:t xml:space="preserve"> </w:t>
      </w:r>
      <w:r>
        <w:rPr>
          <w:rStyle w:val="940"/>
          <w:rFonts w:hint="eastAsia" w:ascii="宋体" w:hAnsi="宋体" w:eastAsia="宋体" w:cs="宋体"/>
          <w:b/>
          <w:bCs/>
          <w:color w:val="000000" w:themeColor="text1"/>
          <w:lang w:val="zh-CN"/>
          <w14:textFill>
            <w14:solidFill>
              <w14:schemeClr w14:val="tx1"/>
            </w14:solidFill>
          </w14:textFill>
        </w:rPr>
        <w:t xml:space="preserve">采购需求</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_Toc160123835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34</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"_Toc160123836" </w:instrText>
      </w:r>
      <w:r>
        <w:rPr>
          <w:color w:val="000000" w:themeColor="text1"/>
          <w14:textFill>
            <w14:solidFill>
              <w14:schemeClr w14:val="tx1"/>
            </w14:solidFill>
          </w14:textFill>
        </w:rPr>
        <w:fldChar w:fldCharType="separate"/>
      </w:r>
      <w:r>
        <w:rPr>
          <w:rStyle w:val="940"/>
          <w:rFonts w:hint="eastAsia" w:ascii="宋体" w:hAnsi="宋体" w:eastAsia="宋体" w:cs="宋体"/>
          <w:b/>
          <w:bCs/>
          <w:color w:val="000000" w:themeColor="text1"/>
          <w:lang w:val="zh-CN"/>
          <w14:textFill>
            <w14:solidFill>
              <w14:schemeClr w14:val="tx1"/>
            </w14:solidFill>
          </w14:textFill>
        </w:rPr>
        <w:t xml:space="preserve">第</w:t>
      </w:r>
      <w:r>
        <w:rPr>
          <w:rStyle w:val="940"/>
          <w:rFonts w:hint="eastAsia" w:ascii="宋体" w:hAnsi="宋体" w:eastAsia="宋体" w:cs="宋体"/>
          <w:b/>
          <w:bCs/>
          <w:color w:val="000000" w:themeColor="text1"/>
          <w14:textFill>
            <w14:solidFill>
              <w14:schemeClr w14:val="tx1"/>
            </w14:solidFill>
          </w14:textFill>
        </w:rPr>
        <w:t xml:space="preserve">五</w:t>
      </w:r>
      <w:r>
        <w:rPr>
          <w:rStyle w:val="940"/>
          <w:rFonts w:hint="eastAsia" w:ascii="宋体" w:hAnsi="宋体" w:eastAsia="宋体" w:cs="宋体"/>
          <w:b/>
          <w:bCs/>
          <w:color w:val="000000" w:themeColor="text1"/>
          <w:lang w:val="zh-CN"/>
          <w14:textFill>
            <w14:solidFill>
              <w14:schemeClr w14:val="tx1"/>
            </w14:solidFill>
          </w14:textFill>
        </w:rPr>
        <w:t xml:space="preserve">章</w:t>
      </w:r>
      <w:r>
        <w:rPr>
          <w:rStyle w:val="940"/>
          <w:rFonts w:ascii="宋体" w:hAnsi="宋体" w:eastAsia="宋体" w:cs="宋体"/>
          <w:b/>
          <w:bCs/>
          <w:color w:val="000000" w:themeColor="text1"/>
          <w:lang w:val="zh-CN"/>
          <w14:textFill>
            <w14:solidFill>
              <w14:schemeClr w14:val="tx1"/>
            </w14:solidFill>
          </w14:textFill>
        </w:rPr>
        <w:t xml:space="preserve"> </w:t>
      </w:r>
      <w:r>
        <w:rPr>
          <w:rStyle w:val="940"/>
          <w:rFonts w:hint="eastAsia" w:ascii="宋体" w:hAnsi="宋体" w:eastAsia="宋体" w:cs="宋体"/>
          <w:b/>
          <w:bCs/>
          <w:color w:val="000000" w:themeColor="text1"/>
          <w:lang w:val="zh-CN"/>
          <w14:textFill>
            <w14:solidFill>
              <w14:schemeClr w14:val="tx1"/>
            </w14:solidFill>
          </w14:textFill>
        </w:rPr>
        <w:t xml:space="preserve">合同主要条款</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_Toc160123836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40</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34"/>
        <w:spacing w:line="480" w:lineRule="auto"/>
        <w:tabs>
          <w:tab w:val="right" w:pos="9736" w:leader="dot"/>
        </w:tabs>
        <w:rPr>
          <w:rFonts w:ascii="宋体" w:hAnsi="宋体" w:eastAsia="宋体"/>
          <w:b/>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"_Toc160123837" </w:instrText>
      </w:r>
      <w:r>
        <w:rPr>
          <w:color w:val="000000" w:themeColor="text1"/>
          <w14:textFill>
            <w14:solidFill>
              <w14:schemeClr w14:val="tx1"/>
            </w14:solidFill>
          </w14:textFill>
        </w:rPr>
        <w:fldChar w:fldCharType="separate"/>
      </w:r>
      <w:r>
        <w:rPr>
          <w:rStyle w:val="940"/>
          <w:rFonts w:hint="eastAsia" w:ascii="宋体" w:hAnsi="宋体" w:eastAsia="宋体" w:cs="宋体"/>
          <w:b/>
          <w:bCs/>
          <w:color w:val="000000" w:themeColor="text1"/>
          <w14:textFill>
            <w14:solidFill>
              <w14:schemeClr w14:val="tx1"/>
            </w14:solidFill>
          </w14:textFill>
        </w:rPr>
        <w:t xml:space="preserve">第六章</w:t>
      </w:r>
      <w:r>
        <w:rPr>
          <w:rStyle w:val="940"/>
          <w:rFonts w:ascii="宋体" w:hAnsi="宋体" w:eastAsia="宋体" w:cs="宋体"/>
          <w:b/>
          <w:bCs/>
          <w:color w:val="000000" w:themeColor="text1"/>
          <w14:textFill>
            <w14:solidFill>
              <w14:schemeClr w14:val="tx1"/>
            </w14:solidFill>
          </w14:textFill>
        </w:rPr>
        <w:t xml:space="preserve"> </w:t>
      </w:r>
      <w:r>
        <w:rPr>
          <w:rStyle w:val="940"/>
          <w:rFonts w:hint="eastAsia" w:ascii="宋体" w:hAnsi="宋体" w:eastAsia="宋体" w:cs="宋体"/>
          <w:b/>
          <w:bCs/>
          <w:color w:val="000000" w:themeColor="text1"/>
          <w14:textFill>
            <w14:solidFill>
              <w14:schemeClr w14:val="tx1"/>
            </w14:solidFill>
          </w14:textFill>
        </w:rPr>
        <w:t xml:space="preserve">评审办法</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_Toc160123837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44</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spacing w:line="480" w:lineRule="auto"/>
        <w:rPr>
          <w:color w:val="000000" w:themeColor="text1"/>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fldChar w:fldCharType="end"/>
      </w:r>
      <w:r/>
    </w:p>
    <w:p>
      <w:pPr>
        <w:pStyle w:val="921"/>
        <w:keepLines w:val="0"/>
        <w:keepNext w:val="0"/>
        <w:spacing w:before="312" w:after="312" w:line="240" w:lineRule="auto"/>
        <w:rPr>
          <w:rStyle w:val="944"/>
          <w:rFonts w:ascii="宋体" w:hAnsi="宋体" w:eastAsia="宋体" w:cs="宋体"/>
          <w:b/>
          <w:bCs/>
          <w:color w:val="000000" w:themeColor="text1"/>
          <w:szCs w:val="44"/>
          <w:lang w:val="en-US"/>
          <w14:textFill>
            <w14:solidFill>
              <w14:schemeClr w14:val="tx1"/>
            </w14:solidFill>
          </w14:textFill>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color w:val="000000" w:themeColor="text1"/>
          <w:szCs w:val="44"/>
          <w:lang w:val="en-US"/>
          <w14:textFill>
            <w14:solidFill>
              <w14:schemeClr w14:val="tx1"/>
            </w14:solidFill>
          </w14:textFill>
        </w:rPr>
      </w:r>
      <w:r/>
    </w:p>
    <w:p>
      <w:pPr>
        <w:pStyle w:val="921"/>
        <w:jc w:val="center"/>
        <w:keepLines w:val="0"/>
        <w:keepNext w:val="0"/>
        <w:spacing w:before="312" w:after="312" w:line="240" w:lineRule="auto"/>
        <w:rPr>
          <w:rStyle w:val="944"/>
          <w:rFonts w:ascii="宋体" w:hAnsi="宋体" w:eastAsia="宋体" w:cs="宋体"/>
          <w:b/>
          <w:bCs/>
          <w:color w:val="000000" w:themeColor="text1"/>
          <w:szCs w:val="44"/>
          <w:lang w:val="en-US"/>
          <w14:textFill>
            <w14:solidFill>
              <w14:schemeClr w14:val="tx1"/>
            </w14:solidFill>
          </w14:textFill>
        </w:rPr>
      </w:pPr>
      <w:r/>
      <w:bookmarkStart w:id="3" w:name="_Toc26345"/>
      <w:r/>
      <w:bookmarkStart w:id="4" w:name="_Toc160123832"/>
      <w:r>
        <w:rPr>
          <w:rStyle w:val="944"/>
          <w:rFonts w:hint="eastAsia" w:ascii="宋体" w:hAnsi="宋体" w:eastAsia="宋体" w:cs="宋体"/>
          <w:b/>
          <w:bCs/>
          <w:color w:val="000000" w:themeColor="text1"/>
          <w:szCs w:val="44"/>
          <w:lang w:val="en-US"/>
          <w14:textFill>
            <w14:solidFill>
              <w14:schemeClr w14:val="tx1"/>
            </w14:solidFill>
          </w14:textFill>
        </w:rPr>
        <w:t xml:space="preserve">第一章 竞争性磋商公告</w:t>
      </w:r>
      <w:bookmarkEnd w:id="3"/>
      <w:r/>
      <w:bookmarkEnd w:id="4"/>
      <w:r/>
      <w:r/>
    </w:p>
    <w:tbl>
      <w:tblPr>
        <w:tblStyle w:val="924"/>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spacing w:line="360" w:lineRule="auto"/>
              <w:rPr>
                <w:rFonts w:ascii="宋体" w:hAnsi="宋体" w:cs="宋体"/>
                <w:color w:val="000000" w:themeColor="text1"/>
                <w:sz w:val="24"/>
                <w:szCs w:val="24"/>
                <w14:textFill>
                  <w14:solidFill>
                    <w14:schemeClr w14:val="tx1"/>
                  </w14:solidFill>
                </w14:textFill>
              </w:rPr>
            </w:pPr>
            <w:r/>
            <w:bookmarkStart w:id="5" w:name="OLE_LINK1"/>
            <w:r/>
            <w:bookmarkStart w:id="6" w:name="OLE_LINK2"/>
            <w:r>
              <w:rPr>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lang w:eastAsia="zh-CN"/>
                <w14:textFill>
                  <w14:solidFill>
                    <w14:schemeClr w14:val="tx1"/>
                  </w14:solidFill>
                </w14:textFill>
              </w:rPr>
              <w:t xml:space="preserve">相城区中央公园规划设计方案研究</w:t>
            </w:r>
            <w:r>
              <w:rPr>
                <w:rFonts w:hint="eastAsia" w:ascii="宋体" w:hAnsi="宋体" w:cs="宋体"/>
                <w:color w:val="000000" w:themeColor="text1"/>
                <w:sz w:val="24"/>
                <w:szCs w:val="24"/>
                <w14:textFill>
                  <w14:solidFill>
                    <w14:schemeClr w14:val="tx1"/>
                  </w14:solidFill>
                </w14:textFill>
              </w:rPr>
              <w:t xml:space="preserve">项目的潜在供应商应在</w:t>
            </w:r>
            <w:r>
              <w:rPr>
                <w:rFonts w:hint="eastAsia" w:ascii="宋体" w:hAnsi="宋体" w:cs="宋体"/>
                <w:color w:val="000000" w:themeColor="text1"/>
                <w:sz w:val="24"/>
                <w:szCs w:val="24"/>
                <w:u w:val="single"/>
                <w14:textFill>
                  <w14:solidFill>
                    <w14:schemeClr w14:val="tx1"/>
                  </w14:solidFill>
                </w14:textFill>
              </w:rPr>
              <w:t xml:space="preserve">苏采云系统</w:t>
            </w:r>
            <w:r>
              <w:rPr>
                <w:rFonts w:hint="eastAsia" w:ascii="宋体" w:hAnsi="宋体" w:cs="宋体"/>
                <w:color w:val="000000" w:themeColor="text1"/>
                <w:sz w:val="24"/>
                <w:szCs w:val="24"/>
                <w14:textFill>
                  <w14:solidFill>
                    <w14:schemeClr w14:val="tx1"/>
                  </w14:solidFill>
                </w14:textFill>
              </w:rPr>
              <w:t xml:space="preserve">获取采购文件，并于</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年09</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11</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点30分（北京时间）</w:t>
            </w:r>
            <w:r>
              <w:rPr>
                <w:rFonts w:hint="eastAsia" w:ascii="宋体" w:hAnsi="宋体" w:cs="宋体"/>
                <w:color w:val="000000" w:themeColor="text1"/>
                <w:sz w:val="24"/>
                <w:szCs w:val="24"/>
                <w14:textFill>
                  <w14:solidFill>
                    <w14:schemeClr w14:val="tx1"/>
                  </w14:solidFill>
                </w14:textFill>
              </w:rPr>
              <w:t xml:space="preserve">前提交响应文件。</w:t>
            </w:r>
            <w:bookmarkEnd w:id="5"/>
            <w:r/>
            <w:bookmarkEnd w:id="6"/>
            <w:r/>
            <w:r/>
          </w:p>
        </w:tc>
      </w:tr>
    </w:tbl>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采购编号：</w:t>
      </w:r>
      <w:r>
        <w:rPr>
          <w:rFonts w:hint="eastAsia" w:ascii="宋体" w:hAnsi="宋体" w:cs="宋体"/>
          <w:color w:val="000000" w:themeColor="text1"/>
          <w:sz w:val="24"/>
          <w:szCs w:val="24"/>
          <w:lang w:eastAsia="zh-CN"/>
          <w14:textFill>
            <w14:solidFill>
              <w14:schemeClr w14:val="tx1"/>
            </w14:solidFill>
          </w14:textFill>
        </w:rPr>
        <w:t xml:space="preserve">JSZC-320507-JSWZ-C2026-0023</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相城区中央公园规划设计方案研究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采购方式：竞争性磋商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采购预算：人民币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壹佰伍拾</w:t>
      </w:r>
      <w:r>
        <w:rPr>
          <w:rFonts w:hint="eastAsia" w:ascii="宋体" w:hAnsi="宋体" w:cs="宋体"/>
          <w:color w:val="000000" w:themeColor="text1"/>
          <w:sz w:val="24"/>
          <w:szCs w:val="24"/>
          <w:highlight w:val="none"/>
          <w14:textFill>
            <w14:solidFill>
              <w14:schemeClr w14:val="tx1"/>
            </w14:solidFill>
          </w14:textFill>
        </w:rPr>
        <w:t xml:space="preserve">万元整（￥</w:t>
      </w:r>
      <w:r>
        <w:rPr>
          <w:rFonts w:hint="eastAsia" w:ascii="宋体" w:hAnsi="宋体" w:cs="宋体"/>
          <w:color w:val="000000" w:themeColor="text1"/>
          <w:sz w:val="24"/>
          <w:szCs w:val="24"/>
          <w:highlight w:val="none"/>
          <w:lang w:val="en-US" w:eastAsia="zh-CN"/>
          <w14:textFill>
            <w14:solidFill>
              <w14:schemeClr w14:val="tx1"/>
            </w14:solidFill>
          </w14:textFill>
        </w:rPr>
        <w:t xml:space="preserve">150</w:t>
      </w:r>
      <w:r>
        <w:rPr>
          <w:rFonts w:hint="eastAsia" w:ascii="宋体" w:hAnsi="宋体" w:cs="宋体"/>
          <w:color w:val="000000" w:themeColor="text1"/>
          <w:sz w:val="24"/>
          <w:szCs w:val="24"/>
          <w:highlight w:val="none"/>
          <w14:textFill>
            <w14:solidFill>
              <w14:schemeClr w14:val="tx1"/>
            </w14:solidFill>
          </w14:textFill>
        </w:rPr>
        <w:t xml:space="preserve">00</w:t>
      </w:r>
      <w:r>
        <w:rPr>
          <w:rFonts w:ascii="宋体" w:hAnsi="宋体" w:cs="宋体"/>
          <w:color w:val="000000" w:themeColor="text1"/>
          <w:sz w:val="24"/>
          <w:szCs w:val="24"/>
          <w:highlight w:val="none"/>
          <w14:textFill>
            <w14:solidFill>
              <w14:schemeClr w14:val="tx1"/>
            </w14:solidFill>
          </w14:textFill>
        </w:rPr>
        <w:t xml:space="preserve">00.</w:t>
      </w:r>
      <w:r>
        <w:rPr>
          <w:rFonts w:hint="eastAsia" w:ascii="宋体" w:hAnsi="宋体" w:cs="宋体"/>
          <w:color w:val="000000" w:themeColor="text1"/>
          <w:sz w:val="24"/>
          <w:szCs w:val="24"/>
          <w:highlight w:val="none"/>
          <w14:textFill>
            <w14:solidFill>
              <w14:schemeClr w14:val="tx1"/>
            </w14:solidFill>
          </w14:textFill>
        </w:rPr>
        <w:t xml:space="preserve">00）</w:t>
      </w:r>
      <w:bookmarkStart w:id="7" w:name="_Toc28359090"/>
      <w:r/>
      <w:bookmarkStart w:id="8" w:name="_Toc35393630"/>
      <w:r/>
      <w:bookmarkStart w:id="9" w:name="_Toc28359013"/>
      <w:r/>
      <w:bookmarkStart w:id="10" w:name="_Toc35393799"/>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采购需求：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11" w:name="OLE_LINK26"/>
      <w:r>
        <w:rPr>
          <w:rFonts w:hint="eastAsia" w:ascii="宋体" w:hAnsi="宋体" w:cs="宋体"/>
          <w:color w:val="000000" w:themeColor="text1"/>
          <w:sz w:val="24"/>
          <w:szCs w:val="24"/>
          <w:highlight w:val="none"/>
          <w14:textFill>
            <w14:solidFill>
              <w14:schemeClr w14:val="tx1"/>
            </w14:solidFill>
          </w14:textFill>
        </w:rPr>
        <w:t xml:space="preserve">根据《苏州市相城区国土空间总体规划（2021-2035年）》，中央公园为国土空间总体格局中两心之一的城市生态绿芯，为依托中央公园开放空间整合全区功能板块，促进要素流动，打造开放共享、功能多元、景观优美的生态绿芯，项目内容包括总体设计、片区详细设计及实施路径三部分。需要结合当前发展形势，开展方案规划设计，探索建设路径，明确可实施方案。</w:t>
      </w:r>
      <w:bookmarkEnd w:id="11"/>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合同履行期限：</w:t>
      </w:r>
      <w:bookmarkStart w:id="12" w:name="OLE_LINK17"/>
      <w:r>
        <w:rPr>
          <w:rFonts w:hint="eastAsia" w:ascii="宋体" w:hAnsi="宋体" w:cs="宋体"/>
          <w:color w:val="000000" w:themeColor="text1"/>
          <w:sz w:val="24"/>
          <w:szCs w:val="24"/>
          <w:highlight w:val="none"/>
          <w14:textFill>
            <w14:solidFill>
              <w14:schemeClr w14:val="tx1"/>
            </w14:solidFill>
          </w14:textFill>
        </w:rPr>
        <w:t xml:space="preserve">自合同签订之日起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一年</w:t>
      </w:r>
      <w:r>
        <w:rPr>
          <w:rFonts w:hint="eastAsia" w:ascii="宋体" w:hAnsi="宋体" w:cs="宋体"/>
          <w:color w:val="000000" w:themeColor="text1"/>
          <w:sz w:val="24"/>
          <w:szCs w:val="24"/>
          <w:highlight w:val="none"/>
          <w14:textFill>
            <w14:solidFill>
              <w14:schemeClr w14:val="tx1"/>
            </w14:solidFill>
          </w14:textFill>
        </w:rPr>
        <w:t xml:space="preserve">，因不可抗力、政策等原因造成延误的，服务期限可顺延。</w:t>
      </w:r>
      <w:bookmarkEnd w:id="12"/>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二、申请人的资格要求：</w:t>
      </w:r>
      <w:bookmarkEnd w:id="7"/>
      <w:r/>
      <w:bookmarkEnd w:id="8"/>
      <w:r/>
      <w:bookmarkEnd w:id="9"/>
      <w:r/>
      <w:bookmarkEnd w:id="1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1.4有依法缴纳税收和社会保障资金的良好记录；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w:t>
      </w:r>
      <w:bookmarkStart w:id="13" w:name="OLE_LINK15"/>
      <w:r>
        <w:rPr>
          <w:rFonts w:hint="eastAsia" w:ascii="宋体" w:hAnsi="宋体" w:cs="宋体"/>
          <w:color w:val="000000" w:themeColor="text1"/>
          <w:sz w:val="24"/>
          <w:szCs w:val="24"/>
          <w:highlight w:val="none"/>
          <w14:textFill>
            <w14:solidFill>
              <w14:schemeClr w14:val="tx1"/>
            </w14:solidFill>
          </w14:textFill>
        </w:rPr>
        <w:t xml:space="preserve">法律、行政法规规定的其他条件</w:t>
      </w:r>
      <w:bookmarkEnd w:id="13"/>
      <w:r>
        <w:rPr>
          <w:rFonts w:hint="eastAsia" w:ascii="宋体" w:hAnsi="宋体" w:cs="宋体"/>
          <w:color w:val="000000" w:themeColor="text1"/>
          <w:sz w:val="24"/>
          <w:szCs w:val="24"/>
          <w:highlight w:val="none"/>
          <w14:textFill>
            <w14:solidFill>
              <w14:schemeClr w14:val="tx1"/>
            </w14:solidFill>
          </w14:textFill>
        </w:rPr>
        <w:t xml:space="preserve">。</w:t>
      </w:r>
      <w:r/>
    </w:p>
    <w:p>
      <w:pPr>
        <w:numPr>
          <w:ilvl w:val="0"/>
          <w:numId w:val="1"/>
        </w:numPr>
        <w:ind w:firstLine="48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bookmarkStart w:id="14" w:name="_Toc28359091"/>
      <w:r/>
      <w:bookmarkStart w:id="15" w:name="_Toc28359014"/>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numPr>
          <w:ilvl w:val="0"/>
          <w:numId w:val="1"/>
        </w:num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本项目的特定资格要求：</w:t>
      </w:r>
      <w:bookmarkEnd w:id="14"/>
      <w:r/>
      <w:bookmarkEnd w:id="15"/>
      <w:r/>
      <w:bookmarkStart w:id="16" w:name="_Toc35393789"/>
      <w:r/>
      <w:bookmarkStart w:id="17" w:name="_Toc28359001"/>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4.其他资格要求：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（2）本项目不接受联合体响应；</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三、报名及采购文件的获取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1.报名截止时间：自公告发布之日起5个工作日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8" w:name="OLE_LINK21"/>
      <w:r>
        <w:rPr>
          <w:rFonts w:hint="eastAsia" w:ascii="宋体" w:hAnsi="宋体" w:cs="宋体"/>
          <w:color w:val="000000" w:themeColor="text1"/>
          <w:sz w:val="24"/>
          <w:szCs w:val="24"/>
          <w14:textFill>
            <w14:solidFill>
              <w14:schemeClr w14:val="tx1"/>
            </w14:solidFill>
          </w14:textFill>
        </w:rPr>
        <w:t xml:space="preserve">2.报名方式（网上报名）：</w:t>
      </w:r>
      <w:bookmarkEnd w:id="16"/>
      <w:r/>
      <w:bookmarkEnd w:id="17"/>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19" w:name="_Toc28359015"/>
      <w:r/>
      <w:bookmarkStart w:id="20" w:name="_Toc28359092"/>
      <w:r/>
      <w:bookmarkStart w:id="21" w:name="_Toc35393632"/>
      <w:r/>
      <w:bookmarkStart w:id="22" w:name="_Toc35393801"/>
      <w:r>
        <w:rPr>
          <w:rFonts w:hint="eastAsia" w:ascii="宋体" w:hAnsi="宋体" w:cs="宋体"/>
          <w:color w:val="000000" w:themeColor="text1"/>
          <w:sz w:val="24"/>
          <w:szCs w:val="24"/>
          <w14:textFill>
            <w14:solidFill>
              <w14:schemeClr w14:val="tx1"/>
            </w14:solidFill>
          </w14:textFill>
        </w:rPr>
        <w:t xml:space="preserve">（1）CA证书办理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bookmarkStart w:id="23" w:name="OLE_LINK28"/>
      <w:r/>
      <w:bookmarkStart w:id="24" w:name="OLE_LINK27"/>
      <w:r>
        <w:rPr>
          <w:rFonts w:hint="eastAsia" w:ascii="宋体" w:hAnsi="宋体" w:cs="宋体"/>
          <w:color w:val="000000" w:themeColor="text1"/>
          <w:sz w:val="24"/>
          <w:szCs w:val="24"/>
          <w14:textFill>
            <w14:solidFill>
              <w14:schemeClr w14:val="tx1"/>
            </w14:solidFill>
          </w14:textFill>
        </w:rPr>
        <w:t xml:space="preserve">苏州市高新区邓蔚路105号狮山科技馆一楼服务大厅</w:t>
      </w:r>
      <w:bookmarkEnd w:id="23"/>
      <w:r>
        <w:rPr>
          <w:rFonts w:hint="eastAsia" w:ascii="宋体" w:hAnsi="宋体" w:cs="宋体"/>
          <w:color w:val="000000" w:themeColor="text1"/>
          <w:sz w:val="24"/>
          <w:szCs w:val="24"/>
          <w14:textFill>
            <w14:solidFill>
              <w14:schemeClr w14:val="tx1"/>
            </w14:solidFill>
          </w14:textFill>
        </w:rPr>
        <w:t xml:space="preserve">，咨询电话：0512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 65737699</w:t>
      </w:r>
      <w:bookmarkEnd w:id="24"/>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（2）参与采购活动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供应商插入CA证书</w:t>
      </w:r>
      <w:r>
        <w:rPr>
          <w:rFonts w:hint="eastAsia" w:ascii="宋体" w:hAnsi="宋体" w:cs="宋体"/>
          <w:color w:val="000000" w:themeColor="text1"/>
          <w:sz w:val="24"/>
          <w:szCs w:val="24"/>
          <w:lang w:eastAsia="zh-CN"/>
          <w14:textFill>
            <w14:solidFill>
              <w14:schemeClr w14:val="tx1"/>
            </w14:solidFill>
          </w14:textFill>
        </w:rPr>
        <w:t xml:space="preserve">登录</w:t>
      </w:r>
      <w:r>
        <w:rPr>
          <w:rFonts w:hint="eastAsia" w:ascii="宋体" w:hAnsi="宋体" w:cs="宋体"/>
          <w:color w:val="000000" w:themeColor="text1"/>
          <w:sz w:val="24"/>
          <w:szCs w:val="24"/>
          <w14:textFill>
            <w14:solidFill>
              <w14:schemeClr w14:val="tx1"/>
            </w14:solidFill>
          </w14:textFill>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（3）电子投标准备</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 w:val="24"/>
          <w:szCs w:val="24"/>
          <w14:textFill>
            <w14:solidFill>
              <w14:schemeClr w14:val="tx1"/>
            </w14:solidFill>
          </w14:textFill>
        </w:rPr>
        <w:t xml:space="preserve">（具体详见《苏采云系统供应商操作手册》，网址链接https://czju.suzhou.gov.cn/zfcg/html/content/20231220161910031.shtml）。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在系统操作过程中如有疑问，请按以下方式联系：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注册咨询：18261002950；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CA技术咨询电话：400-608-6099；</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签章使用问题：025-83633811、025-83633812、15380932027、15371015030；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系统使用指导与咨询：联系电话:0512-69820854；智能客服:登录苏采云系统后，联系系统右下方智能客服图标进行咨询。</w:t>
      </w:r>
      <w:bookmarkEnd w:id="1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四、响应文件提交</w:t>
      </w:r>
      <w:bookmarkEnd w:id="19"/>
      <w:r/>
      <w:bookmarkEnd w:id="20"/>
      <w:r/>
      <w:bookmarkEnd w:id="21"/>
      <w:r/>
      <w:bookmarkEnd w:id="2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截止时间：</w:t>
      </w:r>
      <w:bookmarkStart w:id="25" w:name="XMKBSJ_2"/>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年09</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11</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w:t>
      </w:r>
      <w:bookmarkEnd w:id="25"/>
      <w:r>
        <w:rPr>
          <w:rFonts w:hint="eastAsia" w:ascii="宋体" w:hAnsi="宋体" w:cs="宋体"/>
          <w:color w:val="000000" w:themeColor="text1"/>
          <w:sz w:val="24"/>
          <w:szCs w:val="24"/>
          <w:u w:val="single"/>
          <w14:textFill>
            <w14:solidFill>
              <w14:schemeClr w14:val="tx1"/>
            </w14:solidFill>
          </w14:textFill>
        </w:rPr>
        <w:t xml:space="preserve">（北京时间）</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26" w:name="_Toc35393634"/>
      <w:r/>
      <w:bookmarkStart w:id="27" w:name="_Toc28359094"/>
      <w:r/>
      <w:bookmarkStart w:id="28" w:name="_Toc28359017"/>
      <w:r/>
      <w:bookmarkStart w:id="29" w:name="_Toc35393803"/>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rPr>
          <w:rFonts w:hint="eastAsia" w:ascii="宋体" w:hAnsi="宋体" w:cs="宋体"/>
          <w:color w:val="000000" w:themeColor="text1"/>
          <w:sz w:val="24"/>
          <w:szCs w:val="24"/>
          <w14:textFill>
            <w14:solidFill>
              <w14:schemeClr w14:val="tx1"/>
            </w14:solidFill>
          </w14:textFill>
        </w:rPr>
        <w:t xml:space="preserve">。响应文件网上递交，不需要现场参加采购活动。</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0" w:name="OLE_LINK22"/>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14:textFill>
            <w14:solidFill>
              <w14:schemeClr w14:val="tx1"/>
            </w14:solidFill>
          </w14:textFill>
        </w:rPr>
        <w:t xml:space="preserve">供应商应</w:t>
      </w:r>
      <w:r>
        <w:rPr>
          <w:rFonts w:hint="eastAsia" w:ascii="宋体" w:hAnsi="宋体" w:cs="宋体"/>
          <w:b/>
          <w:bCs/>
          <w:color w:val="000000" w:themeColor="text1"/>
          <w:sz w:val="24"/>
          <w:szCs w:val="24"/>
          <w:lang w:eastAsia="zh-CN"/>
          <w14:textFill>
            <w14:solidFill>
              <w14:schemeClr w14:val="tx1"/>
            </w14:solidFill>
          </w14:textFill>
        </w:rPr>
        <w:t xml:space="preserve">充分考虑</w:t>
      </w:r>
      <w:r>
        <w:rPr>
          <w:rFonts w:hint="eastAsia" w:ascii="宋体" w:hAnsi="宋体" w:cs="宋体"/>
          <w:b/>
          <w:bCs/>
          <w:color w:val="000000" w:themeColor="text1"/>
          <w:sz w:val="24"/>
          <w:szCs w:val="24"/>
          <w14:textFill>
            <w14:solidFill>
              <w14:schemeClr w14:val="tx1"/>
            </w14:solidFill>
          </w14:textFill>
        </w:rPr>
        <w:t xml:space="preserve">网络环境、网络带宽等风险因素，如因供应商自身原因造成的电子响应文件上传不成功由供应商自行承担全部责任。</w:t>
      </w:r>
      <w:bookmarkEnd w:id="30"/>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截止时间：</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年09</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11</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color w:val="000000" w:themeColor="text1"/>
          <w:sz w:val="24"/>
          <w:szCs w:val="24"/>
          <w:u w:val="single"/>
          <w:lang w:val="en-US" w:eastAsia="zh-CN"/>
          <w14:textFill>
            <w14:solidFill>
              <w14:schemeClr w14:val="tx1"/>
            </w14:solidFill>
          </w14:textFill>
        </w:rPr>
        <w:t xml:space="preserve">09</w:t>
      </w:r>
      <w:r>
        <w:rPr>
          <w:rFonts w:hint="eastAsia" w:ascii="宋体" w:hAnsi="宋体" w:cs="宋体"/>
          <w:color w:val="000000" w:themeColor="text1"/>
          <w:sz w:val="24"/>
          <w:szCs w:val="24"/>
          <w:u w:val="single"/>
          <w14:textFill>
            <w14:solidFill>
              <w14:schemeClr w14:val="tx1"/>
            </w14:solidFill>
          </w14:textFill>
        </w:rPr>
        <w:t xml:space="preserve">点30分（北京时间）</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地点：</w:t>
      </w:r>
      <w:r>
        <w:rPr>
          <w:rFonts w:hint="eastAsia" w:ascii="宋体" w:hAnsi="宋体" w:cs="宋体"/>
          <w:b/>
          <w:bCs/>
          <w:color w:val="000000" w:themeColor="text1"/>
          <w:sz w:val="24"/>
          <w:szCs w:val="24"/>
          <w14:textFill>
            <w14:solidFill>
              <w14:schemeClr w14:val="tx1"/>
            </w14:solidFill>
          </w14:textFill>
        </w:rPr>
        <w:t xml:space="preserve">“苏采云”系统（网址：http://jszfcg.jsczt.cn/）</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六、公告期限</w:t>
      </w:r>
      <w:bookmarkEnd w:id="26"/>
      <w:r/>
      <w:bookmarkEnd w:id="27"/>
      <w:r/>
      <w:bookmarkEnd w:id="28"/>
      <w:r/>
      <w:bookmarkEnd w:id="2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自本公告发布之日起3个工作日。</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1" w:name="_Toc35393804"/>
      <w:r/>
      <w:bookmarkStart w:id="32" w:name="_Toc35393635"/>
      <w:r>
        <w:rPr>
          <w:rFonts w:hint="eastAsia" w:ascii="宋体" w:hAnsi="宋体" w:cs="宋体"/>
          <w:color w:val="000000" w:themeColor="text1"/>
          <w:sz w:val="24"/>
          <w:szCs w:val="24"/>
          <w14:textFill>
            <w14:solidFill>
              <w14:schemeClr w14:val="tx1"/>
            </w14:solidFill>
          </w14:textFill>
        </w:rPr>
        <w:t xml:space="preserve">七</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其他补充事宜</w:t>
      </w:r>
      <w:bookmarkEnd w:id="31"/>
      <w:r/>
      <w:bookmarkEnd w:id="32"/>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3" w:name="OLE_LINK23"/>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政府采购监督电话：0512-67591006、0512-67591005。</w:t>
      </w:r>
      <w:bookmarkEnd w:id="33"/>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八、对本次招标提出询问，请按以下方式联系：</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34" w:name="_Toc35393617"/>
      <w:r/>
      <w:bookmarkStart w:id="35" w:name="_Toc28359075"/>
      <w:r/>
      <w:bookmarkStart w:id="36" w:name="_Toc28358998"/>
      <w:r>
        <w:rPr>
          <w:rFonts w:hint="eastAsia" w:ascii="宋体" w:hAnsi="宋体" w:cs="宋体"/>
          <w:color w:val="000000" w:themeColor="text1"/>
          <w:sz w:val="24"/>
          <w:szCs w:val="24"/>
          <w14:textFill>
            <w14:solidFill>
              <w14:schemeClr w14:val="tx1"/>
            </w14:solidFill>
          </w14:textFill>
        </w:rPr>
        <w:t xml:space="preserve">1.采购人信息</w:t>
      </w:r>
      <w:bookmarkEnd w:id="34"/>
      <w:r/>
      <w:bookmarkEnd w:id="35"/>
      <w:r/>
      <w:bookmarkEnd w:id="36"/>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w:t>
      </w:r>
      <w:r>
        <w:rPr>
          <w:rFonts w:hint="eastAsia" w:ascii="宋体" w:hAnsi="宋体" w:cs="宋体"/>
          <w:color w:val="000000" w:themeColor="text1"/>
          <w:sz w:val="24"/>
          <w:szCs w:val="24"/>
          <w:lang w:eastAsia="zh-CN"/>
          <w14:textFill>
            <w14:solidFill>
              <w14:schemeClr w14:val="tx1"/>
            </w14:solidFill>
          </w14:textFill>
        </w:rPr>
        <w:t xml:space="preserve">苏州市相城区城乡空间规划编制研究中心</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地址：苏州市阳澄湖东路8号相城区行政中心11号楼</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许爱琳</w:t>
      </w:r>
      <w:r/>
    </w:p>
    <w:p>
      <w:pPr>
        <w:ind w:firstLine="480"/>
        <w:spacing w:line="360" w:lineRule="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联系电话：</w:t>
      </w:r>
      <w:bookmarkStart w:id="37" w:name="OLE_LINK12"/>
      <w:r>
        <w:rPr>
          <w:rFonts w:hint="eastAsia" w:ascii="宋体" w:hAnsi="宋体" w:cs="宋体"/>
          <w:color w:val="000000" w:themeColor="text1"/>
          <w:sz w:val="24"/>
          <w:szCs w:val="24"/>
          <w:lang w:val="en-US" w:eastAsia="zh-CN"/>
          <w14:textFill>
            <w14:solidFill>
              <w14:schemeClr w14:val="tx1"/>
            </w14:solidFill>
          </w14:textFill>
        </w:rPr>
        <w:t xml:space="preserve">0512-66360589</w:t>
      </w:r>
      <w:bookmarkEnd w:id="37"/>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bookmarkStart w:id="38" w:name="OLE_LINK3"/>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bookmarkEnd w:id="38"/>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 系 人：张佳、吴海东</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联系电话：0512-65168321</w:t>
      </w:r>
      <w:r/>
    </w:p>
    <w:p>
      <w:pPr>
        <w:pStyle w:val="921"/>
        <w:jc w:val="center"/>
        <w:keepLines w:val="0"/>
        <w:keepNext w:val="0"/>
        <w:spacing w:before="312" w:after="312" w:line="240" w:lineRule="auto"/>
        <w:rPr>
          <w:rStyle w:val="944"/>
          <w:rFonts w:ascii="宋体" w:hAnsi="宋体" w:eastAsia="宋体" w:cs="宋体"/>
          <w:b/>
          <w:bCs/>
          <w:color w:val="000000" w:themeColor="text1"/>
          <w:szCs w:val="44"/>
          <w:lang w:val="en-US"/>
          <w14:textFill>
            <w14:solidFill>
              <w14:schemeClr w14:val="tx1"/>
            </w14:solidFill>
          </w14:textFill>
        </w:rPr>
      </w:pPr>
      <w:r/>
      <w:bookmarkStart w:id="39" w:name="_Toc5133"/>
      <w:r>
        <w:rPr>
          <w:rStyle w:val="944"/>
          <w:rFonts w:hint="eastAsia" w:ascii="宋体" w:hAnsi="宋体" w:eastAsia="宋体" w:cs="宋体"/>
          <w:b/>
          <w:bCs/>
          <w:color w:val="000000" w:themeColor="text1"/>
          <w:szCs w:val="44"/>
          <w:lang w:val="en-US"/>
          <w14:textFill>
            <w14:solidFill>
              <w14:schemeClr w14:val="tx1"/>
            </w14:solidFill>
          </w14:textFill>
        </w:rPr>
        <w:br w:type="page" w:clear="all"/>
      </w:r>
      <w:bookmarkStart w:id="40" w:name="_Toc160123833"/>
      <w:r>
        <w:rPr>
          <w:rStyle w:val="944"/>
          <w:rFonts w:hint="eastAsia" w:ascii="宋体" w:hAnsi="宋体" w:eastAsia="宋体" w:cs="宋体"/>
          <w:b/>
          <w:bCs/>
          <w:color w:val="000000" w:themeColor="text1"/>
          <w:szCs w:val="44"/>
          <w:lang w:val="en-US"/>
          <w14:textFill>
            <w14:solidFill>
              <w14:schemeClr w14:val="tx1"/>
            </w14:solidFill>
          </w14:textFill>
        </w:rPr>
        <w:t xml:space="preserve">第二章 供应商须知</w:t>
      </w:r>
      <w:bookmarkEnd w:id="39"/>
      <w:r/>
      <w:bookmarkEnd w:id="40"/>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一、说明和释义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1.1本磋商采购文件仅适用于江苏沃咨咨询管理有限公司组织的招标活动。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1.2本次采购活动及因本次采购产生的合同受中国法律制约和保护。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1.3本磋商采购文件的解释权属于江苏沃咨咨询管理有限公司。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2.词语释义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2.1采购人：具体组织实施采购活动的法人。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2.2采购代理机构：指依法接受采购人委托，从事货物、工程和服务等政府采购代理业务的社会中介机构。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2.6甲方（采购人）：合同中明确规定的实际购买货物和服务的法人或其他组织和自然人(采购人)。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2.7乙方（响应供应商）：合同中规定的向采购人提供货物和服务的法人或其他组织和自然人(成交供应商)。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2.8货物：系指乙方按磋商采购文件规定，应向甲方提供的一切产品、备品、备件、工具、手册</w:t>
      </w:r>
      <w:r>
        <w:rPr>
          <w:rFonts w:hint="eastAsia" w:ascii="宋体" w:hAnsi="宋体" w:cs="宋体"/>
          <w:color w:val="000000" w:themeColor="text1"/>
          <w:sz w:val="24"/>
          <w:szCs w:val="24"/>
          <w:lang w:eastAsia="zh-CN"/>
          <w14:textFill>
            <w14:solidFill>
              <w14:schemeClr w14:val="tx1"/>
            </w14:solidFill>
          </w14:textFill>
        </w:rPr>
        <w:t xml:space="preserve">及其他有关</w:t>
      </w:r>
      <w:r>
        <w:rPr>
          <w:rFonts w:hint="eastAsia" w:ascii="宋体" w:hAnsi="宋体" w:cs="宋体"/>
          <w:color w:val="000000" w:themeColor="text1"/>
          <w:sz w:val="24"/>
          <w:szCs w:val="24"/>
          <w14:textFill>
            <w14:solidFill>
              <w14:schemeClr w14:val="tx1"/>
            </w14:solidFill>
          </w14:textFill>
        </w:rPr>
        <w:t xml:space="preserve">技术资料和材料。</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2.10知识产权：指专利权、商标权、著作权等无形财产专有权的统称。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2.11天：日历天。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2.12交货地点：合同中明确约定的乙方提交的货物和服务最终到达地点。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2.13合同价款：根据合同规定，乙方在正确地履行合同义务后甲方应支付乙方的价款。</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2.14产地：货物开采、生长、生产、最终制造、加工或提供服务的来源地。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2.15不可抗力：不能预见、不能避免并且不能克服的客观情况。</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2.17产品：通过中国海关报关验放进入中国境内且产自关境外的产品。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2.18书面形式：指书面文字、合同书、信件和传真等可以有形地表现所载内容的形式。</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二、响应供应商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3.合格供应商的基本条件：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3.1具有独立承担民事责任的能力；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3.2具有良好的商业信誉和健全的财务会计制度；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3.3具有履行合同所必需的设备和专业技术能力；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3.4有依法缴纳税收和社会保障资金的良好记录；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3.5参加政府采购活动前三年内，在经营活动中没有重大违法记录；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3.6法律、行政法规规定的其他条件。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4.合格供应商的特定条件：详见竞争性磋商公告。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4.1落实政府采购政策需满足的资格要求：详见竞争性磋商公告。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5.响应供应商代表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6.联合响应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本项目不接受联合体响应。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本项目不接受进口产品。</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8.响应分包</w:t>
      </w:r>
      <w:r/>
    </w:p>
    <w:p>
      <w:pPr>
        <w:ind w:firstLine="480"/>
        <w:spacing w:line="360" w:lineRule="auto"/>
        <w:rPr>
          <w:rFonts w:ascii="宋体" w:hAnsi="宋体" w:cs="宋体"/>
          <w:color w:val="000000" w:themeColor="text1"/>
          <w:sz w:val="24"/>
          <w:szCs w:val="22"/>
          <w:lang w:val="zh-CN"/>
          <w14:textFill>
            <w14:solidFill>
              <w14:schemeClr w14:val="tx1"/>
            </w14:solidFill>
          </w14:textFill>
        </w:rPr>
      </w:pPr>
      <w:r>
        <w:rPr>
          <w:rFonts w:hint="eastAsia" w:ascii="宋体" w:hAnsi="宋体" w:cs="宋体"/>
          <w:color w:val="000000" w:themeColor="text1"/>
          <w:sz w:val="24"/>
          <w:szCs w:val="22"/>
          <w:lang w:val="zh-CN"/>
          <w14:textFill>
            <w14:solidFill>
              <w14:schemeClr w14:val="tx1"/>
            </w14:solidFill>
          </w14:textFill>
        </w:rPr>
        <w:t xml:space="preserve">本项目不得以任何形式进行转包。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9.响应费用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无论响应过程中的做法和结果如何，响应供应商自行承担所有与参加磋商活动有关的全部费用。</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三、采购文件的说明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10.采购文件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10.1采购文件由采购文件总目录所列内容组成。响应供应商应详细阅读采购文件的全部内容。不按采购文件的要求</w:t>
      </w:r>
      <w:r>
        <w:rPr>
          <w:rFonts w:hint="eastAsia" w:ascii="宋体" w:hAnsi="宋体" w:cs="宋体"/>
          <w:color w:val="000000" w:themeColor="text1"/>
          <w:sz w:val="24"/>
          <w:szCs w:val="24"/>
          <w:lang w:eastAsia="zh-CN"/>
          <w14:textFill>
            <w14:solidFill>
              <w14:schemeClr w14:val="tx1"/>
            </w14:solidFill>
          </w14:textFill>
        </w:rPr>
        <w:t xml:space="preserve">提供</w:t>
      </w:r>
      <w:r>
        <w:rPr>
          <w:rFonts w:hint="eastAsia" w:ascii="宋体" w:hAnsi="宋体" w:cs="宋体"/>
          <w:color w:val="000000" w:themeColor="text1"/>
          <w:sz w:val="24"/>
          <w:szCs w:val="24"/>
          <w14:textFill>
            <w14:solidFill>
              <w14:schemeClr w14:val="tx1"/>
            </w14:solidFill>
          </w14:textFill>
        </w:rPr>
        <w:t xml:space="preserve">响应文件和资料，可能导致投标被拒绝。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11.踏勘现场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11.2采购人或采购代理机构向响应供应商提供的有关现场的资料和数据，是采购人或采购代理机构现有的并认为能使响应供应商</w:t>
      </w:r>
      <w:r>
        <w:rPr>
          <w:rFonts w:hint="eastAsia" w:ascii="宋体" w:hAnsi="宋体" w:cs="宋体"/>
          <w:color w:val="000000" w:themeColor="text1"/>
          <w:sz w:val="24"/>
          <w:szCs w:val="24"/>
          <w:lang w:eastAsia="zh-CN"/>
          <w14:textFill>
            <w14:solidFill>
              <w14:schemeClr w14:val="tx1"/>
            </w14:solidFill>
          </w14:textFill>
        </w:rPr>
        <w:t xml:space="preserve">可以</w:t>
      </w:r>
      <w:r>
        <w:rPr>
          <w:rFonts w:hint="eastAsia" w:ascii="宋体" w:hAnsi="宋体" w:cs="宋体"/>
          <w:color w:val="000000" w:themeColor="text1"/>
          <w:sz w:val="24"/>
          <w:szCs w:val="24"/>
          <w14:textFill>
            <w14:solidFill>
              <w14:schemeClr w14:val="tx1"/>
            </w14:solidFill>
          </w14:textFill>
        </w:rPr>
        <w:t xml:space="preserve">利用的资料。采购人或采购代理机构对响应供应商由此而做出的推论、理解和结论概不负责。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12.采购文件的澄清和修改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12.4采购文件的澄清、修改、补充等内容均以苏州政府采购网上发布的为准。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四、响应文件说明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13.</w:t>
      </w:r>
      <w:r>
        <w:rPr>
          <w:rFonts w:hint="eastAsia" w:ascii="宋体" w:hAnsi="宋体" w:cs="宋体"/>
          <w:color w:val="000000" w:themeColor="text1"/>
          <w:sz w:val="24"/>
          <w:szCs w:val="24"/>
          <w14:textFill>
            <w14:solidFill>
              <w14:schemeClr w14:val="tx1"/>
            </w14:solidFill>
          </w14:textFill>
        </w:rPr>
        <w:t xml:space="preserve">提示与要求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13.2无论是否递交响应文件，响应供应商都应将采购文件及以后的所有通知、文件等视为保密文件。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14.响应文件计量单位和使用文字</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14.1响应文件中所使用的计量单位，除采购文件中有特殊要求外，均应使用中华人民共和国法定计量单位。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15.响应文件的组成和顺序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关于资格文件的声明函（格式见第三章）；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供应商营业执照副本、税务登记证副本、组织机构代码证或三证合一营业执照副本复印件；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供应商法定代表人身份证复印件；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法定代表人授权委托书（如有授权）（格式见第三章）；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供应商代理人身份证（如有授权）；</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磋商响应报价表（格式见第三章）；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w:t>
      </w: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资格条件证明材料：</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①法人或者其他组织的营业执照等证明文件，自然人的身份证明；</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②具有良好的商业信誉和健全的财务会计制度。</w:t>
      </w:r>
      <w:bookmarkStart w:id="41" w:name="OLE_LINK6"/>
      <w:r>
        <w:rPr>
          <w:rFonts w:hint="eastAsia" w:ascii="宋体" w:hAnsi="宋体" w:cs="宋体"/>
          <w:color w:val="000000" w:themeColor="text1"/>
          <w:sz w:val="24"/>
          <w:szCs w:val="24"/>
          <w14:textFill>
            <w14:solidFill>
              <w14:schemeClr w14:val="tx1"/>
            </w14:solidFill>
          </w14:textFill>
        </w:rPr>
        <w:t xml:space="preserve">包括但不限于上一年度的财务报告，其他组织、自然人及成立未满一年的法人应提供银行出具的资信证明</w:t>
      </w:r>
      <w:bookmarkEnd w:id="41"/>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③履行合同所必备的设备和专业技术能力的证明材料或承诺；</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④</w:t>
      </w:r>
      <w:bookmarkStart w:id="42" w:name="OLE_LINK16"/>
      <w:r>
        <w:rPr>
          <w:rFonts w:hint="eastAsia" w:ascii="宋体" w:hAnsi="宋体" w:cs="宋体"/>
          <w:color w:val="000000" w:themeColor="text1"/>
          <w:sz w:val="24"/>
          <w:szCs w:val="24"/>
          <w14:textFill>
            <w14:solidFill>
              <w14:schemeClr w14:val="tx1"/>
            </w14:solidFill>
          </w14:textFill>
        </w:rPr>
        <w:t xml:space="preserve">上一税收申报日缴纳增值税或企业所得税的凭据，上一社保申报日</w:t>
      </w:r>
      <w:r>
        <w:rPr>
          <w:rFonts w:hint="eastAsia" w:ascii="宋体" w:hAnsi="宋体" w:cs="宋体"/>
          <w:color w:val="000000" w:themeColor="text1"/>
          <w:sz w:val="24"/>
          <w:szCs w:val="24"/>
          <w:lang w:eastAsia="zh-CN"/>
          <w14:textFill>
            <w14:solidFill>
              <w14:schemeClr w14:val="tx1"/>
            </w14:solidFill>
          </w14:textFill>
        </w:rPr>
        <w:t xml:space="preserve">缴纳</w:t>
      </w:r>
      <w:r>
        <w:rPr>
          <w:rFonts w:hint="eastAsia" w:ascii="宋体" w:hAnsi="宋体" w:cs="宋体"/>
          <w:color w:val="000000" w:themeColor="text1"/>
          <w:sz w:val="24"/>
          <w:szCs w:val="24"/>
          <w14:textFill>
            <w14:solidFill>
              <w14:schemeClr w14:val="tx1"/>
            </w14:solidFill>
          </w14:textFill>
        </w:rPr>
        <w:t xml:space="preserve">社会保险的凭据（专用收据或社会保险缴纳清单）。如为依法免税或不需要缴纳社会保障资金的则须提供相关证明材料；</w:t>
      </w:r>
      <w:bookmarkEnd w:id="42"/>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⑤</w:t>
      </w:r>
      <w:bookmarkStart w:id="43" w:name="OLE_LINK10"/>
      <w:r>
        <w:rPr>
          <w:rFonts w:hint="eastAsia" w:ascii="宋体" w:hAnsi="宋体" w:cs="宋体"/>
          <w:color w:val="000000" w:themeColor="text1"/>
          <w:sz w:val="24"/>
          <w:szCs w:val="24"/>
          <w14:textFill>
            <w14:solidFill>
              <w14:schemeClr w14:val="tx1"/>
            </w14:solidFill>
          </w14:textFill>
        </w:rPr>
        <w:t xml:space="preserve">参加本次政府采购活动前三年内在经营活动中没有重大违法记录的书面声明函</w:t>
      </w:r>
      <w:bookmarkEnd w:id="43"/>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Fonts w:hint="default"/>
          <w:color w:val="000000" w:themeColor="text1"/>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⑥</w:t>
      </w:r>
      <w:bookmarkStart w:id="44" w:name="OLE_LINK13"/>
      <w:r>
        <w:rPr>
          <w:rFonts w:hint="eastAsia" w:ascii="宋体" w:hAnsi="宋体" w:cs="宋体"/>
          <w:color w:val="000000" w:themeColor="text1"/>
          <w:sz w:val="24"/>
          <w:szCs w:val="24"/>
          <w14:textFill>
            <w14:solidFill>
              <w14:schemeClr w14:val="tx1"/>
            </w14:solidFill>
          </w14:textFill>
        </w:rPr>
        <w:t xml:space="preserve">响应供应商与其他单位存在控股、管理关系情况表</w:t>
      </w:r>
      <w:bookmarkEnd w:id="44"/>
      <w:r>
        <w:rPr>
          <w:rFonts w:hint="eastAsia" w:ascii="宋体" w:hAnsi="宋体" w:cs="宋体"/>
          <w:color w:val="000000" w:themeColor="text1"/>
          <w:sz w:val="24"/>
          <w:szCs w:val="24"/>
          <w14:textFill>
            <w14:solidFill>
              <w14:schemeClr w14:val="tx1"/>
            </w14:solidFill>
          </w14:textFill>
        </w:rPr>
        <w:t xml:space="preserve">（格式见第三章）</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15.8符合性审查响应文件</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w:t>
      </w:r>
      <w:r>
        <w:rPr>
          <w:rFonts w:hint="eastAsia" w:ascii="宋体" w:hAnsi="宋体" w:cs="宋体"/>
          <w:color w:val="000000" w:themeColor="text1"/>
          <w:sz w:val="24"/>
          <w:szCs w:val="24"/>
          <w14:textFill>
            <w14:solidFill>
              <w14:schemeClr w14:val="tx1"/>
            </w14:solidFill>
          </w14:textFill>
        </w:rPr>
        <w:t xml:space="preserve">磋商响应函</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②</w:t>
      </w:r>
      <w:bookmarkStart w:id="45" w:name="OLE_LINK14"/>
      <w:r>
        <w:rPr>
          <w:rFonts w:hint="eastAsia" w:ascii="宋体" w:hAnsi="宋体" w:cs="宋体"/>
          <w:color w:val="000000" w:themeColor="text1"/>
          <w:sz w:val="24"/>
          <w:szCs w:val="24"/>
          <w:lang w:val="en-US" w:eastAsia="zh-CN"/>
          <w14:textFill>
            <w14:solidFill>
              <w14:schemeClr w14:val="tx1"/>
            </w14:solidFill>
          </w14:textFill>
        </w:rPr>
        <w:t xml:space="preserve">（服务、商务）偏离表</w:t>
      </w:r>
      <w:bookmarkEnd w:id="45"/>
      <w:r>
        <w:rPr>
          <w:rFonts w:hint="eastAsia" w:ascii="宋体" w:hAnsi="宋体" w:cs="宋体"/>
          <w:color w:val="000000" w:themeColor="text1"/>
          <w:sz w:val="24"/>
          <w:szCs w:val="24"/>
          <w:lang w:val="en-US"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③投标（响应）保证承诺书；</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④其他有关符合性证明的文件。</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15.9中小企业声明函或残疾人福利性单位声明函或监狱企业证明文件（如有）；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15.10</w:t>
      </w:r>
      <w:r>
        <w:rPr>
          <w:rFonts w:hint="eastAsia" w:ascii="宋体" w:hAnsi="宋体" w:cs="宋体"/>
          <w:color w:val="000000" w:themeColor="text1"/>
          <w:sz w:val="24"/>
          <w:szCs w:val="24"/>
          <w14:textFill>
            <w14:solidFill>
              <w14:schemeClr w14:val="tx1"/>
            </w14:solidFill>
          </w14:textFill>
        </w:rPr>
        <w:t xml:space="preserve">拟投入本项目的团队成员表（格式见第三章）；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针对本项目整体实施方案；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采购需求及评分标准中所</w:t>
      </w:r>
      <w:r>
        <w:rPr>
          <w:rFonts w:hint="eastAsia" w:ascii="宋体" w:hAnsi="宋体" w:cs="宋体"/>
          <w:color w:val="000000" w:themeColor="text1"/>
          <w:sz w:val="24"/>
          <w:szCs w:val="24"/>
          <w:lang w:eastAsia="zh-CN"/>
          <w14:textFill>
            <w14:solidFill>
              <w14:schemeClr w14:val="tx1"/>
            </w14:solidFill>
          </w14:textFill>
        </w:rPr>
        <w:t xml:space="preserve">涉及</w:t>
      </w:r>
      <w:r>
        <w:rPr>
          <w:rFonts w:hint="eastAsia" w:ascii="宋体" w:hAnsi="宋体" w:cs="宋体"/>
          <w:color w:val="000000" w:themeColor="text1"/>
          <w:sz w:val="24"/>
          <w:szCs w:val="24"/>
          <w14:textFill>
            <w14:solidFill>
              <w14:schemeClr w14:val="tx1"/>
            </w14:solidFill>
          </w14:textFill>
        </w:rPr>
        <w:t xml:space="preserve">的其他材料等；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其他可以证明磋商响应供应商资信、资质和货物、服务质量的证书、文件、推荐信等资料。</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注：1、供应商须提交上述15.1—15.</w:t>
      </w:r>
      <w:r>
        <w:rPr>
          <w:rFonts w:hint="eastAsia" w:ascii="宋体" w:hAnsi="宋体" w:cs="宋体"/>
          <w:b/>
          <w:bCs/>
          <w:color w:val="000000" w:themeColor="text1"/>
          <w:sz w:val="24"/>
          <w:szCs w:val="24"/>
          <w:lang w:val="en-US" w:eastAsia="zh-CN"/>
          <w14:textFill>
            <w14:solidFill>
              <w14:schemeClr w14:val="tx1"/>
            </w14:solidFill>
          </w14:textFill>
        </w:rPr>
        <w:t xml:space="preserve">8</w:t>
      </w:r>
      <w:r>
        <w:rPr>
          <w:rFonts w:hint="eastAsia" w:ascii="宋体" w:hAnsi="宋体" w:cs="宋体"/>
          <w:b/>
          <w:bCs/>
          <w:color w:val="000000" w:themeColor="text1"/>
          <w:sz w:val="24"/>
          <w:szCs w:val="24"/>
          <w14:textFill>
            <w14:solidFill>
              <w14:schemeClr w14:val="tx1"/>
            </w14:solidFill>
          </w14:textFill>
        </w:rPr>
        <w:t xml:space="preserve">款规定的资料。否则，响应文件将因资格条件不符或未实质响应采购文件而被拒绝。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16.响应文件编制要求</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16.1响应文件按统一格式编写后上传。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17.响应报价（编制）要求的说明</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17.2响应供应商应对采购文件内所要采购的全部内容进行报价，只投其中部分内容者，其标书将被拒绝。但如果采购文件要求分标段投标的，则响应供应商可以有选择</w:t>
      </w:r>
      <w:r>
        <w:rPr>
          <w:rFonts w:hint="eastAsia" w:ascii="宋体" w:hAnsi="宋体" w:cs="宋体"/>
          <w:color w:val="000000" w:themeColor="text1"/>
          <w:sz w:val="24"/>
          <w:szCs w:val="24"/>
          <w:lang w:eastAsia="zh-CN"/>
          <w14:textFill>
            <w14:solidFill>
              <w14:schemeClr w14:val="tx1"/>
            </w14:solidFill>
          </w14:textFill>
        </w:rPr>
        <w:t xml:space="preserve">地</w:t>
      </w:r>
      <w:r>
        <w:rPr>
          <w:rFonts w:hint="eastAsia" w:ascii="宋体" w:hAnsi="宋体" w:cs="宋体"/>
          <w:color w:val="000000" w:themeColor="text1"/>
          <w:sz w:val="24"/>
          <w:szCs w:val="24"/>
          <w14:textFill>
            <w14:solidFill>
              <w14:schemeClr w14:val="tx1"/>
            </w14:solidFill>
          </w14:textFill>
        </w:rPr>
        <w:t xml:space="preserve">只投其中一个或几个标段，也可以投全部标段，但各标段应分别计算填写单价和总价。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17.3一项投标内容只允许一个报价，采购人或者采购代理机构不接受任何有选择性的投标报价。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17.4响应文件报价中的单价和总价全部采用人民币表示，除非合同的特殊条款另有规定。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17.5最低的投标报价或最高的折扣比例是成交的重要条件，但不是成交的唯一条件。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18.磋商保证金</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本项目无磋商保证金，响应供应商应提交《响应保证承诺书》，如未提供视为无效响应。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19.响应文件的有效期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五、响应文件递交及要求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20.制作电子响应文件时必须与投标文件制作软件目录一一对应，将相关资料上传至相应模块。</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color w:val="000000" w:themeColor="text1"/>
          <w:sz w:val="24"/>
          <w:szCs w:val="24"/>
          <w:lang w:eastAsia="zh-CN"/>
          <w14:textFill>
            <w14:solidFill>
              <w14:schemeClr w14:val="tx1"/>
            </w14:solidFill>
          </w14:textFill>
        </w:rPr>
        <w:t xml:space="preserve">通信畅通</w:t>
      </w:r>
      <w:r>
        <w:rPr>
          <w:rFonts w:hint="eastAsia" w:ascii="宋体" w:hAnsi="宋体" w:cs="宋体"/>
          <w:b/>
          <w:bCs/>
          <w:color w:val="000000" w:themeColor="text1"/>
          <w:sz w:val="24"/>
          <w:szCs w:val="24"/>
          <w14:textFill>
            <w14:solidFill>
              <w14:schemeClr w14:val="tx1"/>
            </w14:solidFill>
          </w14:textFill>
        </w:rPr>
        <w:t xml:space="preserve">，否则</w:t>
      </w:r>
      <w:r>
        <w:rPr>
          <w:rFonts w:hint="eastAsia" w:ascii="宋体" w:hAnsi="宋体" w:cs="宋体"/>
          <w:b/>
          <w:bCs/>
          <w:color w:val="000000" w:themeColor="text1"/>
          <w:sz w:val="24"/>
          <w:szCs w:val="24"/>
          <w:lang w:eastAsia="zh-CN"/>
          <w14:textFill>
            <w14:solidFill>
              <w14:schemeClr w14:val="tx1"/>
            </w14:solidFill>
          </w14:textFill>
        </w:rPr>
        <w:t xml:space="preserve">导致</w:t>
      </w:r>
      <w:r>
        <w:rPr>
          <w:rFonts w:hint="eastAsia" w:ascii="宋体" w:hAnsi="宋体" w:cs="宋体"/>
          <w:b/>
          <w:bCs/>
          <w:color w:val="000000" w:themeColor="text1"/>
          <w:sz w:val="24"/>
          <w:szCs w:val="24"/>
          <w14:textFill>
            <w14:solidFill>
              <w14:schemeClr w14:val="tx1"/>
            </w14:solidFill>
          </w14:textFill>
        </w:rPr>
        <w:t xml:space="preserve">对供应商不利的后果由供应商自行承担。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21.响应文件要求：</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21.1</w:t>
      </w:r>
      <w:r>
        <w:rPr>
          <w:rFonts w:hint="eastAsia" w:ascii="宋体" w:hAnsi="宋体" w:cs="宋体"/>
          <w:b/>
          <w:bCs/>
          <w:color w:val="000000" w:themeColor="text1"/>
          <w:sz w:val="24"/>
          <w:szCs w:val="24"/>
          <w14:textFill>
            <w14:solidFill>
              <w14:schemeClr w14:val="tx1"/>
            </w14:solidFill>
          </w14:textFill>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w:t>
      </w:r>
      <w:r>
        <w:rPr>
          <w:rFonts w:hint="eastAsia" w:ascii="宋体" w:hAnsi="宋体" w:cs="宋体"/>
          <w:b/>
          <w:bCs/>
          <w:color w:val="000000" w:themeColor="text1"/>
          <w:sz w:val="24"/>
          <w:szCs w:val="24"/>
          <w:lang w:eastAsia="zh-CN"/>
          <w14:textFill>
            <w14:solidFill>
              <w14:schemeClr w14:val="tx1"/>
            </w14:solidFill>
          </w14:textFill>
        </w:rPr>
        <w:t xml:space="preserve">充分考虑</w:t>
      </w:r>
      <w:r>
        <w:rPr>
          <w:rFonts w:hint="eastAsia" w:ascii="宋体" w:hAnsi="宋体" w:cs="宋体"/>
          <w:b/>
          <w:bCs/>
          <w:color w:val="000000" w:themeColor="text1"/>
          <w:sz w:val="24"/>
          <w:szCs w:val="24"/>
          <w14:textFill>
            <w14:solidFill>
              <w14:schemeClr w14:val="tx1"/>
            </w14:solidFill>
          </w14:textFill>
        </w:rPr>
        <w:t xml:space="preserve">网络环境、网络带宽等风险因素，如因供应商自身原因造成的电子响应文件上传不成功由供应商自行承担全部责任。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21.2电子响应文件中的资料应按要求加盖电子印章或加盖响应供应商公章上传。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22.磋商截止时间</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22.1响应供应商应当在采购文件要求提交响应文件的截止时间前，将响应文件上传系统。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22.2采购人或者采购代理机构推迟磋商截止</w:t>
      </w:r>
      <w:r>
        <w:rPr>
          <w:rFonts w:hint="eastAsia" w:ascii="宋体" w:hAnsi="宋体" w:cs="宋体"/>
          <w:color w:val="000000" w:themeColor="text1"/>
          <w:sz w:val="24"/>
          <w:szCs w:val="24"/>
          <w:lang w:eastAsia="zh-CN"/>
          <w14:textFill>
            <w14:solidFill>
              <w14:schemeClr w14:val="tx1"/>
            </w14:solidFill>
          </w14:textFill>
        </w:rPr>
        <w:t xml:space="preserve">时间</w:t>
      </w:r>
      <w:r>
        <w:rPr>
          <w:rFonts w:hint="eastAsia" w:ascii="宋体" w:hAnsi="宋体" w:cs="宋体"/>
          <w:color w:val="000000" w:themeColor="text1"/>
          <w:sz w:val="24"/>
          <w:szCs w:val="24"/>
          <w14:textFill>
            <w14:solidFill>
              <w14:schemeClr w14:val="tx1"/>
            </w14:solidFill>
          </w14:textFill>
        </w:rPr>
        <w:t xml:space="preserve">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23.响应文件的修改和撤回</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24.磋商采购程序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24.1.采购代理机构按本须知规定的时间、地点主持磋商采购活动。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24.3.在磋商响应文件网上递交截止时间止成功解密的磋商供应商少于三家，则本次采购失败。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24.4.由磋商小组审查供应商解密的响应文件。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24.6.磋商小组要求供应商澄清、说明或者更正响应文件应当以</w:t>
      </w:r>
      <w:r>
        <w:rPr>
          <w:rFonts w:hint="eastAsia" w:ascii="宋体" w:hAnsi="宋体" w:cs="宋体"/>
          <w:color w:val="000000" w:themeColor="text1"/>
          <w:sz w:val="24"/>
          <w:szCs w:val="24"/>
          <w:lang w:eastAsia="zh-CN"/>
          <w14:textFill>
            <w14:solidFill>
              <w14:schemeClr w14:val="tx1"/>
            </w14:solidFill>
          </w14:textFill>
        </w:rPr>
        <w:t xml:space="preserve">书面形式作出</w:t>
      </w:r>
      <w:r>
        <w:rPr>
          <w:rFonts w:hint="eastAsia" w:ascii="宋体" w:hAnsi="宋体" w:cs="宋体"/>
          <w:color w:val="000000" w:themeColor="text1"/>
          <w:sz w:val="24"/>
          <w:szCs w:val="24"/>
          <w14:textFill>
            <w14:solidFill>
              <w14:schemeClr w14:val="tx1"/>
            </w14:solidFill>
          </w14:textFill>
        </w:rPr>
        <w:t xml:space="preserve">。供应商的澄清、说明或者更正应当由其单位加盖电子公章。</w:t>
      </w:r>
      <w:r/>
    </w:p>
    <w:p>
      <w:pPr>
        <w:ind w:firstLine="480"/>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24.6.1本项目供应商的澄清、说明或者补正采用线上澄清</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24.10.最后报价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否则视为未提交最后报价。</w:t>
      </w:r>
      <w:r>
        <w:rPr>
          <w:rFonts w:hint="eastAsia" w:ascii="宋体" w:hAnsi="宋体" w:cs="宋体"/>
          <w:b/>
          <w:bCs/>
          <w:color w:val="000000" w:themeColor="text1"/>
          <w:sz w:val="24"/>
          <w:szCs w:val="24"/>
          <w14:textFill>
            <w14:solidFill>
              <w14:schemeClr w14:val="tx1"/>
            </w14:solidFill>
          </w14:textFill>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24.10.5最后报价及承诺函是响应供应商响应文件的有效组成部分，且最后报价</w:t>
      </w:r>
      <w:r>
        <w:rPr>
          <w:rFonts w:hint="eastAsia" w:ascii="宋体" w:hAnsi="宋体" w:cs="宋体"/>
          <w:color w:val="000000" w:themeColor="text1"/>
          <w:sz w:val="24"/>
          <w:szCs w:val="24"/>
          <w:lang w:eastAsia="zh-CN"/>
          <w14:textFill>
            <w14:solidFill>
              <w14:schemeClr w14:val="tx1"/>
            </w14:solidFill>
          </w14:textFill>
        </w:rPr>
        <w:t xml:space="preserve">超过</w:t>
      </w:r>
      <w:r>
        <w:rPr>
          <w:rFonts w:hint="eastAsia" w:ascii="宋体" w:hAnsi="宋体" w:cs="宋体"/>
          <w:color w:val="000000" w:themeColor="text1"/>
          <w:sz w:val="24"/>
          <w:szCs w:val="24"/>
          <w14:textFill>
            <w14:solidFill>
              <w14:schemeClr w14:val="tx1"/>
            </w14:solidFill>
          </w14:textFill>
        </w:rPr>
        <w:t xml:space="preserve">采购预算者无成交资格。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24.12.磋商小组根据磋商成交原则确定成交供应商，并将结果通知所有参加磋商的供应商。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24.13.</w:t>
      </w:r>
      <w:r>
        <w:rPr>
          <w:rFonts w:hint="eastAsia" w:ascii="宋体" w:hAnsi="宋体" w:cs="宋体"/>
          <w:color w:val="000000" w:themeColor="text1"/>
          <w:sz w:val="24"/>
          <w:szCs w:val="24"/>
          <w:lang w:val="zh-CN"/>
          <w14:textFill>
            <w14:solidFill>
              <w14:schemeClr w14:val="tx1"/>
            </w14:solidFill>
          </w14:textFill>
        </w:rPr>
        <w:t xml:space="preserve">竞争性磋商小组各成员独立对每个响应供应商的响应文件（包括新的书面承诺函）按磋商文件规定的评审办法进行评审并给出评审意见。</w:t>
      </w:r>
      <w:r>
        <w:rPr>
          <w:rFonts w:hint="eastAsia" w:ascii="宋体" w:hAnsi="宋体" w:cs="宋体"/>
          <w:color w:val="000000" w:themeColor="text1"/>
          <w:sz w:val="24"/>
          <w:szCs w:val="24"/>
          <w14:textFill>
            <w14:solidFill>
              <w14:schemeClr w14:val="tx1"/>
            </w14:solidFill>
          </w14:textFill>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24.14.如磋商过程中出现本采购文件未尽事宜，由磋商小组根据政府采购有关</w:t>
      </w:r>
      <w:r>
        <w:rPr>
          <w:rFonts w:hint="eastAsia" w:ascii="宋体" w:hAnsi="宋体" w:cs="宋体"/>
          <w:color w:val="000000" w:themeColor="text1"/>
          <w:sz w:val="24"/>
          <w:szCs w:val="24"/>
          <w:lang w:eastAsia="zh-CN"/>
          <w14:textFill>
            <w14:solidFill>
              <w14:schemeClr w14:val="tx1"/>
            </w14:solidFill>
          </w14:textFill>
        </w:rPr>
        <w:t xml:space="preserve">法律法规</w:t>
      </w:r>
      <w:r>
        <w:rPr>
          <w:rFonts w:hint="eastAsia" w:ascii="宋体" w:hAnsi="宋体" w:cs="宋体"/>
          <w:color w:val="000000" w:themeColor="text1"/>
          <w:sz w:val="24"/>
          <w:szCs w:val="24"/>
          <w14:textFill>
            <w14:solidFill>
              <w14:schemeClr w14:val="tx1"/>
            </w14:solidFill>
          </w14:textFill>
        </w:rPr>
        <w:t xml:space="preserve">讨论决定。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25.竞争性磋商小组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25.2竞争性磋商小组负责具体的磋商事务，并独立履行以下职责：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从符合相应资格条件的磋商响应供应商名单中确定磋商响应供应商参加磋商；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审查磋商响应供应商的响应文件并作出评价；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要求磋商响应供应商解释或者澄清其响应文件；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编写评审报告；</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w:t>
      </w:r>
      <w:r>
        <w:rPr>
          <w:rFonts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告知采购人、采购代理机构在评审过程中发现的磋商响应供应商的违法违规行为。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25.3竞争性磋商小组成员应当履行下列义务：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25.3.1遵纪守法，客观、公正、廉洁地履行职责；</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25.3.2按照磋商文件规定的评审办法独立进行评审，对个人的评审意见承担法律责任；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25.3.3参与评审报告的起草；</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25.3.4配合采购人、采购代理机构答复磋商响应供应商提出的质疑；</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25.3.5配合财政部门的投诉处理和监督检查工作。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26.磋商内容的保密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26.3在评审期间，采购人将通过指定联络人与磋商响应供应商进行联系。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27.</w:t>
      </w:r>
      <w:r>
        <w:rPr>
          <w:rFonts w:hint="eastAsia" w:ascii="宋体" w:hAnsi="宋体" w:cs="宋体"/>
          <w:color w:val="000000" w:themeColor="text1"/>
          <w:sz w:val="24"/>
          <w:szCs w:val="24"/>
          <w14:textFill>
            <w14:solidFill>
              <w14:schemeClr w14:val="tx1"/>
            </w14:solidFill>
          </w14:textFill>
        </w:rPr>
        <w:t xml:space="preserve">无效磋商响应文件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发生下列情况之一的磋商响应文件被视为无效：</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27.1在竞争性磋商文件递交截止时间以后上传的；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27.2磋商响应供应商未能提供合格的资格文件；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27.3对一个标项提供两个磋商响应方案的；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27.4与竞争性磋商文件有重大偏离的磋商响应文件；</w:t>
      </w:r>
      <w:r/>
    </w:p>
    <w:p>
      <w:pPr>
        <w:ind w:firstLine="482"/>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w:t>
      </w:r>
      <w:r>
        <w:rPr>
          <w:rFonts w:ascii="宋体" w:hAnsi="宋体" w:cs="宋体"/>
          <w:b/>
          <w:color w:val="000000" w:themeColor="text1"/>
          <w:sz w:val="24"/>
          <w:szCs w:val="24"/>
          <w14:textFill>
            <w14:solidFill>
              <w14:schemeClr w14:val="tx1"/>
            </w14:solidFill>
          </w14:textFill>
        </w:rPr>
        <w:t xml:space="preserve">7.5</w:t>
      </w:r>
      <w:r>
        <w:rPr>
          <w:rFonts w:hint="eastAsia" w:ascii="宋体" w:hAnsi="宋体" w:cs="宋体"/>
          <w:b/>
          <w:color w:val="000000" w:themeColor="text1"/>
          <w:sz w:val="24"/>
          <w:szCs w:val="24"/>
          <w14:textFill>
            <w14:solidFill>
              <w14:schemeClr w14:val="tx1"/>
            </w14:solidFill>
          </w14:textFill>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27.5不符合</w:t>
      </w:r>
      <w:r>
        <w:rPr>
          <w:rFonts w:hint="eastAsia" w:ascii="宋体" w:hAnsi="宋体" w:cs="宋体"/>
          <w:color w:val="000000" w:themeColor="text1"/>
          <w:sz w:val="24"/>
          <w:szCs w:val="24"/>
          <w:lang w:eastAsia="zh-CN"/>
          <w14:textFill>
            <w14:solidFill>
              <w14:schemeClr w14:val="tx1"/>
            </w14:solidFill>
          </w14:textFill>
        </w:rPr>
        <w:t xml:space="preserve">法律法规</w:t>
      </w:r>
      <w:r>
        <w:rPr>
          <w:rFonts w:hint="eastAsia" w:ascii="宋体" w:hAnsi="宋体" w:cs="宋体"/>
          <w:color w:val="000000" w:themeColor="text1"/>
          <w:sz w:val="24"/>
          <w:szCs w:val="24"/>
          <w14:textFill>
            <w14:solidFill>
              <w14:schemeClr w14:val="tx1"/>
            </w14:solidFill>
          </w14:textFill>
        </w:rPr>
        <w:t xml:space="preserve">和本竞争性磋商文件规定的其他实质性要求的。</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28.成交候选磋商响应供应商的确认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29.成交通知书</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29.1</w:t>
      </w:r>
      <w:r>
        <w:rPr>
          <w:rFonts w:hint="eastAsia" w:ascii="宋体" w:hAnsi="宋体" w:cs="宋体"/>
          <w:color w:val="000000" w:themeColor="text1"/>
          <w:sz w:val="24"/>
          <w:szCs w:val="24"/>
          <w:lang w:eastAsia="zh-CN"/>
          <w14:textFill>
            <w14:solidFill>
              <w14:schemeClr w14:val="tx1"/>
            </w14:solidFill>
          </w14:textFill>
        </w:rPr>
        <w:t xml:space="preserve">确定</w:t>
      </w:r>
      <w:r>
        <w:rPr>
          <w:rFonts w:hint="eastAsia" w:ascii="宋体" w:hAnsi="宋体" w:cs="宋体"/>
          <w:color w:val="000000" w:themeColor="text1"/>
          <w:sz w:val="24"/>
          <w:szCs w:val="24"/>
          <w14:textFill>
            <w14:solidFill>
              <w14:schemeClr w14:val="tx1"/>
            </w14:solidFill>
          </w14:textFill>
        </w:rPr>
        <w:t xml:space="preserve">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29.2成交通知书将成为合同的组成部分。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29.3采购人或者采购代理机构对参与项目评审的未成交供应商发放《未成交通知书》，将以书面形式（包</w:t>
      </w:r>
      <w:r>
        <w:rPr>
          <w:rFonts w:hint="eastAsia" w:ascii="宋体" w:hAnsi="宋体" w:cs="宋体"/>
          <w:color w:val="000000" w:themeColor="text1"/>
          <w:sz w:val="24"/>
          <w:szCs w:val="24"/>
          <w:lang w:eastAsia="zh-CN"/>
          <w14:textFill>
            <w14:solidFill>
              <w14:schemeClr w14:val="tx1"/>
            </w14:solidFill>
          </w14:textFill>
        </w:rPr>
        <w:t xml:space="preserve">括但</w:t>
      </w:r>
      <w:r>
        <w:rPr>
          <w:rFonts w:hint="eastAsia" w:ascii="宋体" w:hAnsi="宋体" w:cs="宋体"/>
          <w:color w:val="000000" w:themeColor="text1"/>
          <w:sz w:val="24"/>
          <w:szCs w:val="24"/>
          <w14:textFill>
            <w14:solidFill>
              <w14:schemeClr w14:val="tx1"/>
            </w14:solidFill>
          </w14:textFill>
        </w:rPr>
        <w:t xml:space="preserve">不限于电子邮件、现场发放、纸质寄送等）的方式书面告知该未成交响应供应商的评审得分与排名，未成交供应商应在收到通知书之日起1个工作</w:t>
      </w:r>
      <w:r>
        <w:rPr>
          <w:rFonts w:hint="eastAsia" w:ascii="宋体" w:hAnsi="宋体" w:cs="宋体"/>
          <w:color w:val="000000" w:themeColor="text1"/>
          <w:sz w:val="24"/>
          <w:szCs w:val="24"/>
          <w:lang w:eastAsia="zh-CN"/>
          <w14:textFill>
            <w14:solidFill>
              <w14:schemeClr w14:val="tx1"/>
            </w14:solidFill>
          </w14:textFill>
        </w:rPr>
        <w:t xml:space="preserve">日内</w:t>
      </w:r>
      <w:r>
        <w:rPr>
          <w:rFonts w:hint="eastAsia" w:ascii="宋体" w:hAnsi="宋体" w:cs="宋体"/>
          <w:color w:val="000000" w:themeColor="text1"/>
          <w:sz w:val="24"/>
          <w:szCs w:val="24"/>
          <w14:textFill>
            <w14:solidFill>
              <w14:schemeClr w14:val="tx1"/>
            </w14:solidFill>
          </w14:textFill>
        </w:rPr>
        <w:t xml:space="preserve">告知信息情况，如未按约定的时间和方式告知信息情况的，视为自动放弃并自行承担相应后果。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30.4采购人对未成交供应商不承担解释未成交原因的义务。</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31.合同的签订</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31.6成交供应商无正当理由不得放弃成交。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37"/>
        <w:ind w:left="0" w:firstLine="0"/>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32.质疑处理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32.2本次采购文件要求供应商在法定质疑期内一次性提出针对同一采购程序环节的质疑，否则不予受理。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32.3供应商提出质疑应当提交质疑函和必要的证明材料，质疑函应当包括下列内容：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32.3.1供应商的姓名或者名称（以提供的营业执照副本复印件为准）、地址、邮编、联系人及联系电话；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32.3.2质疑项目的名称、编号；</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32.3.3具体、明确的质疑事项和与质疑事项相关的请求；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32.3.4事实依据；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32.3.5必要的法律依据；</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32.3.6提出质疑的日期。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32.4接收质疑函的方式：书面形式（当场送达或邮寄方式）</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联系单位：江苏沃咨咨询管理有限公司</w:t>
      </w:r>
      <w:r/>
    </w:p>
    <w:p>
      <w:pPr>
        <w:ind w:firstLine="480"/>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通讯地址：</w:t>
      </w:r>
      <w:r>
        <w:rPr>
          <w:rFonts w:hint="eastAsia" w:ascii="宋体" w:hAnsi="宋体" w:cs="宋体"/>
          <w:color w:val="000000" w:themeColor="text1"/>
          <w:sz w:val="24"/>
          <w:szCs w:val="24"/>
          <w14:textFill>
            <w14:solidFill>
              <w14:schemeClr w14:val="tx1"/>
            </w14:solidFill>
          </w14:textFill>
        </w:rPr>
        <w:t xml:space="preserve">苏州市相城区澄阳路188号数字金融产业园B座22层2203室</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联系人：</w:t>
      </w:r>
      <w:r>
        <w:rPr>
          <w:rFonts w:hint="eastAsia" w:ascii="宋体" w:hAnsi="宋体" w:cs="宋体"/>
          <w:color w:val="000000" w:themeColor="text1"/>
          <w:sz w:val="24"/>
          <w:szCs w:val="24"/>
          <w14:textFill>
            <w14:solidFill>
              <w14:schemeClr w14:val="tx1"/>
            </w14:solidFill>
          </w14:textFill>
        </w:rPr>
        <w:t xml:space="preserve">张佳、吴海东</w:t>
      </w:r>
      <w:r>
        <w:rPr>
          <w:rFonts w:hint="eastAsia" w:ascii="宋体" w:hAnsi="宋体" w:cs="宋体"/>
          <w:color w:val="000000" w:themeColor="text1"/>
          <w:sz w:val="24"/>
          <w:szCs w:val="24"/>
          <w:lang w:val="zh-CN"/>
          <w14:textFill>
            <w14:solidFill>
              <w14:schemeClr w14:val="tx1"/>
            </w14:solidFill>
          </w14:textFill>
        </w:rPr>
        <w:t xml:space="preserve">；联系方式：</w:t>
      </w:r>
      <w:r>
        <w:rPr>
          <w:rFonts w:hint="eastAsia" w:ascii="宋体" w:hAnsi="宋体" w:cs="宋体"/>
          <w:color w:val="000000" w:themeColor="text1"/>
          <w:sz w:val="24"/>
          <w:szCs w:val="24"/>
          <w14:textFill>
            <w14:solidFill>
              <w14:schemeClr w14:val="tx1"/>
            </w14:solidFill>
          </w14:textFill>
        </w:rPr>
        <w:t xml:space="preserve">0512-65168321；邮编：215000</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七、其他事项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33.代理服务费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若被确定为成交供应商，则按预算金额100万以下部分费率为预算金额的1.5%，预算金额</w:t>
      </w:r>
      <w:r>
        <w:rPr>
          <w:rFonts w:hint="eastAsia" w:ascii="宋体" w:hAnsi="宋体" w:cs="宋体"/>
          <w:color w:val="000000" w:themeColor="text1"/>
          <w:sz w:val="24"/>
          <w:szCs w:val="24"/>
          <w:lang w:eastAsia="zh-CN"/>
          <w14:textFill>
            <w14:solidFill>
              <w14:schemeClr w14:val="tx1"/>
            </w14:solidFill>
          </w14:textFill>
        </w:rPr>
        <w:t xml:space="preserve">100万—500万</w:t>
      </w:r>
      <w:r>
        <w:rPr>
          <w:rFonts w:hint="eastAsia" w:ascii="宋体" w:hAnsi="宋体" w:cs="宋体"/>
          <w:color w:val="000000" w:themeColor="text1"/>
          <w:sz w:val="24"/>
          <w:szCs w:val="24"/>
          <w14:textFill>
            <w14:solidFill>
              <w14:schemeClr w14:val="tx1"/>
            </w14:solidFill>
          </w14:textFill>
        </w:rPr>
        <w:t xml:space="preserve">部分费率为预算金额的1.1%按差额定率累进法计算，本项目代理服务费为</w:t>
      </w:r>
      <w:r>
        <w:rPr>
          <w:rFonts w:hint="eastAsia" w:ascii="宋体" w:hAnsi="宋体" w:cs="宋体"/>
          <w:color w:val="000000" w:themeColor="text1"/>
          <w:sz w:val="24"/>
          <w:szCs w:val="24"/>
          <w:u w:val="single"/>
          <w14:textFill>
            <w14:solidFill>
              <w14:schemeClr w14:val="tx1"/>
            </w14:solidFill>
          </w14:textFill>
        </w:rPr>
        <w:t xml:space="preserve">人民币</w:t>
      </w:r>
      <w:r>
        <w:rPr>
          <w:rFonts w:hint="eastAsia" w:ascii="宋体" w:hAnsi="宋体" w:cs="宋体"/>
          <w:color w:val="000000" w:themeColor="text1"/>
          <w:sz w:val="24"/>
          <w:szCs w:val="24"/>
          <w:u w:val="single"/>
          <w:lang w:val="en-US" w:eastAsia="zh-CN"/>
          <w14:textFill>
            <w14:solidFill>
              <w14:schemeClr w14:val="tx1"/>
            </w14:solidFill>
          </w14:textFill>
        </w:rPr>
        <w:t xml:space="preserve">贰万零伍佰</w:t>
      </w:r>
      <w:r>
        <w:rPr>
          <w:rFonts w:hint="eastAsia" w:ascii="宋体" w:hAnsi="宋体" w:cs="宋体"/>
          <w:color w:val="000000" w:themeColor="text1"/>
          <w:sz w:val="24"/>
          <w:szCs w:val="24"/>
          <w:u w:val="single"/>
          <w14:textFill>
            <w14:solidFill>
              <w14:schemeClr w14:val="tx1"/>
            </w14:solidFill>
          </w14:textFill>
        </w:rPr>
        <w:t xml:space="preserve">元整（￥</w:t>
      </w:r>
      <w:r>
        <w:rPr>
          <w:rFonts w:hint="eastAsia" w:ascii="宋体" w:hAnsi="宋体" w:cs="宋体"/>
          <w:color w:val="000000" w:themeColor="text1"/>
          <w:sz w:val="24"/>
          <w:szCs w:val="24"/>
          <w:u w:val="single"/>
          <w:lang w:val="en-US" w:eastAsia="zh-CN"/>
          <w14:textFill>
            <w14:solidFill>
              <w14:schemeClr w14:val="tx1"/>
            </w14:solidFill>
          </w14:textFill>
        </w:rPr>
        <w:t xml:space="preserve">20500.00</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，成交供应商应在领取成交通知书时向采购代理一次性付清，供应商在响应报价时应综合考虑该费用。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33.1收款信息：</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账户名：江苏沃咨咨询管理有限公司沃远分公司</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开户银行：招商银行股份有限公司苏州姑苏支行</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账号：512915424310000</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33.2成交供应商如果未按规定支付代理服务费，采购代理机构将保留诉讼的权利。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34.未尽事宜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按《中华人民共和国政府采购法》及其他有关法律法规的规定执行。</w:t>
      </w:r>
      <w:r/>
    </w:p>
    <w:p>
      <w:pPr>
        <w:jc w:val="center"/>
        <w:spacing w:line="360" w:lineRule="auto"/>
        <w:rPr>
          <w:rStyle w:val="944"/>
          <w:rFonts w:ascii="宋体" w:hAnsi="宋体" w:eastAsia="宋体" w:cs="宋体"/>
          <w:color w:val="000000" w:themeColor="text1"/>
          <w:szCs w:val="22"/>
          <w14:textFill>
            <w14:solidFill>
              <w14:schemeClr w14:val="tx1"/>
            </w14:solidFill>
          </w14:textFill>
        </w:rPr>
        <w:outlineLvl w:val="0"/>
      </w:pPr>
      <w:r>
        <w:rPr>
          <w:rStyle w:val="944"/>
          <w:rFonts w:hint="eastAsia" w:ascii="宋体" w:hAnsi="宋体" w:eastAsia="宋体" w:cs="宋体"/>
          <w:color w:val="000000" w:themeColor="text1"/>
          <w:szCs w:val="22"/>
          <w14:textFill>
            <w14:solidFill>
              <w14:schemeClr w14:val="tx1"/>
            </w14:solidFill>
          </w14:textFill>
        </w:rPr>
        <w:br w:type="page" w:clear="all"/>
      </w:r>
      <w:bookmarkStart w:id="46" w:name="_Toc160123834"/>
      <w:r/>
      <w:bookmarkStart w:id="47" w:name="_Toc16282"/>
      <w:r>
        <w:rPr>
          <w:rStyle w:val="944"/>
          <w:rFonts w:hint="eastAsia" w:ascii="宋体" w:hAnsi="宋体" w:eastAsia="宋体" w:cs="宋体"/>
          <w:color w:val="000000" w:themeColor="text1"/>
          <w:szCs w:val="22"/>
          <w14:textFill>
            <w14:solidFill>
              <w14:schemeClr w14:val="tx1"/>
            </w14:solidFill>
          </w14:textFill>
        </w:rPr>
        <w:t xml:space="preserve">第三章 响应文件格式</w:t>
      </w:r>
      <w:bookmarkEnd w:id="46"/>
      <w:r/>
      <w:bookmarkEnd w:id="0"/>
      <w:r/>
      <w:bookmarkEnd w:id="47"/>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lang w:val="zh-CN"/>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jc w:val="center"/>
        <w:spacing w:line="480" w:lineRule="auto"/>
        <w:rPr>
          <w:rFonts w:ascii="Arial" w:hAnsi="宋体" w:cs="Arial"/>
          <w:color w:val="000000" w:themeColor="text1"/>
          <w:sz w:val="24"/>
          <w:szCs w:val="24"/>
          <w14:textFill>
            <w14:solidFill>
              <w14:schemeClr w14:val="tx1"/>
            </w14:solidFill>
          </w14:textFill>
        </w:rPr>
      </w:pPr>
      <w:r>
        <w:rPr>
          <w:rFonts w:ascii="Arial" w:hAnsi="宋体" w:cs="Arial"/>
          <w:color w:val="000000" w:themeColor="text1"/>
          <w:sz w:val="24"/>
          <w:szCs w:val="24"/>
          <w14:textFill>
            <w14:solidFill>
              <w14:schemeClr w14:val="tx1"/>
            </w14:solidFill>
          </w14:textFill>
        </w:rPr>
        <w:t xml:space="preserve">授权委托书</w:t>
      </w:r>
      <w:r/>
    </w:p>
    <w:p>
      <w:pPr>
        <w:spacing w:line="48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本授权委托书声明：我</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color w:val="000000" w:themeColor="text1"/>
          <w:sz w:val="24"/>
          <w:szCs w:val="24"/>
          <w14:textFill>
            <w14:solidFill>
              <w14:schemeClr w14:val="tx1"/>
            </w14:solidFill>
          </w14:textFill>
        </w:rPr>
        <w:t xml:space="preserve">系</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的法定代表人，现授权委托</w:t>
      </w:r>
      <w:r>
        <w:rPr>
          <w:color w:val="000000" w:themeColor="text1"/>
          <w:sz w:val="24"/>
          <w:szCs w:val="24"/>
          <w:u w:val="single"/>
          <w14:textFill>
            <w14:solidFill>
              <w14:schemeClr w14:val="tx1"/>
            </w14:solidFill>
          </w14:textFill>
        </w:rPr>
        <w:t xml:space="preserve">       （供应商名称）</w:t>
      </w:r>
      <w:r>
        <w:rPr>
          <w:color w:val="000000" w:themeColor="text1"/>
          <w:sz w:val="24"/>
          <w:szCs w:val="24"/>
          <w14:textFill>
            <w14:solidFill>
              <w14:schemeClr w14:val="tx1"/>
            </w14:solidFill>
          </w14:textFill>
        </w:rPr>
        <w:t xml:space="preserve">的</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u w:val="single"/>
          <w14:textFill>
            <w14:solidFill>
              <w14:schemeClr w14:val="tx1"/>
            </w14:solidFill>
          </w14:textFill>
        </w:rPr>
        <w:t xml:space="preserve">（姓名）</w:t>
      </w:r>
      <w:r>
        <w:rPr>
          <w:rFonts w:hint="eastAsia"/>
          <w:color w:val="000000" w:themeColor="text1"/>
          <w:sz w:val="24"/>
          <w:szCs w:val="24"/>
          <w:u w:val="single"/>
          <w14:textFill>
            <w14:solidFill>
              <w14:schemeClr w14:val="tx1"/>
            </w14:solidFill>
          </w14:textFill>
        </w:rPr>
        <w:t xml:space="preserve">  </w:t>
      </w:r>
      <w:r>
        <w:rPr>
          <w:color w:val="000000" w:themeColor="text1"/>
          <w:sz w:val="24"/>
          <w:szCs w:val="24"/>
          <w14:textFill>
            <w14:solidFill>
              <w14:schemeClr w14:val="tx1"/>
            </w14:solidFill>
          </w14:textFill>
        </w:rPr>
        <w:t xml:space="preserve">为我公司代理人，以本公司的名义参加</w:t>
      </w:r>
      <w:r>
        <w:rPr>
          <w:rFonts w:hint="eastAsia"/>
          <w:color w:val="000000" w:themeColor="text1"/>
          <w:sz w:val="24"/>
          <w:szCs w:val="24"/>
          <w14:textFill>
            <w14:solidFill>
              <w14:schemeClr w14:val="tx1"/>
            </w14:solidFill>
          </w14:textFill>
        </w:rPr>
        <w:t xml:space="preserve">江苏沃咨咨询管理有限公司</w:t>
      </w:r>
      <w:r>
        <w:rPr>
          <w:color w:val="000000" w:themeColor="text1"/>
          <w:sz w:val="24"/>
          <w:szCs w:val="24"/>
          <w14:textFill>
            <w14:solidFill>
              <w14:schemeClr w14:val="tx1"/>
            </w14:solidFill>
          </w14:textFill>
        </w:rPr>
        <w:t xml:space="preserve">组织实施的编号为</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号的磋商活动。授权代表在磋商活动过程中所签署的一切文件和处理与这有关的一切事务，我均予以承认。</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授权代表在授权委托书有效期内签署的所有文件不因授权委托的撤销而失效，除非有撤销授权委托的书面通知，本授权委托书自</w:t>
      </w:r>
      <w:r>
        <w:rPr>
          <w:rFonts w:hint="eastAsia" w:ascii="宋体" w:hAnsi="宋体"/>
          <w:color w:val="000000" w:themeColor="text1"/>
          <w:sz w:val="24"/>
          <w:szCs w:val="24"/>
          <w14:textFill>
            <w14:solidFill>
              <w14:schemeClr w14:val="tx1"/>
            </w14:solidFill>
          </w14:textFill>
        </w:rPr>
        <w:t xml:space="preserve">磋商</w:t>
      </w:r>
      <w:r>
        <w:rPr>
          <w:rFonts w:hint="eastAsia" w:ascii="Arial" w:hAnsi="宋体" w:cs="Arial"/>
          <w:color w:val="000000" w:themeColor="text1"/>
          <w:sz w:val="24"/>
          <w:szCs w:val="24"/>
          <w14:textFill>
            <w14:solidFill>
              <w14:schemeClr w14:val="tx1"/>
            </w14:solidFill>
          </w14:textFill>
        </w:rPr>
        <w:t xml:space="preserve">活动开始至合同履行完毕止。</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授权代表无转委托权！</w:t>
      </w:r>
      <w:r/>
    </w:p>
    <w:p>
      <w:pPr>
        <w:ind w:firstLine="480"/>
        <w:spacing w:line="360" w:lineRule="auto"/>
        <w:rPr>
          <w:rFonts w:ascii="Arial" w:hAnsi="宋体" w:cs="Arial"/>
          <w:color w:val="000000" w:themeColor="text1"/>
          <w:sz w:val="24"/>
          <w:szCs w:val="24"/>
          <w14:textFill>
            <w14:solidFill>
              <w14:schemeClr w14:val="tx1"/>
            </w14:solidFill>
          </w14:textFill>
        </w:rPr>
      </w:pPr>
      <w:r>
        <w:rPr>
          <w:rFonts w:hint="eastAsia" w:ascii="Arial" w:hAnsi="宋体" w:cs="Arial"/>
          <w:color w:val="000000" w:themeColor="text1"/>
          <w:sz w:val="24"/>
          <w:szCs w:val="24"/>
          <w14:textFill>
            <w14:solidFill>
              <w14:schemeClr w14:val="tx1"/>
            </w14:solidFill>
          </w14:textFill>
        </w:rPr>
        <w:t xml:space="preserve">特此委托！</w:t>
      </w:r>
      <w:r/>
    </w:p>
    <w:p>
      <w:pPr>
        <w:pStyle w:val="945"/>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供应商：（公章）</w:t>
      </w:r>
      <w:r/>
    </w:p>
    <w:p>
      <w:pPr>
        <w:pStyle w:val="945"/>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法定代表人或代理人：（签字或盖章）</w:t>
      </w:r>
      <w:r/>
    </w:p>
    <w:p>
      <w:pPr>
        <w:pStyle w:val="945"/>
        <w:ind w:left="3400" w:firstLine="480"/>
        <w:spacing w:line="360" w:lineRule="auto"/>
        <w:rPr>
          <w:rFonts w:eastAsia="宋体" w:cs="宋体"/>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代理人：（签字或盖章）</w:t>
      </w:r>
      <w:r/>
    </w:p>
    <w:p>
      <w:pPr>
        <w:pStyle w:val="945"/>
        <w:ind w:left="3400" w:firstLine="480"/>
        <w:spacing w:line="360" w:lineRule="auto"/>
        <w:rPr>
          <w:rFonts w:eastAsia="宋体" w:cs="宋体"/>
          <w:b/>
          <w:color w:val="000000" w:themeColor="text1"/>
          <w:sz w:val="24"/>
          <w14:textFill>
            <w14:solidFill>
              <w14:schemeClr w14:val="tx1"/>
            </w14:solidFill>
          </w14:textFill>
        </w:rPr>
      </w:pPr>
      <w:r>
        <w:rPr>
          <w:rFonts w:hint="eastAsia" w:eastAsia="宋体" w:cs="宋体"/>
          <w:color w:val="000000" w:themeColor="text1"/>
          <w:sz w:val="24"/>
          <w14:textFill>
            <w14:solidFill>
              <w14:schemeClr w14:val="tx1"/>
            </w14:solidFill>
          </w14:textFill>
        </w:rPr>
        <w:t xml:space="preserve">日期：</w:t>
      </w:r>
      <w:r/>
    </w:p>
    <w:p>
      <w:pPr>
        <w:ind w:firstLine="480"/>
        <w:rPr>
          <w:rFonts w:ascii="宋体" w:hAnsi="宋体" w:cs="宋体"/>
          <w:bCs/>
          <w:color w:val="000000" w:themeColor="text1"/>
          <w:sz w:val="24"/>
          <w:szCs w:val="24"/>
          <w:lang w:val="zh-CN"/>
          <w14:textFill>
            <w14:solidFill>
              <w14:schemeClr w14:val="tx1"/>
            </w14:solidFill>
          </w14:textFill>
        </w:rPr>
      </w:pPr>
      <w:r>
        <w:rPr>
          <w:rFonts w:ascii="宋体" w:hAnsi="宋体" w:cs="宋体"/>
          <w:bCs/>
          <w:color w:val="000000" w:themeColor="text1"/>
          <w:sz w:val="24"/>
          <w:szCs w:val="24"/>
          <w:lang w:val="zh-CN"/>
          <w14:textFill>
            <w14:solidFill>
              <w14:schemeClr w14:val="tx1"/>
            </w14:solidFill>
          </w14:textFill>
        </w:rPr>
        <w:br w:type="page" w:clear="all"/>
      </w:r>
      <w:r>
        <w:rPr>
          <w:rFonts w:hint="eastAsia" w:ascii="宋体" w:hAnsi="宋体" w:cs="宋体"/>
          <w:bCs/>
          <w:color w:val="000000" w:themeColor="text1"/>
          <w:sz w:val="24"/>
          <w:szCs w:val="24"/>
          <w:lang w:val="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磋商</w:t>
      </w:r>
      <w:r>
        <w:rPr>
          <w:rFonts w:hint="eastAsia" w:ascii="宋体" w:hAnsi="宋体" w:cs="宋体"/>
          <w:bCs/>
          <w:color w:val="000000" w:themeColor="text1"/>
          <w:sz w:val="24"/>
          <w:szCs w:val="24"/>
          <w:lang w:val="zh-CN"/>
          <w14:textFill>
            <w14:solidFill>
              <w14:schemeClr w14:val="tx1"/>
            </w14:solidFill>
          </w14:textFill>
        </w:rPr>
        <w:t xml:space="preserve">响应函</w:t>
      </w:r>
      <w:r/>
    </w:p>
    <w:p>
      <w:pPr>
        <w:ind w:firstLine="480"/>
        <w:jc w:val="center"/>
        <w:spacing w:line="3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磋商响应函</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（采购代理机构）    </w:t>
      </w:r>
      <w:r>
        <w:rPr>
          <w:rFonts w:hint="eastAsia" w:ascii="宋体" w:hAnsi="宋体"/>
          <w:color w:val="000000" w:themeColor="text1"/>
          <w:sz w:val="24"/>
          <w:szCs w:val="24"/>
          <w14:textFill>
            <w14:solidFill>
              <w14:schemeClr w14:val="tx1"/>
            </w14:solidFill>
          </w14:textFill>
        </w:rPr>
        <w:t xml:space="preserve">：</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我们收到贵公司</w:t>
      </w:r>
      <w:r>
        <w:rPr>
          <w:rFonts w:hint="eastAsia" w:eastAsia="宋体"/>
          <w:color w:val="000000" w:themeColor="text1"/>
          <w:sz w:val="24"/>
          <w:u w:val="single"/>
          <w14:textFill>
            <w14:solidFill>
              <w14:schemeClr w14:val="tx1"/>
            </w14:solidFill>
          </w14:textFill>
        </w:rPr>
        <w:t xml:space="preserve">   （采购编号） </w:t>
      </w:r>
      <w:r>
        <w:rPr>
          <w:rFonts w:hint="eastAsia" w:eastAsia="宋体"/>
          <w:color w:val="000000" w:themeColor="text1"/>
          <w:sz w:val="24"/>
          <w14:textFill>
            <w14:solidFill>
              <w14:schemeClr w14:val="tx1"/>
            </w14:solidFill>
          </w14:textFill>
        </w:rPr>
        <w:t xml:space="preserve">号磋商文件，经仔细阅读和研究，我们决定参加磋商活动。</w:t>
      </w:r>
      <w:r/>
    </w:p>
    <w:p>
      <w:pPr>
        <w:pStyle w:val="945"/>
        <w:ind w:firstLine="480"/>
        <w:spacing w:line="360" w:lineRule="auto"/>
        <w:rPr>
          <w:rFonts w:eastAsia="宋体"/>
          <w:color w:val="000000" w:themeColor="text1"/>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1.</w:t>
      </w:r>
      <w:r>
        <w:rPr>
          <w:rFonts w:hint="eastAsia" w:eastAsia="宋体"/>
          <w:color w:val="000000" w:themeColor="text1"/>
          <w:sz w:val="24"/>
          <w14:textFill>
            <w14:solidFill>
              <w14:schemeClr w14:val="tx1"/>
            </w14:solidFill>
          </w14:textFill>
        </w:rPr>
        <w:t xml:space="preserve">我们愿意按照磋商文件的一切要求，完成该项目的全部内容。</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2.</w:t>
      </w:r>
      <w:r>
        <w:rPr>
          <w:rFonts w:hint="eastAsia" w:eastAsia="宋体"/>
          <w:color w:val="000000" w:themeColor="text1"/>
          <w:sz w:val="24"/>
          <w14:textFill>
            <w14:solidFill>
              <w14:schemeClr w14:val="tx1"/>
            </w14:solidFill>
          </w14:textFill>
        </w:rPr>
        <w:t xml:space="preserve">如果我们的磋商响应文件被接受，我们将严格履行磋商文件中规定的每一项要求，按期、按质、按量履行合同的义务。</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3.</w:t>
      </w:r>
      <w:r>
        <w:rPr>
          <w:rFonts w:hint="eastAsia" w:eastAsia="宋体"/>
          <w:color w:val="000000" w:themeColor="text1"/>
          <w:sz w:val="24"/>
          <w14:textFill>
            <w14:solidFill>
              <w14:schemeClr w14:val="tx1"/>
            </w14:solidFill>
          </w14:textFill>
        </w:rPr>
        <w:t xml:space="preserve">我们已</w:t>
      </w:r>
      <w:r>
        <w:rPr>
          <w:rFonts w:eastAsia="宋体"/>
          <w:color w:val="000000" w:themeColor="text1"/>
          <w:sz w:val="24"/>
          <w14:textFill>
            <w14:solidFill>
              <w14:schemeClr w14:val="tx1"/>
            </w14:solidFill>
          </w14:textFill>
        </w:rPr>
        <w:t xml:space="preserve">详细</w:t>
      </w:r>
      <w:r>
        <w:rPr>
          <w:rFonts w:hint="eastAsia" w:eastAsia="宋体"/>
          <w:color w:val="000000" w:themeColor="text1"/>
          <w:sz w:val="24"/>
          <w14:textFill>
            <w14:solidFill>
              <w14:schemeClr w14:val="tx1"/>
            </w14:solidFill>
          </w14:textFill>
        </w:rPr>
        <w:t xml:space="preserve">阅读</w:t>
      </w:r>
      <w:r>
        <w:rPr>
          <w:rFonts w:eastAsia="宋体"/>
          <w:color w:val="000000" w:themeColor="text1"/>
          <w:sz w:val="24"/>
          <w14:textFill>
            <w14:solidFill>
              <w14:schemeClr w14:val="tx1"/>
            </w14:solidFill>
          </w14:textFill>
        </w:rPr>
        <w:t xml:space="preserve">全部</w:t>
      </w:r>
      <w:r>
        <w:rPr>
          <w:rFonts w:hint="eastAsia" w:eastAsia="宋体"/>
          <w:color w:val="000000" w:themeColor="text1"/>
          <w:sz w:val="24"/>
          <w14:textFill>
            <w14:solidFill>
              <w14:schemeClr w14:val="tx1"/>
            </w14:solidFill>
          </w14:textFill>
        </w:rPr>
        <w:t xml:space="preserve">磋商文件</w:t>
      </w:r>
      <w:r>
        <w:rPr>
          <w:rFonts w:eastAsia="宋体"/>
          <w:color w:val="000000" w:themeColor="text1"/>
          <w:sz w:val="24"/>
          <w14:textFill>
            <w14:solidFill>
              <w14:schemeClr w14:val="tx1"/>
            </w14:solidFill>
          </w14:textFill>
        </w:rPr>
        <w:t xml:space="preserve">，包括</w:t>
      </w:r>
      <w:r>
        <w:rPr>
          <w:rFonts w:hint="eastAsia" w:eastAsia="宋体"/>
          <w:color w:val="000000" w:themeColor="text1"/>
          <w:sz w:val="24"/>
          <w14:textFill>
            <w14:solidFill>
              <w14:schemeClr w14:val="tx1"/>
            </w14:solidFill>
          </w14:textFill>
        </w:rPr>
        <w:t xml:space="preserve">更正公告</w:t>
      </w:r>
      <w:r>
        <w:rPr>
          <w:rFonts w:hint="eastAsia" w:eastAsia="宋体"/>
          <w:color w:val="000000" w:themeColor="text1"/>
          <w:sz w:val="24"/>
          <w:lang w:eastAsia="zh-CN"/>
          <w14:textFill>
            <w14:solidFill>
              <w14:schemeClr w14:val="tx1"/>
            </w14:solidFill>
          </w14:textFill>
        </w:rPr>
        <w:t xml:space="preserve">（</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lang w:eastAsia="zh-CN"/>
          <w14:textFill>
            <w14:solidFill>
              <w14:schemeClr w14:val="tx1"/>
            </w14:solidFill>
          </w14:textFill>
        </w:rPr>
        <w:t xml:space="preserve">）</w:t>
      </w:r>
      <w:r>
        <w:rPr>
          <w:rFonts w:hint="eastAsia" w:eastAsia="宋体"/>
          <w:color w:val="000000" w:themeColor="text1"/>
          <w:sz w:val="24"/>
          <w14:textFill>
            <w14:solidFill>
              <w14:schemeClr w14:val="tx1"/>
            </w14:solidFill>
          </w14:textFill>
        </w:rPr>
        <w:t xml:space="preserve">，对磋商文件及更正公告</w:t>
      </w:r>
      <w:r>
        <w:rPr>
          <w:rFonts w:hint="eastAsia" w:eastAsia="宋体"/>
          <w:color w:val="000000" w:themeColor="text1"/>
          <w:sz w:val="24"/>
          <w:lang w:eastAsia="zh-CN"/>
          <w14:textFill>
            <w14:solidFill>
              <w14:schemeClr w14:val="tx1"/>
            </w14:solidFill>
          </w14:textFill>
        </w:rPr>
        <w:t xml:space="preserve">（</w:t>
      </w:r>
      <w:r>
        <w:rPr>
          <w:rFonts w:eastAsia="宋体"/>
          <w:color w:val="000000" w:themeColor="text1"/>
          <w:sz w:val="24"/>
          <w14:textFill>
            <w14:solidFill>
              <w14:schemeClr w14:val="tx1"/>
            </w14:solidFill>
          </w14:textFill>
        </w:rPr>
        <w:t xml:space="preserve">如有</w:t>
      </w:r>
      <w:r>
        <w:rPr>
          <w:rFonts w:hint="eastAsia" w:eastAsia="宋体"/>
          <w:color w:val="000000" w:themeColor="text1"/>
          <w:sz w:val="24"/>
          <w:lang w:eastAsia="zh-CN"/>
          <w14:textFill>
            <w14:solidFill>
              <w14:schemeClr w14:val="tx1"/>
            </w14:solidFill>
          </w14:textFill>
        </w:rPr>
        <w:t xml:space="preserve">）</w:t>
      </w:r>
      <w:r>
        <w:rPr>
          <w:rFonts w:hint="eastAsia" w:eastAsia="宋体"/>
          <w:color w:val="000000" w:themeColor="text1"/>
          <w:sz w:val="24"/>
          <w14:textFill>
            <w14:solidFill>
              <w14:schemeClr w14:val="tx1"/>
            </w14:solidFill>
          </w14:textFill>
        </w:rPr>
        <w:t xml:space="preserve">无任何异议。</w:t>
      </w:r>
      <w:r>
        <w:rPr>
          <w:rFonts w:eastAsia="宋体"/>
          <w:color w:val="000000" w:themeColor="text1"/>
          <w:sz w:val="24"/>
          <w14:textFill>
            <w14:solidFill>
              <w14:schemeClr w14:val="tx1"/>
            </w14:solidFill>
          </w14:textFill>
        </w:rPr>
        <w:t xml:space="preserve">我们完全理解并同意放弃对这方面有不明及误解的权力。</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4.</w:t>
      </w:r>
      <w:r>
        <w:rPr>
          <w:rFonts w:hint="eastAsia" w:eastAsia="宋体"/>
          <w:color w:val="000000" w:themeColor="text1"/>
          <w:sz w:val="24"/>
          <w14:textFill>
            <w14:solidFill>
              <w14:schemeClr w14:val="tx1"/>
            </w14:solidFill>
          </w14:textFill>
        </w:rPr>
        <w:t xml:space="preserve">我们同意按磋商文件中的规定，本响应文件的有效期限自提交响应文件截止时间之日起</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90</w:t>
      </w:r>
      <w:r>
        <w:rPr>
          <w:rFonts w:hint="eastAsia" w:eastAsia="宋体"/>
          <w:color w:val="000000" w:themeColor="text1"/>
          <w:sz w:val="24"/>
          <w:u w:val="single"/>
          <w14:textFill>
            <w14:solidFill>
              <w14:schemeClr w14:val="tx1"/>
            </w14:solidFill>
          </w14:textFill>
        </w:rPr>
        <w:t xml:space="preserve"> </w:t>
      </w:r>
      <w:r>
        <w:rPr>
          <w:rFonts w:hint="eastAsia" w:eastAsia="宋体"/>
          <w:color w:val="000000" w:themeColor="text1"/>
          <w:sz w:val="24"/>
          <w14:textFill>
            <w14:solidFill>
              <w14:schemeClr w14:val="tx1"/>
            </w14:solidFill>
          </w14:textFill>
        </w:rPr>
        <w:t xml:space="preserve">天。</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5.</w:t>
      </w:r>
      <w:r>
        <w:rPr>
          <w:rFonts w:hint="eastAsia" w:eastAsia="宋体"/>
          <w:color w:val="000000" w:themeColor="text1"/>
          <w:sz w:val="24"/>
          <w14:textFill>
            <w14:solidFill>
              <w14:schemeClr w14:val="tx1"/>
            </w14:solidFill>
          </w14:textFill>
        </w:rPr>
        <w:t xml:space="preserve">我们愿意提供采购人在磋商文件中要求的所有资料。</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6.</w:t>
      </w:r>
      <w:r>
        <w:rPr>
          <w:rFonts w:hint="eastAsia" w:eastAsia="宋体"/>
          <w:color w:val="000000" w:themeColor="text1"/>
          <w:sz w:val="24"/>
          <w14:textFill>
            <w14:solidFill>
              <w14:schemeClr w14:val="tx1"/>
            </w14:solidFill>
          </w14:textFill>
        </w:rPr>
        <w:t xml:space="preserve">我们愿意遵守磋商文件中所列的收费标准。</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7.</w:t>
      </w:r>
      <w:r>
        <w:rPr>
          <w:rFonts w:hint="eastAsia" w:eastAsia="宋体"/>
          <w:color w:val="000000" w:themeColor="text1"/>
          <w:sz w:val="24"/>
          <w14:textFill>
            <w14:solidFill>
              <w14:schemeClr w14:val="tx1"/>
            </w14:solidFill>
          </w14:textFill>
        </w:rPr>
        <w:t xml:space="preserve">我们承诺该响应文件在磋商开始后的全过程中保持有效，不作任何更改和变动。</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lang w:eastAsia="zh-CN"/>
          <w14:textFill>
            <w14:solidFill>
              <w14:schemeClr w14:val="tx1"/>
            </w14:solidFill>
          </w14:textFill>
        </w:rPr>
        <w:t xml:space="preserve">8.</w:t>
      </w:r>
      <w:r>
        <w:rPr>
          <w:rFonts w:hint="eastAsia" w:eastAsia="宋体"/>
          <w:color w:val="000000" w:themeColor="text1"/>
          <w:sz w:val="24"/>
          <w14:textFill>
            <w14:solidFill>
              <w14:schemeClr w14:val="tx1"/>
            </w14:solidFill>
          </w14:textFill>
        </w:rPr>
        <w:t xml:space="preserve">我们承诺我公司符合磋商文件供应商须知中“合格供应商的基本条件”的要求，若与真实情况不符，本公司愿意承担由此而产生的一切后果。</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所有有关磋商文件的函电，请按下列地址联系：</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                           联系人：</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地址：                             邮政编码：</w:t>
      </w:r>
      <w:r/>
    </w:p>
    <w:p>
      <w:pPr>
        <w:pStyle w:val="945"/>
        <w:ind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联系电话：                         传真：</w:t>
      </w:r>
      <w:r/>
    </w:p>
    <w:p>
      <w:pPr>
        <w:pStyle w:val="945"/>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供应商：（公章）</w:t>
      </w:r>
      <w:r/>
    </w:p>
    <w:p>
      <w:pPr>
        <w:pStyle w:val="945"/>
        <w:ind w:left="3400" w:firstLine="480"/>
        <w:spacing w:line="360" w:lineRule="auto"/>
        <w:rPr>
          <w:rFonts w:eastAsia="宋体"/>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法定代表人或代理人：（签字或盖章）</w:t>
      </w:r>
      <w:r/>
    </w:p>
    <w:p>
      <w:pPr>
        <w:pStyle w:val="945"/>
        <w:ind w:left="3400" w:firstLine="480"/>
        <w:spacing w:line="360" w:lineRule="auto"/>
        <w:rPr>
          <w:rFonts w:eastAsia="宋体"/>
          <w:b/>
          <w:color w:val="000000" w:themeColor="text1"/>
          <w:sz w:val="24"/>
          <w14:textFill>
            <w14:solidFill>
              <w14:schemeClr w14:val="tx1"/>
            </w14:solidFill>
          </w14:textFill>
        </w:rPr>
      </w:pPr>
      <w:r>
        <w:rPr>
          <w:rFonts w:hint="eastAsia" w:eastAsia="宋体"/>
          <w:color w:val="000000" w:themeColor="text1"/>
          <w:sz w:val="24"/>
          <w14:textFill>
            <w14:solidFill>
              <w14:schemeClr w14:val="tx1"/>
            </w14:solidFill>
          </w14:textFill>
        </w:rPr>
        <w:t xml:space="preserve">日期：</w:t>
      </w:r>
      <w:r/>
    </w:p>
    <w:p>
      <w:pPr>
        <w:pStyle w:val="945"/>
        <w:numPr>
          <w:ilvl w:val="0"/>
          <w:numId w:val="0"/>
        </w:numPr>
        <w:jc w:val="left"/>
        <w:spacing w:line="360" w:lineRule="auto"/>
        <w:rPr>
          <w:rFonts w:eastAsia="宋体" w:cs="宋体"/>
          <w:color w:val="000000" w:themeColor="text1"/>
          <w:sz w:val="24"/>
          <w14:textFill>
            <w14:solidFill>
              <w14:schemeClr w14:val="tx1"/>
            </w14:solidFill>
          </w14:textFill>
        </w:rPr>
      </w:pPr>
      <w:r>
        <w:rPr>
          <w:rFonts w:hint="eastAsia" w:eastAsia="宋体" w:cs="宋体"/>
          <w:bCs/>
          <w:color w:val="000000" w:themeColor="text1"/>
          <w:sz w:val="24"/>
          <w:lang w:val="zh-CN"/>
          <w14:textFill>
            <w14:solidFill>
              <w14:schemeClr w14:val="tx1"/>
            </w14:solidFill>
          </w14:textFill>
        </w:rPr>
        <w:br w:type="page" w:clear="all"/>
      </w:r>
      <w:r>
        <w:rPr>
          <w:rFonts w:hint="eastAsia" w:eastAsia="宋体" w:cs="宋体"/>
          <w:bCs/>
          <w:color w:val="000000" w:themeColor="text1"/>
          <w:sz w:val="24"/>
          <w:lang w:val="en-US" w:eastAsia="zh-CN"/>
          <w14:textFill>
            <w14:solidFill>
              <w14:schemeClr w14:val="tx1"/>
            </w14:solidFill>
          </w14:textFill>
        </w:rPr>
        <w:t xml:space="preserve">  3.</w:t>
      </w:r>
      <w:r>
        <w:rPr>
          <w:rFonts w:hint="eastAsia" w:eastAsia="宋体" w:cs="宋体"/>
          <w:color w:val="000000" w:themeColor="text1"/>
          <w:sz w:val="24"/>
          <w14:textFill>
            <w14:solidFill>
              <w14:schemeClr w14:val="tx1"/>
            </w14:solidFill>
          </w14:textFill>
        </w:rPr>
        <w:t xml:space="preserve">报价表格式</w:t>
      </w:r>
      <w:r/>
    </w:p>
    <w:p>
      <w:pPr>
        <w:ind w:firstLine="240"/>
        <w:jc w:val="left"/>
        <w:spacing w:line="360" w:lineRule="auto"/>
        <w:rPr>
          <w:rFonts w:ascii="宋体" w:hAnsi="宋体"/>
          <w:color w:val="000000" w:themeColor="text1"/>
          <w:sz w:val="24"/>
          <w:szCs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磋商响应报价表</w:t>
      </w:r>
      <w:r/>
    </w:p>
    <w:p>
      <w:pPr>
        <w:pStyle w:val="945"/>
        <w:jc w:val="left"/>
        <w:spacing w:line="360" w:lineRule="auto"/>
        <w:rPr>
          <w:rFonts w:eastAsia="宋体" w:cs="宋体"/>
          <w:color w:val="000000" w:themeColor="text1"/>
          <w:sz w:val="24"/>
          <w14:textFill>
            <w14:solidFill>
              <w14:schemeClr w14:val="tx1"/>
            </w14:solidFill>
          </w14:textFill>
        </w:rPr>
      </w:pPr>
      <w:r>
        <w:rPr>
          <w:rFonts w:eastAsia="宋体" w:cs="宋体"/>
          <w:color w:val="000000" w:themeColor="text1"/>
          <w:sz w:val="24"/>
          <w14:textFill>
            <w14:solidFill>
              <w14:schemeClr w14:val="tx1"/>
            </w14:solidFill>
          </w14:textFill>
        </w:rPr>
      </w:r>
      <w:r/>
    </w:p>
    <w:p>
      <w:pPr>
        <w:ind w:firstLine="480"/>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磋商响应报价表</w:t>
      </w:r>
      <w:r/>
    </w:p>
    <w:p>
      <w:pPr>
        <w:ind w:firstLine="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项目编号：</w:t>
      </w:r>
      <w:r/>
    </w:p>
    <w:p>
      <w:pPr>
        <w:pStyle w:val="946"/>
        <w:ind w:firstLine="480"/>
        <w:tabs>
          <w:tab w:val="left" w:pos="690" w:leader="none"/>
        </w:tabs>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ab/>
      </w:r>
      <w:r/>
    </w:p>
    <w:tbl>
      <w:tblPr>
        <w:tblStyle w:val="924"/>
        <w:tblW w:w="9276" w:type="dxa"/>
        <w:jc w:val="center"/>
        <w:tblLayout w:type="fixed"/>
        <w:tblCellMar>
          <w:left w:w="108" w:type="dxa"/>
          <w:top w:w="0" w:type="dxa"/>
          <w:right w:w="108" w:type="dxa"/>
          <w:bottom w:w="0" w:type="dxa"/>
        </w:tblCellMar>
        <w:tblLook w:val="04A0" w:firstRow="1" w:lastRow="0" w:firstColumn="1" w:lastColumn="0" w:noHBand="0" w:noVBand="1"/>
      </w:tblPr>
      <w:tblGrid>
        <w:gridCol w:w="1160"/>
        <w:gridCol w:w="3138"/>
        <w:gridCol w:w="2489"/>
        <w:gridCol w:w="2489"/>
      </w:tblGrid>
      <w:tr>
        <w:trPr>
          <w:jc w:val="center"/>
          <w:trHeight w:val="56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vertAlign w:val="superscript"/>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w:t>
            </w:r>
            <w:r>
              <w:rPr>
                <w:rFonts w:hint="eastAsia" w:ascii="宋体" w:hAnsi="宋体"/>
                <w:color w:val="000000" w:themeColor="text1"/>
                <w:sz w:val="24"/>
                <w:szCs w:val="24"/>
                <w:lang w:val="en-US" w:eastAsia="zh-CN"/>
                <w14:textFill>
                  <w14:solidFill>
                    <w14:schemeClr w14:val="tx1"/>
                  </w14:solidFill>
                </w14:textFill>
              </w:rPr>
              <w:t xml:space="preserve">报</w:t>
            </w:r>
            <w:r>
              <w:rPr>
                <w:rFonts w:hint="eastAsia" w:ascii="宋体" w:hAnsi="宋体"/>
                <w:color w:val="000000" w:themeColor="text1"/>
                <w:sz w:val="24"/>
                <w:szCs w:val="24"/>
                <w14:textFill>
                  <w14:solidFill>
                    <w14:schemeClr w14:val="tx1"/>
                  </w14:solidFill>
                </w14:textFill>
              </w:rPr>
              <w:t xml:space="preserve">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jc w:val="center"/>
          <w:trHeight w:val="614"/>
        </w:trPr>
        <w:tc>
          <w:tcPr>
            <w:gridSpan w:val="4"/>
            <w:tcBorders>
              <w:top w:val="single" w:color="auto" w:sz="4" w:space="0"/>
              <w:left w:val="single" w:color="auto" w:sz="4" w:space="0"/>
              <w:bottom w:val="single" w:color="auto" w:sz="4" w:space="0"/>
              <w:right w:val="single" w:color="auto" w:sz="4" w:space="0"/>
            </w:tcBorders>
            <w:tcW w:w="9276" w:type="dxa"/>
            <w:vAlign w:val="center"/>
            <w:textDirection w:val="lrTb"/>
            <w:noWrap w:val="false"/>
          </w:tcPr>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投标报价（大写金额）</w:t>
            </w:r>
            <w:r/>
          </w:p>
        </w:tc>
      </w:tr>
    </w:tbl>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right="30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right="300" w:firstLine="2640"/>
        <w:jc w:val="left"/>
        <w:spacing w:line="360" w:lineRule="auto"/>
        <w:rPr>
          <w:rFonts w:ascii="宋体" w:hAnsi="宋体" w:cs="宋体"/>
          <w:color w:val="000000" w:themeColor="text1"/>
          <w:sz w:val="24"/>
          <w:szCs w:val="24"/>
          <w:lang w:val="zh-CN"/>
          <w14:textFill>
            <w14:solidFill>
              <w14:schemeClr w14:val="tx1"/>
            </w14:solidFill>
          </w14:textFill>
        </w:rPr>
      </w:pPr>
      <w:r>
        <w:rPr>
          <w:rFonts w:ascii="宋体" w:hAnsi="宋体" w:cs="宋体"/>
          <w:color w:val="000000" w:themeColor="text1"/>
          <w:sz w:val="24"/>
          <w:szCs w:val="24"/>
          <w:lang w:val="zh-CN"/>
          <w14:textFill>
            <w14:solidFill>
              <w14:schemeClr w14:val="tx1"/>
            </w14:solidFill>
          </w14:textFill>
        </w:rPr>
      </w:r>
      <w:r/>
    </w:p>
    <w:p>
      <w:pPr>
        <w:ind w:left="5940" w:right="-210" w:hanging="48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jc w:val="righ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ind w:firstLine="240"/>
        <w:jc w:val="left"/>
        <w:spacing w:line="360" w:lineRule="auto"/>
        <w:rPr>
          <w:rFonts w:hint="eastAsia" w:cs="宋体"/>
          <w:color w:val="000000" w:themeColor="text1"/>
          <w:sz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br w:type="page" w:clear="all"/>
      </w:r>
      <w:r>
        <w:rPr>
          <w:rFonts w:hint="eastAsia" w:cs="宋体"/>
          <w:color w:val="000000" w:themeColor="text1"/>
          <w:sz w:val="24"/>
          <w14:textFill>
            <w14:solidFill>
              <w14:schemeClr w14:val="tx1"/>
            </w14:solidFill>
          </w14:textFill>
        </w:rPr>
        <w:t xml:space="preserve">（</w:t>
      </w:r>
      <w:r>
        <w:rPr>
          <w:rFonts w:hint="eastAsia" w:cs="宋体"/>
          <w:color w:val="000000" w:themeColor="text1"/>
          <w:sz w:val="24"/>
          <w:lang w:val="en-US"/>
          <w14:textFill>
            <w14:solidFill>
              <w14:schemeClr w14:val="tx1"/>
            </w14:solidFill>
          </w14:textFill>
        </w:rPr>
        <w:t xml:space="preserve">2</w:t>
      </w:r>
      <w:r>
        <w:rPr>
          <w:rFonts w:hint="eastAsia" w:cs="宋体"/>
          <w:color w:val="000000" w:themeColor="text1"/>
          <w:sz w:val="24"/>
          <w14:textFill>
            <w14:solidFill>
              <w14:schemeClr w14:val="tx1"/>
            </w14:solidFill>
          </w14:textFill>
        </w:rPr>
        <w:t xml:space="preserve">）磋商报价分析表</w:t>
      </w:r>
      <w:r/>
    </w:p>
    <w:p>
      <w:pPr>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磋商报价分析表</w:t>
      </w:r>
      <w:r/>
    </w:p>
    <w:p>
      <w:pPr>
        <w:jc w:val="center"/>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u w:val="single"/>
          <w14:textFill>
            <w14:solidFill>
              <w14:schemeClr w14:val="tx1"/>
            </w14:solidFill>
          </w14:textFill>
        </w:rPr>
      </w:r>
      <w:r/>
    </w:p>
    <w:tbl>
      <w:tblPr>
        <w:tblStyle w:val="92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人民币（小写） </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元</w:t>
            </w:r>
            <w:r/>
          </w:p>
        </w:tc>
      </w:tr>
    </w:tbl>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jc w:val="righ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10" w:firstLine="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供应商名称</w:t>
      </w:r>
      <w:r>
        <w:rPr>
          <w:rFonts w:ascii="宋体" w:hAnsi="宋体"/>
          <w:color w:val="000000" w:themeColor="text1"/>
          <w:sz w:val="24"/>
          <w:szCs w:val="24"/>
          <w14:textFill>
            <w14:solidFill>
              <w14:schemeClr w14:val="tx1"/>
            </w14:solidFill>
          </w14:textFill>
        </w:rPr>
        <w:t xml:space="preserve">：（公章）</w:t>
      </w:r>
      <w:r>
        <w:rPr>
          <w:rFonts w:hint="eastAsia" w:ascii="宋体" w:hAnsi="宋体" w:cs="宋体"/>
          <w:color w:val="000000" w:themeColor="text1"/>
          <w:sz w:val="24"/>
          <w:szCs w:val="24"/>
          <w:lang w:val="zh-CN"/>
          <w14:textFill>
            <w14:solidFill>
              <w14:schemeClr w14:val="tx1"/>
            </w14:solidFill>
          </w14:textFill>
        </w:rPr>
        <w:t xml:space="preserve"> </w:t>
      </w:r>
      <w:r/>
    </w:p>
    <w:p>
      <w:pPr>
        <w:ind w:firstLine="24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法定代表人或</w:t>
      </w:r>
      <w:r>
        <w:rPr>
          <w:rFonts w:hint="eastAsia" w:ascii="宋体" w:hAnsi="宋体" w:cs="宋体"/>
          <w:color w:val="000000" w:themeColor="text1"/>
          <w:sz w:val="24"/>
          <w:szCs w:val="24"/>
          <w14:textFill>
            <w14:solidFill>
              <w14:schemeClr w14:val="tx1"/>
            </w14:solidFill>
          </w14:textFill>
        </w:rPr>
        <w:t xml:space="preserve">被授权</w:t>
      </w:r>
      <w:r>
        <w:rPr>
          <w:rFonts w:hint="eastAsia" w:ascii="宋体" w:hAnsi="宋体" w:cs="宋体"/>
          <w:color w:val="000000" w:themeColor="text1"/>
          <w:sz w:val="24"/>
          <w:szCs w:val="24"/>
          <w:lang w:val="zh-CN"/>
          <w14:textFill>
            <w14:solidFill>
              <w14:schemeClr w14:val="tx1"/>
            </w14:solidFill>
          </w14:textFill>
        </w:rPr>
        <w:t xml:space="preserve">人：（签字或盖章）</w:t>
      </w:r>
      <w:r/>
    </w:p>
    <w:p>
      <w:pPr>
        <w:ind w:right="300" w:firstLine="5760"/>
        <w:jc w:val="left"/>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    期：     年</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月   </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zh-CN"/>
          <w14:textFill>
            <w14:solidFill>
              <w14:schemeClr w14:val="tx1"/>
            </w14:solidFill>
          </w14:textFill>
        </w:rPr>
        <w:t xml:space="preserve">日</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2.若事</w:t>
      </w:r>
      <w:r>
        <w:rPr>
          <w:rFonts w:hint="eastAsia" w:ascii="宋体" w:hAnsi="宋体"/>
          <w:color w:val="000000" w:themeColor="text1"/>
          <w:sz w:val="24"/>
          <w:szCs w:val="24"/>
          <w14:textFill>
            <w14:solidFill>
              <w14:schemeClr w14:val="tx1"/>
            </w14:solidFill>
          </w14:textFill>
        </w:rPr>
        <w:t xml:space="preserve">项较多，供应商可根据实际情况另纸说明。</w:t>
      </w:r>
      <w:r/>
    </w:p>
    <w:p>
      <w:pPr>
        <w:numPr>
          <w:ilvl w:val="0"/>
          <w:numId w:val="0"/>
        </w:numPr>
        <w:jc w:val="left"/>
        <w:spacing w:line="360" w:lineRule="auto"/>
        <w:rPr>
          <w:rFonts w:ascii="宋体" w:hAnsi="宋体" w:cs="宋体"/>
          <w:b w:val="0"/>
          <w:bCs/>
          <w:color w:val="000000" w:themeColor="text1"/>
          <w:sz w:val="24"/>
          <w:szCs w:val="24"/>
          <w:lang w:val="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宋体" w:hAnsi="宋体" w:cs="宋体"/>
          <w:b/>
          <w:color w:val="000000" w:themeColor="text1"/>
          <w:sz w:val="24"/>
          <w:szCs w:val="24"/>
          <w:lang w:val="en-US" w:eastAsia="zh-CN"/>
          <w14:textFill>
            <w14:solidFill>
              <w14:schemeClr w14:val="tx1"/>
            </w14:solidFill>
          </w14:textFill>
        </w:rPr>
        <w:t xml:space="preserve">  </w:t>
      </w:r>
      <w:r>
        <w:rPr>
          <w:rFonts w:hint="eastAsia" w:ascii="宋体" w:hAnsi="宋体" w:cs="宋体"/>
          <w:b w:val="0"/>
          <w:bCs/>
          <w:color w:val="000000" w:themeColor="text1"/>
          <w:sz w:val="24"/>
          <w:szCs w:val="24"/>
          <w:lang w:val="en-US" w:eastAsia="zh-CN"/>
          <w14:textFill>
            <w14:solidFill>
              <w14:schemeClr w14:val="tx1"/>
            </w14:solidFill>
          </w14:textFill>
        </w:rPr>
        <w:t xml:space="preserve">4.</w:t>
      </w:r>
      <w:r>
        <w:rPr>
          <w:rFonts w:hint="eastAsia" w:ascii="宋体" w:hAnsi="宋体" w:cs="宋体"/>
          <w:b w:val="0"/>
          <w:bCs/>
          <w:color w:val="000000" w:themeColor="text1"/>
          <w:sz w:val="24"/>
          <w:szCs w:val="24"/>
          <w:lang w:val="zh-CN"/>
          <w14:textFill>
            <w14:solidFill>
              <w14:schemeClr w14:val="tx1"/>
            </w14:solidFill>
          </w14:textFill>
        </w:rPr>
        <w:t xml:space="preserve">人员配备一览表</w:t>
      </w:r>
      <w:r/>
    </w:p>
    <w:p>
      <w:pPr>
        <w:pStyle w:val="927"/>
        <w:jc w:val="center"/>
        <w:rPr>
          <w:b/>
          <w:color w:val="000000" w:themeColor="text1"/>
          <w:sz w:val="24"/>
          <w:szCs w:val="24"/>
          <w:lang w:val="zh-CN"/>
          <w14:textFill>
            <w14:solidFill>
              <w14:schemeClr w14:val="tx1"/>
            </w14:solidFill>
          </w14:textFill>
        </w:rPr>
      </w:pPr>
      <w:r>
        <w:rPr>
          <w:rFonts w:hint="eastAsia" w:hAnsi="宋体" w:cs="宋体"/>
          <w:b/>
          <w:color w:val="000000" w:themeColor="text1"/>
          <w:sz w:val="24"/>
          <w:szCs w:val="24"/>
          <w:lang w:val="zh-CN"/>
          <w14:textFill>
            <w14:solidFill>
              <w14:schemeClr w14:val="tx1"/>
            </w14:solidFill>
          </w14:textFill>
        </w:rPr>
        <w:t xml:space="preserve">人员配备一览表</w:t>
      </w:r>
      <w:r/>
    </w:p>
    <w:tbl>
      <w:tblPr>
        <w:tblStyle w:val="924"/>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color w:val="000000" w:themeColor="text1"/>
                <w:sz w:val="24"/>
                <w:szCs w:val="24"/>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color w:val="000000" w:themeColor="text1"/>
                <w:sz w:val="24"/>
                <w:szCs w:val="24"/>
                <w:lang w:val="zh-CN"/>
                <w14:textFill>
                  <w14:solidFill>
                    <w14:schemeClr w14:val="tx1"/>
                  </w14:solidFill>
                </w14:textFill>
              </w:rPr>
            </w:pPr>
            <w:r>
              <w:rPr>
                <w:rFonts w:hint="eastAsia"/>
                <w:color w:val="000000" w:themeColor="text1"/>
                <w:sz w:val="24"/>
                <w:szCs w:val="24"/>
                <w14:textFill>
                  <w14:solidFill>
                    <w14:schemeClr w14:val="tx1"/>
                  </w14:solidFill>
                </w14:textFill>
              </w:rPr>
              <w:t xml:space="preserve">工作</w:t>
            </w:r>
            <w:r>
              <w:rPr>
                <w:color w:val="000000" w:themeColor="text1"/>
                <w:sz w:val="24"/>
                <w:szCs w:val="24"/>
                <w14:textFill>
                  <w14:solidFill>
                    <w14:schemeClr w14:val="tx1"/>
                  </w14:solidFill>
                </w14:textFill>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47"/>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47"/>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47"/>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br w:type="page" w:clear="all"/>
      </w:r>
      <w:r>
        <w:rPr>
          <w:rFonts w:hint="eastAsia" w:hAnsi="宋体" w:cs="宋体"/>
          <w:color w:val="000000" w:themeColor="text1"/>
          <w:sz w:val="24"/>
          <w:lang w:val="en-US" w:eastAsia="zh-CN"/>
          <w14:textFill>
            <w14:solidFill>
              <w14:schemeClr w14:val="tx1"/>
            </w14:solidFill>
          </w14:textFill>
        </w:rPr>
        <w:t xml:space="preserve">  </w:t>
      </w:r>
      <w:r>
        <w:rPr>
          <w:rFonts w:hint="eastAsia" w:hAnsi="宋体" w:cs="宋体"/>
          <w:color w:val="000000" w:themeColor="text1"/>
          <w:sz w:val="24"/>
          <w:lang w:eastAsia="zh-CN"/>
          <w14:textFill>
            <w14:solidFill>
              <w14:schemeClr w14:val="tx1"/>
            </w14:solidFill>
          </w14:textFill>
        </w:rPr>
        <w:t xml:space="preserve">5.</w:t>
      </w: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业绩情况</w:t>
      </w:r>
      <w:r/>
    </w:p>
    <w:p>
      <w:pPr>
        <w:pStyle w:val="947"/>
        <w:ind w:firstLine="480"/>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类似项目</w:t>
      </w:r>
      <w:r>
        <w:rPr>
          <w:rFonts w:hint="eastAsia" w:hAnsi="宋体" w:cs="宋体"/>
          <w:color w:val="000000" w:themeColor="text1"/>
          <w:sz w:val="24"/>
          <w:lang w:val="zh-CN"/>
          <w14:textFill>
            <w14:solidFill>
              <w14:schemeClr w14:val="tx1"/>
            </w14:solidFill>
          </w14:textFill>
        </w:rPr>
        <w:t xml:space="preserve">业绩一览表</w:t>
      </w:r>
      <w:r/>
    </w:p>
    <w:p>
      <w:pPr>
        <w:pStyle w:val="947"/>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                                            采购编号：</w:t>
      </w:r>
      <w:r/>
    </w:p>
    <w:tbl>
      <w:tblPr>
        <w:tblStyle w:val="924"/>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947"/>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序号</w:t>
            </w:r>
            <w:r/>
          </w:p>
        </w:tc>
        <w:tc>
          <w:tcPr>
            <w:tcW w:w="1804" w:type="dxa"/>
            <w:vAlign w:val="center"/>
            <w:textDirection w:val="lrTb"/>
            <w:noWrap w:val="false"/>
          </w:tcPr>
          <w:p>
            <w:pPr>
              <w:pStyle w:val="947"/>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项目名称</w:t>
            </w:r>
            <w:r/>
          </w:p>
        </w:tc>
        <w:tc>
          <w:tcPr>
            <w:tcW w:w="1804" w:type="dxa"/>
            <w:vAlign w:val="center"/>
            <w:textDirection w:val="lrTb"/>
            <w:noWrap w:val="false"/>
          </w:tcPr>
          <w:p>
            <w:pPr>
              <w:pStyle w:val="947"/>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合同签订时间</w:t>
            </w:r>
            <w:r/>
          </w:p>
        </w:tc>
        <w:tc>
          <w:tcPr>
            <w:tcBorders>
              <w:right w:val="single" w:color="auto" w:sz="4" w:space="0"/>
            </w:tcBorders>
            <w:tcW w:w="2146" w:type="dxa"/>
            <w:vAlign w:val="center"/>
            <w:textDirection w:val="lrTb"/>
            <w:noWrap w:val="false"/>
          </w:tcPr>
          <w:p>
            <w:pPr>
              <w:pStyle w:val="947"/>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合同金额</w:t>
            </w:r>
            <w:r/>
          </w:p>
        </w:tc>
        <w:tc>
          <w:tcPr>
            <w:tcW w:w="1789" w:type="dxa"/>
            <w:vAlign w:val="center"/>
            <w:textDirection w:val="lrTb"/>
            <w:noWrap w:val="false"/>
          </w:tcPr>
          <w:p>
            <w:pPr>
              <w:pStyle w:val="947"/>
              <w:jc w:val="center"/>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ind w:left="42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804"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789" w:type="dxa"/>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pStyle w:val="947"/>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r>
      <w:r/>
    </w:p>
    <w:p>
      <w:pPr>
        <w:pStyle w:val="947"/>
        <w:ind w:firstLine="480"/>
        <w:spacing w:line="360" w:lineRule="auto"/>
        <w:rPr>
          <w:rFonts w:hAnsi="宋体" w:cs="宋体"/>
          <w:color w:val="000000" w:themeColor="text1"/>
          <w:sz w:val="24"/>
          <w14:textFill>
            <w14:solidFill>
              <w14:schemeClr w14:val="tx1"/>
            </w14:solidFill>
          </w14:textFill>
        </w:rPr>
      </w:pPr>
      <w:r>
        <w:rPr>
          <w:rFonts w:hint="eastAsia" w:hAnsi="宋体" w:cs="宋体"/>
          <w:color w:val="000000" w:themeColor="text1"/>
          <w:sz w:val="24"/>
          <w14:textFill>
            <w14:solidFill>
              <w14:schemeClr w14:val="tx1"/>
            </w14:solidFill>
          </w14:textFill>
        </w:rPr>
        <w:t xml:space="preserve">供应商</w:t>
      </w:r>
      <w:r>
        <w:rPr>
          <w:rFonts w:hAnsi="宋体" w:cs="宋体"/>
          <w:color w:val="000000" w:themeColor="text1"/>
          <w:sz w:val="24"/>
          <w14:textFill>
            <w14:solidFill>
              <w14:schemeClr w14:val="tx1"/>
            </w14:solidFill>
          </w14:textFill>
        </w:rPr>
        <w:t xml:space="preserve">：（单位盖章）</w:t>
      </w:r>
      <w:r/>
    </w:p>
    <w:p>
      <w:pPr>
        <w:pStyle w:val="947"/>
        <w:ind w:firstLine="480"/>
        <w:spacing w:line="360" w:lineRule="auto"/>
        <w:rPr>
          <w:rFonts w:hAnsi="宋体" w:cs="宋体"/>
          <w:color w:val="000000" w:themeColor="text1"/>
          <w:sz w:val="24"/>
          <w14:textFill>
            <w14:solidFill>
              <w14:schemeClr w14:val="tx1"/>
            </w14:solidFill>
          </w14:textFill>
        </w:rPr>
      </w:pPr>
      <w:r>
        <w:rPr>
          <w:rFonts w:hAnsi="宋体" w:cs="宋体"/>
          <w:color w:val="000000" w:themeColor="text1"/>
          <w:sz w:val="24"/>
          <w14:textFill>
            <w14:solidFill>
              <w14:schemeClr w14:val="tx1"/>
            </w14:solidFill>
          </w14:textFill>
        </w:rPr>
        <w:t xml:space="preserve">法定代表人或被授权委托人：（签字或盖章）</w:t>
      </w:r>
      <w:r/>
    </w:p>
    <w:p>
      <w:pPr>
        <w:ind w:firstLine="480"/>
        <w:spacing w:line="360" w:lineRule="auto"/>
        <w:rPr>
          <w:rFonts w:ascii="宋体" w:hAnsi="宋体" w:cs="宋体"/>
          <w:bCs/>
          <w:color w:val="000000" w:themeColor="text1"/>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br w:type="page" w:clear="all"/>
      </w:r>
      <w:r>
        <w:rPr>
          <w:rFonts w:hint="eastAsia" w:ascii="宋体" w:hAnsi="宋体" w:cs="宋体"/>
          <w:bCs/>
          <w:color w:val="000000" w:themeColor="text1"/>
          <w:szCs w:val="24"/>
          <w:lang w:eastAsia="zh-CN"/>
          <w14:textFill>
            <w14:solidFill>
              <w14:schemeClr w14:val="tx1"/>
            </w14:solidFill>
          </w14:textFill>
        </w:rPr>
        <w:t xml:space="preserve">6.</w:t>
      </w:r>
      <w:r>
        <w:rPr>
          <w:rFonts w:hint="eastAsia" w:ascii="宋体" w:hAnsi="宋体" w:eastAsia="宋体" w:cs="宋体"/>
          <w:color w:val="000000" w:themeColor="text1"/>
          <w14:textFill>
            <w14:solidFill>
              <w14:schemeClr w14:val="tx1"/>
            </w14:solidFill>
          </w14:textFill>
        </w:rPr>
        <w:t xml:space="preserve">项目方案说明</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格式</w:t>
      </w:r>
      <w:r>
        <w:rPr>
          <w:rFonts w:hint="eastAsia" w:ascii="宋体" w:hAnsi="宋体" w:eastAsia="宋体" w:cs="宋体"/>
          <w:color w:val="000000" w:themeColor="text1"/>
          <w14:textFill>
            <w14:solidFill>
              <w14:schemeClr w14:val="tx1"/>
            </w14:solidFill>
          </w14:textFill>
        </w:rPr>
        <w:t xml:space="preserve">自拟</w:t>
      </w:r>
      <w:r>
        <w:rPr>
          <w:rFonts w:hint="eastAsia" w:ascii="宋体" w:hAnsi="宋体" w:eastAsia="宋体" w:cs="宋体"/>
          <w:color w:val="000000" w:themeColor="text1"/>
          <w14:textFill>
            <w14:solidFill>
              <w14:schemeClr w14:val="tx1"/>
            </w14:solidFill>
          </w14:textFill>
        </w:rPr>
        <w:t xml:space="preserve">）</w:t>
      </w:r>
      <w:r/>
      <w:r>
        <w:rPr>
          <w:rFonts w:ascii="宋体" w:hAnsi="宋体"/>
          <w:bCs/>
          <w:color w:val="000000" w:themeColor="text1"/>
          <w:szCs w:val="24"/>
          <w14:textFill>
            <w14:solidFill>
              <w14:schemeClr w14:val="tx1"/>
            </w14:solidFill>
          </w14:textFill>
        </w:rPr>
        <w:br w:type="page" w:clear="all"/>
      </w:r>
      <w:r>
        <w:rPr>
          <w:rFonts w:hint="eastAsia" w:ascii="宋体" w:hAnsi="宋体"/>
          <w:bCs/>
          <w:color w:val="000000" w:themeColor="text1"/>
          <w:szCs w:val="24"/>
          <w:lang w:eastAsia="zh-CN"/>
          <w14:textFill>
            <w14:solidFill>
              <w14:schemeClr w14:val="tx1"/>
            </w14:solidFill>
          </w14:textFill>
        </w:rPr>
        <w:t xml:space="preserve">7.</w:t>
      </w:r>
      <w:r>
        <w:rPr>
          <w:rFonts w:hint="eastAsia" w:ascii="宋体" w:hAnsi="宋体" w:eastAsia="宋体" w:cs="宋体"/>
          <w:bCs/>
          <w:color w:val="000000" w:themeColor="text1"/>
          <w:szCs w:val="24"/>
          <w14:textFill>
            <w14:solidFill>
              <w14:schemeClr w14:val="tx1"/>
            </w14:solidFill>
          </w14:textFill>
        </w:rPr>
        <w:t xml:space="preserve">偏离表</w:t>
      </w:r>
      <w:r/>
      <w:r>
        <w:rPr>
          <w:rFonts w:ascii="宋体" w:hAnsi="宋体" w:eastAsia="宋体"/>
          <w:color w:val="000000" w:themeColor="text1"/>
          <w:szCs w:val="24"/>
          <w14:textFill>
            <w14:solidFill>
              <w14:schemeClr w14:val="tx1"/>
            </w14:solidFill>
          </w14:textFill>
        </w:rPr>
      </w:r>
    </w:p>
    <w:p>
      <w:pPr>
        <w:jc w:val="center"/>
        <w:spacing w:line="480" w:lineRule="exact"/>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偏离表</w:t>
      </w:r>
      <w:r>
        <w:rPr>
          <w:rFonts w:hint="eastAsia"/>
          <w:b/>
          <w:color w:val="000000" w:themeColor="text1"/>
          <w:sz w:val="24"/>
          <w:szCs w:val="24"/>
          <w14:textFill>
            <w14:solidFill>
              <w14:schemeClr w14:val="tx1"/>
            </w14:solidFill>
          </w14:textFill>
        </w:rPr>
        <w:t xml:space="preserve">（服务、商务）</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24"/>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采购要求</w:t>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1.供应商应在本表中对照磋商采购文件要求逐项对应列出响应内容，并在“偏离说明”项下填写以下内容：优于的，填写“正偏离”；符合的，填写“无偏离”；低于的，填写“负偏离”。</w:t>
      </w:r>
      <w:bookmarkStart w:id="51" w:name="_Toc24162"/>
      <w:r/>
      <w:bookmarkStart w:id="52" w:name="_Toc424289703"/>
      <w:r/>
      <w:bookmarkStart w:id="53" w:name="_Toc7997"/>
      <w:r/>
      <w:bookmarkStart w:id="54" w:name="_Toc15828"/>
      <w:r/>
      <w:bookmarkStart w:id="55" w:name="_Toc22194"/>
      <w:r/>
      <w:bookmarkStart w:id="56" w:name="_Toc16394"/>
      <w:r/>
      <w:bookmarkStart w:id="57" w:name="_Toc28861"/>
      <w:r/>
      <w:bookmarkStart w:id="58" w:name="_Toc12760"/>
      <w:r>
        <w:rPr>
          <w:rFonts w:hint="eastAsia" w:ascii="宋体" w:hAnsi="宋体"/>
          <w:sz w:val="24"/>
          <w:szCs w:val="24"/>
        </w:rPr>
        <w:t xml:space="preserve">未在上表中说明的，如在响应文件其他内容中已有文字说明的，则以已有文字说明为准，否则，将被认为完全响应采购文件的规定。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2.若事项较多，供应商可根据响应内容的实际情况另纸说明。</w:t>
      </w:r>
      <w:bookmarkEnd w:id="51"/>
      <w:r/>
      <w:bookmarkEnd w:id="52"/>
      <w:r/>
      <w:bookmarkEnd w:id="53"/>
      <w:r/>
      <w:bookmarkEnd w:id="54"/>
      <w:r/>
      <w:bookmarkEnd w:id="55"/>
      <w:r/>
      <w:bookmarkEnd w:id="56"/>
      <w:r/>
      <w:bookmarkEnd w:id="57"/>
      <w:r/>
      <w:bookmarkEnd w:id="58"/>
      <w:r>
        <w:rPr>
          <w:rFonts w:ascii="宋体" w:hAnsi="宋体"/>
          <w:sz w:val="24"/>
          <w:szCs w:val="24"/>
        </w:rPr>
        <w:br w:type="page" w:clear="all"/>
      </w:r>
      <w:r>
        <w:rPr>
          <w:rFonts w:hint="eastAsia" w:ascii="宋体" w:hAnsi="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lang w:val="en-US"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资格证明文件</w:t>
      </w:r>
      <w:r/>
    </w:p>
    <w:p>
      <w:pPr>
        <w:pStyle w:val="925"/>
        <w:ind w:firstLine="0"/>
        <w:spacing w:line="360" w:lineRule="auto"/>
        <w:rPr>
          <w:rFonts w:ascii="宋体" w:hAnsi="宋体" w:eastAsia="宋体"/>
          <w:bCs/>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（1）</w:t>
      </w:r>
      <w:r>
        <w:rPr>
          <w:rFonts w:hint="eastAsia" w:eastAsia="宋体"/>
          <w:bCs/>
          <w:color w:val="000000" w:themeColor="text1"/>
          <w:szCs w:val="24"/>
          <w14:textFill>
            <w14:solidFill>
              <w14:schemeClr w14:val="tx1"/>
            </w14:solidFill>
          </w14:textFill>
        </w:rPr>
        <w:t xml:space="preserve">资格文件的声明函</w:t>
      </w:r>
      <w:r/>
    </w:p>
    <w:p>
      <w:pPr>
        <w:pStyle w:val="92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30"/>
        <w:ind w:firstLine="420"/>
        <w:jc w:val="center"/>
        <w:spacing w:line="400" w:lineRule="exact"/>
        <w:rPr>
          <w:rFonts w:eastAsia="宋体"/>
          <w:bCs/>
          <w:color w:val="000000" w:themeColor="text1"/>
          <w:sz w:val="24"/>
          <w14:textFill>
            <w14:solidFill>
              <w14:schemeClr w14:val="tx1"/>
            </w14:solidFill>
          </w14:textFill>
        </w:rPr>
      </w:pPr>
      <w:r>
        <w:rPr>
          <w:rFonts w:hint="eastAsia" w:eastAsia="宋体"/>
          <w:bCs/>
          <w:color w:val="000000" w:themeColor="text1"/>
          <w:sz w:val="24"/>
          <w14:textFill>
            <w14:solidFill>
              <w14:schemeClr w14:val="tx1"/>
            </w14:solidFill>
          </w14:textFill>
        </w:rPr>
        <w:t xml:space="preserve">资格文件的声明函</w:t>
      </w:r>
      <w:r/>
    </w:p>
    <w:p>
      <w:pPr>
        <w:pStyle w:val="925"/>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w:t>
      </w:r>
      <w:r/>
    </w:p>
    <w:p>
      <w:pPr>
        <w:pStyle w:val="925"/>
        <w:ind w:firstLine="48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本公司愿就由贵公司组织实施的编号为</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u w:val="single"/>
          <w14:textFill>
            <w14:solidFill>
              <w14:schemeClr w14:val="tx1"/>
            </w14:solidFill>
          </w14:textFill>
        </w:rPr>
        <w:t xml:space="preserve">  </w:t>
      </w:r>
      <w:r>
        <w:rPr>
          <w:rFonts w:ascii="宋体" w:hAnsi="宋体" w:eastAsia="宋体"/>
          <w:color w:val="000000" w:themeColor="text1"/>
          <w:szCs w:val="24"/>
          <w:u w:val="single"/>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pStyle w:val="925"/>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spacing w:line="400" w:lineRule="exact"/>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jc w:val="left"/>
        <w:spacing w:line="360" w:lineRule="auto"/>
        <w:rPr>
          <w:rFonts w:ascii="宋体" w:hAnsi="宋体"/>
          <w:bCs/>
          <w:color w:val="000000" w:themeColor="text1"/>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rPr>
          <w:rFonts w:hint="eastAsia" w:ascii="宋体" w:hAnsi="宋体"/>
          <w:color w:val="000000" w:themeColor="text1"/>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（2）磋商响应供应商情况表</w:t>
      </w:r>
      <w:r/>
    </w:p>
    <w:p>
      <w:pPr>
        <w:pStyle w:val="925"/>
        <w:ind w:firstLine="0"/>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p>
      <w:pPr>
        <w:pStyle w:val="925"/>
        <w:jc w:val="center"/>
        <w:rPr>
          <w:rFonts w:ascii="宋体" w:hAnsi="宋体" w:eastAsia="宋体"/>
          <w:color w:val="000000" w:themeColor="text1"/>
          <w:szCs w:val="24"/>
          <w14:textFill>
            <w14:solidFill>
              <w14:schemeClr w14:val="tx1"/>
            </w14:solidFill>
          </w14:textFill>
        </w:rPr>
      </w:pPr>
      <w:r>
        <w:rPr>
          <w:rFonts w:hint="eastAsia" w:ascii="宋体" w:hAnsi="宋体" w:eastAsia="宋体"/>
          <w:bCs/>
          <w:color w:val="000000" w:themeColor="text1"/>
          <w:szCs w:val="24"/>
          <w14:textFill>
            <w14:solidFill>
              <w14:schemeClr w14:val="tx1"/>
            </w14:solidFill>
          </w14:textFill>
        </w:rPr>
        <w:t xml:space="preserve">磋商响应供应商</w:t>
      </w:r>
      <w:r>
        <w:rPr>
          <w:rFonts w:hint="eastAsia" w:ascii="宋体" w:hAnsi="宋体" w:eastAsia="宋体"/>
          <w:color w:val="000000" w:themeColor="text1"/>
          <w:szCs w:val="24"/>
          <w14:textFill>
            <w14:solidFill>
              <w14:schemeClr w14:val="tx1"/>
            </w14:solidFill>
          </w14:textFill>
        </w:rPr>
        <w:t xml:space="preserve">情况表</w:t>
      </w:r>
      <w:r/>
    </w:p>
    <w:p>
      <w:pPr>
        <w:pStyle w:val="925"/>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供应商名称（盖章）</w:t>
      </w:r>
      <w:r/>
    </w:p>
    <w:tbl>
      <w:tblPr>
        <w:tblStyle w:val="924"/>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w:t>
            </w:r>
            <w:r/>
          </w:p>
        </w:tc>
        <w:tc>
          <w:tcPr>
            <w:tcW w:w="2230"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成立日期</w:t>
            </w:r>
            <w:r/>
          </w:p>
        </w:tc>
        <w:tc>
          <w:tcPr>
            <w:gridSpan w:val="2"/>
            <w:tcW w:w="3292"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企业地址</w:t>
            </w:r>
            <w:r/>
          </w:p>
        </w:tc>
        <w:tc>
          <w:tcPr>
            <w:tcW w:w="2230"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tcW w:w="1461"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注册资本</w:t>
            </w:r>
            <w:r/>
          </w:p>
        </w:tc>
        <w:tc>
          <w:tcPr>
            <w:gridSpan w:val="2"/>
            <w:tcW w:w="3292" w:type="dxa"/>
            <w:textDirection w:val="lrTb"/>
            <w:noWrap w:val="false"/>
          </w:tcPr>
          <w:p>
            <w:pPr>
              <w:pStyle w:val="925"/>
              <w:ind w:firstLine="216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万元</w:t>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经营范围</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职工人数</w:t>
            </w:r>
            <w:r/>
          </w:p>
        </w:tc>
        <w:tc>
          <w:tcPr>
            <w:tcW w:w="2230"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517"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其中：有中高级以上职称的人数</w:t>
            </w:r>
            <w:r/>
          </w:p>
        </w:tc>
        <w:tc>
          <w:tcPr>
            <w:tcW w:w="1236"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资产总计</w:t>
            </w:r>
            <w:r/>
          </w:p>
        </w:tc>
        <w:tc>
          <w:tcPr>
            <w:tcW w:w="2230"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净资产</w:t>
            </w:r>
            <w:r/>
          </w:p>
        </w:tc>
        <w:tc>
          <w:tcPr>
            <w:gridSpan w:val="2"/>
            <w:tcW w:w="3292"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股东权益</w:t>
            </w:r>
            <w:r/>
          </w:p>
        </w:tc>
        <w:tc>
          <w:tcPr>
            <w:tcW w:w="2230"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         万元</w:t>
            </w:r>
            <w:r/>
          </w:p>
        </w:tc>
        <w:tc>
          <w:tcPr>
            <w:tcW w:w="1461"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销售收入</w:t>
            </w:r>
            <w:r/>
          </w:p>
        </w:tc>
        <w:tc>
          <w:tcPr>
            <w:gridSpan w:val="2"/>
            <w:tcW w:w="3292" w:type="dxa"/>
            <w:vAlign w:val="center"/>
            <w:textDirection w:val="lrTb"/>
            <w:noWrap w:val="false"/>
          </w:tcPr>
          <w:p>
            <w:pPr>
              <w:pStyle w:val="925"/>
              <w:ind w:firstLine="0"/>
              <w:jc w:val="center"/>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实现利润</w:t>
            </w:r>
            <w:r/>
          </w:p>
        </w:tc>
        <w:tc>
          <w:tcPr>
            <w:tcW w:w="2230" w:type="dxa"/>
            <w:textDirection w:val="lrTb"/>
            <w:noWrap w:val="false"/>
          </w:tcPr>
          <w:p>
            <w:pPr>
              <w:pStyle w:val="925"/>
              <w:ind w:firstLine="48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年 </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万元</w:t>
            </w:r>
            <w:r/>
          </w:p>
        </w:tc>
        <w:tc>
          <w:tcPr>
            <w:tcW w:w="1461"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c>
          <w:tcPr>
            <w:gridSpan w:val="2"/>
            <w:tcW w:w="3292"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营业面积（含厂房面积）</w:t>
            </w:r>
            <w:r/>
          </w:p>
        </w:tc>
        <w:tc>
          <w:tcPr>
            <w:tcW w:w="2230"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 平方米</w:t>
            </w:r>
            <w:r/>
          </w:p>
        </w:tc>
        <w:tc>
          <w:tcPr>
            <w:tcW w:w="1461" w:type="dxa"/>
            <w:vAlign w:val="center"/>
            <w:textDirection w:val="lrTb"/>
            <w:noWrap w:val="false"/>
          </w:tcPr>
          <w:p>
            <w:pPr>
              <w:pStyle w:val="925"/>
              <w:ind w:firstLine="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其中：</w:t>
            </w:r>
            <w:r/>
          </w:p>
        </w:tc>
        <w:tc>
          <w:tcPr>
            <w:gridSpan w:val="2"/>
            <w:tcW w:w="3292"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自有面积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承租面积</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平方米</w:t>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供应商简历及内设机构情况</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供应商优势及特长</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近三年来完成或正在履行的重大合同情况</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2</w:t>
            </w:r>
            <w:r>
              <w:rPr>
                <w:rFonts w:hint="eastAsia" w:ascii="宋体" w:hAnsi="宋体" w:eastAsia="宋体"/>
                <w:color w:val="000000" w:themeColor="text1"/>
                <w:szCs w:val="24"/>
                <w14:textFill>
                  <w14:solidFill>
                    <w14:schemeClr w14:val="tx1"/>
                  </w14:solidFill>
                </w14:textFill>
              </w:rPr>
              <w:t xml:space="preserve">年内在经营过程中受到何种奖励或处分（包括稽查情况和结果）</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年内有无因售假、售劣或是其他原因被消费者投诉或起诉的情况及说明（包括解决方式和结果）</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最近</w:t>
            </w:r>
            <w:r>
              <w:rPr>
                <w:rFonts w:ascii="宋体" w:hAnsi="宋体" w:eastAsia="宋体"/>
                <w:color w:val="000000" w:themeColor="text1"/>
                <w:szCs w:val="24"/>
                <w14:textFill>
                  <w14:solidFill>
                    <w14:schemeClr w14:val="tx1"/>
                  </w14:solidFill>
                </w14:textFill>
              </w:rPr>
              <w:t xml:space="preserve">3</w:t>
            </w:r>
            <w:r>
              <w:rPr>
                <w:rFonts w:hint="eastAsia" w:ascii="宋体" w:hAnsi="宋体" w:eastAsia="宋体"/>
                <w:color w:val="000000" w:themeColor="text1"/>
                <w:szCs w:val="24"/>
                <w14:textFill>
                  <w14:solidFill>
                    <w14:schemeClr w14:val="tx1"/>
                  </w14:solidFill>
                </w14:textFill>
              </w:rPr>
              <w:t xml:space="preserve">年内主要负责人有无因经济犯罪被司法机关追究的情况及说明</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获得技术认证的工程师及简介</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r>
        <w:trPr>
          <w:jc w:val="center"/>
        </w:trPr>
        <w:tc>
          <w:tcPr>
            <w:tcW w:w="2285"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其他需要说明的情况</w:t>
            </w:r>
            <w:r/>
          </w:p>
        </w:tc>
        <w:tc>
          <w:tcPr>
            <w:gridSpan w:val="4"/>
            <w:tcW w:w="6983" w:type="dxa"/>
            <w:textDirection w:val="lrTb"/>
            <w:noWrap w:val="false"/>
          </w:tcPr>
          <w:p>
            <w:pPr>
              <w:pStyle w:val="925"/>
              <w:ind w:firstLine="0"/>
              <w:spacing w:line="360" w:lineRule="auto"/>
              <w:rPr>
                <w:rFonts w:ascii="宋体" w:hAnsi="宋体" w:eastAsia="宋体"/>
                <w:color w:val="000000" w:themeColor="text1"/>
                <w:szCs w:val="24"/>
                <w14:textFill>
                  <w14:solidFill>
                    <w14:schemeClr w14:val="tx1"/>
                  </w14:solidFill>
                </w14:textFill>
              </w:rPr>
            </w:pPr>
            <w:r>
              <w:rPr>
                <w:rFonts w:ascii="宋体" w:hAnsi="宋体" w:eastAsia="宋体"/>
                <w:color w:val="000000" w:themeColor="text1"/>
                <w:szCs w:val="24"/>
                <w14:textFill>
                  <w14:solidFill>
                    <w14:schemeClr w14:val="tx1"/>
                  </w14:solidFill>
                </w14:textFill>
              </w:rPr>
            </w:r>
            <w:r/>
          </w:p>
        </w:tc>
      </w:tr>
    </w:tbl>
    <w:p>
      <w:pPr>
        <w:jc w:val="lef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14:textFill>
            <w14:solidFill>
              <w14:schemeClr w14:val="tx1"/>
            </w14:solidFill>
          </w14:textFill>
        </w:rPr>
        <w:t xml:space="preserve">（3）投标人与其他单位存在控股、管理关系情况表</w:t>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jc w:val="cente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投标人与其他单位存在控股、管理关系情况表</w:t>
      </w:r>
      <w:r/>
    </w:p>
    <w:p>
      <w:pPr>
        <w:jc w:val="center"/>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bl>
      <w:tblPr>
        <w:tblStyle w:val="924"/>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与投标人存在控股、管理关系的单位名称</w:t>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jc w:val="center"/>
          <w:trHeight w:val="850"/>
        </w:trPr>
        <w:tc>
          <w:tcPr>
            <w:tcW w:w="4671"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935" w:type="dxa"/>
            <w:vAlign w:val="center"/>
            <w:textDirection w:val="lrTb"/>
            <w:noWrap w:val="false"/>
          </w:tcPr>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注：1</w:t>
      </w:r>
      <w:r>
        <w:rPr>
          <w:rFonts w:hint="eastAsia" w:ascii="宋体" w:hAnsi="宋体"/>
          <w:b/>
          <w:color w:val="000000" w:themeColor="text1"/>
          <w:sz w:val="24"/>
          <w:szCs w:val="24"/>
          <w:lang w:val="en-US"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投标单位须如实填写所有与之有控股、管理关系的情况，若无控股及管理情况，请填写“无”，并加盖公章，该情况表为资格审查条件，未提交视为资格审查不合格。</w:t>
      </w:r>
      <w:r/>
    </w:p>
    <w:p>
      <w:pPr>
        <w:pStyle w:val="927"/>
        <w:spacing w:line="360" w:lineRule="auto"/>
        <w:rPr>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       2</w:t>
      </w:r>
      <w:r>
        <w:rPr>
          <w:rFonts w:hint="eastAsia" w:hAnsi="宋体"/>
          <w:b/>
          <w:color w:val="000000" w:themeColor="text1"/>
          <w:sz w:val="24"/>
          <w:szCs w:val="24"/>
          <w:lang w:val="en-US" w:eastAsia="zh-CN"/>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投标单位对上述情况表的真实性负责。如有虚假，将依法承担相应责任。</w:t>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pStyle w:val="92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投标人：（盖章）</w:t>
      </w:r>
      <w:r/>
    </w:p>
    <w:p>
      <w:pPr>
        <w:pStyle w:val="92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法定代表人或代理人：（签字或盖章）</w:t>
      </w:r>
      <w:r/>
    </w:p>
    <w:p>
      <w:pPr>
        <w:pStyle w:val="925"/>
        <w:ind w:firstLine="480"/>
        <w:jc w:val="both"/>
        <w:spacing w:line="360" w:lineRule="auto"/>
        <w:rPr>
          <w:rFonts w:ascii="宋体" w:hAnsi="宋体" w:eastAsia="宋体"/>
          <w:color w:val="000000" w:themeColor="text1"/>
          <w:szCs w:val="24"/>
          <w14:textFill>
            <w14:solidFill>
              <w14:schemeClr w14:val="tx1"/>
            </w14:solidFill>
          </w14:textFill>
        </w:rPr>
      </w:pPr>
      <w:r>
        <w:rPr>
          <w:rFonts w:hint="eastAsia" w:ascii="宋体" w:hAnsi="宋体" w:eastAsia="宋体"/>
          <w:color w:val="000000" w:themeColor="text1"/>
          <w:szCs w:val="24"/>
          <w14:textFill>
            <w14:solidFill>
              <w14:schemeClr w14:val="tx1"/>
            </w14:solidFill>
          </w14:textFill>
        </w:rPr>
        <w:t xml:space="preserve">日期：</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年</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月</w:t>
      </w:r>
      <w:r>
        <w:rPr>
          <w:rFonts w:ascii="宋体" w:hAnsi="宋体" w:eastAsia="宋体"/>
          <w:color w:val="000000" w:themeColor="text1"/>
          <w:szCs w:val="24"/>
          <w14:textFill>
            <w14:solidFill>
              <w14:schemeClr w14:val="tx1"/>
            </w14:solidFill>
          </w14:textFill>
        </w:rPr>
        <w:t xml:space="preserve">    </w:t>
      </w:r>
      <w:r>
        <w:rPr>
          <w:rFonts w:hint="eastAsia" w:ascii="宋体" w:hAnsi="宋体" w:eastAsia="宋体"/>
          <w:color w:val="000000" w:themeColor="text1"/>
          <w:szCs w:val="24"/>
          <w14:textFill>
            <w14:solidFill>
              <w14:schemeClr w14:val="tx1"/>
            </w14:solidFill>
          </w14:textFill>
        </w:rPr>
        <w:t xml:space="preserve">日</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中小企业声明函（服务）</w:t>
      </w:r>
      <w:r/>
    </w:p>
    <w:p>
      <w:pPr>
        <w:pStyle w:val="948"/>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8"/>
        <w:jc w:val="cente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中小企业声明函（服务）</w:t>
      </w:r>
      <w:r/>
    </w:p>
    <w:p>
      <w:pPr>
        <w:pStyle w:val="948"/>
        <w:spacing w:line="360" w:lineRule="auto"/>
        <w:rPr>
          <w:rFonts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lang w:val="en-US"/>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14:textFill>
            <w14:solidFill>
              <w14:schemeClr w14:val="tx1"/>
            </w14:solidFill>
          </w14:textFill>
        </w:rPr>
        <w:t xml:space="preserve">46号）的规定，本公司（联合体）参加</w:t>
      </w:r>
      <w:r>
        <w:rPr>
          <w:rFonts w:hint="eastAsia" w:ascii="宋体" w:hAnsi="宋体" w:cs="宋体"/>
          <w:color w:val="000000" w:themeColor="text1"/>
          <w:sz w:val="24"/>
          <w:u w:val="single"/>
          <w:lang w:val="en-US"/>
          <w14:textFill>
            <w14:solidFill>
              <w14:schemeClr w14:val="tx1"/>
            </w14:solidFill>
          </w14:textFill>
        </w:rPr>
        <w:t xml:space="preserve">   （单位名称）   </w:t>
      </w:r>
      <w:r>
        <w:rPr>
          <w:rFonts w:hint="eastAsia" w:ascii="宋体" w:hAnsi="宋体" w:cs="宋体"/>
          <w:color w:val="000000" w:themeColor="text1"/>
          <w:sz w:val="24"/>
          <w:lang w:val="en-US"/>
          <w14:textFill>
            <w14:solidFill>
              <w14:schemeClr w14:val="tx1"/>
            </w14:solidFill>
          </w14:textFill>
        </w:rPr>
        <w:t xml:space="preserve">的</w:t>
      </w:r>
      <w:r>
        <w:rPr>
          <w:rFonts w:hint="eastAsia" w:ascii="宋体" w:hAnsi="宋体" w:cs="宋体"/>
          <w:color w:val="000000" w:themeColor="text1"/>
          <w:sz w:val="24"/>
          <w:u w:val="single"/>
          <w:lang w:val="en-US"/>
          <w14:textFill>
            <w14:solidFill>
              <w14:schemeClr w14:val="tx1"/>
            </w14:solidFill>
          </w14:textFill>
        </w:rPr>
        <w:t xml:space="preserve">   （项目名称）   </w:t>
      </w:r>
      <w:r>
        <w:rPr>
          <w:rFonts w:hint="eastAsia" w:ascii="宋体" w:hAnsi="宋体" w:cs="宋体"/>
          <w:color w:val="000000" w:themeColor="text1"/>
          <w:sz w:val="24"/>
          <w:lang w:val="en-US"/>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8"/>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1.</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w:t>
      </w:r>
      <w:bookmarkStart w:id="59" w:name="OLE_LINK7"/>
      <w:r>
        <w:rPr>
          <w:rFonts w:hint="eastAsia" w:ascii="宋体" w:hAnsi="宋体" w:cs="宋体"/>
          <w:color w:val="000000" w:themeColor="text1"/>
          <w:sz w:val="24"/>
          <w:u w:val="single"/>
          <w:lang w:val="en-US"/>
          <w14:textFill>
            <w14:solidFill>
              <w14:schemeClr w14:val="tx1"/>
            </w14:solidFill>
          </w14:textFill>
        </w:rPr>
        <w:t xml:space="preserve">（采购文件中明确的所属行业）</w:t>
      </w:r>
      <w:bookmarkEnd w:id="59"/>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万元¹</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4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2.</w:t>
      </w:r>
      <w:r>
        <w:rPr>
          <w:rFonts w:hint="eastAsia" w:ascii="宋体" w:hAnsi="宋体" w:cs="宋体"/>
          <w:color w:val="000000" w:themeColor="text1"/>
          <w:sz w:val="24"/>
          <w:u w:val="single"/>
          <w:lang w:val="en-US"/>
          <w14:textFill>
            <w14:solidFill>
              <w14:schemeClr w14:val="tx1"/>
            </w14:solidFill>
          </w14:textFill>
        </w:rPr>
        <w:t xml:space="preserve">    (标的名称）    </w:t>
      </w:r>
      <w:r>
        <w:rPr>
          <w:rFonts w:hint="eastAsia" w:ascii="宋体" w:hAnsi="宋体" w:cs="宋体"/>
          <w:color w:val="000000" w:themeColor="text1"/>
          <w:sz w:val="24"/>
          <w:lang w:val="en-US"/>
          <w14:textFill>
            <w14:solidFill>
              <w14:schemeClr w14:val="tx1"/>
            </w14:solidFill>
          </w14:textFill>
        </w:rPr>
        <w:t xml:space="preserve">，属于</w:t>
      </w:r>
      <w:r>
        <w:rPr>
          <w:rFonts w:hint="eastAsia" w:ascii="宋体" w:hAnsi="宋体" w:cs="宋体"/>
          <w:color w:val="000000" w:themeColor="text1"/>
          <w:sz w:val="24"/>
          <w:u w:val="single"/>
          <w:lang w:val="en-US"/>
          <w14:textFill>
            <w14:solidFill>
              <w14:schemeClr w14:val="tx1"/>
            </w14:solidFill>
          </w14:textFill>
        </w:rPr>
        <w:t xml:space="preserve">   （采购文件中明确的所属行业）   </w:t>
      </w:r>
      <w:r>
        <w:rPr>
          <w:rFonts w:hint="eastAsia" w:ascii="宋体" w:hAnsi="宋体" w:cs="宋体"/>
          <w:color w:val="000000" w:themeColor="text1"/>
          <w:sz w:val="24"/>
          <w:lang w:val="en-US"/>
          <w14:textFill>
            <w14:solidFill>
              <w14:schemeClr w14:val="tx1"/>
            </w14:solidFill>
          </w14:textFill>
        </w:rPr>
        <w:t xml:space="preserve">；承建（承接）企业为</w:t>
      </w:r>
      <w:r>
        <w:rPr>
          <w:rFonts w:hint="eastAsia" w:ascii="宋体" w:hAnsi="宋体" w:cs="宋体"/>
          <w:color w:val="000000" w:themeColor="text1"/>
          <w:sz w:val="24"/>
          <w:u w:val="single"/>
          <w:lang w:val="en-US"/>
          <w14:textFill>
            <w14:solidFill>
              <w14:schemeClr w14:val="tx1"/>
            </w14:solidFill>
          </w14:textFill>
        </w:rPr>
        <w:t xml:space="preserve">   （企业名称）   </w:t>
      </w:r>
      <w:r>
        <w:rPr>
          <w:rFonts w:hint="eastAsia" w:ascii="宋体" w:hAnsi="宋体" w:cs="宋体"/>
          <w:color w:val="000000" w:themeColor="text1"/>
          <w:sz w:val="24"/>
          <w:lang w:val="en-US"/>
          <w14:textFill>
            <w14:solidFill>
              <w14:schemeClr w14:val="tx1"/>
            </w14:solidFill>
          </w14:textFill>
        </w:rPr>
        <w:t xml:space="preserve">，从业人员</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人，营业收入为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万元，资产总额为</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pStyle w:val="94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pStyle w:val="94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948"/>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948"/>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8"/>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48"/>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企业名称（盖章）：</w:t>
      </w:r>
      <w:r/>
    </w:p>
    <w:p>
      <w:pPr>
        <w:pStyle w:val="948"/>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日期：</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w:t>
      </w:r>
      <w:r/>
    </w:p>
    <w:p>
      <w:pPr>
        <w:pStyle w:val="948"/>
        <w:spacing w:line="360" w:lineRule="auto"/>
        <w:rPr>
          <w:color w:val="000000" w:themeColor="text1"/>
          <w:sz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lang w:val="en-US"/>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中小企业划分标准详见工信部联企业〔2011〕300号通知中的《中小企业划型标准规定》。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p>
    <w:p>
      <w:pPr>
        <w:spacing w:line="280" w:lineRule="exact"/>
        <w:rPr>
          <w:rFonts w:ascii="宋体" w:hAnsi="宋体"/>
          <w:b/>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附：中小企业划型标准规定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（一）农、林、牧、渔业。</w:t>
      </w:r>
      <w:r>
        <w:rPr>
          <w:rFonts w:hint="eastAsia" w:ascii="宋体" w:hAnsi="宋体"/>
          <w:color w:val="000000" w:themeColor="text1"/>
          <w:sz w:val="20"/>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（二）工业。</w:t>
      </w:r>
      <w:r>
        <w:rPr>
          <w:rFonts w:hint="eastAsia" w:ascii="宋体" w:hAnsi="宋体"/>
          <w:color w:val="000000" w:themeColor="text1"/>
          <w:sz w:val="20"/>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（三）建筑业。</w:t>
      </w:r>
      <w:r>
        <w:rPr>
          <w:rFonts w:hint="eastAsia" w:ascii="宋体" w:hAnsi="宋体"/>
          <w:color w:val="000000" w:themeColor="text1"/>
          <w:sz w:val="20"/>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（四）批发业。</w:t>
      </w:r>
      <w:r>
        <w:rPr>
          <w:rFonts w:hint="eastAsia" w:ascii="宋体" w:hAnsi="宋体"/>
          <w:color w:val="000000" w:themeColor="text1"/>
          <w:sz w:val="20"/>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（五）零售业。</w:t>
      </w:r>
      <w:r>
        <w:rPr>
          <w:rFonts w:hint="eastAsia" w:ascii="宋体" w:hAnsi="宋体"/>
          <w:color w:val="000000" w:themeColor="text1"/>
          <w:sz w:val="20"/>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（六）交通运输业。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（七）仓储业。</w:t>
      </w:r>
      <w:r>
        <w:rPr>
          <w:rFonts w:hint="eastAsia" w:ascii="宋体" w:hAnsi="宋体"/>
          <w:color w:val="000000" w:themeColor="text1"/>
          <w:sz w:val="20"/>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（八）邮政业。</w:t>
      </w:r>
      <w:r>
        <w:rPr>
          <w:rFonts w:hint="eastAsia" w:ascii="宋体" w:hAnsi="宋体"/>
          <w:color w:val="000000" w:themeColor="text1"/>
          <w:sz w:val="20"/>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（九）住宿业。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（十）餐饮业。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（十一）信息传输业。</w:t>
      </w:r>
      <w:r>
        <w:rPr>
          <w:rFonts w:hint="eastAsia" w:ascii="宋体" w:hAnsi="宋体"/>
          <w:color w:val="000000" w:themeColor="text1"/>
          <w:sz w:val="20"/>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（十二）软件和信息技术服务业。</w:t>
      </w:r>
      <w:r>
        <w:rPr>
          <w:rFonts w:hint="eastAsia" w:ascii="宋体" w:hAnsi="宋体"/>
          <w:color w:val="000000" w:themeColor="text1"/>
          <w:sz w:val="20"/>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（十三）房地产开发经营。</w:t>
      </w:r>
      <w:r>
        <w:rPr>
          <w:rFonts w:hint="eastAsia" w:ascii="宋体" w:hAnsi="宋体"/>
          <w:color w:val="000000" w:themeColor="text1"/>
          <w:sz w:val="20"/>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（十四）物业管理。</w:t>
      </w:r>
      <w:r>
        <w:rPr>
          <w:rFonts w:hint="eastAsia" w:ascii="宋体" w:hAnsi="宋体"/>
          <w:color w:val="000000" w:themeColor="text1"/>
          <w:sz w:val="20"/>
          <w14:textFill>
            <w14:solidFill>
              <w14:schemeClr w14:val="tx1"/>
            </w14:solidFill>
          </w14:textFill>
        </w:rPr>
        <w:t xml:space="preserve">从业人员1000人以下或营业收入5000万元以下的为中小微型企业。其中，从业人员</w:t>
      </w:r>
      <w:r/>
    </w:p>
    <w:p>
      <w:pPr>
        <w:spacing w:line="280" w:lineRule="exact"/>
        <w:rPr>
          <w:rFonts w:ascii="宋体" w:hAnsi="宋体"/>
          <w:color w:val="000000" w:themeColor="text1"/>
          <w:sz w:val="20"/>
          <w14:textFill>
            <w14:solidFill>
              <w14:schemeClr w14:val="tx1"/>
            </w14:solidFill>
          </w14:textFill>
        </w:rPr>
      </w:pPr>
      <w:r>
        <w:rPr>
          <w:rFonts w:hint="eastAsia" w:ascii="宋体" w:hAnsi="宋体"/>
          <w:color w:val="000000" w:themeColor="text1"/>
          <w:sz w:val="20"/>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（十五）租赁和商务服务业。</w:t>
      </w:r>
      <w:r>
        <w:rPr>
          <w:rFonts w:hint="eastAsia" w:ascii="宋体" w:hAnsi="宋体"/>
          <w:color w:val="000000" w:themeColor="text1"/>
          <w:sz w:val="20"/>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themeColor="text1"/>
          <w:sz w:val="20"/>
          <w14:textFill>
            <w14:solidFill>
              <w14:schemeClr w14:val="tx1"/>
            </w14:solidFill>
          </w14:textFill>
        </w:rPr>
      </w:pPr>
      <w:r>
        <w:rPr>
          <w:rFonts w:hint="eastAsia" w:ascii="宋体" w:hAnsi="宋体"/>
          <w:b/>
          <w:color w:val="000000" w:themeColor="text1"/>
          <w:sz w:val="20"/>
          <w14:textFill>
            <w14:solidFill>
              <w14:schemeClr w14:val="tx1"/>
            </w14:solidFill>
          </w14:textFill>
        </w:rPr>
        <w:t xml:space="preserve">（十六）其他未列明行业。</w:t>
      </w:r>
      <w:r>
        <w:rPr>
          <w:rFonts w:hint="eastAsia" w:ascii="宋体" w:hAnsi="宋体"/>
          <w:color w:val="000000" w:themeColor="text1"/>
          <w:sz w:val="20"/>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color w:val="000000" w:themeColor="text1"/>
          <w:sz w:val="24"/>
          <w:szCs w:val="24"/>
          <w:lang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残疾人福利性单位声明函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单位名称（盖章）：</w:t>
      </w:r>
      <w:r/>
    </w:p>
    <w:p>
      <w:pPr>
        <w:ind w:right="1560" w:firstLine="480"/>
        <w:jc w:val="left"/>
        <w:spacing w:line="580"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rPr>
          <w:rFonts w:hint="eastAsia" w:ascii="宋体" w:hAnsi="宋体" w:cs="宋体"/>
          <w:color w:val="000000" w:themeColor="text1"/>
          <w:sz w:val="24"/>
          <w:szCs w:val="24"/>
          <w:lang w:val="zh-CN"/>
          <w14:textFill>
            <w14:solidFill>
              <w14:schemeClr w14:val="tx1"/>
            </w14:solidFill>
          </w14:textFill>
        </w:rPr>
        <w:t xml:space="preserve">年    月    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rPr>
          <w:rFonts w:hint="eastAsia" w:ascii="宋体" w:hAnsi="宋体"/>
          <w:color w:val="000000" w:themeColor="text1"/>
          <w:sz w:val="24"/>
          <w:szCs w:val="24"/>
          <w:lang w:eastAsia="zh-CN"/>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jc w:val="cente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响应保证承诺书</w:t>
      </w:r>
      <w:r/>
    </w:p>
    <w:p>
      <w:pPr>
        <w:ind w:firstLine="48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致：</w:t>
      </w:r>
      <w:r>
        <w:rPr>
          <w:rFonts w:hint="eastAsia" w:ascii="宋体" w:hAnsi="宋体" w:cs="宋体"/>
          <w:color w:val="000000" w:themeColor="text1"/>
          <w:sz w:val="24"/>
          <w:szCs w:val="24"/>
          <w:u w:val="single"/>
          <w14:textFill>
            <w14:solidFill>
              <w14:schemeClr w14:val="tx1"/>
            </w14:solidFill>
          </w14:textFill>
        </w:rPr>
        <w:t xml:space="preserve">       （采购代理机构名称）</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w:t>
      </w:r>
      <w:r>
        <w:rPr>
          <w:rFonts w:hint="eastAsia" w:ascii="宋体" w:hAnsi="宋体" w:cs="宋体"/>
          <w:color w:val="000000" w:themeColor="text1"/>
          <w:sz w:val="24"/>
          <w:szCs w:val="24"/>
          <w:u w:val="single"/>
          <w14:textFill>
            <w14:solidFill>
              <w14:schemeClr w14:val="tx1"/>
            </w14:solidFill>
          </w14:textFill>
        </w:rPr>
        <w:t xml:space="preserve">（单位/本人，以下统称我单位）</w:t>
      </w:r>
      <w:r>
        <w:rPr>
          <w:rFonts w:hint="eastAsia" w:ascii="宋体" w:hAnsi="宋体" w:cs="宋体"/>
          <w:color w:val="000000" w:themeColor="text1"/>
          <w:sz w:val="24"/>
          <w:szCs w:val="24"/>
          <w14:textFill>
            <w14:solidFill>
              <w14:schemeClr w14:val="tx1"/>
            </w14:solidFill>
          </w14:textFill>
        </w:rPr>
        <w:t xml:space="preserve">自愿参加</w:t>
      </w:r>
      <w:r>
        <w:rPr>
          <w:rFonts w:hint="eastAsia" w:ascii="宋体" w:hAnsi="宋体" w:cs="宋体"/>
          <w:color w:val="000000" w:themeColor="text1"/>
          <w:sz w:val="24"/>
          <w:szCs w:val="24"/>
          <w:u w:val="single"/>
          <w14:textFill>
            <w14:solidFill>
              <w14:schemeClr w14:val="tx1"/>
            </w14:solidFill>
          </w14:textFill>
        </w:rPr>
        <w:t xml:space="preserve">    （项目名称和采购编号）   </w:t>
      </w:r>
      <w:r>
        <w:rPr>
          <w:rFonts w:hint="eastAsia" w:ascii="宋体" w:hAnsi="宋体" w:cs="宋体"/>
          <w:color w:val="000000" w:themeColor="text1"/>
          <w:sz w:val="24"/>
          <w:szCs w:val="24"/>
          <w14:textFill>
            <w14:solidFill>
              <w14:schemeClr w14:val="tx1"/>
            </w14:solidFill>
          </w14:textFill>
        </w:rPr>
        <w:t xml:space="preserve">的响应</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并做出如下承诺：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支付本采购文件公布的预算金额（或最高限价）的2%作为违约赔偿金（数量不确定的单价采购须约定具体金额）。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1.自投标（响应）截止时间至本项目发布成交公告为止，撤销响应；</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2.成交后不依法与采购人签订合同；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3.成交后不按本采购文件规定向贵方缴纳采购代理费。</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 w:val="24"/>
          <w:szCs w:val="24"/>
          <w:u w:val="single"/>
          <w14:textFill>
            <w14:solidFill>
              <w14:schemeClr w14:val="tx1"/>
            </w14:solidFill>
          </w14:textFill>
        </w:rPr>
        <w:t xml:space="preserve">（或采购人）</w:t>
      </w:r>
      <w:r>
        <w:rPr>
          <w:rFonts w:hint="eastAsia" w:ascii="宋体" w:hAnsi="宋体" w:cs="宋体"/>
          <w:color w:val="000000" w:themeColor="text1"/>
          <w:sz w:val="24"/>
          <w:szCs w:val="24"/>
          <w14:textFill>
            <w14:solidFill>
              <w14:schemeClr w14:val="tx1"/>
            </w14:solidFill>
          </w14:textFill>
        </w:rPr>
        <w:t xml:space="preserve">要求我单位履行违约赔偿义务的依据作用。</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响应人：（盖公章）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传真：</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电子邮件：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邮编：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法定代表人或委托代理人</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签字或签章</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tabs>
          <w:tab w:val="left" w:pos="6291"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r/>
    </w:p>
    <w:p>
      <w:pPr>
        <w:jc w:val="center"/>
        <w:spacing w:line="360" w:lineRule="auto"/>
        <w:rPr>
          <w:rStyle w:val="944"/>
          <w:rFonts w:ascii="宋体" w:hAnsi="宋体" w:eastAsia="宋体" w:cs="宋体"/>
          <w:bCs/>
          <w:color w:val="000000" w:themeColor="text1"/>
          <w:szCs w:val="44"/>
          <w14:textFill>
            <w14:solidFill>
              <w14:schemeClr w14:val="tx1"/>
            </w14:solidFill>
          </w14:textFill>
        </w:rPr>
        <w:outlineLvl w:val="0"/>
      </w:pPr>
      <w:r>
        <w:rPr>
          <w:color w:val="000000" w:themeColor="text1"/>
          <w14:textFill>
            <w14:solidFill>
              <w14:schemeClr w14:val="tx1"/>
            </w14:solidFill>
          </w14:textFill>
        </w:rPr>
        <w:br w:type="page" w:clear="all"/>
      </w:r>
      <w:bookmarkStart w:id="60" w:name="_Toc160123835"/>
      <w:r/>
      <w:bookmarkStart w:id="61" w:name="_Toc14223"/>
      <w:r>
        <w:rPr>
          <w:rStyle w:val="944"/>
          <w:rFonts w:hint="eastAsia" w:ascii="宋体" w:hAnsi="宋体" w:eastAsia="宋体" w:cs="宋体"/>
          <w:bCs/>
          <w:color w:val="000000" w:themeColor="text1"/>
          <w:szCs w:val="44"/>
          <w14:textFill>
            <w14:solidFill>
              <w14:schemeClr w14:val="tx1"/>
            </w14:solidFill>
          </w14:textFill>
        </w:rPr>
        <w:t xml:space="preserve">第</w:t>
      </w:r>
      <w:r>
        <w:rPr>
          <w:rStyle w:val="944"/>
          <w:rFonts w:hint="eastAsia" w:ascii="宋体" w:hAnsi="宋体" w:eastAsia="宋体" w:cs="宋体"/>
          <w:bCs/>
          <w:color w:val="000000" w:themeColor="text1"/>
          <w:szCs w:val="44"/>
          <w:lang w:val="en-US"/>
          <w14:textFill>
            <w14:solidFill>
              <w14:schemeClr w14:val="tx1"/>
            </w14:solidFill>
          </w14:textFill>
        </w:rPr>
        <w:t xml:space="preserve">四</w:t>
      </w:r>
      <w:r>
        <w:rPr>
          <w:rStyle w:val="944"/>
          <w:rFonts w:hint="eastAsia" w:ascii="宋体" w:hAnsi="宋体" w:eastAsia="宋体" w:cs="宋体"/>
          <w:bCs/>
          <w:color w:val="000000" w:themeColor="text1"/>
          <w:szCs w:val="44"/>
          <w14:textFill>
            <w14:solidFill>
              <w14:schemeClr w14:val="tx1"/>
            </w14:solidFill>
          </w14:textFill>
        </w:rPr>
        <w:t xml:space="preserve">章 采购需求</w:t>
      </w:r>
      <w:bookmarkEnd w:id="60"/>
      <w:r/>
      <w:bookmarkEnd w:id="6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江苏沃咨咨询管理有限公司受</w:t>
      </w:r>
      <w:r>
        <w:rPr>
          <w:rFonts w:hint="eastAsia" w:ascii="宋体" w:hAnsi="宋体" w:cs="宋体"/>
          <w:color w:val="000000" w:themeColor="text1"/>
          <w:sz w:val="24"/>
          <w:szCs w:val="24"/>
          <w:lang w:eastAsia="zh-CN"/>
          <w14:textFill>
            <w14:solidFill>
              <w14:schemeClr w14:val="tx1"/>
            </w14:solidFill>
          </w14:textFill>
        </w:rPr>
        <w:t xml:space="preserve">苏州市相城区城乡空间规划编制研究中心</w:t>
      </w:r>
      <w:r>
        <w:rPr>
          <w:rFonts w:hint="eastAsia" w:ascii="宋体" w:hAnsi="宋体" w:cs="宋体"/>
          <w:color w:val="000000" w:themeColor="text1"/>
          <w:sz w:val="24"/>
          <w:szCs w:val="24"/>
          <w14:textFill>
            <w14:solidFill>
              <w14:schemeClr w14:val="tx1"/>
            </w14:solidFill>
          </w14:textFill>
        </w:rPr>
        <w:t xml:space="preserve">的委托，就其所需</w:t>
      </w:r>
      <w:r>
        <w:rPr>
          <w:rFonts w:hint="eastAsia" w:ascii="宋体" w:hAnsi="宋体" w:cs="宋体"/>
          <w:color w:val="000000" w:themeColor="text1"/>
          <w:sz w:val="24"/>
          <w:szCs w:val="24"/>
          <w:lang w:eastAsia="zh-CN"/>
          <w14:textFill>
            <w14:solidFill>
              <w14:schemeClr w14:val="tx1"/>
            </w14:solidFill>
          </w14:textFill>
        </w:rPr>
        <w:t xml:space="preserve">相城区中央公园规划设计方案研究</w:t>
      </w:r>
      <w:r>
        <w:rPr>
          <w:rFonts w:hint="eastAsia" w:ascii="宋体" w:hAnsi="宋体" w:cs="宋体"/>
          <w:color w:val="000000" w:themeColor="text1"/>
          <w:sz w:val="24"/>
          <w:szCs w:val="24"/>
          <w14:textFill>
            <w14:solidFill>
              <w14:schemeClr w14:val="tx1"/>
            </w14:solidFill>
          </w14:textFill>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一、采购编号：</w:t>
      </w:r>
      <w:r>
        <w:rPr>
          <w:rFonts w:hint="eastAsia" w:ascii="宋体" w:hAnsi="宋体" w:cs="宋体"/>
          <w:color w:val="000000" w:themeColor="text1"/>
          <w:sz w:val="24"/>
          <w:szCs w:val="24"/>
          <w:lang w:eastAsia="zh-CN"/>
          <w14:textFill>
            <w14:solidFill>
              <w14:schemeClr w14:val="tx1"/>
            </w14:solidFill>
          </w14:textFill>
        </w:rPr>
        <w:t xml:space="preserve">JSZC-320507-JSWZ-C2026-0023</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二、项目名称：</w:t>
      </w:r>
      <w:r>
        <w:rPr>
          <w:rFonts w:hint="eastAsia" w:ascii="宋体" w:hAnsi="宋体" w:cs="宋体"/>
          <w:color w:val="000000" w:themeColor="text1"/>
          <w:sz w:val="24"/>
          <w:szCs w:val="24"/>
          <w:lang w:eastAsia="zh-CN"/>
          <w14:textFill>
            <w14:solidFill>
              <w14:schemeClr w14:val="tx1"/>
            </w14:solidFill>
          </w14:textFill>
        </w:rPr>
        <w:t xml:space="preserve">相城区中央公园规划设计方案研究</w:t>
      </w:r>
      <w:r/>
    </w:p>
    <w:p>
      <w:pPr>
        <w:ind w:firstLine="482"/>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三、采购预算：</w:t>
      </w:r>
      <w:r>
        <w:rPr>
          <w:rFonts w:hint="eastAsia" w:ascii="宋体" w:hAnsi="宋体" w:cs="宋体"/>
          <w:color w:val="000000" w:themeColor="text1"/>
          <w:sz w:val="24"/>
          <w:szCs w:val="24"/>
          <w14:textFill>
            <w14:solidFill>
              <w14:schemeClr w14:val="tx1"/>
            </w14:solidFill>
          </w14:textFill>
        </w:rPr>
        <w:t xml:space="preserve">人民币壹佰伍拾万元整（￥1500000.00）</w:t>
      </w:r>
      <w:r/>
    </w:p>
    <w:p>
      <w:pPr>
        <w:numPr>
          <w:ilvl w:val="0"/>
          <w:numId w:val="2"/>
        </w:numPr>
        <w:ind w:left="19" w:firstLine="460"/>
        <w:spacing w:line="360" w:lineRule="auto"/>
        <w:rPr>
          <w:rFonts w:hint="eastAsia" w:ascii="宋体" w:hAnsi="宋体" w:cs="宋体"/>
          <w:b/>
          <w:bCs/>
          <w:color w:val="000000" w:themeColor="text1"/>
          <w:sz w:val="24"/>
          <w:szCs w:val="24"/>
          <w:highlight w:val="none"/>
          <w14:textFill>
            <w14:solidFill>
              <w14:schemeClr w14:val="tx1"/>
            </w14:solidFill>
          </w14:textFill>
        </w:rPr>
      </w:pPr>
      <w:r/>
      <w:bookmarkStart w:id="62" w:name="_Toc492451940"/>
      <w:r>
        <w:rPr>
          <w:rFonts w:hint="eastAsia" w:ascii="宋体" w:hAnsi="宋体" w:cs="宋体"/>
          <w:b/>
          <w:bCs/>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14:textFill>
            <w14:solidFill>
              <w14:schemeClr w14:val="tx1"/>
            </w14:solidFill>
          </w14:textFill>
        </w:rPr>
        <w:t xml:space="preserve">自合同签订之日起一年，因不可抗力、政策等原因造成延误的，服务期限可顺延。</w:t>
      </w:r>
      <w:r/>
    </w:p>
    <w:p>
      <w:pPr>
        <w:numPr>
          <w:ilvl w:val="0"/>
          <w:numId w:val="2"/>
        </w:numPr>
        <w:ind w:left="479"/>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采购需求：</w:t>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bookmarkStart w:id="63" w:name="_Toc108695352"/>
      <w:r>
        <w:rPr>
          <w:rFonts w:hint="eastAsia" w:ascii="宋体" w:hAnsi="宋体" w:cs="宋体"/>
          <w:b/>
          <w:bCs/>
          <w:color w:val="000000" w:themeColor="text1"/>
          <w:sz w:val="24"/>
          <w:szCs w:val="24"/>
          <w:lang w:eastAsia="zh-CN"/>
          <w14:textFill>
            <w14:solidFill>
              <w14:schemeClr w14:val="tx1"/>
            </w14:solidFill>
          </w14:textFill>
        </w:rPr>
        <w:t xml:space="preserve">（一）项目背景</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相城中央公园位于相城区中部，</w:t>
      </w:r>
      <w:r>
        <w:rPr>
          <w:rFonts w:hint="eastAsia" w:ascii="宋体" w:hAnsi="宋体" w:cs="宋体"/>
          <w:color w:val="000000" w:themeColor="text1"/>
          <w:sz w:val="24"/>
          <w:szCs w:val="24"/>
          <w:lang w:val="en-US" w:eastAsia="zh-CN"/>
          <w14:textFill>
            <w14:solidFill>
              <w14:schemeClr w14:val="tx1"/>
            </w14:solidFill>
          </w14:textFill>
        </w:rPr>
        <w:t xml:space="preserve">苏相合作区</w:t>
      </w:r>
      <w:r>
        <w:rPr>
          <w:rFonts w:hint="eastAsia" w:ascii="宋体" w:hAnsi="宋体" w:cs="宋体"/>
          <w:color w:val="000000" w:themeColor="text1"/>
          <w:sz w:val="24"/>
          <w:szCs w:val="24"/>
          <w:lang w:eastAsia="zh-CN"/>
          <w14:textFill>
            <w14:solidFill>
              <w14:schemeClr w14:val="tx1"/>
            </w14:solidFill>
          </w14:textFill>
        </w:rPr>
        <w:t xml:space="preserve">、渭塘镇、</w:t>
      </w:r>
      <w:r>
        <w:rPr>
          <w:rFonts w:hint="eastAsia" w:ascii="宋体" w:hAnsi="宋体" w:cs="宋体"/>
          <w:color w:val="000000" w:themeColor="text1"/>
          <w:sz w:val="24"/>
          <w:szCs w:val="24"/>
          <w:lang w:val="en-US" w:eastAsia="zh-CN"/>
          <w14:textFill>
            <w14:solidFill>
              <w14:schemeClr w14:val="tx1"/>
            </w14:solidFill>
          </w14:textFill>
        </w:rPr>
        <w:t xml:space="preserve">高铁新城</w:t>
      </w:r>
      <w:r>
        <w:rPr>
          <w:rFonts w:hint="eastAsia" w:ascii="宋体" w:hAnsi="宋体" w:cs="宋体"/>
          <w:color w:val="000000" w:themeColor="text1"/>
          <w:sz w:val="24"/>
          <w:szCs w:val="24"/>
          <w:lang w:eastAsia="zh-CN"/>
          <w14:textFill>
            <w14:solidFill>
              <w14:schemeClr w14:val="tx1"/>
            </w14:solidFill>
          </w14:textFill>
        </w:rPr>
        <w:t xml:space="preserve">、元和街道、黄桥街道及黄埭镇交接区域；是集城、镇、村、厂、园多功能、</w:t>
      </w:r>
      <w:bookmarkStart w:id="64" w:name="OLE_LINK44"/>
      <w:r/>
      <w:bookmarkStart w:id="65" w:name="OLE_LINK45"/>
      <w:r>
        <w:rPr>
          <w:rFonts w:hint="eastAsia" w:ascii="宋体" w:hAnsi="宋体" w:cs="宋体"/>
          <w:color w:val="000000" w:themeColor="text1"/>
          <w:sz w:val="24"/>
          <w:szCs w:val="24"/>
          <w:lang w:eastAsia="zh-CN"/>
          <w14:textFill>
            <w14:solidFill>
              <w14:schemeClr w14:val="tx1"/>
            </w14:solidFill>
          </w14:textFill>
        </w:rPr>
        <w:t xml:space="preserve">水林田草湿</w:t>
      </w:r>
      <w:bookmarkEnd w:id="64"/>
      <w:r/>
      <w:bookmarkEnd w:id="65"/>
      <w:r>
        <w:rPr>
          <w:rFonts w:hint="eastAsia" w:ascii="宋体" w:hAnsi="宋体" w:cs="宋体"/>
          <w:color w:val="000000" w:themeColor="text1"/>
          <w:sz w:val="24"/>
          <w:szCs w:val="24"/>
          <w:lang w:eastAsia="zh-CN"/>
          <w14:textFill>
            <w14:solidFill>
              <w14:schemeClr w14:val="tx1"/>
            </w14:solidFill>
          </w14:textFill>
        </w:rPr>
        <w:t xml:space="preserve">多要素的复合型生态功能区。根据《苏州市相城区国土空间总体规划（2021-2035年）》，中央公园为国土空间总体格局中两心之一的城市生态绿芯，为依托中央公园开放空间整合全区功能板块，促进要素流动，打造开放共享、功能多元、景观优美的生态绿芯，需要在已编制的规划基础上，聚焦相城、聚焦中央公园周边功能、聚焦中央公园本体资源及建设实际，明确中央公园目标定位、策划项目内容、细化设计方案、明确实施路径、制定实施时序，探索通过轻量化干预功能植入提升公园价值，推动项目落实。</w:t>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（二）设计范围</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本次中央公园设计范围为：北至永昌泾、漕湖大道，南至金砖路东至御窑路、元和塘，西至憧憬路，面积约17.12平方公里。</w:t>
      </w:r>
      <w:r/>
    </w:p>
    <w:p>
      <w:pPr>
        <w:ind w:firstLine="140"/>
        <w:jc w:val="center"/>
        <w:spacing w:line="360" w:lineRule="auto"/>
        <w:rPr>
          <w:rFonts w:ascii="仿宋" w:hAnsi="仿宋" w:eastAsia="仿宋"/>
          <w:sz w:val="28"/>
          <w:szCs w:val="32"/>
        </w:rPr>
      </w:pPr>
      <w:r>
        <w:rPr>
          <w:rFonts w:ascii="仿宋" w:hAnsi="仿宋" w:eastAsia="仿宋"/>
          <w:sz w:val="28"/>
          <w:szCs w:val="32"/>
        </w:rPr>
        <mc:AlternateContent>
          <mc:Choice Requires="wpg">
            <w:drawing>
              <wp:inline xmlns:wp="http://schemas.openxmlformats.org/drawingml/2006/wordprocessingDrawing" distT="0" distB="0" distL="0" distR="0">
                <wp:extent cx="2108835" cy="2102485"/>
                <wp:effectExtent l="0" t="0" r="5715" b="12065"/>
                <wp:docPr id="3" name="图片 1" descr="C:\Users\lenovo\Documents\xwechat_files\wxid_xzfy90c5bany21_9cee\temp\InputTemp\41d894de-8c17-4885-8beb-c1449d4742c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lenovo\Documents\xwechat_files\wxid_xzfy90c5bany21_9cee\temp\InputTemp\41d894de-8c17-4885-8beb-c1449d4742c4.png"/>
                        <pic:cNvPicPr>
                          <a:picLocks noChangeAspect="1"/>
                        </pic:cNvPicPr>
                        <pic:nvPr/>
                      </pic:nvPicPr>
                      <pic:blipFill>
                        <a:blip r:embed="rId18"/>
                        <a:stretch/>
                      </pic:blipFill>
                      <pic:spPr bwMode="auto">
                        <a:xfrm>
                          <a:off x="0" y="0"/>
                          <a:ext cx="2108835" cy="2102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6.0pt;height:165.5pt;mso-wrap-distance-left:0.0pt;mso-wrap-distance-top:0.0pt;mso-wrap-distance-right:0.0pt;mso-wrap-distance-bottom:0.0pt;" stroked="f">
                <v:path textboxrect="0,0,0,0"/>
                <v:imagedata r:id="rId18" o:title=""/>
              </v:shape>
            </w:pict>
          </mc:Fallback>
        </mc:AlternateContent>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（三）工作内容及要求</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本次规划设计方案研究包含总体设计和重点片区详细设计两个层次。</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总体设计内容包括目标定位，总体格局构建，各分区功能布局及景观主题引导，建设空间可行性研究，慢行路线、系统衔接、配套完善等系统构建，公园运营及近期建设等。</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重点片区详细设计内容包含荷塘月色、花卉植物园、樱花园等现有主题公园提升、荷塘月色二期打造、规划重点片区打造、道路及市政设计、重要节点营造、标志标识设计、驿站及厕所等建筑设计、城市家具设计、公共艺术设计、植物种植设计等。</w:t>
      </w:r>
      <w:r/>
    </w:p>
    <w:p>
      <w:pPr>
        <w:ind w:firstLine="480"/>
        <w:spacing w:line="360" w:lineRule="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具体工作内容及要求如下：</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1.明确公园目标定位</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中央公园位于交接区域，外围周边以存量功能为主，综合考虑中央公园规模，在苏州市、相城区的区域位置及发展，周边功能服务及融合，周边系统的衔接及与周边板块的联动发展等因素，细化明确中央公园目标定位。</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2.开展建设空间可行性研究</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结合三调数据系统梳理现状农、林、建设、生态资源，梳理现状用地（性质、权属）；地形地势及地质灾害情况；交通及交通设施（内部及外部公交、地铁）情况；配套情况（内部及外部商业、公共服务设施等）；资源（自然资源、文化资源、产业资源）情况；既有规划情况等，识别现状问题、综合研判空间利用。</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3.优化细化总体格局</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依据周边城市板块、公共空间、城市资源的分析，结合既有规划引导，衔接周边功能，立足自身资源及发展，优化细化中央公园总体格局，强化功能可实施性。</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4.构建“一张蓝图”总体设计</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依据总体格局和可行性研究，立足中央公园实际，在充分利用原有的交通设施及沿线的公共设施的基础上，构建内外畅通的慢性系统；做好与机动车、公交车、地铁、自行车、水上交通等交通系统或设施的衔接，提升其使用便捷性；以人为本，对公园的标志标识、市政设施、商业、休憩、避雨、公共厕所、监控等设施进行高标准综合配套；深度挖掘其镇、村、水、林、田、草、湿等资源，结合现状地形，利用现状水系与绿地空间，营造风格特色突出的景观系统。</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5.详细设计</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根据整体系统及不同功能区的实际建设需求开展详细设计，包括既有公园的更新提升、功能片区详细设计、重点片区详细设计、重要节点及出入口设计等；以及立足系统的标志标识设计、城市家具设计，驿站、厕所、岗亭等建筑设计、公共艺术设计、植物种植设计、道路及市政设计等。</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6.实施路径</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基于片区开发与经济可持续逻辑的开发思路设计，理清现实需求，明确近期工作重点、开发时序及建设内容，探索公园等公共空间商业型运营路径，做好经济可持续测算。</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7.工作深度</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总体设计达到概念设计深度要求。重要节点、重点片区详细设计、公园景观方案及标志标识方案等达到详细设计深度。</w:t>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（四）成果内容及形式</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规划设计方案研究成果须符合招标文件、合同规定、采购单位有关要求及国家、省、市相关标准、规范。</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1.方案研究成果：包含前期分析、设计构思、总体设计、详细设计、实施建议等核心设计内容，最终成果文本6份。</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2.演示文件：最终成果汇报文件为PPT或PDF格式，需提交方案成果PDF电子文件。</w:t>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五</w:t>
      </w:r>
      <w:r>
        <w:rPr>
          <w:rFonts w:hint="eastAsia" w:ascii="宋体" w:hAnsi="宋体" w:cs="宋体"/>
          <w:b/>
          <w:bCs/>
          <w:color w:val="000000" w:themeColor="text1"/>
          <w:sz w:val="24"/>
          <w:szCs w:val="24"/>
          <w:lang w:eastAsia="zh-CN"/>
          <w14:textFill>
            <w14:solidFill>
              <w14:schemeClr w14:val="tx1"/>
            </w14:solidFill>
          </w14:textFill>
        </w:rPr>
        <w:t xml:space="preserve">）</w:t>
      </w:r>
      <w:bookmarkStart w:id="66" w:name="OLE_LINK11"/>
      <w:r>
        <w:rPr>
          <w:rFonts w:hint="eastAsia" w:ascii="宋体" w:hAnsi="宋体" w:cs="宋体"/>
          <w:b/>
          <w:bCs/>
          <w:color w:val="000000" w:themeColor="text1"/>
          <w:sz w:val="24"/>
          <w:szCs w:val="24"/>
          <w:lang w:eastAsia="zh-CN"/>
          <w14:textFill>
            <w14:solidFill>
              <w14:schemeClr w14:val="tx1"/>
            </w14:solidFill>
          </w14:textFill>
        </w:rPr>
        <w:t xml:space="preserve">数据保密、知识产权要求</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1.保密要求：</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（1）成交单位负责对采购单位所提供的全部资料及最终成果保密，成交单位（包含工作人员）需遵守采购单位的保密规定，不以任何形式将收集的所有资料、数据等进行泄漏、传播。</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（2）项目服务人员需签署相关保密协议，承担本项目所涉工作中接触相关内容的保密义务。</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（3）项目成果最终所有权，包含过程中产生的、数据、资料等成果均归属采购单位，在项目完成时成交单位必须全部移交；不得未经采购单位同意进行数据加密。</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（4）成交单位须维护项目服务成果，不得转让给第三方重复使用。</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（5）以上保密规定如有违反，采购单位有权追究成交单位相关法律责任。</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66"/>
      <w:r/>
      <w:r/>
    </w:p>
    <w:p>
      <w:pPr>
        <w:ind w:firstLine="482"/>
        <w:spacing w:line="360" w:lineRule="auto"/>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六</w:t>
      </w:r>
      <w:r>
        <w:rPr>
          <w:rFonts w:hint="eastAsia" w:ascii="宋体" w:hAnsi="宋体" w:cs="宋体"/>
          <w:b/>
          <w:bCs/>
          <w:color w:val="000000" w:themeColor="text1"/>
          <w:sz w:val="24"/>
          <w:szCs w:val="24"/>
          <w:lang w:eastAsia="zh-CN"/>
          <w14:textFill>
            <w14:solidFill>
              <w14:schemeClr w14:val="tx1"/>
            </w14:solidFill>
          </w14:textFill>
        </w:rPr>
        <w:t xml:space="preserve">）服务质量保证及售后服务要求</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成交单位需严格按采购方规定的时间完成项目的全部工作内容，如在实施的过程中出现错误，有误差，需负责及时更正直至采购方确认合格，成交单位在项目进行过程中产生的任何安全、损坏等责任事故一律由成交单位自行承担。</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3.成交单位应严格遵守服务合约，项目完成以后，如采购方有需要成交单位配合的服务，成交单位必须予以配合，协助采购方完善项目内容。</w:t>
      </w:r>
      <w:r/>
    </w:p>
    <w:p>
      <w:pPr>
        <w:ind w:firstLine="480"/>
        <w:spacing w:line="360" w:lineRule="auto"/>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4.售后服务要求：成交单位服务响应时间为2小时、一般售后问题时间控制在4小时内、重大售后问题时间控制在8小时内。如需现场解决，到达现场时间不超过2小时，特殊情况下不超过3小时。</w:t>
      </w:r>
      <w:r/>
    </w:p>
    <w:p>
      <w:pPr>
        <w:ind w:firstLine="482"/>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六、综合说明及其它要求：</w:t>
      </w:r>
      <w:bookmarkEnd w:id="63"/>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1.</w:t>
      </w:r>
      <w:r>
        <w:rPr>
          <w:rFonts w:hint="eastAsia" w:ascii="宋体" w:hAnsi="宋体" w:cs="宋体"/>
          <w:bCs/>
          <w:color w:val="000000" w:themeColor="text1"/>
          <w:sz w:val="24"/>
          <w:szCs w:val="24"/>
          <w:lang w:bidi="ar"/>
          <w14:textFill>
            <w14:solidFill>
              <w14:schemeClr w14:val="tx1"/>
            </w14:solidFill>
          </w14:textFill>
        </w:rPr>
        <w:t xml:space="preserve">磋商供应商必须承诺采购文件中提出的全部服务要求，如果其中某些条款不响应时，应在文件中逐条列出，未列出的视同响应。</w:t>
      </w:r>
      <w:r/>
    </w:p>
    <w:p>
      <w:pPr>
        <w:ind w:right="-159" w:firstLine="480"/>
        <w:spacing w:line="360" w:lineRule="auto"/>
        <w:rPr>
          <w:rFonts w:hint="eastAsia" w:ascii="宋体" w:hAnsi="宋体" w:cs="宋体"/>
          <w:bCs/>
          <w:color w:val="000000" w:themeColor="text1"/>
          <w:sz w:val="24"/>
          <w:szCs w:val="24"/>
          <w:lang w:eastAsia="zh-CN" w:bidi="ar"/>
          <w14:textFill>
            <w14:solidFill>
              <w14:schemeClr w14:val="tx1"/>
            </w14:solidFill>
          </w14:textFill>
        </w:rPr>
      </w:pPr>
      <w:r/>
      <w:bookmarkStart w:id="67" w:name="_Toc108695353"/>
      <w:r>
        <w:rPr>
          <w:rFonts w:hint="eastAsia" w:ascii="宋体" w:hAnsi="宋体" w:cs="宋体"/>
          <w:bCs/>
          <w:color w:val="000000" w:themeColor="text1"/>
          <w:sz w:val="24"/>
          <w:szCs w:val="24"/>
          <w:lang w:eastAsia="zh-CN" w:bidi="ar"/>
          <w14:textFill>
            <w14:solidFill>
              <w14:schemeClr w14:val="tx1"/>
            </w14:solidFill>
          </w14:textFill>
        </w:rPr>
        <w:t xml:space="preserve">2.</w:t>
      </w:r>
      <w:bookmarkEnd w:id="67"/>
      <w:r>
        <w:rPr>
          <w:rFonts w:hint="eastAsia" w:ascii="宋体" w:hAnsi="宋体" w:cs="宋体"/>
          <w:bCs/>
          <w:color w:val="000000" w:themeColor="text1"/>
          <w:sz w:val="24"/>
          <w:szCs w:val="24"/>
          <w:lang w:eastAsia="zh-CN" w:bidi="ar"/>
          <w14:textFill>
            <w14:solidFill>
              <w14:schemeClr w14:val="tx1"/>
            </w14:solidFill>
          </w14:textFill>
        </w:rPr>
        <w:t xml:space="preserve">投标总价应</w:t>
      </w:r>
      <w:bookmarkStart w:id="68" w:name="OLE_LINK9"/>
      <w:r>
        <w:rPr>
          <w:rFonts w:hint="eastAsia" w:ascii="宋体" w:hAnsi="宋体" w:cs="宋体"/>
          <w:bCs/>
          <w:color w:val="000000" w:themeColor="text1"/>
          <w:sz w:val="24"/>
          <w:szCs w:val="24"/>
          <w:lang w:eastAsia="zh-CN" w:bidi="ar"/>
          <w14:textFill>
            <w14:solidFill>
              <w14:schemeClr w14:val="tx1"/>
            </w14:solidFill>
          </w14:textFill>
        </w:rPr>
        <w:t xml:space="preserve">包括整个服务期内全部费用的报价，</w:t>
      </w:r>
      <w:bookmarkStart w:id="69" w:name="OLE_LINK8"/>
      <w:r>
        <w:rPr>
          <w:rFonts w:hint="eastAsia" w:ascii="宋体" w:hAnsi="宋体" w:cs="宋体"/>
          <w:bCs/>
          <w:color w:val="000000" w:themeColor="text1"/>
          <w:sz w:val="24"/>
          <w:szCs w:val="24"/>
          <w:lang w:eastAsia="zh-CN" w:bidi="ar"/>
          <w14:textFill>
            <w14:solidFill>
              <w14:schemeClr w14:val="tx1"/>
            </w14:solidFill>
          </w14:textFill>
        </w:rPr>
        <w:t xml:space="preserve">包含人员工资、加班费、各项福利、办公费、管理费、为本招标项目提供服务所需的仪器设备、各类耗材、公共耗能费、利润、税金、招标代理费等本项目招标文件规定的全部费用。除因特殊原因经双方协商同意外，投标人不得再要求追加任何费用。</w:t>
      </w:r>
      <w:bookmarkEnd w:id="68"/>
      <w:r/>
      <w:bookmarkEnd w:id="69"/>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3.</w:t>
      </w:r>
      <w:r>
        <w:rPr>
          <w:rFonts w:hint="eastAsia" w:ascii="宋体" w:hAnsi="宋体" w:cs="宋体"/>
          <w:bCs/>
          <w:color w:val="000000" w:themeColor="text1"/>
          <w:sz w:val="24"/>
          <w:szCs w:val="24"/>
          <w:lang w:bidi="ar"/>
          <w14:textFill>
            <w14:solidFill>
              <w14:schemeClr w14:val="tx1"/>
            </w14:solidFill>
          </w14:textFill>
        </w:rPr>
        <w:t xml:space="preserve">成交单位在合同期限内因从事本项目或其他项目的委托人委托的相关业务存在违规违纪行为，或在从业过程中被有关部门进行处理或行政处罚的（包括但不限于通报、警告、行政处罚、禁业等），采购人有权解除本合同。</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4.</w:t>
      </w:r>
      <w:r>
        <w:rPr>
          <w:rFonts w:hint="eastAsia" w:ascii="宋体" w:hAnsi="宋体" w:cs="宋体"/>
          <w:bCs/>
          <w:color w:val="000000" w:themeColor="text1"/>
          <w:sz w:val="24"/>
          <w:szCs w:val="24"/>
          <w:lang w:bidi="ar"/>
          <w14:textFill>
            <w14:solidFill>
              <w14:schemeClr w14:val="tx1"/>
            </w14:solidFill>
          </w14:textFill>
        </w:rPr>
        <w:t xml:space="preserve">成交供应商除发生法律规定的不能预见、不能避免并不能克服的客观情况外不得放弃或拒绝签订合同的。放弃或拒绝签订合同的，采购人视情将其通报给财政部门。</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5.</w:t>
      </w:r>
      <w:r>
        <w:rPr>
          <w:rFonts w:hint="eastAsia" w:ascii="宋体" w:hAnsi="宋体" w:cs="宋体"/>
          <w:bCs/>
          <w:color w:val="000000" w:themeColor="text1"/>
          <w:sz w:val="24"/>
          <w:szCs w:val="24"/>
          <w:lang w:bidi="ar"/>
          <w14:textFill>
            <w14:solidFill>
              <w14:schemeClr w14:val="tx1"/>
            </w14:solidFill>
          </w14:textFill>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82"/>
        <w:spacing w:line="360" w:lineRule="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七、政府采购政策</w:t>
      </w:r>
      <w:r>
        <w:rPr>
          <w:rFonts w:hint="eastAsia" w:ascii="宋体" w:hAnsi="宋体" w:cs="宋体"/>
          <w:b/>
          <w:bCs/>
          <w:color w:val="000000" w:themeColor="text1"/>
          <w:sz w:val="24"/>
          <w:szCs w:val="24"/>
          <w:lang w:eastAsia="zh-CN"/>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小、微企业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14:textFill>
            <w14:solidFill>
              <w14:schemeClr w14:val="tx1"/>
            </w14:solidFill>
          </w14:textFill>
        </w:rPr>
        <w:t xml:space="preserve">服务类项目中供应商若使用退休人员，将不享受相关扶持政策。</w:t>
      </w:r>
      <w:r/>
    </w:p>
    <w:p>
      <w:pPr>
        <w:ind w:firstLine="482"/>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残疾人福利性单位</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监狱企业</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绿色采购</w:t>
      </w:r>
      <w:r/>
    </w:p>
    <w:p>
      <w:pPr>
        <w:ind w:firstLine="480"/>
        <w:spacing w:line="360" w:lineRule="auto"/>
        <w:tabs>
          <w:tab w:val="left" w:pos="56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根据《关于调整优化节能产品、环境标志产品政府采购执行机制的通知》（财库〔</w:t>
      </w:r>
      <w:r>
        <w:rPr>
          <w:rFonts w:ascii="宋体" w:hAnsi="宋体"/>
          <w:color w:val="000000" w:themeColor="text1"/>
          <w:sz w:val="24"/>
          <w:szCs w:val="24"/>
          <w14:textFill>
            <w14:solidFill>
              <w14:schemeClr w14:val="tx1"/>
            </w14:solidFill>
          </w14:textFill>
        </w:rPr>
        <w:t xml:space="preserve">2019</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号）等相关文件的规定，</w:t>
      </w:r>
      <w:r>
        <w:rPr>
          <w:rFonts w:hint="eastAsia" w:ascii="宋体" w:hAnsi="宋体"/>
          <w:b/>
          <w:color w:val="000000" w:themeColor="text1"/>
          <w:sz w:val="24"/>
          <w:szCs w:val="24"/>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color w:val="000000" w:themeColor="text1"/>
          <w:sz w:val="24"/>
          <w:szCs w:val="24"/>
          <w:lang w:eastAsia="zh-CN"/>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八、关于对参与供应商信用记录的政府采购要求</w:t>
      </w:r>
      <w:r>
        <w:rPr>
          <w:rFonts w:hint="eastAsia" w:ascii="宋体" w:hAnsi="宋体" w:cs="宋体"/>
          <w:b/>
          <w:color w:val="000000" w:themeColor="text1"/>
          <w:sz w:val="24"/>
          <w:szCs w:val="24"/>
          <w:lang w:eastAsia="zh-CN"/>
          <w14:textFill>
            <w14:solidFill>
              <w14:schemeClr w14:val="tx1"/>
            </w14:solidFill>
          </w14:textFill>
        </w:rPr>
        <w:t xml:space="preserve">：</w:t>
      </w:r>
      <w:r/>
    </w:p>
    <w:p>
      <w:pPr>
        <w:ind w:firstLine="480"/>
        <w:spacing w:line="360" w:lineRule="auto"/>
        <w:tabs>
          <w:tab w:val="left" w:pos="420"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对存在失信信息的供应商，由失信</w:t>
      </w:r>
      <w:r>
        <w:rPr>
          <w:rFonts w:hint="eastAsia" w:ascii="宋体" w:hAnsi="宋体" w:cs="宋体"/>
          <w:color w:val="000000" w:themeColor="text1"/>
          <w:sz w:val="24"/>
          <w:szCs w:val="24"/>
          <w:lang w:eastAsia="zh-CN"/>
          <w14:textFill>
            <w14:solidFill>
              <w14:schemeClr w14:val="tx1"/>
            </w14:solidFill>
          </w14:textFill>
        </w:rPr>
        <w:t xml:space="preserve">供应商</w:t>
      </w:r>
      <w:r>
        <w:rPr>
          <w:rFonts w:hint="eastAsia" w:ascii="宋体" w:hAnsi="宋体" w:cs="宋体"/>
          <w:color w:val="000000" w:themeColor="text1"/>
          <w:sz w:val="24"/>
          <w:szCs w:val="24"/>
          <w14:textFill>
            <w14:solidFill>
              <w14:schemeClr w14:val="tx1"/>
            </w14:solidFill>
          </w14:textFill>
        </w:rPr>
        <w:t xml:space="preserve">签名确认。同时，采购代理机构工作人员应根据评审小组确认的失信信息，</w:t>
      </w:r>
      <w:r>
        <w:rPr>
          <w:rFonts w:hint="eastAsia" w:ascii="宋体" w:hAnsi="宋体" w:cs="宋体"/>
          <w:color w:val="000000" w:themeColor="text1"/>
          <w:sz w:val="24"/>
          <w:szCs w:val="24"/>
          <w:lang w:eastAsia="zh-CN"/>
          <w14:textFill>
            <w14:solidFill>
              <w14:schemeClr w14:val="tx1"/>
            </w14:solidFill>
          </w14:textFill>
        </w:rPr>
        <w:t xml:space="preserve">登录到</w:t>
      </w:r>
      <w:r>
        <w:rPr>
          <w:rFonts w:hint="eastAsia" w:ascii="宋体" w:hAnsi="宋体" w:cs="宋体"/>
          <w:color w:val="000000" w:themeColor="text1"/>
          <w:sz w:val="24"/>
          <w:szCs w:val="24"/>
          <w14:textFill>
            <w14:solidFill>
              <w14:schemeClr w14:val="tx1"/>
            </w14:solidFill>
          </w14:textFill>
        </w:rPr>
        <w:t xml:space="preserve">相关来源网站页面进行复核并打印，作为证据留存。</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九、凡涉及本磋商文件的补充说明和修改，均以苏州市政府采购网等发布信息为准。</w:t>
      </w:r>
      <w:r/>
    </w:p>
    <w:p>
      <w:pPr>
        <w:jc w:val="center"/>
        <w:spacing w:line="360" w:lineRule="auto"/>
        <w:rPr>
          <w:b/>
          <w:bCs/>
          <w:color w:val="000000" w:themeColor="text1"/>
          <w:sz w:val="44"/>
          <w:szCs w:val="40"/>
          <w14:textFill>
            <w14:solidFill>
              <w14:schemeClr w14:val="tx1"/>
            </w14:solidFill>
          </w14:textFill>
        </w:rPr>
        <w:outlineLvl w:val="0"/>
      </w:pPr>
      <w:r>
        <w:rPr>
          <w:rFonts w:hint="eastAsia" w:cs="宋体"/>
          <w:color w:val="000000" w:themeColor="text1"/>
          <w14:textFill>
            <w14:solidFill>
              <w14:schemeClr w14:val="tx1"/>
            </w14:solidFill>
          </w14:textFill>
        </w:rPr>
        <w:br w:type="page" w:clear="all"/>
      </w:r>
      <w:bookmarkEnd w:id="62"/>
      <w:r/>
      <w:bookmarkStart w:id="70" w:name="_Toc160123836"/>
      <w:r/>
      <w:bookmarkStart w:id="71" w:name="_Toc23575"/>
      <w:r>
        <w:rPr>
          <w:rFonts w:hint="eastAsia"/>
          <w:b/>
          <w:bCs/>
          <w:color w:val="000000" w:themeColor="text1"/>
          <w:sz w:val="44"/>
          <w:szCs w:val="40"/>
          <w14:textFill>
            <w14:solidFill>
              <w14:schemeClr w14:val="tx1"/>
            </w14:solidFill>
          </w14:textFill>
        </w:rPr>
        <w:t xml:space="preserve">第</w:t>
      </w:r>
      <w:r>
        <w:rPr>
          <w:rFonts w:hint="eastAsia"/>
          <w:b/>
          <w:bCs/>
          <w:color w:val="000000" w:themeColor="text1"/>
          <w:sz w:val="44"/>
          <w:szCs w:val="40"/>
          <w:lang w:val="en-US"/>
          <w14:textFill>
            <w14:solidFill>
              <w14:schemeClr w14:val="tx1"/>
            </w14:solidFill>
          </w14:textFill>
        </w:rPr>
        <w:t xml:space="preserve">五</w:t>
      </w:r>
      <w:r>
        <w:rPr>
          <w:rFonts w:hint="eastAsia"/>
          <w:b/>
          <w:bCs/>
          <w:color w:val="000000" w:themeColor="text1"/>
          <w:sz w:val="44"/>
          <w:szCs w:val="40"/>
          <w14:textFill>
            <w14:solidFill>
              <w14:schemeClr w14:val="tx1"/>
            </w14:solidFill>
          </w14:textFill>
        </w:rPr>
        <w:t xml:space="preserve">章 合同主要条款</w:t>
      </w:r>
      <w:bookmarkEnd w:id="70"/>
      <w:r/>
      <w:bookmarkEnd w:id="1"/>
      <w:r/>
      <w:bookmarkEnd w:id="71"/>
      <w:r/>
      <w:r/>
    </w:p>
    <w:p>
      <w:pPr>
        <w:jc w:val="center"/>
        <w:rPr>
          <w:b/>
          <w:color w:val="000000" w:themeColor="text1"/>
          <w:sz w:val="32"/>
          <w:szCs w:val="32"/>
          <w14:textFill>
            <w14:solidFill>
              <w14:schemeClr w14:val="tx1"/>
            </w14:solidFill>
          </w14:textFill>
        </w:rPr>
      </w:pPr>
      <w:r/>
      <w:bookmarkStart w:id="72"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JSZC-320507-JSWZ-C2026-0023</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w:t>
      </w:r>
      <w:r>
        <w:rPr>
          <w:rFonts w:hint="eastAsia" w:ascii="宋体" w:hAnsi="宋体" w:cs="宋体"/>
          <w:color w:val="000000" w:themeColor="text1"/>
          <w:sz w:val="24"/>
          <w:szCs w:val="24"/>
          <w:lang w:eastAsia="zh-CN"/>
          <w14:textFill>
            <w14:solidFill>
              <w14:schemeClr w14:val="tx1"/>
            </w14:solidFill>
          </w14:textFill>
        </w:rPr>
        <w:t xml:space="preserve">相城区中央公园规划设计方案研究</w:t>
      </w:r>
      <w:r>
        <w:rPr>
          <w:rFonts w:hint="eastAsia" w:ascii="宋体" w:hAnsi="宋体" w:cs="宋体"/>
          <w:color w:val="000000" w:themeColor="text1"/>
          <w:sz w:val="24"/>
          <w:szCs w:val="24"/>
          <w14:textFill>
            <w14:solidFill>
              <w14:schemeClr w14:val="tx1"/>
            </w14:solidFill>
          </w14:textFill>
        </w:rPr>
        <w:t xml:space="preserve">事宜，签订本合同书。</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一、服务范围：</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甲方聘请乙方提供以下服务：</w:t>
      </w:r>
      <w:r/>
    </w:p>
    <w:p>
      <w:pPr>
        <w:ind w:firstLine="480"/>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（1）本合同项下的服务指：</w:t>
      </w:r>
      <w:r>
        <w:rPr>
          <w:rFonts w:hint="eastAsia" w:ascii="宋体" w:hAnsi="宋体" w:cs="宋体"/>
          <w:color w:val="000000" w:themeColor="text1"/>
          <w:sz w:val="24"/>
          <w:szCs w:val="24"/>
          <w:lang w:eastAsia="zh-CN"/>
          <w14:textFill>
            <w14:solidFill>
              <w14:schemeClr w14:val="tx1"/>
            </w14:solidFill>
          </w14:textFill>
        </w:rPr>
        <w:t xml:space="preserve">相城区中央公园规划设计方案研究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（2）</w:t>
      </w:r>
      <w:r>
        <w:rPr>
          <w:rFonts w:hint="eastAsia" w:ascii="宋体" w:hAnsi="宋体" w:cs="仿宋_GB2312"/>
          <w:iCs/>
          <w:color w:val="000000" w:themeColor="text1"/>
          <w:sz w:val="24"/>
          <w:szCs w:val="24"/>
          <w14:textFill>
            <w14:solidFill>
              <w14:schemeClr w14:val="tx1"/>
            </w14:solidFill>
          </w14:textFill>
        </w:rPr>
        <w:t xml:space="preserve">项目概况：（详见磋商采购文件）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（3）服务期限：</w:t>
      </w:r>
      <w:r>
        <w:rPr>
          <w:rFonts w:hint="eastAsia" w:ascii="宋体" w:hAnsi="宋体" w:cs="仿宋_GB2312"/>
          <w:iCs/>
          <w:color w:val="000000" w:themeColor="text1"/>
          <w:sz w:val="24"/>
          <w:szCs w:val="24"/>
          <w14:textFill>
            <w14:solidFill>
              <w14:schemeClr w14:val="tx1"/>
            </w14:solidFill>
          </w14:textFill>
        </w:rPr>
        <w:t xml:space="preserve">（详见磋商采购文件）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（1）成交通知书；   （2）乙方的磋商响应文件；  （3）磋商采购文件及其附件； </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（4）合同附件（如有）；   （5）乙方在磋商响应过程中所作的</w:t>
      </w:r>
      <w:r>
        <w:rPr>
          <w:rFonts w:hint="eastAsia" w:ascii="宋体" w:hAnsi="宋体" w:cs="仿宋_GB2312"/>
          <w:color w:val="000000" w:themeColor="text1"/>
          <w:sz w:val="24"/>
          <w:szCs w:val="24"/>
          <w:lang w:eastAsia="zh-CN"/>
          <w14:textFill>
            <w14:solidFill>
              <w14:schemeClr w14:val="tx1"/>
            </w14:solidFill>
          </w14:textFill>
        </w:rPr>
        <w:t xml:space="preserve">其他</w:t>
      </w:r>
      <w:r>
        <w:rPr>
          <w:rFonts w:hint="eastAsia" w:ascii="宋体" w:hAnsi="宋体" w:cs="仿宋_GB2312"/>
          <w:color w:val="000000" w:themeColor="text1"/>
          <w:sz w:val="24"/>
          <w:szCs w:val="24"/>
          <w14:textFill>
            <w14:solidFill>
              <w14:schemeClr w14:val="tx1"/>
            </w14:solidFill>
          </w14:textFill>
        </w:rPr>
        <w:t xml:space="preserve">承诺、声明、书面澄清等。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三、合同价格及支付：</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合同价格：</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合同价格（大写）人民币</w:t>
      </w:r>
      <w:r>
        <w:rPr>
          <w:rFonts w:hint="eastAsia" w:ascii="宋体" w:hAnsi="宋体" w:cs="仿宋_GB2312"/>
          <w:bCs/>
          <w:color w:val="000000" w:themeColor="text1"/>
          <w:sz w:val="24"/>
          <w:szCs w:val="24"/>
          <w:u w:val="single"/>
          <w14:textFill>
            <w14:solidFill>
              <w14:schemeClr w14:val="tx1"/>
            </w14:solidFill>
          </w14:textFill>
        </w:rPr>
        <w:t xml:space="preserve">           </w:t>
      </w:r>
      <w:r>
        <w:rPr>
          <w:rFonts w:hint="eastAsia" w:ascii="宋体" w:hAnsi="宋体" w:cs="仿宋_GB2312"/>
          <w:bCs/>
          <w:color w:val="000000" w:themeColor="text1"/>
          <w:sz w:val="24"/>
          <w:szCs w:val="24"/>
          <w14:textFill>
            <w14:solidFill>
              <w14:schemeClr w14:val="tx1"/>
            </w14:solidFill>
          </w14:textFill>
        </w:rPr>
        <w:t xml:space="preserve">元整（￥</w:t>
      </w:r>
      <w:r>
        <w:rPr>
          <w:rFonts w:hint="eastAsia" w:ascii="宋体" w:hAnsi="宋体" w:cs="仿宋_GB2312"/>
          <w:bCs/>
          <w:color w:val="000000" w:themeColor="text1"/>
          <w:sz w:val="24"/>
          <w:szCs w:val="24"/>
          <w:u w:val="single"/>
          <w14:textFill>
            <w14:solidFill>
              <w14:schemeClr w14:val="tx1"/>
            </w14:solidFill>
          </w14:textFill>
        </w:rPr>
        <w:t xml:space="preserve">        .00</w:t>
      </w:r>
      <w:r>
        <w:rPr>
          <w:rFonts w:hint="eastAsia" w:ascii="宋体" w:hAnsi="宋体" w:cs="仿宋_GB2312"/>
          <w:bCs/>
          <w:color w:val="000000" w:themeColor="text1"/>
          <w:sz w:val="24"/>
          <w:szCs w:val="24"/>
          <w14:textFill>
            <w14:solidFill>
              <w14:schemeClr w14:val="tx1"/>
            </w14:solidFill>
          </w14:textFill>
        </w:rPr>
        <w:t xml:space="preserve">）。合同价格包括整个服务期内全部费用的报价，包含人员工资、加班费、各项福利、办公费、管理费、为本招标项目提供服务所需的仪器设备、各类耗材、公共耗能费、利润、税金、招标代理费等本项目招标文件规定的全部费用。除因特殊原因经双方协商同意外，投标人不得再要求追加任何费用。</w:t>
      </w:r>
      <w:r/>
    </w:p>
    <w:p>
      <w:pPr>
        <w:ind w:firstLine="480"/>
        <w:jc w:val="left"/>
        <w:spacing w:line="360" w:lineRule="auto"/>
        <w:rPr>
          <w:rFonts w:hint="eastAsia"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支付步骤：</w:t>
      </w: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highlight w:val="white"/>
        </w:rPr>
      </w:r>
      <w:bookmarkStart w:id="73" w:name="OLE_LINK4"/>
      <w:r>
        <w:rPr>
          <w:rFonts w:hint="eastAsia" w:ascii="宋体" w:hAnsi="宋体" w:cs="仿宋_GB2312"/>
          <w:bCs/>
          <w:color w:val="000000" w:themeColor="text1"/>
          <w:sz w:val="24"/>
          <w:szCs w:val="24"/>
          <w:highlight w:val="white"/>
          <w14:textFill>
            <w14:solidFill>
              <w14:schemeClr w14:val="tx1"/>
            </w14:solidFill>
          </w14:textFill>
        </w:rPr>
        <w:t xml:space="preserve">合同签订生效后，甲方向乙方支付合同总价款的10%作为预付款；</w:t>
      </w:r>
      <w:r>
        <w:rPr>
          <w:highlight w:val="white"/>
        </w:rP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14:textFill>
            <w14:solidFill>
              <w14:schemeClr w14:val="tx1"/>
            </w14:solidFill>
          </w14:textFill>
        </w:rPr>
        <w:t xml:space="preserve">待乙方提交中期方案并经甲方确认后，支付不超过合同金额的30%;</w:t>
      </w:r>
      <w:r>
        <w:rPr>
          <w:highlight w:val="white"/>
        </w:rP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14:textFill>
            <w14:solidFill>
              <w14:schemeClr w14:val="tx1"/>
            </w14:solidFill>
          </w14:textFill>
        </w:rPr>
        <w:t xml:space="preserve">待乙方提交专家评审成果，专家评审通过后，支付不超过合同金额的40%;</w:t>
      </w:r>
      <w:r>
        <w:rPr>
          <w:highlight w:val="white"/>
        </w:rP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14:textFill>
            <w14:solidFill>
              <w14:schemeClr w14:val="tx1"/>
            </w14:solidFill>
          </w14:textFill>
        </w:rPr>
        <w:t xml:space="preserve">待乙方提交最终成果并经甲方验收合格后，支付剩余合同金额。</w:t>
      </w:r>
      <w:bookmarkEnd w:id="73"/>
      <w:r>
        <w:rPr>
          <w:highlight w:val="white"/>
        </w:rPr>
      </w:r>
      <w:r>
        <w:rPr>
          <w:highlight w:val="white"/>
        </w:rP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乙方要求付款时应提供以下资料：</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（1）合格的发票。</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3.</w:t>
      </w:r>
      <w:r>
        <w:rPr>
          <w:rFonts w:hint="eastAsia" w:ascii="宋体" w:hAnsi="宋体" w:cs="仿宋_GB2312"/>
          <w:bCs/>
          <w:color w:val="000000" w:themeColor="text1"/>
          <w:sz w:val="24"/>
          <w:szCs w:val="24"/>
          <w14:textFill>
            <w14:solidFill>
              <w14:schemeClr w14:val="tx1"/>
            </w14:solidFill>
          </w14:textFill>
        </w:rPr>
        <w:t xml:space="preserve">支付方式：银行转账。</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四、服务要求与验收标准：</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服务要求：见磋商采购文件和乙方的磋商响应文件及乙方在磋商响应过程中的相关承诺、澄清等有关内容。</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验收标准：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（1）为保证本项目实施的科学性、规范性和准确性，技术设计需严格遵照国家有关</w:t>
      </w:r>
      <w:r>
        <w:rPr>
          <w:rFonts w:hint="eastAsia" w:ascii="宋体" w:hAnsi="宋体" w:cs="宋体"/>
          <w:bCs/>
          <w:color w:val="000000" w:themeColor="text1"/>
          <w:sz w:val="24"/>
          <w:szCs w:val="24"/>
          <w:lang w:eastAsia="zh-CN"/>
          <w14:textFill>
            <w14:solidFill>
              <w14:schemeClr w14:val="tx1"/>
            </w14:solidFill>
          </w14:textFill>
        </w:rPr>
        <w:t xml:space="preserve">法律法规</w:t>
      </w:r>
      <w:r>
        <w:rPr>
          <w:rFonts w:hint="eastAsia" w:ascii="宋体" w:hAnsi="宋体" w:cs="宋体"/>
          <w:bCs/>
          <w:color w:val="000000" w:themeColor="text1"/>
          <w:sz w:val="24"/>
          <w:szCs w:val="24"/>
          <w14:textFill>
            <w14:solidFill>
              <w14:schemeClr w14:val="tx1"/>
            </w14:solidFill>
          </w14:textFill>
        </w:rPr>
        <w:t xml:space="preserve">、规章制度以及国家和行业颁布的相关技术标准和规范。</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（2）递交的成果内容必须符合有关要求和国家有关标准。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（3）在项目成果通过验收并实施过程中，按照项目实际需求，配合</w:t>
      </w:r>
      <w:r>
        <w:rPr>
          <w:rFonts w:hint="eastAsia" w:ascii="宋体" w:hAnsi="宋体" w:cs="宋体"/>
          <w:bCs/>
          <w:color w:val="000000" w:themeColor="text1"/>
          <w:sz w:val="24"/>
          <w:szCs w:val="24"/>
          <w:lang w:val="en-US" w:eastAsia="zh-CN"/>
          <w14:textFill>
            <w14:solidFill>
              <w14:schemeClr w14:val="tx1"/>
            </w14:solidFill>
          </w14:textFill>
        </w:rPr>
        <w:t xml:space="preserve">甲方</w:t>
      </w:r>
      <w:r>
        <w:rPr>
          <w:rFonts w:hint="eastAsia" w:ascii="宋体" w:hAnsi="宋体" w:cs="宋体"/>
          <w:bCs/>
          <w:color w:val="000000" w:themeColor="text1"/>
          <w:sz w:val="24"/>
          <w:szCs w:val="24"/>
          <w14:textFill>
            <w14:solidFill>
              <w14:schemeClr w14:val="tx1"/>
            </w14:solidFill>
          </w14:textFill>
        </w:rPr>
        <w:t xml:space="preserve">进一步完善成果细节，以满足实际要求。</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五</w:t>
      </w:r>
      <w:r>
        <w:rPr>
          <w:rFonts w:hint="eastAsia" w:ascii="宋体" w:hAnsi="宋体"/>
          <w:b/>
          <w:color w:val="000000" w:themeColor="text1"/>
          <w:sz w:val="24"/>
          <w:szCs w:val="24"/>
          <w14:textFill>
            <w14:solidFill>
              <w14:schemeClr w14:val="tx1"/>
            </w14:solidFill>
          </w14:textFill>
        </w:rPr>
        <w:t xml:space="preserve">、甲、乙双方的权利和义务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（一）甲方权利和义务：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甲方有权向乙方询问工作进展情况及</w:t>
      </w:r>
      <w:r>
        <w:rPr>
          <w:rFonts w:hint="eastAsia" w:ascii="宋体" w:hAnsi="宋体"/>
          <w:color w:val="000000" w:themeColor="text1"/>
          <w:sz w:val="24"/>
          <w:szCs w:val="24"/>
          <w:lang w:eastAsia="zh-CN"/>
          <w14:textFill>
            <w14:solidFill>
              <w14:schemeClr w14:val="tx1"/>
            </w14:solidFill>
          </w14:textFill>
        </w:rPr>
        <w:t xml:space="preserve">相关</w:t>
      </w:r>
      <w:r>
        <w:rPr>
          <w:rFonts w:hint="eastAsia" w:ascii="宋体" w:hAnsi="宋体"/>
          <w:color w:val="000000" w:themeColor="text1"/>
          <w:sz w:val="24"/>
          <w:szCs w:val="24"/>
          <w14:textFill>
            <w14:solidFill>
              <w14:schemeClr w14:val="tx1"/>
            </w14:solidFill>
          </w14:textFill>
        </w:rPr>
        <w:t xml:space="preserve">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甲方有权阐述对具体问题的意见和建议。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当甲方认定乙方专业人员不按合同履行其职责，或与第三人串通给甲方造成经济损失的，甲方有权要求更换乙方专业人员，直至终止合同并要求乙方承担相应的赔偿责任。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当甲方认定乙方执行的专业业务不符合相关规范时，有向行业主管部门申诉的权利。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甲方应负责与本业务有关的第三人的协调，为乙方工作提供外部条件。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甲方在约定的时间内，向乙方提供与本项目业务有关的资料。</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甲方在约定的时间内就乙方书面提交并要求</w:t>
      </w:r>
      <w:r>
        <w:rPr>
          <w:rFonts w:hint="eastAsia" w:ascii="宋体" w:hAnsi="宋体"/>
          <w:color w:val="000000" w:themeColor="text1"/>
          <w:sz w:val="24"/>
          <w:szCs w:val="24"/>
          <w:lang w:eastAsia="zh-CN"/>
          <w14:textFill>
            <w14:solidFill>
              <w14:schemeClr w14:val="tx1"/>
            </w14:solidFill>
          </w14:textFill>
        </w:rPr>
        <w:t xml:space="preserve">作出答复的事宜作出</w:t>
      </w:r>
      <w:r>
        <w:rPr>
          <w:rFonts w:hint="eastAsia" w:ascii="宋体" w:hAnsi="宋体"/>
          <w:color w:val="000000" w:themeColor="text1"/>
          <w:sz w:val="24"/>
          <w:szCs w:val="24"/>
          <w14:textFill>
            <w14:solidFill>
              <w14:schemeClr w14:val="tx1"/>
            </w14:solidFill>
          </w14:textFill>
        </w:rPr>
        <w:t xml:space="preserve">书面答复。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（二）乙方权利和义务：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乙方需对甲方要求保密的资料负有保密责任，不得泄露与本合同规定业务活动有关的保密资料。</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乙方应严格按照国家规范以及行业规范的要求，开展服务；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乙方应按期完成服务工作。</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乙方应负责工作成果的编写，直至审批通过；</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按时参加服务过程中的各种会议，以及工作成果评审会议，并做好各项准备工作；</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六、数据保密、知识产权要求：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保密要求：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（2）项目服务人员需签署相关保密协议，承担本项目所涉工作中接触相关内容的保密义务。</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（3）项目成果最终所有权</w:t>
      </w:r>
      <w:r>
        <w:rPr>
          <w:rFonts w:hint="eastAsia" w:ascii="宋体" w:hAnsi="宋体" w:cs="仿宋_GB2312"/>
          <w:bCs/>
          <w:color w:val="000000" w:themeColor="text1"/>
          <w:sz w:val="24"/>
          <w:szCs w:val="24"/>
          <w:lang w:eastAsia="zh-CN"/>
          <w14:textFill>
            <w14:solidFill>
              <w14:schemeClr w14:val="tx1"/>
            </w14:solidFill>
          </w14:textFill>
        </w:rPr>
        <w:t xml:space="preserve">，包</w:t>
      </w:r>
      <w:r>
        <w:rPr>
          <w:rFonts w:hint="eastAsia" w:ascii="宋体" w:hAnsi="宋体" w:cs="仿宋_GB2312"/>
          <w:bCs/>
          <w:color w:val="000000" w:themeColor="text1"/>
          <w:sz w:val="24"/>
          <w:szCs w:val="24"/>
          <w14:textFill>
            <w14:solidFill>
              <w14:schemeClr w14:val="tx1"/>
            </w14:solidFill>
          </w14:textFill>
        </w:rPr>
        <w:t xml:space="preserve">含过程中产生的、数据、资料等成果均归属甲方，在项目完成时乙方必须全部移交；不得未经甲方同意进行数据加密。</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（4）乙方须维护项目服务成果，不得转让给第三方重复使用。</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（5）以上保密规定如有违反，甲方有权追究乙方相关法律责任。</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七、违约责任：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乙方未按合同规定的质量要求提供服务，不能完成合同时，甲方有权终止合同，由此造成乙方的直接损失和间接损失，甲方有权要求乙方赔偿</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乙方必须自己完成合同内容，不得转包、分包，否则，甲方有权按乙方不能完成合同处理；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乙方原因导致出现重大安全责任事故及其他事故的，一切责任由乙方承担。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八、不可抗力：</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九、合同修改：</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十、合同的解除和转让：</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有下列情形之一，合同一方可以解除合同：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（2）因合同一方违约导致合同不能履行，另一方有权解除合同。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3.</w:t>
      </w:r>
      <w:r>
        <w:rPr>
          <w:rFonts w:hint="eastAsia" w:ascii="宋体" w:hAnsi="宋体" w:cs="仿宋_GB2312"/>
          <w:bCs/>
          <w:color w:val="000000" w:themeColor="text1"/>
          <w:sz w:val="24"/>
          <w:szCs w:val="24"/>
          <w14:textFill>
            <w14:solidFill>
              <w14:schemeClr w14:val="tx1"/>
            </w14:solidFill>
          </w14:textFill>
        </w:rPr>
        <w:t xml:space="preserve">合同的部分和全部都不得转让。</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十一、争议解决办法：</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因本合同或与本合同有关的一切事项发生争议，由双方友好协商解决。协商不成的，任何一方均可选择向甲方所在地的人民法院起诉。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十二、合同生效及份数：</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本合同经甲乙双方法定（授权）代表人签字（或盖章）</w:t>
      </w:r>
      <w:r>
        <w:rPr>
          <w:rFonts w:hint="eastAsia" w:ascii="宋体" w:hAnsi="宋体" w:cs="仿宋_GB2312"/>
          <w:bCs/>
          <w:color w:val="000000" w:themeColor="text1"/>
          <w:sz w:val="24"/>
          <w:szCs w:val="24"/>
          <w:lang w:eastAsia="zh-CN"/>
          <w14:textFill>
            <w14:solidFill>
              <w14:schemeClr w14:val="tx1"/>
            </w14:solidFill>
          </w14:textFill>
        </w:rPr>
        <w:t xml:space="preserve">并加</w:t>
      </w:r>
      <w:r>
        <w:rPr>
          <w:rFonts w:hint="eastAsia" w:ascii="宋体" w:hAnsi="宋体" w:cs="仿宋_GB2312"/>
          <w:bCs/>
          <w:color w:val="000000" w:themeColor="text1"/>
          <w:sz w:val="24"/>
          <w:szCs w:val="24"/>
          <w14:textFill>
            <w14:solidFill>
              <w14:schemeClr w14:val="tx1"/>
            </w14:solidFill>
          </w14:textFill>
        </w:rPr>
        <w:t xml:space="preserve">盖单位公章后生效。</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本合同一式五份，甲方、乙方各执二份，采购代理机构一份。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948"/>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r>
      <w:r/>
    </w:p>
    <w:tbl>
      <w:tblPr>
        <w:tblStyle w:val="924"/>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甲方（盖章）：</w:t>
            </w:r>
            <w:r/>
          </w:p>
        </w:tc>
        <w:tc>
          <w:tcPr>
            <w:tcW w:w="4210" w:type="dxa"/>
            <w:vAlign w:val="center"/>
            <w:textDirection w:val="lrTb"/>
            <w:noWrap w:val="false"/>
          </w:tcPr>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r>
    </w:tbl>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883"/>
        <w:jc w:val="center"/>
        <w:spacing w:line="360" w:lineRule="auto"/>
        <w:rPr>
          <w:rStyle w:val="944"/>
          <w:rFonts w:ascii="宋体" w:hAnsi="宋体" w:eastAsia="宋体" w:cs="宋体"/>
          <w:bCs/>
          <w:color w:val="000000" w:themeColor="text1"/>
          <w:szCs w:val="44"/>
          <w14:textFill>
            <w14:solidFill>
              <w14:schemeClr w14:val="tx1"/>
            </w14:solidFill>
          </w14:textFill>
        </w:rPr>
        <w:outlineLvl w:val="0"/>
      </w:pPr>
      <w:r>
        <w:rPr>
          <w:rStyle w:val="944"/>
          <w:rFonts w:ascii="宋体" w:hAnsi="宋体" w:eastAsia="宋体" w:cs="宋体"/>
          <w:bCs/>
          <w:color w:val="000000" w:themeColor="text1"/>
          <w:szCs w:val="44"/>
          <w:lang w:val="en-US"/>
          <w14:textFill>
            <w14:solidFill>
              <w14:schemeClr w14:val="tx1"/>
            </w14:solidFill>
          </w14:textFill>
        </w:rPr>
        <w:br w:type="page" w:clear="all"/>
      </w:r>
      <w:bookmarkStart w:id="74" w:name="_Toc160123837"/>
      <w:r>
        <w:rPr>
          <w:rStyle w:val="944"/>
          <w:rFonts w:hint="eastAsia" w:ascii="宋体" w:hAnsi="宋体" w:eastAsia="宋体" w:cs="宋体"/>
          <w:bCs/>
          <w:color w:val="000000" w:themeColor="text1"/>
          <w:szCs w:val="44"/>
          <w:lang w:val="en-US"/>
          <w14:textFill>
            <w14:solidFill>
              <w14:schemeClr w14:val="tx1"/>
            </w14:solidFill>
          </w14:textFill>
        </w:rPr>
        <w:t xml:space="preserve">第六章 评审办法</w:t>
      </w:r>
      <w:bookmarkEnd w:id="74"/>
      <w:r/>
      <w:bookmarkEnd w:id="72"/>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一、评审方法：</w:t>
      </w:r>
      <w:r/>
    </w:p>
    <w:p>
      <w:pPr>
        <w:ind w:firstLine="480"/>
        <w:spacing w:line="360" w:lineRule="auto"/>
        <w:rPr>
          <w:rFonts w:ascii="宋体" w:hAnsi="宋体" w:cs="宋体"/>
          <w:sz w:val="24"/>
          <w:highlight w:val="none"/>
        </w:rPr>
      </w:pPr>
      <w:r>
        <w:rPr>
          <w:rFonts w:hint="eastAsia" w:ascii="宋体" w:hAnsi="宋体" w:cs="宋体"/>
          <w:sz w:val="24"/>
          <w:highlight w:val="none"/>
          <w:shd w:val="clear" w:color="auto" w:fill="ffffff"/>
          <w:lang w:eastAsia="zh-CN"/>
        </w:rPr>
        <w:t xml:space="preserve">1.</w:t>
      </w:r>
      <w:r>
        <w:rPr>
          <w:rFonts w:hint="eastAsia" w:ascii="宋体" w:hAnsi="宋体" w:cs="宋体"/>
          <w:sz w:val="24"/>
          <w:highlight w:val="none"/>
          <w:shd w:val="clear" w:color="auto" w:fill="ffffff"/>
        </w:rPr>
        <w:t xml:space="preserve">本次招标评标方法为综合评分法，即在</w:t>
      </w:r>
      <w:r>
        <w:rPr>
          <w:rFonts w:hint="eastAsia" w:ascii="宋体" w:hAnsi="宋体" w:cs="宋体"/>
          <w:sz w:val="24"/>
          <w:highlight w:val="none"/>
        </w:rPr>
        <w:t xml:space="preserve">最大限度地</w:t>
      </w:r>
      <w:r>
        <w:rPr>
          <w:rFonts w:hint="eastAsia" w:ascii="宋体" w:hAnsi="宋体" w:cs="宋体"/>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4"/>
          <w:highlight w:val="none"/>
        </w:rPr>
        <w:t xml:space="preserve">由</w:t>
      </w:r>
      <w:r>
        <w:rPr>
          <w:rFonts w:hint="eastAsia" w:ascii="宋体" w:hAnsi="宋体" w:cs="宋体"/>
          <w:sz w:val="24"/>
          <w:highlight w:val="none"/>
          <w:lang w:val="zh-CN"/>
        </w:rPr>
        <w:t xml:space="preserve">综合评分得分最高的磋商响应单位为</w:t>
      </w:r>
      <w:r>
        <w:rPr>
          <w:rFonts w:hint="eastAsia" w:ascii="宋体" w:hAnsi="宋体" w:cs="宋体"/>
          <w:sz w:val="24"/>
          <w:highlight w:val="none"/>
        </w:rPr>
        <w:t xml:space="preserve">成交单位。</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lang w:eastAsia="zh-CN"/>
        </w:rPr>
        <w:t xml:space="preserve">4.</w:t>
      </w:r>
      <w:r>
        <w:rPr>
          <w:rFonts w:hint="eastAsia" w:ascii="宋体" w:hAnsi="宋体" w:cs="宋体"/>
          <w:sz w:val="24"/>
          <w:highlight w:val="none"/>
          <w:shd w:val="clear" w:color="auto" w:fill="ffffff"/>
        </w:rPr>
        <w:t xml:space="preserve">评审委员会启动异常低价投标（响应）审查的情形和具体要求：</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（1）评审过程中出现下列情形之一的，评审委员会应当启动异常低价投标（响应）审查程序：</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③投标（响应）报价低于采购项目最高限价45%的，即投标（响应）报价&lt;采购项目最高限价×45%；</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④评审委员会基于专业判断，认为供应商报价过低，有可能影响产品质量或者不能诚信履约的其他情形。</w:t>
      </w:r>
      <w:r/>
    </w:p>
    <w:p>
      <w:pPr>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审查后，评审委员会应当要求相关供应商在合理的时间内，提供项目具体成本测算等与报价合理性相关的书面说明及相关证明材料</w:t>
      </w:r>
      <w:r>
        <w:rPr>
          <w:rFonts w:hint="eastAsia" w:ascii="宋体" w:hAnsi="宋体" w:cs="宋体"/>
          <w:sz w:val="24"/>
          <w:highlight w:val="none"/>
          <w:shd w:val="clear" w:color="auto" w:fill="ffffff"/>
          <w:lang w:eastAsia="zh-CN"/>
        </w:rPr>
        <w:t xml:space="preserve">，并</w:t>
      </w:r>
      <w:r>
        <w:rPr>
          <w:rFonts w:hint="eastAsia" w:ascii="宋体" w:hAnsi="宋体" w:cs="宋体"/>
          <w:sz w:val="24"/>
          <w:highlight w:val="none"/>
          <w:shd w:val="clear" w:color="auto" w:fill="ffffff"/>
        </w:rPr>
        <w:t xml:space="preserve">对投标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处理。审查相关情况应当在评审报告中进行记录。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5.如供应商存在“苏财购〔2017〕11号”文件中所列的失信或不良行为，按照相关规定执行。关于较大数额罚款的认定按照《财政部关于</w:t>
      </w:r>
      <w:r>
        <w:rPr>
          <w:rFonts w:hint="eastAsia" w:ascii="宋体" w:hAnsi="宋体" w:cs="宋体"/>
          <w:sz w:val="24"/>
          <w:highlight w:val="none"/>
          <w:lang w:eastAsia="zh-CN"/>
        </w:rPr>
        <w:t xml:space="preserve">〈</w:t>
      </w:r>
      <w:r>
        <w:rPr>
          <w:rFonts w:hint="eastAsia" w:ascii="宋体" w:hAnsi="宋体" w:cs="宋体"/>
          <w:sz w:val="24"/>
          <w:highlight w:val="none"/>
        </w:rPr>
        <w:t xml:space="preserve">中华人民共和国政府采购法实施条例</w:t>
      </w:r>
      <w:r>
        <w:rPr>
          <w:rFonts w:hint="eastAsia" w:ascii="宋体" w:hAnsi="宋体" w:cs="宋体"/>
          <w:sz w:val="24"/>
          <w:highlight w:val="none"/>
          <w:lang w:eastAsia="zh-CN"/>
        </w:rPr>
        <w:t xml:space="preserve">〉</w:t>
      </w:r>
      <w:r>
        <w:rPr>
          <w:rFonts w:hint="eastAsia" w:ascii="宋体" w:hAnsi="宋体" w:cs="宋体"/>
          <w:sz w:val="24"/>
          <w:highlight w:val="none"/>
        </w:rPr>
        <w:t xml:space="preserve">第十九条第一款“较大数额罚款”具体适用问题的意见》（财库〔2022〕3 号）文件执行。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6.针对中小型企业、残疾人福利企业和监狱企业的评审：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4"/>
          <w:highlight w:val="none"/>
          <w:lang w:eastAsia="zh-CN"/>
        </w:rPr>
        <w:t xml:space="preserve">〈</w:t>
      </w:r>
      <w:r>
        <w:rPr>
          <w:rFonts w:hint="eastAsia" w:ascii="宋体" w:hAnsi="宋体" w:cs="宋体"/>
          <w:sz w:val="24"/>
          <w:highlight w:val="none"/>
        </w:rPr>
        <w:t xml:space="preserve">苏州市政府采购促进中小企业发展实施意见</w:t>
      </w:r>
      <w:r>
        <w:rPr>
          <w:rFonts w:hint="eastAsia" w:ascii="宋体" w:hAnsi="宋体" w:cs="宋体"/>
          <w:sz w:val="24"/>
          <w:highlight w:val="none"/>
          <w:lang w:eastAsia="zh-CN"/>
        </w:rPr>
        <w:t xml:space="preserve">〉的通知》</w:t>
      </w:r>
      <w:r>
        <w:rPr>
          <w:rFonts w:hint="eastAsia" w:ascii="宋体" w:hAnsi="宋体" w:cs="宋体"/>
          <w:sz w:val="24"/>
          <w:highlight w:val="none"/>
        </w:rPr>
        <w:t xml:space="preserve">（苏财购〔2022〕16号）的有关规定，对于符合上述文件规定情形的小微企业、残疾人福利性单位及监狱企业报价给予</w:t>
      </w:r>
      <w:r>
        <w:rPr>
          <w:rFonts w:hint="eastAsia" w:ascii="宋体" w:hAnsi="宋体" w:cs="宋体"/>
          <w:b/>
          <w:sz w:val="24"/>
          <w:highlight w:val="none"/>
        </w:rPr>
        <w:t xml:space="preserve">20%</w:t>
      </w:r>
      <w:r>
        <w:rPr>
          <w:rFonts w:hint="eastAsia" w:ascii="宋体" w:hAnsi="宋体" w:cs="宋体"/>
          <w:sz w:val="24"/>
          <w:highlight w:val="none"/>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③若为专门面向中小企业采购的项目或者采购包，不再执行价格评审优惠的扶持政策。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二、评分标准：</w:t>
      </w:r>
      <w:r/>
    </w:p>
    <w:p>
      <w:pPr>
        <w:ind w:firstLine="482"/>
        <w:spacing w:line="360" w:lineRule="auto"/>
        <w:tabs>
          <w:tab w:val="left" w:pos="0" w:leader="none"/>
        </w:tabs>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（一）投标报价（</w:t>
      </w:r>
      <w:r>
        <w:rPr>
          <w:rFonts w:hint="eastAsia" w:ascii="宋体" w:hAnsi="宋体" w:cs="宋体"/>
          <w:b/>
          <w:color w:val="000000" w:themeColor="text1"/>
          <w:sz w:val="24"/>
          <w:szCs w:val="24"/>
          <w:lang w:val="en-US" w:eastAsia="zh-CN"/>
          <w14:textFill>
            <w14:solidFill>
              <w14:schemeClr w14:val="tx1"/>
            </w14:solidFill>
          </w14:textFill>
        </w:rPr>
        <w:t xml:space="preserve">10</w:t>
      </w:r>
      <w:r>
        <w:rPr>
          <w:rFonts w:hint="eastAsia" w:ascii="宋体" w:hAnsi="宋体" w:cs="宋体"/>
          <w:b/>
          <w:color w:val="000000" w:themeColor="text1"/>
          <w:sz w:val="24"/>
          <w:szCs w:val="24"/>
          <w14:textFill>
            <w14:solidFill>
              <w14:schemeClr w14:val="tx1"/>
            </w14:solidFill>
          </w14:textFill>
        </w:rPr>
        <w:t xml:space="preserve">分）</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投标报价得分=（评标基准价/投标报价）*价格权值*100（本次招标价格权值为10%）（计算结果四舍五入，保留小数点后两位）</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（二）服务方案</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lang w:val="en-US" w:eastAsia="zh-CN"/>
          <w14:textFill>
            <w14:solidFill>
              <w14:schemeClr w14:val="tx1"/>
            </w14:solidFill>
          </w14:textFill>
        </w:rPr>
        <w:t xml:space="preserve">54</w:t>
      </w:r>
      <w:r>
        <w:rPr>
          <w:rFonts w:ascii="宋体" w:hAnsi="宋体" w:cs="宋体"/>
          <w:b/>
          <w:color w:val="000000" w:themeColor="text1"/>
          <w:sz w:val="24"/>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项目理解</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8分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根据对项目编制背景、现状及相关规划的了解，明确中央公园定位。内容完整、分析详实、定位具有较强引领性</w:t>
      </w:r>
      <w:r>
        <w:rPr>
          <w:rFonts w:hint="eastAsia" w:ascii="宋体" w:hAnsi="宋体" w:cs="宋体"/>
          <w:bCs/>
          <w:color w:val="000000" w:themeColor="text1"/>
          <w:sz w:val="24"/>
          <w:szCs w:val="24"/>
          <w:lang w:val="en-US" w:eastAsia="zh-CN"/>
          <w14:textFill>
            <w14:solidFill>
              <w14:schemeClr w14:val="tx1"/>
            </w14:solidFill>
          </w14:textFill>
        </w:rPr>
        <w:t xml:space="preserve">得8分</w:t>
      </w:r>
      <w:r>
        <w:rPr>
          <w:rFonts w:hint="eastAsia" w:ascii="宋体" w:hAnsi="宋体" w:cs="宋体"/>
          <w:bCs/>
          <w:color w:val="000000" w:themeColor="text1"/>
          <w:sz w:val="24"/>
          <w:szCs w:val="24"/>
          <w14:textFill>
            <w14:solidFill>
              <w14:schemeClr w14:val="tx1"/>
            </w14:solidFill>
          </w14:textFill>
        </w:rPr>
        <w:t xml:space="preserve">；内容较完整、分析较详实、定位有一定引领性</w:t>
      </w:r>
      <w:r>
        <w:rPr>
          <w:rFonts w:hint="eastAsia" w:ascii="宋体" w:hAnsi="宋体" w:cs="宋体"/>
          <w:bCs/>
          <w:color w:val="000000" w:themeColor="text1"/>
          <w:sz w:val="24"/>
          <w:szCs w:val="24"/>
          <w:lang w:val="en-US" w:eastAsia="zh-CN"/>
          <w14:textFill>
            <w14:solidFill>
              <w14:schemeClr w14:val="tx1"/>
            </w14:solidFill>
          </w14:textFill>
        </w:rPr>
        <w:t xml:space="preserve">得5分</w:t>
      </w:r>
      <w:r>
        <w:rPr>
          <w:rFonts w:hint="eastAsia" w:ascii="宋体" w:hAnsi="宋体" w:cs="宋体"/>
          <w:bCs/>
          <w:color w:val="000000" w:themeColor="text1"/>
          <w:sz w:val="24"/>
          <w:szCs w:val="24"/>
          <w14:textFill>
            <w14:solidFill>
              <w14:schemeClr w14:val="tx1"/>
            </w14:solidFill>
          </w14:textFill>
        </w:rPr>
        <w:t xml:space="preserve">；内容</w:t>
      </w:r>
      <w:r>
        <w:rPr>
          <w:rFonts w:hint="eastAsia" w:ascii="宋体" w:hAnsi="宋体" w:cs="宋体"/>
          <w:bCs/>
          <w:color w:val="000000" w:themeColor="text1"/>
          <w:sz w:val="24"/>
          <w:szCs w:val="24"/>
          <w:lang w:val="en-US" w:eastAsia="zh-CN"/>
          <w14:textFill>
            <w14:solidFill>
              <w14:schemeClr w14:val="tx1"/>
            </w14:solidFill>
          </w14:textFill>
        </w:rPr>
        <w:t xml:space="preserve">仅涉及有很大缺陷的得2分，未提供不得分</w:t>
      </w:r>
      <w:r>
        <w:rPr>
          <w:rFonts w:hint="eastAsia" w:ascii="宋体" w:hAnsi="宋体" w:cs="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设计策略与技术路线</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10分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根据项目特征梳理</w:t>
      </w:r>
      <w:bookmarkStart w:id="75" w:name="_GoBack"/>
      <w:r/>
      <w:bookmarkEnd w:id="75"/>
      <w:r>
        <w:rPr>
          <w:rFonts w:hint="eastAsia" w:ascii="宋体" w:hAnsi="宋体" w:cs="宋体"/>
          <w:bCs/>
          <w:color w:val="000000" w:themeColor="text1"/>
          <w:sz w:val="24"/>
          <w:szCs w:val="24"/>
          <w14:textFill>
            <w14:solidFill>
              <w14:schemeClr w14:val="tx1"/>
            </w14:solidFill>
          </w14:textFill>
        </w:rPr>
        <w:t xml:space="preserve">技术路线、明确设计策略，需提供必要的分析图纸及说明文字。技术路线完整明晰、设计策略符合项目特点</w:t>
      </w:r>
      <w:r>
        <w:rPr>
          <w:rFonts w:hint="eastAsia" w:ascii="宋体" w:hAnsi="宋体" w:cs="宋体"/>
          <w:bCs/>
          <w:color w:val="000000" w:themeColor="text1"/>
          <w:sz w:val="24"/>
          <w:szCs w:val="24"/>
          <w:lang w:val="en-US" w:eastAsia="zh-CN"/>
          <w14:textFill>
            <w14:solidFill>
              <w14:schemeClr w14:val="tx1"/>
            </w14:solidFill>
          </w14:textFill>
        </w:rPr>
        <w:t xml:space="preserve">的得10分</w:t>
      </w:r>
      <w:r>
        <w:rPr>
          <w:rFonts w:hint="eastAsia" w:ascii="宋体" w:hAnsi="宋体" w:cs="宋体"/>
          <w:bCs/>
          <w:color w:val="000000" w:themeColor="text1"/>
          <w:sz w:val="24"/>
          <w:szCs w:val="24"/>
          <w14:textFill>
            <w14:solidFill>
              <w14:schemeClr w14:val="tx1"/>
            </w14:solidFill>
          </w14:textFill>
        </w:rPr>
        <w:t xml:space="preserve">；技术路线完整、设计策略符合项目实际</w:t>
      </w:r>
      <w:r>
        <w:rPr>
          <w:rFonts w:hint="eastAsia" w:ascii="宋体" w:hAnsi="宋体" w:cs="宋体"/>
          <w:bCs/>
          <w:color w:val="000000" w:themeColor="text1"/>
          <w:sz w:val="24"/>
          <w:szCs w:val="24"/>
          <w:lang w:val="en-US" w:eastAsia="zh-CN"/>
          <w14:textFill>
            <w14:solidFill>
              <w14:schemeClr w14:val="tx1"/>
            </w14:solidFill>
          </w14:textFill>
        </w:rPr>
        <w:t xml:space="preserve">的得7分</w:t>
      </w:r>
      <w:r>
        <w:rPr>
          <w:rFonts w:hint="eastAsia" w:ascii="宋体" w:hAnsi="宋体" w:cs="宋体"/>
          <w:bCs/>
          <w:color w:val="000000" w:themeColor="text1"/>
          <w:sz w:val="24"/>
          <w:szCs w:val="24"/>
          <w14:textFill>
            <w14:solidFill>
              <w14:schemeClr w14:val="tx1"/>
            </w14:solidFill>
          </w14:textFill>
        </w:rPr>
        <w:t xml:space="preserve">；技术路线不全面、设计策略与项目实际符合性一般</w:t>
      </w:r>
      <w:r>
        <w:rPr>
          <w:rFonts w:hint="eastAsia" w:ascii="宋体" w:hAnsi="宋体" w:cs="宋体"/>
          <w:bCs/>
          <w:color w:val="000000" w:themeColor="text1"/>
          <w:sz w:val="24"/>
          <w:szCs w:val="24"/>
          <w:lang w:val="en-US" w:eastAsia="zh-CN"/>
          <w14:textFill>
            <w14:solidFill>
              <w14:schemeClr w14:val="tx1"/>
            </w14:solidFill>
          </w14:textFill>
        </w:rPr>
        <w:t xml:space="preserve">的得4分</w:t>
      </w:r>
      <w:r>
        <w:rPr>
          <w:rFonts w:hint="eastAsia" w:ascii="宋体" w:hAnsi="宋体" w:cs="宋体"/>
          <w:bCs/>
          <w:color w:val="000000" w:themeColor="text1"/>
          <w:sz w:val="24"/>
          <w:szCs w:val="24"/>
          <w14:textFill>
            <w14:solidFill>
              <w14:schemeClr w14:val="tx1"/>
            </w14:solidFill>
          </w14:textFill>
        </w:rPr>
        <w:t xml:space="preserve">；内容仅涉及有很大缺陷的得1分，未提供不得分。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总体设计</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10分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对设计方案及配套进行系统考虑与设计，内容包括设计方案总平面图、全景鸟瞰图、空间布局、设施配置、规划引导</w:t>
      </w:r>
      <w:r>
        <w:rPr>
          <w:rFonts w:hint="eastAsia" w:ascii="宋体" w:hAnsi="宋体" w:cs="宋体"/>
          <w:bCs/>
          <w:color w:val="000000" w:themeColor="text1"/>
          <w:sz w:val="24"/>
          <w:szCs w:val="24"/>
          <w:lang w:val="en-US" w:eastAsia="zh-CN"/>
          <w14:textFill>
            <w14:solidFill>
              <w14:schemeClr w14:val="tx1"/>
            </w14:solidFill>
          </w14:textFill>
        </w:rPr>
        <w:t xml:space="preserve">等</w:t>
      </w:r>
      <w:r>
        <w:rPr>
          <w:rFonts w:hint="eastAsia" w:ascii="宋体" w:hAnsi="宋体" w:cs="宋体"/>
          <w:bCs/>
          <w:color w:val="000000" w:themeColor="text1"/>
          <w:sz w:val="24"/>
          <w:szCs w:val="24"/>
          <w14:textFill>
            <w14:solidFill>
              <w14:schemeClr w14:val="tx1"/>
            </w14:solidFill>
          </w14:textFill>
        </w:rPr>
        <w:t xml:space="preserve">。设计主题鲜明、配套完善、</w:t>
      </w:r>
      <w:r>
        <w:rPr>
          <w:rFonts w:hint="eastAsia" w:ascii="宋体" w:hAnsi="宋体" w:cs="宋体"/>
          <w:bCs/>
          <w:color w:val="000000" w:themeColor="text1"/>
          <w:sz w:val="24"/>
          <w:szCs w:val="24"/>
          <w:lang w:val="en-US" w:eastAsia="zh-CN"/>
          <w14:textFill>
            <w14:solidFill>
              <w14:schemeClr w14:val="tx1"/>
            </w14:solidFill>
          </w14:textFill>
        </w:rPr>
        <w:t xml:space="preserve">设计</w:t>
      </w:r>
      <w:r>
        <w:rPr>
          <w:rFonts w:hint="eastAsia" w:ascii="宋体" w:hAnsi="宋体" w:cs="宋体"/>
          <w:bCs/>
          <w:color w:val="000000" w:themeColor="text1"/>
          <w:sz w:val="24"/>
          <w:szCs w:val="24"/>
          <w14:textFill>
            <w14:solidFill>
              <w14:schemeClr w14:val="tx1"/>
            </w14:solidFill>
          </w14:textFill>
        </w:rPr>
        <w:t xml:space="preserve">方案考虑到位，科学合理</w:t>
      </w:r>
      <w:r>
        <w:rPr>
          <w:rFonts w:hint="eastAsia" w:ascii="宋体" w:hAnsi="宋体" w:cs="宋体"/>
          <w:bCs/>
          <w:color w:val="000000" w:themeColor="text1"/>
          <w:sz w:val="24"/>
          <w:szCs w:val="24"/>
          <w:lang w:val="en-US" w:eastAsia="zh-CN"/>
          <w14:textFill>
            <w14:solidFill>
              <w14:schemeClr w14:val="tx1"/>
            </w14:solidFill>
          </w14:textFill>
        </w:rPr>
        <w:t xml:space="preserve">的得10分</w:t>
      </w:r>
      <w:r>
        <w:rPr>
          <w:rFonts w:hint="eastAsia" w:ascii="宋体" w:hAnsi="宋体" w:cs="宋体"/>
          <w:bCs/>
          <w:color w:val="000000" w:themeColor="text1"/>
          <w:sz w:val="24"/>
          <w:szCs w:val="24"/>
          <w14:textFill>
            <w14:solidFill>
              <w14:schemeClr w14:val="tx1"/>
            </w14:solidFill>
          </w14:textFill>
        </w:rPr>
        <w:t xml:space="preserve">；设计有主题、配套合理、</w:t>
      </w:r>
      <w:r>
        <w:rPr>
          <w:rFonts w:hint="eastAsia" w:ascii="宋体" w:hAnsi="宋体" w:cs="宋体"/>
          <w:bCs/>
          <w:color w:val="000000" w:themeColor="text1"/>
          <w:sz w:val="24"/>
          <w:szCs w:val="24"/>
          <w:lang w:val="en-US" w:eastAsia="zh-CN"/>
          <w14:textFill>
            <w14:solidFill>
              <w14:schemeClr w14:val="tx1"/>
            </w14:solidFill>
          </w14:textFill>
        </w:rPr>
        <w:t xml:space="preserve">设计</w:t>
      </w:r>
      <w:r>
        <w:rPr>
          <w:rFonts w:hint="eastAsia" w:ascii="宋体" w:hAnsi="宋体" w:cs="宋体"/>
          <w:bCs/>
          <w:color w:val="000000" w:themeColor="text1"/>
          <w:sz w:val="24"/>
          <w:szCs w:val="24"/>
          <w14:textFill>
            <w14:solidFill>
              <w14:schemeClr w14:val="tx1"/>
            </w14:solidFill>
          </w14:textFill>
        </w:rPr>
        <w:t xml:space="preserve">方案考虑比较细致，有一定合理性</w:t>
      </w:r>
      <w:r>
        <w:rPr>
          <w:rFonts w:hint="eastAsia" w:ascii="宋体" w:hAnsi="宋体" w:cs="宋体"/>
          <w:bCs/>
          <w:color w:val="000000" w:themeColor="text1"/>
          <w:sz w:val="24"/>
          <w:szCs w:val="24"/>
          <w:lang w:val="en-US" w:eastAsia="zh-CN"/>
          <w14:textFill>
            <w14:solidFill>
              <w14:schemeClr w14:val="tx1"/>
            </w14:solidFill>
          </w14:textFill>
        </w:rPr>
        <w:t xml:space="preserve">的得7</w:t>
      </w:r>
      <w:r>
        <w:rPr>
          <w:rFonts w:hint="eastAsia" w:ascii="宋体" w:hAnsi="宋体" w:cs="宋体"/>
          <w:bCs/>
          <w:color w:val="000000" w:themeColor="text1"/>
          <w:sz w:val="24"/>
          <w:szCs w:val="24"/>
          <w14:textFill>
            <w14:solidFill>
              <w14:schemeClr w14:val="tx1"/>
            </w14:solidFill>
          </w14:textFill>
        </w:rPr>
        <w:t xml:space="preserve">分；设计主题一般</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项目策划一般、</w:t>
      </w:r>
      <w:r>
        <w:rPr>
          <w:rFonts w:hint="eastAsia" w:ascii="宋体" w:hAnsi="宋体" w:cs="宋体"/>
          <w:bCs/>
          <w:color w:val="000000" w:themeColor="text1"/>
          <w:sz w:val="24"/>
          <w:szCs w:val="24"/>
          <w:lang w:val="en-US" w:eastAsia="zh-CN"/>
          <w14:textFill>
            <w14:solidFill>
              <w14:schemeClr w14:val="tx1"/>
            </w14:solidFill>
          </w14:textFill>
        </w:rPr>
        <w:t xml:space="preserve">基本满足采购需求的得4分</w:t>
      </w:r>
      <w:r>
        <w:rPr>
          <w:rFonts w:hint="eastAsia" w:ascii="宋体" w:hAnsi="宋体" w:cs="宋体"/>
          <w:bCs/>
          <w:color w:val="000000" w:themeColor="text1"/>
          <w:sz w:val="24"/>
          <w:szCs w:val="24"/>
          <w14:textFill>
            <w14:solidFill>
              <w14:schemeClr w14:val="tx1"/>
            </w14:solidFill>
          </w14:textFill>
        </w:rPr>
        <w:t xml:space="preserve">；内容仅涉及有很大缺陷的得1分，未提供不得分。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详细设计</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10分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明确方案分区，并选取不少于2个分区进行详细设计</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设计因地制宜，与功能相协调，配套布局合理，满足使用要求</w:t>
      </w:r>
      <w:r>
        <w:rPr>
          <w:rFonts w:hint="eastAsia" w:ascii="宋体" w:hAnsi="宋体" w:cs="宋体"/>
          <w:bCs/>
          <w:color w:val="000000" w:themeColor="text1"/>
          <w:sz w:val="24"/>
          <w:szCs w:val="24"/>
          <w:lang w:val="en-US" w:eastAsia="zh-CN"/>
          <w14:textFill>
            <w14:solidFill>
              <w14:schemeClr w14:val="tx1"/>
            </w14:solidFill>
          </w14:textFill>
        </w:rPr>
        <w:t xml:space="preserve">的得10分</w:t>
      </w:r>
      <w:r>
        <w:rPr>
          <w:rFonts w:hint="eastAsia" w:ascii="宋体" w:hAnsi="宋体" w:cs="宋体"/>
          <w:bCs/>
          <w:color w:val="000000" w:themeColor="text1"/>
          <w:sz w:val="24"/>
          <w:szCs w:val="24"/>
          <w14:textFill>
            <w14:solidFill>
              <w14:schemeClr w14:val="tx1"/>
            </w14:solidFill>
          </w14:textFill>
        </w:rPr>
        <w:t xml:space="preserve">；功能分区较明确，设计基本符合实际，配套完善</w:t>
      </w:r>
      <w:r>
        <w:rPr>
          <w:rFonts w:hint="eastAsia" w:ascii="宋体" w:hAnsi="宋体" w:cs="宋体"/>
          <w:bCs/>
          <w:color w:val="000000" w:themeColor="text1"/>
          <w:sz w:val="24"/>
          <w:szCs w:val="24"/>
          <w:lang w:val="en-US" w:eastAsia="zh-CN"/>
          <w14:textFill>
            <w14:solidFill>
              <w14:schemeClr w14:val="tx1"/>
            </w14:solidFill>
          </w14:textFill>
        </w:rPr>
        <w:t xml:space="preserve">的得7分</w:t>
      </w:r>
      <w:r>
        <w:rPr>
          <w:rFonts w:hint="eastAsia" w:ascii="宋体" w:hAnsi="宋体" w:cs="宋体"/>
          <w:bCs/>
          <w:color w:val="000000" w:themeColor="text1"/>
          <w:sz w:val="24"/>
          <w:szCs w:val="24"/>
          <w14:textFill>
            <w14:solidFill>
              <w14:schemeClr w14:val="tx1"/>
            </w14:solidFill>
          </w14:textFill>
        </w:rPr>
        <w:t xml:space="preserve">；功能分区完整但未体现项目特点，配套内容</w:t>
      </w:r>
      <w:r>
        <w:rPr>
          <w:rFonts w:hint="eastAsia" w:ascii="宋体" w:hAnsi="宋体" w:cs="宋体"/>
          <w:bCs/>
          <w:color w:val="000000" w:themeColor="text1"/>
          <w:sz w:val="24"/>
          <w:szCs w:val="24"/>
          <w:lang w:eastAsia="zh-CN"/>
          <w14:textFill>
            <w14:solidFill>
              <w14:schemeClr w14:val="tx1"/>
            </w14:solidFill>
          </w14:textFill>
        </w:rPr>
        <w:t xml:space="preserve">实用性</w:t>
      </w:r>
      <w:r>
        <w:rPr>
          <w:rFonts w:hint="eastAsia" w:ascii="宋体" w:hAnsi="宋体" w:cs="宋体"/>
          <w:bCs/>
          <w:color w:val="000000" w:themeColor="text1"/>
          <w:sz w:val="24"/>
          <w:szCs w:val="24"/>
          <w14:textFill>
            <w14:solidFill>
              <w14:schemeClr w14:val="tx1"/>
            </w14:solidFill>
          </w14:textFill>
        </w:rPr>
        <w:t xml:space="preserve">较差</w:t>
      </w:r>
      <w:r>
        <w:rPr>
          <w:rFonts w:hint="eastAsia" w:ascii="宋体" w:hAnsi="宋体" w:cs="宋体"/>
          <w:bCs/>
          <w:color w:val="000000" w:themeColor="text1"/>
          <w:sz w:val="24"/>
          <w:szCs w:val="24"/>
          <w:lang w:val="en-US" w:eastAsia="zh-CN"/>
          <w14:textFill>
            <w14:solidFill>
              <w14:schemeClr w14:val="tx1"/>
            </w14:solidFill>
          </w14:textFill>
        </w:rPr>
        <w:t xml:space="preserve">的得4分</w:t>
      </w:r>
      <w:r>
        <w:rPr>
          <w:rFonts w:hint="eastAsia" w:ascii="宋体" w:hAnsi="宋体" w:cs="宋体"/>
          <w:bCs/>
          <w:color w:val="000000" w:themeColor="text1"/>
          <w:sz w:val="24"/>
          <w:szCs w:val="24"/>
          <w14:textFill>
            <w14:solidFill>
              <w14:schemeClr w14:val="tx1"/>
            </w14:solidFill>
          </w14:textFill>
        </w:rPr>
        <w:t xml:space="preserve">；内容仅涉及有很大缺陷的得1分，未提供不得分。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实施建议</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8分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针对项目特点明确行动计划与运营建议等内容。行动计划与运营建议可操作性强</w:t>
      </w:r>
      <w:r>
        <w:rPr>
          <w:rFonts w:hint="eastAsia" w:ascii="宋体" w:hAnsi="宋体" w:cs="宋体"/>
          <w:bCs/>
          <w:color w:val="000000" w:themeColor="text1"/>
          <w:sz w:val="24"/>
          <w:szCs w:val="24"/>
          <w:lang w:val="en-US" w:eastAsia="zh-CN"/>
          <w14:textFill>
            <w14:solidFill>
              <w14:schemeClr w14:val="tx1"/>
            </w14:solidFill>
          </w14:textFill>
        </w:rPr>
        <w:t xml:space="preserve">的得8分</w:t>
      </w:r>
      <w:r>
        <w:rPr>
          <w:rFonts w:hint="eastAsia" w:ascii="宋体" w:hAnsi="宋体" w:cs="宋体"/>
          <w:bCs/>
          <w:color w:val="000000" w:themeColor="text1"/>
          <w:sz w:val="24"/>
          <w:szCs w:val="24"/>
          <w14:textFill>
            <w14:solidFill>
              <w14:schemeClr w14:val="tx1"/>
            </w14:solidFill>
          </w14:textFill>
        </w:rPr>
        <w:t xml:space="preserve">；行动计划与运营建议可操作性强一般</w:t>
      </w:r>
      <w:r>
        <w:rPr>
          <w:rFonts w:hint="eastAsia" w:ascii="宋体" w:hAnsi="宋体" w:cs="宋体"/>
          <w:bCs/>
          <w:color w:val="000000" w:themeColor="text1"/>
          <w:sz w:val="24"/>
          <w:szCs w:val="24"/>
          <w:lang w:val="en-US" w:eastAsia="zh-CN"/>
          <w14:textFill>
            <w14:solidFill>
              <w14:schemeClr w14:val="tx1"/>
            </w14:solidFill>
          </w14:textFill>
        </w:rPr>
        <w:t xml:space="preserve">的得5分</w:t>
      </w:r>
      <w:r>
        <w:rPr>
          <w:rFonts w:hint="eastAsia" w:ascii="宋体" w:hAnsi="宋体" w:cs="宋体"/>
          <w:bCs/>
          <w:color w:val="000000" w:themeColor="text1"/>
          <w:sz w:val="24"/>
          <w:szCs w:val="24"/>
          <w14:textFill>
            <w14:solidFill>
              <w14:schemeClr w14:val="tx1"/>
            </w14:solidFill>
          </w14:textFill>
        </w:rPr>
        <w:t xml:space="preserve">；行动计划与运营建议可操作性较差</w:t>
      </w:r>
      <w:r>
        <w:rPr>
          <w:rFonts w:hint="eastAsia" w:ascii="宋体" w:hAnsi="宋体" w:cs="宋体"/>
          <w:bCs/>
          <w:color w:val="000000" w:themeColor="text1"/>
          <w:sz w:val="24"/>
          <w:szCs w:val="24"/>
          <w:lang w:val="en-US" w:eastAsia="zh-CN"/>
          <w14:textFill>
            <w14:solidFill>
              <w14:schemeClr w14:val="tx1"/>
            </w14:solidFill>
          </w14:textFill>
        </w:rPr>
        <w:t xml:space="preserve">的得2分，</w:t>
      </w:r>
      <w:r>
        <w:rPr>
          <w:rFonts w:hint="eastAsia" w:ascii="宋体" w:hAnsi="宋体" w:cs="宋体"/>
          <w:bCs/>
          <w:color w:val="000000" w:themeColor="text1"/>
          <w:sz w:val="24"/>
          <w:szCs w:val="24"/>
          <w14:textFill>
            <w14:solidFill>
              <w14:schemeClr w14:val="tx1"/>
            </w14:solidFill>
          </w14:textFill>
        </w:rPr>
        <w:t xml:space="preserve">未提供不得分。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6.</w:t>
      </w:r>
      <w:r>
        <w:rPr>
          <w:rFonts w:hint="eastAsia" w:ascii="宋体" w:hAnsi="宋体" w:cs="宋体"/>
          <w:bCs/>
          <w:color w:val="000000" w:themeColor="text1"/>
          <w:sz w:val="24"/>
          <w:szCs w:val="24"/>
          <w14:textFill>
            <w14:solidFill>
              <w14:schemeClr w14:val="tx1"/>
            </w14:solidFill>
          </w14:textFill>
        </w:rPr>
        <w:t xml:space="preserve">组织进度及保证措施</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8分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质量保证措施、组织方案科学合理、切实可行的得</w:t>
      </w:r>
      <w:r>
        <w:rPr>
          <w:rFonts w:hint="eastAsia" w:ascii="宋体" w:hAnsi="宋体" w:cs="宋体"/>
          <w:bCs/>
          <w:color w:val="000000" w:themeColor="text1"/>
          <w:sz w:val="24"/>
          <w:szCs w:val="24"/>
          <w:lang w:val="en-US" w:eastAsia="zh-CN"/>
          <w14:textFill>
            <w14:solidFill>
              <w14:schemeClr w14:val="tx1"/>
            </w14:solidFill>
          </w14:textFill>
        </w:rPr>
        <w:t xml:space="preserve">8</w:t>
      </w:r>
      <w:r>
        <w:rPr>
          <w:rFonts w:hint="eastAsia" w:ascii="宋体" w:hAnsi="宋体" w:cs="宋体"/>
          <w:bCs/>
          <w:color w:val="000000" w:themeColor="text1"/>
          <w:sz w:val="24"/>
          <w:szCs w:val="24"/>
          <w14:textFill>
            <w14:solidFill>
              <w14:schemeClr w14:val="tx1"/>
            </w14:solidFill>
          </w14:textFill>
        </w:rPr>
        <w:t xml:space="preserve">分；质量保证措施、组织方案较为科学合理、较为可行的得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分；质量保证措施及组织方案科学合理性一般、可行性一般的得</w:t>
      </w: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分；未提供相关内容不得分。</w:t>
      </w:r>
      <w:r/>
    </w:p>
    <w:p>
      <w:pPr>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（二）供应商拟投入项目人员比较（</w:t>
      </w:r>
      <w:r>
        <w:rPr>
          <w:rFonts w:hint="eastAsia" w:ascii="宋体" w:hAnsi="宋体" w:cs="宋体"/>
          <w:b/>
          <w:bCs w:val="0"/>
          <w:color w:val="000000" w:themeColor="text1"/>
          <w:sz w:val="24"/>
          <w:szCs w:val="24"/>
          <w:lang w:val="en-US" w:eastAsia="zh-CN"/>
          <w14:textFill>
            <w14:solidFill>
              <w14:schemeClr w14:val="tx1"/>
            </w14:solidFill>
          </w14:textFill>
        </w:rPr>
        <w:t xml:space="preserve">18</w:t>
      </w:r>
      <w:r>
        <w:rPr>
          <w:rFonts w:hint="eastAsia" w:ascii="宋体" w:hAnsi="宋体" w:cs="宋体"/>
          <w:b/>
          <w:bCs w:val="0"/>
          <w:color w:val="000000" w:themeColor="text1"/>
          <w:sz w:val="24"/>
          <w:szCs w:val="24"/>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项目负责人</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4分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（1）项目负责人具有相关专业</w:t>
      </w:r>
      <w:r>
        <w:rPr>
          <w:rFonts w:hint="eastAsia" w:ascii="宋体" w:hAnsi="宋体" w:cs="宋体"/>
          <w:bCs/>
          <w:color w:val="000000" w:themeColor="text1"/>
          <w:sz w:val="24"/>
          <w:szCs w:val="24"/>
          <w14:textFill>
            <w14:solidFill>
              <w14:schemeClr w14:val="tx1"/>
            </w14:solidFill>
          </w14:textFill>
        </w:rPr>
        <w:t xml:space="preserve">高级及以上职称证书的得3分，</w:t>
      </w:r>
      <w:r>
        <w:rPr>
          <w:rFonts w:hint="eastAsia" w:ascii="宋体" w:hAnsi="宋体" w:cs="宋体"/>
          <w:bCs/>
          <w:color w:val="000000" w:themeColor="text1"/>
          <w:sz w:val="24"/>
          <w:szCs w:val="24"/>
          <w:lang w:val="en-US" w:eastAsia="zh-CN"/>
          <w14:textFill>
            <w14:solidFill>
              <w14:schemeClr w14:val="tx1"/>
            </w14:solidFill>
          </w14:textFill>
        </w:rPr>
        <w:t xml:space="preserve">中级职称的得1分，</w:t>
      </w:r>
      <w:r>
        <w:rPr>
          <w:rFonts w:hint="eastAsia" w:ascii="宋体" w:hAnsi="宋体" w:cs="宋体"/>
          <w:bCs/>
          <w:color w:val="000000" w:themeColor="text1"/>
          <w:sz w:val="24"/>
          <w:szCs w:val="24"/>
          <w14:textFill>
            <w14:solidFill>
              <w14:schemeClr w14:val="tx1"/>
            </w14:solidFill>
          </w14:textFill>
        </w:rPr>
        <w:t xml:space="preserve">本项最高得3分。</w:t>
      </w:r>
      <w:r/>
    </w:p>
    <w:p>
      <w:pPr>
        <w:ind w:firstLine="480"/>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 xml:space="preserve">（2）项目负责人具有</w:t>
      </w:r>
      <w:r>
        <w:rPr>
          <w:rFonts w:hint="eastAsia" w:ascii="宋体" w:hAnsi="宋体" w:cs="宋体"/>
          <w:bCs/>
          <w:color w:val="000000" w:themeColor="text1"/>
          <w:sz w:val="24"/>
          <w:szCs w:val="24"/>
          <w14:textFill>
            <w14:solidFill>
              <w14:schemeClr w14:val="tx1"/>
            </w14:solidFill>
          </w14:textFill>
        </w:rPr>
        <w:t xml:space="preserve">注册城乡规划师资格</w:t>
      </w:r>
      <w:r>
        <w:rPr>
          <w:rFonts w:hint="eastAsia" w:ascii="宋体" w:hAnsi="宋体" w:cs="宋体"/>
          <w:bCs/>
          <w:color w:val="000000" w:themeColor="text1"/>
          <w:sz w:val="24"/>
          <w:szCs w:val="24"/>
          <w:lang w:val="en-US" w:eastAsia="zh-CN"/>
          <w14:textFill>
            <w14:solidFill>
              <w14:schemeClr w14:val="tx1"/>
            </w14:solidFill>
          </w14:textFill>
        </w:rPr>
        <w:t xml:space="preserve">证书的得1分。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（须提供职称及资格证书、社保证明资料复印件，否则不得分）</w:t>
      </w:r>
      <w:r/>
    </w:p>
    <w:p>
      <w:pPr>
        <w:ind w:firstLine="480"/>
        <w:spacing w:line="360" w:lineRule="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项目其他成员（不包括项目负责人）</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14分</w:t>
      </w:r>
      <w:r>
        <w:rPr>
          <w:rFonts w:hint="eastAsia" w:ascii="宋体" w:hAnsi="宋体" w:cs="宋体"/>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（1）项目组其他成员配备城市（乡）规划、交通、园林景观、建筑、市政、土地六个</w:t>
      </w:r>
      <w:r>
        <w:rPr>
          <w:rFonts w:hint="eastAsia" w:ascii="宋体" w:hAnsi="宋体" w:cs="宋体"/>
          <w:bCs/>
          <w:color w:val="000000" w:themeColor="text1"/>
          <w:sz w:val="24"/>
          <w:szCs w:val="24"/>
          <w:lang w:val="en-US" w:eastAsia="zh-CN"/>
          <w14:textFill>
            <w14:solidFill>
              <w14:schemeClr w14:val="tx1"/>
            </w14:solidFill>
          </w14:textFill>
        </w:rPr>
        <w:t xml:space="preserve">相关</w:t>
      </w:r>
      <w:r>
        <w:rPr>
          <w:rFonts w:hint="eastAsia" w:ascii="宋体" w:hAnsi="宋体" w:cs="宋体"/>
          <w:bCs/>
          <w:color w:val="000000" w:themeColor="text1"/>
          <w:sz w:val="24"/>
          <w:szCs w:val="24"/>
          <w14:textFill>
            <w14:solidFill>
              <w14:schemeClr w14:val="tx1"/>
            </w14:solidFill>
          </w14:textFill>
        </w:rPr>
        <w:t xml:space="preserve">专业</w:t>
      </w:r>
      <w:r>
        <w:rPr>
          <w:rFonts w:hint="eastAsia" w:ascii="宋体" w:hAnsi="宋体" w:cs="宋体"/>
          <w:bCs/>
          <w:color w:val="000000" w:themeColor="text1"/>
          <w:sz w:val="24"/>
          <w:szCs w:val="24"/>
          <w:lang w:val="en-US" w:eastAsia="zh-CN"/>
          <w14:textFill>
            <w14:solidFill>
              <w14:schemeClr w14:val="tx1"/>
            </w14:solidFill>
          </w14:textFill>
        </w:rPr>
        <w:t xml:space="preserve">的</w:t>
      </w:r>
      <w:r>
        <w:rPr>
          <w:rFonts w:hint="eastAsia" w:ascii="宋体" w:hAnsi="宋体" w:cs="宋体"/>
          <w:bCs/>
          <w:color w:val="000000" w:themeColor="text1"/>
          <w:sz w:val="24"/>
          <w:szCs w:val="24"/>
          <w14:textFill>
            <w14:solidFill>
              <w14:schemeClr w14:val="tx1"/>
            </w14:solidFill>
          </w14:textFill>
        </w:rPr>
        <w:t xml:space="preserve">技术人员，且具备对应专业高级及以上职称证书的，每具备一个专业的得</w:t>
      </w: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分，最高为</w:t>
      </w:r>
      <w:r>
        <w:rPr>
          <w:rFonts w:hint="eastAsia" w:ascii="宋体" w:hAnsi="宋体" w:cs="宋体"/>
          <w:bCs/>
          <w:color w:val="000000" w:themeColor="text1"/>
          <w:sz w:val="24"/>
          <w:szCs w:val="24"/>
          <w:lang w:val="en-US" w:eastAsia="zh-CN"/>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分。同一人员不重复计分。响应文件内提供对应的职称证书及供应商为其缴纳的社保证明扫描件，未提供或提供不全的不得分。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（2）项目组其他成员具有注册城乡规划师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或</w:t>
      </w:r>
      <w:r>
        <w:rPr>
          <w:rFonts w:hint="eastAsia" w:ascii="宋体" w:hAnsi="宋体" w:cs="宋体"/>
          <w:bCs/>
          <w:color w:val="000000" w:themeColor="text1"/>
          <w:sz w:val="24"/>
          <w:szCs w:val="24"/>
          <w:highlight w:val="none"/>
          <w14:textFill>
            <w14:solidFill>
              <w14:schemeClr w14:val="tx1"/>
            </w14:solidFill>
          </w14:textFill>
        </w:rPr>
        <w:t xml:space="preserve">咨询工程师(投资)职业注册资格证书的，有</w:t>
      </w:r>
      <w:r>
        <w:rPr>
          <w:rFonts w:hint="eastAsia" w:ascii="宋体" w:hAnsi="宋体" w:cs="宋体"/>
          <w:bCs/>
          <w:color w:val="000000" w:themeColor="text1"/>
          <w:sz w:val="24"/>
          <w:szCs w:val="24"/>
          <w14:textFill>
            <w14:solidFill>
              <w14:schemeClr w14:val="tx1"/>
            </w14:solidFill>
          </w14:textFill>
        </w:rPr>
        <w:t xml:space="preserve">一人得1分，最高得2分。响应文件内提供对应注册资格证书及供应商为其缴纳的社保证明扫描件，未提供或提供不全的不得分。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注：项目组其他成员在上述（1）和（2）两个评分项，每人只计取一项评分，不重复计分。</w:t>
      </w:r>
      <w:r/>
    </w:p>
    <w:p>
      <w:pPr>
        <w:ind w:firstLine="482"/>
        <w:spacing w:line="360" w:lineRule="auto"/>
        <w:rPr>
          <w:rFonts w:hint="eastAsia" w:ascii="宋体" w:hAnsi="宋体" w:cs="宋体"/>
          <w:b/>
          <w:bCs w:val="0"/>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14:textFill>
            <w14:solidFill>
              <w14:schemeClr w14:val="tx1"/>
            </w14:solidFill>
          </w14:textFill>
        </w:rPr>
        <w:t xml:space="preserve">（三）企业综合实力（</w:t>
      </w:r>
      <w:r>
        <w:rPr>
          <w:rFonts w:hint="eastAsia" w:ascii="宋体" w:hAnsi="宋体" w:cs="宋体"/>
          <w:b/>
          <w:bCs w:val="0"/>
          <w:color w:val="000000" w:themeColor="text1"/>
          <w:sz w:val="24"/>
          <w:szCs w:val="24"/>
          <w:lang w:val="en-US" w:eastAsia="zh-CN"/>
          <w14:textFill>
            <w14:solidFill>
              <w14:schemeClr w14:val="tx1"/>
            </w14:solidFill>
          </w14:textFill>
        </w:rPr>
        <w:t xml:space="preserve">18</w:t>
      </w:r>
      <w:r>
        <w:rPr>
          <w:rFonts w:hint="eastAsia" w:ascii="宋体" w:hAnsi="宋体" w:cs="宋体"/>
          <w:b/>
          <w:bCs w:val="0"/>
          <w:color w:val="000000" w:themeColor="text1"/>
          <w:sz w:val="24"/>
          <w:szCs w:val="24"/>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响应单位自2023年1月</w:t>
      </w:r>
      <w:r>
        <w:rPr>
          <w:rFonts w:hint="eastAsia" w:ascii="宋体" w:hAnsi="宋体" w:cs="宋体"/>
          <w:bCs/>
          <w:color w:val="000000" w:themeColor="text1"/>
          <w:sz w:val="24"/>
          <w:szCs w:val="24"/>
          <w:lang w:val="en-US" w:eastAsia="zh-CN"/>
          <w14:textFill>
            <w14:solidFill>
              <w14:schemeClr w14:val="tx1"/>
            </w14:solidFill>
          </w14:textFill>
        </w:rPr>
        <w:t xml:space="preserve">1日</w:t>
      </w:r>
      <w:r>
        <w:rPr>
          <w:rFonts w:hint="eastAsia" w:ascii="宋体" w:hAnsi="宋体" w:cs="宋体"/>
          <w:bCs/>
          <w:color w:val="000000" w:themeColor="text1"/>
          <w:sz w:val="24"/>
          <w:szCs w:val="24"/>
          <w14:textFill>
            <w14:solidFill>
              <w14:schemeClr w14:val="tx1"/>
            </w14:solidFill>
          </w14:textFill>
        </w:rPr>
        <w:t xml:space="preserve">起至今（以合同签订时间为准）具有相关类似业绩的，每有一项得</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分，本项最高得</w:t>
      </w:r>
      <w:r>
        <w:rPr>
          <w:rFonts w:hint="eastAsia" w:ascii="宋体" w:hAnsi="宋体" w:cs="宋体"/>
          <w:bCs/>
          <w:color w:val="000000" w:themeColor="text1"/>
          <w:sz w:val="24"/>
          <w:szCs w:val="24"/>
          <w:lang w:val="en-US" w:eastAsia="zh-CN"/>
          <w14:textFill>
            <w14:solidFill>
              <w14:schemeClr w14:val="tx1"/>
            </w14:solidFill>
          </w14:textFill>
        </w:rPr>
        <w:t xml:space="preserve">9</w:t>
      </w:r>
      <w:r>
        <w:rPr>
          <w:rFonts w:hint="eastAsia" w:ascii="宋体" w:hAnsi="宋体" w:cs="宋体"/>
          <w:bCs/>
          <w:color w:val="000000" w:themeColor="text1"/>
          <w:sz w:val="24"/>
          <w:szCs w:val="24"/>
          <w14:textFill>
            <w14:solidFill>
              <w14:schemeClr w14:val="tx1"/>
            </w14:solidFill>
          </w14:textFill>
        </w:rPr>
        <w:t xml:space="preserve">分。（须提供项目合同关键页扫描件，否则不得分）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响应单位自2023年1月1日（以获奖证书颁发时间为准），获得过省级及以上行政主管部门颁发的类似公园类规划设计项目奖项的，每一项得2分，本项最高得6分。（须提供相关获奖证书复印件，否则不得分。同一项目所获奖项只计最高分，不重复计分）</w:t>
      </w:r>
      <w:r/>
    </w:p>
    <w:p>
      <w:pPr>
        <w:ind w:firstLine="480"/>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响应单位具有有效期内的质量体系认证证书、环境管理体系认证证书、职业健康安全管理体系认证证书的，每有1个得1分，本项最高得3分。（须提供体系认证证书复印件，否则不得分）</w:t>
      </w:r>
      <w:r/>
    </w:p>
    <w:p>
      <w:pPr>
        <w:ind w:firstLine="482"/>
        <w:jc w:val="right"/>
        <w:spacing w:line="360" w:lineRule="auto"/>
        <w:rPr>
          <w:color w:val="000000" w:themeColor="text1"/>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（全文完）</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420"/>
      <w:jc w:val="center"/>
    </w:pPr>
    <w:r>
      <w:fldChar w:fldCharType="begin"/>
    </w:r>
    <w:r>
      <w:instrText xml:space="preserve">PAGE   \* MERGEFORMAT</w:instrText>
    </w:r>
    <w:r>
      <w:fldChar w:fldCharType="separate"/>
    </w:r>
    <w:r>
      <w:rPr>
        <w:lang w:val="zh-CN"/>
      </w:rPr>
      <w:t xml:space="preserve">2</w:t>
    </w:r>
    <w:r>
      <w:fldChar w:fldCharType="end"/>
    </w:r>
    <w:r/>
  </w:p>
  <w:p>
    <w:pPr>
      <w:pStyle w:val="9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JSZC-320507-JSWZ-C2026-0023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3"/>
    <w:link w:val="921"/>
    <w:uiPriority w:val="9"/>
    <w:rPr>
      <w:rFonts w:ascii="Arial" w:hAnsi="Arial" w:eastAsia="Arial" w:cs="Arial"/>
      <w:sz w:val="40"/>
      <w:szCs w:val="40"/>
    </w:rPr>
  </w:style>
  <w:style w:type="character" w:styleId="751">
    <w:name w:val="Heading 2 Char"/>
    <w:basedOn w:val="923"/>
    <w:link w:val="922"/>
    <w:uiPriority w:val="9"/>
    <w:rPr>
      <w:rFonts w:ascii="Arial" w:hAnsi="Arial" w:eastAsia="Arial" w:cs="Arial"/>
      <w:sz w:val="34"/>
    </w:rPr>
  </w:style>
  <w:style w:type="paragraph" w:styleId="752">
    <w:name w:val="Heading 3"/>
    <w:basedOn w:val="920"/>
    <w:next w:val="920"/>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basedOn w:val="923"/>
    <w:link w:val="752"/>
    <w:uiPriority w:val="9"/>
    <w:rPr>
      <w:rFonts w:ascii="Arial" w:hAnsi="Arial" w:eastAsia="Arial" w:cs="Arial"/>
      <w:sz w:val="30"/>
      <w:szCs w:val="30"/>
    </w:rPr>
  </w:style>
  <w:style w:type="paragraph" w:styleId="754">
    <w:name w:val="Heading 4"/>
    <w:basedOn w:val="920"/>
    <w:next w:val="920"/>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basedOn w:val="923"/>
    <w:link w:val="754"/>
    <w:uiPriority w:val="9"/>
    <w:rPr>
      <w:rFonts w:ascii="Arial" w:hAnsi="Arial" w:eastAsia="Arial" w:cs="Arial"/>
      <w:b/>
      <w:bCs/>
      <w:sz w:val="26"/>
      <w:szCs w:val="26"/>
    </w:rPr>
  </w:style>
  <w:style w:type="paragraph" w:styleId="756">
    <w:name w:val="Heading 5"/>
    <w:basedOn w:val="920"/>
    <w:next w:val="920"/>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basedOn w:val="923"/>
    <w:link w:val="756"/>
    <w:uiPriority w:val="9"/>
    <w:rPr>
      <w:rFonts w:ascii="Arial" w:hAnsi="Arial" w:eastAsia="Arial" w:cs="Arial"/>
      <w:b/>
      <w:bCs/>
      <w:sz w:val="24"/>
      <w:szCs w:val="24"/>
    </w:rPr>
  </w:style>
  <w:style w:type="paragraph" w:styleId="758">
    <w:name w:val="Heading 6"/>
    <w:basedOn w:val="920"/>
    <w:next w:val="920"/>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23"/>
    <w:link w:val="758"/>
    <w:uiPriority w:val="9"/>
    <w:rPr>
      <w:rFonts w:ascii="Arial" w:hAnsi="Arial" w:eastAsia="Arial" w:cs="Arial"/>
      <w:b/>
      <w:bCs/>
      <w:sz w:val="22"/>
      <w:szCs w:val="22"/>
    </w:rPr>
  </w:style>
  <w:style w:type="paragraph" w:styleId="760">
    <w:name w:val="Heading 7"/>
    <w:basedOn w:val="920"/>
    <w:next w:val="920"/>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3"/>
    <w:link w:val="760"/>
    <w:uiPriority w:val="9"/>
    <w:rPr>
      <w:rFonts w:ascii="Arial" w:hAnsi="Arial" w:eastAsia="Arial" w:cs="Arial"/>
      <w:b/>
      <w:bCs/>
      <w:i/>
      <w:iCs/>
      <w:sz w:val="22"/>
      <w:szCs w:val="22"/>
    </w:rPr>
  </w:style>
  <w:style w:type="paragraph" w:styleId="762">
    <w:name w:val="Heading 8"/>
    <w:basedOn w:val="920"/>
    <w:next w:val="920"/>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3"/>
    <w:link w:val="762"/>
    <w:uiPriority w:val="9"/>
    <w:rPr>
      <w:rFonts w:ascii="Arial" w:hAnsi="Arial" w:eastAsia="Arial" w:cs="Arial"/>
      <w:i/>
      <w:iCs/>
      <w:sz w:val="22"/>
      <w:szCs w:val="22"/>
    </w:rPr>
  </w:style>
  <w:style w:type="paragraph" w:styleId="764">
    <w:name w:val="Heading 9"/>
    <w:basedOn w:val="920"/>
    <w:next w:val="920"/>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3"/>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0"/>
    <w:next w:val="920"/>
    <w:link w:val="768"/>
    <w:uiPriority w:val="10"/>
    <w:qFormat/>
    <w:pPr>
      <w:contextualSpacing/>
      <w:spacing w:before="300" w:after="200"/>
    </w:pPr>
    <w:rPr>
      <w:sz w:val="48"/>
      <w:szCs w:val="48"/>
    </w:rPr>
  </w:style>
  <w:style w:type="character" w:styleId="768">
    <w:name w:val="Title Char"/>
    <w:basedOn w:val="923"/>
    <w:link w:val="767"/>
    <w:uiPriority w:val="10"/>
    <w:rPr>
      <w:sz w:val="48"/>
      <w:szCs w:val="48"/>
    </w:rPr>
  </w:style>
  <w:style w:type="paragraph" w:styleId="769">
    <w:name w:val="Subtitle"/>
    <w:basedOn w:val="920"/>
    <w:next w:val="920"/>
    <w:link w:val="770"/>
    <w:uiPriority w:val="11"/>
    <w:qFormat/>
    <w:pPr>
      <w:spacing w:before="200" w:after="200"/>
    </w:pPr>
    <w:rPr>
      <w:sz w:val="24"/>
      <w:szCs w:val="24"/>
    </w:rPr>
  </w:style>
  <w:style w:type="character" w:styleId="770">
    <w:name w:val="Subtitle Char"/>
    <w:basedOn w:val="923"/>
    <w:link w:val="769"/>
    <w:uiPriority w:val="11"/>
    <w:rPr>
      <w:sz w:val="24"/>
      <w:szCs w:val="24"/>
    </w:rPr>
  </w:style>
  <w:style w:type="paragraph" w:styleId="771">
    <w:name w:val="Quote"/>
    <w:basedOn w:val="920"/>
    <w:next w:val="920"/>
    <w:link w:val="772"/>
    <w:uiPriority w:val="29"/>
    <w:qFormat/>
    <w:pPr>
      <w:ind w:left="720" w:right="720"/>
    </w:pPr>
    <w:rPr>
      <w:i/>
    </w:rPr>
  </w:style>
  <w:style w:type="character" w:styleId="772">
    <w:name w:val="Quote Char"/>
    <w:link w:val="771"/>
    <w:uiPriority w:val="29"/>
    <w:rPr>
      <w:i/>
    </w:rPr>
  </w:style>
  <w:style w:type="paragraph" w:styleId="773">
    <w:name w:val="Intense Quote"/>
    <w:basedOn w:val="920"/>
    <w:next w:val="920"/>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3"/>
    <w:link w:val="933"/>
    <w:uiPriority w:val="99"/>
  </w:style>
  <w:style w:type="character" w:styleId="776">
    <w:name w:val="Footer Char"/>
    <w:basedOn w:val="923"/>
    <w:link w:val="932"/>
    <w:uiPriority w:val="99"/>
  </w:style>
  <w:style w:type="paragraph" w:styleId="777">
    <w:name w:val="Caption"/>
    <w:basedOn w:val="920"/>
    <w:next w:val="920"/>
    <w:uiPriority w:val="35"/>
    <w:semiHidden/>
    <w:unhideWhenUsed/>
    <w:qFormat/>
    <w:pPr>
      <w:spacing w:line="276" w:lineRule="auto"/>
    </w:pPr>
    <w:rPr>
      <w:b/>
      <w:bCs/>
      <w:color w:val="4f81bd" w:themeColor="accent1"/>
      <w:sz w:val="18"/>
      <w:szCs w:val="18"/>
    </w:rPr>
  </w:style>
  <w:style w:type="character" w:styleId="778">
    <w:name w:val="Caption Char"/>
    <w:basedOn w:val="777"/>
    <w:link w:val="932"/>
    <w:uiPriority w:val="99"/>
  </w:style>
  <w:style w:type="table" w:styleId="779">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20"/>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3"/>
    <w:uiPriority w:val="99"/>
    <w:unhideWhenUsed/>
    <w:rPr>
      <w:vertAlign w:val="superscript"/>
    </w:rPr>
  </w:style>
  <w:style w:type="paragraph" w:styleId="907">
    <w:name w:val="endnote text"/>
    <w:basedOn w:val="920"/>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3"/>
    <w:uiPriority w:val="99"/>
    <w:semiHidden/>
    <w:unhideWhenUsed/>
    <w:rPr>
      <w:vertAlign w:val="superscript"/>
    </w:r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uiPriority w:val="0"/>
    <w:qFormat/>
    <w:pPr>
      <w:jc w:val="both"/>
      <w:widowControl w:val="off"/>
    </w:pPr>
    <w:rPr>
      <w:rFonts w:ascii="Calibri" w:hAnsi="Calibri" w:eastAsia="宋体" w:cs="Times New Roman"/>
      <w:sz w:val="21"/>
      <w:lang w:val="en-US" w:eastAsia="zh-CN" w:bidi="ar-SA"/>
    </w:rPr>
  </w:style>
  <w:style w:type="paragraph" w:styleId="921">
    <w:name w:val="Heading 1"/>
    <w:basedOn w:val="920"/>
    <w:next w:val="920"/>
    <w:link w:val="949"/>
    <w:uiPriority w:val="0"/>
    <w:qFormat/>
    <w:pPr>
      <w:keepLines/>
      <w:keepNext/>
      <w:spacing w:before="340" w:after="330" w:line="576" w:lineRule="auto"/>
      <w:outlineLvl w:val="0"/>
    </w:pPr>
    <w:rPr>
      <w:rFonts w:eastAsia="楷体_GB2312"/>
      <w:b/>
      <w:sz w:val="44"/>
      <w:lang w:val="zh-CN"/>
    </w:rPr>
  </w:style>
  <w:style w:type="paragraph" w:styleId="922">
    <w:name w:val="Heading 2"/>
    <w:basedOn w:val="921"/>
    <w:next w:val="920"/>
    <w:uiPriority w:val="0"/>
    <w:qFormat/>
    <w:pPr>
      <w:spacing w:before="260" w:after="260" w:line="416" w:lineRule="auto"/>
      <w:outlineLvl w:val="1"/>
    </w:pPr>
    <w:rPr>
      <w:rFonts w:ascii="Arial" w:hAnsi="Arial" w:eastAsia="黑体"/>
      <w:bCs/>
      <w:sz w:val="32"/>
      <w:szCs w:val="32"/>
    </w:rPr>
  </w:style>
  <w:style w:type="character" w:styleId="923" w:default="1">
    <w:name w:val="Default Paragraph Font"/>
    <w:uiPriority w:val="1"/>
    <w:semiHidden/>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name w:val="Normal Indent"/>
    <w:basedOn w:val="920"/>
    <w:next w:val="920"/>
    <w:uiPriority w:val="0"/>
    <w:qFormat/>
    <w:pPr>
      <w:ind w:firstLine="420"/>
      <w:jc w:val="left"/>
    </w:pPr>
    <w:rPr>
      <w:rFonts w:eastAsia="楷体_GB2312"/>
      <w:sz w:val="24"/>
    </w:rPr>
  </w:style>
  <w:style w:type="paragraph" w:styleId="926">
    <w:name w:val="annotation text"/>
    <w:basedOn w:val="920"/>
    <w:link w:val="951"/>
    <w:uiPriority w:val="0"/>
    <w:qFormat/>
    <w:pPr>
      <w:jc w:val="left"/>
    </w:pPr>
  </w:style>
  <w:style w:type="paragraph" w:styleId="927">
    <w:name w:val="Body Text"/>
    <w:basedOn w:val="920"/>
    <w:next w:val="925"/>
    <w:uiPriority w:val="0"/>
    <w:qFormat/>
    <w:pPr>
      <w:ind w:right="392"/>
      <w:spacing w:line="0" w:lineRule="atLeast"/>
    </w:pPr>
    <w:rPr>
      <w:rFonts w:ascii="宋体"/>
      <w:sz w:val="28"/>
    </w:rPr>
  </w:style>
  <w:style w:type="paragraph" w:styleId="928">
    <w:name w:val="Body Text Indent"/>
    <w:basedOn w:val="920"/>
    <w:next w:val="929"/>
    <w:uiPriority w:val="0"/>
    <w:qFormat/>
    <w:pPr>
      <w:ind w:firstLine="570"/>
      <w:spacing w:line="360" w:lineRule="auto"/>
    </w:pPr>
    <w:rPr>
      <w:rFonts w:ascii="宋体"/>
      <w:sz w:val="24"/>
      <w:szCs w:val="24"/>
    </w:rPr>
  </w:style>
  <w:style w:type="paragraph" w:styleId="929">
    <w:name w:val="envelope return"/>
    <w:basedOn w:val="920"/>
    <w:uiPriority w:val="0"/>
    <w:qFormat/>
    <w:rPr>
      <w:rFonts w:ascii="Arial" w:hAnsi="Arial"/>
      <w:sz w:val="26"/>
    </w:rPr>
  </w:style>
  <w:style w:type="paragraph" w:styleId="930">
    <w:name w:val="Plain Text"/>
    <w:basedOn w:val="920"/>
    <w:uiPriority w:val="0"/>
    <w:qFormat/>
    <w:pPr>
      <w:jc w:val="left"/>
      <w:widowControl/>
    </w:pPr>
    <w:rPr>
      <w:rFonts w:ascii="宋体" w:hAnsi="Courier New" w:eastAsia="楷体_GB2312"/>
      <w:sz w:val="26"/>
      <w:szCs w:val="24"/>
    </w:rPr>
  </w:style>
  <w:style w:type="paragraph" w:styleId="931">
    <w:name w:val="Balloon Text"/>
    <w:basedOn w:val="920"/>
    <w:link w:val="950"/>
    <w:uiPriority w:val="0"/>
    <w:qFormat/>
    <w:rPr>
      <w:sz w:val="18"/>
      <w:szCs w:val="18"/>
    </w:rPr>
  </w:style>
  <w:style w:type="paragraph" w:styleId="932">
    <w:name w:val="Footer"/>
    <w:basedOn w:val="920"/>
    <w:uiPriority w:val="0"/>
    <w:qFormat/>
    <w:pPr>
      <w:jc w:val="left"/>
      <w:tabs>
        <w:tab w:val="center" w:pos="4153" w:leader="none"/>
        <w:tab w:val="right" w:pos="8306" w:leader="none"/>
      </w:tabs>
    </w:pPr>
    <w:rPr>
      <w:rFonts w:eastAsia="楷体_GB2312"/>
      <w:sz w:val="18"/>
    </w:rPr>
  </w:style>
  <w:style w:type="paragraph" w:styleId="933">
    <w:name w:val="Header"/>
    <w:basedOn w:val="920"/>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34">
    <w:name w:val="toc 1"/>
    <w:basedOn w:val="920"/>
    <w:next w:val="920"/>
    <w:uiPriority w:val="39"/>
    <w:qFormat/>
    <w:pPr>
      <w:jc w:val="left"/>
    </w:pPr>
    <w:rPr>
      <w:rFonts w:eastAsia="楷体_GB2312"/>
      <w:sz w:val="24"/>
      <w:szCs w:val="24"/>
    </w:rPr>
  </w:style>
  <w:style w:type="paragraph" w:styleId="935">
    <w:name w:val="Normal (Web)"/>
    <w:basedOn w:val="920"/>
    <w:next w:val="920"/>
    <w:uiPriority w:val="99"/>
    <w:qFormat/>
    <w:pPr>
      <w:jc w:val="left"/>
      <w:spacing w:beforeAutospacing="1" w:afterAutospacing="1"/>
    </w:pPr>
    <w:rPr>
      <w:sz w:val="24"/>
      <w:szCs w:val="24"/>
    </w:rPr>
  </w:style>
  <w:style w:type="paragraph" w:styleId="936">
    <w:name w:val="annotation subject"/>
    <w:basedOn w:val="926"/>
    <w:next w:val="926"/>
    <w:link w:val="952"/>
    <w:uiPriority w:val="0"/>
    <w:qFormat/>
    <w:rPr>
      <w:b/>
      <w:bCs/>
    </w:rPr>
  </w:style>
  <w:style w:type="paragraph" w:styleId="937">
    <w:name w:val="Body Text First Indent 2"/>
    <w:basedOn w:val="928"/>
    <w:uiPriority w:val="0"/>
    <w:unhideWhenUsed/>
    <w:qFormat/>
    <w:pPr>
      <w:ind w:left="420" w:firstLine="420"/>
      <w:spacing w:after="120" w:line="240" w:lineRule="auto"/>
    </w:pPr>
    <w:rPr>
      <w:rFonts w:hAnsi="宋体"/>
    </w:rPr>
  </w:style>
  <w:style w:type="table" w:styleId="938">
    <w:name w:val="Table Grid"/>
    <w:basedOn w:val="924"/>
    <w:uiPriority w:val="59"/>
    <w:qFormat/>
    <w:pPr>
      <w:spacing w:after="0" w:line="240" w:lineRule="auto"/>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page number"/>
    <w:basedOn w:val="923"/>
    <w:uiPriority w:val="0"/>
    <w:qFormat/>
  </w:style>
  <w:style w:type="character" w:styleId="940">
    <w:name w:val="Hyperlink"/>
    <w:uiPriority w:val="99"/>
    <w:unhideWhenUsed/>
    <w:qFormat/>
    <w:rPr>
      <w:color w:val="0563c1"/>
      <w:u w:val="single"/>
    </w:rPr>
  </w:style>
  <w:style w:type="character" w:styleId="941">
    <w:name w:val="annotation reference"/>
    <w:basedOn w:val="923"/>
    <w:uiPriority w:val="0"/>
    <w:qFormat/>
    <w:rPr>
      <w:sz w:val="21"/>
      <w:szCs w:val="21"/>
    </w:rPr>
  </w:style>
  <w:style w:type="paragraph" w:styleId="942" w:customStyle="1">
    <w:name w:val="正文首行缩进 21"/>
    <w:basedOn w:val="943"/>
    <w:uiPriority w:val="0"/>
    <w:unhideWhenUsed/>
    <w:qFormat/>
    <w:pPr>
      <w:ind w:left="420" w:firstLine="420"/>
      <w:spacing w:after="120" w:line="240" w:lineRule="auto"/>
    </w:pPr>
    <w:rPr>
      <w:rFonts w:hAnsi="宋体"/>
    </w:rPr>
  </w:style>
  <w:style w:type="paragraph" w:styleId="943" w:customStyle="1">
    <w:name w:val="正文文本缩进1"/>
    <w:basedOn w:val="920"/>
    <w:next w:val="920"/>
    <w:uiPriority w:val="0"/>
    <w:qFormat/>
    <w:pPr>
      <w:ind w:left="570"/>
      <w:spacing w:line="520" w:lineRule="exact"/>
    </w:pPr>
    <w:rPr>
      <w:rFonts w:ascii="方正仿宋简体" w:hAnsi="创艺简仿宋" w:eastAsia="方正仿宋简体"/>
      <w:sz w:val="24"/>
    </w:rPr>
  </w:style>
  <w:style w:type="character" w:styleId="944" w:customStyle="1">
    <w:name w:val="标题 1 Char"/>
    <w:uiPriority w:val="0"/>
    <w:qFormat/>
    <w:rPr>
      <w:rFonts w:eastAsia="楷体_GB2312"/>
      <w:b/>
      <w:sz w:val="44"/>
      <w:lang w:val="zh-CN"/>
    </w:rPr>
  </w:style>
  <w:style w:type="paragraph" w:styleId="945" w:customStyle="1">
    <w:name w:val="纯文本1"/>
    <w:basedOn w:val="920"/>
    <w:uiPriority w:val="0"/>
    <w:qFormat/>
    <w:rPr>
      <w:rFonts w:ascii="宋体" w:hAnsi="宋体" w:eastAsia="楷体_GB2312"/>
      <w:sz w:val="28"/>
      <w:szCs w:val="24"/>
    </w:rPr>
  </w:style>
  <w:style w:type="paragraph" w:styleId="946">
    <w:name w:val="List Paragraph"/>
    <w:basedOn w:val="920"/>
    <w:uiPriority w:val="34"/>
    <w:qFormat/>
    <w:pPr>
      <w:ind w:firstLine="420"/>
    </w:pPr>
  </w:style>
  <w:style w:type="paragraph" w:styleId="947" w:customStyle="1">
    <w:name w:val="纯文本2"/>
    <w:basedOn w:val="920"/>
    <w:uiPriority w:val="0"/>
    <w:qFormat/>
    <w:rPr>
      <w:rFonts w:ascii="宋体" w:hAnsi="Courier New"/>
      <w:szCs w:val="24"/>
    </w:rPr>
  </w:style>
  <w:style w:type="paragraph" w:styleId="948" w:customStyle="1">
    <w:name w:val="首行缩进"/>
    <w:basedOn w:val="920"/>
    <w:uiPriority w:val="0"/>
    <w:qFormat/>
    <w:pPr>
      <w:ind w:firstLine="480"/>
    </w:pPr>
    <w:rPr>
      <w:szCs w:val="24"/>
      <w:lang w:val="zh-CN"/>
    </w:rPr>
  </w:style>
  <w:style w:type="character" w:styleId="949" w:customStyle="1">
    <w:name w:val="标题 1 Char1"/>
    <w:link w:val="921"/>
    <w:uiPriority w:val="0"/>
    <w:qFormat/>
    <w:rPr>
      <w:b/>
      <w:bCs/>
      <w:sz w:val="44"/>
      <w:szCs w:val="44"/>
    </w:rPr>
  </w:style>
  <w:style w:type="character" w:styleId="950" w:customStyle="1">
    <w:name w:val="批注框文本 Char"/>
    <w:basedOn w:val="923"/>
    <w:link w:val="931"/>
    <w:uiPriority w:val="0"/>
    <w:qFormat/>
    <w:rPr>
      <w:sz w:val="18"/>
      <w:szCs w:val="18"/>
    </w:rPr>
  </w:style>
  <w:style w:type="character" w:styleId="951" w:customStyle="1">
    <w:name w:val="批注文字 Char"/>
    <w:basedOn w:val="923"/>
    <w:link w:val="926"/>
    <w:uiPriority w:val="0"/>
    <w:qFormat/>
    <w:rPr>
      <w:sz w:val="21"/>
    </w:rPr>
  </w:style>
  <w:style w:type="character" w:styleId="952" w:customStyle="1">
    <w:name w:val="批注主题 Char"/>
    <w:basedOn w:val="951"/>
    <w:link w:val="936"/>
    <w:uiPriority w:val="0"/>
    <w:qFormat/>
    <w:rPr>
      <w:b/>
      <w:bCs/>
      <w:sz w:val="21"/>
    </w:rPr>
  </w:style>
  <w:style w:type="paragraph" w:styleId="953" w:customStyle="1">
    <w:name w:val="Plain Text1"/>
    <w:basedOn w:val="920"/>
    <w:uiPriority w:val="0"/>
    <w:qFormat/>
    <w:rPr>
      <w:rFonts w:ascii="宋体" w:hAnsi="Courier New" w:eastAsia="楷体_GB2312"/>
      <w:sz w:val="28"/>
    </w:rPr>
  </w:style>
  <w:style w:type="paragraph" w:styleId="954" w:customStyle="1">
    <w:name w:val="_Style 3"/>
    <w:basedOn w:val="920"/>
    <w:next w:val="920"/>
    <w:uiPriority w:val="0"/>
    <w:qFormat/>
    <w:pPr>
      <w:ind w:firstLine="420"/>
    </w:pPr>
  </w:style>
  <w:style w:type="paragraph" w:styleId="955" w:customStyle="1">
    <w:name w:val="表格文字"/>
    <w:basedOn w:val="928"/>
    <w:next w:val="927"/>
    <w:uiPriority w:val="0"/>
    <w:qFormat/>
    <w:pPr>
      <w:ind w:left="0"/>
      <w:jc w:val="left"/>
      <w:spacing w:before="60" w:after="60" w:line="240" w:lineRule="auto"/>
      <w:widowControl/>
    </w:pPr>
    <w:rPr>
      <w:rFonts w:ascii="Times New Roman" w:hAnsi="Times New Roman"/>
      <w:sz w:val="24"/>
      <w:szCs w:val="24"/>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5ffbbe1d-25d7-4401-ade6-245858d23f47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1915C153</paraID>
      <start>22</start>
      <end>23</end>
      <status>unmodified</status>
      <modifiedWord/>
      <trackRevisions>false</trackRevisions>
    </reviewItem>
    <reviewItem>
      <errorID>a591c86b-4ae4-43a0-9015-549008f14e7a</errorID>
      <errorWord>“.</errorWord>
      <group>L1_Punc</group>
      <groupName>标点问题</groupName>
      <ability>L2_Punc_CN</ability>
      <abilityName>标点符号问题</abilityName>
      <candidateList>
        <item>“</item>
      </candidateList>
      <explain/>
      <paraID>42D5099F</paraID>
      <start>46</start>
      <end>48</end>
      <status>unmodified</status>
      <modifiedWord/>
      <trackRevisions>false</trackRevisions>
    </reviewItem>
    <reviewItem>
      <errorID>ce245c3f-ad10-4f7d-8585-fa5ce0d8a5b2</errorID>
      <errorWord>:</errorWord>
      <group>L1_Format</group>
      <groupName>格式问题</groupName>
      <ability>L2_HalfPunc_CN</ability>
      <abilityName>全半角问题</abilityName>
      <candidateList>
        <item>：</item>
      </candidateList>
      <explain>文本全半角错误。</explain>
      <paraID>34310FDA</paraID>
      <start>14</start>
      <end>15</end>
      <status>unmodified</status>
      <modifiedWord/>
      <trackRevisions>false</trackRevisions>
    </reviewItem>
    <reviewItem>
      <errorID>1febf4f5-9587-41e6-a356-d10d6b9aa39d</errorID>
      <errorWord>:</errorWord>
      <group>L1_Format</group>
      <groupName>格式问题</groupName>
      <ability>L2_HalfPunc_CN</ability>
      <abilityName>全半角问题</abilityName>
      <candidateList>
        <item>：</item>
      </candidateList>
      <explain>文本全半角错误。</explain>
      <paraID>34310FDA</paraID>
      <start>33</start>
      <end>34</end>
      <status>unmodified</status>
      <modifiedWord/>
      <trackRevisions>false</trackRevisions>
    </reviewItem>
    <reviewItem>
      <errorID>fbb9f584-5eb7-49c6-a602-3ea86b9aaa95</errorID>
      <errorWord>(</errorWord>
      <group>L1_Format</group>
      <groupName>格式问题</groupName>
      <ability>L2_HalfPunc_CN</ability>
      <abilityName>全半角问题</abilityName>
      <candidateList>
        <item>（</item>
      </candidateList>
      <explain>文本全半角错误。</explain>
      <paraID>578DA510</paraID>
      <start>40</start>
      <end>41</end>
      <status>unmodified</status>
      <modifiedWord/>
      <trackRevisions>false</trackRevisions>
    </reviewItem>
    <reviewItem>
      <errorID>1b381d38-717d-4aed-b6ce-636be0511113</errorID>
      <errorWord>)</errorWord>
      <group>L1_Format</group>
      <groupName>格式问题</groupName>
      <ability>L2_HalfPunc_CN</ability>
      <abilityName>全半角问题</abilityName>
      <candidateList>
        <item>）</item>
      </candidateList>
      <explain>文本全半角错误。</explain>
      <paraID>578DA510</paraID>
      <start>44</start>
      <end>45</end>
      <status>unmodified</status>
      <modifiedWord/>
      <trackRevisions>false</trackRevisions>
    </reviewItem>
    <reviewItem>
      <errorID>603d8d57-c8d3-48e0-8bdf-2dc57e41bdf4</errorID>
      <errorWord>(</errorWord>
      <group>L1_Format</group>
      <groupName>格式问题</groupName>
      <ability>L2_HalfPunc_CN</ability>
      <abilityName>全半角问题</abilityName>
      <candidateList>
        <item>（</item>
      </candidateList>
      <explain>文本全半角错误。</explain>
      <paraID>10D0A0A0</paraID>
      <start>42</start>
      <end>43</end>
      <status>unmodified</status>
      <modifiedWord/>
      <trackRevisions>false</trackRevisions>
    </reviewItem>
    <reviewItem>
      <errorID>0b71be6a-f4c7-458d-bd38-75094dbe66f2</errorID>
      <errorWord>)</errorWord>
      <group>L1_Format</group>
      <groupName>格式问题</groupName>
      <ability>L2_HalfPunc_CN</ability>
      <abilityName>全半角问题</abilityName>
      <candidateList>
        <item>）</item>
      </candidateList>
      <explain>文本全半角错误。</explain>
      <paraID>10D0A0A0</paraID>
      <start>48</start>
      <end>49</end>
      <status>unmodified</status>
      <modifiedWord/>
      <trackRevisions>false</trackRevisions>
    </reviewItem>
    <reviewItem>
      <errorID>670bd81f-d28e-478a-a36f-d65870ecea00</errorID>
      <errorWord>商</errorWord>
      <group>L1_Word</group>
      <groupName>字词问题</groupName>
      <ability>L2_Typo</ability>
      <abilityName>字词错误</abilityName>
      <candidateList>
        <item>商具</item>
      </candidateList>
      <explain/>
      <paraID>7C3FF535</paraID>
      <start>95</start>
      <end>96</end>
      <status>unmodified</status>
      <modifiedWord/>
      <trackRevisions>false</trackRevisions>
    </reviewItem>
    <reviewItem>
      <errorID>1ae8e31f-bb80-4ef3-b8aa-afbcaac56005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72FA51F6</paraID>
      <start>0</start>
      <end>3</end>
      <status>modified</status>
      <modifiedWord>13.</modifiedWord>
      <trackRevisions>false</trackRevisions>
    </reviewItem>
    <reviewItem>
      <errorID>32a82d88-133f-4cd7-99aa-8d16720472a4</errorID>
      <errorWord>书面形式做出</errorWord>
      <group>L1_Word</group>
      <groupName>字词问题</groupName>
      <ability>L2_Typo</ability>
      <abilityName>字词错误</abilityName>
      <candidateList>
        <item>书面形式作出</item>
      </candidateList>
      <explain/>
      <paraID>5F749270</paraID>
      <start>30</start>
      <end>36</end>
      <status>modified</status>
      <modifiedWord>书面形式作出</modifiedWord>
      <trackRevisions>false</trackRevisions>
    </reviewItem>
    <reviewItem>
      <errorID>90b0f814-fd85-4b46-aa66-fbb7e47d1a11</errorID>
      <errorWord>:</errorWord>
      <group>L1_Format</group>
      <groupName>格式问题</groupName>
      <ability>L2_HalfPunc_CN</ability>
      <abilityName>全半角问题</abilityName>
      <candidateList>
        <item>：</item>
      </candidateList>
      <explain>文本全半角错误。</explain>
      <paraID>  DA96B3</paraID>
      <start>28</start>
      <end>29</end>
      <status>modified</status>
      <modifiedWord>：</modifiedWord>
      <trackRevisions>false</trackRevisions>
    </reviewItem>
    <reviewItem>
      <errorID>306ca220-b630-481f-b3ac-de725fde0876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DA96B3</paraID>
      <start>132</start>
      <end>133</end>
      <status>ignored</status>
      <modifiedWord/>
      <trackRevisions>false</trackRevisions>
    </reviewItem>
    <reviewItem>
      <errorID>88aa255f-8385-40ba-9d59-c4d48b9008e1</errorID>
      <errorWord>,</errorWord>
      <group>L1_Format</group>
      <groupName>格式问题</groupName>
      <ability>L2_HalfPunc_CN</ability>
      <abilityName>全半角问题</abilityName>
      <candidateList>
        <item>，</item>
      </candidateList>
      <explain>文本全半角错误。</explain>
      <paraID>472CC03D</paraID>
      <start>74</start>
      <end>75</end>
      <status>modified</status>
      <modifiedWord>，</modifiedWord>
      <trackRevisions>false</trackRevisions>
    </reviewItem>
    <reviewItem>
      <errorID>b806d489-ad12-4c5f-871f-85101e7a3409</errorID>
      <errorWord>（</errorWord>
      <group>L1_Punc</group>
      <groupName>标点问题</groupName>
      <ability>L2_Punc_CN</ability>
      <abilityName>标点符号问题</abilityName>
      <candidateList/>
      <explain>同一形式括号套用。</explain>
      <paraID>67F1F123</paraID>
      <start>62</start>
      <end>63</end>
      <status>unmodified</status>
      <modifiedWord/>
      <trackRevisions>false</trackRevisions>
    </reviewItem>
    <reviewItem>
      <errorID>6d6cf828-fe69-4297-b4c5-725e95997fc8</errorID>
      <errorWord>）</errorWord>
      <group>L1_Punc</group>
      <groupName>标点问题</groupName>
      <ability>L2_Punc_CN</ability>
      <abilityName>标点符号问题</abilityName>
      <candidateList/>
      <explain>同一形式括号套用。</explain>
      <paraID>67F1F123</paraID>
      <start>64</start>
      <end>65</end>
      <status>unmodified</status>
      <modifiedWord/>
      <trackRevisions>false</trackRevisions>
    </reviewItem>
    <reviewItem>
      <errorID>e70f6237-49cc-49fb-bdf3-37a8c59481f9</errorID>
      <errorWord>法律、法规</errorWord>
      <group>L1_Word</group>
      <groupName>字词问题</groupName>
      <ability>L2_Typo</ability>
      <abilityName>字词错误</abilityName>
      <candidateList>
        <item>法律法规</item>
      </candidateList>
      <explain/>
      <paraID>65E25E3D</paraID>
      <start>37</start>
      <end>41</end>
      <status>modified</status>
      <modifiedWord>法律法规</modifiedWord>
      <trackRevisions>false</trackRevisions>
    </reviewItem>
    <reviewItem>
      <errorID>949d7f99-883d-4c02-a3fe-c86f8e8ad481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1B4A9EEA</paraID>
      <start>0</start>
      <end>3</end>
      <status>modified</status>
      <modifiedWord>27.</modifiedWord>
      <trackRevisions>false</trackRevisions>
    </reviewItem>
    <reviewItem>
      <errorID>53120b24-1841-4af8-9dd9-b5cf8350d936</errorID>
      <errorWord>法律、法规</errorWord>
      <group>L1_Word</group>
      <groupName>字词问题</groupName>
      <ability>L2_Typo</ability>
      <abilityName>字词错误</abilityName>
      <candidateList>
        <item>法律法规</item>
      </candidateList>
      <explain/>
      <paraID>1199EF28</paraID>
      <start>7</start>
      <end>11</end>
      <status>modified</status>
      <modifiedWord>法律法规</modifiedWord>
      <trackRevisions>false</trackRevisions>
    </reviewItem>
    <reviewItem>
      <errorID>c7392de2-0450-42ef-a87b-61569ead257f</errorID>
      <errorWord>日</errorWord>
      <group>L1_Word</group>
      <groupName>字词问题</groupName>
      <ability>L2_Typo</ability>
      <abilityName>字词错误</abilityName>
      <candidateList>
        <item>日内</item>
      </candidateList>
      <explain/>
      <paraID>736D127E</paraID>
      <start>114</start>
      <end>116</end>
      <status>modified</status>
      <modifiedWord>日内</modifiedWord>
      <trackRevisions>false</trackRevisions>
    </reviewItem>
    <reviewItem>
      <errorID>9ce457d9-64d0-4cd1-9376-9fa8702251f7</errorID>
      <errorWord>金额100万</errorWord>
      <group>L1_Word</group>
      <groupName>字词问题</groupName>
      <ability>L2_Typo</ability>
      <abilityName>字词错误</abilityName>
      <candidateList>
        <item>金额100万元</item>
      </candidateList>
      <explain/>
      <paraID>75B05A25</paraID>
      <start>15</start>
      <end>21</end>
      <status>ignored</status>
      <modifiedWord/>
      <trackRevisions>false</trackRevisions>
    </reviewItem>
    <reviewItem>
      <errorID>f88ec8c1-61c1-4d8a-9c26-d57ee3b46b5d</errorID>
      <errorWord>金额100万</errorWord>
      <group>L1_Word</group>
      <groupName>字词问题</groupName>
      <ability>L2_Typo</ability>
      <abilityName>字词错误</abilityName>
      <candidateList>
        <item>金额100万元</item>
      </candidateList>
      <explain/>
      <paraID>75B05A25</paraID>
      <start>40</start>
      <end>46</end>
      <status>ignored</status>
      <modifiedWord/>
      <trackRevisions>false</trackRevisions>
    </reviewItem>
    <reviewItem>
      <errorID>4b6a464f-0752-4183-a8bf-d049a030e236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4E2619CA</paraID>
      <start>0</start>
      <end>2</end>
      <status>modified</status>
      <modifiedWord>1.</modifiedWord>
      <trackRevisions>false</trackRevisions>
    </reviewItem>
    <reviewItem>
      <errorID>56b32148-8e35-4d6c-92da-1349b4ad73cc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C5232CB</paraID>
      <start>1</start>
      <end>3</end>
      <status>modified</status>
      <modifiedWord>2.</modifiedWord>
      <trackRevisions>false</trackRevisions>
    </reviewItem>
    <reviewItem>
      <errorID>def838a4-f258-41c6-937d-83f9a6df93e8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28F60EA8</paraID>
      <start>0</start>
      <end>2</end>
      <status>modified</status>
      <modifiedWord>1.</modifiedWord>
      <trackRevisions>false</trackRevisions>
    </reviewItem>
    <reviewItem>
      <errorID>b4d67d22-00c8-4871-be5e-1a497c643c99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17BE2253</paraID>
      <start>0</start>
      <end>2</end>
      <status>modified</status>
      <modifiedWord>2.</modifiedWord>
      <trackRevisions>false</trackRevisions>
    </reviewItem>
    <reviewItem>
      <errorID>810748f6-44c2-4217-a858-a74d755c57f0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37791576</paraID>
      <start>0</start>
      <end>2</end>
      <status>modified</status>
      <modifiedWord>3.</modifiedWord>
      <trackRevisions>false</trackRevisions>
    </reviewItem>
    <reviewItem>
      <errorID>6c402a4b-7b2f-4f25-8cf7-2f5f2478f573</errorID>
      <errorWord>(</errorWord>
      <group>L1_Format</group>
      <groupName>格式问题</groupName>
      <ability>L2_HalfPunc_CN</ability>
      <abilityName>全半角问题</abilityName>
      <candidateList>
        <item>（</item>
      </candidateList>
      <explain>文本全半角错误。</explain>
      <paraID>37791576</paraID>
      <start>22</start>
      <end>23</end>
      <status>modified</status>
      <modifiedWord>（</modifiedWord>
      <trackRevisions>false</trackRevisions>
    </reviewItem>
    <reviewItem>
      <errorID>d9a2d5a0-5e58-47d4-8f3f-9582bb373793</errorID>
      <errorWord>)</errorWord>
      <group>L1_Format</group>
      <groupName>格式问题</groupName>
      <ability>L2_HalfPunc_CN</ability>
      <abilityName>全半角问题</abilityName>
      <candidateList>
        <item>）</item>
      </candidateList>
      <explain>文本全半角错误。</explain>
      <paraID>37791576</paraID>
      <start>25</start>
      <end>26</end>
      <status>modified</status>
      <modifiedWord>）</modifiedWord>
      <trackRevisions>false</trackRevisions>
    </reviewItem>
    <reviewItem>
      <errorID>2ede4dbb-762e-494e-aeea-97a8a5c4441c</errorID>
      <errorWord>(</errorWord>
      <group>L1_Format</group>
      <groupName>格式问题</groupName>
      <ability>L2_HalfPunc_CN</ability>
      <abilityName>全半角问题</abilityName>
      <candidateList>
        <item>（</item>
      </candidateList>
      <explain>文本全半角错误。</explain>
      <paraID>37791576</paraID>
      <start>37</start>
      <end>38</end>
      <status>modified</status>
      <modifiedWord>（</modifiedWord>
      <trackRevisions>false</trackRevisions>
    </reviewItem>
    <reviewItem>
      <errorID>30d356d2-4260-45aa-84af-b97426988f4b</errorID>
      <errorWord>)</errorWord>
      <group>L1_Format</group>
      <groupName>格式问题</groupName>
      <ability>L2_HalfPunc_CN</ability>
      <abilityName>全半角问题</abilityName>
      <candidateList>
        <item>）</item>
      </candidateList>
      <explain>文本全半角错误。</explain>
      <paraID>37791576</paraID>
      <start>40</start>
      <end>41</end>
      <status>modified</status>
      <modifiedWord>）</modifiedWord>
      <trackRevisions>false</trackRevisions>
    </reviewItem>
    <reviewItem>
      <errorID>62433b39-1c54-4d97-8f47-7d94f36e5fbe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A20ED90</paraID>
      <start>0</start>
      <end>2</end>
      <status>modified</status>
      <modifiedWord>4.</modifiedWord>
      <trackRevisions>false</trackRevisions>
    </reviewItem>
    <reviewItem>
      <errorID>05b404f2-2935-470b-b99f-c4f27606dd19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4AC23E4B</paraID>
      <start>0</start>
      <end>2</end>
      <status>modified</status>
      <modifiedWord>5.</modifiedWord>
      <trackRevisions>false</trackRevisions>
    </reviewItem>
    <reviewItem>
      <errorID>40f1967a-e4b6-4b3b-b454-e7de7df18bc7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9D09220</paraID>
      <start>0</start>
      <end>2</end>
      <status>modified</status>
      <modifiedWord>6.</modifiedWord>
      <trackRevisions>false</trackRevisions>
    </reviewItem>
    <reviewItem>
      <errorID>449b7331-51cb-4c7d-99cf-9b5e14a19b45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6DA5DE8F</paraID>
      <start>0</start>
      <end>2</end>
      <status>modified</status>
      <modifiedWord>7.</modifiedWord>
      <trackRevisions>false</trackRevisions>
    </reviewItem>
    <reviewItem>
      <errorID>0afe8527-2f0c-4cc1-8970-f68d33d61d18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66CA79BE</paraID>
      <start>0</start>
      <end>2</end>
      <status>modified</status>
      <modifiedWord>8.</modifiedWord>
      <trackRevisions>false</trackRevisions>
    </reviewItem>
    <reviewItem>
      <errorID>af809adf-7364-4cb6-bbba-135057a72d18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5BB722E3</paraID>
      <start>1</start>
      <end>3</end>
      <status>modified</status>
      <modifiedWord>6.</modifiedWord>
      <trackRevisions>false</trackRevisions>
    </reviewItem>
    <reviewItem>
      <errorID>ad7c61ba-fa41-4750-ba93-082fa1bd627a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12C2B89A</paraID>
      <start>1</start>
      <end>3</end>
      <status>modified</status>
      <modifiedWord>7.</modifiedWord>
      <trackRevisions>false</trackRevisions>
    </reviewItem>
    <reviewItem>
      <errorID>3a5d081e-d53e-4e85-b6a7-1de51654519f</errorID>
      <errorWord>：</errorWord>
      <group>L1_Punc</group>
      <groupName>标点问题</groupName>
      <ability>L2_Punc_CN</ability>
      <abilityName>标点符号问题</abilityName>
      <candidateList/>
      <explain/>
      <paraID>3BC43C53</paraID>
      <start>29</start>
      <end>30</end>
      <status>ignored</status>
      <modifiedWord/>
      <trackRevisions>false</trackRevisions>
    </reviewItem>
    <reviewItem>
      <errorID>6525c812-2260-4742-b9e4-bca45f8f5abd</errorID>
      <errorWord>情况表</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77ACBB3A</paraID>
      <start>16</start>
      <end>19</end>
      <status>unmodified</status>
      <modifiedWord/>
      <trackRevisions>false</trackRevisions>
    </reviewItem>
    <reviewItem>
      <errorID>d66dd84a-4d9a-4ad4-966a-684d52c61b53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105AF503</paraID>
      <start>0</start>
      <end>2</end>
      <status>modified</status>
      <modifiedWord>9.</modifiedWord>
      <trackRevisions>false</trackRevisions>
    </reviewItem>
    <reviewItem>
      <errorID>db721b4b-c822-43e6-94a4-6069de1ba1cf</errorID>
      <errorWord>(</errorWord>
      <group>L1_Format</group>
      <groupName>格式问题</groupName>
      <ability>L2_HalfPunc_CN</ability>
      <abilityName>全半角问题</abilityName>
      <candidateList>
        <item>（</item>
      </candidateList>
      <explain>文本全半角错误。</explain>
      <paraID>47E5B50E</paraID>
      <start>6</start>
      <end>7</end>
      <status>ignored</status>
      <modifiedWord/>
      <trackRevisions>false</trackRevisions>
    </reviewItem>
    <reviewItem>
      <errorID>81f8fa3e-0f46-4cf4-a06e-956e8f53f017</errorID>
      <errorWord>(</errorWord>
      <group>L1_Format</group>
      <groupName>格式问题</groupName>
      <ability>L2_HalfPunc_CN</ability>
      <abilityName>全半角问题</abilityName>
      <candidateList>
        <item>（</item>
      </candidateList>
      <explain>文本全半角错误。</explain>
      <paraID>742CDC7B</paraID>
      <start>6</start>
      <end>7</end>
      <status>ignored</status>
      <modifiedWord/>
      <trackRevisions>false</trackRevisions>
    </reviewItem>
    <reviewItem>
      <errorID>0bb5dfa4-c709-4943-be54-bbceed0e773c</errorID>
      <errorWord>......</errorWord>
      <group>L1_Punc</group>
      <groupName>标点问题</groupName>
      <ability>L2_Punc_CN</ability>
      <abilityName>标点符号问题</abilityName>
      <candidateList>
        <item>……</item>
      </candidateList>
      <explain/>
      <paraID>2C5D88C4</paraID>
      <start>0</start>
      <end>6</end>
      <status>ignored</status>
      <modifiedWord/>
      <trackRevisions>false</trackRevisions>
    </reviewItem>
    <reviewItem>
      <errorID>3b9afce9-a5ee-4b99-b13a-1f343e73daeb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54D2CF4B</paraID>
      <start>0</start>
      <end>2</end>
      <status>modified</status>
      <modifiedWord>1.</modifiedWord>
      <trackRevisions>false</trackRevisions>
    </reviewItem>
    <reviewItem>
      <errorID>653c529c-24ba-4abd-b115-e4e88b55280b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C2B841A</paraID>
      <start>0</start>
      <end>2</end>
      <status>modified</status>
      <modifiedWord>2.</modifiedWord>
      <trackRevisions>false</trackRevisions>
    </reviewItem>
    <reviewItem>
      <errorID>ca13c14c-a3fb-4837-beca-e8cc24d21bd7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3F8E48E3</paraID>
      <start>1</start>
      <end>4</end>
      <status>modified</status>
      <modifiedWord>10.</modifiedWord>
      <trackRevisions>false</trackRevisions>
    </reviewItem>
    <reviewItem>
      <errorID>08339dce-9a10-4b2c-9e07-2fc4c9ed901d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3ABA0CEB</paraID>
      <start>1</start>
      <end>4</end>
      <status>modified</status>
      <modifiedWord>11.</modifiedWord>
      <trackRevisions>false</trackRevisions>
    </reviewItem>
    <reviewItem>
      <errorID>b7aa6a11-3c55-4443-95ff-ec5ac9d6697d</errorID>
      <errorWord>,</errorWord>
      <group>L1_Format</group>
      <groupName>格式问题</groupName>
      <ability>L2_HalfPunc_CN</ability>
      <abilityName>全半角问题</abilityName>
      <candidateList>
        <item>，</item>
      </candidateList>
      <explain>文本全半角错误。</explain>
      <paraID>2574466B</paraID>
      <start>41</start>
      <end>42</end>
      <status>modified</status>
      <modifiedWord>，</modifiedWord>
      <trackRevisions>false</trackRevisions>
    </reviewItem>
    <reviewItem>
      <errorID>eabd27d5-32f2-4a0b-b5f9-20a58e8ff47a</errorID>
      <errorWord>(</errorWord>
      <group>L1_Format</group>
      <groupName>格式问题</groupName>
      <ability>L2_HalfPunc_CN</ability>
      <abilityName>全半角问题</abilityName>
      <candidateList>
        <item>（</item>
      </candidateList>
      <explain>文本全半角错误。</explain>
      <paraID>3DBCD0E4</paraID>
      <start>11</start>
      <end>12</end>
      <status>modified</status>
      <modifiedWord>（</modifiedWord>
      <trackRevisions>false</trackRevisions>
    </reviewItem>
    <reviewItem>
      <errorID>784c5a6c-6729-4535-86c6-6c14f419bbf4</errorID>
      <errorWord>)</errorWord>
      <group>L1_Format</group>
      <groupName>格式问题</groupName>
      <ability>L2_HalfPunc_CN</ability>
      <abilityName>全半角问题</abilityName>
      <candidateList>
        <item>）</item>
      </candidateList>
      <explain>文本全半角错误。</explain>
      <paraID>3DBCD0E4</paraID>
      <start>17</start>
      <end>18</end>
      <status>modified</status>
      <modifiedWord>）</modifiedWord>
      <trackRevisions>false</trackRevisions>
    </reviewItem>
    <reviewItem>
      <errorID>c18eafc9-d04b-4aee-ac3a-e0e153fbc8ab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15BEFC5D</paraID>
      <start>102</start>
      <end>103</end>
      <status>ignored</status>
      <modifiedWord/>
      <trackRevisions>false</trackRevisions>
    </reviewItem>
    <reviewItem>
      <errorID>7080905f-c668-499b-856a-8c4c90e35860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367EDD55</paraID>
      <start>0</start>
      <end>2</end>
      <status>modified</status>
      <modifiedWord>1.</modifiedWord>
      <trackRevisions>false</trackRevisions>
    </reviewItem>
    <reviewItem>
      <errorID>2b5f4ddd-97a5-4f7a-902c-ba931f1b6fec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46FCBF90</paraID>
      <start>0</start>
      <end>2</end>
      <status>modified</status>
      <modifiedWord>2.</modifiedWord>
      <trackRevisions>false</trackRevisions>
    </reviewItem>
    <reviewItem>
      <errorID>72837e3d-bbe4-4d18-9c73-0e3f4501148d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2986EAE3</paraID>
      <start>0</start>
      <end>2</end>
      <status>modified</status>
      <modifiedWord>3.</modifiedWord>
      <trackRevisions>false</trackRevisions>
    </reviewItem>
    <reviewItem>
      <errorID>c3959044-dc24-4d81-8ded-ed61fa84c232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466ADE69</paraID>
      <start>0</start>
      <end>2</end>
      <status>modified</status>
      <modifiedWord>4.</modifiedWord>
      <trackRevisions>false</trackRevisions>
    </reviewItem>
    <reviewItem>
      <errorID>32474713-9e88-472d-a964-aae55f899fd9</errorID>
      <errorWord>慢性</errorWord>
      <group>L1_Word</group>
      <groupName>字词问题</groupName>
      <ability>L2_Typo</ability>
      <abilityName>字词错误</abilityName>
      <candidateList>
        <item>慢行</item>
      </candidateList>
      <explain/>
      <paraID>1E1EB24C</paraID>
      <start>54</start>
      <end>56</end>
      <status>ignored</status>
      <modifiedWord/>
      <trackRevisions>false</trackRevisions>
    </reviewItem>
    <reviewItem>
      <errorID>ed6fdaad-49fb-436f-8835-37b20e8be4bd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6A3C748D</paraID>
      <start>0</start>
      <end>2</end>
      <status>modified</status>
      <modifiedWord>5.</modifiedWord>
      <trackRevisions>false</trackRevisions>
    </reviewItem>
    <reviewItem>
      <errorID>422ea828-111c-400b-ab81-31723409b7fc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6FC38156</paraID>
      <start>0</start>
      <end>2</end>
      <status>modified</status>
      <modifiedWord>6.</modifiedWord>
      <trackRevisions>false</trackRevisions>
    </reviewItem>
    <reviewItem>
      <errorID>703ee5b3-732e-4b39-8f10-3e88a2709c40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96767C4</paraID>
      <start>0</start>
      <end>2</end>
      <status>modified</status>
      <modifiedWord>7.</modifiedWord>
      <trackRevisions>false</trackRevisions>
    </reviewItem>
    <reviewItem>
      <errorID>e2e4751c-a31b-4d78-982d-6b6150fe5fa4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254CDB2F</paraID>
      <start>0</start>
      <end>2</end>
      <status>modified</status>
      <modifiedWord>1.</modifiedWord>
      <trackRevisions>false</trackRevisions>
    </reviewItem>
    <reviewItem>
      <errorID>575600b8-66e0-403f-9dda-fa373e5ccb47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27CF180D</paraID>
      <start>0</start>
      <end>2</end>
      <status>modified</status>
      <modifiedWord>2.</modifiedWord>
      <trackRevisions>false</trackRevisions>
    </reviewItem>
    <reviewItem>
      <errorID>7e9882fe-38f1-4be2-9a4c-d0e79e1bae07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1E837D95</paraID>
      <start>0</start>
      <end>2</end>
      <status>modified</status>
      <modifiedWord>1.</modifiedWord>
      <trackRevisions>false</trackRevisions>
    </reviewItem>
    <reviewItem>
      <errorID>0917a9cb-d2d8-4181-90bc-c555c86ee9b0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2ACC3D48</paraID>
      <start>0</start>
      <end>2</end>
      <status>modified</status>
      <modifiedWord>2.</modifiedWord>
      <trackRevisions>false</trackRevisions>
    </reviewItem>
    <reviewItem>
      <errorID>2b8fff67-24c3-46dd-88c0-fc84ce937ca4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57E9D70D</paraID>
      <start>0</start>
      <end>2</end>
      <status>modified</status>
      <modifiedWord>1.</modifiedWord>
      <trackRevisions>false</trackRevisions>
    </reviewItem>
    <reviewItem>
      <errorID>8e0edf66-e5f3-48d8-9e9d-067a454a1451</errorID>
      <errorWord>法律、法规</errorWord>
      <group>L1_Word</group>
      <groupName>字词问题</groupName>
      <ability>L2_Typo</ability>
      <abilityName>字词错误</abilityName>
      <candidateList>
        <item>法律法规</item>
      </candidateList>
      <explain/>
      <paraID>57E9D70D</paraID>
      <start>38</start>
      <end>42</end>
      <status>modified</status>
      <modifiedWord>法律法规</modifiedWord>
      <trackRevisions>false</trackRevisions>
    </reviewItem>
    <reviewItem>
      <errorID>7b229c62-cc60-4479-a504-72719bd228f8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66132655</paraID>
      <start>0</start>
      <end>2</end>
      <status>modified</status>
      <modifiedWord>2.</modifiedWord>
      <trackRevisions>false</trackRevisions>
    </reviewItem>
    <reviewItem>
      <errorID>2e22d485-c391-45cc-80bf-1e02c082976f</errorID>
      <errorWord>，</errorWord>
      <group>L1_Word</group>
      <groupName>字词问题</groupName>
      <ability>L2_Typo</ability>
      <abilityName>字词错误</abilityName>
      <candidateList>
        <item>，有</item>
      </candidateList>
      <explain/>
      <paraID>66132655</paraID>
      <start>42</start>
      <end>44</end>
      <status>modified</status>
      <modifiedWord>，有</modifiedWord>
      <trackRevisions>false</trackRevisions>
    </reviewItem>
    <reviewItem>
      <errorID>bd27c5a0-6993-4bd6-a337-b47f6944b0f4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7CD285B9</paraID>
      <start>0</start>
      <end>2</end>
      <status>modified</status>
      <modifiedWord>3.</modifiedWord>
      <trackRevisions>false</trackRevisions>
    </reviewItem>
    <reviewItem>
      <errorID>61724180-3cfc-46c5-82e5-d6d8992ca4f0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417152EB</paraID>
      <start>0</start>
      <end>2</end>
      <status>modified</status>
      <modifiedWord>4.</modifiedWord>
      <trackRevisions>false</trackRevisions>
    </reviewItem>
    <reviewItem>
      <errorID>de3b557b-f907-4f22-a462-e42231d556ea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3A935135</paraID>
      <start>0</start>
      <end>2</end>
      <status>modified</status>
      <modifiedWord>1.</modifiedWord>
      <trackRevisions>false</trackRevisions>
    </reviewItem>
    <reviewItem>
      <errorID>362811e7-09c1-41d6-89b9-ec176c0814d6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2F76986A</paraID>
      <start>0</start>
      <end>2</end>
      <status>modified</status>
      <modifiedWord>2.</modifiedWord>
      <trackRevisions>false</trackRevisions>
    </reviewItem>
    <reviewItem>
      <errorID>f07afb0b-2259-46e0-a7ec-845ae699e4ea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4C3DD755</paraID>
      <start>0</start>
      <end>2</end>
      <status>modified</status>
      <modifiedWord>3.</modifiedWord>
      <trackRevisions>false</trackRevisions>
    </reviewItem>
    <reviewItem>
      <errorID>b190aa86-26ce-40bf-a9bb-6b1bbd256f7e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1143D816</paraID>
      <start>0</start>
      <end>2</end>
      <status>modified</status>
      <modifiedWord>4.</modifiedWord>
      <trackRevisions>false</trackRevisions>
    </reviewItem>
    <reviewItem>
      <errorID>0c8d5c6b-dd5b-4506-9649-0fecfdd78497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2AA98472</paraID>
      <start>0</start>
      <end>2</end>
      <status>modified</status>
      <modifiedWord>5.</modifiedWord>
      <trackRevisions>false</trackRevisions>
    </reviewItem>
    <reviewItem>
      <errorID>49871bd9-fd90-46c6-9ff7-1079011ea98c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278BD663</paraID>
      <start>0</start>
      <end>2</end>
      <status>modified</status>
      <modifiedWord>1.</modifiedWord>
      <trackRevisions>false</trackRevisions>
    </reviewItem>
    <reviewItem>
      <errorID>0a58452d-7c12-4ddc-93c9-c79665c47b25</errorID>
      <errorWord>、</errorWord>
      <group>L1_Word</group>
      <groupName>字词问题</groupName>
      <ability>L2_Typo</ability>
      <abilityName>字词错误</abilityName>
      <candidateList>
        <item>、小</item>
      </candidateList>
      <explain/>
      <paraID>278BD663</paraID>
      <start>3</start>
      <end>4</end>
      <status>ignored</status>
      <modifiedWord/>
      <trackRevisions>false</trackRevisions>
    </reviewItem>
    <reviewItem>
      <errorID>20d51b58-4a6d-489f-b311-22640fc41f17</errorID>
      <errorWord>&lt;</errorWord>
      <group>L1_Format</group>
      <groupName>格式问题</groupName>
      <ability>L2_HalfPunc_CN</ability>
      <abilityName>全半角问题</abilityName>
      <candidateList>
        <item>〈</item>
      </candidateList>
      <explain>文本全半角错误。</explain>
      <paraID>19B455F8</paraID>
      <start>77</start>
      <end>78</end>
      <status>ignored</status>
      <modifiedWord/>
      <trackRevisions>false</trackRevisions>
    </reviewItem>
    <reviewItem>
      <errorID>1c7a56e0-fd34-40a7-941a-cb66a1964f42</errorID>
      <errorWord>&gt;的通知》</errorWord>
      <group>L1_Punc</group>
      <groupName>标点问题</groupName>
      <ability>L2_Punc_CN</ability>
      <abilityName>标点符号问题</abilityName>
      <candidateList>
        <item>〉的通知》</item>
      </candidateList>
      <explain/>
      <paraID>19B455F8</paraID>
      <start>97</start>
      <end>102</end>
      <status>ignored</status>
      <modifiedWord/>
      <trackRevisions>false</trackRevisions>
    </reviewItem>
    <reviewItem>
      <errorID>13f2624f-7d0d-4a1f-8d8c-2dfaa0e8e6b4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34CCCC24</paraID>
      <start>0</start>
      <end>2</end>
      <status>modified</status>
      <modifiedWord>2.</modifiedWord>
      <trackRevisions>false</trackRevisions>
    </reviewItem>
    <reviewItem>
      <errorID>4808a2f9-83b4-498c-a85b-ef2843b60dd0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7A51AEBC</paraID>
      <start>0</start>
      <end>2</end>
      <status>modified</status>
      <modifiedWord>3.</modifiedWord>
      <trackRevisions>false</trackRevisions>
    </reviewItem>
    <reviewItem>
      <errorID>b5bac066-4f48-437c-846b-060c7e7112fd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F400C4C</paraID>
      <start>0</start>
      <end>2</end>
      <status>modified</status>
      <modifiedWord>4.</modifiedWord>
      <trackRevisions>false</trackRevisions>
    </reviewItem>
    <reviewItem>
      <errorID>d73bf756-df2f-4923-81e1-3a8ab6d13ab2</errorID>
      <errorWord>,</errorWord>
      <group>L1_Format</group>
      <groupName>格式问题</groupName>
      <ability>L2_HalfPunc_CN</ability>
      <abilityName>全半角问题</abilityName>
      <candidateList>
        <item>，</item>
      </candidateList>
      <explain>文本全半角错误。</explain>
      <paraID>66974442</paraID>
      <start>163</start>
      <end>164</end>
      <status>modified</status>
      <modifiedWord>，</modifiedWord>
      <trackRevisions>false</trackRevisions>
    </reviewItem>
    <reviewItem>
      <errorID>475c8811-9cab-40b1-8bd2-31093abd78e0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3919954E</paraID>
      <start>0</start>
      <end>2</end>
      <status>modified</status>
      <modifiedWord>1.</modifiedWord>
      <trackRevisions>false</trackRevisions>
    </reviewItem>
    <reviewItem>
      <errorID>1955cf77-8ab8-4c51-a2b7-7b07d3818ec8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7CE64E1C</paraID>
      <start>0</start>
      <end>2</end>
      <status>modified</status>
      <modifiedWord>2.</modifiedWord>
      <trackRevisions>false</trackRevisions>
    </reviewItem>
    <reviewItem>
      <errorID>b771a770-3178-484c-b239-35613687ec64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CE98A45</paraID>
      <start>0</start>
      <end>2</end>
      <status>modified</status>
      <modifiedWord>3.</modifiedWord>
      <trackRevisions>false</trackRevisions>
    </reviewItem>
    <reviewItem>
      <errorID>98c8058e-6859-43d0-88e8-92c1f7cb99e0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731327C8</paraID>
      <start>0</start>
      <end>2</end>
      <status>modified</status>
      <modifiedWord>4.</modifiedWord>
      <trackRevisions>false</trackRevisions>
    </reviewItem>
    <reviewItem>
      <errorID>28d63bb6-23a2-4060-af20-1dec34f6423b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67E923A9</paraID>
      <start>0</start>
      <end>2</end>
      <status>modified</status>
      <modifiedWord>1.</modifiedWord>
      <trackRevisions>false</trackRevisions>
    </reviewItem>
    <reviewItem>
      <errorID>e9b080e5-d409-4b8a-b0c9-de4da2c780d9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22E0F160</paraID>
      <start>0</start>
      <end>2</end>
      <status>modified</status>
      <modifiedWord>2.</modifiedWord>
      <trackRevisions>false</trackRevisions>
    </reviewItem>
    <reviewItem>
      <errorID>d4657404-a218-467a-a5c0-5399cc44ff52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49DA8829</paraID>
      <start>0</start>
      <end>2</end>
      <status>modified</status>
      <modifiedWord>3.</modifiedWord>
      <trackRevisions>false</trackRevisions>
    </reviewItem>
    <reviewItem>
      <errorID>c9c16452-7a9e-4351-92a2-d6b6281550c0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146CB360</paraID>
      <start>0</start>
      <end>2</end>
      <status>modified</status>
      <modifiedWord>1.</modifiedWord>
      <trackRevisions>false</trackRevisions>
    </reviewItem>
    <reviewItem>
      <errorID>ec24cc5c-45c7-4744-8a9a-514354a9b528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34D90AFE</paraID>
      <start>0</start>
      <end>2</end>
      <status>modified</status>
      <modifiedWord>2.</modifiedWord>
      <trackRevisions>false</trackRevisions>
    </reviewItem>
    <reviewItem>
      <errorID>fabf4e09-877d-44f7-8667-0adb34c7d318</errorID>
      <errorWord>法律、法规</errorWord>
      <group>L1_Word</group>
      <groupName>字词问题</groupName>
      <ability>L2_Typo</ability>
      <abilityName>字词错误</abilityName>
      <candidateList>
        <item>法律法规</item>
      </candidateList>
      <explain/>
      <paraID>500C27A9</paraID>
      <start>37</start>
      <end>41</end>
      <status>modified</status>
      <modifiedWord>法律法规</modifiedWord>
      <trackRevisions>false</trackRevisions>
    </reviewItem>
    <reviewItem>
      <errorID>bb528b44-22b1-4c40-bed7-98937025a614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88A5159</paraID>
      <start>0</start>
      <end>2</end>
      <status>modified</status>
      <modifiedWord>1.</modifiedWord>
      <trackRevisions>false</trackRevisions>
    </reviewItem>
    <reviewItem>
      <errorID>375fd853-6da0-4030-9375-e9f7f0739ea4</errorID>
      <errorWord>相关的</errorWord>
      <group>L1_Word</group>
      <groupName>字词问题</groupName>
      <ability>L2_Typo</ability>
      <abilityName>字词错误</abilityName>
      <candidateList>
        <item>相关</item>
      </candidateList>
      <explain>〈动〉彼此关连：休戚～｜体育事业和人民健康密切～。</explain>
      <paraID> 88A5159</paraID>
      <start>18</start>
      <end>20</end>
      <status>modified</status>
      <modifiedWord>相关</modifiedWord>
      <trackRevisions>false</trackRevisions>
    </reviewItem>
    <reviewItem>
      <errorID>c8ad6053-c178-4b42-a542-8b9011871ff8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17AAC7C6</paraID>
      <start>0</start>
      <end>2</end>
      <status>modified</status>
      <modifiedWord>2.</modifiedWord>
      <trackRevisions>false</trackRevisions>
    </reviewItem>
    <reviewItem>
      <errorID>634f2123-2e96-4bee-90f3-a3be7ee9a7a8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1C7A85DD</paraID>
      <start>0</start>
      <end>2</end>
      <status>modified</status>
      <modifiedWord>3.</modifiedWord>
      <trackRevisions>false</trackRevisions>
    </reviewItem>
    <reviewItem>
      <errorID>c5abd606-8f35-4cb7-856b-eb2410b1a1c5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4916191D</paraID>
      <start>0</start>
      <end>2</end>
      <status>modified</status>
      <modifiedWord>4.</modifiedWord>
      <trackRevisions>false</trackRevisions>
    </reviewItem>
    <reviewItem>
      <errorID>208b26f2-998e-400f-a0de-9a7b4016aa37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B764B12</paraID>
      <start>0</start>
      <end>2</end>
      <status>modified</status>
      <modifiedWord>5.</modifiedWord>
      <trackRevisions>false</trackRevisions>
    </reviewItem>
    <reviewItem>
      <errorID>7a7db7e6-e053-444e-a837-c493350d8e50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3A034BFE</paraID>
      <start>0</start>
      <end>2</end>
      <status>modified</status>
      <modifiedWord>6.</modifiedWord>
      <trackRevisions>false</trackRevisions>
    </reviewItem>
    <reviewItem>
      <errorID>ff893157-0706-4790-8ec2-c9daced1a2cb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5FAEA914</paraID>
      <start>0</start>
      <end>2</end>
      <status>modified</status>
      <modifiedWord>7.</modifiedWord>
      <trackRevisions>false</trackRevisions>
    </reviewItem>
    <reviewItem>
      <errorID>53d90b98-173d-4d21-bdac-0edb98e4af58</errorID>
      <errorWord>作出答复的事宜做出</errorWord>
      <group>L1_Word</group>
      <groupName>字词问题</groupName>
      <ability>L2_Typo</ability>
      <abilityName>字词错误</abilityName>
      <candidateList>
        <item>作出答复的事宜作出</item>
      </candidateList>
      <explain/>
      <paraID>5FAEA914</paraID>
      <start>21</start>
      <end>30</end>
      <status>modified</status>
      <modifiedWord>作出答复的事宜作出</modifiedWord>
      <trackRevisions>false</trackRevisions>
    </reviewItem>
    <reviewItem>
      <errorID>e197ccf7-e259-453a-9926-ccc9b52e930d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634851BA</paraID>
      <start>0</start>
      <end>2</end>
      <status>modified</status>
      <modifiedWord>1.</modifiedWord>
      <trackRevisions>false</trackRevisions>
    </reviewItem>
    <reviewItem>
      <errorID>9b7bc5c8-e35f-4e0a-9989-98ffe20ffdda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352F2C8F</paraID>
      <start>0</start>
      <end>2</end>
      <status>modified</status>
      <modifiedWord>2.</modifiedWord>
      <trackRevisions>false</trackRevisions>
    </reviewItem>
    <reviewItem>
      <errorID>70aaa86f-52bc-44bc-8d94-5a7b4b7384c9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1E1102C9</paraID>
      <start>0</start>
      <end>2</end>
      <status>modified</status>
      <modifiedWord>3.</modifiedWord>
      <trackRevisions>false</trackRevisions>
    </reviewItem>
    <reviewItem>
      <errorID>d9a4dde7-f3e7-48e0-b48d-5bf39d59fdb8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7B8A0403</paraID>
      <start>0</start>
      <end>2</end>
      <status>modified</status>
      <modifiedWord>4.</modifiedWord>
      <trackRevisions>false</trackRevisions>
    </reviewItem>
    <reviewItem>
      <errorID>4171cd0f-238f-443f-9c82-03d814c8fa29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2105108E</paraID>
      <start>0</start>
      <end>2</end>
      <status>modified</status>
      <modifiedWord>5.</modifiedWord>
      <trackRevisions>false</trackRevisions>
    </reviewItem>
    <reviewItem>
      <errorID>a3964f1d-2301-468f-a5fb-65d2f409d77c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5C7A58DB</paraID>
      <start>0</start>
      <end>2</end>
      <status>modified</status>
      <modifiedWord>1.</modifiedWord>
      <trackRevisions>false</trackRevisions>
    </reviewItem>
    <reviewItem>
      <errorID>9abb2a61-c667-4891-a496-8ada5dd6a164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1EE3A379</paraID>
      <start>0</start>
      <end>2</end>
      <status>modified</status>
      <modifiedWord>2.</modifiedWord>
      <trackRevisions>false</trackRevisions>
    </reviewItem>
    <reviewItem>
      <errorID>1ca68aa5-e405-4c28-962c-d332b6c357bd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355E8DED</paraID>
      <start>0</start>
      <end>2</end>
      <status>modified</status>
      <modifiedWord>1.</modifiedWord>
      <trackRevisions>false</trackRevisions>
    </reviewItem>
    <reviewItem>
      <errorID>96eb6748-d4a9-432b-8ae9-52a48228a731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DB98B53</paraID>
      <start>0</start>
      <end>2</end>
      <status>modified</status>
      <modifiedWord>2.</modifiedWord>
      <trackRevisions>false</trackRevisions>
    </reviewItem>
    <reviewItem>
      <errorID>28ef3bd1-f981-4fe6-8c2d-e7cc3602712c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5CB8AB66</paraID>
      <start>0</start>
      <end>2</end>
      <status>modified</status>
      <modifiedWord>3.</modifiedWord>
      <trackRevisions>false</trackRevisions>
    </reviewItem>
    <reviewItem>
      <errorID>82c167b8-4c7f-4811-9c94-edc45372a1bc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398BF23A</paraID>
      <start>0</start>
      <end>2</end>
      <status>modified</status>
      <modifiedWord>1.</modifiedWord>
      <trackRevisions>false</trackRevisions>
    </reviewItem>
    <reviewItem>
      <errorID>1591a885-a268-464b-90f6-cab9287cebc9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1526F2</paraID>
      <start>0</start>
      <end>2</end>
      <status>modified</status>
      <modifiedWord>2.</modifiedWord>
      <trackRevisions>false</trackRevisions>
    </reviewItem>
    <reviewItem>
      <errorID>1a67182d-3367-4d37-8006-0f81d0901db2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2DB5699C</paraID>
      <start>0</start>
      <end>2</end>
      <status>modified</status>
      <modifiedWord>1.</modifiedWord>
      <trackRevisions>false</trackRevisions>
    </reviewItem>
    <reviewItem>
      <errorID>b62e97ba-6d58-4771-8391-6115624b4f7b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8262DC</paraID>
      <start>0</start>
      <end>2</end>
      <status>modified</status>
      <modifiedWord>2.</modifiedWord>
      <trackRevisions>false</trackRevisions>
    </reviewItem>
    <reviewItem>
      <errorID>b0d26168-6bd9-4226-8854-5fe4be356b31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5DC7AA3E</paraID>
      <start>0</start>
      <end>2</end>
      <status>modified</status>
      <modifiedWord>3.</modifiedWord>
      <trackRevisions>false</trackRevisions>
    </reviewItem>
    <reviewItem>
      <errorID>d3348af2-51e5-4ad5-9a3e-ee176d739600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4BD59F0E</paraID>
      <start>0</start>
      <end>2</end>
      <status>modified</status>
      <modifiedWord>1.</modifiedWord>
      <trackRevisions>false</trackRevisions>
    </reviewItem>
    <reviewItem>
      <errorID>b38cfbe2-ebd3-49a8-a7b7-73a15f6da91a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5A3EFD17</paraID>
      <start>0</start>
      <end>2</end>
      <status>modified</status>
      <modifiedWord>2.</modifiedWord>
      <trackRevisions>false</trackRevisions>
    </reviewItem>
    <reviewItem>
      <errorID>c5d72e42-9a2f-44e4-8ad4-e9bd5b9e08ef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6539E3A5</paraID>
      <start>0</start>
      <end>2</end>
      <status>modified</status>
      <modifiedWord>3.</modifiedWord>
      <trackRevisions>false</trackRevisions>
    </reviewItem>
    <reviewItem>
      <errorID>5f74a70b-1996-4b3b-8c57-560ec5054f69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49BEC057</paraID>
      <start>0</start>
      <end>2</end>
      <status>modified</status>
      <modifiedWord>1.</modifiedWord>
      <trackRevisions>false</trackRevisions>
    </reviewItem>
    <reviewItem>
      <errorID>96b6252f-9c20-49ff-9d9a-578d8a454f38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18786C7A</paraID>
      <start>0</start>
      <end>2</end>
      <status>modified</status>
      <modifiedWord>2.</modifiedWord>
      <trackRevisions>false</trackRevisions>
    </reviewItem>
    <reviewItem>
      <errorID>ae48cc69-f347-4f2d-9143-be8c4dad5cf3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4630FFDE</paraID>
      <start>0</start>
      <end>2</end>
      <status>modified</status>
      <modifiedWord>3.</modifiedWord>
      <trackRevisions>false</trackRevisions>
    </reviewItem>
    <reviewItem>
      <errorID>3b71359a-98f4-4f0f-852b-69802387d17f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3D2552A6</paraID>
      <start>0</start>
      <end>2</end>
      <status>modified</status>
      <modifiedWord>4.</modifiedWord>
      <trackRevisions>false</trackRevisions>
    </reviewItem>
    <reviewItem>
      <errorID>3272ff2c-17f0-42a2-ae82-3df00393afb0</errorID>
      <errorWord>(</errorWord>
      <group>L1_Format</group>
      <groupName>格式问题</groupName>
      <ability>L2_HalfPunc_CN</ability>
      <abilityName>全半角问题</abilityName>
      <candidateList>
        <item>（</item>
      </candidateList>
      <explain>文本全半角错误。</explain>
      <paraID>67FB5E71</paraID>
      <start>33</start>
      <end>34</end>
      <status>modified</status>
      <modifiedWord>（</modifiedWord>
      <trackRevisions>false</trackRevisions>
    </reviewItem>
    <reviewItem>
      <errorID>8752072c-9fef-453d-b4e0-4b472120dc4d</errorID>
      <errorWord>)</errorWord>
      <group>L1_Format</group>
      <groupName>格式问题</groupName>
      <ability>L2_HalfPunc_CN</ability>
      <abilityName>全半角问题</abilityName>
      <candidateList>
        <item>）</item>
      </candidateList>
      <explain>文本全半角错误。</explain>
      <paraID>67FB5E71</paraID>
      <start>36</start>
      <end>37</end>
      <status>modified</status>
      <modifiedWord>）</modifiedWord>
      <trackRevisions>false</trackRevisions>
    </reviewItem>
    <reviewItem>
      <errorID>fb8be7e4-8b25-4687-87ed-fd62be5336a4</errorID>
      <errorWord>:</errorWord>
      <group>L1_Format</group>
      <groupName>格式问题</groupName>
      <ability>L2_HalfPunc_CN</ability>
      <abilityName>全半角问题</abilityName>
      <candidateList>
        <item>：</item>
      </candidateList>
      <explain>文本全半角错误。</explain>
      <paraID>67FB5E71</paraID>
      <start>41</start>
      <end>42</end>
      <status>modified</status>
      <modifiedWord>：</modifiedWord>
      <trackRevisions>false</trackRevisions>
    </reviewItem>
    <reviewItem>
      <errorID>b0fd5ae5-326b-4805-bbf6-c0b2903bc7d5</errorID>
      <errorWord>(</errorWord>
      <group>L1_Format</group>
      <groupName>格式问题</groupName>
      <ability>L2_HalfPunc_CN</ability>
      <abilityName>全半角问题</abilityName>
      <candidateList>
        <item>（</item>
      </candidateList>
      <explain>文本全半角错误。</explain>
      <paraID>5AD84920</paraID>
      <start>3</start>
      <end>4</end>
      <status>modified</status>
      <modifiedWord>（</modifiedWord>
      <trackRevisions>false</trackRevisions>
    </reviewItem>
    <reviewItem>
      <errorID>cf321e1c-8582-476b-bde5-306665f940dd</errorID>
      <errorWord>)</errorWord>
      <group>L1_Format</group>
      <groupName>格式问题</groupName>
      <ability>L2_HalfPunc_CN</ability>
      <abilityName>全半角问题</abilityName>
      <candidateList>
        <item>）</item>
      </candidateList>
      <explain>文本全半角错误。</explain>
      <paraID>5AD84920</paraID>
      <start>6</start>
      <end>7</end>
      <status>modified</status>
      <modifiedWord>）</modifiedWord>
      <trackRevisions>false</trackRevisions>
    </reviewItem>
    <reviewItem>
      <errorID>73113794-feae-4898-97d4-34b75430a290</errorID>
      <errorWord>(</errorWord>
      <group>L1_Format</group>
      <groupName>格式问题</groupName>
      <ability>L2_HalfPunc_CN</ability>
      <abilityName>全半角问题</abilityName>
      <candidateList>
        <item>（</item>
      </candidateList>
      <explain>文本全半角错误。</explain>
      <paraID>5AD84920</paraID>
      <start>26</start>
      <end>27</end>
      <status>modified</status>
      <modifiedWord>（</modifiedWord>
      <trackRevisions>false</trackRevisions>
    </reviewItem>
    <reviewItem>
      <errorID>18ef4442-e1cd-4421-8471-c62b9491cbb2</errorID>
      <errorWord>)</errorWord>
      <group>L1_Format</group>
      <groupName>格式问题</groupName>
      <ability>L2_HalfPunc_CN</ability>
      <abilityName>全半角问题</abilityName>
      <candidateList>
        <item>）</item>
      </candidateList>
      <explain>文本全半角错误。</explain>
      <paraID>5AD84920</paraID>
      <start>29</start>
      <end>30</end>
      <status>modified</status>
      <modifiedWord>）</modifiedWord>
      <trackRevisions>false</trackRevisions>
    </reviewItem>
    <reviewItem>
      <errorID>4551d6bf-3dd7-44f3-88fd-92d03ded7541</errorID>
      <errorWord>&lt;</errorWord>
      <group>L1_Format</group>
      <groupName>格式问题</groupName>
      <ability>L2_HalfPunc_CN</ability>
      <abilityName>全半角问题</abilityName>
      <candidateList>
        <item>〈</item>
      </candidateList>
      <explain>文本全半角错误。</explain>
      <paraID>5AD84920</paraID>
      <start>32</start>
      <end>33</end>
      <status>modified</status>
      <modifiedWord>〈</modifiedWord>
      <trackRevisions>false</trackRevisions>
    </reviewItem>
    <reviewItem>
      <errorID>f7f1b4da-41ba-408b-8eab-1eb64ca521d5</errorID>
      <errorWord>(</errorWord>
      <group>L1_Format</group>
      <groupName>格式问题</groupName>
      <ability>L2_HalfPunc_CN</ability>
      <abilityName>全半角问题</abilityName>
      <candidateList>
        <item>（</item>
      </candidateList>
      <explain>文本全半角错误。</explain>
      <paraID>3CBDBDA4</paraID>
      <start>3</start>
      <end>4</end>
      <status>modified</status>
      <modifiedWord>（</modifiedWord>
      <trackRevisions>false</trackRevisions>
    </reviewItem>
    <reviewItem>
      <errorID>f533a8cc-553a-4a09-902a-41f2eedc0007</errorID>
      <errorWord>)</errorWord>
      <group>L1_Format</group>
      <groupName>格式问题</groupName>
      <ability>L2_HalfPunc_CN</ability>
      <abilityName>全半角问题</abilityName>
      <candidateList>
        <item>）</item>
      </candidateList>
      <explain>文本全半角错误。</explain>
      <paraID>3CBDBDA4</paraID>
      <start>6</start>
      <end>7</end>
      <status>modified</status>
      <modifiedWord>）</modifiedWord>
      <trackRevisions>false</trackRevisions>
    </reviewItem>
    <reviewItem>
      <errorID>9fbcd33f-bd38-4f13-aade-8eed8c6c7b9a</errorID>
      <errorWord>(</errorWord>
      <group>L1_Format</group>
      <groupName>格式问题</groupName>
      <ability>L2_HalfPunc_CN</ability>
      <abilityName>全半角问题</abilityName>
      <candidateList>
        <item>（</item>
      </candidateList>
      <explain>文本全半角错误。</explain>
      <paraID>3CBDBDA4</paraID>
      <start>28</start>
      <end>29</end>
      <status>modified</status>
      <modifiedWord>（</modifiedWord>
      <trackRevisions>false</trackRevisions>
    </reviewItem>
    <reviewItem>
      <errorID>afffe4a4-76cc-4914-8da9-f820074cf34e</errorID>
      <errorWord>)</errorWord>
      <group>L1_Format</group>
      <groupName>格式问题</groupName>
      <ability>L2_HalfPunc_CN</ability>
      <abilityName>全半角问题</abilityName>
      <candidateList>
        <item>）</item>
      </candidateList>
      <explain>文本全半角错误。</explain>
      <paraID>3CBDBDA4</paraID>
      <start>31</start>
      <end>32</end>
      <status>modified</status>
      <modifiedWord>）</modifiedWord>
      <trackRevisions>false</trackRevisions>
    </reviewItem>
    <reviewItem>
      <errorID>eff2313f-811f-4ca7-9bde-139e42b8da4a</errorID>
      <errorWord>&lt;</errorWord>
      <group>L1_Format</group>
      <groupName>格式问题</groupName>
      <ability>L2_HalfPunc_CN</ability>
      <abilityName>全半角问题</abilityName>
      <candidateList>
        <item>〈</item>
      </candidateList>
      <explain>文本全半角错误。</explain>
      <paraID>3CBDBDA4</paraID>
      <start>34</start>
      <end>35</end>
      <status>modified</status>
      <modifiedWord>〈</modifiedWord>
      <trackRevisions>false</trackRevisions>
    </reviewItem>
    <reviewItem>
      <errorID>2c4c9857-0771-4cdf-ac8b-2f52b285dc6c</errorID>
      <errorWord>(</errorWord>
      <group>L1_Format</group>
      <groupName>格式问题</groupName>
      <ability>L2_HalfPunc_CN</ability>
      <abilityName>全半角问题</abilityName>
      <candidateList>
        <item>（</item>
      </candidateList>
      <explain>文本全半角错误。</explain>
      <paraID>70F7CB43</paraID>
      <start>11</start>
      <end>12</end>
      <status>modified</status>
      <modifiedWord>（</modifiedWord>
      <trackRevisions>false</trackRevisions>
    </reviewItem>
    <reviewItem>
      <errorID>acfd9de7-f8bc-4cb0-8003-ddaef2b9a043</errorID>
      <errorWord>)</errorWord>
      <group>L1_Format</group>
      <groupName>格式问题</groupName>
      <ability>L2_HalfPunc_CN</ability>
      <abilityName>全半角问题</abilityName>
      <candidateList>
        <item>）</item>
      </candidateList>
      <explain>文本全半角错误。</explain>
      <paraID>70F7CB43</paraID>
      <start>14</start>
      <end>15</end>
      <status>modified</status>
      <modifiedWord>）</modifiedWord>
      <trackRevisions>false</trackRevisions>
    </reviewItem>
    <reviewItem>
      <errorID>713b0f11-9f45-4e48-9e3f-96f09453c8c7</errorID>
      <errorWord>，</errorWord>
      <group>L1_Word</group>
      <groupName>字词问题</groupName>
      <ability>L2_Typo</ability>
      <abilityName>字词错误</abilityName>
      <candidateList>
        <item>，并</item>
      </candidateList>
      <explain/>
      <paraID>70F7CB43</paraID>
      <start>72</start>
      <end>74</end>
      <status>modified</status>
      <modifiedWord>，并</modifiedWord>
      <trackRevisions>false</trackRevisions>
    </reviewItem>
    <reviewItem>
      <errorID>9cb25beb-ca15-42fd-a275-73964f38de4e</errorID>
      <errorWord>(</errorWord>
      <group>L1_Format</group>
      <groupName>格式问题</groupName>
      <ability>L2_HalfPunc_CN</ability>
      <abilityName>全半角问题</abilityName>
      <candidateList>
        <item>（</item>
      </candidateList>
      <explain>文本全半角错误。</explain>
      <paraID>70F7CB43</paraID>
      <start>77</start>
      <end>78</end>
      <status>modified</status>
      <modifiedWord>（</modifiedWord>
      <trackRevisions>false</trackRevisions>
    </reviewItem>
    <reviewItem>
      <errorID>083d881f-2ce9-4841-8e01-00ae6ba30727</errorID>
      <errorWord>)</errorWord>
      <group>L1_Format</group>
      <groupName>格式问题</groupName>
      <ability>L2_HalfPunc_CN</ability>
      <abilityName>全半角问题</abilityName>
      <candidateList>
        <item>）</item>
      </candidateList>
      <explain>文本全半角错误。</explain>
      <paraID>70F7CB43</paraID>
      <start>80</start>
      <end>81</end>
      <status>modified</status>
      <modifiedWord>）</modifiedWord>
      <trackRevisions>false</trackRevisions>
    </reviewItem>
    <reviewItem>
      <errorID>0ed14379-4987-4b1e-9f47-2d3999b54466</errorID>
      <errorWord>(</errorWord>
      <group>L1_Format</group>
      <groupName>格式问题</groupName>
      <ability>L2_HalfPunc_CN</ability>
      <abilityName>全半角问题</abilityName>
      <candidateList>
        <item>（</item>
      </candidateList>
      <explain>文本全半角错误。</explain>
      <paraID>70F7CB43</paraID>
      <start>146</start>
      <end>147</end>
      <status>modified</status>
      <modifiedWord>（</modifiedWord>
      <trackRevisions>false</trackRevisions>
    </reviewItem>
    <reviewItem>
      <errorID>4665205d-38ef-4bf8-ac97-f5ad95993916</errorID>
      <errorWord>)</errorWord>
      <group>L1_Format</group>
      <groupName>格式问题</groupName>
      <ability>L2_HalfPunc_CN</ability>
      <abilityName>全半角问题</abilityName>
      <candidateList>
        <item>）</item>
      </candidateList>
      <explain>文本全半角错误。</explain>
      <paraID>70F7CB43</paraID>
      <start>149</start>
      <end>150</end>
      <status>modified</status>
      <modifiedWord>）</modifiedWord>
      <trackRevisions>false</trackRevisions>
    </reviewItem>
    <reviewItem>
      <errorID>07163f1f-5947-4862-a258-f0d96b7e4e30</errorID>
      <errorWord>(</errorWord>
      <group>L1_Format</group>
      <groupName>格式问题</groupName>
      <ability>L2_HalfPunc_CN</ability>
      <abilityName>全半角问题</abilityName>
      <candidateList>
        <item>（</item>
      </candidateList>
      <explain>文本全半角错误。</explain>
      <paraID>70F7CB43</paraID>
      <start>206</start>
      <end>207</end>
      <status>modified</status>
      <modifiedWord>（</modifiedWord>
      <trackRevisions>false</trackRevisions>
    </reviewItem>
    <reviewItem>
      <errorID>58c6e773-bfa0-4e50-8790-4a1e2bfe4809</errorID>
      <errorWord>)</errorWord>
      <group>L1_Format</group>
      <groupName>格式问题</groupName>
      <ability>L2_HalfPunc_CN</ability>
      <abilityName>全半角问题</abilityName>
      <candidateList>
        <item>）</item>
      </candidateList>
      <explain>文本全半角错误。</explain>
      <paraID>70F7CB43</paraID>
      <start>209</start>
      <end>210</end>
      <status>modified</status>
      <modifiedWord>）</modifiedWord>
      <trackRevisions>false</trackRevisions>
    </reviewItem>
    <reviewItem>
      <errorID>692705a8-8a7b-460b-80e5-9e3c0568e1cf</errorID>
      <errorWord>&lt;</errorWord>
      <group>L1_Format</group>
      <groupName>格式问题</groupName>
      <ability>L2_HalfPunc_CN</ability>
      <abilityName>全半角问题</abilityName>
      <candidateList>
        <item>〈</item>
      </candidateList>
      <explain>文本全半角错误。</explain>
      <paraID>389F6015</paraID>
      <start>64</start>
      <end>65</end>
      <status>modified</status>
      <modifiedWord>〈</modifiedWord>
      <trackRevisions>false</trackRevisions>
    </reviewItem>
    <reviewItem>
      <errorID>84008667-1d3e-4881-b95d-0d9c3ec36983</errorID>
      <errorWord>&gt;</errorWord>
      <group>L1_Format</group>
      <groupName>格式问题</groupName>
      <ability>L2_HalfPunc_CN</ability>
      <abilityName>全半角问题</abilityName>
      <candidateList>
        <item>〉</item>
      </candidateList>
      <explain>文本全半角错误。</explain>
      <paraID>389F6015</paraID>
      <start>81</start>
      <end>82</end>
      <status>modified</status>
      <modifiedWord>〉</modifiedWord>
      <trackRevisions>false</trackRevisions>
    </reviewItem>
    <reviewItem>
      <errorID>0e7502b8-f462-40d7-836d-b5421d904bb4</errorID>
      <errorWord>&lt;</errorWord>
      <group>L1_Format</group>
      <groupName>格式问题</groupName>
      <ability>L2_HalfPunc_CN</ability>
      <abilityName>全半角问题</abilityName>
      <candidateList>
        <item>〈</item>
      </candidateList>
      <explain>文本全半角错误。</explain>
      <paraID>6F4A5AF4</paraID>
      <start>149</start>
      <end>150</end>
      <status>modified</status>
      <modifiedWord>〈</modifiedWord>
      <trackRevisions>false</trackRevisions>
    </reviewItem>
    <reviewItem>
      <errorID>913e80c0-3a77-40fb-ac58-7697a1f5938e</errorID>
      <errorWord>&gt;的通知》</errorWord>
      <group>L1_Punc</group>
      <groupName>标点问题</groupName>
      <ability>L2_Punc_CN</ability>
      <abilityName>标点符号问题</abilityName>
      <candidateList>
        <item>〉的通知》</item>
      </candidateList>
      <explain/>
      <paraID>6F4A5AF4</paraID>
      <start>169</start>
      <end>174</end>
      <status>modified</status>
      <modifiedWord>〉的通知》</modifiedWord>
      <trackRevisions>false</trackRevisions>
    </reviewItem>
    <reviewItem>
      <errorID>7cb93ef7-6798-4365-80f6-45f0b2c89968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2F8159D6</paraID>
      <start>16</start>
      <end>17</end>
      <status>unmodified</status>
      <modifiedWord/>
      <trackRevisions>false</trackRevisions>
    </reviewItem>
    <reviewItem>
      <errorID>19f06645-0ecd-4b7a-8385-fa553b56463f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3B52160</paraID>
      <start>0</start>
      <end>2</end>
      <status>modified</status>
      <modifiedWord>1.</modifiedWord>
      <trackRevisions>false</trackRevisions>
    </reviewItem>
    <reviewItem>
      <errorID>1b422392-240c-4803-9d50-c39dd9d2a886</errorID>
      <errorWord>-</errorWord>
      <group>L1_Format</group>
      <groupName>格式问题</groupName>
      <ability>L2_HalfPunc_CN</ability>
      <abilityName>全半角问题</abilityName>
      <candidateList>
        <item>－</item>
      </candidateList>
      <explain>文本全半角错误。</explain>
      <paraID>6A3816D9</paraID>
      <start>24</start>
      <end>25</end>
      <status>unmodified</status>
      <modifiedWord/>
      <trackRevisions>false</trackRevisions>
    </reviewItem>
    <reviewItem>
      <errorID>17da2fe8-908f-4270-ba0e-1073675fe424</errorID>
      <errorWord>-</errorWord>
      <group>L1_Format</group>
      <groupName>格式问题</groupName>
      <ability>L2_HalfPunc_CN</ability>
      <abilityName>全半角问题</abilityName>
      <candidateList>
        <item>－</item>
      </candidateList>
      <explain>文本全半角错误。</explain>
      <paraID>6A3816D9</paraID>
      <start>26</start>
      <end>27</end>
      <status>unmodified</status>
      <modifiedWord/>
      <trackRevisions>false</trackRevisions>
    </reviewItem>
    <reviewItem>
      <errorID>d01cbf53-1ee8-4916-a7aa-f3938d9e29df</errorID>
      <errorWord>-</errorWord>
      <group>L1_Format</group>
      <groupName>格式问题</groupName>
      <ability>L2_HalfPunc_CN</ability>
      <abilityName>全半角问题</abilityName>
      <candidateList>
        <item>－</item>
      </candidateList>
      <explain>文本全半角错误。</explain>
      <paraID>6A3816D9</paraID>
      <start>28</start>
      <end>29</end>
      <status>unmodified</status>
      <modifiedWord/>
      <trackRevisions>false</trackRevisions>
    </reviewItem>
    <reviewItem>
      <errorID>60b02334-887f-4701-8ff4-4b504e9d4d08</errorID>
      <errorWord>详实</errorWord>
      <group>L1_Word</group>
      <groupName>字词问题</groupName>
      <ability>L2_Typo</ability>
      <abilityName>字词错误</abilityName>
      <candidateList>
        <item>翔实</item>
      </candidateList>
      <explain>存在发音相同字词的误用。</explain>
      <paraID>6A3816D9</paraID>
      <start>95</start>
      <end>97</end>
      <status>unmodified</status>
      <modifiedWord/>
      <trackRevisions>false</trackRevisions>
    </reviewItem>
    <reviewItem>
      <errorID>10f6d7ac-57ef-4dc7-b627-c78337f61b54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28202295</paraID>
      <start>0</start>
      <end>2</end>
      <status>modified</status>
      <modifiedWord>2.</modifiedWord>
      <trackRevisions>false</trackRevisions>
    </reviewItem>
    <reviewItem>
      <errorID>b8a3075e-afb7-4895-aa07-41b92e2ea38c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3A55124B</paraID>
      <start>0</start>
      <end>2</end>
      <status>modified</status>
      <modifiedWord>3.</modifiedWord>
      <trackRevisions>false</trackRevisions>
    </reviewItem>
    <reviewItem>
      <errorID>fb828126-581b-46d9-9358-3476a2641c94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2933A93A</paraID>
      <start>0</start>
      <end>2</end>
      <status>modified</status>
      <modifiedWord>4.</modifiedWord>
      <trackRevisions>false</trackRevisions>
    </reviewItem>
    <reviewItem>
      <errorID>bbf8756f-eeec-47c1-ae2f-de9b262fdf5b</errorID>
      <errorWord>使用性</errorWord>
      <group>L1_Word</group>
      <groupName>字词问题</groupName>
      <ability>L2_Typo</ability>
      <abilityName>字词错误</abilityName>
      <candidateList>
        <item>实用性</item>
      </candidateList>
      <explain>存在发音相同字词的误用。</explain>
      <paraID> 6E7DE82</paraID>
      <start>219</start>
      <end>222</end>
      <status>modified</status>
      <modifiedWord>实用性</modifiedWord>
      <trackRevisions>false</trackRevisions>
    </reviewItem>
    <reviewItem>
      <errorID>05947d67-89e7-4ed5-84f5-e34ed8467673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F6A4411</paraID>
      <start>0</start>
      <end>2</end>
      <status>modified</status>
      <modifiedWord>5.</modifiedWord>
      <trackRevisions>false</trackRevisions>
    </reviewItem>
    <reviewItem>
      <errorID>8c50c995-c2fe-4dbf-a3e0-d9eab93d333a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4390A589</paraID>
      <start>0</start>
      <end>2</end>
      <status>modified</status>
      <modifiedWord>6.</modifiedWord>
      <trackRevisions>false</trackRevisions>
    </reviewItem>
    <reviewItem>
      <errorID>26002b7a-3347-450b-9247-4a4b0cb92066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68865C93</paraID>
      <start>0</start>
      <end>2</end>
      <status>modified</status>
      <modifiedWord>1.</modifiedWord>
      <trackRevisions>false</trackRevisions>
    </reviewItem>
    <reviewItem>
      <errorID>b5960ffb-490b-4dd6-8a71-300fecc24a46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70C28EB1</paraID>
      <start>0</start>
      <end>2</end>
      <status>modified</status>
      <modifiedWord>2.</modifiedWord>
      <trackRevisions>false</trackRevisions>
    </reviewItem>
    <reviewItem>
      <errorID>2d94724e-f237-43a0-b39b-ffa81059f90d</errorID>
      <errorWord>(</errorWord>
      <group>L1_Format</group>
      <groupName>格式问题</groupName>
      <ability>L2_HalfPunc_CN</ability>
      <abilityName>全半角问题</abilityName>
      <candidateList>
        <item>（</item>
      </candidateList>
      <explain>文本全半角错误。</explain>
      <paraID>49023B12</paraID>
      <start>25</start>
      <end>26</end>
      <status>unmodified</status>
      <modifiedWord/>
      <trackRevisions>false</trackRevisions>
    </reviewItem>
    <reviewItem>
      <errorID>a08d4dd7-cf6c-4699-831d-f09496fcb41a</errorID>
      <errorWord>)</errorWord>
      <group>L1_Format</group>
      <groupName>格式问题</groupName>
      <ability>L2_HalfPunc_CN</ability>
      <abilityName>全半角问题</abilityName>
      <candidateList>
        <item>）</item>
      </candidateList>
      <explain>文本全半角错误。</explain>
      <paraID>49023B12</paraID>
      <start>28</start>
      <end>29</end>
      <status>unmodified</status>
      <modifiedWord/>
      <trackRevisions>false</trackRevisions>
    </reviewItem>
    <reviewItem>
      <errorID>0b454008-dd31-46fd-8fe1-8c646dc100cd</errorID>
      <errorWord>职业</errorWord>
      <group>L1_Word</group>
      <groupName>字词问题</groupName>
      <ability>L2_Typo</ability>
      <abilityName>字词错误</abilityName>
      <candidateList>
        <item>执业</item>
      </candidateList>
      <explain>存在发音相同字词的误用。</explain>
      <paraID>49023B12</paraID>
      <start>29</start>
      <end>31</end>
      <status>unmodified</status>
      <modifiedWord/>
      <trackRevisions>false</trackRevisions>
    </reviewItem>
    <reviewItem>
      <errorID>b6a681ca-7a10-464b-8375-2f959f2fb52f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2A6E5CE3</paraID>
      <start>0</start>
      <end>2</end>
      <status>modified</status>
      <modifiedWord>1.</modifiedWord>
      <trackRevisions>false</trackRevisions>
    </reviewItem>
    <reviewItem>
      <errorID>8ed9f2a5-e88e-4085-acaa-0dbd13f09c0a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711CA9FB</paraID>
      <start>0</start>
      <end>2</end>
      <status>modified</status>
      <modifiedWord>2.</modifiedWord>
      <trackRevisions>false</trackRevisions>
    </reviewItem>
    <reviewItem>
      <errorID>0089b987-bc60-4774-b0d3-71e5436dbfb1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51296EDA</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D668DD4-3C12-4B31-81F2-8BA435E8044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5</cp:revision>
  <dcterms:created xsi:type="dcterms:W3CDTF">2025-03-26T07:16:00Z</dcterms:created>
  <dcterms:modified xsi:type="dcterms:W3CDTF">2026-08-27T07:31:28Z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eyJoZGlkIjoiZmNiODM5MDNkYjVmN2RmYjAxNjc2OTE3Y2I0MjUyMjEiLCJ1c2VySWQiOiIyMjg5NDQyNjYifQ==</vt:lpwstr>
  </property>
  <property fmtid="{D5CDD505-2E9C-101B-9397-08002B2CF9AE}" pid="4" name="ICV">
    <vt:lpwstr>B89E173C744B4408AB116029EA9F003C_13</vt:lpwstr>
  </property>
</Properties>
</file>